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b5c7810ba4cd4bd5a077136f9f2ff909"/>
        <w:lock w:val="sdtLocked"/>
        <w:richText/>
      </w:sdtPr>
      <w:sdtContent>
        <w:p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jc w:val="center"/>
            <w:rPr>
              <w:b/>
              <w:lang w:eastAsia="lt-LT"/>
            </w:rPr>
          </w:pPr>
          <w:r>
            <w:rPr>
              <w:rFonts w:eastAsia="Calibri"/>
              <w:b/>
              <w:lang w:eastAsia="lt-LT"/>
            </w:rPr>
            <w:t xml:space="preserve">DĖL </w:t>
          </w:r>
          <w:r>
            <w:rPr>
              <w:b/>
              <w:bCs/>
              <w:lang w:eastAsia="lt-LT"/>
            </w:rPr>
            <w:t xml:space="preserve">LIETUVOS RESPUBLIKOS </w:t>
          </w:r>
          <w:r>
            <w:rPr>
              <w:b/>
              <w:bCs/>
              <w:caps/>
              <w:lang w:eastAsia="en-GB"/>
            </w:rPr>
            <w:t xml:space="preserve">APLINKOS MONITORINGO ĮSTATYMO NR. VIII-529 2, 5, 7, 8, 9, 10, 11 IR 12 STRAIPSNIŲ </w:t>
          </w:r>
          <w:r>
            <w:rPr>
              <w:b/>
              <w:lang w:eastAsia="lt-LT"/>
            </w:rPr>
            <w:t xml:space="preserve">PAKEITIMO ĮSTATYMO, </w:t>
          </w:r>
          <w:r>
            <w:rPr>
              <w:b/>
              <w:caps/>
              <w:lang w:eastAsia="lt-LT"/>
            </w:rPr>
            <w:t xml:space="preserve">LIETUVOS RESPUBLIKOS </w:t>
          </w:r>
          <w:r>
            <w:rPr>
              <w:b/>
              <w:lang w:eastAsia="lt-LT"/>
            </w:rPr>
            <w:t>APLINKOS APSAUGOS ĮSTATYMO</w:t>
          </w:r>
          <w:r>
            <w:rPr>
              <w:b/>
              <w:caps/>
              <w:lang w:eastAsia="lt-LT"/>
            </w:rPr>
            <w:t xml:space="preserve"> nr. </w:t>
          </w:r>
          <w:r>
            <w:rPr>
              <w:b/>
              <w:lang w:eastAsia="lt-LT"/>
            </w:rPr>
            <w:t xml:space="preserve">I-2223 </w:t>
          </w:r>
          <w:r>
            <w:rPr>
              <w:b/>
              <w:bCs/>
              <w:lang w:eastAsia="lt-LT"/>
            </w:rPr>
            <w:t xml:space="preserve">6, </w:t>
          </w:r>
          <w:r>
            <w:rPr>
              <w:b/>
              <w:bCs/>
              <w:lang w:val="en-GB" w:eastAsia="lt-LT"/>
            </w:rPr>
            <w:t>25, 26</w:t>
          </w:r>
          <w:r>
            <w:rPr>
              <w:b/>
              <w:bCs/>
              <w:lang w:eastAsia="lt-LT"/>
            </w:rPr>
            <w:t xml:space="preserve"> IR 57 STRAIPSNIŲ PAKEITIMO ĮSTATYMO, LIETUVOS RESPUBLIKOS </w:t>
          </w:r>
          <w:r>
            <w:rPr>
              <w:b/>
              <w:lang w:eastAsia="lt-LT"/>
            </w:rPr>
            <w:t xml:space="preserve">RADIACINĖS SAUGOS ĮSTATYMO NR. VIII-1019 </w:t>
          </w:r>
          <w:r>
            <w:rPr>
              <w:b/>
              <w:bCs/>
              <w:caps/>
              <w:lang w:eastAsia="en-GB"/>
            </w:rPr>
            <w:t>5, 6, 23, 28 STRAIPSNIŲ, 1 IR 2 PRIEDŲ PAKEITIMO</w:t>
          </w:r>
          <w:r>
            <w:rPr>
              <w:b/>
              <w:lang w:eastAsia="lt-LT"/>
            </w:rPr>
            <w:t xml:space="preserve"> ĮSTATYMO, </w:t>
          </w:r>
          <w:r>
            <w:rPr>
              <w:b/>
              <w:bCs/>
              <w:lang w:eastAsia="lt-LT"/>
            </w:rPr>
            <w:t xml:space="preserve">LIETUVOS RESPUBLIKOS </w:t>
          </w:r>
          <w:r>
            <w:rPr>
              <w:b/>
              <w:bCs/>
              <w:caps/>
              <w:lang w:eastAsia="lt-LT"/>
            </w:rPr>
            <w:t xml:space="preserve">BRANDUOLINĖS SAUGOS ĮSTATYMO NR. XI-1539 25 STRAIPSNIO PAKEITIMO </w:t>
          </w:r>
          <w:r>
            <w:rPr>
              <w:b/>
              <w:lang w:eastAsia="lt-LT"/>
            </w:rPr>
            <w:t xml:space="preserve">ĮSTATYMO, </w:t>
          </w:r>
          <w:r>
            <w:rPr>
              <w:b/>
              <w:bCs/>
              <w:lang w:eastAsia="lt-LT"/>
            </w:rPr>
            <w:t xml:space="preserve">LIETUVOS RESPUBLIKOS </w:t>
          </w:r>
          <w:r>
            <w:rPr>
              <w:b/>
              <w:bCs/>
              <w:caps/>
              <w:color w:val="000000"/>
              <w:lang w:eastAsia="lt-LT"/>
            </w:rPr>
            <w:t>BRANDUOLINĖS ENERGIJOS ĮSTATYMO NR. I-1613 2 IR 11 STRAIPSNIŲ</w:t>
          </w:r>
          <w:r>
            <w:rPr>
              <w:b/>
              <w:lang w:eastAsia="lt-LT"/>
            </w:rPr>
            <w:t xml:space="preserve"> PAKEITIMO </w:t>
          </w:r>
          <w:r>
            <w:rPr>
              <w:b/>
              <w:bCs/>
              <w:lang w:eastAsia="lt-LT"/>
            </w:rPr>
            <w:t xml:space="preserve">ĮSTATYMO, LIETUVOS RESPUBLIKOS ADMINISTRACINIŲ NUSIŽENGIMŲ KODEKSO </w:t>
          </w:r>
          <w:r>
            <w:rPr>
              <w:b/>
              <w:lang w:eastAsia="lt-LT"/>
            </w:rPr>
            <w:t xml:space="preserve">589 STRAIPSNIO PAKEITIMO </w:t>
          </w:r>
          <w:r>
            <w:rPr>
              <w:b/>
              <w:bCs/>
              <w:lang w:eastAsia="lt-LT"/>
            </w:rPr>
            <w:t xml:space="preserve">ĮSTATYMO </w:t>
          </w:r>
          <w:r>
            <w:rPr>
              <w:b/>
              <w:lang w:eastAsia="lt-LT"/>
            </w:rPr>
            <w:t xml:space="preserve">PROJEKTŲ </w:t>
          </w:r>
          <w:r>
            <w:rPr>
              <w:b/>
              <w:bCs/>
              <w:lang w:eastAsia="lt-LT"/>
            </w:rPr>
            <w:t>PATEIKIMO LIETUVOS RESPUBLIKOS SEIMUI</w:t>
          </w:r>
        </w:p>
        <w:p>
          <w:pPr>
            <w:tabs>
              <w:tab w:val="center" w:pos="4153"/>
              <w:tab w:val="right" w:pos="8306"/>
            </w:tabs>
            <w:spacing w:line="276" w:lineRule="auto"/>
            <w:jc w:val="center"/>
            <w:rPr>
              <w:lang w:eastAsia="lt-LT"/>
            </w:rPr>
          </w:pPr>
        </w:p>
        <w:p>
          <w:pPr>
            <w:spacing w:line="276" w:lineRule="auto"/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spacing w:line="276" w:lineRule="auto"/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spacing w:line="276" w:lineRule="auto"/>
            <w:jc w:val="center"/>
            <w:rPr>
              <w:lang w:eastAsia="lt-LT"/>
            </w:rPr>
          </w:pPr>
        </w:p>
        <w:sdt>
          <w:sdtPr>
            <w:alias w:val="preambule"/>
            <w:tag w:val="part_f2957a9056b94352a53f63b8908afcde"/>
            <w:lock w:val="sdtLocked"/>
            <w:richText/>
          </w:sdtPr>
          <w:sdtContent>
            <w:p>
              <w:pPr>
                <w:spacing w:line="276" w:lineRule="auto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56d811ab498847469b2664dfc3522a74"/>
            <w:lock w:val="sdtLocked"/>
            <w:richText/>
          </w:sdtPr>
          <w:sdtContent>
            <w:p>
              <w:pPr>
                <w:tabs>
                  <w:tab w:val="left" w:pos="993"/>
                </w:tabs>
                <w:spacing w:line="276" w:lineRule="auto"/>
                <w:ind w:firstLine="709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56d811ab498847469b2664dfc3522a74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  <w:tab/>
                <w:t xml:space="preserve">Pritarti </w:t>
              </w:r>
              <w:r>
                <w:rPr>
                  <w:lang w:eastAsia="lt-LT"/>
                </w:rPr>
                <w:t xml:space="preserve">Lietuvos Respublikos </w:t>
              </w:r>
              <w:r>
                <w:rPr>
                  <w:bCs/>
                  <w:lang w:eastAsia="en-GB"/>
                </w:rPr>
                <w:t xml:space="preserve">aplinkos monitoringo įstatymo Nr. VIII-529 2, 5, </w:t>
              </w:r>
              <w:r>
                <w:rPr>
                  <w:bCs/>
                  <w:caps/>
                  <w:lang w:eastAsia="en-GB"/>
                </w:rPr>
                <w:t>7, 8, 9, 10, 11</w:t>
              </w:r>
              <w:r>
                <w:rPr>
                  <w:bCs/>
                  <w:lang w:eastAsia="en-GB"/>
                </w:rPr>
                <w:t xml:space="preserve"> ir </w:t>
              </w:r>
              <w:r>
                <w:rPr>
                  <w:bCs/>
                  <w:caps/>
                  <w:lang w:eastAsia="en-GB"/>
                </w:rPr>
                <w:t xml:space="preserve">12 </w:t>
              </w:r>
              <w:r>
                <w:rPr>
                  <w:bCs/>
                  <w:lang w:eastAsia="en-GB"/>
                </w:rPr>
                <w:t>straipsnių</w:t>
              </w:r>
              <w:r>
                <w:rPr>
                  <w:bCs/>
                  <w:caps/>
                  <w:lang w:eastAsia="en-GB"/>
                </w:rPr>
                <w:t xml:space="preserve"> </w:t>
              </w:r>
              <w:r>
                <w:rPr>
                  <w:lang w:eastAsia="lt-LT"/>
                </w:rPr>
                <w:t>pakeitimo įstatymo, Lietuvos Respublikos aplinkos apsaugos įstatymo</w:t>
              </w:r>
              <w:r>
                <w:rPr>
                  <w:caps/>
                  <w:lang w:eastAsia="lt-LT"/>
                </w:rPr>
                <w:t xml:space="preserve"> N</w:t>
              </w:r>
              <w:r>
                <w:rPr>
                  <w:lang w:eastAsia="lt-LT"/>
                </w:rPr>
                <w:t xml:space="preserve">r. I-2223 </w:t>
              </w:r>
              <w:r>
                <w:rPr>
                  <w:bCs/>
                  <w:lang w:eastAsia="lt-LT"/>
                </w:rPr>
                <w:t xml:space="preserve">6, </w:t>
              </w:r>
              <w:r>
                <w:rPr>
                  <w:bCs/>
                  <w:lang w:val="en-GB" w:eastAsia="lt-LT"/>
                </w:rPr>
                <w:t>25, 26</w:t>
              </w:r>
              <w:r>
                <w:rPr>
                  <w:bCs/>
                  <w:lang w:eastAsia="lt-LT"/>
                </w:rPr>
                <w:t xml:space="preserve"> ir 57</w:t>
              </w:r>
              <w:r>
                <w:rPr>
                  <w:b/>
                  <w:bCs/>
                  <w:lang w:eastAsia="lt-LT"/>
                </w:rPr>
                <w:t xml:space="preserve"> </w:t>
              </w:r>
              <w:r>
                <w:rPr>
                  <w:bCs/>
                  <w:lang w:eastAsia="lt-LT"/>
                </w:rPr>
                <w:t xml:space="preserve">straipsnių pakeitimo įstatymo, </w:t>
              </w:r>
              <w:r>
                <w:rPr>
                  <w:lang w:eastAsia="lt-LT"/>
                </w:rPr>
                <w:t xml:space="preserve">Lietuvos Respublikos radiacinės saugos įstatymo Nr. VIII-1019 </w:t>
              </w:r>
              <w:r>
                <w:rPr>
                  <w:bCs/>
                  <w:lang w:eastAsia="en-GB"/>
                </w:rPr>
                <w:t>5, 6, 23, 28 straipsnių, 1 ir 2 priedų</w:t>
              </w:r>
              <w:r>
                <w:rPr>
                  <w:bCs/>
                  <w:lang w:eastAsia="lt-LT"/>
                </w:rPr>
                <w:t xml:space="preserve"> pakeitimo</w:t>
              </w:r>
              <w:r>
                <w:rPr>
                  <w:bCs/>
                  <w:caps/>
                  <w:lang w:eastAsia="lt-LT"/>
                </w:rPr>
                <w:t xml:space="preserve"> </w:t>
              </w:r>
              <w:r>
                <w:rPr>
                  <w:lang w:eastAsia="lt-LT"/>
                </w:rPr>
                <w:t xml:space="preserve">įstatymo, Lietuvos Respublikos </w:t>
              </w:r>
              <w:r>
                <w:rPr>
                  <w:bCs/>
                  <w:lang w:eastAsia="lt-LT"/>
                </w:rPr>
                <w:t>branduolinės saugos įstatymo Nr. XI-1539</w:t>
              </w:r>
              <w:r>
                <w:rPr>
                  <w:bCs/>
                  <w:caps/>
                  <w:lang w:eastAsia="lt-LT"/>
                </w:rPr>
                <w:t xml:space="preserve"> 25</w:t>
              </w:r>
              <w:r>
                <w:rPr>
                  <w:bCs/>
                  <w:lang w:eastAsia="lt-LT"/>
                </w:rPr>
                <w:t xml:space="preserve"> straipsnio pakeitimo</w:t>
              </w:r>
              <w:r>
                <w:rPr>
                  <w:bCs/>
                  <w:caps/>
                  <w:lang w:eastAsia="lt-LT"/>
                </w:rPr>
                <w:t xml:space="preserve"> </w:t>
              </w:r>
              <w:r>
                <w:rPr>
                  <w:lang w:eastAsia="lt-LT"/>
                </w:rPr>
                <w:t xml:space="preserve">įstatymo, Lietuvos Respublikos </w:t>
              </w:r>
              <w:r>
                <w:rPr>
                  <w:bCs/>
                  <w:color w:val="000000"/>
                  <w:lang w:eastAsia="lt-LT"/>
                </w:rPr>
                <w:t>branduolinės energijos</w:t>
              </w:r>
              <w:r>
                <w:rPr>
                  <w:bCs/>
                  <w:caps/>
                  <w:color w:val="000000"/>
                  <w:lang w:eastAsia="lt-LT"/>
                </w:rPr>
                <w:t xml:space="preserve"> </w:t>
              </w:r>
              <w:r>
                <w:rPr>
                  <w:bCs/>
                  <w:color w:val="000000"/>
                  <w:lang w:eastAsia="lt-LT"/>
                </w:rPr>
                <w:t>įstatymo Nr. I-</w:t>
              </w:r>
              <w:r>
                <w:rPr>
                  <w:bCs/>
                  <w:caps/>
                  <w:color w:val="000000"/>
                  <w:lang w:eastAsia="lt-LT"/>
                </w:rPr>
                <w:t>1613 2</w:t>
              </w:r>
              <w:r>
                <w:rPr>
                  <w:bCs/>
                  <w:color w:val="000000"/>
                  <w:lang w:eastAsia="lt-LT"/>
                </w:rPr>
                <w:t xml:space="preserve"> ir </w:t>
              </w:r>
              <w:r>
                <w:rPr>
                  <w:bCs/>
                  <w:caps/>
                  <w:color w:val="000000"/>
                  <w:lang w:eastAsia="lt-LT"/>
                </w:rPr>
                <w:t xml:space="preserve">11 </w:t>
              </w:r>
              <w:r>
                <w:rPr>
                  <w:bCs/>
                  <w:color w:val="000000"/>
                  <w:lang w:eastAsia="lt-LT"/>
                </w:rPr>
                <w:t>straipsnių</w:t>
              </w:r>
              <w:r>
                <w:rPr>
                  <w:lang w:eastAsia="lt-LT"/>
                </w:rPr>
                <w:t xml:space="preserve"> pakeitimo </w:t>
              </w:r>
              <w:r>
                <w:rPr>
                  <w:bCs/>
                  <w:lang w:eastAsia="lt-LT"/>
                </w:rPr>
                <w:t xml:space="preserve">įstatymo, </w:t>
              </w:r>
              <w:r>
                <w:rPr>
                  <w:lang w:eastAsia="lt-LT"/>
                </w:rPr>
                <w:t xml:space="preserve">Lietuvos Respublikos </w:t>
              </w:r>
              <w:r>
                <w:rPr>
                  <w:bCs/>
                  <w:lang w:eastAsia="lt-LT"/>
                </w:rPr>
                <w:t xml:space="preserve">administracinių nusižengimų kodekso </w:t>
              </w:r>
              <w:r>
                <w:rPr>
                  <w:lang w:eastAsia="lt-LT"/>
                </w:rPr>
                <w:t xml:space="preserve">589 straipsnio pakeitimo </w:t>
              </w:r>
              <w:r>
                <w:rPr>
                  <w:bCs/>
                  <w:lang w:eastAsia="lt-LT"/>
                </w:rPr>
                <w:t xml:space="preserve">įstatymo projektams </w:t>
              </w:r>
              <w:r>
                <w:rPr>
                  <w:lang w:eastAsia="lt-LT"/>
                </w:rPr>
                <w:t>ir</w:t>
              </w:r>
              <w:r>
                <w:rPr>
                  <w:szCs w:val="24"/>
                  <w:lang w:eastAsia="lt-LT"/>
                </w:rPr>
                <w:t xml:space="preserve"> pateikti juos Lietuvos Respublikos Seimui.</w:t>
              </w:r>
            </w:p>
          </w:sdtContent>
        </w:sdt>
        <w:sdt>
          <w:sdtPr>
            <w:alias w:val="2 p."/>
            <w:tag w:val="part_6cbea9562ad44022af78c43e34138a45"/>
            <w:lock w:val="sdtLocked"/>
            <w:richText/>
          </w:sdtPr>
          <w:sdtContent>
            <w:p>
              <w:pPr>
                <w:spacing w:line="276" w:lineRule="auto"/>
                <w:ind w:firstLine="709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6cbea9562ad44022af78c43e34138a45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Įgalioti </w:t>
              </w:r>
              <w:r>
                <w:rPr>
                  <w:lang w:eastAsia="lt-LT"/>
                </w:rPr>
                <w:t xml:space="preserve">Lietuvos Respublikos </w:t>
              </w:r>
              <w:r>
                <w:rPr>
                  <w:szCs w:val="24"/>
                  <w:lang w:eastAsia="lt-LT"/>
                </w:rPr>
                <w:t xml:space="preserve">aplinkos ministrą Kęstutį Mažeiką, o jam negalint dalyvauti – </w:t>
              </w:r>
              <w:r>
                <w:rPr>
                  <w:lang w:eastAsia="lt-LT"/>
                </w:rPr>
                <w:t xml:space="preserve">Lietuvos Respublikos </w:t>
              </w:r>
              <w:r>
                <w:rPr>
                  <w:szCs w:val="24"/>
                  <w:lang w:eastAsia="lt-LT"/>
                </w:rPr>
                <w:t>aplinkos viceministrę Justiną Grigaravičienę atstovauti Lietuvos Respublikos Vyriausybei svarstant nurodytus įstatymų projektus Lietuvos Respublikos Seime.</w:t>
              </w:r>
            </w:p>
            <w:p>
              <w:pPr>
                <w:spacing w:line="276" w:lineRule="auto"/>
                <w:jc w:val="both"/>
                <w:rPr>
                  <w:lang w:eastAsia="lt-LT"/>
                </w:rPr>
              </w:pPr>
            </w:p>
            <w:p>
              <w:pPr>
                <w:spacing w:line="276" w:lineRule="auto"/>
                <w:jc w:val="both"/>
                <w:rPr>
                  <w:lang w:eastAsia="lt-LT"/>
                </w:rPr>
              </w:pPr>
            </w:p>
            <w:p>
              <w:pPr>
                <w:spacing w:line="276" w:lineRule="auto"/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dc1c3b1d6923414eba4d479633ad13b2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spacing w:line="276" w:lineRule="auto"/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pacing w:line="276" w:lineRule="auto"/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pacing w:line="276" w:lineRule="auto"/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pacing w:line="276" w:lineRule="auto"/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pacing w:line="276" w:lineRule="auto"/>
                <w:rPr>
                  <w:lang w:eastAsia="lt-LT"/>
                </w:rPr>
              </w:pPr>
              <w:r>
                <w:rPr>
                  <w:lang w:eastAsia="lt-LT"/>
                </w:rPr>
                <w:t>Aplinkos ministras</w:t>
                <w:tab/>
              </w:r>
            </w:p>
            <w:p/>
          </w:sdtContent>
        </w:sdt>
      </w:sdtContent>
    </w:sdt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people.xml><?xml version="1.0" encoding="utf-8"?>
<w15:people xmlns:w15="http://schemas.microsoft.com/office/word/2012/wordml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zys Gricius">
    <w15:presenceInfo w15:providerId="AD" w15:userId="S-1-5-21-988428650-973042514-3901592950-2693"/>
  </w15:person>
</w15:people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2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9028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19" Target="../customXml/item4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20" Target="people.xml"
                 Type="http://schemas.microsoft.com/office/2011/relationships/people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arts xmlns="http://lrs.lt/TAIS/DocParts">
  <Part Type="pagrindine" DocPartId="eeceeceeeb144570a568c7cbd0ae4bc0" PartId="b5c7810ba4cd4bd5a077136f9f2ff909">
    <Part Type="preambule" DocPartId="9995ef9f43934e9badcb43aed582691b" PartId="f2957a9056b94352a53f63b8908afcde"/>
    <Part Type="punktas" Nr="1" Abbr="1 p." DocPartId="218aab4285de4fc1a550f259e81c6c64" PartId="56d811ab498847469b2664dfc3522a74"/>
    <Part Type="punktas" Nr="2" Abbr="2 p." DocPartId="2e3d933382e5432987331fe4385e2733" PartId="6cbea9562ad44022af78c43e34138a45"/>
    <Part Type="signatura" DocPartId="49170c49236e4934b9fe9b8b2844b79f" PartId="dc1c3b1d6923414eba4d479633ad13b2"/>
  </Part>
</Parts>
</file>

<file path=customXml/itemProps1.xml><?xml version="1.0" encoding="utf-8"?>
<ds:datastoreItem xmlns:ds="http://schemas.openxmlformats.org/officeDocument/2006/customXml" ds:itemID="{1C7B9D3C-02B8-4120-A780-8EFBB3EA4CD7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5aad5d0-9c26-490e-8743-a6c7ceabd501"/>
    <ds:schemaRef ds:uri="http://purl.org/dc/elements/1.1/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C24B8D-1A1B-4C09-A391-F4620B4F1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17DD8-446F-430C-B2D9-88BCDBC4B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0FCEDF-437E-46FE-8A06-AEF5C8562885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1601</Characters>
  <Application>Microsoft Office Word</Application>
  <DocSecurity>4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2020-06-29T12:51:00Z</dcterms:created>
  <dc:creator>Beata Vilimaitė Šilobritienė</dc:creator>
  <cp:lastModifiedBy>Asseco</cp:lastModifiedBy>
  <dcterms:modified xsi:type="dcterms:W3CDTF">2020-06-29T12:51:00Z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