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864"/>
        <w:tblW w:w="9606" w:type="dxa"/>
        <w:tblLayout w:type="fixed"/>
        <w:tblLook w:val="0000" w:firstRow="0" w:lastRow="0" w:firstColumn="0" w:lastColumn="0" w:noHBand="0" w:noVBand="0"/>
      </w:tblPr>
      <w:tblGrid>
        <w:gridCol w:w="9606"/>
      </w:tblGrid>
      <w:tr w:rsidR="0045275F" w:rsidRPr="0012328E" w14:paraId="272AF997" w14:textId="77777777" w:rsidTr="0045275F">
        <w:trPr>
          <w:trHeight w:hRule="exact" w:val="580"/>
        </w:trPr>
        <w:tc>
          <w:tcPr>
            <w:tcW w:w="9606" w:type="dxa"/>
          </w:tcPr>
          <w:p w14:paraId="7329D706" w14:textId="77777777" w:rsidR="0045275F" w:rsidRPr="0012328E" w:rsidRDefault="0045275F" w:rsidP="00EF1CFA">
            <w:pPr>
              <w:tabs>
                <w:tab w:val="center" w:pos="4153"/>
                <w:tab w:val="right" w:pos="8306"/>
              </w:tabs>
              <w:spacing w:line="276" w:lineRule="auto"/>
              <w:jc w:val="center"/>
            </w:pPr>
            <w:bookmarkStart w:id="0" w:name="_GoBack"/>
            <w:bookmarkEnd w:id="0"/>
          </w:p>
        </w:tc>
      </w:tr>
      <w:tr w:rsidR="0045275F" w:rsidRPr="0012328E" w14:paraId="4733AF9C" w14:textId="77777777" w:rsidTr="0045275F">
        <w:trPr>
          <w:trHeight w:val="860"/>
        </w:trPr>
        <w:tc>
          <w:tcPr>
            <w:tcW w:w="9606" w:type="dxa"/>
          </w:tcPr>
          <w:p w14:paraId="36B5EBCD" w14:textId="2BD5768A" w:rsidR="0045275F" w:rsidRPr="0012328E" w:rsidRDefault="00782B54" w:rsidP="00EF1CFA">
            <w:pPr>
              <w:tabs>
                <w:tab w:val="center" w:pos="4153"/>
                <w:tab w:val="right" w:pos="8306"/>
              </w:tabs>
              <w:spacing w:line="276" w:lineRule="auto"/>
              <w:jc w:val="center"/>
            </w:pPr>
            <w:r>
              <w:rPr>
                <w:noProof/>
                <w:lang w:eastAsia="lt-LT"/>
              </w:rPr>
              <w:drawing>
                <wp:inline distT="0" distB="0" distL="0" distR="0" wp14:anchorId="70934D9F" wp14:editId="615242B1">
                  <wp:extent cx="365760" cy="37401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0" cy="374015"/>
                          </a:xfrm>
                          <a:prstGeom prst="rect">
                            <a:avLst/>
                          </a:prstGeom>
                          <a:noFill/>
                          <a:ln>
                            <a:noFill/>
                          </a:ln>
                        </pic:spPr>
                      </pic:pic>
                    </a:graphicData>
                  </a:graphic>
                </wp:inline>
              </w:drawing>
            </w:r>
          </w:p>
          <w:p w14:paraId="7C23D80F" w14:textId="77777777" w:rsidR="0045275F" w:rsidRPr="0012328E" w:rsidRDefault="0045275F" w:rsidP="00EF1CFA">
            <w:pPr>
              <w:tabs>
                <w:tab w:val="center" w:pos="4153"/>
                <w:tab w:val="right" w:pos="8306"/>
              </w:tabs>
              <w:spacing w:line="276" w:lineRule="auto"/>
              <w:jc w:val="center"/>
              <w:rPr>
                <w:sz w:val="18"/>
              </w:rPr>
            </w:pPr>
          </w:p>
          <w:p w14:paraId="0624A752" w14:textId="77777777" w:rsidR="0045275F" w:rsidRPr="0012328E" w:rsidRDefault="0045275F" w:rsidP="00EF1CFA">
            <w:pPr>
              <w:tabs>
                <w:tab w:val="center" w:pos="4153"/>
                <w:tab w:val="right" w:pos="8306"/>
              </w:tabs>
              <w:spacing w:after="200" w:line="276" w:lineRule="auto"/>
              <w:jc w:val="center"/>
              <w:rPr>
                <w:b/>
              </w:rPr>
            </w:pPr>
            <w:r w:rsidRPr="0012328E">
              <w:rPr>
                <w:b/>
                <w:sz w:val="26"/>
              </w:rPr>
              <w:t>LIETUVOS RESPUBLIKOS MINISTRAS PIRMININKAS</w:t>
            </w:r>
          </w:p>
        </w:tc>
      </w:tr>
      <w:tr w:rsidR="0045275F" w:rsidRPr="0012328E" w14:paraId="38E758CD" w14:textId="77777777" w:rsidTr="0045275F">
        <w:tc>
          <w:tcPr>
            <w:tcW w:w="9606" w:type="dxa"/>
            <w:tcBorders>
              <w:bottom w:val="single" w:sz="6" w:space="0" w:color="000000"/>
            </w:tcBorders>
          </w:tcPr>
          <w:p w14:paraId="24E4BDB4" w14:textId="77777777" w:rsidR="0045275F" w:rsidRPr="0012328E" w:rsidRDefault="0045275F" w:rsidP="00EF1CFA">
            <w:pPr>
              <w:spacing w:line="276" w:lineRule="auto"/>
              <w:jc w:val="center"/>
              <w:rPr>
                <w:sz w:val="18"/>
                <w:szCs w:val="18"/>
              </w:rPr>
            </w:pPr>
            <w:r w:rsidRPr="0012328E">
              <w:rPr>
                <w:sz w:val="18"/>
                <w:szCs w:val="18"/>
              </w:rPr>
              <w:t xml:space="preserve">Gedimino pr. 11, LT-01103, Vilnius, tel. 8 706 63851, faks. 8 706 63877, el. p.  </w:t>
            </w:r>
            <w:hyperlink r:id="rId7" w:history="1">
              <w:r w:rsidRPr="0012328E">
                <w:rPr>
                  <w:color w:val="0000FF"/>
                  <w:sz w:val="18"/>
                  <w:szCs w:val="18"/>
                  <w:u w:val="single"/>
                </w:rPr>
                <w:t>MinistrasPirmininkas@lrv.lt</w:t>
              </w:r>
            </w:hyperlink>
          </w:p>
          <w:p w14:paraId="764E678C" w14:textId="77777777" w:rsidR="0045275F" w:rsidRPr="0012328E" w:rsidRDefault="0045275F" w:rsidP="00EF1CFA">
            <w:pPr>
              <w:spacing w:line="276" w:lineRule="auto"/>
              <w:jc w:val="center"/>
              <w:rPr>
                <w:sz w:val="18"/>
                <w:szCs w:val="18"/>
              </w:rPr>
            </w:pPr>
          </w:p>
        </w:tc>
      </w:tr>
    </w:tbl>
    <w:p w14:paraId="11240889" w14:textId="77777777" w:rsidR="0012328E" w:rsidRPr="0012328E" w:rsidRDefault="0012328E" w:rsidP="00EF1CFA">
      <w:pPr>
        <w:spacing w:line="276" w:lineRule="auto"/>
      </w:pPr>
    </w:p>
    <w:p w14:paraId="2E6819CE" w14:textId="77777777" w:rsidR="00D24117" w:rsidRDefault="00D24117" w:rsidP="00EF1CFA">
      <w:pPr>
        <w:spacing w:line="276" w:lineRule="auto"/>
      </w:pPr>
    </w:p>
    <w:p w14:paraId="6AB2C9DA" w14:textId="77777777" w:rsidR="0045275F" w:rsidRPr="0012328E" w:rsidRDefault="0045275F" w:rsidP="00EF1CFA">
      <w:pPr>
        <w:spacing w:line="276" w:lineRule="auto"/>
      </w:pPr>
      <w:r w:rsidRPr="0012328E">
        <w:t>Lietuvos Respublikos Vyriausybei</w:t>
      </w:r>
      <w:r w:rsidRPr="0012328E">
        <w:tab/>
      </w:r>
      <w:r w:rsidRPr="0012328E">
        <w:tab/>
      </w:r>
      <w:r w:rsidRPr="0012328E">
        <w:tab/>
      </w:r>
      <w:r w:rsidRPr="0012328E">
        <w:tab/>
        <w:t xml:space="preserve">Nr. </w:t>
      </w:r>
    </w:p>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45275F" w:rsidRPr="0012328E" w14:paraId="15BD6DA4" w14:textId="77777777" w:rsidTr="0045275F">
        <w:trPr>
          <w:cantSplit/>
          <w:trHeight w:val="347"/>
        </w:trPr>
        <w:tc>
          <w:tcPr>
            <w:tcW w:w="1980" w:type="dxa"/>
          </w:tcPr>
          <w:p w14:paraId="67F69E1D" w14:textId="77777777" w:rsidR="0045275F" w:rsidRPr="0012328E" w:rsidRDefault="0045275F" w:rsidP="00EF1CFA">
            <w:pPr>
              <w:spacing w:before="60" w:after="60" w:line="276" w:lineRule="auto"/>
              <w:ind w:right="132"/>
              <w:jc w:val="left"/>
            </w:pPr>
          </w:p>
        </w:tc>
        <w:tc>
          <w:tcPr>
            <w:tcW w:w="2520" w:type="dxa"/>
          </w:tcPr>
          <w:p w14:paraId="7B1CAA47" w14:textId="77777777" w:rsidR="0045275F" w:rsidRPr="0012328E" w:rsidRDefault="0045275F" w:rsidP="00EF1CFA">
            <w:pPr>
              <w:spacing w:before="60" w:after="60" w:line="276" w:lineRule="auto"/>
              <w:jc w:val="left"/>
            </w:pPr>
            <w:r w:rsidRPr="0012328E">
              <w:t xml:space="preserve"> </w:t>
            </w:r>
          </w:p>
        </w:tc>
      </w:tr>
    </w:tbl>
    <w:p w14:paraId="1F23EC32" w14:textId="77777777" w:rsidR="0045275F" w:rsidRPr="0012328E" w:rsidRDefault="0045275F" w:rsidP="00EF1CFA">
      <w:pPr>
        <w:spacing w:line="276" w:lineRule="auto"/>
      </w:pPr>
    </w:p>
    <w:p w14:paraId="4028F5CF" w14:textId="77777777" w:rsidR="0045275F" w:rsidRPr="0012328E" w:rsidRDefault="0045275F" w:rsidP="00EF1CFA">
      <w:pPr>
        <w:spacing w:line="276" w:lineRule="auto"/>
      </w:pPr>
    </w:p>
    <w:p w14:paraId="7E6AD026" w14:textId="77777777" w:rsidR="0045275F" w:rsidRPr="0012328E" w:rsidRDefault="0045275F" w:rsidP="00EF1CFA">
      <w:pPr>
        <w:spacing w:line="276" w:lineRule="auto"/>
        <w:rPr>
          <w:b/>
          <w:szCs w:val="24"/>
        </w:rPr>
      </w:pPr>
      <w:r w:rsidRPr="0012328E">
        <w:rPr>
          <w:b/>
          <w:szCs w:val="24"/>
        </w:rPr>
        <w:t xml:space="preserve">DĖL </w:t>
      </w:r>
      <w:bookmarkStart w:id="1" w:name="_Hlk28951535"/>
      <w:r w:rsidRPr="0012328E">
        <w:rPr>
          <w:b/>
          <w:szCs w:val="24"/>
        </w:rPr>
        <w:t xml:space="preserve">VYRIAUSYBĖS NUTARIMO PROJEKTO </w:t>
      </w:r>
      <w:bookmarkEnd w:id="1"/>
      <w:r w:rsidRPr="0012328E">
        <w:rPr>
          <w:b/>
          <w:szCs w:val="24"/>
        </w:rPr>
        <w:t>TEIKIMO</w:t>
      </w:r>
    </w:p>
    <w:p w14:paraId="62C04CB8" w14:textId="77777777" w:rsidR="0045275F" w:rsidRPr="0012328E" w:rsidRDefault="0045275F" w:rsidP="00EF1CFA">
      <w:pPr>
        <w:spacing w:line="276" w:lineRule="auto"/>
        <w:ind w:firstLine="720"/>
        <w:rPr>
          <w:szCs w:val="24"/>
        </w:rPr>
      </w:pPr>
    </w:p>
    <w:p w14:paraId="308AC14A" w14:textId="29065F5D" w:rsidR="00CC2E18" w:rsidRDefault="0045275F" w:rsidP="00E76FE8">
      <w:pPr>
        <w:spacing w:line="276" w:lineRule="auto"/>
        <w:ind w:firstLine="709"/>
        <w:rPr>
          <w:color w:val="000000"/>
        </w:rPr>
      </w:pPr>
      <w:r w:rsidRPr="0012328E">
        <w:rPr>
          <w:szCs w:val="24"/>
        </w:rPr>
        <w:t>Teiki</w:t>
      </w:r>
      <w:r w:rsidR="00FF2763">
        <w:rPr>
          <w:szCs w:val="24"/>
        </w:rPr>
        <w:t>amas</w:t>
      </w:r>
      <w:r w:rsidRPr="0012328E">
        <w:rPr>
          <w:szCs w:val="24"/>
        </w:rPr>
        <w:t xml:space="preserve"> </w:t>
      </w:r>
      <w:bookmarkStart w:id="2" w:name="_Hlk28954919"/>
      <w:r w:rsidRPr="0012328E">
        <w:rPr>
          <w:szCs w:val="24"/>
          <w:lang w:eastAsia="lt-LT"/>
        </w:rPr>
        <w:t>Lietuvos Respublikos Vyriausybės nutarimo „</w:t>
      </w:r>
      <w:r w:rsidR="00762152" w:rsidRPr="00762152">
        <w:rPr>
          <w:szCs w:val="24"/>
          <w:lang w:eastAsia="lt-LT"/>
        </w:rPr>
        <w:t>Dėl Strateginės komunikacijos nacionalinio saugumo srityje koordinavimo tvarkos aprašo patvirtinimo“ projekt</w:t>
      </w:r>
      <w:r w:rsidR="00FF2763">
        <w:rPr>
          <w:szCs w:val="24"/>
          <w:lang w:eastAsia="lt-LT"/>
        </w:rPr>
        <w:t>as</w:t>
      </w:r>
      <w:r w:rsidRPr="0012328E">
        <w:rPr>
          <w:szCs w:val="24"/>
          <w:lang w:eastAsia="lt-LT"/>
        </w:rPr>
        <w:t xml:space="preserve"> </w:t>
      </w:r>
      <w:bookmarkEnd w:id="2"/>
      <w:r w:rsidRPr="0012328E">
        <w:rPr>
          <w:szCs w:val="24"/>
          <w:lang w:eastAsia="lt-LT"/>
        </w:rPr>
        <w:t>(toliau – Nutarimo projektas)</w:t>
      </w:r>
      <w:r w:rsidR="00762152" w:rsidRPr="00762152">
        <w:rPr>
          <w:color w:val="000000"/>
          <w:szCs w:val="24"/>
          <w:lang w:eastAsia="lt-LT"/>
        </w:rPr>
        <w:t xml:space="preserve"> parengtas siekiant įgyventi 2019 m. birželio 27 d. priimto Lietuvos Respublikos nacionalinio saugumo pagrindų įstatymo Nr. VIII-49 priedėlio pakeitimo įstatymo Nr. XIII-2255 nuostatas. Pagal šį įstatymą Vyriausybės kanceliarija kartu su Jungtine grėsmių prevencijos ir krizių valdymo grupe koordinuoja Nacionalinio saugumo strategijoje, patvirtintoje Lietuvos Respublikos Seimo 2002 m. gegužės 28 d. nutarimu Nr. IX-907 „Dėl Nacionalinio saugumo strategijos patvirtinimo“ (Lietuvos Respublikos Seimo 2017 m. sausio 17 d. nutarimo Nr. XIII-202 redakcija) (toliau – Strategija), apibrėžtų grėsmių nacionaliniam saugumui prevenciją ir pasirengimą valdyti krizes, koordinuoja grėsmių prevencijos bei krizių valdymo planų ir priemonių rengimą. </w:t>
      </w:r>
      <w:r w:rsidR="005B2ADE">
        <w:rPr>
          <w:color w:val="000000"/>
        </w:rPr>
        <w:t>I</w:t>
      </w:r>
      <w:r w:rsidR="005B2ADE" w:rsidRPr="005B2ADE">
        <w:rPr>
          <w:color w:val="000000"/>
        </w:rPr>
        <w:t>nformacinės grėsmės</w:t>
      </w:r>
      <w:r w:rsidR="003A251E">
        <w:rPr>
          <w:color w:val="000000"/>
        </w:rPr>
        <w:t xml:space="preserve"> </w:t>
      </w:r>
      <w:r w:rsidR="00784354">
        <w:rPr>
          <w:color w:val="000000"/>
        </w:rPr>
        <w:t>apibrėžtos Strategijos 14.6</w:t>
      </w:r>
      <w:r w:rsidR="003A251E">
        <w:rPr>
          <w:color w:val="000000"/>
        </w:rPr>
        <w:t xml:space="preserve"> </w:t>
      </w:r>
      <w:r w:rsidR="00784354">
        <w:rPr>
          <w:color w:val="000000"/>
        </w:rPr>
        <w:t>papunktyje</w:t>
      </w:r>
      <w:r w:rsidR="00CC2E18">
        <w:rPr>
          <w:color w:val="000000"/>
        </w:rPr>
        <w:t xml:space="preserve"> kaip tokios</w:t>
      </w:r>
      <w:r w:rsidR="00784354">
        <w:rPr>
          <w:color w:val="000000"/>
        </w:rPr>
        <w:t xml:space="preserve">, kurioms </w:t>
      </w:r>
      <w:r w:rsidR="005B2ADE">
        <w:rPr>
          <w:color w:val="000000"/>
        </w:rPr>
        <w:t>nacionalinį saugumą užtikrinančios institucijos turi skirti ypatingą dėmesį</w:t>
      </w:r>
      <w:r w:rsidR="00784354">
        <w:rPr>
          <w:color w:val="000000"/>
        </w:rPr>
        <w:t>, o i</w:t>
      </w:r>
      <w:r w:rsidR="00784354" w:rsidRPr="00784354">
        <w:rPr>
          <w:color w:val="000000"/>
        </w:rPr>
        <w:t>nformacinio saugumo</w:t>
      </w:r>
      <w:r w:rsidR="003A251E">
        <w:rPr>
          <w:color w:val="000000"/>
        </w:rPr>
        <w:t xml:space="preserve"> </w:t>
      </w:r>
      <w:r w:rsidR="00784354" w:rsidRPr="00784354">
        <w:rPr>
          <w:color w:val="000000"/>
        </w:rPr>
        <w:t>užtikrinimas</w:t>
      </w:r>
      <w:r w:rsidR="00784354">
        <w:rPr>
          <w:color w:val="000000"/>
        </w:rPr>
        <w:t xml:space="preserve"> </w:t>
      </w:r>
      <w:r w:rsidR="00762152" w:rsidRPr="00762152">
        <w:rPr>
          <w:color w:val="000000"/>
          <w:szCs w:val="24"/>
          <w:lang w:eastAsia="lt-LT"/>
        </w:rPr>
        <w:t>Strategijos 18.13 papunk</w:t>
      </w:r>
      <w:r w:rsidR="005645DE">
        <w:rPr>
          <w:color w:val="000000"/>
          <w:szCs w:val="24"/>
          <w:lang w:eastAsia="lt-LT"/>
        </w:rPr>
        <w:t xml:space="preserve">tyje </w:t>
      </w:r>
      <w:r w:rsidR="00CC2E18">
        <w:rPr>
          <w:color w:val="000000"/>
          <w:szCs w:val="24"/>
          <w:lang w:eastAsia="lt-LT"/>
        </w:rPr>
        <w:t>įvard</w:t>
      </w:r>
      <w:r w:rsidR="003A251E">
        <w:rPr>
          <w:color w:val="000000"/>
          <w:szCs w:val="24"/>
          <w:lang w:eastAsia="lt-LT"/>
        </w:rPr>
        <w:t>y</w:t>
      </w:r>
      <w:r w:rsidR="00CC2E18">
        <w:rPr>
          <w:color w:val="000000"/>
          <w:szCs w:val="24"/>
          <w:lang w:eastAsia="lt-LT"/>
        </w:rPr>
        <w:t xml:space="preserve">tas kaip vienas iš </w:t>
      </w:r>
      <w:r w:rsidR="005645DE">
        <w:rPr>
          <w:color w:val="000000"/>
        </w:rPr>
        <w:t>Lietuvos Respublikos nacionalinio saugumo politikos prioritet</w:t>
      </w:r>
      <w:r w:rsidR="00CC2E18">
        <w:rPr>
          <w:color w:val="000000"/>
        </w:rPr>
        <w:t>ų ir uždavinių.</w:t>
      </w:r>
      <w:r w:rsidR="002E797B" w:rsidRPr="002E797B">
        <w:t xml:space="preserve"> </w:t>
      </w:r>
      <w:r w:rsidR="002E797B">
        <w:rPr>
          <w:color w:val="000000"/>
        </w:rPr>
        <w:t>P</w:t>
      </w:r>
      <w:r w:rsidR="002E797B" w:rsidRPr="002E797B">
        <w:rPr>
          <w:color w:val="000000"/>
        </w:rPr>
        <w:t xml:space="preserve">oreikis sukurti </w:t>
      </w:r>
      <w:r w:rsidR="003A251E">
        <w:rPr>
          <w:color w:val="000000"/>
        </w:rPr>
        <w:t>bendrą</w:t>
      </w:r>
      <w:r w:rsidR="003A251E" w:rsidRPr="002E797B">
        <w:rPr>
          <w:color w:val="000000"/>
        </w:rPr>
        <w:t xml:space="preserve"> </w:t>
      </w:r>
      <w:r w:rsidR="002E797B" w:rsidRPr="002E797B">
        <w:rPr>
          <w:color w:val="000000"/>
        </w:rPr>
        <w:t>informacinės erdvės analizės, grėsmių įvertinimo ir atsako į informacines atakas sistemą, siekiant stiprinti visuomenės ir valstybės atsparumą</w:t>
      </w:r>
      <w:r w:rsidR="003A251E">
        <w:rPr>
          <w:color w:val="000000"/>
        </w:rPr>
        <w:t>,</w:t>
      </w:r>
      <w:r w:rsidR="002E797B" w:rsidRPr="002E797B">
        <w:rPr>
          <w:color w:val="000000"/>
        </w:rPr>
        <w:t xml:space="preserve"> yra deklaruotas 2018 m. rugsėjo 10 d. L</w:t>
      </w:r>
      <w:r w:rsidR="003A251E">
        <w:rPr>
          <w:color w:val="000000"/>
        </w:rPr>
        <w:t>ietuvos Respublikos</w:t>
      </w:r>
      <w:r w:rsidR="002E797B" w:rsidRPr="002E797B">
        <w:rPr>
          <w:color w:val="000000"/>
        </w:rPr>
        <w:t xml:space="preserve"> Seime atstovaujančių partijų susitarime </w:t>
      </w:r>
      <w:r w:rsidR="00835DA7">
        <w:rPr>
          <w:color w:val="000000"/>
        </w:rPr>
        <w:t>„D</w:t>
      </w:r>
      <w:r w:rsidR="002E797B" w:rsidRPr="002E797B">
        <w:rPr>
          <w:color w:val="000000"/>
        </w:rPr>
        <w:t>ėl Lietuvos gynybos politikos gairių</w:t>
      </w:r>
      <w:r w:rsidR="00835DA7">
        <w:rPr>
          <w:color w:val="000000"/>
        </w:rPr>
        <w:t>“</w:t>
      </w:r>
      <w:r w:rsidR="00920581">
        <w:rPr>
          <w:color w:val="000000"/>
        </w:rPr>
        <w:t>.</w:t>
      </w:r>
    </w:p>
    <w:p w14:paraId="23E3D76C" w14:textId="516A2994" w:rsidR="00063D1F" w:rsidRPr="00063D1F" w:rsidRDefault="00063D1F" w:rsidP="00EF1CFA">
      <w:pPr>
        <w:spacing w:line="276" w:lineRule="auto"/>
        <w:ind w:firstLine="720"/>
        <w:rPr>
          <w:szCs w:val="24"/>
        </w:rPr>
      </w:pPr>
      <w:r w:rsidRPr="00063D1F">
        <w:rPr>
          <w:szCs w:val="24"/>
        </w:rPr>
        <w:t>Lietuvos Respublikos Vyriausybės 2019 m. liepos 10 d. nutarimu Nr. 700-9</w:t>
      </w:r>
      <w:r w:rsidR="00CC2E18">
        <w:rPr>
          <w:szCs w:val="24"/>
        </w:rPr>
        <w:t xml:space="preserve"> patvirtinta</w:t>
      </w:r>
      <w:r w:rsidRPr="00063D1F">
        <w:rPr>
          <w:szCs w:val="24"/>
        </w:rPr>
        <w:t xml:space="preserve"> Grėsmių Lietuvos Respublikos nacionaliniam saugumui stebėjimo, vertinimo ir perspėjimo apie grėsmes tvarka</w:t>
      </w:r>
      <w:r w:rsidR="00CC2E18">
        <w:rPr>
          <w:szCs w:val="24"/>
        </w:rPr>
        <w:t>, apimanti ir</w:t>
      </w:r>
      <w:r w:rsidRPr="00063D1F">
        <w:rPr>
          <w:szCs w:val="24"/>
        </w:rPr>
        <w:t xml:space="preserve"> </w:t>
      </w:r>
      <w:r w:rsidR="00CC2E18">
        <w:rPr>
          <w:szCs w:val="24"/>
        </w:rPr>
        <w:t xml:space="preserve"> informacinių </w:t>
      </w:r>
      <w:r w:rsidRPr="00063D1F">
        <w:rPr>
          <w:szCs w:val="24"/>
        </w:rPr>
        <w:t xml:space="preserve">grėsmių stebėjimo, vertinimo ir perspėjimo apie </w:t>
      </w:r>
      <w:r w:rsidR="00CC2E18">
        <w:rPr>
          <w:szCs w:val="24"/>
        </w:rPr>
        <w:t xml:space="preserve">šias </w:t>
      </w:r>
      <w:r w:rsidRPr="00063D1F">
        <w:rPr>
          <w:szCs w:val="24"/>
        </w:rPr>
        <w:t>grėsmes</w:t>
      </w:r>
      <w:r w:rsidR="00CC2E18">
        <w:rPr>
          <w:szCs w:val="24"/>
        </w:rPr>
        <w:t xml:space="preserve"> tvarką, </w:t>
      </w:r>
      <w:r w:rsidRPr="00063D1F">
        <w:rPr>
          <w:szCs w:val="24"/>
        </w:rPr>
        <w:t xml:space="preserve">sudaro sąlygas strateginę komunikaciją nacionalinio saugumo srityje vykdyti remiantis apibendrintais duomenimis apie grėsmes ir jų analitiniu vertinimu. </w:t>
      </w:r>
      <w:r w:rsidR="0012060C">
        <w:rPr>
          <w:szCs w:val="24"/>
        </w:rPr>
        <w:t>Tačiau</w:t>
      </w:r>
      <w:r w:rsidRPr="00063D1F">
        <w:rPr>
          <w:szCs w:val="24"/>
        </w:rPr>
        <w:t xml:space="preserve"> nėra</w:t>
      </w:r>
      <w:r w:rsidR="0012060C">
        <w:rPr>
          <w:szCs w:val="24"/>
        </w:rPr>
        <w:t xml:space="preserve"> nustatytas </w:t>
      </w:r>
      <w:r w:rsidRPr="00063D1F">
        <w:rPr>
          <w:szCs w:val="24"/>
        </w:rPr>
        <w:t xml:space="preserve">tarpinstitucinio bendradarbiavimo vykdant informacinių grėsmių prevenciją </w:t>
      </w:r>
      <w:r w:rsidR="00CC2E18">
        <w:rPr>
          <w:szCs w:val="24"/>
        </w:rPr>
        <w:t xml:space="preserve">ir </w:t>
      </w:r>
      <w:r w:rsidRPr="00063D1F">
        <w:rPr>
          <w:szCs w:val="24"/>
        </w:rPr>
        <w:t>atsako į tokias grėsmes mechanizmas</w:t>
      </w:r>
      <w:r w:rsidR="0012060C">
        <w:rPr>
          <w:szCs w:val="24"/>
        </w:rPr>
        <w:t>,</w:t>
      </w:r>
      <w:r w:rsidRPr="00063D1F">
        <w:rPr>
          <w:szCs w:val="24"/>
        </w:rPr>
        <w:t xml:space="preserve"> nėra patvirtintų bendrų vertinimo kriterijų ir suderintų reagavimo į informacinius išpuolius bei nuolatinį informacinį spaudimą procedūrų</w:t>
      </w:r>
      <w:r w:rsidR="006B6FE5">
        <w:rPr>
          <w:szCs w:val="24"/>
        </w:rPr>
        <w:t xml:space="preserve">, neapibrėžtas </w:t>
      </w:r>
      <w:r w:rsidR="006D11E8">
        <w:rPr>
          <w:szCs w:val="24"/>
        </w:rPr>
        <w:t>institucijų veiksm</w:t>
      </w:r>
      <w:r w:rsidR="006B6FE5">
        <w:rPr>
          <w:szCs w:val="24"/>
        </w:rPr>
        <w:t>ų mechanizmas</w:t>
      </w:r>
      <w:r w:rsidR="0012060C">
        <w:rPr>
          <w:szCs w:val="24"/>
        </w:rPr>
        <w:t xml:space="preserve"> planuojant ir vykdant </w:t>
      </w:r>
      <w:r w:rsidRPr="00063D1F">
        <w:rPr>
          <w:szCs w:val="24"/>
        </w:rPr>
        <w:t>strateginės komunikacijos kampanijas</w:t>
      </w:r>
      <w:r w:rsidR="006B6FE5">
        <w:rPr>
          <w:szCs w:val="24"/>
        </w:rPr>
        <w:t>.</w:t>
      </w:r>
      <w:r w:rsidR="00433CFB">
        <w:rPr>
          <w:szCs w:val="24"/>
        </w:rPr>
        <w:t xml:space="preserve"> Tai trukdo planingai </w:t>
      </w:r>
      <w:r w:rsidR="003A251E">
        <w:rPr>
          <w:szCs w:val="24"/>
        </w:rPr>
        <w:t>bei</w:t>
      </w:r>
      <w:r w:rsidR="00433CFB">
        <w:rPr>
          <w:szCs w:val="24"/>
        </w:rPr>
        <w:t xml:space="preserve"> pamatuotai kovoti su informacinėmis grėsmėmis</w:t>
      </w:r>
      <w:r w:rsidR="003A251E">
        <w:rPr>
          <w:szCs w:val="24"/>
        </w:rPr>
        <w:t xml:space="preserve"> ir </w:t>
      </w:r>
      <w:r w:rsidR="00433CFB">
        <w:rPr>
          <w:szCs w:val="24"/>
        </w:rPr>
        <w:t xml:space="preserve">neleidžia racionaliai panaudoti turimų </w:t>
      </w:r>
      <w:r w:rsidR="003A251E">
        <w:rPr>
          <w:szCs w:val="24"/>
        </w:rPr>
        <w:t>išteklių</w:t>
      </w:r>
      <w:r w:rsidR="00433CFB">
        <w:rPr>
          <w:szCs w:val="24"/>
        </w:rPr>
        <w:t>.</w:t>
      </w:r>
    </w:p>
    <w:p w14:paraId="22E0F619" w14:textId="3317965C" w:rsidR="00426880" w:rsidRPr="0012328E" w:rsidRDefault="00426880" w:rsidP="00E76FE8">
      <w:pPr>
        <w:spacing w:line="276" w:lineRule="auto"/>
        <w:ind w:firstLine="709"/>
        <w:rPr>
          <w:color w:val="000000"/>
          <w:szCs w:val="24"/>
          <w:lang w:eastAsia="lt-LT"/>
        </w:rPr>
      </w:pPr>
      <w:r>
        <w:rPr>
          <w:szCs w:val="24"/>
        </w:rPr>
        <w:t xml:space="preserve">Nutarimo projektu siekiama nustatyti </w:t>
      </w:r>
      <w:r w:rsidRPr="00CC3966">
        <w:rPr>
          <w:szCs w:val="24"/>
        </w:rPr>
        <w:t>Vyriausybei pavaldžių ir (arba) atskaitingų institucijų ir įstaigų strateginės komunikacijos, susijusios su grėsmių, pavojų ir rizikos veiksnių nacionaliniam saugumui, prevencija ir krizių valdym</w:t>
      </w:r>
      <w:r>
        <w:rPr>
          <w:szCs w:val="24"/>
        </w:rPr>
        <w:t>u</w:t>
      </w:r>
      <w:r w:rsidRPr="00CC3966">
        <w:rPr>
          <w:szCs w:val="24"/>
        </w:rPr>
        <w:t>,</w:t>
      </w:r>
      <w:r>
        <w:rPr>
          <w:szCs w:val="24"/>
        </w:rPr>
        <w:t xml:space="preserve"> koordinavimą, informacinių grėsmių </w:t>
      </w:r>
      <w:r w:rsidR="00DA76A5">
        <w:rPr>
          <w:szCs w:val="24"/>
        </w:rPr>
        <w:t xml:space="preserve">stebėjimo ir </w:t>
      </w:r>
      <w:r>
        <w:rPr>
          <w:szCs w:val="24"/>
        </w:rPr>
        <w:t>vertinim</w:t>
      </w:r>
      <w:r w:rsidR="00DA76A5">
        <w:rPr>
          <w:szCs w:val="24"/>
        </w:rPr>
        <w:t xml:space="preserve">o, </w:t>
      </w:r>
      <w:r w:rsidRPr="00CC3966">
        <w:rPr>
          <w:szCs w:val="24"/>
        </w:rPr>
        <w:t>atsak</w:t>
      </w:r>
      <w:r w:rsidR="00DA76A5">
        <w:rPr>
          <w:szCs w:val="24"/>
        </w:rPr>
        <w:t>o</w:t>
      </w:r>
      <w:r w:rsidRPr="00CC3966">
        <w:rPr>
          <w:szCs w:val="24"/>
        </w:rPr>
        <w:t xml:space="preserve"> į informacin</w:t>
      </w:r>
      <w:r>
        <w:rPr>
          <w:szCs w:val="24"/>
        </w:rPr>
        <w:t>ius</w:t>
      </w:r>
      <w:r w:rsidRPr="00CC3966">
        <w:rPr>
          <w:szCs w:val="24"/>
        </w:rPr>
        <w:t xml:space="preserve"> </w:t>
      </w:r>
      <w:r w:rsidR="00DA76A5">
        <w:rPr>
          <w:szCs w:val="24"/>
        </w:rPr>
        <w:t>incidentus</w:t>
      </w:r>
      <w:r w:rsidRPr="00CC3966">
        <w:rPr>
          <w:szCs w:val="24"/>
        </w:rPr>
        <w:t xml:space="preserve"> </w:t>
      </w:r>
      <w:bookmarkStart w:id="3" w:name="_Hlk39741593"/>
      <w:r>
        <w:rPr>
          <w:szCs w:val="24"/>
        </w:rPr>
        <w:t>ir nuolatinį informacinį spaudimą</w:t>
      </w:r>
      <w:bookmarkEnd w:id="3"/>
      <w:r w:rsidR="00DA76A5">
        <w:rPr>
          <w:szCs w:val="24"/>
        </w:rPr>
        <w:t xml:space="preserve"> bei</w:t>
      </w:r>
      <w:r w:rsidRPr="00CC3966">
        <w:rPr>
          <w:szCs w:val="24"/>
        </w:rPr>
        <w:t xml:space="preserve"> strateginės komunikacijos kampanijų planavim</w:t>
      </w:r>
      <w:r w:rsidR="00DA76A5">
        <w:rPr>
          <w:szCs w:val="24"/>
        </w:rPr>
        <w:t>o tvarką</w:t>
      </w:r>
      <w:r>
        <w:rPr>
          <w:szCs w:val="24"/>
        </w:rPr>
        <w:t>.</w:t>
      </w:r>
      <w:r w:rsidR="00DA76A5">
        <w:rPr>
          <w:szCs w:val="24"/>
        </w:rPr>
        <w:t xml:space="preserve"> </w:t>
      </w:r>
    </w:p>
    <w:p w14:paraId="7E38E1CA" w14:textId="7F78B7CA" w:rsidR="00762152" w:rsidRPr="00740821" w:rsidRDefault="00AB013A" w:rsidP="00E76FE8">
      <w:pPr>
        <w:tabs>
          <w:tab w:val="left" w:pos="0"/>
        </w:tabs>
        <w:spacing w:line="276" w:lineRule="auto"/>
        <w:ind w:firstLine="709"/>
        <w:rPr>
          <w:szCs w:val="24"/>
        </w:rPr>
      </w:pPr>
      <w:r w:rsidRPr="0012328E">
        <w:rPr>
          <w:color w:val="000000"/>
          <w:szCs w:val="24"/>
          <w:lang w:eastAsia="lt-LT"/>
        </w:rPr>
        <w:lastRenderedPageBreak/>
        <w:t>Nutarimo</w:t>
      </w:r>
      <w:r w:rsidR="00AD5CE0" w:rsidRPr="0012328E">
        <w:rPr>
          <w:color w:val="000000"/>
          <w:szCs w:val="24"/>
          <w:lang w:eastAsia="lt-LT"/>
        </w:rPr>
        <w:t xml:space="preserve"> projektui įgyvendinti </w:t>
      </w:r>
      <w:r w:rsidR="001C78B3" w:rsidRPr="0012328E">
        <w:rPr>
          <w:color w:val="000000"/>
          <w:szCs w:val="24"/>
          <w:lang w:eastAsia="lt-LT"/>
        </w:rPr>
        <w:t>papildomo</w:t>
      </w:r>
      <w:r w:rsidR="00AD5CE0" w:rsidRPr="0012328E">
        <w:rPr>
          <w:color w:val="000000"/>
          <w:szCs w:val="24"/>
          <w:lang w:eastAsia="lt-LT"/>
        </w:rPr>
        <w:t xml:space="preserve"> </w:t>
      </w:r>
      <w:r w:rsidR="001C78B3" w:rsidRPr="0012328E">
        <w:rPr>
          <w:color w:val="000000"/>
          <w:szCs w:val="24"/>
          <w:lang w:eastAsia="lt-LT"/>
        </w:rPr>
        <w:t xml:space="preserve">valstybės </w:t>
      </w:r>
      <w:r w:rsidR="00AD5CE0" w:rsidRPr="0012328E">
        <w:rPr>
          <w:color w:val="000000"/>
          <w:szCs w:val="24"/>
          <w:lang w:eastAsia="lt-LT"/>
        </w:rPr>
        <w:t>biudžeto lėšų poreikio nenumatoma</w:t>
      </w:r>
      <w:r w:rsidR="001C78B3" w:rsidRPr="0012328E">
        <w:rPr>
          <w:color w:val="000000"/>
          <w:szCs w:val="24"/>
          <w:lang w:eastAsia="lt-LT"/>
        </w:rPr>
        <w:t>.</w:t>
      </w:r>
      <w:r w:rsidR="00AD5CE0" w:rsidRPr="0012328E">
        <w:rPr>
          <w:color w:val="000000"/>
          <w:szCs w:val="24"/>
          <w:lang w:eastAsia="lt-LT"/>
        </w:rPr>
        <w:t xml:space="preserve"> </w:t>
      </w:r>
    </w:p>
    <w:p w14:paraId="505582D9" w14:textId="552FBF16" w:rsidR="00762152" w:rsidRDefault="00CC131D" w:rsidP="00E76FE8">
      <w:pPr>
        <w:spacing w:line="276" w:lineRule="auto"/>
        <w:ind w:firstLine="709"/>
        <w:rPr>
          <w:color w:val="000000"/>
          <w:szCs w:val="24"/>
          <w:lang w:eastAsia="lt-LT"/>
        </w:rPr>
      </w:pPr>
      <w:r>
        <w:rPr>
          <w:color w:val="000000"/>
          <w:szCs w:val="24"/>
        </w:rPr>
        <w:t>Nutarimo p</w:t>
      </w:r>
      <w:r w:rsidR="00762152" w:rsidRPr="00995D60">
        <w:rPr>
          <w:color w:val="000000"/>
          <w:szCs w:val="24"/>
        </w:rPr>
        <w:t xml:space="preserve">rojektu įgyvendinamos </w:t>
      </w:r>
      <w:r w:rsidR="00762152" w:rsidRPr="00995D60">
        <w:rPr>
          <w:szCs w:val="24"/>
          <w:lang w:eastAsia="lt-LT"/>
        </w:rPr>
        <w:t xml:space="preserve">Septynioliktosios Lietuvos Respublikos Vyriausybės programos, kuriai pritarta Lietuvos Respublikos Seimo 2016 m. gruodžio 13 d. nutarimu Nr. XIII-82 „Dėl Lietuvos Respublikos Vyriausybės programos“, nuostatos dėl poreikio keisti </w:t>
      </w:r>
      <w:r w:rsidR="00762152" w:rsidRPr="00995D60">
        <w:rPr>
          <w:color w:val="000000"/>
        </w:rPr>
        <w:t xml:space="preserve">teisinę bazę, pritaikant ją prie šiandienos iššūkių, ir </w:t>
      </w:r>
      <w:r w:rsidR="00762152" w:rsidRPr="00995D60">
        <w:rPr>
          <w:szCs w:val="24"/>
          <w:lang w:eastAsia="lt-LT"/>
        </w:rPr>
        <w:t xml:space="preserve">pasirengimo </w:t>
      </w:r>
      <w:r w:rsidR="00762152" w:rsidRPr="00995D60">
        <w:rPr>
          <w:color w:val="000000"/>
          <w:szCs w:val="24"/>
          <w:lang w:eastAsia="lt-LT"/>
        </w:rPr>
        <w:t>atsakyti į hibridines grėsmes (</w:t>
      </w:r>
      <w:r w:rsidR="00762152" w:rsidRPr="00995D60">
        <w:rPr>
          <w:szCs w:val="24"/>
          <w:lang w:eastAsia="lt-LT"/>
        </w:rPr>
        <w:t xml:space="preserve">331.12, 335.11 ir 335.12 papunkčiai). </w:t>
      </w:r>
    </w:p>
    <w:p w14:paraId="0F46C33C" w14:textId="659D6424" w:rsidR="001C78B3" w:rsidRPr="0012328E" w:rsidRDefault="006C056E" w:rsidP="00E76FE8">
      <w:pPr>
        <w:spacing w:line="276" w:lineRule="auto"/>
        <w:ind w:firstLine="709"/>
        <w:rPr>
          <w:color w:val="000000"/>
        </w:rPr>
      </w:pPr>
      <w:r w:rsidRPr="0012328E">
        <w:rPr>
          <w:color w:val="000000"/>
        </w:rPr>
        <w:t>Nutarimo projekt</w:t>
      </w:r>
      <w:r w:rsidR="00256352">
        <w:rPr>
          <w:color w:val="000000"/>
        </w:rPr>
        <w:t>as</w:t>
      </w:r>
      <w:r w:rsidRPr="0012328E">
        <w:rPr>
          <w:color w:val="000000"/>
        </w:rPr>
        <w:t xml:space="preserve"> buvo pateiktas </w:t>
      </w:r>
      <w:r w:rsidR="00CC131D">
        <w:rPr>
          <w:color w:val="000000"/>
        </w:rPr>
        <w:t xml:space="preserve">derinti </w:t>
      </w:r>
      <w:r w:rsidR="001C78B3" w:rsidRPr="0012328E">
        <w:rPr>
          <w:color w:val="000000"/>
        </w:rPr>
        <w:t>visoms ministerijoms</w:t>
      </w:r>
      <w:r w:rsidR="001E1CDF">
        <w:rPr>
          <w:color w:val="000000"/>
        </w:rPr>
        <w:t xml:space="preserve"> ir suinteresuotoms institucijoms</w:t>
      </w:r>
      <w:r w:rsidR="001C78B3" w:rsidRPr="0012328E">
        <w:rPr>
          <w:color w:val="000000"/>
        </w:rPr>
        <w:t>. M</w:t>
      </w:r>
      <w:r w:rsidR="0096276A" w:rsidRPr="0012328E">
        <w:rPr>
          <w:color w:val="000000"/>
        </w:rPr>
        <w:t xml:space="preserve">inisterijų </w:t>
      </w:r>
      <w:r w:rsidR="001C78B3" w:rsidRPr="0012328E">
        <w:rPr>
          <w:color w:val="000000"/>
        </w:rPr>
        <w:t xml:space="preserve">pateiktos pastabos ir pasiūlymai buvo aptarti </w:t>
      </w:r>
      <w:r w:rsidR="00403962">
        <w:rPr>
          <w:color w:val="000000"/>
        </w:rPr>
        <w:t xml:space="preserve">Strateginės komunikacijos koordinavimo darbo grupės </w:t>
      </w:r>
      <w:r w:rsidR="001C78B3" w:rsidRPr="0012328E">
        <w:rPr>
          <w:color w:val="000000"/>
        </w:rPr>
        <w:t xml:space="preserve">pasitarimuose, </w:t>
      </w:r>
      <w:r w:rsidR="00403962">
        <w:rPr>
          <w:color w:val="000000"/>
        </w:rPr>
        <w:t xml:space="preserve">į institucijų pastabas atsižvelgta arba šios pastabos suderintos darbo tvarka. </w:t>
      </w:r>
      <w:r w:rsidR="001C78B3" w:rsidRPr="0012328E">
        <w:rPr>
          <w:color w:val="000000"/>
        </w:rPr>
        <w:t>Nutarimo projektas atitinkamai patikslintas. Likusių nesuderintų nuostatų nėra.</w:t>
      </w:r>
    </w:p>
    <w:p w14:paraId="35156B2A" w14:textId="77777777" w:rsidR="00CC131D" w:rsidRDefault="0096276A" w:rsidP="00E76FE8">
      <w:pPr>
        <w:spacing w:line="276" w:lineRule="auto"/>
        <w:ind w:firstLine="709"/>
      </w:pPr>
      <w:r w:rsidRPr="0012328E">
        <w:t>Nutarimo</w:t>
      </w:r>
      <w:r w:rsidR="00652E10" w:rsidRPr="0012328E">
        <w:t xml:space="preserve"> projektas neperkelia ir neįgyvendina Europos Sąjungos teisės aktų</w:t>
      </w:r>
      <w:r w:rsidR="00CC131D">
        <w:t>.</w:t>
      </w:r>
    </w:p>
    <w:p w14:paraId="28BC947D" w14:textId="3E83545E" w:rsidR="001C78B3" w:rsidRPr="0012328E" w:rsidRDefault="00CC131D" w:rsidP="00E76FE8">
      <w:pPr>
        <w:spacing w:line="276" w:lineRule="auto"/>
        <w:ind w:firstLine="709"/>
      </w:pPr>
      <w:r w:rsidRPr="0012328E">
        <w:t>Nutarimo projektas</w:t>
      </w:r>
      <w:r w:rsidR="00652E10" w:rsidRPr="0012328E">
        <w:t xml:space="preserve"> n</w:t>
      </w:r>
      <w:r>
        <w:t>e</w:t>
      </w:r>
      <w:r w:rsidR="00652E10" w:rsidRPr="0012328E">
        <w:t>notifikuotinas Europos Komisijai.</w:t>
      </w:r>
    </w:p>
    <w:p w14:paraId="65994205" w14:textId="70C9F080" w:rsidR="001C78B3" w:rsidRPr="0012328E" w:rsidRDefault="0096276A" w:rsidP="00E76FE8">
      <w:pPr>
        <w:spacing w:line="276" w:lineRule="auto"/>
        <w:ind w:firstLine="709"/>
        <w:rPr>
          <w:szCs w:val="24"/>
        </w:rPr>
      </w:pPr>
      <w:r w:rsidRPr="0012328E">
        <w:rPr>
          <w:szCs w:val="24"/>
        </w:rPr>
        <w:t>Nutarimo</w:t>
      </w:r>
      <w:r w:rsidR="00652E10" w:rsidRPr="0012328E">
        <w:rPr>
          <w:szCs w:val="24"/>
        </w:rPr>
        <w:t xml:space="preserve"> projektas</w:t>
      </w:r>
      <w:r w:rsidR="00CC131D">
        <w:rPr>
          <w:szCs w:val="24"/>
        </w:rPr>
        <w:t xml:space="preserve"> paskelbtas</w:t>
      </w:r>
      <w:r w:rsidR="00652E10" w:rsidRPr="0012328E">
        <w:rPr>
          <w:szCs w:val="24"/>
        </w:rPr>
        <w:t xml:space="preserve"> Lietuvos Respublikos Seimo kanceliarijos teisės aktų informacinėje sistemoje (TAIS). </w:t>
      </w:r>
    </w:p>
    <w:p w14:paraId="54DECA78" w14:textId="3351FC54" w:rsidR="00762152" w:rsidRDefault="0096276A" w:rsidP="00E76FE8">
      <w:pPr>
        <w:spacing w:line="276" w:lineRule="auto"/>
        <w:ind w:firstLine="709"/>
        <w:rPr>
          <w:szCs w:val="24"/>
        </w:rPr>
      </w:pPr>
      <w:r w:rsidRPr="0012328E">
        <w:rPr>
          <w:szCs w:val="24"/>
        </w:rPr>
        <w:t xml:space="preserve">Nutarimo projekte apibrėžiamos sąvokos </w:t>
      </w:r>
      <w:r w:rsidR="001E1CDF">
        <w:rPr>
          <w:szCs w:val="24"/>
        </w:rPr>
        <w:t>darbo tvarka derintos su Valstybine lietuvių kalbos komisija (toliau – Komisija). Į Komisijos pastabas atsižvelgta, sąvokos bus patvirtintos artimiausiame Komisijos posėdyje</w:t>
      </w:r>
      <w:r w:rsidRPr="0012328E">
        <w:rPr>
          <w:szCs w:val="24"/>
        </w:rPr>
        <w:t>. Nutarimo projektas atitinka bendrinės lietuvių kalbos normas.</w:t>
      </w:r>
    </w:p>
    <w:p w14:paraId="11C0FD41" w14:textId="5D5F6E31" w:rsidR="00762152" w:rsidRPr="00762152" w:rsidRDefault="00762152" w:rsidP="00E76FE8">
      <w:pPr>
        <w:spacing w:line="276" w:lineRule="auto"/>
        <w:ind w:firstLine="709"/>
        <w:rPr>
          <w:szCs w:val="24"/>
        </w:rPr>
      </w:pPr>
      <w:r>
        <w:rPr>
          <w:color w:val="000000"/>
          <w:szCs w:val="24"/>
        </w:rPr>
        <w:t>Nutarimo projektą</w:t>
      </w:r>
      <w:r w:rsidRPr="00762152">
        <w:rPr>
          <w:color w:val="000000"/>
          <w:szCs w:val="24"/>
        </w:rPr>
        <w:t xml:space="preserve"> parengė Vyriausybės kanceliarijos Grėsmių valdymo ir krizių prevencijos grupės (vadovas Dainius Kaunas, tel. 8 706 61 818, el. p. dainius.kaunas@lrv.lt) patarėjas Romanas Judinas (tel. +370 706 63 783, el. p. romanas.judinas@lrv.lt).</w:t>
      </w:r>
    </w:p>
    <w:p w14:paraId="313CDAFE" w14:textId="2AEC9782" w:rsidR="00652E10" w:rsidRPr="0012328E" w:rsidRDefault="00652E10" w:rsidP="00E76FE8">
      <w:pPr>
        <w:spacing w:line="276" w:lineRule="auto"/>
        <w:ind w:firstLine="709"/>
      </w:pPr>
      <w:r w:rsidRPr="0012328E">
        <w:t>PRIDEDAMA</w:t>
      </w:r>
      <w:r w:rsidR="001C78B3" w:rsidRPr="0012328E">
        <w:t xml:space="preserve">. </w:t>
      </w:r>
      <w:r w:rsidR="0096276A" w:rsidRPr="0012328E">
        <w:t>Nutarimo</w:t>
      </w:r>
      <w:r w:rsidRPr="0012328E">
        <w:t xml:space="preserve"> projektas, </w:t>
      </w:r>
      <w:r w:rsidR="00770AE9">
        <w:rPr>
          <w:lang w:val="en-GB"/>
        </w:rPr>
        <w:t>10</w:t>
      </w:r>
      <w:r w:rsidRPr="0012328E">
        <w:t xml:space="preserve"> lap</w:t>
      </w:r>
      <w:r w:rsidR="00770AE9">
        <w:t>ų</w:t>
      </w:r>
      <w:r w:rsidRPr="0012328E">
        <w:t xml:space="preserve">. </w:t>
      </w:r>
    </w:p>
    <w:p w14:paraId="06AA1F90" w14:textId="77777777" w:rsidR="00AE1C72" w:rsidRPr="0012328E" w:rsidRDefault="00AE1C72" w:rsidP="00EF1CFA">
      <w:pPr>
        <w:pStyle w:val="ListParagraph"/>
        <w:tabs>
          <w:tab w:val="left" w:pos="993"/>
        </w:tabs>
        <w:spacing w:line="276" w:lineRule="auto"/>
        <w:ind w:left="567"/>
        <w:rPr>
          <w:strike/>
          <w:highlight w:val="yellow"/>
        </w:rPr>
      </w:pPr>
    </w:p>
    <w:p w14:paraId="47899042" w14:textId="77777777" w:rsidR="001C78B3" w:rsidRPr="0012328E" w:rsidRDefault="001C78B3" w:rsidP="00EF1CFA">
      <w:pPr>
        <w:spacing w:line="276" w:lineRule="auto"/>
      </w:pPr>
    </w:p>
    <w:p w14:paraId="03700F9E" w14:textId="77777777" w:rsidR="001C78B3" w:rsidRPr="0012328E" w:rsidRDefault="001C78B3" w:rsidP="00EF1CFA">
      <w:pPr>
        <w:spacing w:line="276" w:lineRule="auto"/>
      </w:pPr>
    </w:p>
    <w:p w14:paraId="7D13D97E" w14:textId="77777777" w:rsidR="001C78B3" w:rsidRPr="0012328E" w:rsidRDefault="001C78B3" w:rsidP="00EF1CFA">
      <w:pPr>
        <w:spacing w:line="276" w:lineRule="auto"/>
      </w:pPr>
      <w:r w:rsidRPr="0012328E">
        <w:t>Ministras Pirmininkas</w:t>
      </w:r>
      <w:r w:rsidRPr="0012328E">
        <w:tab/>
      </w:r>
      <w:r w:rsidRPr="0012328E">
        <w:tab/>
      </w:r>
      <w:r w:rsidRPr="0012328E">
        <w:tab/>
      </w:r>
      <w:r w:rsidRPr="0012328E">
        <w:tab/>
      </w:r>
      <w:r w:rsidRPr="0012328E">
        <w:tab/>
        <w:t>Saulius Skvernelis</w:t>
      </w:r>
    </w:p>
    <w:p w14:paraId="7D8BA058" w14:textId="77777777" w:rsidR="001C78B3" w:rsidRPr="0012328E" w:rsidRDefault="001C78B3" w:rsidP="00EF1CFA">
      <w:pPr>
        <w:spacing w:line="276" w:lineRule="auto"/>
      </w:pPr>
    </w:p>
    <w:sectPr w:rsidR="001C78B3" w:rsidRPr="001232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12993"/>
    <w:multiLevelType w:val="hybridMultilevel"/>
    <w:tmpl w:val="1F14931A"/>
    <w:lvl w:ilvl="0" w:tplc="0A50FC00">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86101AD"/>
    <w:multiLevelType w:val="hybridMultilevel"/>
    <w:tmpl w:val="AFACF0D4"/>
    <w:lvl w:ilvl="0" w:tplc="0764FA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10"/>
    <w:rsid w:val="00063D1F"/>
    <w:rsid w:val="000A364B"/>
    <w:rsid w:val="0012060C"/>
    <w:rsid w:val="0012328E"/>
    <w:rsid w:val="0019024B"/>
    <w:rsid w:val="001C78B3"/>
    <w:rsid w:val="001E1CDF"/>
    <w:rsid w:val="002420FA"/>
    <w:rsid w:val="00254169"/>
    <w:rsid w:val="00256352"/>
    <w:rsid w:val="00276634"/>
    <w:rsid w:val="002E797B"/>
    <w:rsid w:val="003A251E"/>
    <w:rsid w:val="003D3F81"/>
    <w:rsid w:val="00403962"/>
    <w:rsid w:val="00426880"/>
    <w:rsid w:val="00433CFB"/>
    <w:rsid w:val="0045275F"/>
    <w:rsid w:val="00476559"/>
    <w:rsid w:val="005645DE"/>
    <w:rsid w:val="005B2ADE"/>
    <w:rsid w:val="005C7466"/>
    <w:rsid w:val="005D1CE4"/>
    <w:rsid w:val="00652E10"/>
    <w:rsid w:val="006B6FE5"/>
    <w:rsid w:val="006C056E"/>
    <w:rsid w:val="006D11E8"/>
    <w:rsid w:val="00735925"/>
    <w:rsid w:val="00740821"/>
    <w:rsid w:val="00744BC3"/>
    <w:rsid w:val="00762152"/>
    <w:rsid w:val="00770AE9"/>
    <w:rsid w:val="00782B54"/>
    <w:rsid w:val="00784354"/>
    <w:rsid w:val="00797883"/>
    <w:rsid w:val="007E45C0"/>
    <w:rsid w:val="008017CF"/>
    <w:rsid w:val="00835DA7"/>
    <w:rsid w:val="00867628"/>
    <w:rsid w:val="0089353D"/>
    <w:rsid w:val="00920581"/>
    <w:rsid w:val="00952704"/>
    <w:rsid w:val="0096276A"/>
    <w:rsid w:val="00990284"/>
    <w:rsid w:val="009D0361"/>
    <w:rsid w:val="009E5D9C"/>
    <w:rsid w:val="00AB013A"/>
    <w:rsid w:val="00AD5CE0"/>
    <w:rsid w:val="00AE1C72"/>
    <w:rsid w:val="00B22F0A"/>
    <w:rsid w:val="00B56E88"/>
    <w:rsid w:val="00B650DE"/>
    <w:rsid w:val="00BF2A68"/>
    <w:rsid w:val="00C015CF"/>
    <w:rsid w:val="00CC131D"/>
    <w:rsid w:val="00CC2E18"/>
    <w:rsid w:val="00CE6A51"/>
    <w:rsid w:val="00D24117"/>
    <w:rsid w:val="00DA76A5"/>
    <w:rsid w:val="00DE5610"/>
    <w:rsid w:val="00E60AF2"/>
    <w:rsid w:val="00E76FE8"/>
    <w:rsid w:val="00E83950"/>
    <w:rsid w:val="00E90C3F"/>
    <w:rsid w:val="00EF1CFA"/>
    <w:rsid w:val="00F5158F"/>
    <w:rsid w:val="00FD5592"/>
    <w:rsid w:val="00FF27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BCB16"/>
  <w15:chartTrackingRefBased/>
  <w15:docId w15:val="{863710CE-CA88-451B-989C-BA92D8D9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10"/>
    <w:pPr>
      <w:jc w:val="both"/>
    </w:pPr>
    <w:rPr>
      <w:rFonts w:ascii="Times New Roman" w:eastAsia="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52E10"/>
    <w:rPr>
      <w:color w:val="0000FF"/>
      <w:u w:val="single"/>
    </w:rPr>
  </w:style>
  <w:style w:type="paragraph" w:styleId="ListParagraph">
    <w:name w:val="List Paragraph"/>
    <w:aliases w:val="Styl 1,2,Akapit z listą,Dot pt,F5 List Paragraph,List Paragraph1,Recommendation,List Paragraph11,Numerowanie,Kolorowa lista — akcent 11,Akapit z listą1,Listaszerű bekezdés1,List Paragraph à moi,Su numeracija"/>
    <w:basedOn w:val="Normal"/>
    <w:link w:val="ListParagraphChar"/>
    <w:uiPriority w:val="34"/>
    <w:qFormat/>
    <w:rsid w:val="00652E10"/>
    <w:pPr>
      <w:ind w:left="720"/>
      <w:contextualSpacing/>
    </w:pPr>
  </w:style>
  <w:style w:type="character" w:customStyle="1" w:styleId="ListParagraphChar">
    <w:name w:val="List Paragraph Char"/>
    <w:aliases w:val="Styl 1 Char,2 Char,Akapit z listą Char,Dot pt Char,F5 List Paragraph Char,List Paragraph1 Char,Recommendation Char,List Paragraph11 Char,Numerowanie Char,Kolorowa lista — akcent 11 Char,Akapit z listą1 Char,Listaszerű bekezdés1 Char"/>
    <w:link w:val="ListParagraph"/>
    <w:uiPriority w:val="34"/>
    <w:qFormat/>
    <w:locked/>
    <w:rsid w:val="00652E1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A364B"/>
    <w:rPr>
      <w:rFonts w:ascii="Segoe UI" w:hAnsi="Segoe UI" w:cs="Segoe UI"/>
      <w:sz w:val="18"/>
      <w:szCs w:val="18"/>
    </w:rPr>
  </w:style>
  <w:style w:type="character" w:customStyle="1" w:styleId="BalloonTextChar">
    <w:name w:val="Balloon Text Char"/>
    <w:link w:val="BalloonText"/>
    <w:uiPriority w:val="99"/>
    <w:semiHidden/>
    <w:rsid w:val="000A364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C131D"/>
    <w:rPr>
      <w:sz w:val="16"/>
      <w:szCs w:val="16"/>
    </w:rPr>
  </w:style>
  <w:style w:type="paragraph" w:styleId="CommentText">
    <w:name w:val="annotation text"/>
    <w:basedOn w:val="Normal"/>
    <w:link w:val="CommentTextChar"/>
    <w:uiPriority w:val="99"/>
    <w:semiHidden/>
    <w:unhideWhenUsed/>
    <w:rsid w:val="00CC131D"/>
    <w:rPr>
      <w:sz w:val="20"/>
    </w:rPr>
  </w:style>
  <w:style w:type="character" w:customStyle="1" w:styleId="CommentTextChar">
    <w:name w:val="Comment Text Char"/>
    <w:basedOn w:val="DefaultParagraphFont"/>
    <w:link w:val="CommentText"/>
    <w:uiPriority w:val="99"/>
    <w:semiHidden/>
    <w:rsid w:val="00CC131D"/>
    <w:rPr>
      <w:rFonts w:ascii="Times New Roman" w:eastAsia="Times New Roman" w:hAnsi="Times New Roman"/>
      <w:lang w:val="lt-LT"/>
    </w:rPr>
  </w:style>
  <w:style w:type="paragraph" w:styleId="CommentSubject">
    <w:name w:val="annotation subject"/>
    <w:basedOn w:val="CommentText"/>
    <w:next w:val="CommentText"/>
    <w:link w:val="CommentSubjectChar"/>
    <w:uiPriority w:val="99"/>
    <w:semiHidden/>
    <w:unhideWhenUsed/>
    <w:rsid w:val="00CC131D"/>
    <w:rPr>
      <w:b/>
      <w:bCs/>
    </w:rPr>
  </w:style>
  <w:style w:type="character" w:customStyle="1" w:styleId="CommentSubjectChar">
    <w:name w:val="Comment Subject Char"/>
    <w:basedOn w:val="CommentTextChar"/>
    <w:link w:val="CommentSubject"/>
    <w:uiPriority w:val="99"/>
    <w:semiHidden/>
    <w:rsid w:val="00CC131D"/>
    <w:rPr>
      <w:rFonts w:ascii="Times New Roman" w:eastAsia="Times New Roman" w:hAnsi="Times New Roman"/>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4860">
      <w:bodyDiv w:val="1"/>
      <w:marLeft w:val="0"/>
      <w:marRight w:val="0"/>
      <w:marTop w:val="0"/>
      <w:marBottom w:val="0"/>
      <w:divBdr>
        <w:top w:val="none" w:sz="0" w:space="0" w:color="auto"/>
        <w:left w:val="none" w:sz="0" w:space="0" w:color="auto"/>
        <w:bottom w:val="none" w:sz="0" w:space="0" w:color="auto"/>
        <w:right w:val="none" w:sz="0" w:space="0" w:color="auto"/>
      </w:divBdr>
    </w:div>
    <w:div w:id="127862371">
      <w:bodyDiv w:val="1"/>
      <w:marLeft w:val="0"/>
      <w:marRight w:val="0"/>
      <w:marTop w:val="0"/>
      <w:marBottom w:val="0"/>
      <w:divBdr>
        <w:top w:val="none" w:sz="0" w:space="0" w:color="auto"/>
        <w:left w:val="none" w:sz="0" w:space="0" w:color="auto"/>
        <w:bottom w:val="none" w:sz="0" w:space="0" w:color="auto"/>
        <w:right w:val="none" w:sz="0" w:space="0" w:color="auto"/>
      </w:divBdr>
    </w:div>
    <w:div w:id="163084306">
      <w:bodyDiv w:val="1"/>
      <w:marLeft w:val="0"/>
      <w:marRight w:val="0"/>
      <w:marTop w:val="0"/>
      <w:marBottom w:val="0"/>
      <w:divBdr>
        <w:top w:val="none" w:sz="0" w:space="0" w:color="auto"/>
        <w:left w:val="none" w:sz="0" w:space="0" w:color="auto"/>
        <w:bottom w:val="none" w:sz="0" w:space="0" w:color="auto"/>
        <w:right w:val="none" w:sz="0" w:space="0" w:color="auto"/>
      </w:divBdr>
    </w:div>
    <w:div w:id="5960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nistrasPirmininkas@lr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22AA-95FB-481B-BE1D-5464E50E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741</Words>
  <Characters>4226</Characters>
  <Application>Microsoft Office Word</Application>
  <DocSecurity>0</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4958</CharactersWithSpaces>
  <SharedDoc>false</SharedDoc>
  <HLinks>
    <vt:vector size="36" baseType="variant">
      <vt:variant>
        <vt:i4>1966200</vt:i4>
      </vt:variant>
      <vt:variant>
        <vt:i4>15</vt:i4>
      </vt:variant>
      <vt:variant>
        <vt:i4>0</vt:i4>
      </vt:variant>
      <vt:variant>
        <vt:i4>5</vt:i4>
      </vt:variant>
      <vt:variant>
        <vt:lpwstr>mailto:erika.vaivadiene@lrv.lt</vt:lpwstr>
      </vt:variant>
      <vt:variant>
        <vt:lpwstr/>
      </vt:variant>
      <vt:variant>
        <vt:i4>262265</vt:i4>
      </vt:variant>
      <vt:variant>
        <vt:i4>12</vt:i4>
      </vt:variant>
      <vt:variant>
        <vt:i4>0</vt:i4>
      </vt:variant>
      <vt:variant>
        <vt:i4>5</vt:i4>
      </vt:variant>
      <vt:variant>
        <vt:lpwstr>mailto:jurgita.brazinskiene@lrv.lt</vt:lpwstr>
      </vt:variant>
      <vt:variant>
        <vt:lpwstr/>
      </vt:variant>
      <vt:variant>
        <vt:i4>3211338</vt:i4>
      </vt:variant>
      <vt:variant>
        <vt:i4>9</vt:i4>
      </vt:variant>
      <vt:variant>
        <vt:i4>0</vt:i4>
      </vt:variant>
      <vt:variant>
        <vt:i4>5</vt:i4>
      </vt:variant>
      <vt:variant>
        <vt:lpwstr>mailto:lina.juzeniene@lrv.lt</vt:lpwstr>
      </vt:variant>
      <vt:variant>
        <vt:lpwstr/>
      </vt:variant>
      <vt:variant>
        <vt:i4>6488067</vt:i4>
      </vt:variant>
      <vt:variant>
        <vt:i4>6</vt:i4>
      </vt:variant>
      <vt:variant>
        <vt:i4>0</vt:i4>
      </vt:variant>
      <vt:variant>
        <vt:i4>5</vt:i4>
      </vt:variant>
      <vt:variant>
        <vt:lpwstr>mailto:virginija.gaidyte@lrv.lt</vt:lpwstr>
      </vt:variant>
      <vt:variant>
        <vt:lpwstr/>
      </vt:variant>
      <vt:variant>
        <vt:i4>4128863</vt:i4>
      </vt:variant>
      <vt:variant>
        <vt:i4>3</vt:i4>
      </vt:variant>
      <vt:variant>
        <vt:i4>0</vt:i4>
      </vt:variant>
      <vt:variant>
        <vt:i4>5</vt:i4>
      </vt:variant>
      <vt:variant>
        <vt:lpwstr>mailto:rozalija.gerenauskiene@lrv.lt</vt:lpwstr>
      </vt:variant>
      <vt:variant>
        <vt:lpwstr/>
      </vt:variant>
      <vt:variant>
        <vt:i4>1966131</vt:i4>
      </vt:variant>
      <vt:variant>
        <vt:i4>0</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Bražinskienė</dc:creator>
  <cp:lastModifiedBy>Romanas Judinas</cp:lastModifiedBy>
  <cp:revision>14</cp:revision>
  <dcterms:created xsi:type="dcterms:W3CDTF">2020-08-05T10:12:00Z</dcterms:created>
  <dcterms:modified xsi:type="dcterms:W3CDTF">2020-08-21T06:57:00Z</dcterms:modified>
</cp:coreProperties>
</file>