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4A" w:rsidRPr="00FB45B3" w:rsidRDefault="00E863F2" w:rsidP="00C519E3">
      <w:pPr>
        <w:ind w:left="6237" w:hanging="113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1C71" w:rsidRPr="00FB45B3">
        <w:rPr>
          <w:rFonts w:ascii="Times New Roman" w:hAnsi="Times New Roman" w:cs="Times New Roman"/>
          <w:sz w:val="24"/>
          <w:szCs w:val="24"/>
        </w:rPr>
        <w:t>PATVIRTINTA</w:t>
      </w:r>
    </w:p>
    <w:p w:rsidR="00496FEF" w:rsidRDefault="00E863F2" w:rsidP="005A5F39">
      <w:pPr>
        <w:ind w:left="5954" w:hanging="852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   </w:t>
      </w:r>
      <w:r w:rsidR="00705F4A" w:rsidRPr="00FB45B3">
        <w:rPr>
          <w:rFonts w:ascii="Times New Roman" w:hAnsi="Times New Roman" w:cs="Times New Roman"/>
          <w:sz w:val="24"/>
          <w:szCs w:val="24"/>
          <w:lang w:eastAsia="lt-LT"/>
        </w:rPr>
        <w:t>Lietuvos Respublikos</w:t>
      </w:r>
    </w:p>
    <w:p w:rsidR="00496FEF" w:rsidRDefault="00C519E3" w:rsidP="00496FEF">
      <w:pPr>
        <w:ind w:left="5954" w:firstLine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krašto </w:t>
      </w:r>
      <w:r w:rsidR="00E863F2">
        <w:rPr>
          <w:rFonts w:ascii="Times New Roman" w:hAnsi="Times New Roman" w:cs="Times New Roman"/>
          <w:sz w:val="24"/>
          <w:szCs w:val="24"/>
          <w:lang w:eastAsia="lt-LT"/>
        </w:rPr>
        <w:t xml:space="preserve">apsaugos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ministro </w:t>
      </w:r>
    </w:p>
    <w:p w:rsidR="00496FEF" w:rsidRDefault="00FB45B3" w:rsidP="00496FEF">
      <w:pPr>
        <w:ind w:left="5954" w:firstLine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2019 m. </w:t>
      </w:r>
      <w:r w:rsidR="005A5F39">
        <w:rPr>
          <w:rFonts w:ascii="Times New Roman" w:hAnsi="Times New Roman" w:cs="Times New Roman"/>
          <w:sz w:val="24"/>
          <w:szCs w:val="24"/>
          <w:lang w:eastAsia="lt-LT"/>
        </w:rPr>
        <w:t>kovo</w:t>
      </w:r>
      <w:r w:rsidR="00E863F2">
        <w:rPr>
          <w:rFonts w:ascii="Times New Roman" w:hAnsi="Times New Roman" w:cs="Times New Roman"/>
          <w:sz w:val="24"/>
          <w:szCs w:val="24"/>
          <w:lang w:eastAsia="lt-LT"/>
        </w:rPr>
        <w:t xml:space="preserve">       </w:t>
      </w:r>
      <w:r w:rsidR="00705F4A" w:rsidRPr="00FB45B3">
        <w:rPr>
          <w:rFonts w:ascii="Times New Roman" w:hAnsi="Times New Roman" w:cs="Times New Roman"/>
          <w:sz w:val="24"/>
          <w:szCs w:val="24"/>
          <w:lang w:eastAsia="lt-LT"/>
        </w:rPr>
        <w:t>d.</w:t>
      </w:r>
      <w:r w:rsidR="0026227D" w:rsidRPr="00FB45B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05F4A" w:rsidRPr="00FB45B3">
        <w:rPr>
          <w:rFonts w:ascii="Times New Roman" w:hAnsi="Times New Roman" w:cs="Times New Roman"/>
          <w:sz w:val="24"/>
          <w:szCs w:val="24"/>
          <w:lang w:eastAsia="lt-LT"/>
        </w:rPr>
        <w:t>įsakymu</w:t>
      </w:r>
      <w:r w:rsidR="0026227D" w:rsidRPr="00FB45B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705F4A" w:rsidRPr="00FB45B3" w:rsidRDefault="0026227D" w:rsidP="00496FEF">
      <w:pPr>
        <w:ind w:left="5954" w:firstLine="0"/>
        <w:rPr>
          <w:rFonts w:ascii="Times New Roman" w:hAnsi="Times New Roman" w:cs="Times New Roman"/>
          <w:sz w:val="24"/>
          <w:szCs w:val="24"/>
          <w:lang w:eastAsia="lt-LT"/>
        </w:rPr>
      </w:pPr>
      <w:r w:rsidRPr="00FB45B3">
        <w:rPr>
          <w:rFonts w:ascii="Times New Roman" w:hAnsi="Times New Roman" w:cs="Times New Roman"/>
          <w:sz w:val="24"/>
          <w:szCs w:val="24"/>
          <w:lang w:eastAsia="lt-LT"/>
        </w:rPr>
        <w:t>Nr.</w:t>
      </w:r>
      <w:r w:rsidR="00FB45B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705F4A" w:rsidRDefault="00705F4A" w:rsidP="0026227D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8D68AA" w:rsidRPr="00FB45B3" w:rsidRDefault="0032441E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BIUDŽETINĖS ĮSTAIGOS</w:t>
      </w:r>
      <w:r w:rsidR="00276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6FB">
        <w:rPr>
          <w:rFonts w:ascii="Times New Roman" w:hAnsi="Times New Roman" w:cs="Times New Roman"/>
          <w:b/>
          <w:sz w:val="24"/>
          <w:szCs w:val="24"/>
        </w:rPr>
        <w:t>KERTINIO</w:t>
      </w:r>
      <w:r w:rsidR="00943CD3">
        <w:rPr>
          <w:rFonts w:ascii="Times New Roman" w:hAnsi="Times New Roman" w:cs="Times New Roman"/>
          <w:b/>
          <w:sz w:val="24"/>
          <w:szCs w:val="24"/>
        </w:rPr>
        <w:t xml:space="preserve"> VALSTYBĖS TELEKOMUNIKACIJŲ CENTRO</w:t>
      </w:r>
      <w:r w:rsidR="00276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b/>
          <w:sz w:val="24"/>
          <w:szCs w:val="24"/>
        </w:rPr>
        <w:t>NUOSTATAI</w:t>
      </w: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B3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B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8AA" w:rsidRPr="00836657" w:rsidRDefault="0072351B" w:rsidP="00BF1304">
      <w:pPr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51640" w:rsidRPr="00836657">
        <w:rPr>
          <w:rFonts w:ascii="Times New Roman" w:hAnsi="Times New Roman" w:cs="Times New Roman"/>
          <w:sz w:val="24"/>
          <w:szCs w:val="24"/>
        </w:rPr>
        <w:t>iudžeti</w:t>
      </w:r>
      <w:r w:rsidR="00F73E34" w:rsidRPr="00836657">
        <w:rPr>
          <w:rFonts w:ascii="Times New Roman" w:hAnsi="Times New Roman" w:cs="Times New Roman"/>
          <w:sz w:val="24"/>
          <w:szCs w:val="24"/>
        </w:rPr>
        <w:t>n</w:t>
      </w:r>
      <w:r w:rsidR="00535CD7" w:rsidRPr="00836657">
        <w:rPr>
          <w:rFonts w:ascii="Times New Roman" w:hAnsi="Times New Roman" w:cs="Times New Roman"/>
          <w:sz w:val="24"/>
          <w:szCs w:val="24"/>
        </w:rPr>
        <w:t>ė įstaiga</w:t>
      </w:r>
      <w:r w:rsidR="00752C0F" w:rsidRPr="00836657">
        <w:rPr>
          <w:rFonts w:ascii="Times New Roman" w:hAnsi="Times New Roman" w:cs="Times New Roman"/>
          <w:sz w:val="24"/>
          <w:szCs w:val="24"/>
        </w:rPr>
        <w:t xml:space="preserve"> </w:t>
      </w:r>
      <w:r w:rsidR="002F3FB5">
        <w:rPr>
          <w:rFonts w:ascii="Times New Roman" w:hAnsi="Times New Roman" w:cs="Times New Roman"/>
          <w:sz w:val="24"/>
          <w:szCs w:val="24"/>
        </w:rPr>
        <w:t>Kertinis valstybės telekomunikacijų centras</w:t>
      </w:r>
      <w:r w:rsidR="005151EC" w:rsidRPr="005151EC">
        <w:rPr>
          <w:szCs w:val="24"/>
        </w:rPr>
        <w:t xml:space="preserve"> </w:t>
      </w:r>
      <w:r w:rsidR="005151EC" w:rsidRPr="005151EC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2441E">
        <w:rPr>
          <w:rFonts w:ascii="Times New Roman" w:hAnsi="Times New Roman" w:cs="Times New Roman"/>
          <w:sz w:val="24"/>
          <w:szCs w:val="24"/>
        </w:rPr>
        <w:t>Įstaiga</w:t>
      </w:r>
      <w:r w:rsidR="005151EC" w:rsidRPr="005151EC">
        <w:rPr>
          <w:rFonts w:ascii="Times New Roman" w:hAnsi="Times New Roman" w:cs="Times New Roman"/>
          <w:sz w:val="24"/>
          <w:szCs w:val="24"/>
        </w:rPr>
        <w:t>)</w:t>
      </w:r>
      <w:r w:rsidR="008D68AA" w:rsidRPr="00836657">
        <w:rPr>
          <w:rFonts w:ascii="Times New Roman" w:hAnsi="Times New Roman" w:cs="Times New Roman"/>
          <w:sz w:val="24"/>
          <w:szCs w:val="24"/>
        </w:rPr>
        <w:t xml:space="preserve"> </w:t>
      </w:r>
      <w:r w:rsidR="00535CD7" w:rsidRPr="00836657">
        <w:rPr>
          <w:rFonts w:ascii="Times New Roman" w:hAnsi="Times New Roman" w:cs="Times New Roman"/>
          <w:sz w:val="24"/>
          <w:szCs w:val="24"/>
        </w:rPr>
        <w:t xml:space="preserve">yra </w:t>
      </w:r>
      <w:r w:rsidR="002F3FB5">
        <w:rPr>
          <w:rFonts w:ascii="Times New Roman" w:hAnsi="Times New Roman" w:cs="Times New Roman"/>
          <w:sz w:val="24"/>
          <w:szCs w:val="24"/>
        </w:rPr>
        <w:t>biudžetinė</w:t>
      </w:r>
      <w:r w:rsidR="0032441E">
        <w:rPr>
          <w:rFonts w:ascii="Times New Roman" w:hAnsi="Times New Roman" w:cs="Times New Roman"/>
          <w:sz w:val="24"/>
          <w:szCs w:val="24"/>
        </w:rPr>
        <w:t xml:space="preserve"> </w:t>
      </w:r>
      <w:r w:rsidR="00535CD7" w:rsidRPr="00836657">
        <w:rPr>
          <w:rFonts w:ascii="Times New Roman" w:hAnsi="Times New Roman" w:cs="Times New Roman"/>
          <w:sz w:val="24"/>
          <w:szCs w:val="24"/>
        </w:rPr>
        <w:t>įstaiga</w:t>
      </w:r>
      <w:r w:rsidR="008A1129" w:rsidRPr="00836657">
        <w:rPr>
          <w:rFonts w:ascii="Times New Roman" w:hAnsi="Times New Roman" w:cs="Times New Roman"/>
          <w:sz w:val="24"/>
          <w:szCs w:val="24"/>
        </w:rPr>
        <w:t>, įsteigta tvarkyti</w:t>
      </w:r>
      <w:r w:rsidR="000514FF" w:rsidRPr="00836657">
        <w:rPr>
          <w:rFonts w:ascii="Times New Roman" w:hAnsi="Times New Roman" w:cs="Times New Roman"/>
          <w:sz w:val="24"/>
          <w:szCs w:val="24"/>
        </w:rPr>
        <w:t xml:space="preserve"> S</w:t>
      </w:r>
      <w:r w:rsidR="005420C6" w:rsidRPr="00836657">
        <w:rPr>
          <w:rFonts w:ascii="Times New Roman" w:hAnsi="Times New Roman" w:cs="Times New Roman"/>
          <w:sz w:val="24"/>
          <w:szCs w:val="24"/>
        </w:rPr>
        <w:t>augų</w:t>
      </w:r>
      <w:r w:rsidR="000D4D5C">
        <w:rPr>
          <w:rFonts w:ascii="Times New Roman" w:hAnsi="Times New Roman" w:cs="Times New Roman"/>
          <w:sz w:val="24"/>
          <w:szCs w:val="24"/>
        </w:rPr>
        <w:t>jį</w:t>
      </w:r>
      <w:r w:rsidR="005420C6" w:rsidRPr="00836657">
        <w:rPr>
          <w:rFonts w:ascii="Times New Roman" w:hAnsi="Times New Roman" w:cs="Times New Roman"/>
          <w:sz w:val="24"/>
          <w:szCs w:val="24"/>
        </w:rPr>
        <w:t xml:space="preserve"> valstybinį duomenų perdavimo tinklą (toliau – Saugusis tinklas)</w:t>
      </w:r>
      <w:r w:rsidR="00FF7C4E">
        <w:rPr>
          <w:rFonts w:ascii="Times New Roman" w:hAnsi="Times New Roman" w:cs="Times New Roman"/>
          <w:sz w:val="24"/>
          <w:szCs w:val="24"/>
        </w:rPr>
        <w:t xml:space="preserve"> ir </w:t>
      </w:r>
      <w:r w:rsidR="000F6EF8">
        <w:rPr>
          <w:rFonts w:ascii="Times New Roman" w:hAnsi="Times New Roman" w:cs="Times New Roman"/>
          <w:sz w:val="24"/>
          <w:szCs w:val="24"/>
        </w:rPr>
        <w:t>teikti valstybės duomenų centro paslaugas.</w:t>
      </w:r>
    </w:p>
    <w:p w:rsidR="008D68AA" w:rsidRPr="00FB45B3" w:rsidRDefault="0032441E" w:rsidP="00BF1304">
      <w:pPr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Įstaiga</w:t>
      </w:r>
      <w:r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>savo veikloje vadovaujasi Lietuvos Respublikos Konstitucija,</w:t>
      </w:r>
      <w:r w:rsidR="00A44E4D" w:rsidRPr="00A44E4D">
        <w:rPr>
          <w:rFonts w:ascii="Times New Roman" w:hAnsi="Times New Roman" w:cs="Times New Roman"/>
          <w:sz w:val="24"/>
          <w:szCs w:val="24"/>
        </w:rPr>
        <w:t xml:space="preserve"> Lietuvos Respublikos tarptautinėmis sutartimis</w:t>
      </w:r>
      <w:r w:rsidR="00A44E4D">
        <w:rPr>
          <w:rFonts w:ascii="Times New Roman" w:hAnsi="Times New Roman" w:cs="Times New Roman"/>
          <w:sz w:val="24"/>
          <w:szCs w:val="24"/>
        </w:rPr>
        <w:t>, Europos Sąjungos teisės aktais,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DF3D19" w:rsidRPr="00DF3D19">
        <w:rPr>
          <w:rFonts w:ascii="Times New Roman" w:hAnsi="Times New Roman" w:cs="Times New Roman"/>
          <w:sz w:val="24"/>
          <w:szCs w:val="24"/>
        </w:rPr>
        <w:t>Lietuvos Respublikos kibernetinio saugumo įstatymu,</w:t>
      </w:r>
      <w:r w:rsidR="00DF3D19"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Lietuvos Respublikos krašto apsaugos sistemos organizavimo ir karo tarnybos įstatymu, </w:t>
      </w:r>
      <w:r w:rsidR="007248F7" w:rsidRPr="007248F7">
        <w:rPr>
          <w:rFonts w:ascii="Times New Roman" w:hAnsi="Times New Roman" w:cs="Times New Roman"/>
          <w:sz w:val="24"/>
          <w:szCs w:val="24"/>
        </w:rPr>
        <w:t>Lietuvos Respublikos valstybės informacinių išteklių valdymo įstatymu</w:t>
      </w:r>
      <w:r w:rsidR="000F6EF8">
        <w:rPr>
          <w:rFonts w:ascii="Times New Roman" w:hAnsi="Times New Roman" w:cs="Times New Roman"/>
          <w:sz w:val="24"/>
          <w:szCs w:val="24"/>
        </w:rPr>
        <w:t xml:space="preserve"> (toliau – VIIVĮ)</w:t>
      </w:r>
      <w:r w:rsidR="007248F7" w:rsidRPr="007248F7">
        <w:rPr>
          <w:rFonts w:ascii="Times New Roman" w:hAnsi="Times New Roman" w:cs="Times New Roman"/>
          <w:sz w:val="24"/>
          <w:szCs w:val="24"/>
        </w:rPr>
        <w:t xml:space="preserve">, </w:t>
      </w:r>
      <w:r w:rsidR="008D68AA" w:rsidRPr="00FB45B3">
        <w:rPr>
          <w:rFonts w:ascii="Times New Roman" w:hAnsi="Times New Roman" w:cs="Times New Roman"/>
          <w:sz w:val="24"/>
          <w:szCs w:val="24"/>
        </w:rPr>
        <w:t>Lietuvos Respublikos valstybės ir tarnybos paslapčių įstatymu, Lietuvos Respublikos</w:t>
      </w:r>
      <w:r w:rsidR="00A44E4D">
        <w:rPr>
          <w:rFonts w:ascii="Times New Roman" w:hAnsi="Times New Roman" w:cs="Times New Roman"/>
          <w:sz w:val="24"/>
          <w:szCs w:val="24"/>
        </w:rPr>
        <w:t xml:space="preserve"> Seimo priimtais teisės aktais,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 Respublikos Prezidento dekretais, Lietuvos Respublikos Vyriausybės </w:t>
      </w:r>
      <w:r w:rsidR="00633AB2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>nutarimais, Ministro Pirmininko potvarkiais, krašto apsaugos ministro įsakymais, šiais nuostatais ir kitais teisės aktais.</w:t>
      </w:r>
    </w:p>
    <w:p w:rsidR="008D68AA" w:rsidRPr="00BF1304" w:rsidRDefault="0032441E" w:rsidP="00BF1304">
      <w:pPr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BF1304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>savininkė yra valstyb</w:t>
      </w:r>
      <w:r w:rsidR="008A1129">
        <w:rPr>
          <w:rFonts w:ascii="Times New Roman" w:hAnsi="Times New Roman" w:cs="Times New Roman"/>
          <w:sz w:val="24"/>
          <w:szCs w:val="24"/>
        </w:rPr>
        <w:t xml:space="preserve">ė. </w:t>
      </w:r>
      <w:r>
        <w:rPr>
          <w:rFonts w:ascii="Times New Roman" w:hAnsi="Times New Roman" w:cs="Times New Roman"/>
          <w:sz w:val="24"/>
          <w:szCs w:val="24"/>
        </w:rPr>
        <w:t>Įstaigos s</w:t>
      </w:r>
      <w:r w:rsidR="00306BBB">
        <w:rPr>
          <w:rFonts w:ascii="Times New Roman" w:hAnsi="Times New Roman" w:cs="Times New Roman"/>
          <w:sz w:val="24"/>
          <w:szCs w:val="24"/>
        </w:rPr>
        <w:t>avininko teises ir pareigas</w:t>
      </w:r>
      <w:r w:rsidR="008A1129">
        <w:rPr>
          <w:rFonts w:ascii="Times New Roman" w:hAnsi="Times New Roman" w:cs="Times New Roman"/>
          <w:sz w:val="24"/>
          <w:szCs w:val="24"/>
        </w:rPr>
        <w:t xml:space="preserve"> (išskyrus sprendimų dėl </w:t>
      </w:r>
      <w:r>
        <w:rPr>
          <w:rFonts w:ascii="Times New Roman" w:hAnsi="Times New Roman" w:cs="Times New Roman"/>
          <w:sz w:val="24"/>
          <w:szCs w:val="24"/>
        </w:rPr>
        <w:t xml:space="preserve">Įstaigos </w:t>
      </w:r>
      <w:r w:rsidR="008A1129">
        <w:rPr>
          <w:rFonts w:ascii="Times New Roman" w:hAnsi="Times New Roman" w:cs="Times New Roman"/>
          <w:sz w:val="24"/>
          <w:szCs w:val="24"/>
        </w:rPr>
        <w:t>reorganizavimo ir likvidavimo priėmimą)</w:t>
      </w:r>
      <w:r w:rsidR="001C7CBF" w:rsidRPr="001C7CBF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>į</w:t>
      </w:r>
      <w:r w:rsidR="008A1129">
        <w:rPr>
          <w:rFonts w:ascii="Times New Roman" w:hAnsi="Times New Roman" w:cs="Times New Roman"/>
          <w:sz w:val="24"/>
          <w:szCs w:val="24"/>
        </w:rPr>
        <w:t>gyvendina K</w:t>
      </w:r>
      <w:r w:rsidR="008D68AA" w:rsidRPr="00FB45B3">
        <w:rPr>
          <w:rFonts w:ascii="Times New Roman" w:hAnsi="Times New Roman" w:cs="Times New Roman"/>
          <w:sz w:val="24"/>
          <w:szCs w:val="24"/>
        </w:rPr>
        <w:t>rašto apsa</w:t>
      </w:r>
      <w:r w:rsidR="008A1129">
        <w:rPr>
          <w:rFonts w:ascii="Times New Roman" w:hAnsi="Times New Roman" w:cs="Times New Roman"/>
          <w:sz w:val="24"/>
          <w:szCs w:val="24"/>
        </w:rPr>
        <w:t xml:space="preserve">ugos </w:t>
      </w:r>
      <w:r w:rsidR="008A1129" w:rsidRPr="00775274">
        <w:rPr>
          <w:rFonts w:ascii="Times New Roman" w:hAnsi="Times New Roman" w:cs="Times New Roman"/>
          <w:sz w:val="24"/>
          <w:szCs w:val="24"/>
        </w:rPr>
        <w:t>ministerija</w:t>
      </w:r>
      <w:r w:rsidR="00775274" w:rsidRPr="00775274">
        <w:rPr>
          <w:rFonts w:ascii="Times New Roman" w:hAnsi="Times New Roman" w:cs="Times New Roman"/>
          <w:sz w:val="24"/>
          <w:szCs w:val="24"/>
        </w:rPr>
        <w:t xml:space="preserve"> (toliau – KAM)</w:t>
      </w:r>
      <w:r w:rsidR="001C7CBF" w:rsidRPr="00775274">
        <w:rPr>
          <w:rFonts w:ascii="Times New Roman" w:hAnsi="Times New Roman" w:cs="Times New Roman"/>
          <w:sz w:val="24"/>
          <w:szCs w:val="24"/>
        </w:rPr>
        <w:t>,</w:t>
      </w:r>
      <w:r w:rsidR="001C7CBF" w:rsidRPr="001C7CBF">
        <w:rPr>
          <w:rFonts w:ascii="Times New Roman" w:hAnsi="Times New Roman" w:cs="Times New Roman"/>
          <w:sz w:val="24"/>
          <w:szCs w:val="24"/>
        </w:rPr>
        <w:t xml:space="preserve"> kuri koordinuoja ir kontroliuoja </w:t>
      </w:r>
      <w:r>
        <w:rPr>
          <w:rFonts w:ascii="Times New Roman" w:hAnsi="Times New Roman" w:cs="Times New Roman"/>
          <w:sz w:val="24"/>
          <w:szCs w:val="24"/>
        </w:rPr>
        <w:t xml:space="preserve">Įstaigos </w:t>
      </w:r>
      <w:r w:rsidR="00DD3A9D">
        <w:rPr>
          <w:rFonts w:ascii="Times New Roman" w:hAnsi="Times New Roman" w:cs="Times New Roman"/>
          <w:sz w:val="24"/>
          <w:szCs w:val="24"/>
        </w:rPr>
        <w:t>veiklą ir</w:t>
      </w:r>
      <w:r w:rsidR="001C7CBF" w:rsidRPr="001C7CBF">
        <w:rPr>
          <w:rFonts w:ascii="Times New Roman" w:hAnsi="Times New Roman" w:cs="Times New Roman"/>
          <w:sz w:val="24"/>
          <w:szCs w:val="24"/>
        </w:rPr>
        <w:t xml:space="preserve"> sprendžia </w:t>
      </w:r>
      <w:r w:rsidR="00A44E4D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1C7CBF" w:rsidRPr="001C7CBF">
        <w:rPr>
          <w:rFonts w:ascii="Times New Roman" w:hAnsi="Times New Roman" w:cs="Times New Roman"/>
          <w:sz w:val="24"/>
          <w:szCs w:val="24"/>
        </w:rPr>
        <w:t>įstatymuose ir kituose teisės aktuose jos kompetencijai priskirtus klausimus.</w:t>
      </w:r>
    </w:p>
    <w:p w:rsidR="008D68AA" w:rsidRPr="00FB45B3" w:rsidRDefault="0032441E" w:rsidP="00BF1304">
      <w:pPr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Įstaiga </w:t>
      </w:r>
      <w:r w:rsidR="008D68AA" w:rsidRPr="00BF1304">
        <w:rPr>
          <w:rFonts w:ascii="Times New Roman" w:hAnsi="Times New Roman" w:cs="Times New Roman"/>
          <w:sz w:val="24"/>
          <w:szCs w:val="24"/>
        </w:rPr>
        <w:t xml:space="preserve">yra viešasis juridinis asmuo, </w:t>
      </w:r>
      <w:r w:rsidR="00775274" w:rsidRPr="00775274">
        <w:rPr>
          <w:rFonts w:ascii="Times New Roman" w:hAnsi="Times New Roman" w:cs="Times New Roman"/>
          <w:sz w:val="24"/>
          <w:szCs w:val="24"/>
        </w:rPr>
        <w:t xml:space="preserve">turintis </w:t>
      </w:r>
      <w:r>
        <w:rPr>
          <w:rFonts w:ascii="Times New Roman" w:hAnsi="Times New Roman" w:cs="Times New Roman"/>
          <w:sz w:val="24"/>
          <w:szCs w:val="24"/>
        </w:rPr>
        <w:t xml:space="preserve">sąskaitą banke, </w:t>
      </w:r>
      <w:r w:rsidR="00775274" w:rsidRPr="00775274">
        <w:rPr>
          <w:rFonts w:ascii="Times New Roman" w:hAnsi="Times New Roman" w:cs="Times New Roman"/>
          <w:sz w:val="24"/>
          <w:szCs w:val="24"/>
        </w:rPr>
        <w:t xml:space="preserve">antspaudą ir </w:t>
      </w:r>
      <w:r>
        <w:rPr>
          <w:rFonts w:ascii="Times New Roman" w:hAnsi="Times New Roman" w:cs="Times New Roman"/>
          <w:sz w:val="24"/>
          <w:szCs w:val="24"/>
        </w:rPr>
        <w:t xml:space="preserve">blanką su savo </w:t>
      </w:r>
      <w:r w:rsidR="00775274" w:rsidRPr="00775274">
        <w:rPr>
          <w:rFonts w:ascii="Times New Roman" w:hAnsi="Times New Roman" w:cs="Times New Roman"/>
          <w:sz w:val="24"/>
          <w:szCs w:val="24"/>
        </w:rPr>
        <w:t xml:space="preserve">pavadinimu, </w:t>
      </w:r>
      <w:r>
        <w:rPr>
          <w:rFonts w:ascii="Times New Roman" w:hAnsi="Times New Roman" w:cs="Times New Roman"/>
          <w:sz w:val="24"/>
          <w:szCs w:val="24"/>
        </w:rPr>
        <w:t>savo simboliką</w:t>
      </w:r>
      <w:r w:rsidR="00FB192E" w:rsidRPr="00BF13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BF1304">
        <w:rPr>
          <w:rFonts w:ascii="Times New Roman" w:hAnsi="Times New Roman" w:cs="Times New Roman"/>
          <w:sz w:val="24"/>
          <w:szCs w:val="24"/>
        </w:rPr>
        <w:t xml:space="preserve"> </w:t>
      </w:r>
      <w:r w:rsidR="00B02DB1">
        <w:rPr>
          <w:rFonts w:ascii="Times New Roman" w:hAnsi="Times New Roman" w:cs="Times New Roman"/>
          <w:sz w:val="24"/>
          <w:szCs w:val="24"/>
        </w:rPr>
        <w:t>bu</w:t>
      </w:r>
      <w:r w:rsidR="008D68AA" w:rsidRPr="00FB45B3">
        <w:rPr>
          <w:rFonts w:ascii="Times New Roman" w:hAnsi="Times New Roman" w:cs="Times New Roman"/>
          <w:sz w:val="24"/>
          <w:szCs w:val="24"/>
        </w:rPr>
        <w:t>veinė yra</w:t>
      </w:r>
      <w:r w:rsidR="00FB192E">
        <w:rPr>
          <w:rFonts w:ascii="Times New Roman" w:hAnsi="Times New Roman" w:cs="Times New Roman"/>
          <w:sz w:val="24"/>
          <w:szCs w:val="24"/>
        </w:rPr>
        <w:t xml:space="preserve"> </w:t>
      </w:r>
      <w:r w:rsidR="00FB192E" w:rsidRPr="00BF1304">
        <w:rPr>
          <w:rFonts w:ascii="Times New Roman" w:hAnsi="Times New Roman" w:cs="Times New Roman"/>
          <w:sz w:val="24"/>
          <w:szCs w:val="24"/>
        </w:rPr>
        <w:t>Pilies g. 23/15, Vilnius</w:t>
      </w:r>
      <w:r w:rsidR="00B02DB1">
        <w:rPr>
          <w:rFonts w:ascii="Times New Roman" w:hAnsi="Times New Roman" w:cs="Times New Roman"/>
          <w:sz w:val="24"/>
          <w:szCs w:val="24"/>
        </w:rPr>
        <w:t>, Lietuvos Respublika</w:t>
      </w:r>
      <w:r w:rsidR="008D68AA" w:rsidRPr="00FB45B3">
        <w:rPr>
          <w:rFonts w:ascii="Times New Roman" w:hAnsi="Times New Roman" w:cs="Times New Roman"/>
          <w:sz w:val="24"/>
          <w:szCs w:val="24"/>
        </w:rPr>
        <w:t>.</w:t>
      </w:r>
    </w:p>
    <w:p w:rsidR="008D68AA" w:rsidRPr="00BF1304" w:rsidRDefault="0032441E" w:rsidP="00BF1304">
      <w:pPr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Įstaiga</w:t>
      </w:r>
      <w:r w:rsidRPr="00BF1304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yra biudžetinė įstaiga, </w:t>
      </w:r>
      <w:r w:rsidRPr="0032441E">
        <w:rPr>
          <w:rFonts w:ascii="Times New Roman" w:hAnsi="Times New Roman" w:cs="Times New Roman"/>
          <w:sz w:val="24"/>
          <w:szCs w:val="24"/>
        </w:rPr>
        <w:t xml:space="preserve">išlaikoma iš Lietuvos Respublikos valstybės biudžeto asignavimų ir kitų valstybės pinigų fondų lėšų. </w:t>
      </w:r>
      <w:r>
        <w:rPr>
          <w:rFonts w:ascii="Times New Roman" w:hAnsi="Times New Roman" w:cs="Times New Roman"/>
          <w:sz w:val="24"/>
          <w:szCs w:val="24"/>
        </w:rPr>
        <w:t>Įstaigai</w:t>
      </w:r>
      <w:r w:rsidR="00B02DB1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finansuoti </w:t>
      </w:r>
      <w:r w:rsidR="00F7270B">
        <w:rPr>
          <w:rFonts w:ascii="Times New Roman" w:hAnsi="Times New Roman" w:cs="Times New Roman"/>
          <w:sz w:val="24"/>
          <w:szCs w:val="24"/>
        </w:rPr>
        <w:t xml:space="preserve">taip pat </w:t>
      </w:r>
      <w:r w:rsidR="009E18E0">
        <w:rPr>
          <w:rFonts w:ascii="Times New Roman" w:hAnsi="Times New Roman" w:cs="Times New Roman"/>
          <w:sz w:val="24"/>
          <w:szCs w:val="24"/>
        </w:rPr>
        <w:t xml:space="preserve">gali būti </w:t>
      </w:r>
      <w:r w:rsidR="00F7270B">
        <w:rPr>
          <w:rFonts w:ascii="Times New Roman" w:hAnsi="Times New Roman" w:cs="Times New Roman"/>
          <w:sz w:val="24"/>
          <w:szCs w:val="24"/>
        </w:rPr>
        <w:t>naudojam</w:t>
      </w:r>
      <w:r w:rsidR="009E18E0">
        <w:rPr>
          <w:rFonts w:ascii="Times New Roman" w:hAnsi="Times New Roman" w:cs="Times New Roman"/>
          <w:sz w:val="24"/>
          <w:szCs w:val="24"/>
        </w:rPr>
        <w:t>os už teikiamas paslaugas gaunamos</w:t>
      </w:r>
      <w:r w:rsidR="00F7270B">
        <w:rPr>
          <w:rFonts w:ascii="Times New Roman" w:hAnsi="Times New Roman" w:cs="Times New Roman"/>
          <w:sz w:val="24"/>
          <w:szCs w:val="24"/>
        </w:rPr>
        <w:t xml:space="preserve"> pajamos</w:t>
      </w:r>
      <w:r w:rsidR="00143C94">
        <w:rPr>
          <w:rFonts w:ascii="Times New Roman" w:hAnsi="Times New Roman" w:cs="Times New Roman"/>
          <w:sz w:val="24"/>
          <w:szCs w:val="24"/>
        </w:rPr>
        <w:t xml:space="preserve"> ir kitos </w:t>
      </w:r>
      <w:r w:rsidR="00143C94" w:rsidRPr="001B5F84">
        <w:rPr>
          <w:rFonts w:ascii="Times New Roman" w:hAnsi="Times New Roman" w:cs="Times New Roman"/>
          <w:sz w:val="24"/>
          <w:szCs w:val="24"/>
        </w:rPr>
        <w:t>Lietuvos Respublikos tei</w:t>
      </w:r>
      <w:r w:rsidR="00143C94">
        <w:rPr>
          <w:rFonts w:ascii="Times New Roman" w:hAnsi="Times New Roman" w:cs="Times New Roman"/>
          <w:sz w:val="24"/>
          <w:szCs w:val="24"/>
        </w:rPr>
        <w:t>sės aktų nustatyta tvarka gautos lėšos</w:t>
      </w:r>
      <w:r w:rsidR="00F727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8AA" w:rsidRDefault="0032441E" w:rsidP="00F22AE1">
      <w:pPr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Įstaigos 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vieši pranešimai skelbiami </w:t>
      </w:r>
      <w:r w:rsidR="00143C94">
        <w:rPr>
          <w:rFonts w:ascii="Times New Roman" w:hAnsi="Times New Roman" w:cs="Times New Roman"/>
          <w:sz w:val="24"/>
          <w:szCs w:val="24"/>
        </w:rPr>
        <w:t>Krašto apsaugos ministerijos interneto tinklapyje (</w:t>
      </w:r>
      <w:hyperlink r:id="rId8" w:history="1">
        <w:r w:rsidR="00143C94" w:rsidRPr="00CB0495">
          <w:rPr>
            <w:rStyle w:val="Hyperlink"/>
            <w:rFonts w:ascii="Times New Roman" w:hAnsi="Times New Roman" w:cs="Times New Roman"/>
            <w:sz w:val="24"/>
            <w:szCs w:val="24"/>
          </w:rPr>
          <w:t>www.kam.lt</w:t>
        </w:r>
      </w:hyperlink>
      <w:r w:rsidR="00143C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ir Įstaigos </w:t>
      </w:r>
      <w:r w:rsidR="008D68AA" w:rsidRPr="00FB45B3">
        <w:rPr>
          <w:rFonts w:ascii="Times New Roman" w:hAnsi="Times New Roman" w:cs="Times New Roman"/>
          <w:sz w:val="24"/>
          <w:szCs w:val="24"/>
        </w:rPr>
        <w:t>inte</w:t>
      </w:r>
      <w:r w:rsidR="0091799F">
        <w:rPr>
          <w:rFonts w:ascii="Times New Roman" w:hAnsi="Times New Roman" w:cs="Times New Roman"/>
          <w:sz w:val="24"/>
          <w:szCs w:val="24"/>
        </w:rPr>
        <w:t xml:space="preserve">rneto svetainėje adresu </w:t>
      </w:r>
      <w:r w:rsidR="0091799F" w:rsidRPr="00395510">
        <w:rPr>
          <w:rFonts w:ascii="Times New Roman" w:hAnsi="Times New Roman" w:cs="Times New Roman"/>
          <w:sz w:val="24"/>
          <w:szCs w:val="24"/>
        </w:rPr>
        <w:t>www.infostruktura</w:t>
      </w:r>
      <w:r w:rsidR="008D68AA" w:rsidRPr="00395510">
        <w:rPr>
          <w:rFonts w:ascii="Times New Roman" w:hAnsi="Times New Roman" w:cs="Times New Roman"/>
          <w:sz w:val="24"/>
          <w:szCs w:val="24"/>
        </w:rPr>
        <w:t>.lt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, o teisės aktų nustatytais atvejais – ir </w:t>
      </w:r>
      <w:r w:rsidR="00FA3A8A">
        <w:rPr>
          <w:rFonts w:ascii="Times New Roman" w:hAnsi="Times New Roman" w:cs="Times New Roman"/>
          <w:sz w:val="24"/>
          <w:szCs w:val="24"/>
        </w:rPr>
        <w:t xml:space="preserve">(ar) </w:t>
      </w:r>
      <w:r w:rsidR="008D68AA" w:rsidRPr="00FB45B3">
        <w:rPr>
          <w:rFonts w:ascii="Times New Roman" w:hAnsi="Times New Roman" w:cs="Times New Roman"/>
          <w:sz w:val="24"/>
          <w:szCs w:val="24"/>
        </w:rPr>
        <w:t>kitose visuomenės informavimo priemonėse.</w:t>
      </w:r>
    </w:p>
    <w:p w:rsidR="00FF7C4E" w:rsidRPr="00395510" w:rsidRDefault="00FA3A8A" w:rsidP="00775274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suppressAutoHyphens/>
        <w:jc w:val="both"/>
        <w:rPr>
          <w:spacing w:val="-10"/>
          <w:szCs w:val="24"/>
        </w:rPr>
      </w:pPr>
      <w:r>
        <w:rPr>
          <w:szCs w:val="24"/>
        </w:rPr>
        <w:t>Įstaigos</w:t>
      </w:r>
      <w:r w:rsidRPr="00CC0D9B">
        <w:rPr>
          <w:szCs w:val="24"/>
        </w:rPr>
        <w:t xml:space="preserve"> nuostat</w:t>
      </w:r>
      <w:r w:rsidR="002F761A">
        <w:rPr>
          <w:szCs w:val="24"/>
        </w:rPr>
        <w:t>us ir struktūrą tvirtina ir keičia krašto apsaugos ministras.</w:t>
      </w:r>
    </w:p>
    <w:p w:rsidR="00775274" w:rsidRDefault="00FF7C4E" w:rsidP="00775274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suppressAutoHyphens/>
        <w:jc w:val="both"/>
        <w:rPr>
          <w:spacing w:val="-10"/>
          <w:szCs w:val="24"/>
        </w:rPr>
      </w:pPr>
      <w:r>
        <w:rPr>
          <w:szCs w:val="24"/>
        </w:rPr>
        <w:t>Įstaiga įsteigta pertvarkius Valstybės įmonę „Infostruktūra“</w:t>
      </w:r>
      <w:r w:rsidR="00FA3A8A" w:rsidRPr="00CC0D9B">
        <w:rPr>
          <w:szCs w:val="24"/>
        </w:rPr>
        <w:t>.</w:t>
      </w: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B3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8D68AA" w:rsidRPr="00FB45B3" w:rsidRDefault="00A820B6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ĮSTAIGOS </w:t>
      </w:r>
      <w:r w:rsidR="008D68AA" w:rsidRPr="00FB45B3">
        <w:rPr>
          <w:rFonts w:ascii="Times New Roman" w:hAnsi="Times New Roman" w:cs="Times New Roman"/>
          <w:b/>
          <w:sz w:val="24"/>
          <w:szCs w:val="24"/>
        </w:rPr>
        <w:t>VEIKLOS TIKSLAI IR FUNKCIJOS</w:t>
      </w:r>
    </w:p>
    <w:p w:rsidR="008D68AA" w:rsidRPr="00FB45B3" w:rsidRDefault="008D68AA" w:rsidP="008D68AA">
      <w:pPr>
        <w:widowControl w:val="0"/>
        <w:suppressAutoHyphens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D68AA" w:rsidRPr="00BF1304" w:rsidRDefault="00FA3A8A" w:rsidP="00BF1304">
      <w:pPr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BF1304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BF1304">
        <w:rPr>
          <w:rFonts w:ascii="Times New Roman" w:hAnsi="Times New Roman" w:cs="Times New Roman"/>
          <w:sz w:val="24"/>
          <w:szCs w:val="24"/>
        </w:rPr>
        <w:t>veiklos tikslai</w:t>
      </w:r>
      <w:r>
        <w:rPr>
          <w:rFonts w:ascii="Times New Roman" w:hAnsi="Times New Roman" w:cs="Times New Roman"/>
          <w:sz w:val="24"/>
          <w:szCs w:val="24"/>
        </w:rPr>
        <w:t xml:space="preserve"> yra</w:t>
      </w:r>
      <w:r w:rsidR="008D68AA" w:rsidRPr="00BF1304">
        <w:rPr>
          <w:rFonts w:ascii="Times New Roman" w:hAnsi="Times New Roman" w:cs="Times New Roman"/>
          <w:sz w:val="24"/>
          <w:szCs w:val="24"/>
        </w:rPr>
        <w:t>:</w:t>
      </w:r>
    </w:p>
    <w:p w:rsidR="00FA3A8A" w:rsidRDefault="008507DC" w:rsidP="00456203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C2A">
        <w:rPr>
          <w:rFonts w:ascii="Times New Roman" w:hAnsi="Times New Roman" w:cs="Times New Roman"/>
          <w:spacing w:val="-1"/>
          <w:sz w:val="24"/>
          <w:szCs w:val="24"/>
        </w:rPr>
        <w:t>tvark</w:t>
      </w:r>
      <w:r>
        <w:rPr>
          <w:rFonts w:ascii="Times New Roman" w:hAnsi="Times New Roman" w:cs="Times New Roman"/>
          <w:spacing w:val="-1"/>
          <w:sz w:val="24"/>
          <w:szCs w:val="24"/>
        </w:rPr>
        <w:t>yti</w:t>
      </w:r>
      <w:r w:rsidRPr="00225C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93A69" w:rsidRPr="00225C2A">
        <w:rPr>
          <w:rFonts w:ascii="Times New Roman" w:hAnsi="Times New Roman" w:cs="Times New Roman"/>
          <w:spacing w:val="-1"/>
          <w:sz w:val="24"/>
          <w:szCs w:val="24"/>
        </w:rPr>
        <w:t>Saugų</w:t>
      </w:r>
      <w:r w:rsidR="003907F5" w:rsidRPr="00225C2A">
        <w:rPr>
          <w:rFonts w:ascii="Times New Roman" w:hAnsi="Times New Roman" w:cs="Times New Roman"/>
          <w:spacing w:val="-1"/>
          <w:sz w:val="24"/>
          <w:szCs w:val="24"/>
        </w:rPr>
        <w:t>jį tinklą</w:t>
      </w:r>
      <w:r w:rsidR="00FA3A8A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5420C6" w:rsidRPr="005420C6" w:rsidRDefault="000F6EF8" w:rsidP="005420C6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C2A">
        <w:rPr>
          <w:rFonts w:ascii="Times New Roman" w:hAnsi="Times New Roman" w:cs="Times New Roman"/>
          <w:spacing w:val="-1"/>
          <w:sz w:val="24"/>
          <w:szCs w:val="24"/>
        </w:rPr>
        <w:t>eksploatuoti</w:t>
      </w:r>
      <w:r w:rsidR="008629AD" w:rsidRPr="00225C2A">
        <w:rPr>
          <w:rFonts w:ascii="Times New Roman" w:hAnsi="Times New Roman" w:cs="Times New Roman"/>
          <w:spacing w:val="-1"/>
          <w:sz w:val="24"/>
          <w:szCs w:val="24"/>
        </w:rPr>
        <w:t xml:space="preserve"> v</w:t>
      </w:r>
      <w:r w:rsidR="0051407F" w:rsidRPr="00225C2A">
        <w:rPr>
          <w:rFonts w:ascii="Times New Roman" w:hAnsi="Times New Roman" w:cs="Times New Roman"/>
          <w:spacing w:val="-1"/>
          <w:sz w:val="24"/>
          <w:szCs w:val="24"/>
        </w:rPr>
        <w:t>alstybin</w:t>
      </w:r>
      <w:r>
        <w:rPr>
          <w:rFonts w:ascii="Times New Roman" w:hAnsi="Times New Roman" w:cs="Times New Roman"/>
          <w:spacing w:val="-1"/>
          <w:sz w:val="24"/>
          <w:szCs w:val="24"/>
        </w:rPr>
        <w:t>ius</w:t>
      </w:r>
      <w:r w:rsidR="0051407F" w:rsidRPr="00225C2A">
        <w:rPr>
          <w:rFonts w:ascii="Times New Roman" w:hAnsi="Times New Roman" w:cs="Times New Roman"/>
          <w:spacing w:val="-1"/>
          <w:sz w:val="24"/>
          <w:szCs w:val="24"/>
        </w:rPr>
        <w:t xml:space="preserve"> duomenų centr</w:t>
      </w:r>
      <w:r>
        <w:rPr>
          <w:rFonts w:ascii="Times New Roman" w:hAnsi="Times New Roman" w:cs="Times New Roman"/>
          <w:spacing w:val="-1"/>
          <w:sz w:val="24"/>
          <w:szCs w:val="24"/>
        </w:rPr>
        <w:t>us</w:t>
      </w:r>
      <w:r w:rsidR="00A26A99" w:rsidRPr="00225C2A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FB24E8" w:rsidRPr="00FA3A8A" w:rsidRDefault="0051407F" w:rsidP="001C0705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B5FE9">
        <w:rPr>
          <w:rFonts w:ascii="Times New Roman" w:hAnsi="Times New Roman" w:cs="Times New Roman"/>
          <w:sz w:val="24"/>
          <w:szCs w:val="24"/>
        </w:rPr>
        <w:t>Įgyvendindama</w:t>
      </w:r>
      <w:r w:rsidR="00456203">
        <w:rPr>
          <w:rFonts w:ascii="Times New Roman" w:hAnsi="Times New Roman" w:cs="Times New Roman"/>
          <w:sz w:val="24"/>
          <w:szCs w:val="24"/>
        </w:rPr>
        <w:t xml:space="preserve"> </w:t>
      </w:r>
      <w:r w:rsidR="00395510">
        <w:rPr>
          <w:rFonts w:ascii="Times New Roman" w:hAnsi="Times New Roman" w:cs="Times New Roman"/>
          <w:sz w:val="24"/>
          <w:szCs w:val="24"/>
        </w:rPr>
        <w:t>9</w:t>
      </w:r>
      <w:r w:rsidR="008D68AA" w:rsidRPr="004B5FE9">
        <w:rPr>
          <w:rFonts w:ascii="Times New Roman" w:hAnsi="Times New Roman" w:cs="Times New Roman"/>
          <w:sz w:val="24"/>
          <w:szCs w:val="24"/>
        </w:rPr>
        <w:t xml:space="preserve">.1 papunktyje nurodytą tikslą, </w:t>
      </w:r>
      <w:r w:rsidR="00FA3A8A">
        <w:rPr>
          <w:rFonts w:ascii="Times New Roman" w:hAnsi="Times New Roman" w:cs="Times New Roman"/>
          <w:sz w:val="24"/>
          <w:szCs w:val="24"/>
        </w:rPr>
        <w:t>Įstaiga</w:t>
      </w:r>
      <w:r w:rsidR="008D68AA" w:rsidRPr="004B5FE9">
        <w:rPr>
          <w:rFonts w:ascii="Times New Roman" w:hAnsi="Times New Roman" w:cs="Times New Roman"/>
          <w:sz w:val="24"/>
          <w:szCs w:val="24"/>
        </w:rPr>
        <w:t>:</w:t>
      </w:r>
    </w:p>
    <w:p w:rsidR="00395510" w:rsidRDefault="00FA3A8A" w:rsidP="00395510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54C45">
        <w:rPr>
          <w:rFonts w:ascii="Times New Roman" w:hAnsi="Times New Roman" w:cs="Times New Roman"/>
          <w:spacing w:val="-1"/>
          <w:sz w:val="24"/>
          <w:szCs w:val="24"/>
        </w:rPr>
        <w:t>kuria Saugųjį tinklą</w:t>
      </w:r>
      <w:r>
        <w:rPr>
          <w:rFonts w:ascii="Times New Roman" w:hAnsi="Times New Roman" w:cs="Times New Roman"/>
          <w:spacing w:val="-1"/>
          <w:sz w:val="24"/>
          <w:szCs w:val="24"/>
        </w:rPr>
        <w:t>, vertina</w:t>
      </w:r>
      <w:r w:rsidRPr="007D7BA9">
        <w:rPr>
          <w:rFonts w:ascii="Times New Roman" w:hAnsi="Times New Roman" w:cs="Times New Roman"/>
          <w:spacing w:val="-1"/>
          <w:sz w:val="24"/>
          <w:szCs w:val="24"/>
        </w:rPr>
        <w:t xml:space="preserve"> Saugiojo tinklo plėtros poreikius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ir teikia krašto apsaugos ministrui pasiūlymus dėl Saugiojo tinklo plėtros projektų vykdymo;</w:t>
      </w:r>
    </w:p>
    <w:p w:rsidR="00395510" w:rsidRPr="009645B2" w:rsidRDefault="00395510" w:rsidP="00395510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teikia KAM vadovybei siūlymus dėl efektyvesnio lėšų, skirtų Saugiajam tinklui, panaudojimo;</w:t>
      </w:r>
      <w:r w:rsidRPr="00DF56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2322F2" w:rsidRPr="002B0BB8" w:rsidRDefault="002322F2" w:rsidP="001C0705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užtikrina, kad būtų įgyvendinti Saugiojo tinklo valdytojo patvirtinti </w:t>
      </w:r>
      <w:r w:rsidR="00740ADD"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pecialieji organizaciniai ir techniniai reikalavimai, taikomi Saugiajam tinklui;</w:t>
      </w:r>
    </w:p>
    <w:p w:rsidR="00FA3A8A" w:rsidRDefault="00FA3A8A" w:rsidP="00FA3A8A">
      <w:pPr>
        <w:widowControl w:val="0"/>
        <w:numPr>
          <w:ilvl w:val="1"/>
          <w:numId w:val="3"/>
        </w:numPr>
        <w:tabs>
          <w:tab w:val="left" w:pos="1134"/>
          <w:tab w:val="left" w:pos="1418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administruoja Saugiojo tinklo komponentus, užtikrina jų funkcinį suderinamumą;</w:t>
      </w:r>
    </w:p>
    <w:p w:rsidR="00395510" w:rsidRPr="00395510" w:rsidRDefault="002322F2" w:rsidP="00395510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B5FE9">
        <w:rPr>
          <w:rFonts w:ascii="Times New Roman" w:hAnsi="Times New Roman" w:cs="Times New Roman"/>
          <w:spacing w:val="-1"/>
          <w:sz w:val="24"/>
          <w:szCs w:val="24"/>
        </w:rPr>
        <w:t>atlieka Saugiojo tinklo stebėseną – nuolat renka, apdoroja ir analizuoja informaciją, būtiną Saugiojo tinklo tvarkymui, saugos užtikrinimui, nedelsiant reaguoja į aptiktus Saugiojo tinklo veiklos pažeidimus, trikdžius ir grėsmes, prognozuoja Saugiojo tinklo raidos tendencijas</w:t>
      </w:r>
      <w:r w:rsidR="00E4560C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FB24E8" w:rsidRPr="00A65BF1" w:rsidRDefault="00A65BF1" w:rsidP="00A65BF1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BF1">
        <w:rPr>
          <w:rFonts w:ascii="Times New Roman" w:hAnsi="Times New Roman" w:cs="Times New Roman"/>
          <w:spacing w:val="-1"/>
          <w:sz w:val="24"/>
          <w:szCs w:val="24"/>
        </w:rPr>
        <w:t xml:space="preserve">organizuoja ir Saugiuoju tinklu teikia </w:t>
      </w:r>
      <w:r w:rsidR="00633AB2">
        <w:rPr>
          <w:rFonts w:ascii="Times New Roman" w:hAnsi="Times New Roman" w:cs="Times New Roman"/>
          <w:spacing w:val="-1"/>
          <w:sz w:val="24"/>
          <w:szCs w:val="24"/>
        </w:rPr>
        <w:t xml:space="preserve">VIIVĮ nurodytas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neatlygintinas </w:t>
      </w:r>
      <w:r w:rsidRPr="00A65BF1">
        <w:rPr>
          <w:rFonts w:ascii="Times New Roman" w:hAnsi="Times New Roman" w:cs="Times New Roman"/>
          <w:spacing w:val="-1"/>
          <w:sz w:val="24"/>
          <w:szCs w:val="24"/>
        </w:rPr>
        <w:t xml:space="preserve">standartines ir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atlygintinas </w:t>
      </w:r>
      <w:r w:rsidRPr="00A65BF1">
        <w:rPr>
          <w:rFonts w:ascii="Times New Roman" w:hAnsi="Times New Roman" w:cs="Times New Roman"/>
          <w:spacing w:val="-1"/>
          <w:sz w:val="24"/>
          <w:szCs w:val="24"/>
        </w:rPr>
        <w:t xml:space="preserve">papildomas </w:t>
      </w:r>
      <w:r w:rsidR="00266084">
        <w:rPr>
          <w:rFonts w:ascii="Times New Roman" w:hAnsi="Times New Roman" w:cs="Times New Roman"/>
          <w:spacing w:val="-1"/>
          <w:sz w:val="24"/>
          <w:szCs w:val="24"/>
        </w:rPr>
        <w:t xml:space="preserve">šias </w:t>
      </w:r>
      <w:r w:rsidRPr="00A65BF1">
        <w:rPr>
          <w:rFonts w:ascii="Times New Roman" w:hAnsi="Times New Roman" w:cs="Times New Roman"/>
          <w:spacing w:val="-1"/>
          <w:sz w:val="24"/>
          <w:szCs w:val="24"/>
        </w:rPr>
        <w:t>elektroninių ryšių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paslaugas</w:t>
      </w:r>
      <w:r w:rsidR="003E7975"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A65BF1" w:rsidRPr="00A65BF1" w:rsidRDefault="00A65BF1" w:rsidP="00A671B7">
      <w:pPr>
        <w:widowControl w:val="0"/>
        <w:numPr>
          <w:ilvl w:val="2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BF1">
        <w:rPr>
          <w:rFonts w:ascii="Times New Roman" w:hAnsi="Times New Roman" w:cs="Times New Roman"/>
          <w:spacing w:val="-1"/>
          <w:sz w:val="24"/>
          <w:szCs w:val="24"/>
        </w:rPr>
        <w:t>nustatytos spartos duomenų perdavimas Saugiojo tinklo naudotojams ir jų struktūriniams padaliniams;</w:t>
      </w:r>
    </w:p>
    <w:p w:rsidR="00A65BF1" w:rsidRPr="00A65BF1" w:rsidRDefault="00A65BF1" w:rsidP="00A671B7">
      <w:pPr>
        <w:widowControl w:val="0"/>
        <w:numPr>
          <w:ilvl w:val="2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BF1">
        <w:rPr>
          <w:rFonts w:ascii="Times New Roman" w:hAnsi="Times New Roman" w:cs="Times New Roman"/>
          <w:spacing w:val="-1"/>
          <w:sz w:val="24"/>
          <w:szCs w:val="24"/>
        </w:rPr>
        <w:t>nustatytos spartos prieiga prie viešųjų ryšių tinklų;</w:t>
      </w:r>
    </w:p>
    <w:p w:rsidR="00A65BF1" w:rsidRPr="00A65BF1" w:rsidRDefault="00A65BF1" w:rsidP="00A671B7">
      <w:pPr>
        <w:widowControl w:val="0"/>
        <w:numPr>
          <w:ilvl w:val="2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BF1">
        <w:rPr>
          <w:rFonts w:ascii="Times New Roman" w:hAnsi="Times New Roman" w:cs="Times New Roman"/>
          <w:spacing w:val="-1"/>
          <w:sz w:val="24"/>
          <w:szCs w:val="24"/>
        </w:rPr>
        <w:t>kolektyvinė apsauga kibernetinio saugumo priemonėmis;</w:t>
      </w:r>
    </w:p>
    <w:p w:rsidR="00A65BF1" w:rsidRPr="00A65BF1" w:rsidRDefault="00A65BF1" w:rsidP="00A671B7">
      <w:pPr>
        <w:widowControl w:val="0"/>
        <w:numPr>
          <w:ilvl w:val="2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BF1">
        <w:rPr>
          <w:rFonts w:ascii="Times New Roman" w:hAnsi="Times New Roman" w:cs="Times New Roman"/>
          <w:spacing w:val="-1"/>
          <w:sz w:val="24"/>
          <w:szCs w:val="24"/>
        </w:rPr>
        <w:t>sąveika su Europos Sąjungos ir jos valstybių narių institucijų valdomais informaciniais ištekliais;</w:t>
      </w:r>
    </w:p>
    <w:p w:rsidR="00FB24E8" w:rsidRPr="00A65BF1" w:rsidRDefault="00A65BF1" w:rsidP="00A671B7">
      <w:pPr>
        <w:widowControl w:val="0"/>
        <w:numPr>
          <w:ilvl w:val="2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BF1">
        <w:rPr>
          <w:rFonts w:ascii="Times New Roman" w:hAnsi="Times New Roman" w:cs="Times New Roman"/>
          <w:spacing w:val="-1"/>
          <w:sz w:val="24"/>
          <w:szCs w:val="24"/>
        </w:rPr>
        <w:t>valstybės valdomų elektroninių ryšių tinklų, kurie naudojami vykdant valstybines mobilizac</w:t>
      </w:r>
      <w:r>
        <w:rPr>
          <w:rFonts w:ascii="Times New Roman" w:hAnsi="Times New Roman" w:cs="Times New Roman"/>
          <w:spacing w:val="-1"/>
          <w:sz w:val="24"/>
          <w:szCs w:val="24"/>
        </w:rPr>
        <w:t>ines užduotis, dalių sujungimas;</w:t>
      </w:r>
    </w:p>
    <w:p w:rsidR="00633AB2" w:rsidRDefault="00633AB2" w:rsidP="00C13F3F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užtikrina, kad Saugiuoju tinklu teikiamos elektroninių ryšių paslaugos atitiktų </w:t>
      </w:r>
      <w:r w:rsidRPr="00105CB3">
        <w:rPr>
          <w:rFonts w:ascii="Times New Roman" w:hAnsi="Times New Roman" w:cs="Times New Roman"/>
          <w:spacing w:val="-1"/>
          <w:sz w:val="24"/>
          <w:szCs w:val="24"/>
        </w:rPr>
        <w:t xml:space="preserve">Vyriausybės ar jos įgaliotos institucijos nustatytus standartinių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ir papildomų </w:t>
      </w:r>
      <w:r w:rsidRPr="00105CB3">
        <w:rPr>
          <w:rFonts w:ascii="Times New Roman" w:hAnsi="Times New Roman" w:cs="Times New Roman"/>
          <w:spacing w:val="-1"/>
          <w:sz w:val="24"/>
          <w:szCs w:val="24"/>
        </w:rPr>
        <w:t>Saugiojo tinklo paslaugų kiekybinius ir kokybiniu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05CB3">
        <w:rPr>
          <w:rFonts w:ascii="Times New Roman" w:hAnsi="Times New Roman" w:cs="Times New Roman"/>
          <w:spacing w:val="-1"/>
          <w:sz w:val="24"/>
          <w:szCs w:val="24"/>
        </w:rPr>
        <w:t xml:space="preserve"> rodiklius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D561C8" w:rsidRDefault="00D561C8" w:rsidP="00C13F3F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įgyvendina </w:t>
      </w:r>
      <w:r w:rsidRPr="00CE72F7">
        <w:rPr>
          <w:rFonts w:ascii="Times New Roman" w:hAnsi="Times New Roman" w:cs="Times New Roman"/>
          <w:spacing w:val="-1"/>
          <w:sz w:val="24"/>
          <w:szCs w:val="24"/>
        </w:rPr>
        <w:t>Vyriausybės ar jos įgaliotos institucijos patvirtint</w:t>
      </w:r>
      <w:r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CE72F7">
        <w:rPr>
          <w:rFonts w:ascii="Times New Roman" w:hAnsi="Times New Roman" w:cs="Times New Roman"/>
          <w:spacing w:val="-1"/>
          <w:sz w:val="24"/>
          <w:szCs w:val="24"/>
        </w:rPr>
        <w:t xml:space="preserve"> institucijų prisijungimo prie Saugiojo tinklo ir atsijungimo iš jo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planus, juose nustatytomis </w:t>
      </w:r>
      <w:r w:rsidRPr="00CE72F7">
        <w:rPr>
          <w:rFonts w:ascii="Times New Roman" w:hAnsi="Times New Roman" w:cs="Times New Roman"/>
          <w:spacing w:val="-1"/>
          <w:sz w:val="24"/>
          <w:szCs w:val="24"/>
        </w:rPr>
        <w:t>sąlyg</w:t>
      </w:r>
      <w:r>
        <w:rPr>
          <w:rFonts w:ascii="Times New Roman" w:hAnsi="Times New Roman" w:cs="Times New Roman"/>
          <w:spacing w:val="-1"/>
          <w:sz w:val="24"/>
          <w:szCs w:val="24"/>
        </w:rPr>
        <w:t>omi</w:t>
      </w:r>
      <w:r w:rsidRPr="00CE72F7"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ir  terminais</w:t>
      </w:r>
      <w:r w:rsidRPr="00CE72F7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2322F2" w:rsidRPr="002B0BB8" w:rsidRDefault="002322F2" w:rsidP="0046124E">
      <w:pPr>
        <w:widowControl w:val="0"/>
        <w:numPr>
          <w:ilvl w:val="1"/>
          <w:numId w:val="3"/>
        </w:numPr>
        <w:tabs>
          <w:tab w:val="left" w:pos="1418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atlieka Saugiojo tinklo naudotojų centralizuotą valdymą, analizuoja jų poreikius, teikia jiems būtiną pagalbą. </w:t>
      </w:r>
    </w:p>
    <w:p w:rsidR="00456203" w:rsidRDefault="00456203" w:rsidP="00456203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bookmarkStart w:id="1" w:name="part_736ea29646194216a20e4bdcecf528fc"/>
      <w:bookmarkEnd w:id="1"/>
      <w:r w:rsidRPr="00456203"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žtikrina sąlygas, būtina</w:t>
      </w:r>
      <w:r w:rsidRPr="00456203">
        <w:rPr>
          <w:rFonts w:ascii="Times New Roman" w:hAnsi="Times New Roman" w:cs="Times New Roman"/>
          <w:spacing w:val="-1"/>
          <w:sz w:val="24"/>
          <w:szCs w:val="24"/>
        </w:rPr>
        <w:t xml:space="preserve">s </w:t>
      </w:r>
      <w:r w:rsidR="001C1B76">
        <w:rPr>
          <w:rFonts w:ascii="Times New Roman" w:hAnsi="Times New Roman" w:cs="Times New Roman"/>
          <w:spacing w:val="-1"/>
          <w:sz w:val="24"/>
          <w:szCs w:val="24"/>
        </w:rPr>
        <w:t>saugiam asmens duomenų</w:t>
      </w:r>
      <w:r w:rsidRPr="00456203">
        <w:rPr>
          <w:rFonts w:ascii="Times New Roman" w:hAnsi="Times New Roman" w:cs="Times New Roman"/>
          <w:spacing w:val="-1"/>
          <w:sz w:val="24"/>
          <w:szCs w:val="24"/>
        </w:rPr>
        <w:t xml:space="preserve"> ir valstybės institucijų valdomų informacinių sistemų, valstybės ir žinybinių registrų ele</w:t>
      </w:r>
      <w:r w:rsidR="001C1B76">
        <w:rPr>
          <w:rFonts w:ascii="Times New Roman" w:hAnsi="Times New Roman" w:cs="Times New Roman"/>
          <w:spacing w:val="-1"/>
          <w:sz w:val="24"/>
          <w:szCs w:val="24"/>
        </w:rPr>
        <w:t>ktroninės informacijos perdavimui</w:t>
      </w:r>
      <w:r w:rsidR="002322F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322F2" w:rsidRPr="004562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0C6F82" w:rsidRPr="004B5FE9" w:rsidRDefault="00456203" w:rsidP="004B5FE9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b4c3753cac7a4d568ce8f84e33f53e43"/>
      <w:bookmarkStart w:id="3" w:name="part_648b4bd8b385466d9b3e72813aa978ae"/>
      <w:bookmarkStart w:id="4" w:name="part_ca75cbc1c94e451ab31c8f813ee5ad48"/>
      <w:bookmarkEnd w:id="2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 xml:space="preserve">Įgyvendindama </w:t>
      </w:r>
      <w:r w:rsidR="001B4E3D">
        <w:rPr>
          <w:rFonts w:ascii="Times New Roman" w:hAnsi="Times New Roman" w:cs="Times New Roman"/>
          <w:sz w:val="24"/>
          <w:szCs w:val="24"/>
        </w:rPr>
        <w:t>9</w:t>
      </w:r>
      <w:r w:rsidR="00A42A76">
        <w:rPr>
          <w:rFonts w:ascii="Times New Roman" w:hAnsi="Times New Roman" w:cs="Times New Roman"/>
          <w:sz w:val="24"/>
          <w:szCs w:val="24"/>
        </w:rPr>
        <w:t>.</w:t>
      </w:r>
      <w:r w:rsidR="00395510">
        <w:rPr>
          <w:rFonts w:ascii="Times New Roman" w:hAnsi="Times New Roman" w:cs="Times New Roman"/>
          <w:sz w:val="24"/>
          <w:szCs w:val="24"/>
        </w:rPr>
        <w:t>2</w:t>
      </w:r>
      <w:r w:rsidR="002322F2">
        <w:rPr>
          <w:rFonts w:ascii="Times New Roman" w:hAnsi="Times New Roman" w:cs="Times New Roman"/>
          <w:sz w:val="24"/>
          <w:szCs w:val="24"/>
        </w:rPr>
        <w:t xml:space="preserve"> </w:t>
      </w:r>
      <w:r w:rsidR="00143C94">
        <w:rPr>
          <w:rFonts w:ascii="Times New Roman" w:hAnsi="Times New Roman" w:cs="Times New Roman"/>
          <w:sz w:val="24"/>
          <w:szCs w:val="24"/>
        </w:rPr>
        <w:t xml:space="preserve">papunktyje nurodytą tikslą, </w:t>
      </w:r>
      <w:r w:rsidR="002322F2">
        <w:rPr>
          <w:rFonts w:ascii="Times New Roman" w:hAnsi="Times New Roman" w:cs="Times New Roman"/>
          <w:sz w:val="24"/>
          <w:szCs w:val="24"/>
        </w:rPr>
        <w:t>Įstaiga</w:t>
      </w:r>
      <w:r w:rsidR="00143C94">
        <w:rPr>
          <w:rFonts w:ascii="Times New Roman" w:hAnsi="Times New Roman" w:cs="Times New Roman"/>
          <w:sz w:val="24"/>
          <w:szCs w:val="24"/>
        </w:rPr>
        <w:t>:</w:t>
      </w:r>
    </w:p>
    <w:p w:rsidR="004F2090" w:rsidRDefault="004F2090" w:rsidP="004B5FE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įgyvendina Vyriausybės ar jos įgaliotos institucijos patvirtinus techninius reikalavimus, taikomus valstybin</w:t>
      </w:r>
      <w:r w:rsidR="005D2EF4"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ams duomenų centrams;</w:t>
      </w:r>
    </w:p>
    <w:p w:rsidR="005D2EF4" w:rsidRDefault="005D2EF4" w:rsidP="004B5FE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teikia neatlygintinas valstybinių duomenų centrų paslaugas;</w:t>
      </w:r>
    </w:p>
    <w:p w:rsidR="004F2090" w:rsidRDefault="004F2090" w:rsidP="004B5FE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užtikrina, kad būtų laikomasi Vyriausybės ar jos įgaliotos institucijos patvirtintos naudojimosi valstybinių duomenų centrų paslaugomis tvarkos;</w:t>
      </w:r>
    </w:p>
    <w:p w:rsidR="00CB005D" w:rsidRDefault="00CB005D" w:rsidP="00CB005D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įgyvendina Vyriausybės ar jos įgaliotos institucijos patvirtint</w:t>
      </w:r>
      <w:r w:rsidR="00D82178"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s institucijų valdomų serverių ir (arba) registrų ir valstybės informacinių sistemų įrangos ir duomenų perkėlimo į valstybinius duomenų centrus </w:t>
      </w:r>
      <w:r w:rsidR="00D82178">
        <w:rPr>
          <w:rFonts w:ascii="Times New Roman" w:hAnsi="Times New Roman" w:cs="Times New Roman"/>
          <w:spacing w:val="-1"/>
          <w:sz w:val="24"/>
          <w:szCs w:val="24"/>
        </w:rPr>
        <w:t xml:space="preserve">planus, juose nustatytomis </w:t>
      </w:r>
      <w:r w:rsidR="00D82178" w:rsidRPr="00CE72F7">
        <w:rPr>
          <w:rFonts w:ascii="Times New Roman" w:hAnsi="Times New Roman" w:cs="Times New Roman"/>
          <w:spacing w:val="-1"/>
          <w:sz w:val="24"/>
          <w:szCs w:val="24"/>
        </w:rPr>
        <w:t>sąlyg</w:t>
      </w:r>
      <w:r w:rsidR="00D82178">
        <w:rPr>
          <w:rFonts w:ascii="Times New Roman" w:hAnsi="Times New Roman" w:cs="Times New Roman"/>
          <w:spacing w:val="-1"/>
          <w:sz w:val="24"/>
          <w:szCs w:val="24"/>
        </w:rPr>
        <w:t>omi</w:t>
      </w:r>
      <w:r w:rsidR="00D82178" w:rsidRPr="00CE72F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D82178">
        <w:rPr>
          <w:rFonts w:ascii="Times New Roman" w:hAnsi="Times New Roman" w:cs="Times New Roman"/>
          <w:spacing w:val="-1"/>
          <w:sz w:val="24"/>
          <w:szCs w:val="24"/>
        </w:rPr>
        <w:t xml:space="preserve"> ir  terminais</w:t>
      </w:r>
      <w:r w:rsidR="002322F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84A5D" w:rsidRDefault="00284A5D" w:rsidP="000E4863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t_70fe5ee90d144b7db50dcfad1f50db6b"/>
      <w:bookmarkStart w:id="6" w:name="part_fb962fa25a1a4cebb91f388c07d1036c"/>
      <w:bookmarkStart w:id="7" w:name="part_f3f6afdf7de4421388d50190d0d5fe53"/>
      <w:bookmarkStart w:id="8" w:name="part_29ac08468c074bdfbf1842ea44fef60f"/>
      <w:bookmarkStart w:id="9" w:name="part_469d7d65cf694d579480f52639f00641"/>
      <w:bookmarkStart w:id="10" w:name="part_a8ce235a0bdf4b56b05a30327a20d5b1"/>
      <w:bookmarkEnd w:id="5"/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/>
          <w:sz w:val="24"/>
          <w:szCs w:val="24"/>
        </w:rPr>
        <w:t>Siek</w:t>
      </w:r>
      <w:r w:rsidR="00143C94">
        <w:rPr>
          <w:rFonts w:ascii="Times New Roman" w:hAnsi="Times New Roman" w:cs="Times New Roman"/>
          <w:sz w:val="24"/>
          <w:szCs w:val="24"/>
        </w:rPr>
        <w:t xml:space="preserve">dama šių nuostatų </w:t>
      </w:r>
      <w:r w:rsidR="0039551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punkte nurodytų veiklos tikslų, </w:t>
      </w:r>
      <w:r w:rsidR="003B08BB">
        <w:rPr>
          <w:rFonts w:ascii="Times New Roman" w:hAnsi="Times New Roman" w:cs="Times New Roman"/>
          <w:sz w:val="24"/>
          <w:szCs w:val="24"/>
        </w:rPr>
        <w:t>Įstaiga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C94">
        <w:rPr>
          <w:rFonts w:ascii="Times New Roman" w:hAnsi="Times New Roman" w:cs="Times New Roman"/>
          <w:sz w:val="24"/>
          <w:szCs w:val="24"/>
        </w:rPr>
        <w:t xml:space="preserve">rengia, </w:t>
      </w:r>
      <w:r>
        <w:rPr>
          <w:rFonts w:ascii="Times New Roman" w:hAnsi="Times New Roman" w:cs="Times New Roman"/>
          <w:sz w:val="24"/>
          <w:szCs w:val="24"/>
        </w:rPr>
        <w:t>dalyvauja rengiant ir pagal kompetenciją derina teisės aktų projektus.</w:t>
      </w:r>
    </w:p>
    <w:p w:rsidR="000E4863" w:rsidRDefault="002322F2" w:rsidP="000E4863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Įstaiga taip </w:t>
      </w:r>
      <w:r w:rsidR="009645B2">
        <w:rPr>
          <w:rFonts w:ascii="Times New Roman" w:hAnsi="Times New Roman" w:cs="Times New Roman"/>
          <w:sz w:val="24"/>
          <w:szCs w:val="24"/>
        </w:rPr>
        <w:t xml:space="preserve">pat </w:t>
      </w:r>
      <w:r>
        <w:rPr>
          <w:rFonts w:ascii="Times New Roman" w:hAnsi="Times New Roman" w:cs="Times New Roman"/>
          <w:sz w:val="24"/>
          <w:szCs w:val="24"/>
        </w:rPr>
        <w:t>atlieka</w:t>
      </w:r>
      <w:r w:rsidR="006C2FF0" w:rsidRPr="006C2FF0">
        <w:rPr>
          <w:rFonts w:ascii="Times New Roman" w:hAnsi="Times New Roman" w:cs="Times New Roman"/>
          <w:sz w:val="24"/>
          <w:szCs w:val="24"/>
        </w:rPr>
        <w:t xml:space="preserve"> kit</w:t>
      </w:r>
      <w:r>
        <w:rPr>
          <w:rFonts w:ascii="Times New Roman" w:hAnsi="Times New Roman" w:cs="Times New Roman"/>
          <w:sz w:val="24"/>
          <w:szCs w:val="24"/>
        </w:rPr>
        <w:t>as</w:t>
      </w:r>
      <w:r w:rsidR="006C2FF0" w:rsidRPr="006C2FF0">
        <w:rPr>
          <w:rFonts w:ascii="Times New Roman" w:hAnsi="Times New Roman" w:cs="Times New Roman"/>
          <w:sz w:val="24"/>
          <w:szCs w:val="24"/>
        </w:rPr>
        <w:t xml:space="preserve"> teisės aktų nustatytas funkcijas</w:t>
      </w:r>
      <w:r w:rsidR="001B5F84" w:rsidRPr="001B5F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8AA" w:rsidRPr="00E75C0E" w:rsidRDefault="008D68AA" w:rsidP="001B5F84">
      <w:pPr>
        <w:ind w:firstLine="0"/>
        <w:rPr>
          <w:rFonts w:ascii="Times New Roman" w:hAnsi="Times New Roman" w:cs="Times New Roman"/>
          <w:b/>
          <w:sz w:val="24"/>
          <w:szCs w:val="24"/>
          <w:highlight w:val="lightGray"/>
        </w:rPr>
      </w:pPr>
      <w:bookmarkStart w:id="11" w:name="part_ee1a6cc6723e4b348e7cdc67b830bec3"/>
      <w:bookmarkEnd w:id="11"/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B3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8D68AA" w:rsidRPr="00FB45B3" w:rsidRDefault="00A820B6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ĮSTAIGOS </w:t>
      </w:r>
      <w:r w:rsidR="008D68AA" w:rsidRPr="00FB45B3">
        <w:rPr>
          <w:rFonts w:ascii="Times New Roman" w:hAnsi="Times New Roman" w:cs="Times New Roman"/>
          <w:b/>
          <w:sz w:val="24"/>
          <w:szCs w:val="24"/>
        </w:rPr>
        <w:t>TEISĖS</w:t>
      </w: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8AA" w:rsidRPr="00FB45B3" w:rsidRDefault="002322F2" w:rsidP="002322F2">
      <w:pPr>
        <w:widowControl w:val="0"/>
        <w:numPr>
          <w:ilvl w:val="0"/>
          <w:numId w:val="3"/>
        </w:num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Įstaiga</w:t>
      </w:r>
      <w:r w:rsidR="00C93A69">
        <w:rPr>
          <w:rFonts w:ascii="Times New Roman" w:hAnsi="Times New Roman" w:cs="Times New Roman"/>
          <w:sz w:val="24"/>
          <w:szCs w:val="24"/>
        </w:rPr>
        <w:t xml:space="preserve">, </w:t>
      </w:r>
      <w:r w:rsidRPr="002322F2">
        <w:rPr>
          <w:rFonts w:ascii="Times New Roman" w:hAnsi="Times New Roman" w:cs="Times New Roman"/>
          <w:sz w:val="24"/>
          <w:szCs w:val="24"/>
        </w:rPr>
        <w:t>įgyvendindama jai pavestus uždavinius ir funkcijas</w:t>
      </w:r>
      <w:r w:rsidR="008D68AA" w:rsidRPr="00FB45B3">
        <w:rPr>
          <w:rFonts w:ascii="Times New Roman" w:hAnsi="Times New Roman" w:cs="Times New Roman"/>
          <w:sz w:val="24"/>
          <w:szCs w:val="24"/>
        </w:rPr>
        <w:t>, turi teisę:</w:t>
      </w:r>
    </w:p>
    <w:p w:rsidR="00650CDF" w:rsidRDefault="00650CDF" w:rsidP="001C1872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bendradarbiauti su krašto apsaugos sistemos institucijomis ir jų padaliniais, taip pat </w:t>
      </w:r>
      <w:r w:rsidRPr="001C1872">
        <w:rPr>
          <w:rFonts w:ascii="Times New Roman" w:hAnsi="Times New Roman" w:cs="Times New Roman"/>
          <w:spacing w:val="-1"/>
          <w:sz w:val="24"/>
          <w:szCs w:val="24"/>
        </w:rPr>
        <w:t xml:space="preserve">pagal </w:t>
      </w:r>
      <w:r w:rsidR="002322F2">
        <w:rPr>
          <w:rFonts w:ascii="Times New Roman" w:hAnsi="Times New Roman" w:cs="Times New Roman"/>
          <w:spacing w:val="-1"/>
          <w:sz w:val="24"/>
          <w:szCs w:val="24"/>
        </w:rPr>
        <w:t xml:space="preserve">Įstaigos </w:t>
      </w:r>
      <w:r w:rsidRPr="001C1872">
        <w:rPr>
          <w:rFonts w:ascii="Times New Roman" w:hAnsi="Times New Roman" w:cs="Times New Roman"/>
          <w:spacing w:val="-1"/>
          <w:sz w:val="24"/>
          <w:szCs w:val="24"/>
        </w:rPr>
        <w:t>kompetenciją bendradarbiauti su Liet</w:t>
      </w:r>
      <w:r w:rsidR="00FD2648">
        <w:rPr>
          <w:rFonts w:ascii="Times New Roman" w:hAnsi="Times New Roman" w:cs="Times New Roman"/>
          <w:spacing w:val="-1"/>
          <w:sz w:val="24"/>
          <w:szCs w:val="24"/>
        </w:rPr>
        <w:t xml:space="preserve">uvos Respublikos valstybės ir savivaldybių institucijomis, įstaigomis </w:t>
      </w:r>
      <w:r w:rsidRPr="001C1872">
        <w:rPr>
          <w:rFonts w:ascii="Times New Roman" w:hAnsi="Times New Roman" w:cs="Times New Roman"/>
          <w:spacing w:val="-1"/>
          <w:sz w:val="24"/>
          <w:szCs w:val="24"/>
        </w:rPr>
        <w:t>ir org</w:t>
      </w:r>
      <w:r w:rsidR="00605334">
        <w:rPr>
          <w:rFonts w:ascii="Times New Roman" w:hAnsi="Times New Roman" w:cs="Times New Roman"/>
          <w:spacing w:val="-1"/>
          <w:sz w:val="24"/>
          <w:szCs w:val="24"/>
        </w:rPr>
        <w:t>anizacijomis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D68AA" w:rsidRPr="00605334" w:rsidRDefault="008D68AA" w:rsidP="00605334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C1872">
        <w:rPr>
          <w:rFonts w:ascii="Times New Roman" w:hAnsi="Times New Roman" w:cs="Times New Roman"/>
          <w:spacing w:val="-1"/>
          <w:sz w:val="24"/>
          <w:szCs w:val="24"/>
        </w:rPr>
        <w:t xml:space="preserve">gauti iš </w:t>
      </w:r>
      <w:r w:rsidR="006B5091">
        <w:rPr>
          <w:rFonts w:ascii="Times New Roman" w:hAnsi="Times New Roman" w:cs="Times New Roman"/>
          <w:spacing w:val="-1"/>
          <w:sz w:val="24"/>
          <w:szCs w:val="24"/>
        </w:rPr>
        <w:t xml:space="preserve">krašto apsaugos sistemos institucijų ir jų padalinių, kitų </w:t>
      </w:r>
      <w:r w:rsidR="00B0433B">
        <w:rPr>
          <w:rFonts w:ascii="Times New Roman" w:hAnsi="Times New Roman" w:cs="Times New Roman"/>
          <w:spacing w:val="-1"/>
          <w:sz w:val="24"/>
          <w:szCs w:val="24"/>
        </w:rPr>
        <w:t>valstybės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B0433B">
        <w:rPr>
          <w:rFonts w:ascii="Times New Roman" w:hAnsi="Times New Roman" w:cs="Times New Roman"/>
          <w:spacing w:val="-1"/>
          <w:sz w:val="24"/>
          <w:szCs w:val="24"/>
        </w:rPr>
        <w:t xml:space="preserve"> savivaldybių </w:t>
      </w:r>
      <w:r w:rsidR="00FD2648">
        <w:rPr>
          <w:rFonts w:ascii="Times New Roman" w:hAnsi="Times New Roman" w:cs="Times New Roman"/>
          <w:spacing w:val="-1"/>
          <w:sz w:val="24"/>
          <w:szCs w:val="24"/>
        </w:rPr>
        <w:t>institucijų ir</w:t>
      </w:r>
      <w:r w:rsidR="00B0433B">
        <w:rPr>
          <w:rFonts w:ascii="Times New Roman" w:hAnsi="Times New Roman" w:cs="Times New Roman"/>
          <w:spacing w:val="-1"/>
          <w:sz w:val="24"/>
          <w:szCs w:val="24"/>
        </w:rPr>
        <w:t xml:space="preserve"> ūkio subjektų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reikiamus duomenis,</w:t>
      </w:r>
      <w:r w:rsidR="008837ED" w:rsidRPr="008837ED">
        <w:rPr>
          <w:rFonts w:ascii="Times New Roman" w:hAnsi="Times New Roman" w:cs="Times New Roman"/>
          <w:spacing w:val="-1"/>
          <w:sz w:val="24"/>
          <w:szCs w:val="24"/>
        </w:rPr>
        <w:t xml:space="preserve"> informaciją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 xml:space="preserve"> ir kitus dokumentus</w:t>
      </w:r>
      <w:r w:rsidR="008837ED" w:rsidRPr="008837ED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susijusius su Įstaigos veikla</w:t>
      </w:r>
      <w:r w:rsidRPr="001C187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D68AA" w:rsidRPr="001C1872" w:rsidRDefault="008D68AA" w:rsidP="001C1872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C1872">
        <w:rPr>
          <w:rFonts w:ascii="Times New Roman" w:hAnsi="Times New Roman" w:cs="Times New Roman"/>
          <w:spacing w:val="-1"/>
          <w:sz w:val="24"/>
          <w:szCs w:val="24"/>
        </w:rPr>
        <w:t>teisės aktų nustatyta tvarka siųsti</w:t>
      </w:r>
      <w:r w:rsidR="00291474">
        <w:rPr>
          <w:rFonts w:ascii="Times New Roman" w:hAnsi="Times New Roman" w:cs="Times New Roman"/>
          <w:spacing w:val="-1"/>
          <w:sz w:val="24"/>
          <w:szCs w:val="24"/>
        </w:rPr>
        <w:t xml:space="preserve"> Įstaigos</w:t>
      </w:r>
      <w:r w:rsidRPr="001C1872">
        <w:rPr>
          <w:rFonts w:ascii="Times New Roman" w:hAnsi="Times New Roman" w:cs="Times New Roman"/>
          <w:spacing w:val="-1"/>
          <w:sz w:val="24"/>
          <w:szCs w:val="24"/>
        </w:rPr>
        <w:t xml:space="preserve"> darbuotojus, dirbančius pagal darbo sutartis, mokytis, tobulinti kvalifikacijos, stažuotis ir dalyvauti tarptautiniuose renginiuose (seminaruose, konferencijose ir pan.) užsienyje ir Lietuvoje;</w:t>
      </w:r>
    </w:p>
    <w:p w:rsidR="008D68AA" w:rsidRPr="001C1872" w:rsidRDefault="008D68AA" w:rsidP="001C1872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C1872">
        <w:rPr>
          <w:rFonts w:ascii="Times New Roman" w:hAnsi="Times New Roman" w:cs="Times New Roman"/>
          <w:spacing w:val="-1"/>
          <w:sz w:val="24"/>
          <w:szCs w:val="24"/>
        </w:rPr>
        <w:t>teisės aktų nustatyta tvarka savo vardu sudaryti sandorius;</w:t>
      </w:r>
    </w:p>
    <w:p w:rsidR="008D68AA" w:rsidRDefault="008D68AA" w:rsidP="001C1872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C1872">
        <w:rPr>
          <w:rFonts w:ascii="Times New Roman" w:hAnsi="Times New Roman" w:cs="Times New Roman"/>
          <w:spacing w:val="-1"/>
          <w:sz w:val="24"/>
          <w:szCs w:val="24"/>
        </w:rPr>
        <w:t>teikti siūlymus krašto apsaugos ministrui a</w:t>
      </w:r>
      <w:r w:rsidR="003B226E" w:rsidRPr="001C1872">
        <w:rPr>
          <w:rFonts w:ascii="Times New Roman" w:hAnsi="Times New Roman" w:cs="Times New Roman"/>
          <w:spacing w:val="-1"/>
          <w:sz w:val="24"/>
          <w:szCs w:val="24"/>
        </w:rPr>
        <w:t xml:space="preserve">r jo įgaliotam asmeniui dėl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 xml:space="preserve">Įstaigos </w:t>
      </w:r>
      <w:r w:rsidRPr="001C1872">
        <w:rPr>
          <w:rFonts w:ascii="Times New Roman" w:hAnsi="Times New Roman" w:cs="Times New Roman"/>
          <w:spacing w:val="-1"/>
          <w:sz w:val="24"/>
          <w:szCs w:val="24"/>
        </w:rPr>
        <w:t xml:space="preserve">veiklos </w:t>
      </w:r>
      <w:r w:rsidRPr="001C1872">
        <w:rPr>
          <w:rFonts w:ascii="Times New Roman" w:hAnsi="Times New Roman" w:cs="Times New Roman"/>
          <w:spacing w:val="-1"/>
          <w:sz w:val="24"/>
          <w:szCs w:val="24"/>
        </w:rPr>
        <w:lastRenderedPageBreak/>
        <w:t>tobulinimo;</w:t>
      </w:r>
    </w:p>
    <w:p w:rsidR="00A7554F" w:rsidRPr="001C1872" w:rsidRDefault="00A7554F" w:rsidP="001C1872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decentralizuotai pirkti prekes, paslaugas ir darbus;</w:t>
      </w:r>
    </w:p>
    <w:p w:rsidR="00A7554F" w:rsidRPr="00605334" w:rsidRDefault="003B226E" w:rsidP="00605334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C1872">
        <w:rPr>
          <w:rFonts w:ascii="Times New Roman" w:hAnsi="Times New Roman" w:cs="Times New Roman"/>
          <w:spacing w:val="-1"/>
          <w:sz w:val="24"/>
          <w:szCs w:val="24"/>
        </w:rPr>
        <w:t xml:space="preserve">pasitelkti valstybės ir savivaldybių institucijų, įstaigų, taip pat kitų juridinių asmenų specialistus ir ekspertus </w:t>
      </w:r>
      <w:r w:rsidR="00291474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291474" w:rsidRPr="001C18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1872">
        <w:rPr>
          <w:rFonts w:ascii="Times New Roman" w:hAnsi="Times New Roman" w:cs="Times New Roman"/>
          <w:spacing w:val="-1"/>
          <w:sz w:val="24"/>
          <w:szCs w:val="24"/>
        </w:rPr>
        <w:t>sprendžiamoms problemoms nagrinėti ir sudaryti darbo grupes tam tikroms užduotims atlikti;</w:t>
      </w:r>
    </w:p>
    <w:p w:rsidR="003B226E" w:rsidRPr="001C1872" w:rsidRDefault="003B226E" w:rsidP="001C1872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C1872">
        <w:rPr>
          <w:rFonts w:ascii="Times New Roman" w:hAnsi="Times New Roman" w:cs="Times New Roman"/>
          <w:spacing w:val="-1"/>
          <w:sz w:val="24"/>
          <w:szCs w:val="24"/>
        </w:rPr>
        <w:t>organizuoti konferencijas, semina</w:t>
      </w:r>
      <w:r w:rsidR="001C1872">
        <w:rPr>
          <w:rFonts w:ascii="Times New Roman" w:hAnsi="Times New Roman" w:cs="Times New Roman"/>
          <w:spacing w:val="-1"/>
          <w:sz w:val="24"/>
          <w:szCs w:val="24"/>
        </w:rPr>
        <w:t>rus, mokymus ir kitus renginius;</w:t>
      </w:r>
    </w:p>
    <w:p w:rsidR="008D68AA" w:rsidRPr="001C1872" w:rsidRDefault="00A820B6" w:rsidP="001C1872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820B6">
        <w:rPr>
          <w:rFonts w:ascii="Times New Roman" w:hAnsi="Times New Roman" w:cs="Times New Roman"/>
          <w:spacing w:val="-1"/>
          <w:sz w:val="24"/>
          <w:szCs w:val="24"/>
        </w:rPr>
        <w:t>Įstaiga turi ir kitų teisių, kurių jai suteikia Lietuvos Respublikos įstatymai ir kiti teisės aktai.</w:t>
      </w: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B3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8D68AA" w:rsidRPr="00FB45B3" w:rsidRDefault="00A820B6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ĮSTAIGOS </w:t>
      </w:r>
      <w:r w:rsidR="008D68AA" w:rsidRPr="00FB45B3">
        <w:rPr>
          <w:rFonts w:ascii="Times New Roman" w:hAnsi="Times New Roman" w:cs="Times New Roman"/>
          <w:b/>
          <w:sz w:val="24"/>
          <w:szCs w:val="24"/>
        </w:rPr>
        <w:t>VEIKLOS ORGANIZAVIMAS</w:t>
      </w:r>
    </w:p>
    <w:p w:rsidR="008D68AA" w:rsidRPr="00FB45B3" w:rsidRDefault="008D68AA" w:rsidP="008D68AA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D68AA" w:rsidRPr="00FB45B3" w:rsidRDefault="00A820B6" w:rsidP="001C1872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veikla organizuojama </w:t>
      </w:r>
      <w:r>
        <w:rPr>
          <w:rFonts w:ascii="Times New Roman" w:hAnsi="Times New Roman" w:cs="Times New Roman"/>
          <w:sz w:val="24"/>
          <w:szCs w:val="24"/>
        </w:rPr>
        <w:t>vadovaujantis</w:t>
      </w:r>
      <w:r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>krašto a</w:t>
      </w:r>
      <w:r w:rsidR="001A38C2">
        <w:rPr>
          <w:rFonts w:ascii="Times New Roman" w:hAnsi="Times New Roman" w:cs="Times New Roman"/>
          <w:sz w:val="24"/>
          <w:szCs w:val="24"/>
        </w:rPr>
        <w:t>ps</w:t>
      </w:r>
      <w:r w:rsidR="007773BA">
        <w:rPr>
          <w:rFonts w:ascii="Times New Roman" w:hAnsi="Times New Roman" w:cs="Times New Roman"/>
          <w:sz w:val="24"/>
          <w:szCs w:val="24"/>
        </w:rPr>
        <w:t xml:space="preserve">augos ministro </w:t>
      </w:r>
      <w:r>
        <w:rPr>
          <w:rFonts w:ascii="Times New Roman" w:hAnsi="Times New Roman" w:cs="Times New Roman"/>
          <w:sz w:val="24"/>
          <w:szCs w:val="24"/>
        </w:rPr>
        <w:t>patvirtintu metiniu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 veiklos plan</w:t>
      </w:r>
      <w:r w:rsidR="00503986">
        <w:rPr>
          <w:rFonts w:ascii="Times New Roman" w:hAnsi="Times New Roman" w:cs="Times New Roman"/>
          <w:sz w:val="24"/>
          <w:szCs w:val="24"/>
        </w:rPr>
        <w:t>u</w:t>
      </w:r>
      <w:r w:rsidR="008D68AA" w:rsidRPr="00FB45B3">
        <w:rPr>
          <w:rFonts w:ascii="Times New Roman" w:hAnsi="Times New Roman" w:cs="Times New Roman"/>
          <w:sz w:val="24"/>
          <w:szCs w:val="24"/>
        </w:rPr>
        <w:t>.</w:t>
      </w:r>
    </w:p>
    <w:p w:rsidR="008D68AA" w:rsidRPr="00F416D0" w:rsidRDefault="00E06453" w:rsidP="001C1872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A820B6">
        <w:rPr>
          <w:rFonts w:ascii="Times New Roman" w:hAnsi="Times New Roman" w:cs="Times New Roman"/>
          <w:sz w:val="24"/>
          <w:szCs w:val="24"/>
        </w:rPr>
        <w:t>staigai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 vadovauja direktorius, kurį </w:t>
      </w:r>
      <w:r w:rsidR="00A820B6">
        <w:rPr>
          <w:rFonts w:ascii="Times New Roman" w:hAnsi="Times New Roman" w:cs="Times New Roman"/>
          <w:sz w:val="24"/>
          <w:szCs w:val="24"/>
        </w:rPr>
        <w:t>įstatym</w:t>
      </w:r>
      <w:r w:rsidR="00032ED1">
        <w:rPr>
          <w:rFonts w:ascii="Times New Roman" w:hAnsi="Times New Roman" w:cs="Times New Roman"/>
          <w:sz w:val="24"/>
          <w:szCs w:val="24"/>
        </w:rPr>
        <w:t>ų</w:t>
      </w:r>
      <w:r w:rsidR="00A820B6"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>nustatyta tvarka priima į pareigas ir atleidžia iš jų</w:t>
      </w:r>
      <w:r>
        <w:rPr>
          <w:rFonts w:ascii="Times New Roman" w:hAnsi="Times New Roman" w:cs="Times New Roman"/>
          <w:sz w:val="24"/>
          <w:szCs w:val="24"/>
        </w:rPr>
        <w:t xml:space="preserve"> krašto apsaugos ministras. </w:t>
      </w:r>
    </w:p>
    <w:p w:rsidR="008D68AA" w:rsidRDefault="008D68AA" w:rsidP="001C1872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45B3">
        <w:rPr>
          <w:rFonts w:ascii="Times New Roman" w:hAnsi="Times New Roman" w:cs="Times New Roman"/>
          <w:sz w:val="24"/>
          <w:szCs w:val="24"/>
        </w:rPr>
        <w:t>Kai direktoriaus laikinai nėra (atostogos, komandiruotė, liga ir kitos priežastys), jo funkcijas laikinai v</w:t>
      </w:r>
      <w:r w:rsidR="00E06453">
        <w:rPr>
          <w:rFonts w:ascii="Times New Roman" w:hAnsi="Times New Roman" w:cs="Times New Roman"/>
          <w:sz w:val="24"/>
          <w:szCs w:val="24"/>
        </w:rPr>
        <w:t xml:space="preserve">ykdo </w:t>
      </w:r>
      <w:r w:rsidR="00F27344">
        <w:rPr>
          <w:rFonts w:ascii="Times New Roman" w:hAnsi="Times New Roman" w:cs="Times New Roman"/>
          <w:sz w:val="24"/>
          <w:szCs w:val="24"/>
        </w:rPr>
        <w:t xml:space="preserve">krašto apsaugos ministro </w:t>
      </w:r>
      <w:r w:rsidR="00E06453">
        <w:rPr>
          <w:rFonts w:ascii="Times New Roman" w:hAnsi="Times New Roman" w:cs="Times New Roman"/>
          <w:sz w:val="24"/>
          <w:szCs w:val="24"/>
        </w:rPr>
        <w:t xml:space="preserve">paskirtas </w:t>
      </w:r>
      <w:r w:rsidR="00A820B6">
        <w:rPr>
          <w:rFonts w:ascii="Times New Roman" w:hAnsi="Times New Roman" w:cs="Times New Roman"/>
          <w:sz w:val="24"/>
          <w:szCs w:val="24"/>
        </w:rPr>
        <w:t xml:space="preserve">Įstaigos </w:t>
      </w:r>
      <w:r w:rsidR="00306BBB">
        <w:rPr>
          <w:rFonts w:ascii="Times New Roman" w:hAnsi="Times New Roman" w:cs="Times New Roman"/>
          <w:sz w:val="24"/>
          <w:szCs w:val="24"/>
        </w:rPr>
        <w:t>padalinio vadovas.</w:t>
      </w:r>
    </w:p>
    <w:p w:rsidR="000A3907" w:rsidRDefault="00A820B6" w:rsidP="001C1872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Įstaigos </w:t>
      </w:r>
      <w:r w:rsidR="000A3907">
        <w:rPr>
          <w:rFonts w:ascii="Times New Roman" w:hAnsi="Times New Roman" w:cs="Times New Roman"/>
          <w:sz w:val="24"/>
          <w:szCs w:val="24"/>
        </w:rPr>
        <w:t>padalinių vad</w:t>
      </w:r>
      <w:r w:rsidR="008D2845">
        <w:rPr>
          <w:rFonts w:ascii="Times New Roman" w:hAnsi="Times New Roman" w:cs="Times New Roman"/>
          <w:sz w:val="24"/>
          <w:szCs w:val="24"/>
        </w:rPr>
        <w:t xml:space="preserve">ovai yra atskaitingi </w:t>
      </w:r>
      <w:r>
        <w:rPr>
          <w:rFonts w:ascii="Times New Roman" w:hAnsi="Times New Roman" w:cs="Times New Roman"/>
          <w:sz w:val="24"/>
          <w:szCs w:val="24"/>
        </w:rPr>
        <w:t xml:space="preserve">Įstaigos </w:t>
      </w:r>
      <w:r w:rsidR="000A3907">
        <w:rPr>
          <w:rFonts w:ascii="Times New Roman" w:hAnsi="Times New Roman" w:cs="Times New Roman"/>
          <w:sz w:val="24"/>
          <w:szCs w:val="24"/>
        </w:rPr>
        <w:t>direktoriui.</w:t>
      </w:r>
    </w:p>
    <w:p w:rsidR="000A3907" w:rsidRPr="000A3907" w:rsidRDefault="00A820B6" w:rsidP="000A3907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Įstaigos </w:t>
      </w:r>
      <w:r w:rsidR="000A3907" w:rsidRPr="000A3907">
        <w:rPr>
          <w:rFonts w:ascii="Times New Roman" w:hAnsi="Times New Roman" w:cs="Times New Roman"/>
          <w:sz w:val="24"/>
          <w:szCs w:val="24"/>
        </w:rPr>
        <w:t xml:space="preserve">personalą sudaro </w:t>
      </w:r>
      <w:r w:rsidR="000A3907" w:rsidRPr="005D7E64">
        <w:rPr>
          <w:rFonts w:ascii="Times New Roman" w:hAnsi="Times New Roman" w:cs="Times New Roman"/>
          <w:sz w:val="24"/>
          <w:szCs w:val="24"/>
        </w:rPr>
        <w:t>darbuotojai</w:t>
      </w:r>
      <w:r w:rsidR="000A3907" w:rsidRPr="000A3907">
        <w:rPr>
          <w:rFonts w:ascii="Times New Roman" w:hAnsi="Times New Roman" w:cs="Times New Roman"/>
          <w:sz w:val="24"/>
          <w:szCs w:val="24"/>
        </w:rPr>
        <w:t>, dirbantys pagal darbo sutartis</w:t>
      </w:r>
      <w:r w:rsidR="001315E7">
        <w:rPr>
          <w:rFonts w:ascii="Times New Roman" w:hAnsi="Times New Roman" w:cs="Times New Roman"/>
          <w:sz w:val="24"/>
          <w:szCs w:val="24"/>
        </w:rPr>
        <w:t xml:space="preserve"> (toliau – darbuotojai)</w:t>
      </w:r>
      <w:r w:rsidR="000A3907" w:rsidRPr="000A3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8AA" w:rsidRPr="00FB45B3" w:rsidRDefault="00A820B6" w:rsidP="001C1872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1C1872">
        <w:rPr>
          <w:rFonts w:ascii="Times New Roman" w:hAnsi="Times New Roman" w:cs="Times New Roman"/>
          <w:sz w:val="24"/>
          <w:szCs w:val="24"/>
        </w:rPr>
        <w:t xml:space="preserve"> </w:t>
      </w:r>
      <w:r w:rsidRPr="00A820B6">
        <w:rPr>
          <w:rFonts w:ascii="Times New Roman" w:hAnsi="Times New Roman" w:cs="Times New Roman"/>
          <w:sz w:val="24"/>
          <w:szCs w:val="24"/>
        </w:rPr>
        <w:t>padalinių veikla ir vidaus tvarka reglamentuojama įstaigos direktoriaus tvirtinamais padalinių nuostatais, įstaigos darbo reglamentu, įstaigos vidaus tvarkos taisyklėmis, personalo pareigybių aprašymais/pareiginiais nuostatais.</w:t>
      </w:r>
      <w:bookmarkStart w:id="12" w:name="part_d8ab9e63754349ffaea6a9f15d940101"/>
      <w:bookmarkEnd w:id="12"/>
    </w:p>
    <w:p w:rsidR="008D68AA" w:rsidRPr="00FB45B3" w:rsidRDefault="00A820B6" w:rsidP="00087A79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087A79">
        <w:rPr>
          <w:rFonts w:ascii="Times New Roman" w:hAnsi="Times New Roman" w:cs="Times New Roman"/>
          <w:sz w:val="24"/>
          <w:szCs w:val="24"/>
        </w:rPr>
        <w:t>direktorius:</w:t>
      </w:r>
    </w:p>
    <w:p w:rsidR="008D68AA" w:rsidRDefault="008D68AA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>planuoja,</w:t>
      </w:r>
      <w:r w:rsidR="00E06453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organizuoja ir kontroliuoja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A820B6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45B3">
        <w:rPr>
          <w:rFonts w:ascii="Times New Roman" w:hAnsi="Times New Roman" w:cs="Times New Roman"/>
          <w:spacing w:val="-1"/>
          <w:sz w:val="24"/>
          <w:szCs w:val="24"/>
        </w:rPr>
        <w:t xml:space="preserve">veiklą, kad būtų </w:t>
      </w:r>
      <w:r w:rsidR="00E06453">
        <w:rPr>
          <w:rFonts w:ascii="Times New Roman" w:hAnsi="Times New Roman" w:cs="Times New Roman"/>
          <w:spacing w:val="-1"/>
          <w:sz w:val="24"/>
          <w:szCs w:val="24"/>
        </w:rPr>
        <w:t xml:space="preserve">įgyvendinti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Įstaigai</w:t>
      </w:r>
      <w:r w:rsidR="00A820B6" w:rsidRPr="00FB45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 xml:space="preserve">nustatyti </w:t>
      </w:r>
      <w:r w:rsidR="0018284E">
        <w:rPr>
          <w:rFonts w:ascii="Times New Roman" w:hAnsi="Times New Roman" w:cs="Times New Roman"/>
          <w:spacing w:val="-1"/>
          <w:sz w:val="24"/>
          <w:szCs w:val="24"/>
        </w:rPr>
        <w:t xml:space="preserve">veiklos </w:t>
      </w:r>
      <w:r w:rsidRPr="00FB45B3">
        <w:rPr>
          <w:rFonts w:ascii="Times New Roman" w:hAnsi="Times New Roman" w:cs="Times New Roman"/>
          <w:spacing w:val="-1"/>
          <w:sz w:val="24"/>
          <w:szCs w:val="24"/>
        </w:rPr>
        <w:t>tikslai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 xml:space="preserve"> ir vykdomos</w:t>
      </w:r>
      <w:r w:rsidR="008D2845">
        <w:rPr>
          <w:rFonts w:ascii="Times New Roman" w:hAnsi="Times New Roman" w:cs="Times New Roman"/>
          <w:spacing w:val="-1"/>
          <w:sz w:val="24"/>
          <w:szCs w:val="24"/>
        </w:rPr>
        <w:t xml:space="preserve"> funkcijos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bei skirtos</w:t>
      </w:r>
      <w:r w:rsidR="009303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45B3">
        <w:rPr>
          <w:rFonts w:ascii="Times New Roman" w:hAnsi="Times New Roman" w:cs="Times New Roman"/>
          <w:spacing w:val="-1"/>
          <w:sz w:val="24"/>
          <w:szCs w:val="24"/>
        </w:rPr>
        <w:t>užduotys;</w:t>
      </w:r>
    </w:p>
    <w:p w:rsidR="006407DE" w:rsidRPr="006407DE" w:rsidRDefault="006407DE" w:rsidP="006407DE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407DE">
        <w:rPr>
          <w:rFonts w:ascii="Times New Roman" w:hAnsi="Times New Roman" w:cs="Times New Roman"/>
          <w:spacing w:val="-1"/>
          <w:sz w:val="24"/>
          <w:szCs w:val="24"/>
        </w:rPr>
        <w:t>užtikrin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407DE">
        <w:rPr>
          <w:rFonts w:ascii="Times New Roman" w:hAnsi="Times New Roman" w:cs="Times New Roman"/>
          <w:spacing w:val="-1"/>
          <w:sz w:val="24"/>
          <w:szCs w:val="24"/>
        </w:rPr>
        <w:t xml:space="preserve">, kad būtų laikomasi įstatymų, kitų teisės aktų ir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A820B6" w:rsidRPr="00640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07DE">
        <w:rPr>
          <w:rFonts w:ascii="Times New Roman" w:hAnsi="Times New Roman" w:cs="Times New Roman"/>
          <w:spacing w:val="-1"/>
          <w:sz w:val="24"/>
          <w:szCs w:val="24"/>
        </w:rPr>
        <w:t>nuostatų;</w:t>
      </w:r>
    </w:p>
    <w:p w:rsidR="008D68AA" w:rsidRPr="00087A79" w:rsidRDefault="00E06453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atstovauja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 xml:space="preserve">Įstaigai </w:t>
      </w:r>
      <w:r w:rsidR="0081661D">
        <w:rPr>
          <w:rFonts w:ascii="Times New Roman" w:hAnsi="Times New Roman" w:cs="Times New Roman"/>
          <w:spacing w:val="-1"/>
          <w:sz w:val="24"/>
          <w:szCs w:val="24"/>
        </w:rPr>
        <w:t>Lietuvos Respublikos ir</w:t>
      </w:r>
      <w:r w:rsidR="008D68AA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užsienio valstybių institucijose ir įstaigose bei tarptautinėse organizacijose;</w:t>
      </w:r>
    </w:p>
    <w:p w:rsidR="008D68AA" w:rsidRDefault="008D68AA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leidžia įsakymus, </w:t>
      </w:r>
      <w:r w:rsidR="0093034D">
        <w:rPr>
          <w:rFonts w:ascii="Times New Roman" w:hAnsi="Times New Roman" w:cs="Times New Roman"/>
          <w:spacing w:val="-1"/>
          <w:sz w:val="24"/>
          <w:szCs w:val="24"/>
        </w:rPr>
        <w:t xml:space="preserve">duoda nurodymus ir </w:t>
      </w:r>
      <w:r w:rsidR="00F416D0">
        <w:rPr>
          <w:rFonts w:ascii="Times New Roman" w:hAnsi="Times New Roman" w:cs="Times New Roman"/>
          <w:spacing w:val="-1"/>
          <w:sz w:val="24"/>
          <w:szCs w:val="24"/>
        </w:rPr>
        <w:t>pavedimus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, susijusius su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A820B6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>veikla, ir kontroliuoja, kaip jie vykdomi;</w:t>
      </w:r>
    </w:p>
    <w:p w:rsidR="008D68AA" w:rsidRPr="00087A79" w:rsidRDefault="00E06453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atsiskaito už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A820B6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68AA" w:rsidRPr="00087A79">
        <w:rPr>
          <w:rFonts w:ascii="Times New Roman" w:hAnsi="Times New Roman" w:cs="Times New Roman"/>
          <w:spacing w:val="-1"/>
          <w:sz w:val="24"/>
          <w:szCs w:val="24"/>
        </w:rPr>
        <w:t>veiklą krašto apsaugos ministrui;</w:t>
      </w:r>
    </w:p>
    <w:p w:rsidR="0060142D" w:rsidRDefault="0060142D" w:rsidP="0060142D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tvirtina 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A820B6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>padalinių nuostatus, dar</w:t>
      </w:r>
      <w:r w:rsidR="00A820B6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>uotojų pareigybių aprašymus, taip pat kitus vidaus administravimo dokumentus;</w:t>
      </w:r>
    </w:p>
    <w:p w:rsidR="0060142D" w:rsidRPr="00087A79" w:rsidRDefault="0060142D" w:rsidP="0060142D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teisės aktų nustatyta tvarka priima ir atleidžia </w:t>
      </w:r>
      <w:r w:rsidR="006C2EA4" w:rsidRPr="00D8158B">
        <w:rPr>
          <w:rFonts w:ascii="Times New Roman" w:hAnsi="Times New Roman" w:cs="Times New Roman"/>
          <w:spacing w:val="-1"/>
          <w:sz w:val="24"/>
          <w:szCs w:val="24"/>
        </w:rPr>
        <w:t xml:space="preserve">Įstaigos personalą 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ir užtikrina kitų </w:t>
      </w:r>
      <w:r w:rsidR="006C2EA4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6C2EA4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personalo 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>administravimo funkcijų vykdymą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D68AA" w:rsidRPr="00087A79" w:rsidRDefault="00E06453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užtikrina </w:t>
      </w:r>
      <w:r w:rsidR="006C2EA4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6C2EA4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68AA" w:rsidRPr="00087A79">
        <w:rPr>
          <w:rFonts w:ascii="Times New Roman" w:hAnsi="Times New Roman" w:cs="Times New Roman"/>
          <w:spacing w:val="-1"/>
          <w:sz w:val="24"/>
          <w:szCs w:val="24"/>
        </w:rPr>
        <w:t>nuostatų ir jų pakeitimų įregistravimą Juridinių asmenų registre teisės aktų nustatyta tvarka;</w:t>
      </w:r>
    </w:p>
    <w:p w:rsidR="008D68AA" w:rsidRPr="00087A79" w:rsidRDefault="00E06453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derina </w:t>
      </w:r>
      <w:r w:rsidR="00D25071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D25071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met</w:t>
      </w:r>
      <w:r w:rsidR="00D25071">
        <w:rPr>
          <w:rFonts w:ascii="Times New Roman" w:hAnsi="Times New Roman" w:cs="Times New Roman"/>
          <w:spacing w:val="-1"/>
          <w:sz w:val="24"/>
          <w:szCs w:val="24"/>
        </w:rPr>
        <w:t>inį</w:t>
      </w:r>
      <w:r w:rsidR="00D25071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68AA" w:rsidRPr="00087A79">
        <w:rPr>
          <w:rFonts w:ascii="Times New Roman" w:hAnsi="Times New Roman" w:cs="Times New Roman"/>
          <w:spacing w:val="-1"/>
          <w:sz w:val="24"/>
          <w:szCs w:val="24"/>
        </w:rPr>
        <w:t>veiklos planą s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u viceministru, kuruojančiu </w:t>
      </w:r>
      <w:r w:rsidR="00D25071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D25071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68AA" w:rsidRPr="00087A79">
        <w:rPr>
          <w:rFonts w:ascii="Times New Roman" w:hAnsi="Times New Roman" w:cs="Times New Roman"/>
          <w:spacing w:val="-1"/>
          <w:sz w:val="24"/>
          <w:szCs w:val="24"/>
        </w:rPr>
        <w:t>veiklą, ir nustatyta tvarka teikia tvirtinti krašto apsaugos ministrui;</w:t>
      </w:r>
    </w:p>
    <w:p w:rsidR="008D68AA" w:rsidRPr="00087A79" w:rsidRDefault="008D68AA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teikia metų veiklos ataskaitas teisės aktų nustatyta tvarka; </w:t>
      </w:r>
    </w:p>
    <w:p w:rsidR="008D68AA" w:rsidRPr="00087A79" w:rsidRDefault="008D68AA" w:rsidP="0060142D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pasirašo sutartis ir susitarimus </w:t>
      </w:r>
      <w:r w:rsidR="00F416D0" w:rsidRPr="00F416D0">
        <w:rPr>
          <w:rFonts w:ascii="Times New Roman" w:hAnsi="Times New Roman" w:cs="Times New Roman"/>
          <w:spacing w:val="-1"/>
          <w:sz w:val="24"/>
          <w:szCs w:val="24"/>
        </w:rPr>
        <w:t>su fiziniais ir juridiniais asmenimis</w:t>
      </w:r>
      <w:r w:rsidR="006C2E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0142D">
        <w:rPr>
          <w:rFonts w:ascii="Times New Roman" w:hAnsi="Times New Roman" w:cs="Times New Roman"/>
          <w:spacing w:val="-1"/>
          <w:sz w:val="24"/>
          <w:szCs w:val="24"/>
        </w:rPr>
        <w:t>ir užtikrina tinkamą jų vykdymą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D25071" w:rsidRDefault="00D25071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25071">
        <w:rPr>
          <w:rFonts w:ascii="Times New Roman" w:hAnsi="Times New Roman" w:cs="Times New Roman"/>
          <w:spacing w:val="-1"/>
          <w:sz w:val="24"/>
          <w:szCs w:val="24"/>
        </w:rPr>
        <w:t>pasirašo ieškinius, prašymus (skundus), atskiruosius, apeliacinius, kasacinius skundus ir kitus procesinius dokumentus arba įstatymų nustatyta tvarka suteikia įgaliojimus pasirašyti šiame punkte nurodytus dokumentus;</w:t>
      </w:r>
    </w:p>
    <w:p w:rsidR="008D68AA" w:rsidRPr="00087A79" w:rsidRDefault="0050056C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skiria užduotis </w:t>
      </w:r>
      <w:r w:rsidR="00D25071">
        <w:rPr>
          <w:rFonts w:ascii="Times New Roman" w:hAnsi="Times New Roman" w:cs="Times New Roman"/>
          <w:spacing w:val="-1"/>
          <w:sz w:val="24"/>
          <w:szCs w:val="24"/>
        </w:rPr>
        <w:t xml:space="preserve">Įstaigos </w:t>
      </w:r>
      <w:r w:rsidR="00164CF9">
        <w:rPr>
          <w:rFonts w:ascii="Times New Roman" w:hAnsi="Times New Roman" w:cs="Times New Roman"/>
          <w:spacing w:val="-1"/>
          <w:sz w:val="24"/>
          <w:szCs w:val="24"/>
        </w:rPr>
        <w:t>padaliniams</w:t>
      </w:r>
      <w:r w:rsidR="008D68AA" w:rsidRPr="00087A79">
        <w:rPr>
          <w:rFonts w:ascii="Times New Roman" w:hAnsi="Times New Roman" w:cs="Times New Roman"/>
          <w:spacing w:val="-1"/>
          <w:sz w:val="24"/>
          <w:szCs w:val="24"/>
        </w:rPr>
        <w:t>, nustato jų atsakomybę ir kontroliuoja, kaip jos vykdomos;</w:t>
      </w:r>
    </w:p>
    <w:p w:rsidR="002E2BE6" w:rsidRPr="00087A79" w:rsidRDefault="002E2BE6" w:rsidP="002E2BE6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nustato </w:t>
      </w:r>
      <w:r w:rsidR="00D25071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D25071"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>finansų kontrolės procedūras ir užtikrina, kad būtų laikomasi šių procedūrų;</w:t>
      </w:r>
    </w:p>
    <w:p w:rsidR="008D68AA" w:rsidRPr="00087A79" w:rsidRDefault="00C56D64" w:rsidP="00C56D64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organizuoja</w:t>
      </w:r>
      <w:r w:rsidRPr="00C56D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25071"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="00D25071" w:rsidRPr="00C56D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6D64">
        <w:rPr>
          <w:rFonts w:ascii="Times New Roman" w:hAnsi="Times New Roman" w:cs="Times New Roman"/>
          <w:spacing w:val="-1"/>
          <w:sz w:val="24"/>
          <w:szCs w:val="24"/>
        </w:rPr>
        <w:t xml:space="preserve">buhalterinę apskaitą pagal Lietuvos Respublikos buhalterinės </w:t>
      </w:r>
      <w:r w:rsidRPr="00C56D64">
        <w:rPr>
          <w:rFonts w:ascii="Times New Roman" w:hAnsi="Times New Roman" w:cs="Times New Roman"/>
          <w:spacing w:val="-1"/>
          <w:sz w:val="24"/>
          <w:szCs w:val="24"/>
        </w:rPr>
        <w:lastRenderedPageBreak/>
        <w:t>apskaitos įstatymą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8D68AA" w:rsidRPr="00087A79">
        <w:rPr>
          <w:rFonts w:ascii="Times New Roman" w:hAnsi="Times New Roman" w:cs="Times New Roman"/>
          <w:spacing w:val="-1"/>
          <w:sz w:val="24"/>
          <w:szCs w:val="24"/>
        </w:rPr>
        <w:t>užtikrina ūkinių ir finansinių operacijų teisėtumą, duomenų, reikalingų finansinei atskaitomybei sudaryti ir finansams valdyti, teisingumą;</w:t>
      </w:r>
    </w:p>
    <w:p w:rsidR="00466CEE" w:rsidRDefault="00D25071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25071">
        <w:rPr>
          <w:rFonts w:ascii="Times New Roman" w:hAnsi="Times New Roman" w:cs="Times New Roman"/>
          <w:spacing w:val="-1"/>
          <w:sz w:val="24"/>
          <w:szCs w:val="24"/>
        </w:rPr>
        <w:t>teikia duomenis, reikalingus finansinei atskaitomybei sudaryti ir finansams valdyti, Centralizuotai finansų ir turto tarnybai prie Krašto apsaugos ministerijos</w:t>
      </w:r>
      <w:r w:rsidR="00466CEE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D68AA" w:rsidRPr="00087A79" w:rsidRDefault="008D68AA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7A79">
        <w:rPr>
          <w:rFonts w:ascii="Times New Roman" w:hAnsi="Times New Roman" w:cs="Times New Roman"/>
          <w:spacing w:val="-1"/>
          <w:sz w:val="24"/>
          <w:szCs w:val="24"/>
        </w:rPr>
        <w:t>vykdo</w:t>
      </w:r>
      <w:r w:rsidR="0060142D">
        <w:rPr>
          <w:rFonts w:ascii="Times New Roman" w:hAnsi="Times New Roman" w:cs="Times New Roman"/>
          <w:spacing w:val="-1"/>
          <w:sz w:val="24"/>
          <w:szCs w:val="24"/>
        </w:rPr>
        <w:t xml:space="preserve"> kitas pavestas funkcijas ir </w:t>
      </w:r>
      <w:r w:rsidR="008A12E4">
        <w:rPr>
          <w:rFonts w:ascii="Times New Roman" w:hAnsi="Times New Roman" w:cs="Times New Roman"/>
          <w:spacing w:val="-1"/>
          <w:sz w:val="24"/>
          <w:szCs w:val="24"/>
        </w:rPr>
        <w:t>KAM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vadovybės nurodymus.</w:t>
      </w:r>
    </w:p>
    <w:p w:rsidR="008D68AA" w:rsidRPr="00FB45B3" w:rsidRDefault="00D25071" w:rsidP="00087A79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50056C">
        <w:rPr>
          <w:rFonts w:ascii="Times New Roman" w:hAnsi="Times New Roman" w:cs="Times New Roman"/>
          <w:sz w:val="24"/>
          <w:szCs w:val="24"/>
        </w:rPr>
        <w:t>direktorius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>atsako už:</w:t>
      </w:r>
    </w:p>
    <w:p w:rsidR="008A12E4" w:rsidRPr="008A12E4" w:rsidRDefault="008A12E4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A12E4">
        <w:rPr>
          <w:rFonts w:ascii="Times New Roman" w:hAnsi="Times New Roman" w:cs="Times New Roman"/>
          <w:sz w:val="24"/>
          <w:szCs w:val="24"/>
        </w:rPr>
        <w:t xml:space="preserve">įstatymų ir kitų teisės aktų vykdymą organizuojant ir koordinuojant </w:t>
      </w:r>
      <w:r w:rsidR="00D25071">
        <w:rPr>
          <w:rFonts w:ascii="Times New Roman" w:hAnsi="Times New Roman" w:cs="Times New Roman"/>
          <w:sz w:val="24"/>
          <w:szCs w:val="24"/>
        </w:rPr>
        <w:t>Įstaigos</w:t>
      </w:r>
      <w:r w:rsidRPr="008A12E4">
        <w:rPr>
          <w:rFonts w:ascii="Times New Roman" w:hAnsi="Times New Roman" w:cs="Times New Roman"/>
          <w:sz w:val="24"/>
          <w:szCs w:val="24"/>
        </w:rPr>
        <w:t xml:space="preserve"> veiklą;</w:t>
      </w:r>
    </w:p>
    <w:p w:rsidR="008D68AA" w:rsidRDefault="00D25071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Į</w:t>
      </w:r>
      <w:r w:rsidRPr="00D25071">
        <w:rPr>
          <w:rFonts w:ascii="Times New Roman" w:hAnsi="Times New Roman" w:cs="Times New Roman"/>
          <w:spacing w:val="-1"/>
          <w:sz w:val="24"/>
          <w:szCs w:val="24"/>
        </w:rPr>
        <w:t>staigos veiklos planavimą ir organizavimą, nustatytų funkcijų ir pavestų užduočių vykdymą</w:t>
      </w:r>
      <w:r w:rsidR="008D68AA" w:rsidRPr="00087A7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F04260" w:rsidRPr="00087A79" w:rsidRDefault="00F04260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korupcijos prevenciją </w:t>
      </w:r>
      <w:r w:rsidR="00D25071">
        <w:rPr>
          <w:rFonts w:ascii="Times New Roman" w:hAnsi="Times New Roman" w:cs="Times New Roman"/>
          <w:spacing w:val="-1"/>
          <w:sz w:val="24"/>
          <w:szCs w:val="24"/>
        </w:rPr>
        <w:t>Įstaigoje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D68AA" w:rsidRPr="00531F55" w:rsidRDefault="00D25071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1F55">
        <w:rPr>
          <w:rFonts w:ascii="Times New Roman" w:hAnsi="Times New Roman" w:cs="Times New Roman"/>
          <w:spacing w:val="-1"/>
          <w:sz w:val="24"/>
          <w:szCs w:val="24"/>
        </w:rPr>
        <w:t xml:space="preserve">Įstaigos </w:t>
      </w:r>
      <w:r w:rsidR="008D68AA" w:rsidRPr="00531F55">
        <w:rPr>
          <w:rFonts w:ascii="Times New Roman" w:hAnsi="Times New Roman" w:cs="Times New Roman"/>
          <w:spacing w:val="-1"/>
          <w:sz w:val="24"/>
          <w:szCs w:val="24"/>
        </w:rPr>
        <w:t>disponuojamos įslaptintos informacijos apsaugą;</w:t>
      </w:r>
    </w:p>
    <w:p w:rsidR="008D68AA" w:rsidRPr="00087A79" w:rsidRDefault="00D25071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Įstaigos</w:t>
      </w:r>
      <w:r w:rsidRPr="00087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68AA" w:rsidRPr="00087A79">
        <w:rPr>
          <w:rFonts w:ascii="Times New Roman" w:hAnsi="Times New Roman" w:cs="Times New Roman"/>
          <w:spacing w:val="-1"/>
          <w:sz w:val="24"/>
          <w:szCs w:val="24"/>
        </w:rPr>
        <w:t>vidaus tvarką ir personalo drausmę;</w:t>
      </w:r>
    </w:p>
    <w:p w:rsidR="008D68AA" w:rsidRDefault="00D25071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25071">
        <w:rPr>
          <w:rFonts w:ascii="Times New Roman" w:hAnsi="Times New Roman" w:cs="Times New Roman"/>
          <w:spacing w:val="-1"/>
          <w:sz w:val="24"/>
          <w:szCs w:val="24"/>
        </w:rPr>
        <w:t>efektyvų ir skaidrų lėšų ir materialinių išteklių, skirtų Įstaigai aprūpinti ir išlaikyti, neviršijant sąmatoje patvirtintų valstybės biudžeto asignavimų, naudojimą</w:t>
      </w:r>
      <w:r w:rsidR="0011519F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11519F" w:rsidRPr="00087A79" w:rsidRDefault="0011519F" w:rsidP="00087A79">
      <w:pPr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efektyvios vidaus kontrolės, įskaitant finansų kontrolę, sukūrimą, jos veikimą bei tobulinimą.</w:t>
      </w: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B3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B3">
        <w:rPr>
          <w:rFonts w:ascii="Times New Roman" w:hAnsi="Times New Roman" w:cs="Times New Roman"/>
          <w:b/>
          <w:sz w:val="24"/>
          <w:szCs w:val="24"/>
        </w:rPr>
        <w:t>VIDAUS ADMINISTRAVIMO KONTROLĖ</w:t>
      </w:r>
    </w:p>
    <w:p w:rsidR="008D68AA" w:rsidRPr="00FB45B3" w:rsidRDefault="008D68AA" w:rsidP="008D68AA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D25071" w:rsidRDefault="00D25071" w:rsidP="00087A79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5071">
        <w:rPr>
          <w:rFonts w:ascii="Times New Roman" w:hAnsi="Times New Roman" w:cs="Times New Roman"/>
          <w:sz w:val="24"/>
          <w:szCs w:val="24"/>
        </w:rPr>
        <w:t>Įstaigos metinių veiklos planų įgyvendinimas kontroliuojamas krašto apsaugos ministro nustatyta tvarka.</w:t>
      </w:r>
    </w:p>
    <w:p w:rsidR="008D68AA" w:rsidRPr="00FB45B3" w:rsidRDefault="00D25071" w:rsidP="00087A79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Įstaigai 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skirtos lėšos </w:t>
      </w:r>
      <w:r w:rsidR="001E2736">
        <w:rPr>
          <w:rFonts w:ascii="Times New Roman" w:hAnsi="Times New Roman" w:cs="Times New Roman"/>
          <w:sz w:val="24"/>
          <w:szCs w:val="24"/>
        </w:rPr>
        <w:t>naudojamos teisės aktų nustatytoms funkcijoms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 vykdyti.</w:t>
      </w:r>
    </w:p>
    <w:p w:rsidR="008D68AA" w:rsidRPr="00FB45B3" w:rsidRDefault="00D25071" w:rsidP="00087A79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087A79">
        <w:rPr>
          <w:rFonts w:ascii="Times New Roman" w:hAnsi="Times New Roman" w:cs="Times New Roman"/>
          <w:sz w:val="24"/>
          <w:szCs w:val="24"/>
        </w:rPr>
        <w:t xml:space="preserve"> </w:t>
      </w:r>
      <w:r w:rsidR="00C312B3" w:rsidRPr="00087A79">
        <w:rPr>
          <w:rFonts w:ascii="Times New Roman" w:hAnsi="Times New Roman" w:cs="Times New Roman"/>
          <w:sz w:val="24"/>
          <w:szCs w:val="24"/>
        </w:rPr>
        <w:t>finansų kontrolė</w:t>
      </w:r>
      <w:r w:rsidR="00205628">
        <w:rPr>
          <w:rFonts w:ascii="Times New Roman" w:hAnsi="Times New Roman" w:cs="Times New Roman"/>
          <w:sz w:val="24"/>
          <w:szCs w:val="24"/>
        </w:rPr>
        <w:t xml:space="preserve"> atliekama vadovaujantis </w:t>
      </w:r>
      <w:r>
        <w:rPr>
          <w:rFonts w:ascii="Times New Roman" w:hAnsi="Times New Roman" w:cs="Times New Roman"/>
          <w:sz w:val="24"/>
          <w:szCs w:val="24"/>
        </w:rPr>
        <w:t xml:space="preserve">Įstaigos </w:t>
      </w:r>
      <w:r w:rsidR="00205628">
        <w:rPr>
          <w:rFonts w:ascii="Times New Roman" w:hAnsi="Times New Roman" w:cs="Times New Roman"/>
          <w:sz w:val="24"/>
          <w:szCs w:val="24"/>
        </w:rPr>
        <w:t xml:space="preserve">direktoriaus patvirtintomis </w:t>
      </w:r>
      <w:r w:rsidR="00205628" w:rsidRPr="00F20766">
        <w:rPr>
          <w:rFonts w:ascii="Times New Roman" w:hAnsi="Times New Roman" w:cs="Times New Roman"/>
          <w:sz w:val="24"/>
          <w:szCs w:val="24"/>
        </w:rPr>
        <w:t>finansų kontrolės taisyklėmis.</w:t>
      </w:r>
      <w:r w:rsidR="008D68AA" w:rsidRPr="00087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C22" w:rsidRDefault="00433C22" w:rsidP="00087A79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Įstaigos </w:t>
      </w:r>
      <w:r w:rsidR="00225C2A">
        <w:rPr>
          <w:rFonts w:ascii="Times New Roman" w:hAnsi="Times New Roman" w:cs="Times New Roman"/>
          <w:sz w:val="24"/>
          <w:szCs w:val="24"/>
        </w:rPr>
        <w:t xml:space="preserve">vidaus auditą atlieka </w:t>
      </w:r>
      <w:r w:rsidR="008A12E4">
        <w:rPr>
          <w:rFonts w:ascii="Times New Roman" w:hAnsi="Times New Roman" w:cs="Times New Roman"/>
          <w:sz w:val="24"/>
          <w:szCs w:val="24"/>
        </w:rPr>
        <w:t>KAM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 Centralizuotas v</w:t>
      </w:r>
      <w:r w:rsidR="00C312B3">
        <w:rPr>
          <w:rFonts w:ascii="Times New Roman" w:hAnsi="Times New Roman" w:cs="Times New Roman"/>
          <w:sz w:val="24"/>
          <w:szCs w:val="24"/>
        </w:rPr>
        <w:t xml:space="preserve">idaus audito departamentas. </w:t>
      </w:r>
    </w:p>
    <w:p w:rsidR="008D68AA" w:rsidRPr="00FB45B3" w:rsidRDefault="00433C22" w:rsidP="00087A79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>valstybinį (finansinį ir veiklos) auditą atlieka Lietuvos Respublikos valstybės kontrolė.</w:t>
      </w:r>
    </w:p>
    <w:p w:rsidR="008D68AA" w:rsidRPr="00FB45B3" w:rsidRDefault="00433C22" w:rsidP="00087A79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FB45B3">
        <w:rPr>
          <w:rFonts w:ascii="Times New Roman" w:hAnsi="Times New Roman" w:cs="Times New Roman"/>
          <w:sz w:val="24"/>
          <w:szCs w:val="24"/>
        </w:rPr>
        <w:t xml:space="preserve"> </w:t>
      </w:r>
      <w:r w:rsidR="008D68AA" w:rsidRPr="00FB45B3">
        <w:rPr>
          <w:rFonts w:ascii="Times New Roman" w:hAnsi="Times New Roman" w:cs="Times New Roman"/>
          <w:sz w:val="24"/>
          <w:szCs w:val="24"/>
        </w:rPr>
        <w:t>buhalterinę apskaitą tvarko Centralizuota f</w:t>
      </w:r>
      <w:r w:rsidR="00BC2B44">
        <w:rPr>
          <w:rFonts w:ascii="Times New Roman" w:hAnsi="Times New Roman" w:cs="Times New Roman"/>
          <w:sz w:val="24"/>
          <w:szCs w:val="24"/>
        </w:rPr>
        <w:t>inansų ir turto tarnyba prie Krašto apsaugos ministerijos</w:t>
      </w:r>
      <w:r w:rsidR="008D68AA" w:rsidRPr="00FB45B3">
        <w:rPr>
          <w:rFonts w:ascii="Times New Roman" w:hAnsi="Times New Roman" w:cs="Times New Roman"/>
          <w:sz w:val="24"/>
          <w:szCs w:val="24"/>
        </w:rPr>
        <w:t>.</w:t>
      </w:r>
    </w:p>
    <w:p w:rsidR="00964237" w:rsidRPr="00FB45B3" w:rsidRDefault="00964237" w:rsidP="003243F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B3">
        <w:rPr>
          <w:rFonts w:ascii="Times New Roman" w:hAnsi="Times New Roman" w:cs="Times New Roman"/>
          <w:b/>
          <w:sz w:val="24"/>
          <w:szCs w:val="24"/>
        </w:rPr>
        <w:t>VI SKYRIUS</w:t>
      </w:r>
    </w:p>
    <w:p w:rsidR="008D68AA" w:rsidRPr="00FB45B3" w:rsidRDefault="008D68AA" w:rsidP="008D68A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B3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8D68AA" w:rsidRPr="00FB45B3" w:rsidRDefault="008D68AA" w:rsidP="008D68AA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D68AA" w:rsidRDefault="00433C22" w:rsidP="008A12E4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Įstaiga </w:t>
      </w:r>
      <w:r w:rsidR="00C312B3">
        <w:rPr>
          <w:rFonts w:ascii="Times New Roman" w:hAnsi="Times New Roman" w:cs="Times New Roman"/>
          <w:sz w:val="24"/>
          <w:szCs w:val="24"/>
        </w:rPr>
        <w:t>reorganizuojama, pertvarkoma ar likviduojama</w:t>
      </w:r>
      <w:r w:rsidR="008D68AA" w:rsidRPr="00FB45B3">
        <w:rPr>
          <w:rFonts w:ascii="Times New Roman" w:hAnsi="Times New Roman" w:cs="Times New Roman"/>
          <w:sz w:val="24"/>
          <w:szCs w:val="24"/>
        </w:rPr>
        <w:t xml:space="preserve"> teisės aktų nustatyta tvarka.</w:t>
      </w:r>
    </w:p>
    <w:p w:rsidR="005A5F39" w:rsidRDefault="005A5F39" w:rsidP="008A12E4">
      <w:pPr>
        <w:widowControl w:val="0"/>
        <w:numPr>
          <w:ilvl w:val="0"/>
          <w:numId w:val="3"/>
        </w:numPr>
        <w:tabs>
          <w:tab w:val="left" w:pos="1134"/>
        </w:tabs>
        <w:suppressAutoHyphens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5F39">
        <w:rPr>
          <w:rFonts w:ascii="Times New Roman" w:hAnsi="Times New Roman" w:cs="Times New Roman"/>
          <w:sz w:val="24"/>
          <w:szCs w:val="24"/>
        </w:rPr>
        <w:t>Įstaigą teismuose, ikiteisminėse ir kitose ginčus nagrinėjančiose institucijose atstovauja ir visus procesinius veiksmus atlieka KAM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8AA" w:rsidRPr="005D2EF4" w:rsidRDefault="008D68AA" w:rsidP="005D2EF4">
      <w:pPr>
        <w:widowControl w:val="0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B45B3">
        <w:rPr>
          <w:rFonts w:ascii="Times New Roman" w:hAnsi="Times New Roman" w:cs="Times New Roman"/>
          <w:sz w:val="24"/>
          <w:szCs w:val="24"/>
        </w:rPr>
        <w:t>______________</w:t>
      </w:r>
    </w:p>
    <w:sectPr w:rsidR="008D68AA" w:rsidRPr="005D2EF4" w:rsidSect="00C13F3F">
      <w:headerReference w:type="even" r:id="rId9"/>
      <w:headerReference w:type="default" r:id="rId10"/>
      <w:pgSz w:w="11907" w:h="16839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5A" w:rsidRDefault="00DF4A5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DF4A5A" w:rsidRDefault="00DF4A5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5A" w:rsidRDefault="00DF4A5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DF4A5A" w:rsidRDefault="00DF4A5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FA7" w:rsidRDefault="004B0FA7" w:rsidP="000F28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0FA7" w:rsidRPr="0026227D" w:rsidRDefault="004B0FA7" w:rsidP="00262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FA7" w:rsidRPr="0026227D" w:rsidRDefault="004B0FA7" w:rsidP="0026227D">
    <w:pPr>
      <w:pStyle w:val="Header"/>
      <w:framePr w:wrap="around" w:vAnchor="text" w:hAnchor="margin" w:xAlign="center" w:y="1"/>
      <w:ind w:firstLine="0"/>
      <w:rPr>
        <w:rStyle w:val="PageNumber"/>
      </w:rPr>
    </w:pPr>
    <w:r w:rsidRPr="0026227D">
      <w:rPr>
        <w:rStyle w:val="PageNumber"/>
      </w:rPr>
      <w:fldChar w:fldCharType="begin"/>
    </w:r>
    <w:r w:rsidRPr="0026227D">
      <w:rPr>
        <w:rStyle w:val="PageNumber"/>
      </w:rPr>
      <w:instrText xml:space="preserve">PAGE  </w:instrText>
    </w:r>
    <w:r w:rsidRPr="0026227D">
      <w:rPr>
        <w:rStyle w:val="PageNumber"/>
      </w:rPr>
      <w:fldChar w:fldCharType="separate"/>
    </w:r>
    <w:r w:rsidR="00880DEB">
      <w:rPr>
        <w:rStyle w:val="PageNumber"/>
        <w:noProof/>
      </w:rPr>
      <w:t>4</w:t>
    </w:r>
    <w:r w:rsidRPr="0026227D">
      <w:rPr>
        <w:rStyle w:val="PageNumber"/>
      </w:rPr>
      <w:fldChar w:fldCharType="end"/>
    </w:r>
  </w:p>
  <w:p w:rsidR="004B0FA7" w:rsidRPr="0026227D" w:rsidRDefault="004B0FA7" w:rsidP="0026227D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13B5"/>
    <w:multiLevelType w:val="multilevel"/>
    <w:tmpl w:val="CA26A8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B7F109B"/>
    <w:multiLevelType w:val="hybridMultilevel"/>
    <w:tmpl w:val="98F2FC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A871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B64CE0"/>
    <w:multiLevelType w:val="hybridMultilevel"/>
    <w:tmpl w:val="D704399E"/>
    <w:lvl w:ilvl="0" w:tplc="BD004D5E">
      <w:start w:val="1"/>
      <w:numFmt w:val="decimal"/>
      <w:lvlText w:val="9.2.%1."/>
      <w:lvlJc w:val="left"/>
      <w:pPr>
        <w:ind w:left="42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996" w:hanging="360"/>
      </w:pPr>
    </w:lvl>
    <w:lvl w:ilvl="2" w:tplc="0409001B" w:tentative="1">
      <w:start w:val="1"/>
      <w:numFmt w:val="lowerRoman"/>
      <w:lvlText w:val="%3."/>
      <w:lvlJc w:val="right"/>
      <w:pPr>
        <w:ind w:left="5716" w:hanging="180"/>
      </w:pPr>
    </w:lvl>
    <w:lvl w:ilvl="3" w:tplc="0409000F" w:tentative="1">
      <w:start w:val="1"/>
      <w:numFmt w:val="decimal"/>
      <w:lvlText w:val="%4."/>
      <w:lvlJc w:val="left"/>
      <w:pPr>
        <w:ind w:left="6436" w:hanging="360"/>
      </w:pPr>
    </w:lvl>
    <w:lvl w:ilvl="4" w:tplc="04090019" w:tentative="1">
      <w:start w:val="1"/>
      <w:numFmt w:val="lowerLetter"/>
      <w:lvlText w:val="%5."/>
      <w:lvlJc w:val="left"/>
      <w:pPr>
        <w:ind w:left="7156" w:hanging="360"/>
      </w:pPr>
    </w:lvl>
    <w:lvl w:ilvl="5" w:tplc="0409001B" w:tentative="1">
      <w:start w:val="1"/>
      <w:numFmt w:val="lowerRoman"/>
      <w:lvlText w:val="%6."/>
      <w:lvlJc w:val="right"/>
      <w:pPr>
        <w:ind w:left="7876" w:hanging="180"/>
      </w:pPr>
    </w:lvl>
    <w:lvl w:ilvl="6" w:tplc="0409000F" w:tentative="1">
      <w:start w:val="1"/>
      <w:numFmt w:val="decimal"/>
      <w:lvlText w:val="%7."/>
      <w:lvlJc w:val="left"/>
      <w:pPr>
        <w:ind w:left="8596" w:hanging="360"/>
      </w:pPr>
    </w:lvl>
    <w:lvl w:ilvl="7" w:tplc="04090019" w:tentative="1">
      <w:start w:val="1"/>
      <w:numFmt w:val="lowerLetter"/>
      <w:lvlText w:val="%8."/>
      <w:lvlJc w:val="left"/>
      <w:pPr>
        <w:ind w:left="9316" w:hanging="360"/>
      </w:pPr>
    </w:lvl>
    <w:lvl w:ilvl="8" w:tplc="0409001B" w:tentative="1">
      <w:start w:val="1"/>
      <w:numFmt w:val="lowerRoman"/>
      <w:lvlText w:val="%9."/>
      <w:lvlJc w:val="right"/>
      <w:pPr>
        <w:ind w:left="10036" w:hanging="180"/>
      </w:pPr>
    </w:lvl>
  </w:abstractNum>
  <w:abstractNum w:abstractNumId="4" w15:restartNumberingAfterBreak="0">
    <w:nsid w:val="60B96C6D"/>
    <w:multiLevelType w:val="singleLevel"/>
    <w:tmpl w:val="DDCA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2A"/>
    <w:rsid w:val="00003B8A"/>
    <w:rsid w:val="00012674"/>
    <w:rsid w:val="00016EBF"/>
    <w:rsid w:val="0002086E"/>
    <w:rsid w:val="00021C6E"/>
    <w:rsid w:val="00024DEE"/>
    <w:rsid w:val="00032ED1"/>
    <w:rsid w:val="00034A44"/>
    <w:rsid w:val="0004538E"/>
    <w:rsid w:val="000514FF"/>
    <w:rsid w:val="000660E4"/>
    <w:rsid w:val="0007392F"/>
    <w:rsid w:val="00082C82"/>
    <w:rsid w:val="00085F96"/>
    <w:rsid w:val="00087A79"/>
    <w:rsid w:val="000A115F"/>
    <w:rsid w:val="000A3899"/>
    <w:rsid w:val="000A3907"/>
    <w:rsid w:val="000A670B"/>
    <w:rsid w:val="000B2DE2"/>
    <w:rsid w:val="000C27FB"/>
    <w:rsid w:val="000C4226"/>
    <w:rsid w:val="000C6F82"/>
    <w:rsid w:val="000D3736"/>
    <w:rsid w:val="000D4D5C"/>
    <w:rsid w:val="000D5534"/>
    <w:rsid w:val="000D7F47"/>
    <w:rsid w:val="000E4863"/>
    <w:rsid w:val="000F28C9"/>
    <w:rsid w:val="000F3040"/>
    <w:rsid w:val="000F4DBF"/>
    <w:rsid w:val="000F6EF8"/>
    <w:rsid w:val="001012C6"/>
    <w:rsid w:val="00105CB3"/>
    <w:rsid w:val="00107611"/>
    <w:rsid w:val="00107619"/>
    <w:rsid w:val="0011519F"/>
    <w:rsid w:val="00116720"/>
    <w:rsid w:val="0012332F"/>
    <w:rsid w:val="001302A5"/>
    <w:rsid w:val="001315E7"/>
    <w:rsid w:val="00143C94"/>
    <w:rsid w:val="00147998"/>
    <w:rsid w:val="0015118D"/>
    <w:rsid w:val="00163370"/>
    <w:rsid w:val="00164CF9"/>
    <w:rsid w:val="001652AD"/>
    <w:rsid w:val="001662C1"/>
    <w:rsid w:val="001741DA"/>
    <w:rsid w:val="0018284E"/>
    <w:rsid w:val="00183418"/>
    <w:rsid w:val="00187820"/>
    <w:rsid w:val="00187AFF"/>
    <w:rsid w:val="001A38C2"/>
    <w:rsid w:val="001A7147"/>
    <w:rsid w:val="001B4E3D"/>
    <w:rsid w:val="001B542A"/>
    <w:rsid w:val="001B5F84"/>
    <w:rsid w:val="001B7B8E"/>
    <w:rsid w:val="001C0705"/>
    <w:rsid w:val="001C1872"/>
    <w:rsid w:val="001C1B76"/>
    <w:rsid w:val="001C5111"/>
    <w:rsid w:val="001C584F"/>
    <w:rsid w:val="001C6B00"/>
    <w:rsid w:val="001C7CBF"/>
    <w:rsid w:val="001E2736"/>
    <w:rsid w:val="001F0EC8"/>
    <w:rsid w:val="00205628"/>
    <w:rsid w:val="00211C6C"/>
    <w:rsid w:val="0021542E"/>
    <w:rsid w:val="00225C2A"/>
    <w:rsid w:val="002322F2"/>
    <w:rsid w:val="00252D8A"/>
    <w:rsid w:val="00254E21"/>
    <w:rsid w:val="0026227D"/>
    <w:rsid w:val="00266084"/>
    <w:rsid w:val="00271BE9"/>
    <w:rsid w:val="002766C5"/>
    <w:rsid w:val="00284A5D"/>
    <w:rsid w:val="002853A9"/>
    <w:rsid w:val="0029039C"/>
    <w:rsid w:val="00291474"/>
    <w:rsid w:val="002A6CF6"/>
    <w:rsid w:val="002B0BB8"/>
    <w:rsid w:val="002B2D22"/>
    <w:rsid w:val="002B6DA7"/>
    <w:rsid w:val="002D04DB"/>
    <w:rsid w:val="002D14D1"/>
    <w:rsid w:val="002D2658"/>
    <w:rsid w:val="002D47B4"/>
    <w:rsid w:val="002E2BE6"/>
    <w:rsid w:val="002E4775"/>
    <w:rsid w:val="002E783E"/>
    <w:rsid w:val="002F3FB5"/>
    <w:rsid w:val="002F761A"/>
    <w:rsid w:val="00306BBB"/>
    <w:rsid w:val="0031259C"/>
    <w:rsid w:val="003243F3"/>
    <w:rsid w:val="0032441E"/>
    <w:rsid w:val="003266F9"/>
    <w:rsid w:val="0033039A"/>
    <w:rsid w:val="0034228B"/>
    <w:rsid w:val="0035116A"/>
    <w:rsid w:val="0035376F"/>
    <w:rsid w:val="00364DCE"/>
    <w:rsid w:val="00364E4E"/>
    <w:rsid w:val="003907F5"/>
    <w:rsid w:val="00395510"/>
    <w:rsid w:val="003A2B9B"/>
    <w:rsid w:val="003A330E"/>
    <w:rsid w:val="003B08BB"/>
    <w:rsid w:val="003B226E"/>
    <w:rsid w:val="003B3814"/>
    <w:rsid w:val="003C5ADD"/>
    <w:rsid w:val="003C7271"/>
    <w:rsid w:val="003C7CC4"/>
    <w:rsid w:val="003D4B62"/>
    <w:rsid w:val="003D6199"/>
    <w:rsid w:val="003E036C"/>
    <w:rsid w:val="003E1526"/>
    <w:rsid w:val="003E7975"/>
    <w:rsid w:val="0040756B"/>
    <w:rsid w:val="0041074C"/>
    <w:rsid w:val="00411166"/>
    <w:rsid w:val="00413E63"/>
    <w:rsid w:val="00416DF6"/>
    <w:rsid w:val="00422C1A"/>
    <w:rsid w:val="00433C22"/>
    <w:rsid w:val="00456203"/>
    <w:rsid w:val="0046124E"/>
    <w:rsid w:val="00466CEE"/>
    <w:rsid w:val="00467F2A"/>
    <w:rsid w:val="00471D62"/>
    <w:rsid w:val="0047324F"/>
    <w:rsid w:val="00496FEF"/>
    <w:rsid w:val="004A1268"/>
    <w:rsid w:val="004A66A9"/>
    <w:rsid w:val="004A7F09"/>
    <w:rsid w:val="004B0FA7"/>
    <w:rsid w:val="004B5FE9"/>
    <w:rsid w:val="004E0C06"/>
    <w:rsid w:val="004E77ED"/>
    <w:rsid w:val="004F2090"/>
    <w:rsid w:val="0050056C"/>
    <w:rsid w:val="005033EC"/>
    <w:rsid w:val="00503986"/>
    <w:rsid w:val="0051407F"/>
    <w:rsid w:val="005151EC"/>
    <w:rsid w:val="0051617F"/>
    <w:rsid w:val="00517FC1"/>
    <w:rsid w:val="00531F55"/>
    <w:rsid w:val="00535CD7"/>
    <w:rsid w:val="0053641F"/>
    <w:rsid w:val="005420C6"/>
    <w:rsid w:val="00542F9F"/>
    <w:rsid w:val="005458B0"/>
    <w:rsid w:val="005461B9"/>
    <w:rsid w:val="00583388"/>
    <w:rsid w:val="005A5F39"/>
    <w:rsid w:val="005B0E66"/>
    <w:rsid w:val="005B33D8"/>
    <w:rsid w:val="005B7970"/>
    <w:rsid w:val="005C0F63"/>
    <w:rsid w:val="005C2122"/>
    <w:rsid w:val="005D1794"/>
    <w:rsid w:val="005D2EF4"/>
    <w:rsid w:val="005D358D"/>
    <w:rsid w:val="005D64EF"/>
    <w:rsid w:val="005D7E64"/>
    <w:rsid w:val="005E2915"/>
    <w:rsid w:val="005F2159"/>
    <w:rsid w:val="005F7105"/>
    <w:rsid w:val="0060142D"/>
    <w:rsid w:val="00605334"/>
    <w:rsid w:val="00623B54"/>
    <w:rsid w:val="0063027D"/>
    <w:rsid w:val="00632AEB"/>
    <w:rsid w:val="00633AB2"/>
    <w:rsid w:val="006407DE"/>
    <w:rsid w:val="00642F5E"/>
    <w:rsid w:val="00645A75"/>
    <w:rsid w:val="00650CDF"/>
    <w:rsid w:val="00657D60"/>
    <w:rsid w:val="00666037"/>
    <w:rsid w:val="00674972"/>
    <w:rsid w:val="006803C6"/>
    <w:rsid w:val="006838B0"/>
    <w:rsid w:val="00685714"/>
    <w:rsid w:val="0069593C"/>
    <w:rsid w:val="006A65F4"/>
    <w:rsid w:val="006A6C14"/>
    <w:rsid w:val="006B2D4F"/>
    <w:rsid w:val="006B3BAA"/>
    <w:rsid w:val="006B5091"/>
    <w:rsid w:val="006B578C"/>
    <w:rsid w:val="006C2EA4"/>
    <w:rsid w:val="006C2FF0"/>
    <w:rsid w:val="006C61BF"/>
    <w:rsid w:val="006D6156"/>
    <w:rsid w:val="006E2B8E"/>
    <w:rsid w:val="006E7622"/>
    <w:rsid w:val="00705F4A"/>
    <w:rsid w:val="00713FD1"/>
    <w:rsid w:val="00721324"/>
    <w:rsid w:val="0072351B"/>
    <w:rsid w:val="007248F7"/>
    <w:rsid w:val="0072517B"/>
    <w:rsid w:val="00740A3E"/>
    <w:rsid w:val="00740ADD"/>
    <w:rsid w:val="00752C0F"/>
    <w:rsid w:val="0075706C"/>
    <w:rsid w:val="007613AF"/>
    <w:rsid w:val="00775274"/>
    <w:rsid w:val="007773BA"/>
    <w:rsid w:val="007B3654"/>
    <w:rsid w:val="007B3CDC"/>
    <w:rsid w:val="007C4850"/>
    <w:rsid w:val="007D29A3"/>
    <w:rsid w:val="007D4F98"/>
    <w:rsid w:val="007D7BA9"/>
    <w:rsid w:val="007E11E5"/>
    <w:rsid w:val="007F5C03"/>
    <w:rsid w:val="0080019E"/>
    <w:rsid w:val="008044DD"/>
    <w:rsid w:val="00813F24"/>
    <w:rsid w:val="008165F5"/>
    <w:rsid w:val="0081661D"/>
    <w:rsid w:val="00817C41"/>
    <w:rsid w:val="00817FEB"/>
    <w:rsid w:val="00822704"/>
    <w:rsid w:val="00836657"/>
    <w:rsid w:val="008458BB"/>
    <w:rsid w:val="00846554"/>
    <w:rsid w:val="008507DC"/>
    <w:rsid w:val="00853D11"/>
    <w:rsid w:val="008629AD"/>
    <w:rsid w:val="008631FA"/>
    <w:rsid w:val="008636F3"/>
    <w:rsid w:val="00866782"/>
    <w:rsid w:val="008725A7"/>
    <w:rsid w:val="00880DEB"/>
    <w:rsid w:val="00882CD8"/>
    <w:rsid w:val="008837ED"/>
    <w:rsid w:val="008951A0"/>
    <w:rsid w:val="008A1129"/>
    <w:rsid w:val="008A12E4"/>
    <w:rsid w:val="008B2C4B"/>
    <w:rsid w:val="008C3343"/>
    <w:rsid w:val="008D0A2B"/>
    <w:rsid w:val="008D0F80"/>
    <w:rsid w:val="008D2845"/>
    <w:rsid w:val="008D2B73"/>
    <w:rsid w:val="008D68AA"/>
    <w:rsid w:val="00904737"/>
    <w:rsid w:val="0091799F"/>
    <w:rsid w:val="009204FC"/>
    <w:rsid w:val="009235B0"/>
    <w:rsid w:val="0093034D"/>
    <w:rsid w:val="00936989"/>
    <w:rsid w:val="009437F7"/>
    <w:rsid w:val="00943CD3"/>
    <w:rsid w:val="00951640"/>
    <w:rsid w:val="0095447A"/>
    <w:rsid w:val="00964237"/>
    <w:rsid w:val="009645B2"/>
    <w:rsid w:val="00967297"/>
    <w:rsid w:val="00971636"/>
    <w:rsid w:val="00982789"/>
    <w:rsid w:val="00994C8D"/>
    <w:rsid w:val="00994CA9"/>
    <w:rsid w:val="009954C5"/>
    <w:rsid w:val="009A0776"/>
    <w:rsid w:val="009A5A6C"/>
    <w:rsid w:val="009A78FC"/>
    <w:rsid w:val="009B2709"/>
    <w:rsid w:val="009B6A8D"/>
    <w:rsid w:val="009C1E95"/>
    <w:rsid w:val="009D326D"/>
    <w:rsid w:val="009D371D"/>
    <w:rsid w:val="009E18E0"/>
    <w:rsid w:val="009F0956"/>
    <w:rsid w:val="009F72E0"/>
    <w:rsid w:val="00A139C2"/>
    <w:rsid w:val="00A238A2"/>
    <w:rsid w:val="00A26A99"/>
    <w:rsid w:val="00A42A76"/>
    <w:rsid w:val="00A44338"/>
    <w:rsid w:val="00A44E4D"/>
    <w:rsid w:val="00A50E1F"/>
    <w:rsid w:val="00A51C71"/>
    <w:rsid w:val="00A51CD3"/>
    <w:rsid w:val="00A54C45"/>
    <w:rsid w:val="00A6084F"/>
    <w:rsid w:val="00A65BF1"/>
    <w:rsid w:val="00A671B7"/>
    <w:rsid w:val="00A7554F"/>
    <w:rsid w:val="00A7591E"/>
    <w:rsid w:val="00A77C52"/>
    <w:rsid w:val="00A820B6"/>
    <w:rsid w:val="00A95A1D"/>
    <w:rsid w:val="00AA4627"/>
    <w:rsid w:val="00AA5D7A"/>
    <w:rsid w:val="00AA639A"/>
    <w:rsid w:val="00AB1ACA"/>
    <w:rsid w:val="00AB515D"/>
    <w:rsid w:val="00AC24AB"/>
    <w:rsid w:val="00AE066D"/>
    <w:rsid w:val="00B02DB1"/>
    <w:rsid w:val="00B0433B"/>
    <w:rsid w:val="00B0704C"/>
    <w:rsid w:val="00B100F8"/>
    <w:rsid w:val="00B11AFE"/>
    <w:rsid w:val="00B15A46"/>
    <w:rsid w:val="00B25560"/>
    <w:rsid w:val="00B50200"/>
    <w:rsid w:val="00B803E6"/>
    <w:rsid w:val="00B81E48"/>
    <w:rsid w:val="00B91CD7"/>
    <w:rsid w:val="00B93C18"/>
    <w:rsid w:val="00B946F4"/>
    <w:rsid w:val="00BA1749"/>
    <w:rsid w:val="00BB28DD"/>
    <w:rsid w:val="00BC2B44"/>
    <w:rsid w:val="00BC37C6"/>
    <w:rsid w:val="00BD037F"/>
    <w:rsid w:val="00BD6A82"/>
    <w:rsid w:val="00BF1304"/>
    <w:rsid w:val="00BF43A9"/>
    <w:rsid w:val="00C03A1E"/>
    <w:rsid w:val="00C05464"/>
    <w:rsid w:val="00C13F3F"/>
    <w:rsid w:val="00C17D6F"/>
    <w:rsid w:val="00C24FCD"/>
    <w:rsid w:val="00C312B3"/>
    <w:rsid w:val="00C320D3"/>
    <w:rsid w:val="00C519E3"/>
    <w:rsid w:val="00C56D64"/>
    <w:rsid w:val="00C643A7"/>
    <w:rsid w:val="00C65F44"/>
    <w:rsid w:val="00C66345"/>
    <w:rsid w:val="00C716CB"/>
    <w:rsid w:val="00C7258C"/>
    <w:rsid w:val="00C93A69"/>
    <w:rsid w:val="00C97DD4"/>
    <w:rsid w:val="00CA176D"/>
    <w:rsid w:val="00CA557E"/>
    <w:rsid w:val="00CA5CFE"/>
    <w:rsid w:val="00CB005D"/>
    <w:rsid w:val="00CD3841"/>
    <w:rsid w:val="00CD5AA9"/>
    <w:rsid w:val="00CD5EA9"/>
    <w:rsid w:val="00CD6AA1"/>
    <w:rsid w:val="00CE72F7"/>
    <w:rsid w:val="00CF0186"/>
    <w:rsid w:val="00CF3A28"/>
    <w:rsid w:val="00D044B7"/>
    <w:rsid w:val="00D12D5F"/>
    <w:rsid w:val="00D175E5"/>
    <w:rsid w:val="00D20B36"/>
    <w:rsid w:val="00D25071"/>
    <w:rsid w:val="00D3104F"/>
    <w:rsid w:val="00D32892"/>
    <w:rsid w:val="00D411EE"/>
    <w:rsid w:val="00D54AF9"/>
    <w:rsid w:val="00D561C8"/>
    <w:rsid w:val="00D70E1C"/>
    <w:rsid w:val="00D8158B"/>
    <w:rsid w:val="00D82178"/>
    <w:rsid w:val="00D92149"/>
    <w:rsid w:val="00DA42BF"/>
    <w:rsid w:val="00DC47F9"/>
    <w:rsid w:val="00DC6C61"/>
    <w:rsid w:val="00DC75D2"/>
    <w:rsid w:val="00DD0317"/>
    <w:rsid w:val="00DD3A9D"/>
    <w:rsid w:val="00DD49A9"/>
    <w:rsid w:val="00DD4CBB"/>
    <w:rsid w:val="00DE707E"/>
    <w:rsid w:val="00DF3D19"/>
    <w:rsid w:val="00DF448F"/>
    <w:rsid w:val="00DF4A5A"/>
    <w:rsid w:val="00DF5689"/>
    <w:rsid w:val="00DF66FB"/>
    <w:rsid w:val="00E02AC2"/>
    <w:rsid w:val="00E03DF8"/>
    <w:rsid w:val="00E06453"/>
    <w:rsid w:val="00E11051"/>
    <w:rsid w:val="00E11200"/>
    <w:rsid w:val="00E2330F"/>
    <w:rsid w:val="00E26CD1"/>
    <w:rsid w:val="00E3254C"/>
    <w:rsid w:val="00E3491D"/>
    <w:rsid w:val="00E3656E"/>
    <w:rsid w:val="00E36C72"/>
    <w:rsid w:val="00E4560C"/>
    <w:rsid w:val="00E471D1"/>
    <w:rsid w:val="00E60C7C"/>
    <w:rsid w:val="00E6731E"/>
    <w:rsid w:val="00E75C0E"/>
    <w:rsid w:val="00E863F2"/>
    <w:rsid w:val="00E900D8"/>
    <w:rsid w:val="00E96680"/>
    <w:rsid w:val="00E967B9"/>
    <w:rsid w:val="00EB371E"/>
    <w:rsid w:val="00EB3C4B"/>
    <w:rsid w:val="00ED25F8"/>
    <w:rsid w:val="00ED539F"/>
    <w:rsid w:val="00ED6637"/>
    <w:rsid w:val="00ED6E96"/>
    <w:rsid w:val="00EF32D1"/>
    <w:rsid w:val="00F04260"/>
    <w:rsid w:val="00F12AD5"/>
    <w:rsid w:val="00F20766"/>
    <w:rsid w:val="00F21EB1"/>
    <w:rsid w:val="00F22AE1"/>
    <w:rsid w:val="00F27344"/>
    <w:rsid w:val="00F3056C"/>
    <w:rsid w:val="00F3112D"/>
    <w:rsid w:val="00F33BF9"/>
    <w:rsid w:val="00F416D0"/>
    <w:rsid w:val="00F525C9"/>
    <w:rsid w:val="00F53FBC"/>
    <w:rsid w:val="00F66473"/>
    <w:rsid w:val="00F7270B"/>
    <w:rsid w:val="00F73E34"/>
    <w:rsid w:val="00F82097"/>
    <w:rsid w:val="00F87C9C"/>
    <w:rsid w:val="00FA28DD"/>
    <w:rsid w:val="00FA3A8A"/>
    <w:rsid w:val="00FA68BA"/>
    <w:rsid w:val="00FA6F64"/>
    <w:rsid w:val="00FB192E"/>
    <w:rsid w:val="00FB24E8"/>
    <w:rsid w:val="00FB45B3"/>
    <w:rsid w:val="00FB73CC"/>
    <w:rsid w:val="00FC76D4"/>
    <w:rsid w:val="00FD2648"/>
    <w:rsid w:val="00FD3ADA"/>
    <w:rsid w:val="00FE4B6F"/>
    <w:rsid w:val="00FE4E2E"/>
    <w:rsid w:val="00FF4ED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15A0F-4E9B-408D-A4AE-795C4C8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D8A"/>
    <w:pPr>
      <w:ind w:firstLine="72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C6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DC6C61"/>
    <w:rPr>
      <w:rFonts w:ascii="Tahoma" w:hAnsi="Tahoma" w:cs="Tahoma"/>
      <w:sz w:val="16"/>
      <w:szCs w:val="16"/>
    </w:rPr>
  </w:style>
  <w:style w:type="character" w:styleId="PlaceholderText">
    <w:name w:val="Placeholder Text"/>
    <w:rsid w:val="001302A5"/>
    <w:rPr>
      <w:rFonts w:cs="Times New Roman"/>
      <w:color w:val="808080"/>
    </w:rPr>
  </w:style>
  <w:style w:type="paragraph" w:styleId="Header">
    <w:name w:val="header"/>
    <w:basedOn w:val="Normal"/>
    <w:rsid w:val="0026227D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6227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6227D"/>
  </w:style>
  <w:style w:type="paragraph" w:customStyle="1" w:styleId="tartin">
    <w:name w:val="tartin"/>
    <w:basedOn w:val="Normal"/>
    <w:rsid w:val="00252D8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8D6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5D17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1794"/>
  </w:style>
  <w:style w:type="character" w:customStyle="1" w:styleId="CommentTextChar">
    <w:name w:val="Comment Text Char"/>
    <w:link w:val="CommentText"/>
    <w:rsid w:val="005D1794"/>
    <w:rPr>
      <w:rFonts w:ascii="Arial" w:hAnsi="Arial" w:cs="Arial"/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5D1794"/>
    <w:rPr>
      <w:b/>
      <w:bCs/>
    </w:rPr>
  </w:style>
  <w:style w:type="character" w:customStyle="1" w:styleId="CommentSubjectChar">
    <w:name w:val="Comment Subject Char"/>
    <w:link w:val="CommentSubject"/>
    <w:rsid w:val="005D1794"/>
    <w:rPr>
      <w:rFonts w:ascii="Arial" w:hAnsi="Arial" w:cs="Arial"/>
      <w:b/>
      <w:bCs/>
      <w:lang w:val="lt-LT"/>
    </w:rPr>
  </w:style>
  <w:style w:type="character" w:styleId="Hyperlink">
    <w:name w:val="Hyperlink"/>
    <w:rsid w:val="00E471D1"/>
    <w:rPr>
      <w:color w:val="0563C1"/>
      <w:u w:val="single"/>
    </w:rPr>
  </w:style>
  <w:style w:type="paragraph" w:styleId="BodyTextIndent2">
    <w:name w:val="Body Text Indent 2"/>
    <w:basedOn w:val="Normal"/>
    <w:link w:val="BodyTextIndent2Char"/>
    <w:rsid w:val="004A7F09"/>
    <w:pPr>
      <w:ind w:firstLine="360"/>
    </w:pPr>
    <w:rPr>
      <w:rFonts w:ascii="Times New Roman" w:hAnsi="Times New Roman" w:cs="Times New Roman"/>
      <w:sz w:val="24"/>
      <w:lang w:eastAsia="lt-LT"/>
    </w:rPr>
  </w:style>
  <w:style w:type="character" w:customStyle="1" w:styleId="BodyTextIndent2Char">
    <w:name w:val="Body Text Indent 2 Char"/>
    <w:link w:val="BodyTextIndent2"/>
    <w:rsid w:val="004A7F09"/>
    <w:rPr>
      <w:sz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775274"/>
    <w:pPr>
      <w:ind w:left="720" w:firstLine="0"/>
      <w:contextualSpacing/>
    </w:pPr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6C2EA4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ttp://www.ka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FC19-F87F-4015-9484-7CAEB4D1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7227</Words>
  <Characters>4120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Nacionalinio kibernetinio saugumo centro prie Krašto apsaugos ministerijos nuostatų ir struktūros patvirtinimo</vt:lpstr>
    </vt:vector>
  </TitlesOfParts>
  <Company>Infolex</Company>
  <LinksUpToDate>false</LinksUpToDate>
  <CharactersWithSpaces>11325</CharactersWithSpaces>
  <SharedDoc>false</SharedDoc>
  <HLinks>
    <vt:vector size="6" baseType="variant"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http://www.kam.lt/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2019-03-12T13:23:00Z</dcterms:created>
  <dc:creator>Infolex</dc:creator>
  <cp:lastModifiedBy>Antanas Aleknavičius</cp:lastModifiedBy>
  <cp:lastPrinted>2019-03-12T09:38:00Z</cp:lastPrinted>
  <dcterms:modified xsi:type="dcterms:W3CDTF">2019-03-12T13:23:00Z</dcterms:modified>
  <cp:revision>2</cp:revision>
  <dc:title>Dėl Nacionalinio kibernetinio saugumo centro prie Krašto apsaugos ministerijos nuostatų ir struktūros patvirtinimo</dc:title>
</cp:coreProperties>
</file>