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E4" w:rsidRDefault="006D69E4" w:rsidP="007701F7">
      <w:pPr>
        <w:jc w:val="center"/>
        <w:rPr>
          <w:b/>
        </w:rPr>
      </w:pPr>
      <w:proofErr w:type="gramStart"/>
      <w:r w:rsidRPr="006D69E4">
        <w:rPr>
          <w:b/>
        </w:rPr>
        <w:t xml:space="preserve">LIETUVOS </w:t>
      </w:r>
      <w:r w:rsidR="00DE2812">
        <w:rPr>
          <w:b/>
        </w:rPr>
        <w:t>RESPUBLIKOS FINANSŲ MINISTERIJA</w:t>
      </w:r>
      <w:proofErr w:type="gramEnd"/>
    </w:p>
    <w:p w:rsidR="00DE2812" w:rsidRPr="00DE2812" w:rsidRDefault="00DE2812" w:rsidP="00DE2812">
      <w:pPr>
        <w:jc w:val="center"/>
        <w:rPr>
          <w:b/>
        </w:rPr>
      </w:pPr>
    </w:p>
    <w:p w:rsidR="006D69E4" w:rsidRDefault="006D69E4" w:rsidP="006D69E4">
      <w:pPr>
        <w:ind w:left="-540"/>
        <w:jc w:val="center"/>
        <w:rPr>
          <w:b/>
          <w:color w:val="000000"/>
        </w:rPr>
      </w:pPr>
      <w:r w:rsidRPr="006D69E4">
        <w:rPr>
          <w:b/>
          <w:color w:val="000000"/>
        </w:rPr>
        <w:t xml:space="preserve">PAŽYMA </w:t>
      </w:r>
    </w:p>
    <w:p w:rsidR="00B361FC" w:rsidRPr="006D69E4" w:rsidRDefault="00403323" w:rsidP="006D69E4">
      <w:pPr>
        <w:ind w:left="-540"/>
        <w:jc w:val="center"/>
        <w:rPr>
          <w:b/>
          <w:color w:val="000000"/>
        </w:rPr>
      </w:pPr>
      <w:r>
        <w:rPr>
          <w:b/>
          <w:color w:val="000000"/>
        </w:rPr>
        <w:t>201</w:t>
      </w:r>
      <w:r w:rsidR="00CA0FE2">
        <w:rPr>
          <w:b/>
          <w:color w:val="000000"/>
        </w:rPr>
        <w:t>8</w:t>
      </w:r>
      <w:r w:rsidR="00F00514">
        <w:rPr>
          <w:b/>
          <w:color w:val="000000"/>
        </w:rPr>
        <w:t>-</w:t>
      </w:r>
      <w:r w:rsidR="001C397B">
        <w:rPr>
          <w:b/>
          <w:color w:val="000000"/>
        </w:rPr>
        <w:t>11</w:t>
      </w:r>
      <w:r>
        <w:rPr>
          <w:b/>
          <w:color w:val="000000"/>
        </w:rPr>
        <w:t>-</w:t>
      </w:r>
      <w:r w:rsidR="00035B01">
        <w:rPr>
          <w:b/>
          <w:color w:val="000000"/>
        </w:rPr>
        <w:t>22</w:t>
      </w:r>
    </w:p>
    <w:p w:rsidR="006D69E4" w:rsidRPr="006D69E4" w:rsidRDefault="006D69E4" w:rsidP="006D69E4">
      <w:pPr>
        <w:rPr>
          <w:b/>
        </w:rPr>
      </w:pPr>
    </w:p>
    <w:p w:rsidR="00B87195" w:rsidRPr="00DE2812" w:rsidRDefault="00B87195" w:rsidP="00DE2812">
      <w:pPr>
        <w:tabs>
          <w:tab w:val="left" w:pos="0"/>
        </w:tabs>
        <w:ind w:right="-22"/>
        <w:jc w:val="center"/>
        <w:rPr>
          <w:b/>
          <w:szCs w:val="22"/>
        </w:rPr>
      </w:pPr>
      <w:r w:rsidRPr="00DE2812">
        <w:rPr>
          <w:b/>
          <w:szCs w:val="22"/>
        </w:rPr>
        <w:t>Dėl Lietuvos pozicij</w:t>
      </w:r>
      <w:r w:rsidR="00CA5A18">
        <w:rPr>
          <w:b/>
          <w:szCs w:val="22"/>
        </w:rPr>
        <w:t>os</w:t>
      </w:r>
      <w:r w:rsidRPr="00DE2812">
        <w:rPr>
          <w:b/>
          <w:szCs w:val="22"/>
        </w:rPr>
        <w:t xml:space="preserve"> dėl </w:t>
      </w:r>
      <w:r w:rsidR="00C1060B">
        <w:rPr>
          <w:b/>
          <w:szCs w:val="22"/>
        </w:rPr>
        <w:t>E</w:t>
      </w:r>
      <w:r w:rsidR="007C5E6C">
        <w:rPr>
          <w:b/>
          <w:szCs w:val="22"/>
        </w:rPr>
        <w:t xml:space="preserve">uropos </w:t>
      </w:r>
      <w:r w:rsidR="00C1060B">
        <w:rPr>
          <w:b/>
          <w:szCs w:val="22"/>
        </w:rPr>
        <w:t>S</w:t>
      </w:r>
      <w:r w:rsidR="007C5E6C">
        <w:rPr>
          <w:b/>
          <w:szCs w:val="22"/>
        </w:rPr>
        <w:t>ąjungos</w:t>
      </w:r>
      <w:r w:rsidR="00DE2812" w:rsidRPr="00DE2812">
        <w:rPr>
          <w:b/>
          <w:szCs w:val="22"/>
        </w:rPr>
        <w:t xml:space="preserve"> sanglaudos politikos </w:t>
      </w:r>
      <w:r w:rsidRPr="00DE2812">
        <w:rPr>
          <w:b/>
          <w:szCs w:val="22"/>
        </w:rPr>
        <w:t xml:space="preserve">klausimų, svarstomų </w:t>
      </w:r>
      <w:r w:rsidR="00403323">
        <w:rPr>
          <w:b/>
          <w:szCs w:val="22"/>
        </w:rPr>
        <w:t>201</w:t>
      </w:r>
      <w:r w:rsidR="00CA0FE2">
        <w:rPr>
          <w:b/>
          <w:szCs w:val="22"/>
        </w:rPr>
        <w:t>8</w:t>
      </w:r>
      <w:r w:rsidR="00403323">
        <w:rPr>
          <w:b/>
          <w:szCs w:val="22"/>
        </w:rPr>
        <w:t xml:space="preserve"> m. </w:t>
      </w:r>
      <w:r w:rsidR="005C3464">
        <w:rPr>
          <w:b/>
          <w:szCs w:val="22"/>
        </w:rPr>
        <w:t>lapkričio</w:t>
      </w:r>
      <w:r w:rsidR="00355EC8">
        <w:rPr>
          <w:b/>
          <w:szCs w:val="22"/>
        </w:rPr>
        <w:t xml:space="preserve"> </w:t>
      </w:r>
      <w:r w:rsidR="005C3464">
        <w:rPr>
          <w:b/>
          <w:szCs w:val="22"/>
        </w:rPr>
        <w:t>30</w:t>
      </w:r>
      <w:r w:rsidR="00403323" w:rsidRPr="00DE2812">
        <w:rPr>
          <w:b/>
          <w:szCs w:val="22"/>
        </w:rPr>
        <w:t xml:space="preserve"> d.</w:t>
      </w:r>
      <w:r w:rsidR="00403323">
        <w:rPr>
          <w:b/>
          <w:szCs w:val="22"/>
        </w:rPr>
        <w:t xml:space="preserve"> </w:t>
      </w:r>
      <w:r w:rsidRPr="00DE2812">
        <w:rPr>
          <w:b/>
          <w:szCs w:val="22"/>
        </w:rPr>
        <w:t>Bendrųjų reikalų tar</w:t>
      </w:r>
      <w:r w:rsidR="00403323">
        <w:rPr>
          <w:b/>
          <w:szCs w:val="22"/>
        </w:rPr>
        <w:t>yboje</w:t>
      </w:r>
      <w:r w:rsidR="00DE2812">
        <w:rPr>
          <w:b/>
          <w:szCs w:val="22"/>
        </w:rPr>
        <w:t xml:space="preserve"> </w:t>
      </w:r>
    </w:p>
    <w:p w:rsidR="004A14C8" w:rsidRDefault="004A14C8" w:rsidP="00B00B37">
      <w:pPr>
        <w:rPr>
          <w:b/>
        </w:rPr>
      </w:pPr>
    </w:p>
    <w:p w:rsidR="005F6C6C" w:rsidRPr="005F6C6C" w:rsidRDefault="005F6C6C" w:rsidP="005F6C6C">
      <w:pPr>
        <w:pBdr>
          <w:top w:val="single" w:sz="4" w:space="1" w:color="auto"/>
          <w:left w:val="single" w:sz="4" w:space="4" w:color="auto"/>
          <w:bottom w:val="single" w:sz="4" w:space="1" w:color="auto"/>
          <w:right w:val="single" w:sz="4" w:space="4" w:color="auto"/>
        </w:pBdr>
        <w:jc w:val="both"/>
        <w:rPr>
          <w:i/>
          <w:lang w:eastAsia="en-US"/>
        </w:rPr>
      </w:pPr>
      <w:r w:rsidRPr="005F6C6C">
        <w:rPr>
          <w:b/>
          <w:bCs/>
          <w:lang w:eastAsia="en-US"/>
        </w:rPr>
        <w:t>Diskusija dėl ES s</w:t>
      </w:r>
      <w:r w:rsidR="00AD025A">
        <w:rPr>
          <w:b/>
          <w:bCs/>
          <w:lang w:eastAsia="en-US"/>
        </w:rPr>
        <w:t xml:space="preserve">anglaudos politikos po 2020 m. </w:t>
      </w:r>
      <w:r w:rsidR="005D2DE2">
        <w:rPr>
          <w:b/>
          <w:bCs/>
          <w:lang w:eastAsia="en-US"/>
        </w:rPr>
        <w:t xml:space="preserve">teisės aktų </w:t>
      </w:r>
      <w:r w:rsidRPr="005F6C6C">
        <w:rPr>
          <w:i/>
          <w:lang w:eastAsia="en-US"/>
        </w:rPr>
        <w:t>(</w:t>
      </w:r>
      <w:r w:rsidR="006741AC">
        <w:rPr>
          <w:i/>
          <w:lang w:eastAsia="en-US"/>
        </w:rPr>
        <w:t>politinė diskusija</w:t>
      </w:r>
      <w:r w:rsidRPr="005F6C6C">
        <w:rPr>
          <w:i/>
          <w:lang w:eastAsia="en-US"/>
        </w:rPr>
        <w:t>)</w:t>
      </w:r>
    </w:p>
    <w:p w:rsidR="00035B01" w:rsidRDefault="00035B01" w:rsidP="00035B01">
      <w:pPr>
        <w:jc w:val="both"/>
        <w:rPr>
          <w:u w:val="single"/>
        </w:rPr>
      </w:pPr>
    </w:p>
    <w:p w:rsidR="00035B01" w:rsidRPr="00035B01" w:rsidRDefault="00035B01" w:rsidP="00035B01">
      <w:pPr>
        <w:jc w:val="both"/>
        <w:rPr>
          <w:u w:val="single"/>
        </w:rPr>
      </w:pPr>
      <w:r w:rsidRPr="00035B01">
        <w:rPr>
          <w:u w:val="single"/>
        </w:rPr>
        <w:t xml:space="preserve">Klausimo esmė: </w:t>
      </w:r>
    </w:p>
    <w:p w:rsidR="00035B01" w:rsidRDefault="00035B01" w:rsidP="00035B01">
      <w:pPr>
        <w:jc w:val="both"/>
      </w:pPr>
      <w:r>
        <w:t xml:space="preserve">Pirmininkaujanti </w:t>
      </w:r>
      <w:r w:rsidR="00AF10FC">
        <w:t xml:space="preserve">Tarybai </w:t>
      </w:r>
      <w:r>
        <w:t xml:space="preserve">Austrija </w:t>
      </w:r>
      <w:r w:rsidR="00AF10FC">
        <w:t xml:space="preserve">kviečia </w:t>
      </w:r>
      <w:r>
        <w:t>ministrus</w:t>
      </w:r>
      <w:r w:rsidR="00AF10FC">
        <w:t xml:space="preserve">, atsakingus už Sanglaudos politiką, </w:t>
      </w:r>
      <w:r>
        <w:t xml:space="preserve">aptarti naujųjų Europos Sąjungos (toliau – ES) sanglaudos politikos reglamentų pasiūlymus po 2020 m. teisės aktų. Parengtas diskusinis dokumentas apie Sanglaudos politikos po 2020 m. reglamentų pasiūlymų svarstymus Tarybos struktūrinių priemonių darbo grupėje. Jo pagrindu valstybės narės kviečiamos diskutuoti ar jos sutinka su Pirmininkaujančios šalies parengtais kompromisiniais pasiūlymais. Taip pat ministrai kviečiami pasisakyti kitais svarbiais klausimais, kurie nėra svarstomi Daugiametės finansinės programos rėmuose. </w:t>
      </w:r>
    </w:p>
    <w:p w:rsidR="00035B01" w:rsidRDefault="00035B01" w:rsidP="00035B01">
      <w:pPr>
        <w:jc w:val="both"/>
      </w:pPr>
    </w:p>
    <w:p w:rsidR="00035B01" w:rsidRPr="00035B01" w:rsidRDefault="00035B01" w:rsidP="00035B01">
      <w:pPr>
        <w:jc w:val="both"/>
        <w:rPr>
          <w:u w:val="single"/>
        </w:rPr>
      </w:pPr>
      <w:r>
        <w:rPr>
          <w:u w:val="single"/>
        </w:rPr>
        <w:t>Lietuvos pozicija:</w:t>
      </w:r>
    </w:p>
    <w:p w:rsidR="00035B01" w:rsidRDefault="00035B01" w:rsidP="00035B01">
      <w:pPr>
        <w:pStyle w:val="Sraopastraipa"/>
        <w:numPr>
          <w:ilvl w:val="0"/>
          <w:numId w:val="7"/>
        </w:numPr>
        <w:jc w:val="both"/>
      </w:pPr>
      <w:r>
        <w:t>Sanglaudos politika yra pagrindinė investicijų politika, kuri vaidina svarbų vaidmenį mažinant skirtumus tarp ES įvairių regionų, todėl jos lėšų mažėjimas 2021–2027 m. laikotarpiu kai kurioms valstybėms narėms yra nesubalansuotas. ES išsivystymo vidurkio pasiekimas pareikalaus ženklių pastangų, todėl kalbant apie skiriamų lėšų apimtis remtume laipsnišką, o ne staigų finansavimo mažėjimą.</w:t>
      </w:r>
    </w:p>
    <w:p w:rsidR="00035B01" w:rsidRDefault="00035B01" w:rsidP="00035B01">
      <w:pPr>
        <w:pStyle w:val="Sraopastraipa"/>
        <w:numPr>
          <w:ilvl w:val="0"/>
          <w:numId w:val="7"/>
        </w:numPr>
        <w:jc w:val="both"/>
      </w:pPr>
      <w:r>
        <w:t xml:space="preserve">Susirūpinimą kelia Bendrųjų nuostatų reglamente pateiktas pasiūlymas dėl PVM tinkamumo. Jeigu projektams </w:t>
      </w:r>
      <w:proofErr w:type="gramStart"/>
      <w:r>
        <w:t>virš</w:t>
      </w:r>
      <w:proofErr w:type="gramEnd"/>
      <w:r>
        <w:t xml:space="preserve"> 5 mln. eurų, PVM bus netinkamas finansuoti iš ES fondų lėšų ir jie negalės jo susigrąžinti pagal nacionalinius teisės aktus, PVM reikės padengti iš valstybės biudžeto lėšų, o tai sudarys didelę finansinę naštą. Stipriai didėjantis bendrasis nacionalinis finansavimas (net 3 kartus ERPF ir ESF+) ir netinkamas finansuoti PVM turės įtakos svarbių projektų Lietuvoje įgyvendinimui. Siūlome palikti šiame laikotarpyje PVM galiojančias nuostatas. </w:t>
      </w:r>
    </w:p>
    <w:p w:rsidR="00035B01" w:rsidRDefault="00035B01" w:rsidP="00641FEC">
      <w:pPr>
        <w:pStyle w:val="Sraopastraipa"/>
        <w:numPr>
          <w:ilvl w:val="0"/>
          <w:numId w:val="7"/>
        </w:numPr>
        <w:jc w:val="both"/>
      </w:pPr>
      <w:r>
        <w:t xml:space="preserve">Palaikome Europos Komisijos (toliau – EK) siekį </w:t>
      </w:r>
      <w:r w:rsidR="00E160DE">
        <w:t xml:space="preserve">išlaikyti strateginį požiūrį ir supaprastinti </w:t>
      </w:r>
      <w:r>
        <w:t xml:space="preserve">2021–2027 m. strateginių programavimo dokumentų rengimą </w:t>
      </w:r>
      <w:r w:rsidR="00641FEC">
        <w:t>bei</w:t>
      </w:r>
      <w:r>
        <w:t xml:space="preserve"> paspartinti veiksmų programų įgyvendinimą, </w:t>
      </w:r>
      <w:r w:rsidR="00641FEC" w:rsidRPr="00641FEC">
        <w:t>tačiau supaprastinimai atlikti ne visose srityse. Manome, kad privalomas Partnerystės sutarties, kuri apimtų 7 pasidalijamojo valdymo fondus, rengimas sukuria didžiulę administracinę naštą, bet neduoda jokios pridėtinės vertės.</w:t>
      </w:r>
      <w:r w:rsidR="00641FEC">
        <w:t xml:space="preserve"> Tikime</w:t>
      </w:r>
      <w:r>
        <w:t xml:space="preserve">, kad mažų valstybių atveju strateginį požiūrį galima išlaikyti ir veiksmų programų lygyje. Toms valstybėms narėms, kurios planuoja turėti vieną </w:t>
      </w:r>
      <w:proofErr w:type="spellStart"/>
      <w:r>
        <w:t>multifondinę</w:t>
      </w:r>
      <w:proofErr w:type="spellEnd"/>
      <w:r>
        <w:t xml:space="preserve"> programą, siekiančią investicijų į darbo vietų kūrimą ir ekonomikos augimą tikslo, Partnerystės sutartis turėtų būti neprivaloma. </w:t>
      </w:r>
    </w:p>
    <w:p w:rsidR="00035B01" w:rsidRDefault="00035B01" w:rsidP="00035B01">
      <w:pPr>
        <w:pStyle w:val="Sraopastraipa"/>
        <w:numPr>
          <w:ilvl w:val="0"/>
          <w:numId w:val="7"/>
        </w:numPr>
        <w:jc w:val="both"/>
      </w:pPr>
      <w:r>
        <w:t xml:space="preserve">Palaikome Pirmininkaujančios šalies pasiūlymą, kad visas investicijas galima būtų planuoti 7 metų laikotarpiui, o perprogramuoti tik tada, jeigu vidurio laikotarpio peržiūra parodo, kad veiksmų programa nesiekia numatytų tikslų ir iššūkių.  </w:t>
      </w:r>
    </w:p>
    <w:p w:rsidR="00F56035" w:rsidRDefault="00035B01" w:rsidP="00F56035">
      <w:pPr>
        <w:pStyle w:val="Sraopastraipa"/>
        <w:numPr>
          <w:ilvl w:val="0"/>
          <w:numId w:val="7"/>
        </w:numPr>
        <w:jc w:val="both"/>
      </w:pPr>
      <w:r>
        <w:t>Sveikiname EK siekį sustiprinti ir remti glaudesnį INTERREG programų ir investicijų į darbo vietų kūrimą ir ekonomikos augimą programų koordinavimą. Reikėtų tęsti pasiteisinusias iniciatyvas, kurios padeda šalinti kliūtis bendravimui ir bendradarbiavimui siekiant bendrų tikslų, padeda spręsti bendras regiono problemas ir dalintis idėjomis bei patirtimi (</w:t>
      </w:r>
      <w:proofErr w:type="gramStart"/>
      <w:r>
        <w:t>pvz.</w:t>
      </w:r>
      <w:proofErr w:type="gramEnd"/>
      <w:r>
        <w:t xml:space="preserve"> </w:t>
      </w:r>
      <w:proofErr w:type="spellStart"/>
      <w:r>
        <w:t>Urbact</w:t>
      </w:r>
      <w:proofErr w:type="spellEnd"/>
      <w:r>
        <w:t>).</w:t>
      </w:r>
      <w:bookmarkStart w:id="0" w:name="_GoBack"/>
      <w:bookmarkEnd w:id="0"/>
    </w:p>
    <w:p w:rsidR="007D3E75" w:rsidRPr="005F6C6C" w:rsidRDefault="007D3E75" w:rsidP="00F56035">
      <w:pPr>
        <w:pStyle w:val="Sraopastraipa"/>
        <w:jc w:val="both"/>
      </w:pPr>
    </w:p>
    <w:sectPr w:rsidR="007D3E75" w:rsidRPr="005F6C6C" w:rsidSect="00DE2812">
      <w:footerReference w:type="default" r:id="rId9"/>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78" w:rsidRDefault="00541378" w:rsidP="007D5FB7">
      <w:r>
        <w:separator/>
      </w:r>
    </w:p>
  </w:endnote>
  <w:endnote w:type="continuationSeparator" w:id="0">
    <w:p w:rsidR="00541378" w:rsidRDefault="00541378" w:rsidP="007D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39103"/>
      <w:docPartObj>
        <w:docPartGallery w:val="Page Numbers (Bottom of Page)"/>
        <w:docPartUnique/>
      </w:docPartObj>
    </w:sdtPr>
    <w:sdtEndPr/>
    <w:sdtContent>
      <w:p w:rsidR="000B1F43" w:rsidRDefault="000B1F43">
        <w:pPr>
          <w:pStyle w:val="Porat"/>
          <w:jc w:val="center"/>
        </w:pPr>
        <w:r>
          <w:fldChar w:fldCharType="begin"/>
        </w:r>
        <w:r>
          <w:instrText>PAGE   \* MERGEFORMAT</w:instrText>
        </w:r>
        <w:r>
          <w:fldChar w:fldCharType="separate"/>
        </w:r>
        <w:r w:rsidR="00641FEC">
          <w:rPr>
            <w:noProof/>
          </w:rPr>
          <w:t>1</w:t>
        </w:r>
        <w:r>
          <w:fldChar w:fldCharType="end"/>
        </w:r>
      </w:p>
    </w:sdtContent>
  </w:sdt>
  <w:p w:rsidR="00003781" w:rsidRDefault="0000378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78" w:rsidRDefault="00541378" w:rsidP="007D5FB7">
      <w:r>
        <w:separator/>
      </w:r>
    </w:p>
  </w:footnote>
  <w:footnote w:type="continuationSeparator" w:id="0">
    <w:p w:rsidR="00541378" w:rsidRDefault="00541378" w:rsidP="007D5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43073"/>
    <w:multiLevelType w:val="hybridMultilevel"/>
    <w:tmpl w:val="A1E09040"/>
    <w:lvl w:ilvl="0" w:tplc="9CE0D26E">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4CDF3C1B"/>
    <w:multiLevelType w:val="hybridMultilevel"/>
    <w:tmpl w:val="19EE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63A62"/>
    <w:multiLevelType w:val="hybridMultilevel"/>
    <w:tmpl w:val="1DF4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94391"/>
    <w:multiLevelType w:val="hybridMultilevel"/>
    <w:tmpl w:val="63EA9D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016072B"/>
    <w:multiLevelType w:val="hybridMultilevel"/>
    <w:tmpl w:val="636CA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971663E"/>
    <w:multiLevelType w:val="hybridMultilevel"/>
    <w:tmpl w:val="E274F6DE"/>
    <w:lvl w:ilvl="0" w:tplc="90404B0E">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54D6765"/>
    <w:multiLevelType w:val="hybridMultilevel"/>
    <w:tmpl w:val="CC2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E4"/>
    <w:rsid w:val="00003781"/>
    <w:rsid w:val="00035B01"/>
    <w:rsid w:val="00055DA8"/>
    <w:rsid w:val="0005619A"/>
    <w:rsid w:val="000579A2"/>
    <w:rsid w:val="00074C06"/>
    <w:rsid w:val="000A3C85"/>
    <w:rsid w:val="000B09C1"/>
    <w:rsid w:val="000B1F43"/>
    <w:rsid w:val="000C57C1"/>
    <w:rsid w:val="000D01C3"/>
    <w:rsid w:val="000E2895"/>
    <w:rsid w:val="000E3C48"/>
    <w:rsid w:val="000F0DEF"/>
    <w:rsid w:val="000F0FC3"/>
    <w:rsid w:val="00100287"/>
    <w:rsid w:val="00130C62"/>
    <w:rsid w:val="00135CDC"/>
    <w:rsid w:val="001441EF"/>
    <w:rsid w:val="00156154"/>
    <w:rsid w:val="00175E82"/>
    <w:rsid w:val="00182DC7"/>
    <w:rsid w:val="00184666"/>
    <w:rsid w:val="00192EFD"/>
    <w:rsid w:val="00193B50"/>
    <w:rsid w:val="001A28DB"/>
    <w:rsid w:val="001C12B3"/>
    <w:rsid w:val="001C397B"/>
    <w:rsid w:val="001C3BEF"/>
    <w:rsid w:val="001C523E"/>
    <w:rsid w:val="001E6621"/>
    <w:rsid w:val="001F2EED"/>
    <w:rsid w:val="00206D32"/>
    <w:rsid w:val="00216CD1"/>
    <w:rsid w:val="00230AB2"/>
    <w:rsid w:val="00230E1C"/>
    <w:rsid w:val="00235BD1"/>
    <w:rsid w:val="00240EF4"/>
    <w:rsid w:val="0024490B"/>
    <w:rsid w:val="0024557C"/>
    <w:rsid w:val="002561CD"/>
    <w:rsid w:val="0025644C"/>
    <w:rsid w:val="0027102E"/>
    <w:rsid w:val="00280BD1"/>
    <w:rsid w:val="002868BD"/>
    <w:rsid w:val="002A3FDB"/>
    <w:rsid w:val="002B6241"/>
    <w:rsid w:val="002C14AA"/>
    <w:rsid w:val="002D383F"/>
    <w:rsid w:val="002E057C"/>
    <w:rsid w:val="003524B4"/>
    <w:rsid w:val="00355EC8"/>
    <w:rsid w:val="00363625"/>
    <w:rsid w:val="0039049E"/>
    <w:rsid w:val="003936C5"/>
    <w:rsid w:val="003A0230"/>
    <w:rsid w:val="003A31B3"/>
    <w:rsid w:val="003B4ACC"/>
    <w:rsid w:val="003B6983"/>
    <w:rsid w:val="003D408F"/>
    <w:rsid w:val="003D68E6"/>
    <w:rsid w:val="003D7CF0"/>
    <w:rsid w:val="00401586"/>
    <w:rsid w:val="00403323"/>
    <w:rsid w:val="00407312"/>
    <w:rsid w:val="0043677B"/>
    <w:rsid w:val="00451E1E"/>
    <w:rsid w:val="004570F9"/>
    <w:rsid w:val="004677E4"/>
    <w:rsid w:val="00496A5A"/>
    <w:rsid w:val="004A14C8"/>
    <w:rsid w:val="004B4199"/>
    <w:rsid w:val="004B709A"/>
    <w:rsid w:val="004D04DF"/>
    <w:rsid w:val="004D7778"/>
    <w:rsid w:val="004E7C1C"/>
    <w:rsid w:val="00501B73"/>
    <w:rsid w:val="00507BA0"/>
    <w:rsid w:val="00510CEC"/>
    <w:rsid w:val="00510CFE"/>
    <w:rsid w:val="00511FC3"/>
    <w:rsid w:val="00514829"/>
    <w:rsid w:val="00523B24"/>
    <w:rsid w:val="00531BD4"/>
    <w:rsid w:val="00532E86"/>
    <w:rsid w:val="00541378"/>
    <w:rsid w:val="0054492D"/>
    <w:rsid w:val="00561241"/>
    <w:rsid w:val="005639DD"/>
    <w:rsid w:val="0057316D"/>
    <w:rsid w:val="00596FA8"/>
    <w:rsid w:val="005C3464"/>
    <w:rsid w:val="005D2DE2"/>
    <w:rsid w:val="005D3F38"/>
    <w:rsid w:val="005F6C6C"/>
    <w:rsid w:val="00603B92"/>
    <w:rsid w:val="006049E3"/>
    <w:rsid w:val="00641989"/>
    <w:rsid w:val="00641FEC"/>
    <w:rsid w:val="00644C32"/>
    <w:rsid w:val="006629BB"/>
    <w:rsid w:val="00671261"/>
    <w:rsid w:val="006741AC"/>
    <w:rsid w:val="00677B63"/>
    <w:rsid w:val="0069094B"/>
    <w:rsid w:val="00693E15"/>
    <w:rsid w:val="006B3922"/>
    <w:rsid w:val="006D052E"/>
    <w:rsid w:val="006D3F7A"/>
    <w:rsid w:val="006D6859"/>
    <w:rsid w:val="006D69E4"/>
    <w:rsid w:val="006F07EC"/>
    <w:rsid w:val="00721CCF"/>
    <w:rsid w:val="00736D19"/>
    <w:rsid w:val="007677B4"/>
    <w:rsid w:val="007701F7"/>
    <w:rsid w:val="0077781F"/>
    <w:rsid w:val="007913E1"/>
    <w:rsid w:val="00791432"/>
    <w:rsid w:val="007921B5"/>
    <w:rsid w:val="00792528"/>
    <w:rsid w:val="0079283B"/>
    <w:rsid w:val="00793DFF"/>
    <w:rsid w:val="007A1B1C"/>
    <w:rsid w:val="007C4084"/>
    <w:rsid w:val="007C4345"/>
    <w:rsid w:val="007C4722"/>
    <w:rsid w:val="007C5E6C"/>
    <w:rsid w:val="007D3E75"/>
    <w:rsid w:val="007D4302"/>
    <w:rsid w:val="007D5FB7"/>
    <w:rsid w:val="007D6495"/>
    <w:rsid w:val="007F3A45"/>
    <w:rsid w:val="0080041C"/>
    <w:rsid w:val="00805DBA"/>
    <w:rsid w:val="00817796"/>
    <w:rsid w:val="00842F14"/>
    <w:rsid w:val="008460AC"/>
    <w:rsid w:val="00847270"/>
    <w:rsid w:val="00850727"/>
    <w:rsid w:val="00874AA7"/>
    <w:rsid w:val="00883050"/>
    <w:rsid w:val="00883417"/>
    <w:rsid w:val="00884F5C"/>
    <w:rsid w:val="008B27A7"/>
    <w:rsid w:val="008B2B12"/>
    <w:rsid w:val="008D679A"/>
    <w:rsid w:val="008F176B"/>
    <w:rsid w:val="009013A8"/>
    <w:rsid w:val="00907DD4"/>
    <w:rsid w:val="009364EB"/>
    <w:rsid w:val="00937B53"/>
    <w:rsid w:val="009545B5"/>
    <w:rsid w:val="009779B2"/>
    <w:rsid w:val="0099195D"/>
    <w:rsid w:val="00992339"/>
    <w:rsid w:val="009A178E"/>
    <w:rsid w:val="009A3E0D"/>
    <w:rsid w:val="009C590B"/>
    <w:rsid w:val="009E022F"/>
    <w:rsid w:val="009E55A7"/>
    <w:rsid w:val="009E5CB3"/>
    <w:rsid w:val="009F556D"/>
    <w:rsid w:val="00A17800"/>
    <w:rsid w:val="00A22F1F"/>
    <w:rsid w:val="00A25416"/>
    <w:rsid w:val="00A60456"/>
    <w:rsid w:val="00A61E3C"/>
    <w:rsid w:val="00A63D10"/>
    <w:rsid w:val="00A71818"/>
    <w:rsid w:val="00A83839"/>
    <w:rsid w:val="00A83DCC"/>
    <w:rsid w:val="00A85FB3"/>
    <w:rsid w:val="00A91CC4"/>
    <w:rsid w:val="00AB347F"/>
    <w:rsid w:val="00AB6C95"/>
    <w:rsid w:val="00AC53EF"/>
    <w:rsid w:val="00AD025A"/>
    <w:rsid w:val="00AD051E"/>
    <w:rsid w:val="00AE18E8"/>
    <w:rsid w:val="00AF10FC"/>
    <w:rsid w:val="00B00B37"/>
    <w:rsid w:val="00B0216F"/>
    <w:rsid w:val="00B04953"/>
    <w:rsid w:val="00B25138"/>
    <w:rsid w:val="00B26BD7"/>
    <w:rsid w:val="00B361FC"/>
    <w:rsid w:val="00B42DCA"/>
    <w:rsid w:val="00B44C9C"/>
    <w:rsid w:val="00B62565"/>
    <w:rsid w:val="00B74C80"/>
    <w:rsid w:val="00B81903"/>
    <w:rsid w:val="00B82502"/>
    <w:rsid w:val="00B87195"/>
    <w:rsid w:val="00BB29C4"/>
    <w:rsid w:val="00BB5645"/>
    <w:rsid w:val="00BB633D"/>
    <w:rsid w:val="00BF58E3"/>
    <w:rsid w:val="00C1060B"/>
    <w:rsid w:val="00C43336"/>
    <w:rsid w:val="00C7132B"/>
    <w:rsid w:val="00C97CB1"/>
    <w:rsid w:val="00CA0FE2"/>
    <w:rsid w:val="00CA5A18"/>
    <w:rsid w:val="00CA6B54"/>
    <w:rsid w:val="00CC369A"/>
    <w:rsid w:val="00CD4F67"/>
    <w:rsid w:val="00CD4F85"/>
    <w:rsid w:val="00CD7BEA"/>
    <w:rsid w:val="00CF1ABA"/>
    <w:rsid w:val="00CF7B84"/>
    <w:rsid w:val="00D02388"/>
    <w:rsid w:val="00D23FD4"/>
    <w:rsid w:val="00D24F04"/>
    <w:rsid w:val="00D3187A"/>
    <w:rsid w:val="00D32B4B"/>
    <w:rsid w:val="00D337C1"/>
    <w:rsid w:val="00D36E97"/>
    <w:rsid w:val="00D405F3"/>
    <w:rsid w:val="00D40638"/>
    <w:rsid w:val="00D407BD"/>
    <w:rsid w:val="00D645EF"/>
    <w:rsid w:val="00D673FE"/>
    <w:rsid w:val="00D708D5"/>
    <w:rsid w:val="00D7133E"/>
    <w:rsid w:val="00D83732"/>
    <w:rsid w:val="00D85B2F"/>
    <w:rsid w:val="00D93EF5"/>
    <w:rsid w:val="00DA2139"/>
    <w:rsid w:val="00DB02A7"/>
    <w:rsid w:val="00DC7E59"/>
    <w:rsid w:val="00DE1322"/>
    <w:rsid w:val="00DE2812"/>
    <w:rsid w:val="00DE765A"/>
    <w:rsid w:val="00DE7C9D"/>
    <w:rsid w:val="00E128A1"/>
    <w:rsid w:val="00E160DE"/>
    <w:rsid w:val="00E25CB7"/>
    <w:rsid w:val="00E415BC"/>
    <w:rsid w:val="00E464B0"/>
    <w:rsid w:val="00E94940"/>
    <w:rsid w:val="00EA3995"/>
    <w:rsid w:val="00EC4C93"/>
    <w:rsid w:val="00EE559F"/>
    <w:rsid w:val="00F00514"/>
    <w:rsid w:val="00F04A48"/>
    <w:rsid w:val="00F2056D"/>
    <w:rsid w:val="00F260E5"/>
    <w:rsid w:val="00F4735D"/>
    <w:rsid w:val="00F50C51"/>
    <w:rsid w:val="00F51F3F"/>
    <w:rsid w:val="00F56035"/>
    <w:rsid w:val="00F56138"/>
    <w:rsid w:val="00F62A7D"/>
    <w:rsid w:val="00F73B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709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CharCharDiagramaCharChar">
    <w:name w:val="Diagrama Diagrama Diagrama Char Char Diagrama Char Char"/>
    <w:basedOn w:val="prastasis"/>
    <w:rsid w:val="006D69E4"/>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6D69E4"/>
    <w:pPr>
      <w:ind w:left="720"/>
      <w:contextualSpacing/>
    </w:pPr>
  </w:style>
  <w:style w:type="paragraph" w:styleId="Debesliotekstas">
    <w:name w:val="Balloon Text"/>
    <w:basedOn w:val="prastasis"/>
    <w:link w:val="DebesliotekstasDiagrama"/>
    <w:uiPriority w:val="99"/>
    <w:semiHidden/>
    <w:unhideWhenUsed/>
    <w:rsid w:val="007914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432"/>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D5FB7"/>
    <w:rPr>
      <w:sz w:val="20"/>
      <w:szCs w:val="20"/>
    </w:rPr>
  </w:style>
  <w:style w:type="character" w:customStyle="1" w:styleId="PuslapioinaostekstasDiagrama">
    <w:name w:val="Puslapio išnašos tekstas Diagrama"/>
    <w:basedOn w:val="Numatytasispastraiposriftas"/>
    <w:link w:val="Puslapioinaostekstas"/>
    <w:uiPriority w:val="99"/>
    <w:semiHidden/>
    <w:rsid w:val="007D5FB7"/>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D5FB7"/>
    <w:rPr>
      <w:vertAlign w:val="superscript"/>
    </w:rPr>
  </w:style>
  <w:style w:type="paragraph" w:styleId="Antrats">
    <w:name w:val="header"/>
    <w:basedOn w:val="prastasis"/>
    <w:link w:val="AntratsDiagrama"/>
    <w:uiPriority w:val="99"/>
    <w:unhideWhenUsed/>
    <w:rsid w:val="00003781"/>
    <w:pPr>
      <w:tabs>
        <w:tab w:val="center" w:pos="4819"/>
        <w:tab w:val="right" w:pos="9638"/>
      </w:tabs>
    </w:pPr>
  </w:style>
  <w:style w:type="character" w:customStyle="1" w:styleId="AntratsDiagrama">
    <w:name w:val="Antraštės Diagrama"/>
    <w:basedOn w:val="Numatytasispastraiposriftas"/>
    <w:link w:val="Antrats"/>
    <w:uiPriority w:val="99"/>
    <w:rsid w:val="00003781"/>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03781"/>
    <w:pPr>
      <w:tabs>
        <w:tab w:val="center" w:pos="4819"/>
        <w:tab w:val="right" w:pos="9638"/>
      </w:tabs>
    </w:pPr>
  </w:style>
  <w:style w:type="character" w:customStyle="1" w:styleId="PoratDiagrama">
    <w:name w:val="Poraštė Diagrama"/>
    <w:basedOn w:val="Numatytasispastraiposriftas"/>
    <w:link w:val="Porat"/>
    <w:uiPriority w:val="99"/>
    <w:rsid w:val="00003781"/>
    <w:rPr>
      <w:rFonts w:ascii="Times New Roman" w:eastAsia="Times New Roman" w:hAnsi="Times New Roman" w:cs="Times New Roman"/>
      <w:sz w:val="24"/>
      <w:szCs w:val="24"/>
      <w:lang w:eastAsia="lt-LT"/>
    </w:rPr>
  </w:style>
  <w:style w:type="paragraph" w:customStyle="1" w:styleId="PointManual">
    <w:name w:val="Point Manual"/>
    <w:basedOn w:val="prastasis"/>
    <w:rsid w:val="00532E86"/>
    <w:pPr>
      <w:spacing w:before="200"/>
      <w:ind w:left="567" w:hanging="567"/>
    </w:pPr>
    <w:rPr>
      <w:lang w:eastAsia="en-US"/>
    </w:rPr>
  </w:style>
  <w:style w:type="character" w:customStyle="1" w:styleId="PointManualChar">
    <w:name w:val="Point Manual Char"/>
    <w:locked/>
    <w:rsid w:val="00532E86"/>
    <w:rPr>
      <w:sz w:val="24"/>
      <w:szCs w:val="24"/>
      <w:lang w:val="lt-LT" w:eastAsia="en-US"/>
    </w:rPr>
  </w:style>
  <w:style w:type="character" w:styleId="Komentaronuoroda">
    <w:name w:val="annotation reference"/>
    <w:basedOn w:val="Numatytasispastraiposriftas"/>
    <w:uiPriority w:val="99"/>
    <w:semiHidden/>
    <w:unhideWhenUsed/>
    <w:rsid w:val="005F6C6C"/>
    <w:rPr>
      <w:sz w:val="16"/>
      <w:szCs w:val="16"/>
    </w:rPr>
  </w:style>
  <w:style w:type="paragraph" w:styleId="Komentarotekstas">
    <w:name w:val="annotation text"/>
    <w:basedOn w:val="prastasis"/>
    <w:link w:val="KomentarotekstasDiagrama"/>
    <w:uiPriority w:val="99"/>
    <w:semiHidden/>
    <w:unhideWhenUsed/>
    <w:rsid w:val="005F6C6C"/>
    <w:rPr>
      <w:sz w:val="20"/>
      <w:szCs w:val="20"/>
    </w:rPr>
  </w:style>
  <w:style w:type="character" w:customStyle="1" w:styleId="KomentarotekstasDiagrama">
    <w:name w:val="Komentaro tekstas Diagrama"/>
    <w:basedOn w:val="Numatytasispastraiposriftas"/>
    <w:link w:val="Komentarotekstas"/>
    <w:uiPriority w:val="99"/>
    <w:semiHidden/>
    <w:rsid w:val="005F6C6C"/>
    <w:rPr>
      <w:rFonts w:ascii="Times New Roman" w:eastAsia="Times New Roman" w:hAnsi="Times New Roman" w:cs="Times New Roman"/>
      <w:sz w:val="20"/>
      <w:szCs w:val="20"/>
      <w:lang w:eastAsia="lt-LT"/>
    </w:rPr>
  </w:style>
  <w:style w:type="paragraph" w:styleId="prastasistinklapis">
    <w:name w:val="Normal (Web)"/>
    <w:basedOn w:val="prastasis"/>
    <w:uiPriority w:val="99"/>
    <w:semiHidden/>
    <w:unhideWhenUsed/>
    <w:rsid w:val="00B81903"/>
  </w:style>
  <w:style w:type="character" w:styleId="Hipersaitas">
    <w:name w:val="Hyperlink"/>
    <w:basedOn w:val="Numatytasispastraiposriftas"/>
    <w:uiPriority w:val="99"/>
    <w:unhideWhenUsed/>
    <w:rsid w:val="00B819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709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CharCharDiagramaCharChar">
    <w:name w:val="Diagrama Diagrama Diagrama Char Char Diagrama Char Char"/>
    <w:basedOn w:val="prastasis"/>
    <w:rsid w:val="006D69E4"/>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6D69E4"/>
    <w:pPr>
      <w:ind w:left="720"/>
      <w:contextualSpacing/>
    </w:pPr>
  </w:style>
  <w:style w:type="paragraph" w:styleId="Debesliotekstas">
    <w:name w:val="Balloon Text"/>
    <w:basedOn w:val="prastasis"/>
    <w:link w:val="DebesliotekstasDiagrama"/>
    <w:uiPriority w:val="99"/>
    <w:semiHidden/>
    <w:unhideWhenUsed/>
    <w:rsid w:val="007914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432"/>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D5FB7"/>
    <w:rPr>
      <w:sz w:val="20"/>
      <w:szCs w:val="20"/>
    </w:rPr>
  </w:style>
  <w:style w:type="character" w:customStyle="1" w:styleId="PuslapioinaostekstasDiagrama">
    <w:name w:val="Puslapio išnašos tekstas Diagrama"/>
    <w:basedOn w:val="Numatytasispastraiposriftas"/>
    <w:link w:val="Puslapioinaostekstas"/>
    <w:uiPriority w:val="99"/>
    <w:semiHidden/>
    <w:rsid w:val="007D5FB7"/>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D5FB7"/>
    <w:rPr>
      <w:vertAlign w:val="superscript"/>
    </w:rPr>
  </w:style>
  <w:style w:type="paragraph" w:styleId="Antrats">
    <w:name w:val="header"/>
    <w:basedOn w:val="prastasis"/>
    <w:link w:val="AntratsDiagrama"/>
    <w:uiPriority w:val="99"/>
    <w:unhideWhenUsed/>
    <w:rsid w:val="00003781"/>
    <w:pPr>
      <w:tabs>
        <w:tab w:val="center" w:pos="4819"/>
        <w:tab w:val="right" w:pos="9638"/>
      </w:tabs>
    </w:pPr>
  </w:style>
  <w:style w:type="character" w:customStyle="1" w:styleId="AntratsDiagrama">
    <w:name w:val="Antraštės Diagrama"/>
    <w:basedOn w:val="Numatytasispastraiposriftas"/>
    <w:link w:val="Antrats"/>
    <w:uiPriority w:val="99"/>
    <w:rsid w:val="00003781"/>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03781"/>
    <w:pPr>
      <w:tabs>
        <w:tab w:val="center" w:pos="4819"/>
        <w:tab w:val="right" w:pos="9638"/>
      </w:tabs>
    </w:pPr>
  </w:style>
  <w:style w:type="character" w:customStyle="1" w:styleId="PoratDiagrama">
    <w:name w:val="Poraštė Diagrama"/>
    <w:basedOn w:val="Numatytasispastraiposriftas"/>
    <w:link w:val="Porat"/>
    <w:uiPriority w:val="99"/>
    <w:rsid w:val="00003781"/>
    <w:rPr>
      <w:rFonts w:ascii="Times New Roman" w:eastAsia="Times New Roman" w:hAnsi="Times New Roman" w:cs="Times New Roman"/>
      <w:sz w:val="24"/>
      <w:szCs w:val="24"/>
      <w:lang w:eastAsia="lt-LT"/>
    </w:rPr>
  </w:style>
  <w:style w:type="paragraph" w:customStyle="1" w:styleId="PointManual">
    <w:name w:val="Point Manual"/>
    <w:basedOn w:val="prastasis"/>
    <w:rsid w:val="00532E86"/>
    <w:pPr>
      <w:spacing w:before="200"/>
      <w:ind w:left="567" w:hanging="567"/>
    </w:pPr>
    <w:rPr>
      <w:lang w:eastAsia="en-US"/>
    </w:rPr>
  </w:style>
  <w:style w:type="character" w:customStyle="1" w:styleId="PointManualChar">
    <w:name w:val="Point Manual Char"/>
    <w:locked/>
    <w:rsid w:val="00532E86"/>
    <w:rPr>
      <w:sz w:val="24"/>
      <w:szCs w:val="24"/>
      <w:lang w:val="lt-LT" w:eastAsia="en-US"/>
    </w:rPr>
  </w:style>
  <w:style w:type="character" w:styleId="Komentaronuoroda">
    <w:name w:val="annotation reference"/>
    <w:basedOn w:val="Numatytasispastraiposriftas"/>
    <w:uiPriority w:val="99"/>
    <w:semiHidden/>
    <w:unhideWhenUsed/>
    <w:rsid w:val="005F6C6C"/>
    <w:rPr>
      <w:sz w:val="16"/>
      <w:szCs w:val="16"/>
    </w:rPr>
  </w:style>
  <w:style w:type="paragraph" w:styleId="Komentarotekstas">
    <w:name w:val="annotation text"/>
    <w:basedOn w:val="prastasis"/>
    <w:link w:val="KomentarotekstasDiagrama"/>
    <w:uiPriority w:val="99"/>
    <w:semiHidden/>
    <w:unhideWhenUsed/>
    <w:rsid w:val="005F6C6C"/>
    <w:rPr>
      <w:sz w:val="20"/>
      <w:szCs w:val="20"/>
    </w:rPr>
  </w:style>
  <w:style w:type="character" w:customStyle="1" w:styleId="KomentarotekstasDiagrama">
    <w:name w:val="Komentaro tekstas Diagrama"/>
    <w:basedOn w:val="Numatytasispastraiposriftas"/>
    <w:link w:val="Komentarotekstas"/>
    <w:uiPriority w:val="99"/>
    <w:semiHidden/>
    <w:rsid w:val="005F6C6C"/>
    <w:rPr>
      <w:rFonts w:ascii="Times New Roman" w:eastAsia="Times New Roman" w:hAnsi="Times New Roman" w:cs="Times New Roman"/>
      <w:sz w:val="20"/>
      <w:szCs w:val="20"/>
      <w:lang w:eastAsia="lt-LT"/>
    </w:rPr>
  </w:style>
  <w:style w:type="paragraph" w:styleId="prastasistinklapis">
    <w:name w:val="Normal (Web)"/>
    <w:basedOn w:val="prastasis"/>
    <w:uiPriority w:val="99"/>
    <w:semiHidden/>
    <w:unhideWhenUsed/>
    <w:rsid w:val="00B81903"/>
  </w:style>
  <w:style w:type="character" w:styleId="Hipersaitas">
    <w:name w:val="Hyperlink"/>
    <w:basedOn w:val="Numatytasispastraiposriftas"/>
    <w:uiPriority w:val="99"/>
    <w:unhideWhenUsed/>
    <w:rsid w:val="00B81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810115">
      <w:bodyDiv w:val="1"/>
      <w:marLeft w:val="0"/>
      <w:marRight w:val="0"/>
      <w:marTop w:val="0"/>
      <w:marBottom w:val="0"/>
      <w:divBdr>
        <w:top w:val="none" w:sz="0" w:space="0" w:color="auto"/>
        <w:left w:val="none" w:sz="0" w:space="0" w:color="auto"/>
        <w:bottom w:val="none" w:sz="0" w:space="0" w:color="auto"/>
        <w:right w:val="none" w:sz="0" w:space="0" w:color="auto"/>
      </w:divBdr>
      <w:divsChild>
        <w:div w:id="92021784">
          <w:marLeft w:val="0"/>
          <w:marRight w:val="0"/>
          <w:marTop w:val="0"/>
          <w:marBottom w:val="0"/>
          <w:divBdr>
            <w:top w:val="none" w:sz="0" w:space="0" w:color="auto"/>
            <w:left w:val="none" w:sz="0" w:space="0" w:color="auto"/>
            <w:bottom w:val="none" w:sz="0" w:space="0" w:color="auto"/>
            <w:right w:val="none" w:sz="0" w:space="0" w:color="auto"/>
          </w:divBdr>
          <w:divsChild>
            <w:div w:id="1290011955">
              <w:marLeft w:val="0"/>
              <w:marRight w:val="0"/>
              <w:marTop w:val="0"/>
              <w:marBottom w:val="0"/>
              <w:divBdr>
                <w:top w:val="none" w:sz="0" w:space="0" w:color="auto"/>
                <w:left w:val="none" w:sz="0" w:space="0" w:color="auto"/>
                <w:bottom w:val="none" w:sz="0" w:space="0" w:color="auto"/>
                <w:right w:val="none" w:sz="0" w:space="0" w:color="auto"/>
              </w:divBdr>
              <w:divsChild>
                <w:div w:id="456413355">
                  <w:marLeft w:val="0"/>
                  <w:marRight w:val="0"/>
                  <w:marTop w:val="0"/>
                  <w:marBottom w:val="0"/>
                  <w:divBdr>
                    <w:top w:val="none" w:sz="0" w:space="0" w:color="auto"/>
                    <w:left w:val="none" w:sz="0" w:space="0" w:color="auto"/>
                    <w:bottom w:val="none" w:sz="0" w:space="0" w:color="auto"/>
                    <w:right w:val="none" w:sz="0" w:space="0" w:color="auto"/>
                  </w:divBdr>
                  <w:divsChild>
                    <w:div w:id="1374889253">
                      <w:marLeft w:val="0"/>
                      <w:marRight w:val="0"/>
                      <w:marTop w:val="0"/>
                      <w:marBottom w:val="0"/>
                      <w:divBdr>
                        <w:top w:val="none" w:sz="0" w:space="0" w:color="auto"/>
                        <w:left w:val="none" w:sz="0" w:space="0" w:color="auto"/>
                        <w:bottom w:val="none" w:sz="0" w:space="0" w:color="auto"/>
                        <w:right w:val="none" w:sz="0" w:space="0" w:color="auto"/>
                      </w:divBdr>
                      <w:divsChild>
                        <w:div w:id="671496545">
                          <w:marLeft w:val="0"/>
                          <w:marRight w:val="0"/>
                          <w:marTop w:val="0"/>
                          <w:marBottom w:val="0"/>
                          <w:divBdr>
                            <w:top w:val="none" w:sz="0" w:space="0" w:color="auto"/>
                            <w:left w:val="none" w:sz="0" w:space="0" w:color="auto"/>
                            <w:bottom w:val="none" w:sz="0" w:space="0" w:color="auto"/>
                            <w:right w:val="none" w:sz="0" w:space="0" w:color="auto"/>
                          </w:divBdr>
                          <w:divsChild>
                            <w:div w:id="678235071">
                              <w:marLeft w:val="0"/>
                              <w:marRight w:val="0"/>
                              <w:marTop w:val="0"/>
                              <w:marBottom w:val="0"/>
                              <w:divBdr>
                                <w:top w:val="none" w:sz="0" w:space="0" w:color="auto"/>
                                <w:left w:val="none" w:sz="0" w:space="0" w:color="auto"/>
                                <w:bottom w:val="none" w:sz="0" w:space="0" w:color="auto"/>
                                <w:right w:val="none" w:sz="0" w:space="0" w:color="auto"/>
                              </w:divBdr>
                              <w:divsChild>
                                <w:div w:id="1828353143">
                                  <w:marLeft w:val="0"/>
                                  <w:marRight w:val="0"/>
                                  <w:marTop w:val="0"/>
                                  <w:marBottom w:val="0"/>
                                  <w:divBdr>
                                    <w:top w:val="none" w:sz="0" w:space="0" w:color="auto"/>
                                    <w:left w:val="none" w:sz="0" w:space="0" w:color="auto"/>
                                    <w:bottom w:val="none" w:sz="0" w:space="0" w:color="auto"/>
                                    <w:right w:val="none" w:sz="0" w:space="0" w:color="auto"/>
                                  </w:divBdr>
                                  <w:divsChild>
                                    <w:div w:id="1984653679">
                                      <w:marLeft w:val="0"/>
                                      <w:marRight w:val="0"/>
                                      <w:marTop w:val="0"/>
                                      <w:marBottom w:val="0"/>
                                      <w:divBdr>
                                        <w:top w:val="none" w:sz="0" w:space="0" w:color="auto"/>
                                        <w:left w:val="none" w:sz="0" w:space="0" w:color="auto"/>
                                        <w:bottom w:val="none" w:sz="0" w:space="0" w:color="auto"/>
                                        <w:right w:val="none" w:sz="0" w:space="0" w:color="auto"/>
                                      </w:divBdr>
                                      <w:divsChild>
                                        <w:div w:id="547643058">
                                          <w:marLeft w:val="0"/>
                                          <w:marRight w:val="0"/>
                                          <w:marTop w:val="0"/>
                                          <w:marBottom w:val="0"/>
                                          <w:divBdr>
                                            <w:top w:val="none" w:sz="0" w:space="0" w:color="auto"/>
                                            <w:left w:val="none" w:sz="0" w:space="0" w:color="auto"/>
                                            <w:bottom w:val="none" w:sz="0" w:space="0" w:color="auto"/>
                                            <w:right w:val="none" w:sz="0" w:space="0" w:color="auto"/>
                                          </w:divBdr>
                                          <w:divsChild>
                                            <w:div w:id="20176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220448">
      <w:bodyDiv w:val="1"/>
      <w:marLeft w:val="0"/>
      <w:marRight w:val="0"/>
      <w:marTop w:val="0"/>
      <w:marBottom w:val="0"/>
      <w:divBdr>
        <w:top w:val="none" w:sz="0" w:space="0" w:color="auto"/>
        <w:left w:val="none" w:sz="0" w:space="0" w:color="auto"/>
        <w:bottom w:val="none" w:sz="0" w:space="0" w:color="auto"/>
        <w:right w:val="none" w:sz="0" w:space="0" w:color="auto"/>
      </w:divBdr>
      <w:divsChild>
        <w:div w:id="1493526321">
          <w:marLeft w:val="0"/>
          <w:marRight w:val="0"/>
          <w:marTop w:val="0"/>
          <w:marBottom w:val="0"/>
          <w:divBdr>
            <w:top w:val="none" w:sz="0" w:space="0" w:color="auto"/>
            <w:left w:val="none" w:sz="0" w:space="0" w:color="auto"/>
            <w:bottom w:val="none" w:sz="0" w:space="0" w:color="auto"/>
            <w:right w:val="none" w:sz="0" w:space="0" w:color="auto"/>
          </w:divBdr>
          <w:divsChild>
            <w:div w:id="270162729">
              <w:marLeft w:val="0"/>
              <w:marRight w:val="0"/>
              <w:marTop w:val="0"/>
              <w:marBottom w:val="0"/>
              <w:divBdr>
                <w:top w:val="none" w:sz="0" w:space="0" w:color="auto"/>
                <w:left w:val="none" w:sz="0" w:space="0" w:color="auto"/>
                <w:bottom w:val="none" w:sz="0" w:space="0" w:color="auto"/>
                <w:right w:val="none" w:sz="0" w:space="0" w:color="auto"/>
              </w:divBdr>
              <w:divsChild>
                <w:div w:id="1210191076">
                  <w:marLeft w:val="0"/>
                  <w:marRight w:val="0"/>
                  <w:marTop w:val="0"/>
                  <w:marBottom w:val="0"/>
                  <w:divBdr>
                    <w:top w:val="none" w:sz="0" w:space="0" w:color="auto"/>
                    <w:left w:val="none" w:sz="0" w:space="0" w:color="auto"/>
                    <w:bottom w:val="none" w:sz="0" w:space="0" w:color="auto"/>
                    <w:right w:val="none" w:sz="0" w:space="0" w:color="auto"/>
                  </w:divBdr>
                  <w:divsChild>
                    <w:div w:id="781413749">
                      <w:marLeft w:val="0"/>
                      <w:marRight w:val="0"/>
                      <w:marTop w:val="0"/>
                      <w:marBottom w:val="0"/>
                      <w:divBdr>
                        <w:top w:val="none" w:sz="0" w:space="0" w:color="auto"/>
                        <w:left w:val="none" w:sz="0" w:space="0" w:color="auto"/>
                        <w:bottom w:val="none" w:sz="0" w:space="0" w:color="auto"/>
                        <w:right w:val="none" w:sz="0" w:space="0" w:color="auto"/>
                      </w:divBdr>
                      <w:divsChild>
                        <w:div w:id="2109425223">
                          <w:marLeft w:val="0"/>
                          <w:marRight w:val="0"/>
                          <w:marTop w:val="0"/>
                          <w:marBottom w:val="0"/>
                          <w:divBdr>
                            <w:top w:val="none" w:sz="0" w:space="0" w:color="auto"/>
                            <w:left w:val="none" w:sz="0" w:space="0" w:color="auto"/>
                            <w:bottom w:val="none" w:sz="0" w:space="0" w:color="auto"/>
                            <w:right w:val="none" w:sz="0" w:space="0" w:color="auto"/>
                          </w:divBdr>
                          <w:divsChild>
                            <w:div w:id="1633975722">
                              <w:marLeft w:val="0"/>
                              <w:marRight w:val="0"/>
                              <w:marTop w:val="0"/>
                              <w:marBottom w:val="0"/>
                              <w:divBdr>
                                <w:top w:val="none" w:sz="0" w:space="0" w:color="auto"/>
                                <w:left w:val="none" w:sz="0" w:space="0" w:color="auto"/>
                                <w:bottom w:val="none" w:sz="0" w:space="0" w:color="auto"/>
                                <w:right w:val="none" w:sz="0" w:space="0" w:color="auto"/>
                              </w:divBdr>
                              <w:divsChild>
                                <w:div w:id="401611006">
                                  <w:marLeft w:val="0"/>
                                  <w:marRight w:val="0"/>
                                  <w:marTop w:val="0"/>
                                  <w:marBottom w:val="0"/>
                                  <w:divBdr>
                                    <w:top w:val="none" w:sz="0" w:space="0" w:color="auto"/>
                                    <w:left w:val="none" w:sz="0" w:space="0" w:color="auto"/>
                                    <w:bottom w:val="none" w:sz="0" w:space="0" w:color="auto"/>
                                    <w:right w:val="none" w:sz="0" w:space="0" w:color="auto"/>
                                  </w:divBdr>
                                  <w:divsChild>
                                    <w:div w:id="1395356213">
                                      <w:marLeft w:val="0"/>
                                      <w:marRight w:val="0"/>
                                      <w:marTop w:val="0"/>
                                      <w:marBottom w:val="0"/>
                                      <w:divBdr>
                                        <w:top w:val="none" w:sz="0" w:space="0" w:color="auto"/>
                                        <w:left w:val="none" w:sz="0" w:space="0" w:color="auto"/>
                                        <w:bottom w:val="none" w:sz="0" w:space="0" w:color="auto"/>
                                        <w:right w:val="none" w:sz="0" w:space="0" w:color="auto"/>
                                      </w:divBdr>
                                      <w:divsChild>
                                        <w:div w:id="313023019">
                                          <w:marLeft w:val="0"/>
                                          <w:marRight w:val="0"/>
                                          <w:marTop w:val="0"/>
                                          <w:marBottom w:val="0"/>
                                          <w:divBdr>
                                            <w:top w:val="none" w:sz="0" w:space="0" w:color="auto"/>
                                            <w:left w:val="none" w:sz="0" w:space="0" w:color="auto"/>
                                            <w:bottom w:val="none" w:sz="0" w:space="0" w:color="auto"/>
                                            <w:right w:val="none" w:sz="0" w:space="0" w:color="auto"/>
                                          </w:divBdr>
                                          <w:divsChild>
                                            <w:div w:id="12240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3BD42-D6B5-4D2D-8CDE-38DBCAB5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2045</Words>
  <Characters>1166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Antanaitis</dc:creator>
  <cp:lastModifiedBy>Julija Kvietkė</cp:lastModifiedBy>
  <cp:revision>34</cp:revision>
  <cp:lastPrinted>2017-11-02T08:22:00Z</cp:lastPrinted>
  <dcterms:created xsi:type="dcterms:W3CDTF">2018-03-28T07:10:00Z</dcterms:created>
  <dcterms:modified xsi:type="dcterms:W3CDTF">2018-11-23T09:11:00Z</dcterms:modified>
</cp:coreProperties>
</file>