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2e673701b30471288e309e1ada18afd"/>
        <w:lock w:val="sdtLocked"/>
        <w:richText/>
      </w:sdtPr>
      <w:sdtContent>
        <w:p>
          <w:pPr>
            <w:jc w:val="right"/>
            <w:rPr>
              <w:lang w:eastAsia="lt-LT"/>
            </w:rPr>
          </w:pPr>
        </w:p>
        <w:p>
          <w:pPr>
            <w:jc w:val="right"/>
            <w:rPr>
              <w:lang w:eastAsia="lt-LT"/>
            </w:rPr>
          </w:pPr>
        </w:p>
        <w:p>
          <w:pPr>
            <w:jc w:val="right"/>
            <w:rPr>
              <w:b/>
              <w:lang w:eastAsia="lt-LT"/>
            </w:rPr>
          </w:pPr>
          <w:r>
            <w:rPr>
              <w:b/>
              <w:lang w:eastAsia="lt-LT"/>
            </w:rPr>
            <w:t xml:space="preserve">Projektas </w:t>
          </w:r>
        </w:p>
        <w:p>
          <w:pPr>
            <w:jc w:val="right"/>
            <w:rPr>
              <w:b/>
              <w:lang w:eastAsia="lt-LT"/>
            </w:rPr>
          </w:pPr>
        </w:p>
        <w:p>
          <w:pPr>
            <w:rPr>
              <w:sz w:val="8"/>
              <w:szCs w:val="8"/>
            </w:rPr>
          </w:pPr>
        </w:p>
        <w:p>
          <w:pPr>
            <w:keepNext/>
            <w:jc w:val="center"/>
            <w:rPr>
              <w:lang w:eastAsia="lt-LT"/>
            </w:rPr>
          </w:pPr>
          <w:r>
            <w:rPr>
              <w:rFonts w:ascii="Arial" w:hAnsi="Arial" w:cs="Arial"/>
              <w:caps/>
              <w:sz w:val="36"/>
              <w:szCs w:val="36"/>
              <w:lang w:eastAsia="lt-LT"/>
            </w:rPr>
            <w:t>Lietuvos Respublikos Vyriausybė</w:t>
          </w:r>
        </w:p>
        <w:p>
          <w:pPr>
            <w:rPr>
              <w:sz w:val="8"/>
              <w:szCs w:val="8"/>
            </w:rPr>
          </w:pPr>
        </w:p>
        <w:p>
          <w:pPr>
            <w:jc w:val="center"/>
            <w:rPr>
              <w:b/>
              <w:caps/>
              <w:lang w:eastAsia="lt-LT"/>
            </w:rPr>
          </w:pPr>
          <w:r>
            <w:rPr>
              <w:b/>
              <w:caps/>
              <w:lang w:eastAsia="lt-LT"/>
            </w:rPr>
            <w:t>nutarimas</w:t>
          </w:r>
        </w:p>
        <w:p>
          <w:pPr>
            <w:tabs>
              <w:tab w:val="center" w:pos="4153"/>
              <w:tab w:val="right" w:pos="8306"/>
            </w:tabs>
            <w:jc w:val="center"/>
            <w:rPr>
              <w:b/>
              <w:bCs/>
              <w:szCs w:val="24"/>
              <w:lang w:eastAsia="lt-LT"/>
            </w:rPr>
          </w:pPr>
          <w:r>
            <w:rPr>
              <w:b/>
              <w:bCs/>
              <w:caps/>
              <w:szCs w:val="24"/>
              <w:lang w:eastAsia="lt-LT"/>
            </w:rPr>
            <w:t xml:space="preserve">DĖL LIETUVOS RESPUBLIKOS VYRIAUSYBĖS 2009 M. GRUODŽIO 23 D. NUTARIMO NR. 1762 „Dėl </w:t>
          </w:r>
          <w:r>
            <w:rPr>
              <w:b/>
              <w:bCs/>
              <w:szCs w:val="24"/>
              <w:lang w:eastAsia="lt-LT"/>
            </w:rPr>
            <w:t xml:space="preserve">LIETUVOS RESPUBLIKOS </w:t>
          </w:r>
          <w:r>
            <w:rPr>
              <w:b/>
              <w:bCs/>
              <w:caps/>
              <w:szCs w:val="24"/>
              <w:lang w:eastAsia="lt-LT"/>
            </w:rPr>
            <w:t xml:space="preserve">Europos Sąjungos institucijų darbuotojų ir Europos Parlamento narių pensinių teisių išsaugojimo ir perkėlimo tvarkos aprašo </w:t>
          </w:r>
          <w:r>
            <w:rPr>
              <w:b/>
              <w:bCs/>
              <w:szCs w:val="24"/>
              <w:lang w:eastAsia="lt-LT"/>
            </w:rPr>
            <w:t>PATVIRTINIMO“ PAKEITIMO</w:t>
          </w:r>
        </w:p>
        <w:p>
          <w:pPr>
            <w:widowControl w:val="0"/>
            <w:jc w:val="center"/>
            <w:rPr>
              <w:lang w:eastAsia="lt-LT"/>
            </w:rPr>
          </w:pPr>
        </w:p>
        <w:p>
          <w:pPr>
            <w:jc w:val="center"/>
            <w:rPr>
              <w:lang w:eastAsia="lt-LT"/>
            </w:rPr>
          </w:pPr>
          <w:r>
            <w:rPr>
              <w:lang w:eastAsia="lt-LT"/>
            </w:rPr>
            <w:t xml:space="preserve">Nr. </w:t>
          </w:r>
        </w:p>
        <w:p>
          <w:pPr>
            <w:jc w:val="center"/>
            <w:rPr>
              <w:lang w:eastAsia="lt-LT"/>
            </w:rPr>
          </w:pPr>
          <w:r>
            <w:rPr>
              <w:lang w:eastAsia="lt-LT"/>
            </w:rPr>
            <w:t>Vilnius</w:t>
          </w:r>
        </w:p>
        <w:p>
          <w:pPr>
            <w:ind w:firstLine="720"/>
            <w:jc w:val="both"/>
            <w:rPr>
              <w:szCs w:val="24"/>
              <w:lang w:eastAsia="lt-LT"/>
            </w:rPr>
          </w:pPr>
        </w:p>
        <w:sdt>
          <w:sdtPr>
            <w:alias w:val="preambule"/>
            <w:tag w:val="part_78c93ff06d654466abb122222a801a03"/>
            <w:lock w:val="sdtLocked"/>
            <w:richText/>
          </w:sdtPr>
          <w:sdtContent>
            <w:p>
              <w:pPr>
                <w:spacing w:line="360" w:lineRule="atLeast"/>
                <w:ind w:firstLine="720"/>
                <w:jc w:val="both"/>
                <w:rPr>
                  <w:szCs w:val="24"/>
                  <w:lang w:eastAsia="lt-LT"/>
                </w:rPr>
              </w:pPr>
              <w:r>
                <w:rPr>
                  <w:szCs w:val="24"/>
                  <w:lang w:eastAsia="lt-LT"/>
                </w:rPr>
                <w:t xml:space="preserve">Lietuvos Respublikos Vyriausybė </w:t>
              </w:r>
              <w:r>
                <w:rPr>
                  <w:spacing w:val="100"/>
                  <w:szCs w:val="24"/>
                  <w:lang w:eastAsia="lt-LT"/>
                </w:rPr>
                <w:t>nutari</w:t>
              </w:r>
              <w:r>
                <w:rPr>
                  <w:szCs w:val="24"/>
                  <w:lang w:eastAsia="lt-LT"/>
                </w:rPr>
                <w:t>a:</w:t>
              </w:r>
            </w:p>
          </w:sdtContent>
        </w:sdt>
        <w:sdt>
          <w:sdtPr>
            <w:alias w:val="pastraipa"/>
            <w:tag w:val="part_123377d35d9346ffbf5c44b00f284cdb"/>
            <w:lock w:val="sdtLocked"/>
            <w:richText/>
          </w:sdtPr>
          <w:sdtContent>
            <w:p>
              <w:pPr>
                <w:tabs>
                  <w:tab w:val="left" w:pos="993"/>
                </w:tabs>
                <w:spacing w:line="360" w:lineRule="atLeast"/>
                <w:ind w:firstLine="720"/>
                <w:jc w:val="both"/>
                <w:rPr>
                  <w:szCs w:val="24"/>
                  <w:lang w:eastAsia="lt-LT"/>
                </w:rPr>
              </w:pPr>
              <w:r>
                <w:rPr>
                  <w:szCs w:val="24"/>
                  <w:lang w:eastAsia="lt-LT"/>
                </w:rPr>
                <w:t xml:space="preserve">Pakeisti Lietuvos Respublikos Vyriausybės 2009 m. gruodžio 23 d. nutarimą Nr. 1762 </w:t>
              </w:r>
              <w:r>
                <w:rPr>
                  <w:caps/>
                  <w:szCs w:val="24"/>
                  <w:lang w:eastAsia="lt-LT"/>
                </w:rPr>
                <w:t>„</w:t>
              </w:r>
              <w:r>
                <w:rPr>
                  <w:szCs w:val="24"/>
                  <w:lang w:eastAsia="lt-LT"/>
                </w:rPr>
                <w:t>Dėl Lietuvos Respublikos Europos Sąjungos institucijų darbuotojų ir Europos Parlamento narių pensinių teisių išsaugojimo ir perkėlimo tvarkos aprašo patvirtinimo“ ir jį išdėstyti nauja redakcija:</w:t>
              </w:r>
            </w:p>
            <w:p>
              <w:pPr>
                <w:tabs>
                  <w:tab w:val="center" w:pos="4153"/>
                  <w:tab w:val="right" w:pos="8306"/>
                </w:tabs>
                <w:spacing w:line="360" w:lineRule="atLeast"/>
                <w:ind w:firstLine="720"/>
                <w:jc w:val="center"/>
                <w:rPr>
                  <w:lang w:eastAsia="lt-LT"/>
                </w:rPr>
              </w:pPr>
            </w:p>
            <w:sdt>
              <w:sdtPr>
                <w:alias w:val="citata"/>
                <w:tag w:val="part_d4dd2c135767457d81d306a75e876853"/>
                <w:lock w:val="sdtLocked"/>
                <w:richText/>
              </w:sdtPr>
              <w:sdtContent>
                <w:sdt>
                  <w:sdtPr>
                    <w:alias w:val="pagrindine"/>
                    <w:tag w:val="part_fa9149781eed41e0abbb68c0f0aabfc0"/>
                    <w:lock w:val="sdtLocked"/>
                    <w:richText/>
                  </w:sdtPr>
                  <w:sdtContent>
                    <w:p>
                      <w:pPr>
                        <w:spacing w:line="360" w:lineRule="atLeast"/>
                        <w:ind w:firstLine="720"/>
                        <w:jc w:val="center"/>
                        <w:rPr>
                          <w:rFonts w:eastAsia="Calibri"/>
                          <w:b/>
                          <w:szCs w:val="24"/>
                          <w:lang w:eastAsia="lt-LT"/>
                        </w:rPr>
                      </w:pPr>
                      <w:r>
                        <w:rPr>
                          <w:rFonts w:eastAsia="Calibri"/>
                          <w:szCs w:val="24"/>
                          <w:lang w:eastAsia="lt-LT"/>
                        </w:rPr>
                        <w:t>„</w:t>
                      </w:r>
                      <w:r>
                        <w:rPr>
                          <w:rFonts w:eastAsia="Calibri"/>
                          <w:b/>
                          <w:szCs w:val="24"/>
                          <w:lang w:eastAsia="lt-LT"/>
                        </w:rPr>
                        <w:t>LIETUVOS RESPUBLIKOS VYRIAUSYBĖ</w:t>
                      </w:r>
                    </w:p>
                    <w:p>
                      <w:pPr>
                        <w:spacing w:line="360" w:lineRule="atLeast"/>
                        <w:ind w:left="851" w:firstLine="720"/>
                        <w:jc w:val="center"/>
                        <w:rPr>
                          <w:rFonts w:eastAsia="Calibri"/>
                          <w:b/>
                          <w:szCs w:val="24"/>
                          <w:lang w:eastAsia="lt-LT"/>
                        </w:rPr>
                      </w:pPr>
                    </w:p>
                    <w:p>
                      <w:pPr>
                        <w:spacing w:line="360" w:lineRule="atLeast"/>
                        <w:ind w:firstLine="720"/>
                        <w:jc w:val="center"/>
                        <w:rPr>
                          <w:rFonts w:eastAsia="Calibri"/>
                          <w:b/>
                          <w:szCs w:val="24"/>
                          <w:lang w:eastAsia="lt-LT"/>
                        </w:rPr>
                      </w:pPr>
                      <w:r>
                        <w:rPr>
                          <w:rFonts w:eastAsia="Calibri"/>
                          <w:b/>
                          <w:szCs w:val="24"/>
                          <w:lang w:eastAsia="lt-LT"/>
                        </w:rPr>
                        <w:t>NUTARIMAS</w:t>
                      </w:r>
                    </w:p>
                    <w:p>
                      <w:pPr>
                        <w:tabs>
                          <w:tab w:val="center" w:pos="4153"/>
                          <w:tab w:val="right" w:pos="8306"/>
                        </w:tabs>
                        <w:spacing w:line="360" w:lineRule="atLeast"/>
                        <w:ind w:firstLine="720"/>
                        <w:jc w:val="center"/>
                        <w:rPr>
                          <w:b/>
                          <w:bCs/>
                          <w:szCs w:val="24"/>
                          <w:lang w:eastAsia="lt-LT"/>
                        </w:rPr>
                      </w:pPr>
                      <w:r>
                        <w:rPr>
                          <w:b/>
                          <w:bCs/>
                          <w:caps/>
                          <w:szCs w:val="24"/>
                          <w:lang w:eastAsia="lt-LT"/>
                        </w:rPr>
                        <w:t xml:space="preserve">Dėl </w:t>
                      </w:r>
                      <w:r>
                        <w:rPr>
                          <w:b/>
                          <w:bCs/>
                          <w:szCs w:val="24"/>
                          <w:lang w:eastAsia="lt-LT"/>
                        </w:rPr>
                        <w:t xml:space="preserve">LIETUVOS RESPUBLIKOS </w:t>
                      </w:r>
                      <w:r>
                        <w:rPr>
                          <w:b/>
                          <w:bCs/>
                          <w:caps/>
                          <w:szCs w:val="24"/>
                          <w:lang w:eastAsia="lt-LT"/>
                        </w:rPr>
                        <w:t xml:space="preserve">Europos Sąjungos institucijų darbuotojų pensinių teisių perkėlimo tvarkos aprašo </w:t>
                      </w:r>
                      <w:r>
                        <w:rPr>
                          <w:b/>
                          <w:bCs/>
                          <w:szCs w:val="24"/>
                          <w:lang w:eastAsia="lt-LT"/>
                        </w:rPr>
                        <w:t>PATVIRTINIMO</w:t>
                      </w:r>
                    </w:p>
                    <w:p>
                      <w:pPr>
                        <w:tabs>
                          <w:tab w:val="center" w:pos="4153"/>
                          <w:tab w:val="right" w:pos="8306"/>
                        </w:tabs>
                        <w:spacing w:line="360" w:lineRule="atLeast"/>
                        <w:ind w:firstLine="720"/>
                        <w:jc w:val="center"/>
                        <w:rPr>
                          <w:lang w:eastAsia="lt-LT"/>
                        </w:rPr>
                      </w:pPr>
                    </w:p>
                    <w:sdt>
                      <w:sdtPr>
                        <w:alias w:val="preambule"/>
                        <w:tag w:val="part_64cd72d2b53d445e924e6e95f6b2e1d7"/>
                        <w:lock w:val="sdtLocked"/>
                        <w:richText/>
                      </w:sdtPr>
                      <w:sdtContent>
                        <w:p>
                          <w:pPr>
                            <w:tabs>
                              <w:tab w:val="center" w:pos="4153"/>
                              <w:tab w:val="right" w:pos="8306"/>
                            </w:tabs>
                            <w:spacing w:line="360" w:lineRule="atLeast"/>
                            <w:ind w:firstLine="720"/>
                            <w:jc w:val="both"/>
                            <w:rPr>
                              <w:lang w:eastAsia="lt-LT"/>
                            </w:rPr>
                          </w:pPr>
                          <w:r>
                            <w:rPr>
                              <w:lang w:eastAsia="lt-LT"/>
                            </w:rPr>
                            <w:t xml:space="preserve">Vadovaudamasi Lietuvos Respublikos Europos Sąjungos institucijų </w:t>
                          </w:r>
                          <w:r>
                            <w:rPr>
                              <w:szCs w:val="24"/>
                              <w:lang w:eastAsia="lt-LT"/>
                            </w:rPr>
                            <w:t xml:space="preserve">darbuotojų </w:t>
                          </w:r>
                          <w:r>
                            <w:rPr>
                              <w:lang w:eastAsia="lt-LT"/>
                            </w:rPr>
                            <w:t>ir Europos Parlamento narių pensinių teisių išsaugojimo ir perkėlimo įstatymo 3 straipsnio 2 dalimi, 5 straipsnio 1 dalimi, 7 straipsnio 2 dalimi ir 8 straipsnio 2 dalimi, Lietuvos Respublikos Vyriausybė</w:t>
                          </w:r>
                          <w:r>
                            <w:rPr>
                              <w:spacing w:val="80"/>
                              <w:lang w:eastAsia="lt-LT"/>
                            </w:rPr>
                            <w:t xml:space="preserve"> </w:t>
                          </w:r>
                          <w:r>
                            <w:rPr>
                              <w:spacing w:val="60"/>
                              <w:lang w:eastAsia="lt-LT"/>
                            </w:rPr>
                            <w:t>nutari</w:t>
                          </w:r>
                          <w:r>
                            <w:rPr>
                              <w:lang w:eastAsia="lt-LT"/>
                            </w:rPr>
                            <w:t>a</w:t>
                          </w:r>
                          <w:r>
                            <w:rPr>
                              <w:spacing w:val="20"/>
                              <w:lang w:eastAsia="lt-LT"/>
                            </w:rPr>
                            <w:t>:</w:t>
                          </w:r>
                        </w:p>
                      </w:sdtContent>
                    </w:sdt>
                    <w:sdt>
                      <w:sdtPr>
                        <w:alias w:val="pastraipa"/>
                        <w:tag w:val="part_b22051ce407f4b669f09af7876484146"/>
                        <w:lock w:val="sdtLocked"/>
                        <w:richText/>
                      </w:sdtPr>
                      <w:sdtContent>
                        <w:p>
                          <w:pPr>
                            <w:spacing w:line="360" w:lineRule="atLeast"/>
                            <w:ind w:firstLine="720"/>
                            <w:jc w:val="both"/>
                            <w:rPr>
                              <w:lang w:eastAsia="lt-LT"/>
                            </w:rPr>
                          </w:pPr>
                          <w:r>
                            <w:rPr>
                              <w:szCs w:val="24"/>
                              <w:lang w:eastAsia="lt-LT"/>
                            </w:rPr>
                            <w:t xml:space="preserve">Patvirtinti </w:t>
                          </w:r>
                          <w:r>
                            <w:rPr>
                              <w:lang w:eastAsia="lt-LT"/>
                            </w:rPr>
                            <w:t xml:space="preserve">Lietuvos Respublikos Europos Sąjungos institucijų darbuotojų pensinių teisių perkėlimo tvarkos aprašą </w:t>
                          </w:r>
                          <w:r>
                            <w:rPr>
                              <w:szCs w:val="24"/>
                              <w:lang w:eastAsia="lt-LT"/>
                            </w:rPr>
                            <w:t>(pridedama).“</w:t>
                          </w:r>
                          <w:r>
                            <w:rPr>
                              <w:lang w:eastAsia="lt-LT"/>
                            </w:rPr>
                            <w:t xml:space="preserve"> </w:t>
                          </w:r>
                        </w:p>
                        <w:p>
                          <w:pPr>
                            <w:tabs>
                              <w:tab w:val="right" w:pos="9071"/>
                            </w:tabs>
                            <w:rPr>
                              <w:lang w:val="en-US" w:eastAsia="lt-LT"/>
                            </w:rPr>
                          </w:pPr>
                        </w:p>
                        <w:p>
                          <w:pPr>
                            <w:tabs>
                              <w:tab w:val="right" w:pos="9071"/>
                            </w:tabs>
                            <w:rPr>
                              <w:lang w:eastAsia="lt-LT"/>
                            </w:rPr>
                          </w:pPr>
                        </w:p>
                        <w:p>
                          <w:pPr>
                            <w:tabs>
                              <w:tab w:val="right" w:pos="9071"/>
                            </w:tabs>
                            <w:rPr>
                              <w:lang w:eastAsia="lt-LT"/>
                            </w:rPr>
                          </w:pPr>
                        </w:p>
                      </w:sdtContent>
                    </w:sdt>
                  </w:sdtContent>
                </w:sdt>
              </w:sdtContent>
            </w:sdt>
          </w:sdtContent>
        </w:sdt>
        <w:sdt>
          <w:sdtPr>
            <w:alias w:val="signatura"/>
            <w:tag w:val="part_e0e1e6485f53477aa06934c158d09f4b"/>
            <w:lock w:val="sdtLocked"/>
            <w:richText/>
          </w:sdtPr>
          <w:sdtContent>
            <w:p>
              <w:pPr>
                <w:tabs>
                  <w:tab w:val="right" w:pos="9071"/>
                </w:tabs>
                <w:rPr>
                  <w:lang w:eastAsia="lt-LT"/>
                </w:rPr>
              </w:pPr>
              <w:r>
                <w:rPr>
                  <w:lang w:eastAsia="lt-LT"/>
                </w:rPr>
                <w:t>Ministras Pirmininkas</w:t>
                <w:tab/>
              </w:r>
            </w:p>
            <w:p>
              <w:pPr>
                <w:rPr>
                  <w:lang w:eastAsia="lt-LT"/>
                </w:rPr>
              </w:pPr>
            </w:p>
            <w:p>
              <w:pPr>
                <w:rPr>
                  <w:lang w:eastAsia="lt-LT"/>
                </w:rPr>
              </w:pPr>
            </w:p>
            <w:p>
              <w:pPr>
                <w:rPr>
                  <w:lang w:eastAsia="lt-LT"/>
                </w:rPr>
              </w:pPr>
            </w:p>
            <w:p>
              <w:pPr>
                <w:tabs>
                  <w:tab w:val="right" w:pos="9071"/>
                </w:tabs>
                <w:rPr>
                  <w:lang w:eastAsia="lt-LT"/>
                </w:rPr>
              </w:pPr>
              <w:r>
                <w:rPr>
                  <w:lang w:eastAsia="lt-LT"/>
                </w:rPr>
                <w:t>Socialinės apsaugos ir darbo ministras</w:t>
                <w:tab/>
              </w:r>
            </w:p>
            <w:p>
              <w:pPr>
                <w:jc w:val="center"/>
                <w:rPr>
                  <w:lang w:eastAsia="lt-LT"/>
                </w:rPr>
              </w:pPr>
            </w:p>
            <w:p>
              <w:pPr>
                <w:jc w:val="center"/>
                <w:rPr>
                  <w:lang w:eastAsia="lt-LT"/>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pPr>
            </w:p>
            <w:p>
              <w:pPr>
                <w:jc w:val="right"/>
                <w:rPr>
                  <w:lang w:eastAsia="lt-LT"/>
                </w:rPr>
              </w:pPr>
            </w:p>
            <w:p>
              <w:pPr>
                <w:jc w:val="center"/>
                <w:rPr>
                  <w:b/>
                  <w:caps/>
                  <w:lang w:eastAsia="lt-LT"/>
                </w:rPr>
              </w:pPr>
            </w:p>
          </w:sdtContent>
        </w:sdt>
      </w:sdtContent>
    </w:sdt>
    <w:sdt>
      <w:sdtPr>
        <w:alias w:val="patvirtinta"/>
        <w:tag w:val="part_ccb08b1f903a4bb6be9bd959f49c37a2"/>
        <w:lock w:val="sdtLocked"/>
        <w:richText/>
      </w:sdtPr>
      <w:sdtContent>
        <w:p>
          <w:pPr>
            <w:ind w:left="4820"/>
            <w:jc w:val="both"/>
            <w:rPr>
              <w:lang w:eastAsia="lt-LT"/>
            </w:rPr>
          </w:pPr>
          <w:r>
            <w:rPr>
              <w:caps/>
              <w:lang w:eastAsia="lt-LT"/>
            </w:rPr>
            <w:t>Patvirtinta</w:t>
          </w:r>
        </w:p>
        <w:p>
          <w:pPr>
            <w:ind w:left="4820"/>
            <w:jc w:val="both"/>
            <w:rPr>
              <w:lang w:eastAsia="lt-LT"/>
            </w:rPr>
          </w:pPr>
          <w:r>
            <w:rPr>
              <w:lang w:eastAsia="lt-LT"/>
            </w:rPr>
            <w:t>Lietuvos Respublikos Vyriausybės</w:t>
          </w:r>
        </w:p>
        <w:p>
          <w:pPr>
            <w:ind w:left="4820"/>
            <w:jc w:val="both"/>
            <w:rPr>
              <w:lang w:eastAsia="lt-LT"/>
            </w:rPr>
          </w:pPr>
          <w:r>
            <w:rPr>
              <w:lang w:eastAsia="lt-LT"/>
            </w:rPr>
            <w:t>2009 m. gruodžio 23 d. nutarimu Nr. 1762</w:t>
          </w:r>
        </w:p>
        <w:p>
          <w:pPr>
            <w:ind w:left="4820"/>
            <w:jc w:val="both"/>
            <w:rPr>
              <w:lang w:eastAsia="lt-LT"/>
            </w:rPr>
          </w:pPr>
          <w:r>
            <w:rPr>
              <w:lang w:eastAsia="lt-LT"/>
            </w:rPr>
            <w:t xml:space="preserve">(Lietuvos Respublikos Vyriausybės </w:t>
          </w:r>
        </w:p>
        <w:p>
          <w:pPr>
            <w:ind w:left="4820"/>
            <w:jc w:val="both"/>
            <w:rPr>
              <w:lang w:eastAsia="lt-LT"/>
            </w:rPr>
          </w:pPr>
          <w:r>
            <w:rPr>
              <w:lang w:eastAsia="lt-LT"/>
            </w:rPr>
            <w:t xml:space="preserve">2020 m.             d. nutarimo Nr.    </w:t>
          </w:r>
        </w:p>
        <w:p>
          <w:pPr>
            <w:ind w:left="4820"/>
            <w:jc w:val="both"/>
            <w:rPr>
              <w:lang w:eastAsia="lt-LT"/>
            </w:rPr>
          </w:pPr>
          <w:r>
            <w:rPr>
              <w:lang w:eastAsia="lt-LT"/>
            </w:rPr>
            <w:t>redakcija)</w:t>
          </w:r>
        </w:p>
        <w:p>
          <w:pPr>
            <w:jc w:val="center"/>
            <w:rPr>
              <w:b/>
              <w:szCs w:val="24"/>
              <w:lang w:eastAsia="lt-LT"/>
            </w:rPr>
          </w:pPr>
        </w:p>
        <w:p>
          <w:pPr>
            <w:jc w:val="center"/>
            <w:rPr>
              <w:b/>
              <w:szCs w:val="24"/>
              <w:lang w:eastAsia="lt-LT"/>
            </w:rPr>
          </w:pPr>
          <w:sdt>
            <w:sdtPr>
              <w:alias w:val="Pavadinimas"/>
              <w:tag w:val="title_ccb08b1f903a4bb6be9bd959f49c37a2"/>
              <w:lock w:val="sdtLocked"/>
              <w:richText/>
            </w:sdtPr>
            <w:sdtContent>
              <w:r>
                <w:rPr>
                  <w:b/>
                  <w:szCs w:val="24"/>
                  <w:lang w:eastAsia="lt-LT"/>
                </w:rPr>
                <w:t>LIETUVOS RESPUBLIKOS EUROPOS SĄJUNGOS INSTITUCIJŲ DARBUOTOJŲ PENSINIŲ TEISIŲ PERKĖLIMO TVARKOS APRAŠAS</w:t>
              </w:r>
            </w:sdtContent>
          </w:sdt>
        </w:p>
        <w:p>
          <w:pPr>
            <w:jc w:val="center"/>
            <w:rPr>
              <w:b/>
              <w:szCs w:val="24"/>
              <w:lang w:eastAsia="lt-LT"/>
            </w:rPr>
          </w:pPr>
        </w:p>
        <w:sdt>
          <w:sdtPr>
            <w:alias w:val="skyrius"/>
            <w:tag w:val="part_d8ff7264936f47f9a455d45bea8245ce"/>
            <w:lock w:val="sdtLocked"/>
            <w:richText/>
          </w:sdtPr>
          <w:sdtContent>
            <w:p>
              <w:pPr>
                <w:jc w:val="center"/>
                <w:rPr>
                  <w:b/>
                  <w:szCs w:val="24"/>
                  <w:lang w:eastAsia="lt-LT"/>
                </w:rPr>
              </w:pPr>
              <w:sdt>
                <w:sdtPr>
                  <w:alias w:val="Numeris"/>
                  <w:tag w:val="nr_d8ff7264936f47f9a455d45bea8245ce"/>
                  <w:lock w:val="sdtLocked"/>
                  <w:richText/>
                </w:sdtPr>
                <w:sdtContent>
                  <w:r>
                    <w:rPr>
                      <w:b/>
                      <w:szCs w:val="24"/>
                      <w:lang w:eastAsia="lt-LT"/>
                    </w:rPr>
                    <w:t>I</w:t>
                  </w:r>
                </w:sdtContent>
              </w:sdt>
              <w:r>
                <w:rPr>
                  <w:b/>
                  <w:szCs w:val="24"/>
                  <w:lang w:eastAsia="lt-LT"/>
                </w:rPr>
                <w:t xml:space="preserve"> SKYRIUS</w:t>
              </w:r>
            </w:p>
            <w:p>
              <w:pPr>
                <w:jc w:val="center"/>
                <w:rPr>
                  <w:b/>
                  <w:szCs w:val="24"/>
                  <w:lang w:eastAsia="lt-LT"/>
                </w:rPr>
              </w:pPr>
              <w:sdt>
                <w:sdtPr>
                  <w:alias w:val="Pavadinimas"/>
                  <w:tag w:val="title_d8ff7264936f47f9a455d45bea8245ce"/>
                  <w:lock w:val="sdtLocked"/>
                  <w:richText/>
                </w:sdtPr>
                <w:sdtContent>
                  <w:r>
                    <w:rPr>
                      <w:b/>
                      <w:szCs w:val="24"/>
                      <w:lang w:eastAsia="lt-LT"/>
                    </w:rPr>
                    <w:t>BENDROSIOS NUOSTATOS</w:t>
                  </w:r>
                </w:sdtContent>
              </w:sdt>
            </w:p>
            <w:p>
              <w:pPr>
                <w:jc w:val="center"/>
                <w:rPr>
                  <w:b/>
                  <w:szCs w:val="24"/>
                  <w:lang w:eastAsia="lt-LT"/>
                </w:rPr>
              </w:pPr>
            </w:p>
            <w:sdt>
              <w:sdtPr>
                <w:alias w:val="1 p."/>
                <w:tag w:val="part_dd756acc9c4c43fb8ba5da9fe10aa14b"/>
                <w:lock w:val="sdtLocked"/>
                <w:richText/>
              </w:sdtPr>
              <w:sdtContent>
                <w:p>
                  <w:pPr>
                    <w:spacing w:line="276" w:lineRule="auto"/>
                    <w:ind w:firstLine="567"/>
                    <w:jc w:val="both"/>
                    <w:rPr>
                      <w:szCs w:val="24"/>
                      <w:lang w:eastAsia="lt-LT"/>
                    </w:rPr>
                  </w:pPr>
                  <w:sdt>
                    <w:sdtPr>
                      <w:alias w:val="Numeris"/>
                      <w:tag w:val="nr_dd756acc9c4c43fb8ba5da9fe10aa14b"/>
                      <w:lock w:val="sdtLocked"/>
                      <w:richText/>
                    </w:sdtPr>
                    <w:sdtContent>
                      <w:r>
                        <w:rPr>
                          <w:szCs w:val="24"/>
                          <w:lang w:eastAsia="lt-LT"/>
                        </w:rPr>
                        <w:t>1</w:t>
                      </w:r>
                    </w:sdtContent>
                  </w:sdt>
                  <w:r>
                    <w:rPr>
                      <w:szCs w:val="24"/>
                      <w:lang w:eastAsia="lt-LT"/>
                    </w:rPr>
                    <w:t>. Lietuvos Respublikos Europos Sąjungos institucijų darbuotojų pensinių teisių perkėlimo tvarkos aprašas (toliau – Aprašas) nustato:</w:t>
                  </w:r>
                </w:p>
                <w:sdt>
                  <w:sdtPr>
                    <w:alias w:val="1.1 pp."/>
                    <w:tag w:val="part_5f426642bd834077b0e6d1766ac0b4ae"/>
                    <w:lock w:val="sdtLocked"/>
                    <w:richText/>
                  </w:sdtPr>
                  <w:sdtContent>
                    <w:p>
                      <w:pPr>
                        <w:spacing w:line="276" w:lineRule="auto"/>
                        <w:ind w:firstLine="567"/>
                        <w:jc w:val="both"/>
                        <w:rPr>
                          <w:szCs w:val="24"/>
                          <w:lang w:eastAsia="lt-LT"/>
                        </w:rPr>
                      </w:pPr>
                      <w:sdt>
                        <w:sdtPr>
                          <w:alias w:val="Numeris"/>
                          <w:tag w:val="nr_5f426642bd834077b0e6d1766ac0b4ae"/>
                          <w:lock w:val="sdtLocked"/>
                          <w:richText/>
                        </w:sdtPr>
                        <w:sdtContent>
                          <w:r>
                            <w:rPr>
                              <w:szCs w:val="24"/>
                              <w:lang w:eastAsia="lt-LT"/>
                            </w:rPr>
                            <w:t>1.1</w:t>
                          </w:r>
                        </w:sdtContent>
                      </w:sdt>
                      <w:r>
                        <w:rPr>
                          <w:szCs w:val="24"/>
                          <w:lang w:eastAsia="lt-LT"/>
                        </w:rPr>
                        <w:t>. informacijos apie asmens pensines teises iki darbo Europos Sąjungos (toliau – ES) institucijose pradžios, įgytas Lietuvos Respublikos valstybinio socialinio draudimo fonde (toliau – VSD fondas), teikimo ES kompetentingai institucijai tvarką ir terminus;</w:t>
                      </w:r>
                    </w:p>
                  </w:sdtContent>
                </w:sdt>
                <w:sdt>
                  <w:sdtPr>
                    <w:alias w:val="1.2 pp."/>
                    <w:tag w:val="part_94eda3a1f8d84087ac37eb9d81e56bb5"/>
                    <w:lock w:val="sdtLocked"/>
                    <w:richText/>
                  </w:sdtPr>
                  <w:sdtContent>
                    <w:p>
                      <w:pPr>
                        <w:spacing w:line="276" w:lineRule="auto"/>
                        <w:ind w:firstLine="567"/>
                        <w:jc w:val="both"/>
                        <w:rPr>
                          <w:szCs w:val="24"/>
                          <w:lang w:eastAsia="lt-LT"/>
                        </w:rPr>
                      </w:pPr>
                      <w:sdt>
                        <w:sdtPr>
                          <w:alias w:val="Numeris"/>
                          <w:tag w:val="nr_94eda3a1f8d84087ac37eb9d81e56bb5"/>
                          <w:lock w:val="sdtLocked"/>
                          <w:richText/>
                        </w:sdtPr>
                        <w:sdtContent>
                          <w:r>
                            <w:rPr>
                              <w:szCs w:val="24"/>
                              <w:lang w:eastAsia="lt-LT"/>
                            </w:rPr>
                            <w:t>1.2</w:t>
                          </w:r>
                        </w:sdtContent>
                      </w:sdt>
                      <w:r>
                        <w:rPr>
                          <w:szCs w:val="24"/>
                          <w:lang w:eastAsia="lt-LT"/>
                        </w:rPr>
                        <w:t>. lėšų už VSD fonde asmens įgytas pensines teises pervedimo į ES kompetentingos institucijos nurodytą banko ar kitos kredito įstaigos sąskaitą tvarką ir terminus;</w:t>
                      </w:r>
                    </w:p>
                  </w:sdtContent>
                </w:sdt>
                <w:sdt>
                  <w:sdtPr>
                    <w:alias w:val="1.3 pp."/>
                    <w:tag w:val="part_d595c385229e475a9ac7510195daa663"/>
                    <w:lock w:val="sdtLocked"/>
                    <w:richText/>
                  </w:sdtPr>
                  <w:sdtContent>
                    <w:p>
                      <w:pPr>
                        <w:spacing w:line="276" w:lineRule="auto"/>
                        <w:ind w:firstLine="567"/>
                        <w:jc w:val="both"/>
                        <w:rPr>
                          <w:szCs w:val="24"/>
                          <w:lang w:eastAsia="lt-LT"/>
                        </w:rPr>
                      </w:pPr>
                      <w:sdt>
                        <w:sdtPr>
                          <w:alias w:val="Numeris"/>
                          <w:tag w:val="nr_d595c385229e475a9ac7510195daa663"/>
                          <w:lock w:val="sdtLocked"/>
                          <w:richText/>
                        </w:sdtPr>
                        <w:sdtContent>
                          <w:r>
                            <w:rPr>
                              <w:szCs w:val="24"/>
                              <w:lang w:eastAsia="lt-LT"/>
                            </w:rPr>
                            <w:t>1.3</w:t>
                          </w:r>
                        </w:sdtContent>
                      </w:sdt>
                      <w:r>
                        <w:rPr>
                          <w:szCs w:val="24"/>
                          <w:lang w:eastAsia="lt-LT"/>
                        </w:rPr>
                        <w:t>. ES institucijose asmens įgytų pensinių teisių perkėlimo į VSD fondą procedūrą.</w:t>
                      </w:r>
                    </w:p>
                  </w:sdtContent>
                </w:sdt>
              </w:sdtContent>
            </w:sdt>
            <w:sdt>
              <w:sdtPr>
                <w:alias w:val="2 p."/>
                <w:tag w:val="part_9fb6c264e1024014917e518f1c2deacb"/>
                <w:lock w:val="sdtLocked"/>
                <w:richText/>
              </w:sdtPr>
              <w:sdtContent>
                <w:p>
                  <w:pPr>
                    <w:spacing w:line="276" w:lineRule="auto"/>
                    <w:ind w:firstLine="567"/>
                    <w:jc w:val="both"/>
                    <w:rPr>
                      <w:szCs w:val="24"/>
                      <w:lang w:eastAsia="lt-LT"/>
                    </w:rPr>
                  </w:pPr>
                  <w:sdt>
                    <w:sdtPr>
                      <w:alias w:val="Numeris"/>
                      <w:tag w:val="nr_9fb6c264e1024014917e518f1c2deacb"/>
                      <w:lock w:val="sdtLocked"/>
                      <w:richText/>
                    </w:sdtPr>
                    <w:sdtContent>
                      <w:r>
                        <w:rPr>
                          <w:szCs w:val="24"/>
                          <w:lang w:eastAsia="lt-LT"/>
                        </w:rPr>
                        <w:t>2</w:t>
                      </w:r>
                    </w:sdtContent>
                  </w:sdt>
                  <w:r>
                    <w:rPr>
                      <w:szCs w:val="24"/>
                      <w:lang w:eastAsia="lt-LT"/>
                    </w:rPr>
                    <w:t>. Apraše vartojamos sąvokos suprantamos taip, kaip jos apibrėžtos Lietuvos Respublikos socialinio draudimo pensijų įstatyme.</w:t>
                  </w:r>
                </w:p>
                <w:p>
                  <w:pPr>
                    <w:ind w:firstLine="567"/>
                    <w:jc w:val="both"/>
                    <w:rPr>
                      <w:szCs w:val="24"/>
                      <w:lang w:eastAsia="lt-LT"/>
                    </w:rPr>
                  </w:pPr>
                </w:p>
              </w:sdtContent>
            </w:sdt>
          </w:sdtContent>
        </w:sdt>
        <w:sdt>
          <w:sdtPr>
            <w:alias w:val="skyrius"/>
            <w:tag w:val="part_c181edf7353b4e73b825b44874abf54d"/>
            <w:lock w:val="sdtLocked"/>
            <w:richText/>
          </w:sdtPr>
          <w:sdtContent>
            <w:p>
              <w:pPr>
                <w:tabs>
                  <w:tab w:val="center" w:pos="-7800"/>
                  <w:tab w:val="center" w:pos="4153"/>
                  <w:tab w:val="left" w:pos="6237"/>
                  <w:tab w:val="right" w:pos="8306"/>
                </w:tabs>
                <w:jc w:val="center"/>
                <w:rPr>
                  <w:b/>
                  <w:lang w:eastAsia="lt-LT"/>
                </w:rPr>
              </w:pPr>
              <w:sdt>
                <w:sdtPr>
                  <w:alias w:val="Numeris"/>
                  <w:tag w:val="nr_c181edf7353b4e73b825b44874abf54d"/>
                  <w:lock w:val="sdtLocked"/>
                  <w:richText/>
                </w:sdtPr>
                <w:sdtContent>
                  <w:r>
                    <w:rPr>
                      <w:b/>
                      <w:lang w:eastAsia="lt-LT"/>
                    </w:rPr>
                    <w:t>II</w:t>
                  </w:r>
                </w:sdtContent>
              </w:sdt>
              <w:r>
                <w:rPr>
                  <w:b/>
                  <w:lang w:eastAsia="lt-LT"/>
                </w:rPr>
                <w:t xml:space="preserve"> SKYRIUS</w:t>
              </w:r>
            </w:p>
            <w:p>
              <w:pPr>
                <w:tabs>
                  <w:tab w:val="center" w:pos="-7800"/>
                  <w:tab w:val="center" w:pos="4153"/>
                  <w:tab w:val="left" w:pos="6237"/>
                  <w:tab w:val="right" w:pos="8306"/>
                </w:tabs>
                <w:jc w:val="center"/>
                <w:rPr>
                  <w:b/>
                  <w:lang w:eastAsia="lt-LT"/>
                </w:rPr>
              </w:pPr>
              <w:sdt>
                <w:sdtPr>
                  <w:alias w:val="Pavadinimas"/>
                  <w:tag w:val="title_c181edf7353b4e73b825b44874abf54d"/>
                  <w:lock w:val="sdtLocked"/>
                  <w:richText/>
                </w:sdtPr>
                <w:sdtContent>
                  <w:r>
                    <w:rPr>
                      <w:b/>
                      <w:lang w:eastAsia="lt-LT"/>
                    </w:rPr>
                    <w:t>INFORMACIJOS TEIKIMAS ES KOMPETENTINGAI INSTITUCIJAI</w:t>
                  </w:r>
                </w:sdtContent>
              </w:sdt>
            </w:p>
            <w:p>
              <w:pPr>
                <w:tabs>
                  <w:tab w:val="center" w:pos="-7800"/>
                  <w:tab w:val="center" w:pos="4153"/>
                  <w:tab w:val="left" w:pos="6237"/>
                  <w:tab w:val="right" w:pos="8306"/>
                </w:tabs>
                <w:rPr>
                  <w:lang w:eastAsia="lt-LT"/>
                </w:rPr>
              </w:pPr>
            </w:p>
            <w:sdt>
              <w:sdtPr>
                <w:alias w:val="3 p."/>
                <w:tag w:val="part_4d0affedd1e948979ef0a9db7ef5b634"/>
                <w:lock w:val="sdtLocked"/>
                <w:richText/>
              </w:sdtPr>
              <w:sdtContent>
                <w:p>
                  <w:pPr>
                    <w:tabs>
                      <w:tab w:val="center" w:pos="-7800"/>
                      <w:tab w:val="center" w:pos="4153"/>
                      <w:tab w:val="left" w:pos="6237"/>
                      <w:tab w:val="right" w:pos="8306"/>
                    </w:tabs>
                    <w:spacing w:line="276" w:lineRule="auto"/>
                    <w:ind w:firstLine="567"/>
                    <w:jc w:val="both"/>
                    <w:rPr>
                      <w:lang w:eastAsia="lt-LT"/>
                    </w:rPr>
                  </w:pPr>
                  <w:sdt>
                    <w:sdtPr>
                      <w:alias w:val="Numeris"/>
                      <w:tag w:val="nr_4d0affedd1e948979ef0a9db7ef5b634"/>
                      <w:lock w:val="sdtLocked"/>
                      <w:richText/>
                    </w:sdtPr>
                    <w:sdtContent>
                      <w:r>
                        <w:rPr>
                          <w:lang w:eastAsia="lt-LT"/>
                        </w:rPr>
                        <w:t>3</w:t>
                      </w:r>
                    </w:sdtContent>
                  </w:sdt>
                  <w:r>
                    <w:rPr>
                      <w:lang w:eastAsia="lt-LT"/>
                    </w:rPr>
                    <w:t xml:space="preserve">. Gavusi ES kompetentingos institucijos prašymą pateikti informaciją apie VSD fonde asmens įgytas pensines teises, Valstybinio socialinio draudimo fondo valdyba prie Socialinės apsaugos ir darbo ministerijos (toliau – Fondo valdyba) Lietuvos Respublikos Europos Sąjungos institucijų darbuotojų ir Europos Parlamento narių pensinių teisių išsaugojimo ir perkėlimo įstatymo nustatyta tvarka apskaičiuoja lėšas už VSD fonde asmens įgytas pensines teises ir informaciją apie šių lėšų sumą ES kompetentingai institucijai pateikia per 20 darbo dienų nuo šios institucijos prašymo gavimo dienos. </w:t>
                  </w:r>
                </w:p>
              </w:sdtContent>
            </w:sdt>
            <w:sdt>
              <w:sdtPr>
                <w:alias w:val="4 p."/>
                <w:tag w:val="part_9fef0288edf6431f837e46043e61984f"/>
                <w:lock w:val="sdtLocked"/>
                <w:richText/>
              </w:sdtPr>
              <w:sdtContent>
                <w:p>
                  <w:pPr>
                    <w:tabs>
                      <w:tab w:val="center" w:pos="-7800"/>
                      <w:tab w:val="center" w:pos="4153"/>
                      <w:tab w:val="left" w:pos="6237"/>
                      <w:tab w:val="right" w:pos="8306"/>
                    </w:tabs>
                    <w:spacing w:line="276" w:lineRule="auto"/>
                    <w:ind w:firstLine="567"/>
                    <w:jc w:val="both"/>
                    <w:rPr>
                      <w:lang w:eastAsia="lt-LT"/>
                    </w:rPr>
                  </w:pPr>
                  <w:sdt>
                    <w:sdtPr>
                      <w:alias w:val="Numeris"/>
                      <w:tag w:val="nr_9fef0288edf6431f837e46043e61984f"/>
                      <w:lock w:val="sdtLocked"/>
                      <w:richText/>
                    </w:sdtPr>
                    <w:sdtContent>
                      <w:r>
                        <w:rPr>
                          <w:lang w:eastAsia="lt-LT"/>
                        </w:rPr>
                        <w:t>4</w:t>
                      </w:r>
                    </w:sdtContent>
                  </w:sdt>
                  <w:r>
                    <w:rPr>
                      <w:lang w:eastAsia="lt-LT"/>
                    </w:rPr>
                    <w:t>. Jeigu Lietuvos Respublikos apdraustųjų valstybiniu socialiniu draudimu ir valstybinio socialinio draudimo išmokų gavėjų registre nėra duomenų apie asmens, prašančio pervesti lėšas už VSD fonde įgytas pensines teises į ES institucijų pensijų sistemą, pensijų socialinio draudimo stažui prilyginamus laikotarpius, buvusius iki 1994 m. gruodžio 31 d., Fondo valdyba per 10 darbo dienų nuo Aprašo 3 punkte nurodyto ES kompetentingos institucijos prašymo gavimo dienos raštu informuoja ES kompetentingą instituciją, kad asmuo, prašantis pervesti lėšas už įgytas pensines teises, privalo pateikti Fondo administravimo įstaigai dokumentus, įrodančius jo pensijų socialinio draudimo stažui prilyginamus laikotarpius iki 1994 m. gruodžio 31 d. Jeigu Fondo valdyba per Aprašo 3 punkte nustatytą terminą ES kompetentingai institucijai negali pateikti informacijos apie asmens VSD fonde sukauptas pensines teises, ji per 10 darbo dienų nuo ES kompetentingos institucijos prašymo gavimo dienos informuoja ES kompetentingą instituciją apie jos prašyme nurodytos informacijos pateikimo termino pratęsimą, nurodydama pratęsimo terminą ir konkrečias informacijos pateikimo termino pratęsimo priežastis.</w:t>
                  </w:r>
                </w:p>
                <w:p>
                  <w:pPr>
                    <w:jc w:val="center"/>
                    <w:rPr>
                      <w:b/>
                      <w:szCs w:val="24"/>
                      <w:lang w:eastAsia="lt-LT"/>
                    </w:rPr>
                  </w:pPr>
                </w:p>
              </w:sdtContent>
            </w:sdt>
          </w:sdtContent>
        </w:sdt>
        <w:sdt>
          <w:sdtPr>
            <w:alias w:val="skyrius"/>
            <w:tag w:val="part_0bf69f6e6c2c425a878b81c3cc47e044"/>
            <w:lock w:val="sdtLocked"/>
            <w:richText/>
          </w:sdtPr>
          <w:sdtContent>
            <w:p>
              <w:pPr>
                <w:jc w:val="center"/>
                <w:rPr>
                  <w:b/>
                  <w:szCs w:val="24"/>
                  <w:lang w:eastAsia="lt-LT"/>
                </w:rPr>
              </w:pPr>
              <w:sdt>
                <w:sdtPr>
                  <w:alias w:val="Numeris"/>
                  <w:tag w:val="nr_0bf69f6e6c2c425a878b81c3cc47e044"/>
                  <w:lock w:val="sdtLocked"/>
                  <w:richText/>
                </w:sdtPr>
                <w:sdtContent>
                  <w:r>
                    <w:rPr>
                      <w:b/>
                      <w:szCs w:val="24"/>
                      <w:lang w:eastAsia="lt-LT"/>
                    </w:rPr>
                    <w:t>III</w:t>
                  </w:r>
                </w:sdtContent>
              </w:sdt>
              <w:r>
                <w:rPr>
                  <w:b/>
                  <w:szCs w:val="24"/>
                  <w:lang w:eastAsia="lt-LT"/>
                </w:rPr>
                <w:t xml:space="preserve"> SKYRIUS</w:t>
              </w:r>
            </w:p>
            <w:p>
              <w:pPr>
                <w:jc w:val="center"/>
                <w:rPr>
                  <w:b/>
                  <w:szCs w:val="24"/>
                  <w:lang w:eastAsia="lt-LT"/>
                </w:rPr>
              </w:pPr>
              <w:sdt>
                <w:sdtPr>
                  <w:alias w:val="Pavadinimas"/>
                  <w:tag w:val="title_0bf69f6e6c2c425a878b81c3cc47e044"/>
                  <w:lock w:val="sdtLocked"/>
                  <w:richText/>
                </w:sdtPr>
                <w:sdtContent>
                  <w:r>
                    <w:rPr>
                      <w:b/>
                      <w:szCs w:val="24"/>
                      <w:lang w:eastAsia="lt-LT"/>
                    </w:rPr>
                    <w:t>LĖŠŲ UŽ VSD FONDE ASMENS ĮGYTAS PENSINES TEISES PERVEDIMAS Į ES INSTITUCIJŲ PENSIJŲ SISTEMĄ</w:t>
                  </w:r>
                </w:sdtContent>
              </w:sdt>
            </w:p>
            <w:p>
              <w:pPr>
                <w:jc w:val="both"/>
                <w:rPr>
                  <w:szCs w:val="24"/>
                  <w:lang w:eastAsia="lt-LT"/>
                </w:rPr>
              </w:pPr>
            </w:p>
            <w:sdt>
              <w:sdtPr>
                <w:alias w:val="5 p."/>
                <w:tag w:val="part_975e22e8adb649d08c6bd2c758b8d622"/>
                <w:lock w:val="sdtLocked"/>
                <w:richText/>
              </w:sdtPr>
              <w:sdtContent>
                <w:p>
                  <w:pPr>
                    <w:spacing w:line="276" w:lineRule="auto"/>
                    <w:ind w:firstLine="567"/>
                    <w:jc w:val="both"/>
                    <w:rPr>
                      <w:szCs w:val="24"/>
                      <w:lang w:eastAsia="lt-LT"/>
                    </w:rPr>
                  </w:pPr>
                  <w:sdt>
                    <w:sdtPr>
                      <w:alias w:val="Numeris"/>
                      <w:tag w:val="nr_975e22e8adb649d08c6bd2c758b8d622"/>
                      <w:lock w:val="sdtLocked"/>
                      <w:richText/>
                    </w:sdtPr>
                    <w:sdtContent>
                      <w:r>
                        <w:rPr>
                          <w:szCs w:val="24"/>
                          <w:lang w:eastAsia="lt-LT"/>
                        </w:rPr>
                        <w:t>5</w:t>
                      </w:r>
                    </w:sdtContent>
                  </w:sdt>
                  <w:r>
                    <w:rPr>
                      <w:szCs w:val="24"/>
                      <w:lang w:eastAsia="lt-LT"/>
                    </w:rPr>
                    <w:t xml:space="preserve">. Fondo valdyba, gavusi ES kompetentingos institucijos prašymą pervesti lėšas už asmens VSD fonde įgytas pensines teises, šias lėšas į ES kompetentingos institucijos nurodytą banko ar kitos kredito įstaigos sąskaitą perveda per 20 darbo dienų nuo prašymo gavimo dienos. </w:t>
                  </w:r>
                </w:p>
              </w:sdtContent>
            </w:sdt>
            <w:sdt>
              <w:sdtPr>
                <w:alias w:val="6 p."/>
                <w:tag w:val="part_1b5b32202ed14045a0ff16b53a7d6f60"/>
                <w:lock w:val="sdtLocked"/>
                <w:richText/>
              </w:sdtPr>
              <w:sdtContent>
                <w:p>
                  <w:pPr>
                    <w:spacing w:line="276" w:lineRule="auto"/>
                    <w:ind w:firstLine="567"/>
                    <w:jc w:val="both"/>
                    <w:rPr>
                      <w:szCs w:val="24"/>
                      <w:lang w:eastAsia="lt-LT"/>
                    </w:rPr>
                  </w:pPr>
                  <w:sdt>
                    <w:sdtPr>
                      <w:alias w:val="Numeris"/>
                      <w:tag w:val="nr_1b5b32202ed14045a0ff16b53a7d6f60"/>
                      <w:lock w:val="sdtLocked"/>
                      <w:richText/>
                    </w:sdtPr>
                    <w:sdtContent>
                      <w:r>
                        <w:rPr>
                          <w:szCs w:val="24"/>
                          <w:lang w:eastAsia="lt-LT"/>
                        </w:rPr>
                        <w:t>6</w:t>
                      </w:r>
                    </w:sdtContent>
                  </w:sdt>
                  <w:r>
                    <w:rPr>
                      <w:szCs w:val="24"/>
                      <w:lang w:eastAsia="lt-LT"/>
                    </w:rPr>
                    <w:t>. Aprašo 5 punkte nurodytų lėšų pervedimo išlaidos dengiamos iš pervedamos sumos.</w:t>
                  </w:r>
                </w:p>
                <w:p>
                  <w:pPr>
                    <w:ind w:firstLine="567"/>
                    <w:jc w:val="both"/>
                    <w:rPr>
                      <w:szCs w:val="24"/>
                      <w:lang w:eastAsia="lt-LT"/>
                    </w:rPr>
                  </w:pPr>
                </w:p>
              </w:sdtContent>
            </w:sdt>
          </w:sdtContent>
        </w:sdt>
        <w:sdt>
          <w:sdtPr>
            <w:alias w:val="skyrius"/>
            <w:tag w:val="part_11a7d4f85a774541b7318897c4c2d7ec"/>
            <w:lock w:val="sdtLocked"/>
            <w:richText/>
          </w:sdtPr>
          <w:sdtContent>
            <w:p>
              <w:pPr>
                <w:jc w:val="center"/>
                <w:rPr>
                  <w:b/>
                  <w:szCs w:val="24"/>
                  <w:lang w:eastAsia="lt-LT"/>
                </w:rPr>
              </w:pPr>
              <w:sdt>
                <w:sdtPr>
                  <w:alias w:val="Numeris"/>
                  <w:tag w:val="nr_11a7d4f85a774541b7318897c4c2d7ec"/>
                  <w:lock w:val="sdtLocked"/>
                  <w:richText/>
                </w:sdtPr>
                <w:sdtContent>
                  <w:r>
                    <w:rPr>
                      <w:b/>
                      <w:szCs w:val="24"/>
                      <w:lang w:eastAsia="lt-LT"/>
                    </w:rPr>
                    <w:t>IV</w:t>
                  </w:r>
                </w:sdtContent>
              </w:sdt>
              <w:r>
                <w:rPr>
                  <w:b/>
                  <w:szCs w:val="24"/>
                  <w:lang w:eastAsia="lt-LT"/>
                </w:rPr>
                <w:t xml:space="preserve"> SKYRIUS </w:t>
              </w:r>
            </w:p>
            <w:p>
              <w:pPr>
                <w:jc w:val="center"/>
                <w:rPr>
                  <w:b/>
                  <w:szCs w:val="24"/>
                  <w:lang w:eastAsia="lt-LT"/>
                </w:rPr>
              </w:pPr>
              <w:sdt>
                <w:sdtPr>
                  <w:alias w:val="Pavadinimas"/>
                  <w:tag w:val="title_11a7d4f85a774541b7318897c4c2d7ec"/>
                  <w:lock w:val="sdtLocked"/>
                  <w:richText/>
                </w:sdtPr>
                <w:sdtContent>
                  <w:r>
                    <w:rPr>
                      <w:b/>
                      <w:szCs w:val="24"/>
                      <w:lang w:eastAsia="lt-LT"/>
                    </w:rPr>
                    <w:t xml:space="preserve">ES INSTITUCIJŲ PENSIJŲ SISTEMOJE ĮGYTŲ PENSINIŲ TEISIŲ PERKĖLIMAS Į VSD FONDĄ </w:t>
                  </w:r>
                </w:sdtContent>
              </w:sdt>
            </w:p>
            <w:p>
              <w:pPr>
                <w:jc w:val="both"/>
                <w:rPr>
                  <w:szCs w:val="24"/>
                  <w:lang w:eastAsia="lt-LT"/>
                </w:rPr>
              </w:pPr>
            </w:p>
            <w:sdt>
              <w:sdtPr>
                <w:alias w:val="7 p."/>
                <w:tag w:val="part_62815599952847a68013e2ee48daf6bb"/>
                <w:lock w:val="sdtLocked"/>
                <w:richText/>
              </w:sdtPr>
              <w:sdtContent>
                <w:p>
                  <w:pPr>
                    <w:spacing w:line="276" w:lineRule="auto"/>
                    <w:ind w:firstLine="567"/>
                    <w:jc w:val="both"/>
                    <w:rPr>
                      <w:szCs w:val="24"/>
                      <w:lang w:eastAsia="lt-LT"/>
                    </w:rPr>
                  </w:pPr>
                  <w:sdt>
                    <w:sdtPr>
                      <w:alias w:val="Numeris"/>
                      <w:tag w:val="nr_62815599952847a68013e2ee48daf6bb"/>
                      <w:lock w:val="sdtLocked"/>
                      <w:richText/>
                    </w:sdtPr>
                    <w:sdtContent>
                      <w:r>
                        <w:rPr>
                          <w:szCs w:val="24"/>
                          <w:lang w:eastAsia="lt-LT"/>
                        </w:rPr>
                        <w:t>7</w:t>
                      </w:r>
                    </w:sdtContent>
                  </w:sdt>
                  <w:r>
                    <w:rPr>
                      <w:szCs w:val="24"/>
                      <w:lang w:eastAsia="lt-LT"/>
                    </w:rPr>
                    <w:t xml:space="preserve">. Asmuo, pageidaujantis perkelti į VSD fondą pensines teises, įgytas ES institucijų pensijų sistemoje, ar jo teisėtas atstovas Fondo valdybai pateikia Fondo valdybos direktoriaus patvirtintos rekomenduojamos formos arba laisvos formos prašymą atvykęs į Fondo administravimo įstaigą, registruotu laišku arba Elektroninės gyventojų aptarnavimo sistemos priemonėmis. </w:t>
                  </w:r>
                </w:p>
              </w:sdtContent>
            </w:sdt>
            <w:sdt>
              <w:sdtPr>
                <w:alias w:val="8 p."/>
                <w:tag w:val="part_06f1b09814ca4d43a56380e8b4fa8f97"/>
                <w:lock w:val="sdtLocked"/>
                <w:richText/>
              </w:sdtPr>
              <w:sdtContent>
                <w:p>
                  <w:pPr>
                    <w:spacing w:line="276" w:lineRule="auto"/>
                    <w:ind w:firstLine="567"/>
                    <w:jc w:val="both"/>
                    <w:rPr>
                      <w:szCs w:val="24"/>
                      <w:lang w:eastAsia="lt-LT"/>
                    </w:rPr>
                  </w:pPr>
                  <w:sdt>
                    <w:sdtPr>
                      <w:alias w:val="Numeris"/>
                      <w:tag w:val="nr_06f1b09814ca4d43a56380e8b4fa8f97"/>
                      <w:lock w:val="sdtLocked"/>
                      <w:richText/>
                    </w:sdtPr>
                    <w:sdtContent>
                      <w:r>
                        <w:rPr>
                          <w:szCs w:val="24"/>
                          <w:lang w:eastAsia="lt-LT"/>
                        </w:rPr>
                        <w:t>8</w:t>
                      </w:r>
                    </w:sdtContent>
                  </w:sdt>
                  <w:r>
                    <w:rPr>
                      <w:szCs w:val="24"/>
                      <w:lang w:eastAsia="lt-LT"/>
                    </w:rPr>
                    <w:t xml:space="preserve">. Fondo valdyba per 10 darbo dienų nuo Aprašo 7 punkte nurodyto prašymo gavimo dienos kreipiasi į ES kompetentingą instituciją su prašymu patvirtinti šio asmens teisę perkelti pensines teises, apskaičiuoti ir į Fondo valdybos nurodytą banko ar kitos kredito įstaigos sąskaitą pervesti atitinkamą lėšų sumą ir pateikti informaciją apie: </w:t>
                  </w:r>
                </w:p>
                <w:sdt>
                  <w:sdtPr>
                    <w:alias w:val="8.1 pp."/>
                    <w:tag w:val="part_82bf5157a9eb407c8d3312ae5cd8b72f"/>
                    <w:lock w:val="sdtLocked"/>
                    <w:richText/>
                  </w:sdtPr>
                  <w:sdtContent>
                    <w:p>
                      <w:pPr>
                        <w:spacing w:line="276" w:lineRule="auto"/>
                        <w:ind w:firstLine="567"/>
                        <w:jc w:val="both"/>
                        <w:rPr>
                          <w:szCs w:val="24"/>
                          <w:lang w:eastAsia="lt-LT"/>
                        </w:rPr>
                      </w:pPr>
                      <w:sdt>
                        <w:sdtPr>
                          <w:alias w:val="Numeris"/>
                          <w:tag w:val="nr_82bf5157a9eb407c8d3312ae5cd8b72f"/>
                          <w:lock w:val="sdtLocked"/>
                          <w:richText/>
                        </w:sdtPr>
                        <w:sdtContent>
                          <w:r>
                            <w:rPr>
                              <w:szCs w:val="24"/>
                              <w:lang w:eastAsia="lt-LT"/>
                            </w:rPr>
                            <w:t>8.1</w:t>
                          </w:r>
                        </w:sdtContent>
                      </w:sdt>
                      <w:r>
                        <w:rPr>
                          <w:szCs w:val="24"/>
                          <w:lang w:eastAsia="lt-LT"/>
                        </w:rPr>
                        <w:t>. lėšų už asmens pensines teises sumą;</w:t>
                      </w:r>
                    </w:p>
                  </w:sdtContent>
                </w:sdt>
                <w:sdt>
                  <w:sdtPr>
                    <w:alias w:val="8.2 pp."/>
                    <w:tag w:val="part_8c057f5f4c1c45e0bbc9901d71f05d27"/>
                    <w:lock w:val="sdtLocked"/>
                    <w:richText/>
                  </w:sdtPr>
                  <w:sdtContent>
                    <w:p>
                      <w:pPr>
                        <w:spacing w:line="276" w:lineRule="auto"/>
                        <w:ind w:firstLine="567"/>
                        <w:jc w:val="both"/>
                        <w:rPr>
                          <w:szCs w:val="24"/>
                          <w:lang w:eastAsia="lt-LT"/>
                        </w:rPr>
                      </w:pPr>
                      <w:sdt>
                        <w:sdtPr>
                          <w:alias w:val="Numeris"/>
                          <w:tag w:val="nr_8c057f5f4c1c45e0bbc9901d71f05d27"/>
                          <w:lock w:val="sdtLocked"/>
                          <w:richText/>
                        </w:sdtPr>
                        <w:sdtContent>
                          <w:r>
                            <w:rPr>
                              <w:szCs w:val="24"/>
                              <w:lang w:eastAsia="lt-LT"/>
                            </w:rPr>
                            <w:t>8.2</w:t>
                          </w:r>
                        </w:sdtContent>
                      </w:sdt>
                      <w:r>
                        <w:rPr>
                          <w:szCs w:val="24"/>
                          <w:lang w:eastAsia="lt-LT"/>
                        </w:rPr>
                        <w:t>. asmens tarnybos ES institucijose laikotarpius, kuriais asmuo įgijo pensines teises;</w:t>
                      </w:r>
                    </w:p>
                  </w:sdtContent>
                </w:sdt>
                <w:sdt>
                  <w:sdtPr>
                    <w:alias w:val="8.3 pp."/>
                    <w:tag w:val="part_66f8edcf654f442ca37cf9e4a928b1f1"/>
                    <w:lock w:val="sdtLocked"/>
                    <w:richText/>
                  </w:sdtPr>
                  <w:sdtContent>
                    <w:p>
                      <w:pPr>
                        <w:spacing w:line="276" w:lineRule="auto"/>
                        <w:ind w:firstLine="567"/>
                        <w:jc w:val="both"/>
                        <w:rPr>
                          <w:szCs w:val="24"/>
                          <w:lang w:eastAsia="lt-LT"/>
                        </w:rPr>
                      </w:pPr>
                      <w:sdt>
                        <w:sdtPr>
                          <w:alias w:val="Numeris"/>
                          <w:tag w:val="nr_66f8edcf654f442ca37cf9e4a928b1f1"/>
                          <w:lock w:val="sdtLocked"/>
                          <w:richText/>
                        </w:sdtPr>
                        <w:sdtContent>
                          <w:r>
                            <w:rPr>
                              <w:szCs w:val="24"/>
                              <w:lang w:eastAsia="lt-LT"/>
                            </w:rPr>
                            <w:t>8.3</w:t>
                          </w:r>
                        </w:sdtContent>
                      </w:sdt>
                      <w:r>
                        <w:rPr>
                          <w:szCs w:val="24"/>
                          <w:lang w:eastAsia="lt-LT"/>
                        </w:rPr>
                        <w:t xml:space="preserve">. lėšų už asmens pensines teises sumos apskaičiavimo datą. </w:t>
                      </w:r>
                    </w:p>
                  </w:sdtContent>
                </w:sdt>
              </w:sdtContent>
            </w:sdt>
            <w:sdt>
              <w:sdtPr>
                <w:alias w:val="9 p."/>
                <w:tag w:val="part_6f0f2fa55deb45c3a3e64a1ee9ec7171"/>
                <w:lock w:val="sdtLocked"/>
                <w:richText/>
              </w:sdtPr>
              <w:sdtContent>
                <w:p>
                  <w:pPr>
                    <w:spacing w:line="276" w:lineRule="auto"/>
                    <w:ind w:firstLine="567"/>
                    <w:jc w:val="both"/>
                    <w:rPr>
                      <w:szCs w:val="24"/>
                      <w:lang w:eastAsia="lt-LT"/>
                    </w:rPr>
                  </w:pPr>
                  <w:sdt>
                    <w:sdtPr>
                      <w:alias w:val="Numeris"/>
                      <w:tag w:val="nr_6f0f2fa55deb45c3a3e64a1ee9ec7171"/>
                      <w:lock w:val="sdtLocked"/>
                      <w:richText/>
                    </w:sdtPr>
                    <w:sdtContent>
                      <w:r>
                        <w:rPr>
                          <w:szCs w:val="24"/>
                          <w:lang w:eastAsia="lt-LT"/>
                        </w:rPr>
                        <w:t>9</w:t>
                      </w:r>
                    </w:sdtContent>
                  </w:sdt>
                  <w:r>
                    <w:rPr>
                      <w:szCs w:val="24"/>
                      <w:lang w:eastAsia="lt-LT"/>
                    </w:rPr>
                    <w:t>. Gavusi iš ES kompetentingos institucijos informaciją ir įskaičiusi lėšas už ES institucijų pensijų sistemoje įgytas pensines teises, Fondo valdyba per 20 darbo dienų:</w:t>
                  </w:r>
                </w:p>
                <w:sdt>
                  <w:sdtPr>
                    <w:alias w:val="9.1 pp."/>
                    <w:tag w:val="part_96ec8f93a40a4deb9e1a5975ec5b6104"/>
                    <w:lock w:val="sdtLocked"/>
                    <w:richText/>
                  </w:sdtPr>
                  <w:sdtContent>
                    <w:p>
                      <w:pPr>
                        <w:spacing w:line="276" w:lineRule="auto"/>
                        <w:ind w:firstLine="567"/>
                        <w:jc w:val="both"/>
                        <w:rPr>
                          <w:color w:val="000000"/>
                          <w:lang w:eastAsia="lt-LT"/>
                        </w:rPr>
                      </w:pPr>
                      <w:sdt>
                        <w:sdtPr>
                          <w:alias w:val="Numeris"/>
                          <w:tag w:val="nr_96ec8f93a40a4deb9e1a5975ec5b6104"/>
                          <w:lock w:val="sdtLocked"/>
                          <w:richText/>
                        </w:sdtPr>
                        <w:sdtContent>
                          <w:r>
                            <w:rPr>
                              <w:szCs w:val="24"/>
                              <w:lang w:eastAsia="lt-LT"/>
                            </w:rPr>
                            <w:t>9.1</w:t>
                          </w:r>
                        </w:sdtContent>
                      </w:sdt>
                      <w:r>
                        <w:rPr>
                          <w:szCs w:val="24"/>
                          <w:lang w:eastAsia="lt-LT"/>
                        </w:rPr>
                        <w:t xml:space="preserve">. apskaičiuoja asmens pensijų socialinio draudimo stažą, už kiekvienus kalendorinius darbo ES institucijose metus asmeniui </w:t>
                      </w:r>
                      <w:r>
                        <w:rPr>
                          <w:color w:val="000000"/>
                          <w:lang w:eastAsia="lt-LT"/>
                        </w:rPr>
                        <w:t>tenkančią pensijų socialinio draudimo įmokų individualiajai pensijos daliai sumą (iki 2017 m. gruodžio 31 d. – asmens draudžiamąsias pajamas);</w:t>
                      </w:r>
                    </w:p>
                  </w:sdtContent>
                </w:sdt>
                <w:sdt>
                  <w:sdtPr>
                    <w:alias w:val="9.2 pp."/>
                    <w:tag w:val="part_3695342d7b7b49a8af0b86fc139dbfeb"/>
                    <w:lock w:val="sdtLocked"/>
                    <w:richText/>
                  </w:sdtPr>
                  <w:sdtContent>
                    <w:p>
                      <w:pPr>
                        <w:spacing w:line="276" w:lineRule="auto"/>
                        <w:ind w:firstLine="567"/>
                        <w:jc w:val="both"/>
                        <w:rPr>
                          <w:szCs w:val="24"/>
                          <w:lang w:eastAsia="lt-LT"/>
                        </w:rPr>
                      </w:pPr>
                      <w:sdt>
                        <w:sdtPr>
                          <w:alias w:val="Numeris"/>
                          <w:tag w:val="nr_3695342d7b7b49a8af0b86fc139dbfeb"/>
                          <w:lock w:val="sdtLocked"/>
                          <w:richText/>
                        </w:sdtPr>
                        <w:sdtContent>
                          <w:r>
                            <w:rPr>
                              <w:color w:val="000000"/>
                              <w:lang w:eastAsia="lt-LT"/>
                            </w:rPr>
                            <w:t>9.2</w:t>
                          </w:r>
                        </w:sdtContent>
                      </w:sdt>
                      <w:r>
                        <w:rPr>
                          <w:color w:val="000000"/>
                          <w:lang w:eastAsia="lt-LT"/>
                        </w:rPr>
                        <w:t>.</w:t>
                      </w:r>
                      <w:r>
                        <w:rPr>
                          <w:szCs w:val="24"/>
                          <w:lang w:eastAsia="lt-LT"/>
                        </w:rPr>
                        <w:t xml:space="preserve"> jeigu VSD fonde asmens įgytos teisės buvo perkeltos į ES institucijų pensijų sistemą, atkuria iki asmens pensinių teisių perkėlimo į ES institucijų pensijų sistemą Lietuvos Respublikos apdraustųjų valstybiniu socialiniu draudimu ir valstybinio socialinio draudimo išmokų gavėjų registre buvusius duomenis apie jo pensijų socialinio draudimo laikotarpius ir pensijų socialinio draudimo įmokų sumas.</w:t>
                      </w:r>
                    </w:p>
                  </w:sdtContent>
                </w:sdt>
              </w:sdtContent>
            </w:sdt>
            <w:sdt>
              <w:sdtPr>
                <w:alias w:val="10 p."/>
                <w:tag w:val="part_3e57f3b210bc4b26a7cf0cfb2a013245"/>
                <w:lock w:val="sdtLocked"/>
                <w:richText/>
              </w:sdtPr>
              <w:sdtContent>
                <w:p>
                  <w:pPr>
                    <w:spacing w:line="276" w:lineRule="auto"/>
                    <w:ind w:firstLine="567"/>
                    <w:jc w:val="both"/>
                    <w:rPr>
                      <w:szCs w:val="24"/>
                      <w:lang w:eastAsia="lt-LT"/>
                    </w:rPr>
                  </w:pPr>
                  <w:sdt>
                    <w:sdtPr>
                      <w:alias w:val="Numeris"/>
                      <w:tag w:val="nr_3e57f3b210bc4b26a7cf0cfb2a013245"/>
                      <w:lock w:val="sdtLocked"/>
                      <w:richText/>
                    </w:sdtPr>
                    <w:sdtContent>
                      <w:r>
                        <w:rPr>
                          <w:szCs w:val="24"/>
                          <w:lang w:eastAsia="lt-LT"/>
                        </w:rPr>
                        <w:t>10</w:t>
                      </w:r>
                    </w:sdtContent>
                  </w:sdt>
                  <w:r>
                    <w:rPr>
                      <w:szCs w:val="24"/>
                      <w:lang w:eastAsia="lt-LT"/>
                    </w:rPr>
                    <w:t>. Iš ES kompetentingos institucijos gautų lėšų už ES institucijų pensijų sistemoje įgytas pensines teises įskaitymo į Fondo valdybos nurodytą banko ar kitos kredito įstaigos sąskaitą išlaidos dengiamos iš ES kompetentingos institucijos Fondo valdybai pervestų lėšų sumos.</w:t>
                  </w:r>
                </w:p>
              </w:sdtContent>
            </w:sdt>
            <w:sdt>
              <w:sdtPr>
                <w:alias w:val="11 p."/>
                <w:tag w:val="part_4cdb55a69f274c88bb883d48188b8eb9"/>
                <w:lock w:val="sdtLocked"/>
                <w:richText/>
              </w:sdtPr>
              <w:sdtContent>
                <w:p>
                  <w:pPr>
                    <w:spacing w:line="276" w:lineRule="auto"/>
                    <w:ind w:firstLine="567"/>
                    <w:jc w:val="both"/>
                    <w:rPr>
                      <w:szCs w:val="24"/>
                      <w:lang w:eastAsia="lt-LT"/>
                    </w:rPr>
                  </w:pPr>
                  <w:sdt>
                    <w:sdtPr>
                      <w:alias w:val="Numeris"/>
                      <w:tag w:val="nr_4cdb55a69f274c88bb883d48188b8eb9"/>
                      <w:lock w:val="sdtLocked"/>
                      <w:richText/>
                    </w:sdtPr>
                    <w:sdtContent>
                      <w:r>
                        <w:rPr>
                          <w:szCs w:val="24"/>
                          <w:lang w:eastAsia="lt-LT"/>
                        </w:rPr>
                        <w:t>11</w:t>
                      </w:r>
                    </w:sdtContent>
                  </w:sdt>
                  <w:r>
                    <w:rPr>
                      <w:szCs w:val="24"/>
                      <w:lang w:eastAsia="lt-LT"/>
                    </w:rPr>
                    <w:t xml:space="preserve">. Perkėlusi asmens ES institucijose įgytas pensines teises į VSD fondą, Fondo valdyba per 10 darbo dienų nuo nurodytų pensinių teisių perkėlimo dienos informuoja asmenį apie jo įgytą pensijų socialinio draudimo stažą ir </w:t>
                  </w:r>
                  <w:r>
                    <w:rPr>
                      <w:color w:val="000000"/>
                      <w:lang w:eastAsia="lt-LT"/>
                    </w:rPr>
                    <w:t xml:space="preserve">apskaičiuotą už kiekvienus kalendorinius darbo ES institucijose metus asmeniui tenkančią pensijų socialinio draudimo įmokų individualiajai pensijos daliai sumą (iki 2017 m. gruodžio 31 d. – asmens draudžiamąsias pajamas), taip pat apie jo </w:t>
                  </w:r>
                  <w:r>
                    <w:rPr>
                      <w:szCs w:val="24"/>
                      <w:lang w:eastAsia="lt-LT"/>
                    </w:rPr>
                    <w:t>pensijų socialinio draudimo laikotarpius ir pensijų socialinio draudimo įmokų sumas,</w:t>
                  </w:r>
                  <w:r>
                    <w:rPr>
                      <w:color w:val="000000"/>
                      <w:lang w:eastAsia="lt-LT"/>
                    </w:rPr>
                    <w:t xml:space="preserve"> atkurtus </w:t>
                  </w:r>
                  <w:r>
                    <w:rPr>
                      <w:szCs w:val="24"/>
                      <w:lang w:eastAsia="lt-LT"/>
                    </w:rPr>
                    <w:t>Lietuvos Respublikos apdraustųjų valstybiniu socialiniu draudimu ir valstybinio socialinio draudimo išmokų gavėjų registre (jeigu šie duomenys pagal Aprašo 9.2 papunktį buvo atkurti).</w:t>
                  </w:r>
                </w:p>
                <w:p>
                  <w:pPr>
                    <w:rPr>
                      <w:b/>
                      <w:szCs w:val="24"/>
                      <w:lang w:eastAsia="lt-LT"/>
                    </w:rPr>
                  </w:pPr>
                </w:p>
              </w:sdtContent>
            </w:sdt>
          </w:sdtContent>
        </w:sdt>
        <w:sdt>
          <w:sdtPr>
            <w:alias w:val="skyrius"/>
            <w:tag w:val="part_2da855b0a3814c0c8f9637a31c1fb915"/>
            <w:lock w:val="sdtLocked"/>
            <w:richText/>
          </w:sdtPr>
          <w:sdtContent>
            <w:p>
              <w:pPr>
                <w:jc w:val="center"/>
                <w:rPr>
                  <w:b/>
                  <w:szCs w:val="24"/>
                  <w:lang w:eastAsia="lt-LT"/>
                </w:rPr>
              </w:pPr>
              <w:sdt>
                <w:sdtPr>
                  <w:alias w:val="Numeris"/>
                  <w:tag w:val="nr_2da855b0a3814c0c8f9637a31c1fb915"/>
                  <w:lock w:val="sdtLocked"/>
                  <w:richText/>
                </w:sdtPr>
                <w:sdtContent>
                  <w:r>
                    <w:rPr>
                      <w:b/>
                      <w:szCs w:val="24"/>
                      <w:lang w:eastAsia="lt-LT"/>
                    </w:rPr>
                    <w:t>V</w:t>
                  </w:r>
                </w:sdtContent>
              </w:sdt>
              <w:r>
                <w:rPr>
                  <w:b/>
                  <w:szCs w:val="24"/>
                  <w:lang w:eastAsia="lt-LT"/>
                </w:rPr>
                <w:t xml:space="preserve"> SKYRIUS</w:t>
              </w:r>
            </w:p>
            <w:p>
              <w:pPr>
                <w:jc w:val="center"/>
                <w:rPr>
                  <w:b/>
                  <w:szCs w:val="24"/>
                  <w:lang w:eastAsia="lt-LT"/>
                </w:rPr>
              </w:pPr>
              <w:sdt>
                <w:sdtPr>
                  <w:alias w:val="Pavadinimas"/>
                  <w:tag w:val="title_2da855b0a3814c0c8f9637a31c1fb915"/>
                  <w:lock w:val="sdtLocked"/>
                  <w:richText/>
                </w:sdtPr>
                <w:sdtContent>
                  <w:r>
                    <w:rPr>
                      <w:b/>
                      <w:szCs w:val="24"/>
                      <w:lang w:eastAsia="lt-LT"/>
                    </w:rPr>
                    <w:t>BAIGIAMOSIOS NUOSTATOS</w:t>
                  </w:r>
                </w:sdtContent>
              </w:sdt>
            </w:p>
            <w:p>
              <w:pPr>
                <w:jc w:val="both"/>
                <w:rPr>
                  <w:szCs w:val="24"/>
                  <w:lang w:eastAsia="lt-LT"/>
                </w:rPr>
              </w:pPr>
            </w:p>
            <w:sdt>
              <w:sdtPr>
                <w:alias w:val="12 p."/>
                <w:tag w:val="part_54be03f58aef4062b86317da77854f4d"/>
                <w:lock w:val="sdtLocked"/>
                <w:richText/>
              </w:sdtPr>
              <w:sdtContent>
                <w:p>
                  <w:pPr>
                    <w:spacing w:line="276" w:lineRule="auto"/>
                    <w:ind w:firstLine="567"/>
                    <w:jc w:val="both"/>
                    <w:rPr>
                      <w:szCs w:val="24"/>
                      <w:lang w:eastAsia="lt-LT"/>
                    </w:rPr>
                  </w:pPr>
                  <w:sdt>
                    <w:sdtPr>
                      <w:alias w:val="Numeris"/>
                      <w:tag w:val="nr_54be03f58aef4062b86317da77854f4d"/>
                      <w:lock w:val="sdtLocked"/>
                      <w:richText/>
                    </w:sdtPr>
                    <w:sdtContent>
                      <w:r>
                        <w:rPr>
                          <w:szCs w:val="24"/>
                          <w:lang w:eastAsia="lt-LT"/>
                        </w:rPr>
                        <w:t>12</w:t>
                      </w:r>
                    </w:sdtContent>
                  </w:sdt>
                  <w:r>
                    <w:rPr>
                      <w:szCs w:val="24"/>
                      <w:lang w:eastAsia="lt-LT"/>
                    </w:rPr>
                    <w:t xml:space="preserve">. Kitus klausimus, susijusius su asmens pensinių teisių perkėlimu, Fondo valdyba, kaip kompetentinga įstaiga, sprendžia konsultuodamasi su ES kompetentinga institucija. </w:t>
                  </w:r>
                </w:p>
                <w:p>
                  <w:pPr>
                    <w:jc w:val="both"/>
                    <w:rPr>
                      <w:szCs w:val="24"/>
                      <w:lang w:eastAsia="lt-LT"/>
                    </w:rPr>
                  </w:pPr>
                </w:p>
                <w:p>
                  <w:pPr>
                    <w:jc w:val="both"/>
                    <w:rPr>
                      <w:szCs w:val="24"/>
                      <w:lang w:eastAsia="lt-LT"/>
                    </w:rPr>
                  </w:pPr>
                </w:p>
              </w:sdtContent>
            </w:sdt>
          </w:sdtContent>
        </w:sdt>
        <w:sdt>
          <w:sdtPr>
            <w:alias w:val="pabaiga"/>
            <w:tag w:val="part_4e5d726e0a2c46ba8489f86364f9bc46"/>
            <w:lock w:val="sdtLocked"/>
            <w:richText/>
          </w:sdtPr>
          <w:sdtContent>
            <w:p>
              <w:pPr>
                <w:jc w:val="center"/>
                <w:rPr>
                  <w:lang w:eastAsia="lt-LT"/>
                </w:rPr>
              </w:pPr>
              <w:r>
                <w:rPr>
                  <w:szCs w:val="24"/>
                  <w:lang w:eastAsia="lt-LT"/>
                </w:rPr>
                <w:t>_________________</w:t>
              </w:r>
            </w:p>
            <w:p>
              <w:pPr>
                <w:widowControl w:val="0"/>
                <w:rPr>
                  <w:lang w:eastAsia="lt-LT"/>
                </w:rPr>
              </w:pPr>
            </w:p>
            <w:p>
              <w:pPr>
                <w:jc w:val="center"/>
                <w:rPr>
                  <w:lang w:eastAsia="lt-LT"/>
                </w:rPr>
              </w:pPr>
            </w:p>
          </w:sdtContent>
        </w:sdt>
      </w:sdtContent>
    </w:sdt>
    <w:sectPr>
      <w:headerReference w:type="first" r:id="rId14"/>
      <w:pgSz w:w="11906" w:h="16838"/>
      <w:pgMar w:top="1134" w:right="1134" w:bottom="1134" w:left="1701" w:header="567" w:footer="567"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x-none" w:eastAsia="x-none"/>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x-none" w:eastAsia="x-none"/>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x-none" w:eastAsia="x-none"/>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p>
    <w:pPr>
      <w:rPr>
        <w:lang w:eastAsia="lt-LT"/>
      </w:rPr>
    </w:pPr>
  </w:p>
  <w:p>
    <w:pPr>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rPr>
        <w:lang w:eastAsia="lt-LT"/>
      </w:rPr>
    </w:pPr>
  </w:p>
  <w:p>
    <w:pPr>
      <w:rPr>
        <w:lang w:eastAsia="lt-LT"/>
      </w:rPr>
    </w:pPr>
  </w:p>
  <w:p>
    <w:pPr>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3678611">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191147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e95ab52afbb446f6ba1672ba124691e3" PartId="12e673701b30471288e309e1ada18afd">
    <Part Type="preambule" DocPartId="a0a22c01d5f5408881002365d14c13e5" PartId="78c93ff06d654466abb122222a801a03"/>
    <Part Type="pastraipa" DocPartId="fab82ef698b14e3e9f171326212c5955" PartId="123377d35d9346ffbf5c44b00f284cdb">
      <Part Type="citata" DocPartId="30af26c32090480c85f50ba8009f7190" PartId="d4dd2c135767457d81d306a75e876853">
        <Part Type="pagrindine" DocPartId="e29ec642794747f2b18f8c9b709f8c1b" PartId="fa9149781eed41e0abbb68c0f0aabfc0">
          <Part Type="preambule" DocPartId="8e83ad865cfa402e84b4bbbd571d63b2" PartId="64cd72d2b53d445e924e6e95f6b2e1d7"/>
          <Part Type="pastraipa" DocPartId="d868d42ea68244f49194af0d9127273c" PartId="b22051ce407f4b669f09af7876484146"/>
        </Part>
      </Part>
    </Part>
    <Part Type="signatura" DocPartId="10ea351db25540e9b65ad1f2c58f75be" PartId="e0e1e6485f53477aa06934c158d09f4b"/>
  </Part>
  <Part Type="patvirtinta" Title="LIETUVOS RESPUBLIKOS EUROPOS SĄJUNGOS INSTITUCIJŲ DARBUOTOJŲ PENSINIŲ TEISIŲ PERKĖLIMO TVARKOS APRAŠAS" DocPartId="4076c29846954aa2bbae31a3f42a916b" PartId="ccb08b1f903a4bb6be9bd959f49c37a2">
    <Part Type="skyrius" Nr="1" Title="BENDROSIOS NUOSTATOS" DocPartId="5dff83ebcab543398f138c144db7c835" PartId="d8ff7264936f47f9a455d45bea8245ce">
      <Part Type="punktas" Nr="1" Abbr="1 p." DocPartId="95b85421a0ed419f91b62f7574c08f36" PartId="dd756acc9c4c43fb8ba5da9fe10aa14b">
        <Part Type="papunktis" Nr="1.1" Abbr="1.1 pp." DocPartId="35aeafcb0dea4ac89f3149926f7ed221" PartId="5f426642bd834077b0e6d1766ac0b4ae"/>
        <Part Type="papunktis" Nr="1.2" Abbr="1.2 pp." DocPartId="09328455d6e549a2b65aa873ea58dbb4" PartId="94eda3a1f8d84087ac37eb9d81e56bb5"/>
        <Part Type="papunktis" Nr="1.3" Abbr="1.3 pp." DocPartId="5102f92d94f64b9b8a13573ed9cb36c0" PartId="d595c385229e475a9ac7510195daa663"/>
      </Part>
      <Part Type="punktas" Nr="2" Abbr="2 p." DocPartId="65f8d025a1444862bb462c1596fe111c" PartId="9fb6c264e1024014917e518f1c2deacb"/>
    </Part>
    <Part Type="skyrius" Nr="2" Title="INFORMACIJOS TEIKIMAS ES KOMPETENTINGAI INSTITUCIJAI" DocPartId="724917d690fb46d78de3674b2cd9a3bf" PartId="c181edf7353b4e73b825b44874abf54d">
      <Part Type="punktas" Nr="3" Abbr="3 p." DocPartId="bbc0f6dba5c14a3a9da8a7cd19a2cb51" PartId="4d0affedd1e948979ef0a9db7ef5b634"/>
      <Part Type="punktas" Nr="4" Abbr="4 p." DocPartId="442aed63331346e1adff106bfad362b9" PartId="9fef0288edf6431f837e46043e61984f"/>
    </Part>
    <Part Type="skyrius" Nr="3" Title="LĖŠŲ UŽ VSD FONDE ASMENS ĮGYTAS PENSINES TEISES PERVEDIMAS Į ES INSTITUCIJŲ PENSIJŲ SISTEMĄ" DocPartId="8433755eb67a4bf5a3aad7d1fba902f2" PartId="0bf69f6e6c2c425a878b81c3cc47e044">
      <Part Type="punktas" Nr="5" Abbr="5 p." DocPartId="9cbd7420ea894017a128c4c248445504" PartId="975e22e8adb649d08c6bd2c758b8d622"/>
      <Part Type="punktas" Nr="6" Abbr="6 p." DocPartId="e4856ff96ed34c1ebaf029d560a5cc2e" PartId="1b5b32202ed14045a0ff16b53a7d6f60"/>
    </Part>
    <Part Type="skyrius" Nr="4" Title="ES INSTITUCIJŲ PENSIJŲ SISTEMOJE ĮGYTŲ PENSINIŲ TEISIŲ PERKĖLIMAS Į VSD FONDĄ" DocPartId="4126647dccb14638a5ea490d512d3356" PartId="11a7d4f85a774541b7318897c4c2d7ec">
      <Part Type="punktas" Nr="7" Abbr="7 p." DocPartId="f47b86d7e4264e6fac3d503ef322400c" PartId="62815599952847a68013e2ee48daf6bb"/>
      <Part Type="punktas" Nr="8" Abbr="8 p." DocPartId="adb5a3110f1e4de3bb7c173fe36d2654" PartId="06f1b09814ca4d43a56380e8b4fa8f97">
        <Part Type="papunktis" Nr="8.1" Abbr="8.1 pp." DocPartId="58d4ecad256b4efdb4d4d145de7e66bd" PartId="82bf5157a9eb407c8d3312ae5cd8b72f"/>
        <Part Type="papunktis" Nr="8.2" Abbr="8.2 pp." DocPartId="84cbff4e074742609552c67f4bb77547" PartId="8c057f5f4c1c45e0bbc9901d71f05d27"/>
        <Part Type="papunktis" Nr="8.3" Abbr="8.3 pp." DocPartId="f4f1c28d8d9c4a79ae845d4cddfbd148" PartId="66f8edcf654f442ca37cf9e4a928b1f1"/>
      </Part>
      <Part Type="punktas" Nr="9" Abbr="9 p." DocPartId="eab52c3bdc8f4a3b942bf0cccd5883e8" PartId="6f0f2fa55deb45c3a3e64a1ee9ec7171">
        <Part Type="papunktis" Nr="9.1" Abbr="9.1 pp." DocPartId="c209391a9eea4cd28788971fee35b39b" PartId="96ec8f93a40a4deb9e1a5975ec5b6104"/>
        <Part Type="papunktis" Nr="9.2" Abbr="9.2 pp." DocPartId="04c51c22859a4006a07a0975ec5de5b3" PartId="3695342d7b7b49a8af0b86fc139dbfeb"/>
      </Part>
      <Part Type="punktas" Nr="10" Abbr="10 p." DocPartId="c962ebca2e25445db6988637d2f2e213" PartId="3e57f3b210bc4b26a7cf0cfb2a013245"/>
      <Part Type="punktas" Nr="11" Abbr="11 p." DocPartId="ff895408431a4e478db7e38f9ae3ed76" PartId="4cdb55a69f274c88bb883d48188b8eb9"/>
    </Part>
    <Part Type="skyrius" Nr="5" Title="BAIGIAMOSIOS NUOSTATOS" DocPartId="c5fa69e70c7b4ae4af6bc62440aa5133" PartId="2da855b0a3814c0c8f9637a31c1fb915">
      <Part Type="punktas" Nr="12" Abbr="12 p." DocPartId="a565ee3d315a4b1aa4ad91a88ac1e47d" PartId="54be03f58aef4062b86317da77854f4d"/>
    </Part>
    <Part Type="pabaiga" DocPartId="04d2fae4b46d4b4097524332ed0f41d4" PartId="4e5d726e0a2c46ba8489f86364f9bc46"/>
  </Part>
</Parts>
</file>

<file path=customXml/itemProps1.xml><?xml version="1.0" encoding="utf-8"?>
<ds:datastoreItem xmlns:ds="http://schemas.openxmlformats.org/officeDocument/2006/customXml" ds:itemID="{D180454F-7299-4C88-B58D-08F38E260776}">
  <ds:schemaRefs>
    <ds:schemaRef ds:uri="http://schemas.openxmlformats.org/officeDocument/2006/bibliography"/>
  </ds:schemaRefs>
</ds:datastoreItem>
</file>

<file path=customXml/itemProps2.xml><?xml version="1.0" encoding="utf-8"?>
<ds:datastoreItem xmlns:ds="http://schemas.openxmlformats.org/officeDocument/2006/customXml" ds:itemID="{A5304617-C816-4580-8CAC-B85F989E436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6759</Characters>
  <Application>Microsoft Office Word</Application>
  <DocSecurity>4</DocSecurity>
  <Lines>150</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7704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2020-07-01T04:01:00Z</dcterms:created>
  <dc:creator>lrvk</dc:creator>
  <cp:lastModifiedBy>Asseco</cp:lastModifiedBy>
  <cp:lastPrinted>2017-07-10T05:31:00Z</cp:lastPrinted>
  <dcterms:modified xsi:type="dcterms:W3CDTF">2020-07-01T04:01:00Z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-570670074</vt:i4>
  </property>
  <property fmtid="{D5CDD505-2E9C-101B-9397-08002B2CF9AE}" pid="3" name="_NewReviewCycle">
    <vt:lpwstr/>
  </property>
  <property fmtid="{D5CDD505-2E9C-101B-9397-08002B2CF9AE}" pid="4" name="_EmailSubject">
    <vt:lpwstr>Laba diena, Jūsų Nutarimo vienas naujas sakinys ir visas lydraštis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-1916489344</vt:i4>
  </property>
  <property fmtid="{D5CDD505-2E9C-101B-9397-08002B2CF9AE}" pid="8" name="_ReviewingToolsShownOnce">
    <vt:lpwstr/>
  </property>
</Properties>
</file>