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CBD" w:rsidRDefault="00300CBD" w:rsidP="00300CBD">
      <w:pPr>
        <w:jc w:val="center"/>
        <w:rPr>
          <w:rFonts w:ascii="Times New Roman" w:hAnsi="Times New Roman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3026A630" wp14:editId="176CDE12">
            <wp:extent cx="1000125" cy="666750"/>
            <wp:effectExtent l="0" t="0" r="9525" b="0"/>
            <wp:docPr id="3" name="Paveikslėlis 1" descr="LOGOnespalv-m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veikslėlis 1" descr="LOGOnespalv-maz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CBD" w:rsidRDefault="00300CBD" w:rsidP="00300CBD">
      <w:pPr>
        <w:jc w:val="both"/>
        <w:rPr>
          <w:rFonts w:ascii="Times New Roman" w:hAnsi="Times New Roman"/>
          <w:lang w:val="lt-LT"/>
        </w:rPr>
      </w:pPr>
      <w:bookmarkStart w:id="0" w:name="_GoBack"/>
      <w:bookmarkEnd w:id="0"/>
    </w:p>
    <w:p w:rsidR="00300CBD" w:rsidRDefault="00300CBD" w:rsidP="00300CBD">
      <w:pPr>
        <w:jc w:val="center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sz w:val="28"/>
          <w:lang w:val="de-DE"/>
        </w:rPr>
        <w:t>LIETUVOS RESPUBLIKOS ŽEMĖS ŪKIO MINISTERIJA</w:t>
      </w:r>
    </w:p>
    <w:p w:rsidR="00300CBD" w:rsidRDefault="00300CBD" w:rsidP="00300CBD">
      <w:pPr>
        <w:jc w:val="both"/>
        <w:rPr>
          <w:rFonts w:ascii="Times New Roman" w:hAnsi="Times New Roman"/>
          <w:lang w:val="lt-LT"/>
        </w:rPr>
      </w:pPr>
    </w:p>
    <w:p w:rsidR="00300CBD" w:rsidRDefault="00300CBD" w:rsidP="00300CBD">
      <w:pPr>
        <w:pStyle w:val="apacia"/>
        <w:framePr w:w="9991" w:h="1157" w:wrap="notBeside" w:x="1407" w:y="14732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________________________________________________________________________________________________</w:t>
      </w:r>
    </w:p>
    <w:p w:rsidR="00300CBD" w:rsidRDefault="00300CBD" w:rsidP="00300CBD">
      <w:pPr>
        <w:pStyle w:val="apacia"/>
        <w:framePr w:w="9991" w:h="1157" w:wrap="notBeside" w:x="1407" w:y="14732"/>
        <w:rPr>
          <w:rFonts w:ascii="Times New Roman" w:hAnsi="Times New Roman"/>
          <w:lang w:val="lt-LT"/>
        </w:rPr>
      </w:pPr>
    </w:p>
    <w:p w:rsidR="00300CBD" w:rsidRDefault="00300CBD" w:rsidP="00300CBD">
      <w:pPr>
        <w:pStyle w:val="apacia"/>
        <w:framePr w:w="9991" w:h="1157" w:wrap="notBeside" w:x="1407" w:y="14732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  <w:r>
        <w:rPr>
          <w:rFonts w:ascii="Times New Roman" w:hAnsi="Times New Roman"/>
          <w:lang w:val="lt-LT"/>
        </w:rPr>
        <w:tab/>
      </w:r>
    </w:p>
    <w:p w:rsidR="00300CBD" w:rsidRDefault="00300CBD" w:rsidP="00300CBD">
      <w:pPr>
        <w:jc w:val="both"/>
        <w:rPr>
          <w:rFonts w:ascii="Times New Roman" w:hAnsi="Times New Roman"/>
          <w:lang w:val="lt-LT"/>
        </w:rPr>
      </w:pPr>
    </w:p>
    <w:p w:rsidR="00300CBD" w:rsidRDefault="00300CBD" w:rsidP="00300CBD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995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301"/>
        <w:gridCol w:w="1951"/>
        <w:gridCol w:w="2316"/>
        <w:gridCol w:w="1719"/>
      </w:tblGrid>
      <w:tr w:rsidR="00300CBD" w:rsidTr="00300CBD">
        <w:tc>
          <w:tcPr>
            <w:tcW w:w="1668" w:type="dxa"/>
          </w:tcPr>
          <w:p w:rsidR="00300CBD" w:rsidRDefault="00300CBD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:rsidR="00300CBD" w:rsidRDefault="00300CBD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:rsidR="00300CBD" w:rsidRDefault="00300CBD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:rsidR="00300CBD" w:rsidRDefault="00300CBD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:rsidR="00300CBD" w:rsidRDefault="00300CBD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  <w:p w:rsidR="00300CBD" w:rsidRDefault="00300CBD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301" w:type="dxa"/>
          </w:tcPr>
          <w:p w:rsidR="00300CBD" w:rsidRDefault="00300CBD">
            <w:pPr>
              <w:framePr w:w="9492" w:h="896" w:hSpace="181" w:wrap="around" w:vAnchor="page" w:hAnchor="page" w:x="1651" w:y="15032" w:anchorLock="1"/>
              <w:rPr>
                <w:rStyle w:val="Hipersaitas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5" w:history="1">
              <w:r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:rsidR="00300CBD" w:rsidRDefault="00300CBD">
            <w:pPr>
              <w:framePr w:w="9492" w:h="896" w:hSpace="181" w:wrap="around" w:vAnchor="page" w:hAnchor="page" w:x="1651" w:y="15032" w:anchorLock="1"/>
            </w:pPr>
            <w:hyperlink r:id="rId6" w:history="1">
              <w:r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:rsidR="00300CBD" w:rsidRDefault="00300CBD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:rsidR="00300CBD" w:rsidRDefault="00300CBD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  <w:bookmarkEnd w:id="1"/>
            <w:bookmarkEnd w:id="2"/>
          </w:p>
          <w:p w:rsidR="00300CBD" w:rsidRDefault="00300CBD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  <w:p w:rsidR="00300CBD" w:rsidRDefault="00300CBD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1951" w:type="dxa"/>
          </w:tcPr>
          <w:p w:rsidR="00300CBD" w:rsidRDefault="00300CBD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 xml:space="preserve">Atsiskaitomoji sąskaita </w:t>
            </w:r>
          </w:p>
          <w:p w:rsidR="00300CBD" w:rsidRDefault="00300CBD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:rsidR="00300CBD" w:rsidRDefault="00300CBD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Bank AB </w:t>
            </w:r>
          </w:p>
          <w:p w:rsidR="00300CBD" w:rsidRDefault="00300CBD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  <w:p w:rsidR="00300CBD" w:rsidRDefault="00300CBD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316" w:type="dxa"/>
          </w:tcPr>
          <w:p w:rsidR="00300CBD" w:rsidRDefault="00300CBD">
            <w:pPr>
              <w:framePr w:w="9492" w:h="896" w:hSpace="181" w:wrap="around" w:vAnchor="page" w:hAnchor="page" w:x="1651" w:y="15032" w:anchorLock="1"/>
              <w:ind w:left="-188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1719" w:type="dxa"/>
          </w:tcPr>
          <w:p w:rsidR="00300CBD" w:rsidRDefault="00300CBD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:rsidR="00300CBD" w:rsidRDefault="00300CBD" w:rsidP="00300CBD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296"/>
        <w:gridCol w:w="1709"/>
        <w:gridCol w:w="530"/>
        <w:gridCol w:w="2289"/>
      </w:tblGrid>
      <w:tr w:rsidR="00300CBD" w:rsidTr="00300CBD">
        <w:tc>
          <w:tcPr>
            <w:tcW w:w="4815" w:type="dxa"/>
            <w:vMerge w:val="restart"/>
          </w:tcPr>
          <w:p w:rsidR="00300CBD" w:rsidRDefault="00300CBD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Švenčionių rajono savivaldybei </w:t>
            </w:r>
          </w:p>
          <w:p w:rsidR="00300CBD" w:rsidRDefault="00300CBD">
            <w:pPr>
              <w:jc w:val="both"/>
              <w:rPr>
                <w:rFonts w:ascii="Times New Roman" w:hAnsi="Times New Roman"/>
                <w:lang w:val="lt-LT"/>
              </w:rPr>
            </w:pPr>
          </w:p>
          <w:p w:rsidR="00300CBD" w:rsidRDefault="00300CBD">
            <w:pPr>
              <w:jc w:val="both"/>
              <w:rPr>
                <w:rFonts w:ascii="Times New Roman" w:hAnsi="Times New Roman"/>
                <w:lang w:val="lt-LT"/>
              </w:rPr>
            </w:pPr>
          </w:p>
          <w:p w:rsidR="00300CBD" w:rsidRDefault="00300CBD">
            <w:pPr>
              <w:jc w:val="both"/>
              <w:rPr>
                <w:rFonts w:ascii="Times New Roman" w:hAnsi="Times New Roman"/>
                <w:lang w:val="lt-LT"/>
              </w:rPr>
            </w:pPr>
          </w:p>
          <w:p w:rsidR="00300CBD" w:rsidRDefault="00300CBD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:rsidR="00300CBD" w:rsidRDefault="00300CBD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0CBD" w:rsidRDefault="00300CBD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2018-06-01</w:t>
            </w:r>
          </w:p>
        </w:tc>
        <w:tc>
          <w:tcPr>
            <w:tcW w:w="530" w:type="dxa"/>
            <w:hideMark/>
          </w:tcPr>
          <w:p w:rsidR="00300CBD" w:rsidRDefault="00300CBD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0CBD" w:rsidRDefault="00300CBD">
            <w:pPr>
              <w:jc w:val="both"/>
              <w:rPr>
                <w:rFonts w:ascii="Times New Roman" w:hAnsi="Times New Roman"/>
                <w:lang w:val="lt-LT"/>
              </w:rPr>
            </w:pPr>
            <w:r>
              <w:t>14-5148(4)</w:t>
            </w:r>
          </w:p>
        </w:tc>
      </w:tr>
      <w:tr w:rsidR="00300CBD" w:rsidTr="00300CBD">
        <w:tc>
          <w:tcPr>
            <w:tcW w:w="0" w:type="auto"/>
            <w:vMerge/>
            <w:vAlign w:val="center"/>
            <w:hideMark/>
          </w:tcPr>
          <w:p w:rsidR="00300CBD" w:rsidRDefault="00300CBD">
            <w:pPr>
              <w:overflowPunct/>
              <w:autoSpaceDE/>
              <w:autoSpaceDN/>
              <w:adjustRightInd/>
              <w:rPr>
                <w:rFonts w:ascii="Times New Roman" w:hAnsi="Times New Roman"/>
                <w:lang w:val="lt-LT" w:eastAsia="en-US"/>
              </w:rPr>
            </w:pPr>
          </w:p>
        </w:tc>
        <w:tc>
          <w:tcPr>
            <w:tcW w:w="296" w:type="dxa"/>
            <w:hideMark/>
          </w:tcPr>
          <w:p w:rsidR="00300CBD" w:rsidRDefault="00300CBD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00CBD" w:rsidRDefault="00300CBD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2018-05-16</w:t>
            </w:r>
          </w:p>
        </w:tc>
        <w:tc>
          <w:tcPr>
            <w:tcW w:w="530" w:type="dxa"/>
            <w:hideMark/>
          </w:tcPr>
          <w:p w:rsidR="00300CBD" w:rsidRDefault="00300CBD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00CBD" w:rsidRDefault="00300CBD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(4.44)1S-1654</w:t>
            </w:r>
          </w:p>
        </w:tc>
      </w:tr>
      <w:tr w:rsidR="00300CBD" w:rsidTr="00300CBD">
        <w:trPr>
          <w:trHeight w:val="113"/>
        </w:trPr>
        <w:tc>
          <w:tcPr>
            <w:tcW w:w="0" w:type="auto"/>
            <w:vMerge/>
            <w:vAlign w:val="center"/>
            <w:hideMark/>
          </w:tcPr>
          <w:p w:rsidR="00300CBD" w:rsidRDefault="00300CBD">
            <w:pPr>
              <w:overflowPunct/>
              <w:autoSpaceDE/>
              <w:autoSpaceDN/>
              <w:adjustRightInd/>
              <w:rPr>
                <w:rFonts w:ascii="Times New Roman" w:hAnsi="Times New Roman"/>
                <w:lang w:val="lt-LT" w:eastAsia="en-US"/>
              </w:rPr>
            </w:pPr>
          </w:p>
        </w:tc>
        <w:tc>
          <w:tcPr>
            <w:tcW w:w="296" w:type="dxa"/>
          </w:tcPr>
          <w:p w:rsidR="00300CBD" w:rsidRDefault="00300CBD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0CBD" w:rsidRDefault="00300CBD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:rsidR="00300CBD" w:rsidRDefault="00300CBD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0CBD" w:rsidRDefault="00300CBD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:rsidR="00300CBD" w:rsidRDefault="00300CBD" w:rsidP="00300CBD">
      <w:pPr>
        <w:jc w:val="both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DĖL LIETUVOS RESPUBLIKOS VYRIAUSYBĖS NUTARIMO PROJEKTO DERINIMO</w:t>
      </w:r>
    </w:p>
    <w:p w:rsidR="00300CBD" w:rsidRDefault="00300CBD" w:rsidP="00300CBD">
      <w:pPr>
        <w:jc w:val="both"/>
        <w:rPr>
          <w:rFonts w:ascii="Times New Roman" w:hAnsi="Times New Roman"/>
          <w:b/>
          <w:lang w:val="lt-LT"/>
        </w:rPr>
      </w:pPr>
    </w:p>
    <w:p w:rsidR="00300CBD" w:rsidRDefault="00300CBD" w:rsidP="00300CBD">
      <w:pPr>
        <w:spacing w:line="360" w:lineRule="auto"/>
        <w:ind w:firstLine="720"/>
        <w:jc w:val="both"/>
        <w:rPr>
          <w:rFonts w:ascii="Times New Roman" w:hAnsi="Times New Roman"/>
          <w:lang w:val="lt-LT"/>
        </w:rPr>
      </w:pPr>
    </w:p>
    <w:p w:rsidR="00300CBD" w:rsidRDefault="00300CBD" w:rsidP="00300CBD">
      <w:pPr>
        <w:spacing w:line="360" w:lineRule="auto"/>
        <w:ind w:firstLine="72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Pagal kompetenciją išnagrinėję Jūsų 2018-05-16 raštu Nr. (4.44)1S-1654 pateiktą derinti Lietuvos Respublikos Vyriausybės nutarimo „Dėl valstybinės miškų ūkio paskirties žemės sklypų perdavimo patikėjimo teise Švenčionių rajono savivaldybei“ projektą (toliau – Projektas), pasiūlymų neturime, tačiau atkreipiame dėmesį, kad Projekte ir  lydraštyje neteisingai nurodytas žemės sklypo, kurio unikalus numeris „4400-2482-2226“, plotas. </w:t>
      </w:r>
    </w:p>
    <w:p w:rsidR="00300CBD" w:rsidRDefault="00300CBD" w:rsidP="00300CBD">
      <w:pPr>
        <w:spacing w:line="360" w:lineRule="auto"/>
        <w:ind w:firstLine="720"/>
        <w:jc w:val="both"/>
        <w:rPr>
          <w:rFonts w:ascii="Times New Roman" w:hAnsi="Times New Roman"/>
          <w:lang w:val="lt-LT"/>
        </w:rPr>
      </w:pPr>
    </w:p>
    <w:p w:rsidR="00300CBD" w:rsidRDefault="00300CBD" w:rsidP="00300CBD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lang w:val="lt-LT"/>
        </w:rPr>
        <w:t xml:space="preserve"> </w:t>
      </w:r>
    </w:p>
    <w:p w:rsidR="00300CBD" w:rsidRDefault="00300CBD" w:rsidP="00300CBD">
      <w:pPr>
        <w:overflowPunct/>
        <w:autoSpaceDE/>
        <w:adjustRightInd/>
        <w:spacing w:line="360" w:lineRule="auto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Ministerijos kanclerė                                                                                                 Dalia </w:t>
      </w:r>
      <w:proofErr w:type="spellStart"/>
      <w:r>
        <w:rPr>
          <w:rFonts w:ascii="Times New Roman" w:hAnsi="Times New Roman"/>
          <w:szCs w:val="24"/>
          <w:lang w:val="lt-LT"/>
        </w:rPr>
        <w:t>Miniataitė</w:t>
      </w:r>
      <w:proofErr w:type="spellEnd"/>
      <w:r>
        <w:rPr>
          <w:rFonts w:ascii="Times New Roman" w:hAnsi="Times New Roman"/>
          <w:szCs w:val="24"/>
          <w:lang w:val="lt-LT"/>
        </w:rPr>
        <w:t xml:space="preserve">            </w:t>
      </w:r>
    </w:p>
    <w:p w:rsidR="00300CBD" w:rsidRDefault="00300CBD" w:rsidP="00300CBD">
      <w:pPr>
        <w:jc w:val="both"/>
        <w:rPr>
          <w:rFonts w:ascii="Times New Roman" w:hAnsi="Times New Roman"/>
          <w:szCs w:val="24"/>
          <w:lang w:val="lt-LT"/>
        </w:rPr>
      </w:pPr>
    </w:p>
    <w:p w:rsidR="00300CBD" w:rsidRDefault="00300CBD" w:rsidP="00300CBD">
      <w:pPr>
        <w:jc w:val="both"/>
        <w:rPr>
          <w:rFonts w:ascii="Times New Roman" w:hAnsi="Times New Roman"/>
          <w:szCs w:val="24"/>
          <w:lang w:val="lt-LT"/>
        </w:rPr>
      </w:pPr>
    </w:p>
    <w:p w:rsidR="00D842C4" w:rsidRDefault="00300CBD"/>
    <w:sectPr w:rsidR="00D842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BD"/>
    <w:rsid w:val="00300CBD"/>
    <w:rsid w:val="006E61D9"/>
    <w:rsid w:val="00B0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5752C-788F-413C-84C7-D617C251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0CBD"/>
    <w:pPr>
      <w:overflowPunct w:val="0"/>
      <w:autoSpaceDE w:val="0"/>
      <w:autoSpaceDN w:val="0"/>
      <w:adjustRightInd w:val="0"/>
      <w:spacing w:after="0" w:line="240" w:lineRule="auto"/>
    </w:pPr>
    <w:rPr>
      <w:rFonts w:ascii="TimesLT" w:eastAsia="Times New Roman" w:hAnsi="TimesLT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unhideWhenUsed/>
    <w:rsid w:val="00300CBD"/>
    <w:rPr>
      <w:color w:val="0000FF"/>
      <w:u w:val="single"/>
    </w:rPr>
  </w:style>
  <w:style w:type="paragraph" w:customStyle="1" w:styleId="apacia">
    <w:name w:val="apacia"/>
    <w:basedOn w:val="prastasis"/>
    <w:rsid w:val="00300CBD"/>
    <w:pPr>
      <w:framePr w:w="10251" w:h="1159" w:hSpace="181" w:wrap="auto" w:vAnchor="page" w:hAnchor="page" w:x="1152" w:y="15409" w:anchorLock="1"/>
    </w:pPr>
    <w:rPr>
      <w:sz w:val="20"/>
    </w:rPr>
  </w:style>
  <w:style w:type="table" w:styleId="Lentelstinklelis">
    <w:name w:val="Table Grid"/>
    <w:basedOn w:val="prastojilentel"/>
    <w:rsid w:val="00300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2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edia/image1.jpeg"
                 Type="http://schemas.openxmlformats.org/officeDocument/2006/relationships/image"/>
   <Relationship Id="rId5" Target="mailto:zum@zum.lt" TargetMode="External"
                 Type="http://schemas.openxmlformats.org/officeDocument/2006/relationships/hyperlink"/>
   <Relationship Id="rId6" Target="http://www.zum.lt" TargetMode="External"
                 Type="http://schemas.openxmlformats.org/officeDocument/2006/relationships/hyperlink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2018-10-08T08:24:00Z</dcterms:created>
  <dc:creator>Audronė Zdanevičienė</dc:creator>
  <cp:lastModifiedBy>Audronė Zdanevičienė</cp:lastModifiedBy>
  <dcterms:modified xsi:type="dcterms:W3CDTF">2018-10-08T08:25:00Z</dcterms:modified>
  <cp:revision>1</cp:revision>
</cp:coreProperties>
</file>