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57C" w:rsidRPr="00AB35E7" w:rsidRDefault="008D70C8" w:rsidP="00756B2B">
      <w:pPr>
        <w:spacing w:after="0" w:line="240" w:lineRule="auto"/>
        <w:jc w:val="center"/>
        <w:rPr>
          <w:rFonts w:ascii="Times New Roman" w:eastAsia="Times New Roman" w:hAnsi="Times New Roman" w:cs="Times New Roman"/>
          <w:b/>
          <w:sz w:val="24"/>
          <w:szCs w:val="24"/>
        </w:rPr>
      </w:pPr>
      <w:r w:rsidRPr="00AB35E7">
        <w:rPr>
          <w:rFonts w:ascii="Times New Roman" w:eastAsia="Times New Roman" w:hAnsi="Times New Roman" w:cs="Times New Roman"/>
          <w:b/>
          <w:sz w:val="24"/>
          <w:szCs w:val="24"/>
        </w:rPr>
        <w:t>AIŠKINAMASIS RAŠTAS</w:t>
      </w:r>
    </w:p>
    <w:p w:rsidR="006348AF" w:rsidRPr="006348AF" w:rsidRDefault="008D70C8" w:rsidP="00756B2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AB35E7">
        <w:rPr>
          <w:rFonts w:ascii="Times New Roman" w:eastAsia="Times New Roman" w:hAnsi="Times New Roman" w:cs="Times New Roman"/>
          <w:b/>
          <w:sz w:val="24"/>
          <w:szCs w:val="24"/>
        </w:rPr>
        <w:t xml:space="preserve">DĖL </w:t>
      </w:r>
      <w:r w:rsidR="006348AF" w:rsidRPr="006348AF">
        <w:rPr>
          <w:rFonts w:ascii="Times New Roman" w:eastAsia="Times New Roman" w:hAnsi="Times New Roman" w:cs="Times New Roman"/>
          <w:b/>
          <w:sz w:val="24"/>
          <w:szCs w:val="24"/>
        </w:rPr>
        <w:t>LIETUVOS RESPUBLIKOS</w:t>
      </w:r>
    </w:p>
    <w:p w:rsidR="006348AF" w:rsidRPr="006348AF" w:rsidRDefault="006348AF" w:rsidP="00756B2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6348AF">
        <w:rPr>
          <w:rFonts w:ascii="Times New Roman" w:eastAsia="Times New Roman" w:hAnsi="Times New Roman" w:cs="Times New Roman"/>
          <w:b/>
          <w:sz w:val="24"/>
          <w:szCs w:val="24"/>
        </w:rPr>
        <w:t>BAUDŽIAMOJO PROCESO KODEKSO 94, 342, 362, 364</w:t>
      </w:r>
      <w:r w:rsidR="00F43266">
        <w:rPr>
          <w:rFonts w:ascii="Times New Roman" w:eastAsia="Times New Roman" w:hAnsi="Times New Roman" w:cs="Times New Roman"/>
          <w:b/>
          <w:sz w:val="24"/>
          <w:szCs w:val="24"/>
        </w:rPr>
        <w:t>, 365</w:t>
      </w:r>
      <w:r w:rsidR="00F43266">
        <w:rPr>
          <w:rFonts w:ascii="Times New Roman" w:eastAsia="Times New Roman" w:hAnsi="Times New Roman" w:cs="Times New Roman"/>
          <w:b/>
          <w:sz w:val="24"/>
          <w:szCs w:val="24"/>
          <w:vertAlign w:val="superscript"/>
        </w:rPr>
        <w:t>5</w:t>
      </w:r>
      <w:r w:rsidRPr="006348AF">
        <w:rPr>
          <w:rFonts w:ascii="Times New Roman" w:eastAsia="Times New Roman" w:hAnsi="Times New Roman" w:cs="Times New Roman"/>
          <w:b/>
          <w:sz w:val="24"/>
          <w:szCs w:val="24"/>
        </w:rPr>
        <w:t xml:space="preserve"> STRAIPSNIŲ </w:t>
      </w:r>
      <w:r w:rsidR="001F72FC">
        <w:rPr>
          <w:rFonts w:ascii="Times New Roman" w:eastAsia="Times New Roman" w:hAnsi="Times New Roman" w:cs="Times New Roman"/>
          <w:b/>
          <w:sz w:val="24"/>
          <w:szCs w:val="24"/>
        </w:rPr>
        <w:t>IR PRIEDO PAKEITIMO IR 17</w:t>
      </w:r>
      <w:r w:rsidR="001F72FC">
        <w:rPr>
          <w:rFonts w:ascii="Times New Roman" w:eastAsia="Times New Roman" w:hAnsi="Times New Roman" w:cs="Times New Roman"/>
          <w:b/>
          <w:sz w:val="24"/>
          <w:szCs w:val="24"/>
          <w:vertAlign w:val="superscript"/>
        </w:rPr>
        <w:t>3</w:t>
      </w:r>
      <w:r w:rsidR="003F0FD5">
        <w:rPr>
          <w:rFonts w:ascii="Times New Roman" w:eastAsia="Times New Roman" w:hAnsi="Times New Roman" w:cs="Times New Roman"/>
          <w:b/>
          <w:sz w:val="24"/>
          <w:szCs w:val="24"/>
        </w:rPr>
        <w:t>, 365</w:t>
      </w:r>
      <w:r w:rsidR="003F0FD5">
        <w:rPr>
          <w:rFonts w:ascii="Times New Roman" w:eastAsia="Times New Roman" w:hAnsi="Times New Roman" w:cs="Times New Roman"/>
          <w:b/>
          <w:sz w:val="24"/>
          <w:szCs w:val="24"/>
          <w:vertAlign w:val="superscript"/>
        </w:rPr>
        <w:t>3</w:t>
      </w:r>
      <w:r w:rsidR="003F0FD5">
        <w:rPr>
          <w:rFonts w:ascii="Times New Roman" w:eastAsia="Times New Roman" w:hAnsi="Times New Roman" w:cs="Times New Roman"/>
          <w:b/>
          <w:sz w:val="24"/>
          <w:szCs w:val="24"/>
        </w:rPr>
        <w:t>, 365</w:t>
      </w:r>
      <w:r w:rsidR="003F0FD5">
        <w:rPr>
          <w:rFonts w:ascii="Times New Roman" w:eastAsia="Times New Roman" w:hAnsi="Times New Roman" w:cs="Times New Roman"/>
          <w:b/>
          <w:sz w:val="24"/>
          <w:szCs w:val="24"/>
          <w:vertAlign w:val="superscript"/>
        </w:rPr>
        <w:t>4</w:t>
      </w:r>
      <w:r w:rsidRPr="006348AF">
        <w:rPr>
          <w:rFonts w:ascii="Times New Roman" w:eastAsia="Times New Roman" w:hAnsi="Times New Roman" w:cs="Times New Roman"/>
          <w:b/>
          <w:sz w:val="24"/>
          <w:szCs w:val="24"/>
        </w:rPr>
        <w:t xml:space="preserve"> STRAIPSNIŲ PRIPAŽINIMO NETEKUSIAIS GALIOS</w:t>
      </w:r>
    </w:p>
    <w:p w:rsidR="00756B2B" w:rsidRPr="00756B2B" w:rsidRDefault="006348AF" w:rsidP="00756B2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ĮSTATYMO PROJEKTO IR </w:t>
      </w:r>
      <w:r w:rsidR="00756B2B" w:rsidRPr="00756B2B">
        <w:rPr>
          <w:rFonts w:ascii="Times New Roman" w:eastAsia="Times New Roman" w:hAnsi="Times New Roman" w:cs="Times New Roman"/>
          <w:b/>
          <w:sz w:val="24"/>
          <w:szCs w:val="24"/>
        </w:rPr>
        <w:t>LIETUVOS RESPUBLIKOS</w:t>
      </w:r>
    </w:p>
    <w:p w:rsidR="00756B2B" w:rsidRPr="00756B2B" w:rsidRDefault="00756B2B" w:rsidP="00756B2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ĮSTATYMO </w:t>
      </w:r>
      <w:r w:rsidRPr="00756B2B">
        <w:rPr>
          <w:rFonts w:ascii="Times New Roman" w:eastAsia="Times New Roman" w:hAnsi="Times New Roman" w:cs="Times New Roman"/>
          <w:b/>
          <w:sz w:val="24"/>
          <w:szCs w:val="24"/>
        </w:rPr>
        <w:t>DĖL EUROPOS SĄJUNGOS VALSTYBIŲ NARIŲ SPRENDIMŲ BAUDŽIAMOSIOSE BYLOSE TARPUSAVIO PRIPAŽINIMO IR VYKDYMO</w:t>
      </w:r>
    </w:p>
    <w:p w:rsidR="00756B2B" w:rsidRPr="00756B2B" w:rsidRDefault="00756B2B" w:rsidP="00756B2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756B2B">
        <w:rPr>
          <w:rFonts w:ascii="Times New Roman" w:eastAsia="Times New Roman" w:hAnsi="Times New Roman" w:cs="Times New Roman"/>
          <w:b/>
          <w:sz w:val="24"/>
          <w:szCs w:val="24"/>
        </w:rPr>
        <w:t xml:space="preserve">NR. XII-1322 1, 2, 72 STRAIPSNIŲ, </w:t>
      </w:r>
      <w:r w:rsidR="00224486">
        <w:rPr>
          <w:rFonts w:ascii="Times New Roman" w:eastAsia="Times New Roman" w:hAnsi="Times New Roman" w:cs="Times New Roman"/>
          <w:b/>
          <w:sz w:val="24"/>
          <w:szCs w:val="24"/>
        </w:rPr>
        <w:t xml:space="preserve">XIV SKYRIAUS IR </w:t>
      </w:r>
      <w:r w:rsidRPr="00756B2B">
        <w:rPr>
          <w:rFonts w:ascii="Times New Roman" w:eastAsia="Times New Roman" w:hAnsi="Times New Roman" w:cs="Times New Roman"/>
          <w:b/>
          <w:sz w:val="24"/>
          <w:szCs w:val="24"/>
        </w:rPr>
        <w:t>PRIEDO PAKEITIMO IR ĮSTATYMO PAPILDYMO NAUJAIS XIV, XV, XVI, XVII SKYRIAIS BEI 86 STRAIPSNIO PRIPAŽINIMO NETEKUSIU GALIOS</w:t>
      </w:r>
    </w:p>
    <w:p w:rsidR="002E757C" w:rsidRPr="00AB35E7" w:rsidRDefault="00CA7B49" w:rsidP="00756B2B">
      <w:pPr>
        <w:tabs>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ĮSTATYMO PROJEKTO</w:t>
      </w:r>
    </w:p>
    <w:p w:rsidR="002E757C" w:rsidRDefault="008D70C8">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b/>
      </w:r>
    </w:p>
    <w:p w:rsidR="002E757C" w:rsidRDefault="008D70C8">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1. Įstatymų projektų rengimą paskatinusios priežastys, parengtų projektų tikslai ir uždaviniai</w:t>
      </w:r>
    </w:p>
    <w:p w:rsidR="00DF7B69" w:rsidRPr="00AB35E7" w:rsidRDefault="006348AF" w:rsidP="006348A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Lietuvos R</w:t>
      </w:r>
      <w:r w:rsidRPr="006348AF">
        <w:rPr>
          <w:rFonts w:ascii="Times New Roman" w:eastAsia="Times New Roman" w:hAnsi="Times New Roman" w:cs="Times New Roman"/>
          <w:sz w:val="24"/>
          <w:szCs w:val="24"/>
        </w:rPr>
        <w:t>espublikos</w:t>
      </w:r>
      <w:r>
        <w:rPr>
          <w:rFonts w:ascii="Times New Roman" w:eastAsia="Times New Roman" w:hAnsi="Times New Roman" w:cs="Times New Roman"/>
          <w:sz w:val="24"/>
          <w:szCs w:val="24"/>
        </w:rPr>
        <w:t xml:space="preserve"> b</w:t>
      </w:r>
      <w:r w:rsidRPr="006348AF">
        <w:rPr>
          <w:rFonts w:ascii="Times New Roman" w:eastAsia="Times New Roman" w:hAnsi="Times New Roman" w:cs="Times New Roman"/>
          <w:sz w:val="24"/>
          <w:szCs w:val="24"/>
        </w:rPr>
        <w:t>audžiamojo proceso kodekso 94, 342, 362, 364</w:t>
      </w:r>
      <w:r w:rsidR="00F43266">
        <w:rPr>
          <w:rFonts w:ascii="Times New Roman" w:eastAsia="Times New Roman" w:hAnsi="Times New Roman" w:cs="Times New Roman"/>
          <w:sz w:val="24"/>
          <w:szCs w:val="24"/>
        </w:rPr>
        <w:t>, 365</w:t>
      </w:r>
      <w:r w:rsidR="00F43266">
        <w:rPr>
          <w:rFonts w:ascii="Times New Roman" w:eastAsia="Times New Roman" w:hAnsi="Times New Roman" w:cs="Times New Roman"/>
          <w:sz w:val="24"/>
          <w:szCs w:val="24"/>
          <w:vertAlign w:val="superscript"/>
        </w:rPr>
        <w:t>5</w:t>
      </w:r>
      <w:r w:rsidRPr="006348AF">
        <w:rPr>
          <w:rFonts w:ascii="Times New Roman" w:eastAsia="Times New Roman" w:hAnsi="Times New Roman" w:cs="Times New Roman"/>
          <w:sz w:val="24"/>
          <w:szCs w:val="24"/>
        </w:rPr>
        <w:t xml:space="preserve"> strai</w:t>
      </w:r>
      <w:r>
        <w:rPr>
          <w:rFonts w:ascii="Times New Roman" w:eastAsia="Times New Roman" w:hAnsi="Times New Roman" w:cs="Times New Roman"/>
          <w:sz w:val="24"/>
          <w:szCs w:val="24"/>
        </w:rPr>
        <w:t>psnių ir priedo pakeitimo ir 17</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365</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 365</w:t>
      </w:r>
      <w:r>
        <w:rPr>
          <w:rFonts w:ascii="Times New Roman" w:eastAsia="Times New Roman" w:hAnsi="Times New Roman" w:cs="Times New Roman"/>
          <w:sz w:val="24"/>
          <w:szCs w:val="24"/>
          <w:vertAlign w:val="superscript"/>
        </w:rPr>
        <w:t>4</w:t>
      </w:r>
      <w:r w:rsidRPr="006348AF">
        <w:rPr>
          <w:rFonts w:ascii="Times New Roman" w:eastAsia="Times New Roman" w:hAnsi="Times New Roman" w:cs="Times New Roman"/>
          <w:sz w:val="24"/>
          <w:szCs w:val="24"/>
        </w:rPr>
        <w:t xml:space="preserve"> straipsnių pripažinimo netekusiais galios</w:t>
      </w:r>
      <w:r>
        <w:rPr>
          <w:rFonts w:ascii="Times New Roman" w:eastAsia="Times New Roman" w:hAnsi="Times New Roman" w:cs="Times New Roman"/>
          <w:sz w:val="24"/>
          <w:szCs w:val="24"/>
        </w:rPr>
        <w:t xml:space="preserve"> į</w:t>
      </w:r>
      <w:r w:rsidRPr="006348AF">
        <w:rPr>
          <w:rFonts w:ascii="Times New Roman" w:eastAsia="Times New Roman" w:hAnsi="Times New Roman" w:cs="Times New Roman"/>
          <w:sz w:val="24"/>
          <w:szCs w:val="24"/>
        </w:rPr>
        <w:t>statymo</w:t>
      </w:r>
      <w:r>
        <w:rPr>
          <w:rFonts w:ascii="Times New Roman" w:eastAsia="Times New Roman" w:hAnsi="Times New Roman" w:cs="Times New Roman"/>
          <w:sz w:val="24"/>
          <w:szCs w:val="24"/>
        </w:rPr>
        <w:t xml:space="preserve"> projektas (toliau – BPK projektas) ir Lietuvos R</w:t>
      </w:r>
      <w:r w:rsidRPr="006348AF">
        <w:rPr>
          <w:rFonts w:ascii="Times New Roman" w:eastAsia="Times New Roman" w:hAnsi="Times New Roman" w:cs="Times New Roman"/>
          <w:sz w:val="24"/>
          <w:szCs w:val="24"/>
        </w:rPr>
        <w:t>espublikos</w:t>
      </w:r>
      <w:r>
        <w:rPr>
          <w:rFonts w:ascii="Times New Roman" w:eastAsia="Times New Roman" w:hAnsi="Times New Roman" w:cs="Times New Roman"/>
          <w:sz w:val="24"/>
          <w:szCs w:val="24"/>
        </w:rPr>
        <w:t xml:space="preserve"> įstatymo dėl Europos S</w:t>
      </w:r>
      <w:r w:rsidRPr="006348AF">
        <w:rPr>
          <w:rFonts w:ascii="Times New Roman" w:eastAsia="Times New Roman" w:hAnsi="Times New Roman" w:cs="Times New Roman"/>
          <w:sz w:val="24"/>
          <w:szCs w:val="24"/>
        </w:rPr>
        <w:t xml:space="preserve">ąjungos valstybių narių sprendimų baudžiamosiose bylose tarpusavio pripažinimo ir vykdymo </w:t>
      </w:r>
      <w:r>
        <w:rPr>
          <w:rFonts w:ascii="Times New Roman" w:eastAsia="Times New Roman" w:hAnsi="Times New Roman" w:cs="Times New Roman"/>
          <w:sz w:val="24"/>
          <w:szCs w:val="24"/>
        </w:rPr>
        <w:t xml:space="preserve"> Nr. XII</w:t>
      </w:r>
      <w:r w:rsidRPr="006348AF">
        <w:rPr>
          <w:rFonts w:ascii="Times New Roman" w:eastAsia="Times New Roman" w:hAnsi="Times New Roman" w:cs="Times New Roman"/>
          <w:sz w:val="24"/>
          <w:szCs w:val="24"/>
        </w:rPr>
        <w:t>-1322 1, 2</w:t>
      </w:r>
      <w:r w:rsidR="00F43266">
        <w:rPr>
          <w:rFonts w:ascii="Times New Roman" w:eastAsia="Times New Roman" w:hAnsi="Times New Roman" w:cs="Times New Roman"/>
          <w:sz w:val="24"/>
          <w:szCs w:val="24"/>
        </w:rPr>
        <w:t xml:space="preserve"> </w:t>
      </w:r>
      <w:r w:rsidRPr="006348AF">
        <w:rPr>
          <w:rFonts w:ascii="Times New Roman" w:eastAsia="Times New Roman" w:hAnsi="Times New Roman" w:cs="Times New Roman"/>
          <w:sz w:val="24"/>
          <w:szCs w:val="24"/>
        </w:rPr>
        <w:t>ir 72 straipsn</w:t>
      </w:r>
      <w:r w:rsidR="00224486">
        <w:rPr>
          <w:rFonts w:ascii="Times New Roman" w:eastAsia="Times New Roman" w:hAnsi="Times New Roman" w:cs="Times New Roman"/>
          <w:sz w:val="24"/>
          <w:szCs w:val="24"/>
        </w:rPr>
        <w:t>ių, XIV skyriaus ir</w:t>
      </w:r>
      <w:r w:rsidRPr="006348AF">
        <w:rPr>
          <w:rFonts w:ascii="Times New Roman" w:eastAsia="Times New Roman" w:hAnsi="Times New Roman" w:cs="Times New Roman"/>
          <w:sz w:val="24"/>
          <w:szCs w:val="24"/>
        </w:rPr>
        <w:t xml:space="preserve"> priedo pakeitimo </w:t>
      </w:r>
      <w:r w:rsidR="00756B2B">
        <w:rPr>
          <w:rFonts w:ascii="Times New Roman" w:eastAsia="Times New Roman" w:hAnsi="Times New Roman" w:cs="Times New Roman"/>
          <w:sz w:val="24"/>
          <w:szCs w:val="24"/>
        </w:rPr>
        <w:t>ir</w:t>
      </w:r>
      <w:r w:rsidRPr="006348AF">
        <w:rPr>
          <w:rFonts w:ascii="Times New Roman" w:eastAsia="Times New Roman" w:hAnsi="Times New Roman" w:cs="Times New Roman"/>
          <w:sz w:val="24"/>
          <w:szCs w:val="24"/>
        </w:rPr>
        <w:t xml:space="preserve"> įstatymo papildymo naujais XIV, XV, XVI, XVII skyriais</w:t>
      </w:r>
      <w:r w:rsidR="00756B2B">
        <w:rPr>
          <w:rFonts w:ascii="Times New Roman" w:eastAsia="Times New Roman" w:hAnsi="Times New Roman" w:cs="Times New Roman"/>
          <w:sz w:val="24"/>
          <w:szCs w:val="24"/>
        </w:rPr>
        <w:t xml:space="preserve"> bei 86 straipsnio pripažinimo netekusiu galios</w:t>
      </w:r>
      <w:r>
        <w:rPr>
          <w:rFonts w:ascii="Times New Roman" w:eastAsia="Times New Roman" w:hAnsi="Times New Roman" w:cs="Times New Roman"/>
          <w:sz w:val="24"/>
          <w:szCs w:val="24"/>
        </w:rPr>
        <w:t xml:space="preserve"> įstatymo projektas (toliau – Įstatymo projektas; toliau – kartu – Įstatymų projektai) </w:t>
      </w:r>
      <w:r w:rsidR="008D70C8" w:rsidRPr="00AB35E7">
        <w:rPr>
          <w:rFonts w:ascii="Times New Roman" w:eastAsia="Times New Roman" w:hAnsi="Times New Roman" w:cs="Times New Roman"/>
          <w:sz w:val="24"/>
          <w:szCs w:val="24"/>
        </w:rPr>
        <w:t>parengti</w:t>
      </w:r>
      <w:r w:rsidR="00DF7B69" w:rsidRPr="00AB35E7">
        <w:rPr>
          <w:rFonts w:ascii="Times New Roman" w:eastAsia="Times New Roman" w:hAnsi="Times New Roman" w:cs="Times New Roman"/>
          <w:sz w:val="24"/>
          <w:szCs w:val="24"/>
        </w:rPr>
        <w:t>:</w:t>
      </w:r>
    </w:p>
    <w:p w:rsidR="00DF7B69" w:rsidRDefault="00DF7B69">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w:t>
      </w:r>
      <w:r w:rsidR="006348AF">
        <w:rPr>
          <w:rFonts w:ascii="Times New Roman" w:eastAsia="Times New Roman" w:hAnsi="Times New Roman" w:cs="Times New Roman"/>
          <w:sz w:val="24"/>
        </w:rPr>
        <w:t xml:space="preserve"> siekiant </w:t>
      </w:r>
      <w:r w:rsidR="008D70C8">
        <w:rPr>
          <w:rFonts w:ascii="Times New Roman" w:eastAsia="Times New Roman" w:hAnsi="Times New Roman" w:cs="Times New Roman"/>
          <w:sz w:val="24"/>
        </w:rPr>
        <w:t xml:space="preserve">suderinti Lietuvos nacionalinės teisės nuostatas </w:t>
      </w:r>
      <w:r w:rsidR="006348AF">
        <w:rPr>
          <w:rFonts w:ascii="Times New Roman" w:eastAsia="Times New Roman" w:hAnsi="Times New Roman" w:cs="Times New Roman"/>
          <w:sz w:val="24"/>
        </w:rPr>
        <w:t xml:space="preserve">ir tinkamai pasirengti tiesioginiam </w:t>
      </w:r>
      <w:r w:rsidR="006348AF" w:rsidRPr="006348AF">
        <w:rPr>
          <w:rFonts w:ascii="Times New Roman" w:eastAsia="Times New Roman" w:hAnsi="Times New Roman" w:cs="Times New Roman"/>
          <w:sz w:val="24"/>
        </w:rPr>
        <w:t>2018 m. lapkričio 14 d. Europos P</w:t>
      </w:r>
      <w:r w:rsidR="006348AF">
        <w:rPr>
          <w:rFonts w:ascii="Times New Roman" w:eastAsia="Times New Roman" w:hAnsi="Times New Roman" w:cs="Times New Roman"/>
          <w:sz w:val="24"/>
        </w:rPr>
        <w:t>arlamento ir Tarybos Reglamento</w:t>
      </w:r>
      <w:r w:rsidR="006348AF" w:rsidRPr="006348AF">
        <w:rPr>
          <w:rFonts w:ascii="Times New Roman" w:eastAsia="Times New Roman" w:hAnsi="Times New Roman" w:cs="Times New Roman"/>
          <w:sz w:val="24"/>
        </w:rPr>
        <w:t xml:space="preserve"> 2018/1805</w:t>
      </w:r>
      <w:r w:rsidR="001002AD">
        <w:rPr>
          <w:rFonts w:ascii="Times New Roman" w:eastAsia="Times New Roman" w:hAnsi="Times New Roman" w:cs="Times New Roman"/>
          <w:sz w:val="24"/>
        </w:rPr>
        <w:t xml:space="preserve"> </w:t>
      </w:r>
      <w:r w:rsidR="006348AF" w:rsidRPr="006348AF">
        <w:rPr>
          <w:rFonts w:ascii="Times New Roman" w:eastAsia="Times New Roman" w:hAnsi="Times New Roman" w:cs="Times New Roman"/>
          <w:sz w:val="24"/>
        </w:rPr>
        <w:t>dėl nutarimų įšaldyti ir nutarimų konfiskuo</w:t>
      </w:r>
      <w:r w:rsidR="006348AF">
        <w:rPr>
          <w:rFonts w:ascii="Times New Roman" w:eastAsia="Times New Roman" w:hAnsi="Times New Roman" w:cs="Times New Roman"/>
          <w:sz w:val="24"/>
        </w:rPr>
        <w:t xml:space="preserve">ti turtą tarpusavio pripažinimo </w:t>
      </w:r>
      <w:r w:rsidR="007141DE">
        <w:rPr>
          <w:rFonts w:ascii="Times New Roman" w:eastAsia="Times New Roman" w:hAnsi="Times New Roman" w:cs="Times New Roman"/>
          <w:sz w:val="24"/>
        </w:rPr>
        <w:t>(toliau – Reglamentas)</w:t>
      </w:r>
      <w:r w:rsidR="007141DE" w:rsidRPr="006348AF">
        <w:rPr>
          <w:rFonts w:ascii="Times New Roman" w:eastAsia="Times New Roman" w:hAnsi="Times New Roman" w:cs="Times New Roman"/>
          <w:sz w:val="24"/>
        </w:rPr>
        <w:t xml:space="preserve"> </w:t>
      </w:r>
      <w:r w:rsidR="006348AF">
        <w:rPr>
          <w:rFonts w:ascii="Times New Roman" w:eastAsia="Times New Roman" w:hAnsi="Times New Roman" w:cs="Times New Roman"/>
          <w:sz w:val="24"/>
        </w:rPr>
        <w:t>taikymui</w:t>
      </w:r>
      <w:r>
        <w:rPr>
          <w:rFonts w:ascii="Times New Roman" w:eastAsia="Times New Roman" w:hAnsi="Times New Roman" w:cs="Times New Roman"/>
          <w:sz w:val="24"/>
        </w:rPr>
        <w:t xml:space="preserve">. </w:t>
      </w:r>
    </w:p>
    <w:p w:rsidR="00A01C01" w:rsidRDefault="00DF7B69">
      <w:pPr>
        <w:spacing w:after="0" w:line="240" w:lineRule="auto"/>
        <w:ind w:firstLine="720"/>
        <w:jc w:val="both"/>
        <w:rPr>
          <w:rFonts w:ascii="Times New Roman" w:hAnsi="Times New Roman" w:cs="Times New Roman"/>
          <w:sz w:val="24"/>
          <w:szCs w:val="24"/>
        </w:rPr>
      </w:pPr>
      <w:r w:rsidRPr="00DF7B69">
        <w:rPr>
          <w:rFonts w:ascii="Times New Roman" w:eastAsia="Times New Roman" w:hAnsi="Times New Roman" w:cs="Times New Roman"/>
          <w:sz w:val="24"/>
        </w:rPr>
        <w:t>-</w:t>
      </w:r>
      <w:r w:rsidR="00A01C01" w:rsidRPr="00DF7B69">
        <w:rPr>
          <w:rFonts w:ascii="Times New Roman" w:eastAsia="Times New Roman" w:hAnsi="Times New Roman" w:cs="Times New Roman"/>
          <w:sz w:val="24"/>
        </w:rPr>
        <w:t xml:space="preserve"> </w:t>
      </w:r>
      <w:r w:rsidR="00414173">
        <w:rPr>
          <w:rFonts w:ascii="Times New Roman" w:eastAsia="Times New Roman" w:hAnsi="Times New Roman" w:cs="Times New Roman"/>
          <w:sz w:val="24"/>
        </w:rPr>
        <w:t xml:space="preserve">siekiant suvienodinti Europos Sąjungos teisės aktų, skirtų </w:t>
      </w:r>
      <w:r w:rsidR="004844B9">
        <w:rPr>
          <w:rFonts w:ascii="Times New Roman" w:eastAsia="Times New Roman" w:hAnsi="Times New Roman" w:cs="Times New Roman"/>
          <w:sz w:val="24"/>
        </w:rPr>
        <w:t xml:space="preserve">sprendimų konfiskuoti </w:t>
      </w:r>
      <w:r w:rsidR="00414173">
        <w:rPr>
          <w:rFonts w:ascii="Times New Roman" w:eastAsia="Times New Roman" w:hAnsi="Times New Roman" w:cs="Times New Roman"/>
          <w:sz w:val="24"/>
        </w:rPr>
        <w:t xml:space="preserve">savitarpio </w:t>
      </w:r>
      <w:r w:rsidR="004844B9">
        <w:rPr>
          <w:rFonts w:ascii="Times New Roman" w:eastAsia="Times New Roman" w:hAnsi="Times New Roman" w:cs="Times New Roman"/>
          <w:sz w:val="24"/>
        </w:rPr>
        <w:t>pripažinimui</w:t>
      </w:r>
      <w:r w:rsidR="00414173">
        <w:rPr>
          <w:rFonts w:ascii="Times New Roman" w:eastAsia="Times New Roman" w:hAnsi="Times New Roman" w:cs="Times New Roman"/>
          <w:sz w:val="24"/>
        </w:rPr>
        <w:t>, įgyvendinimą Lietuvos Respublikos teisinėje sistemoje</w:t>
      </w:r>
      <w:r w:rsidR="00E602E8" w:rsidRPr="00DF7B69">
        <w:rPr>
          <w:rFonts w:ascii="Times New Roman" w:hAnsi="Times New Roman" w:cs="Times New Roman"/>
          <w:sz w:val="24"/>
          <w:szCs w:val="24"/>
        </w:rPr>
        <w:t>.</w:t>
      </w:r>
    </w:p>
    <w:p w:rsidR="004347F2" w:rsidRPr="00DF7B69" w:rsidRDefault="004347F2">
      <w:pPr>
        <w:spacing w:after="0" w:line="240" w:lineRule="auto"/>
        <w:ind w:firstLine="720"/>
        <w:jc w:val="both"/>
        <w:rPr>
          <w:rFonts w:ascii="Times New Roman" w:eastAsia="Times New Roman" w:hAnsi="Times New Roman" w:cs="Times New Roman"/>
          <w:sz w:val="24"/>
        </w:rPr>
      </w:pPr>
    </w:p>
    <w:p w:rsidR="002E757C" w:rsidRDefault="008D70C8">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2. Įstatymų projektų iniciatoriai (institucija, asmenys ar piliečių įgalioti atstovai) ir rengėjai</w:t>
      </w:r>
    </w:p>
    <w:p w:rsidR="002E757C" w:rsidRDefault="008D70C8">
      <w:pPr>
        <w:spacing w:after="0" w:line="240" w:lineRule="auto"/>
        <w:ind w:firstLine="720"/>
        <w:jc w:val="both"/>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Įstatymų </w:t>
      </w:r>
      <w:r w:rsidR="00414173">
        <w:rPr>
          <w:rFonts w:ascii="Times New Roman" w:eastAsia="Times New Roman" w:hAnsi="Times New Roman" w:cs="Times New Roman"/>
          <w:sz w:val="24"/>
        </w:rPr>
        <w:t>projektus inicijavo ir parengė Lietuvos Respublikos teisingumo ministerija</w:t>
      </w:r>
      <w:r>
        <w:rPr>
          <w:rFonts w:ascii="Calibri" w:eastAsia="Calibri" w:hAnsi="Calibri" w:cs="Calibri"/>
        </w:rPr>
        <w:t>.</w:t>
      </w:r>
    </w:p>
    <w:p w:rsidR="002E757C" w:rsidRDefault="002E757C">
      <w:pPr>
        <w:spacing w:after="0" w:line="240" w:lineRule="auto"/>
        <w:ind w:firstLine="720"/>
        <w:jc w:val="both"/>
        <w:rPr>
          <w:rFonts w:ascii="Times New Roman" w:eastAsia="Times New Roman" w:hAnsi="Times New Roman" w:cs="Times New Roman"/>
          <w:sz w:val="24"/>
        </w:rPr>
      </w:pPr>
    </w:p>
    <w:p w:rsidR="002E757C" w:rsidRDefault="008D70C8">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3. Kaip šiuo metu yra reguliuojami Įstatymų projektuose aptarti teisiniai santykiai</w:t>
      </w:r>
    </w:p>
    <w:p w:rsidR="00442C37" w:rsidRDefault="00B31344">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Šiuo metu sprendimų konfiskuoti</w:t>
      </w:r>
      <w:r w:rsidR="00563959">
        <w:rPr>
          <w:rFonts w:ascii="Times New Roman" w:eastAsia="Times New Roman" w:hAnsi="Times New Roman" w:cs="Times New Roman"/>
          <w:sz w:val="24"/>
        </w:rPr>
        <w:t xml:space="preserve"> turtą</w:t>
      </w:r>
      <w:r>
        <w:rPr>
          <w:rFonts w:ascii="Times New Roman" w:eastAsia="Times New Roman" w:hAnsi="Times New Roman" w:cs="Times New Roman"/>
          <w:sz w:val="24"/>
        </w:rPr>
        <w:t xml:space="preserve"> ir turto arešto aktų tarpusavio </w:t>
      </w:r>
      <w:r w:rsidR="004844B9">
        <w:rPr>
          <w:rFonts w:ascii="Times New Roman" w:eastAsia="Times New Roman" w:hAnsi="Times New Roman" w:cs="Times New Roman"/>
          <w:sz w:val="24"/>
        </w:rPr>
        <w:t>pripažinimo</w:t>
      </w:r>
      <w:r>
        <w:rPr>
          <w:rFonts w:ascii="Times New Roman" w:eastAsia="Times New Roman" w:hAnsi="Times New Roman" w:cs="Times New Roman"/>
          <w:sz w:val="24"/>
        </w:rPr>
        <w:t xml:space="preserve"> aspektus </w:t>
      </w:r>
      <w:r w:rsidR="001B3FE3">
        <w:rPr>
          <w:rFonts w:ascii="Times New Roman" w:eastAsia="Times New Roman" w:hAnsi="Times New Roman" w:cs="Times New Roman"/>
          <w:sz w:val="24"/>
        </w:rPr>
        <w:t xml:space="preserve">detaliai </w:t>
      </w:r>
      <w:r>
        <w:rPr>
          <w:rFonts w:ascii="Times New Roman" w:eastAsia="Times New Roman" w:hAnsi="Times New Roman" w:cs="Times New Roman"/>
          <w:sz w:val="24"/>
        </w:rPr>
        <w:t>reguliuoja Lietuvos Respublikos baudžiamojo proceso kodekso (toliau – BPK)</w:t>
      </w:r>
      <w:r w:rsidR="00105257">
        <w:rPr>
          <w:rFonts w:ascii="Times New Roman" w:eastAsia="Times New Roman" w:hAnsi="Times New Roman" w:cs="Times New Roman"/>
          <w:sz w:val="24"/>
        </w:rPr>
        <w:t xml:space="preserve"> (sprendimų konfiskuoti pripažinimas ir vykdymas)</w:t>
      </w:r>
      <w:r>
        <w:rPr>
          <w:rFonts w:ascii="Times New Roman" w:eastAsia="Times New Roman" w:hAnsi="Times New Roman" w:cs="Times New Roman"/>
          <w:sz w:val="24"/>
        </w:rPr>
        <w:t>, Lietuvos Respublikos įstatymo dėl Europos Sąjungos valstybių narių sprendimų baudžiamosiose bylose tarpusavio pripažinimo ir vykdymo</w:t>
      </w:r>
      <w:r w:rsidR="00E373AA">
        <w:rPr>
          <w:rFonts w:ascii="Times New Roman" w:eastAsia="Times New Roman" w:hAnsi="Times New Roman" w:cs="Times New Roman"/>
          <w:sz w:val="24"/>
        </w:rPr>
        <w:t xml:space="preserve"> (toliau – Įstatymas)</w:t>
      </w:r>
      <w:r w:rsidR="00105257">
        <w:rPr>
          <w:rFonts w:ascii="Times New Roman" w:eastAsia="Times New Roman" w:hAnsi="Times New Roman" w:cs="Times New Roman"/>
          <w:sz w:val="24"/>
        </w:rPr>
        <w:t xml:space="preserve"> (turto (įrodymų) arešto aktų pripažinimas, vykdymas ir liudijimų išdavimas)</w:t>
      </w:r>
      <w:r>
        <w:rPr>
          <w:rFonts w:ascii="Times New Roman" w:eastAsia="Times New Roman" w:hAnsi="Times New Roman" w:cs="Times New Roman"/>
          <w:sz w:val="24"/>
        </w:rPr>
        <w:t>, taip pat Lietuvos Respublikos Vyriausybės 2013 m. kovo 13 d. nutarimo Nr. 219 „Dėl Lietuvos Respublikos teismų priimtų sprendimų konfiskuoti perdavimo vykdyti kitoms Europos Sąjungos valstybėms narėms taisyklių patvirtinimo ir piniginių lėšų bei turto, gauto įvykdžius sprendimus konfiskuoti, paskirstymo tvarkos“</w:t>
      </w:r>
      <w:r w:rsidR="00D723EB">
        <w:rPr>
          <w:rFonts w:ascii="Times New Roman" w:eastAsia="Times New Roman" w:hAnsi="Times New Roman" w:cs="Times New Roman"/>
          <w:sz w:val="24"/>
        </w:rPr>
        <w:t xml:space="preserve"> (toliau – Vyriausybės nutarimas)</w:t>
      </w:r>
      <w:r w:rsidR="00BC5B87">
        <w:rPr>
          <w:rFonts w:ascii="Times New Roman" w:eastAsia="Times New Roman" w:hAnsi="Times New Roman" w:cs="Times New Roman"/>
          <w:sz w:val="24"/>
        </w:rPr>
        <w:t xml:space="preserve"> (sprendimų konfiskuoti perdavimas vykdyti kitoms Europos Sąjungos valstybėms narėms)</w:t>
      </w:r>
      <w:r>
        <w:rPr>
          <w:rFonts w:ascii="Times New Roman" w:eastAsia="Times New Roman" w:hAnsi="Times New Roman" w:cs="Times New Roman"/>
          <w:sz w:val="24"/>
        </w:rPr>
        <w:t xml:space="preserve"> nuostatos. </w:t>
      </w:r>
    </w:p>
    <w:p w:rsidR="001002AD" w:rsidRDefault="001002AD">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2018 m. lapkričio 14 d. buvo priimtas Reglamentas, skirtas nutarimų įšaldyti ir nutarimų konfiskuoti tarpusavio pripažinimui. Vadovaujantis šio Reglamento 39 straipsniu, jis pakeis Pamatinio sprendimo 2003/577/TVR nuostatas, susijusias su turto įšaldymu tarp valstybių narių, kurioms Reglament</w:t>
      </w:r>
      <w:r w:rsidR="00A5512E">
        <w:rPr>
          <w:rFonts w:ascii="Times New Roman" w:eastAsia="Times New Roman" w:hAnsi="Times New Roman" w:cs="Times New Roman"/>
          <w:sz w:val="24"/>
        </w:rPr>
        <w:t>as privalomas, taip pat Pamatinio sprendimo</w:t>
      </w:r>
      <w:r>
        <w:rPr>
          <w:rFonts w:ascii="Times New Roman" w:eastAsia="Times New Roman" w:hAnsi="Times New Roman" w:cs="Times New Roman"/>
          <w:sz w:val="24"/>
        </w:rPr>
        <w:t xml:space="preserve"> 2006/783/TVR</w:t>
      </w:r>
      <w:r w:rsidR="00A5512E">
        <w:rPr>
          <w:rFonts w:ascii="Times New Roman" w:eastAsia="Times New Roman" w:hAnsi="Times New Roman" w:cs="Times New Roman"/>
          <w:sz w:val="24"/>
        </w:rPr>
        <w:t xml:space="preserve"> nuostatas, susijusias su turto konfiskavimu</w:t>
      </w:r>
      <w:r w:rsidR="005D04AB">
        <w:rPr>
          <w:rFonts w:ascii="Times New Roman" w:eastAsia="Times New Roman" w:hAnsi="Times New Roman" w:cs="Times New Roman"/>
          <w:sz w:val="24"/>
        </w:rPr>
        <w:t xml:space="preserve"> </w:t>
      </w:r>
      <w:r w:rsidR="004844B9">
        <w:rPr>
          <w:rFonts w:ascii="Times New Roman" w:eastAsia="Times New Roman" w:hAnsi="Times New Roman" w:cs="Times New Roman"/>
          <w:sz w:val="24"/>
        </w:rPr>
        <w:t xml:space="preserve">tarp </w:t>
      </w:r>
      <w:r w:rsidR="005D04AB">
        <w:rPr>
          <w:rFonts w:ascii="Times New Roman" w:eastAsia="Times New Roman" w:hAnsi="Times New Roman" w:cs="Times New Roman"/>
          <w:sz w:val="24"/>
        </w:rPr>
        <w:t>valstybių narių, kurioms šis Reglamentas privalomas, atžvilgiu.</w:t>
      </w:r>
      <w:r w:rsidR="00FA58A7">
        <w:rPr>
          <w:rFonts w:ascii="Times New Roman" w:eastAsia="Times New Roman" w:hAnsi="Times New Roman" w:cs="Times New Roman"/>
          <w:sz w:val="24"/>
        </w:rPr>
        <w:t xml:space="preserve"> Tačiau, atsižvelgiant į tai, kad Reglamentas nėra taikomas</w:t>
      </w:r>
      <w:r w:rsidR="00BD58A4">
        <w:rPr>
          <w:rFonts w:ascii="Times New Roman" w:eastAsia="Times New Roman" w:hAnsi="Times New Roman" w:cs="Times New Roman"/>
          <w:sz w:val="24"/>
        </w:rPr>
        <w:t xml:space="preserve"> ir privalomas Airija ir Danijos Karalystei</w:t>
      </w:r>
      <w:r w:rsidR="00FA58A7">
        <w:rPr>
          <w:rFonts w:ascii="Times New Roman" w:eastAsia="Times New Roman" w:hAnsi="Times New Roman" w:cs="Times New Roman"/>
          <w:sz w:val="24"/>
        </w:rPr>
        <w:t xml:space="preserve"> (Reglamento 56-57 preambulės dalys)</w:t>
      </w:r>
      <w:r w:rsidR="001B3FE3">
        <w:rPr>
          <w:rFonts w:ascii="Times New Roman" w:eastAsia="Times New Roman" w:hAnsi="Times New Roman" w:cs="Times New Roman"/>
          <w:sz w:val="24"/>
        </w:rPr>
        <w:t xml:space="preserve">, o minėti Pamatiniai sprendimai šioms valstybėms privalomi, esamas reguliavimas </w:t>
      </w:r>
      <w:r w:rsidR="00F124E8">
        <w:rPr>
          <w:rFonts w:ascii="Times New Roman" w:eastAsia="Times New Roman" w:hAnsi="Times New Roman" w:cs="Times New Roman"/>
          <w:sz w:val="24"/>
        </w:rPr>
        <w:t xml:space="preserve">bus ir toliau </w:t>
      </w:r>
      <w:r w:rsidR="001B3FE3">
        <w:rPr>
          <w:rFonts w:ascii="Times New Roman" w:eastAsia="Times New Roman" w:hAnsi="Times New Roman" w:cs="Times New Roman"/>
          <w:sz w:val="24"/>
        </w:rPr>
        <w:t>taikomas</w:t>
      </w:r>
      <w:r w:rsidR="00F124E8">
        <w:rPr>
          <w:rFonts w:ascii="Times New Roman" w:eastAsia="Times New Roman" w:hAnsi="Times New Roman" w:cs="Times New Roman"/>
          <w:sz w:val="24"/>
        </w:rPr>
        <w:t xml:space="preserve"> šių valstybių narių atžvilgiu</w:t>
      </w:r>
      <w:r w:rsidR="001B3FE3">
        <w:rPr>
          <w:rFonts w:ascii="Times New Roman" w:eastAsia="Times New Roman" w:hAnsi="Times New Roman" w:cs="Times New Roman"/>
          <w:sz w:val="24"/>
        </w:rPr>
        <w:t xml:space="preserve">. </w:t>
      </w:r>
    </w:p>
    <w:p w:rsidR="00494331" w:rsidRDefault="00494331">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Reglamente detaliai išdėstoma nutarimų įšaldyti ir konfiskuoti perdavimas, pripažinimas ir vykdymas, nurodomos nusikalstamos veikos, </w:t>
      </w:r>
      <w:r w:rsidR="00767FC4">
        <w:rPr>
          <w:rFonts w:ascii="Times New Roman" w:eastAsia="Times New Roman" w:hAnsi="Times New Roman" w:cs="Times New Roman"/>
          <w:sz w:val="24"/>
        </w:rPr>
        <w:t xml:space="preserve">tiriant </w:t>
      </w:r>
      <w:r>
        <w:rPr>
          <w:rFonts w:ascii="Times New Roman" w:eastAsia="Times New Roman" w:hAnsi="Times New Roman" w:cs="Times New Roman"/>
          <w:sz w:val="24"/>
        </w:rPr>
        <w:t>kurias, gali būti išduodami nutarimai įšaldyti ir konfiskuoti.</w:t>
      </w:r>
      <w:r w:rsidR="00B76F47">
        <w:rPr>
          <w:rFonts w:ascii="Times New Roman" w:eastAsia="Times New Roman" w:hAnsi="Times New Roman" w:cs="Times New Roman"/>
          <w:sz w:val="24"/>
        </w:rPr>
        <w:t xml:space="preserve"> Tačiau nėra nurodoma, </w:t>
      </w:r>
      <w:r w:rsidR="004844B9">
        <w:rPr>
          <w:rFonts w:ascii="Times New Roman" w:eastAsia="Times New Roman" w:hAnsi="Times New Roman" w:cs="Times New Roman"/>
          <w:sz w:val="24"/>
        </w:rPr>
        <w:t xml:space="preserve">kokios institucijos </w:t>
      </w:r>
      <w:r w:rsidR="00B76F47">
        <w:rPr>
          <w:rFonts w:ascii="Times New Roman" w:eastAsia="Times New Roman" w:hAnsi="Times New Roman" w:cs="Times New Roman"/>
          <w:sz w:val="24"/>
        </w:rPr>
        <w:t>atliks reikiamus veiksmus pripažįstant ir</w:t>
      </w:r>
      <w:r w:rsidR="004844B9">
        <w:rPr>
          <w:rFonts w:ascii="Times New Roman" w:eastAsia="Times New Roman" w:hAnsi="Times New Roman" w:cs="Times New Roman"/>
          <w:sz w:val="24"/>
        </w:rPr>
        <w:t>/ar</w:t>
      </w:r>
      <w:r w:rsidR="00B76F47">
        <w:rPr>
          <w:rFonts w:ascii="Times New Roman" w:eastAsia="Times New Roman" w:hAnsi="Times New Roman" w:cs="Times New Roman"/>
          <w:sz w:val="24"/>
        </w:rPr>
        <w:t xml:space="preserve"> išduodant nutarimus.</w:t>
      </w:r>
    </w:p>
    <w:p w:rsidR="00767FC4" w:rsidRDefault="00767FC4">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Taip pat Reglamente nurodoma, kad valstybės narės turi informuoti Europos Komisiją tam tikrais klausimais: 1. valstybės narės gali pateikti pareiškimą, kuriame būtų nurodyta, kad tais atvejais, kai įšaldymo liudijimas</w:t>
      </w:r>
      <w:r w:rsidR="0033327B">
        <w:rPr>
          <w:rFonts w:ascii="Times New Roman" w:eastAsia="Times New Roman" w:hAnsi="Times New Roman" w:cs="Times New Roman"/>
          <w:sz w:val="24"/>
        </w:rPr>
        <w:t xml:space="preserve"> (konfiskavimo liudijimas)</w:t>
      </w:r>
      <w:r>
        <w:rPr>
          <w:rFonts w:ascii="Times New Roman" w:eastAsia="Times New Roman" w:hAnsi="Times New Roman" w:cs="Times New Roman"/>
          <w:sz w:val="24"/>
        </w:rPr>
        <w:t xml:space="preserve"> joms perduodamas siekiant pripažinti ir įvykdyti nutarimą įšaldyti</w:t>
      </w:r>
      <w:r w:rsidR="0033327B">
        <w:rPr>
          <w:rFonts w:ascii="Times New Roman" w:eastAsia="Times New Roman" w:hAnsi="Times New Roman" w:cs="Times New Roman"/>
          <w:sz w:val="24"/>
        </w:rPr>
        <w:t xml:space="preserve"> (konfiskuoti)</w:t>
      </w:r>
      <w:r>
        <w:rPr>
          <w:rFonts w:ascii="Times New Roman" w:eastAsia="Times New Roman" w:hAnsi="Times New Roman" w:cs="Times New Roman"/>
          <w:sz w:val="24"/>
        </w:rPr>
        <w:t>, priimančioji institucija privalo kartu su įšaldymo</w:t>
      </w:r>
      <w:r w:rsidR="0033327B">
        <w:rPr>
          <w:rFonts w:ascii="Times New Roman" w:eastAsia="Times New Roman" w:hAnsi="Times New Roman" w:cs="Times New Roman"/>
          <w:sz w:val="24"/>
        </w:rPr>
        <w:t xml:space="preserve"> (konfiskavimo)</w:t>
      </w:r>
      <w:r>
        <w:rPr>
          <w:rFonts w:ascii="Times New Roman" w:eastAsia="Times New Roman" w:hAnsi="Times New Roman" w:cs="Times New Roman"/>
          <w:sz w:val="24"/>
        </w:rPr>
        <w:t xml:space="preserve"> liudijimu joms perduoti nutarimo įšaldyti</w:t>
      </w:r>
      <w:r w:rsidR="0033327B">
        <w:rPr>
          <w:rFonts w:ascii="Times New Roman" w:eastAsia="Times New Roman" w:hAnsi="Times New Roman" w:cs="Times New Roman"/>
          <w:sz w:val="24"/>
        </w:rPr>
        <w:t xml:space="preserve"> (konfiskuoti)</w:t>
      </w:r>
      <w:r>
        <w:rPr>
          <w:rFonts w:ascii="Times New Roman" w:eastAsia="Times New Roman" w:hAnsi="Times New Roman" w:cs="Times New Roman"/>
          <w:sz w:val="24"/>
        </w:rPr>
        <w:t xml:space="preserve"> originalą arba patvirtintą jo kopiją. Tačiau išverstas turi būti tik liudijimas (Reglamento 4 straipsnio 2 dalis</w:t>
      </w:r>
      <w:r w:rsidR="0033327B">
        <w:rPr>
          <w:rFonts w:ascii="Times New Roman" w:eastAsia="Times New Roman" w:hAnsi="Times New Roman" w:cs="Times New Roman"/>
          <w:sz w:val="24"/>
        </w:rPr>
        <w:t>; 14 straipsnio 2 dalis</w:t>
      </w:r>
      <w:r>
        <w:rPr>
          <w:rFonts w:ascii="Times New Roman" w:eastAsia="Times New Roman" w:hAnsi="Times New Roman" w:cs="Times New Roman"/>
          <w:sz w:val="24"/>
        </w:rPr>
        <w:t>); 2. valstybė narė gali bet kada nurodyti, kad ji priims įšaldymo</w:t>
      </w:r>
      <w:r w:rsidR="0033327B">
        <w:rPr>
          <w:rFonts w:ascii="Times New Roman" w:eastAsia="Times New Roman" w:hAnsi="Times New Roman" w:cs="Times New Roman"/>
          <w:sz w:val="24"/>
        </w:rPr>
        <w:t xml:space="preserve"> (konfiskavimo)</w:t>
      </w:r>
      <w:r>
        <w:rPr>
          <w:rFonts w:ascii="Times New Roman" w:eastAsia="Times New Roman" w:hAnsi="Times New Roman" w:cs="Times New Roman"/>
          <w:sz w:val="24"/>
        </w:rPr>
        <w:t xml:space="preserve"> liudijimų vertimus į vieną ar daugiau oficialiųjų kalbų, kurios nėra tos valstybės narės valstybinės kalbos</w:t>
      </w:r>
      <w:r w:rsidR="0033327B">
        <w:rPr>
          <w:rFonts w:ascii="Times New Roman" w:eastAsia="Times New Roman" w:hAnsi="Times New Roman" w:cs="Times New Roman"/>
          <w:sz w:val="24"/>
        </w:rPr>
        <w:t xml:space="preserve"> (Reglamento 6 straipsnio 3 dalis)</w:t>
      </w:r>
      <w:r w:rsidR="00002804">
        <w:rPr>
          <w:rFonts w:ascii="Times New Roman" w:eastAsia="Times New Roman" w:hAnsi="Times New Roman" w:cs="Times New Roman"/>
          <w:sz w:val="24"/>
        </w:rPr>
        <w:t xml:space="preserve">; 3. valstybės narės turi informuoti Europos Komisiją apie kompetentingas institucijas (Reglamento 24 straipsnio 1 dalis); 4. Valstybė narė gali paskirti vieną ar daugiau centrinių institucijų ir apie tai informuoti Europos Komisiją. </w:t>
      </w:r>
    </w:p>
    <w:p w:rsidR="00B31344" w:rsidRDefault="00B31344">
      <w:pPr>
        <w:spacing w:after="0" w:line="240" w:lineRule="auto"/>
        <w:ind w:firstLine="720"/>
        <w:jc w:val="both"/>
        <w:rPr>
          <w:rFonts w:ascii="Times New Roman" w:eastAsia="Times New Roman" w:hAnsi="Times New Roman" w:cs="Times New Roman"/>
          <w:sz w:val="24"/>
        </w:rPr>
      </w:pPr>
    </w:p>
    <w:p w:rsidR="002E757C" w:rsidRDefault="008D70C8">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4. Kokios siūlomos naujos teisinio reguliavimo nuostatos ir kokių teigiamų rezultatų laukiama</w:t>
      </w:r>
    </w:p>
    <w:p w:rsidR="002E757C" w:rsidRDefault="00002804">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I. </w:t>
      </w:r>
      <w:r w:rsidR="00D723EB" w:rsidRPr="00D723EB">
        <w:rPr>
          <w:rFonts w:ascii="Times New Roman" w:eastAsia="Times New Roman" w:hAnsi="Times New Roman" w:cs="Times New Roman"/>
          <w:sz w:val="24"/>
        </w:rPr>
        <w:t>Atsižv</w:t>
      </w:r>
      <w:r w:rsidR="00D723EB">
        <w:rPr>
          <w:rFonts w:ascii="Times New Roman" w:eastAsia="Times New Roman" w:hAnsi="Times New Roman" w:cs="Times New Roman"/>
          <w:sz w:val="24"/>
        </w:rPr>
        <w:t xml:space="preserve">elgiant į tai, kad šiuo metu BPK, Įstatyme ir Vyriausybės nutarime reguliuojami </w:t>
      </w:r>
      <w:r w:rsidR="00D723EB" w:rsidRPr="00D723EB">
        <w:rPr>
          <w:rFonts w:ascii="Times New Roman" w:eastAsia="Times New Roman" w:hAnsi="Times New Roman" w:cs="Times New Roman"/>
          <w:sz w:val="24"/>
        </w:rPr>
        <w:t xml:space="preserve">santykiai </w:t>
      </w:r>
      <w:r w:rsidR="00A344C5">
        <w:rPr>
          <w:rFonts w:ascii="Times New Roman" w:eastAsia="Times New Roman" w:hAnsi="Times New Roman" w:cs="Times New Roman"/>
          <w:sz w:val="24"/>
        </w:rPr>
        <w:t xml:space="preserve">yra </w:t>
      </w:r>
      <w:r w:rsidR="00D723EB" w:rsidRPr="00D723EB">
        <w:rPr>
          <w:rFonts w:ascii="Times New Roman" w:eastAsia="Times New Roman" w:hAnsi="Times New Roman" w:cs="Times New Roman"/>
          <w:sz w:val="24"/>
        </w:rPr>
        <w:t xml:space="preserve">susiję su Europos Sąjungos valstybių narių sprendimų baudžiamosiose bylose tarpusavio pripažinimu ir vykdymu, </w:t>
      </w:r>
      <w:r w:rsidR="00532F57">
        <w:rPr>
          <w:rFonts w:ascii="Times New Roman" w:eastAsia="Times New Roman" w:hAnsi="Times New Roman" w:cs="Times New Roman"/>
          <w:sz w:val="24"/>
        </w:rPr>
        <w:t xml:space="preserve">taip pat </w:t>
      </w:r>
      <w:r w:rsidR="00532F57" w:rsidRPr="00532F57">
        <w:rPr>
          <w:rFonts w:ascii="Times New Roman" w:eastAsia="Times New Roman" w:hAnsi="Times New Roman" w:cs="Times New Roman"/>
          <w:sz w:val="24"/>
        </w:rPr>
        <w:t>Lietuvos Respublikoje priimtų sprendimų išdavimu vykdyti kitoms Europos Sąjungos valstybėms narėms</w:t>
      </w:r>
      <w:r w:rsidR="00532F57">
        <w:rPr>
          <w:rFonts w:ascii="Times New Roman" w:eastAsia="Times New Roman" w:hAnsi="Times New Roman" w:cs="Times New Roman"/>
          <w:sz w:val="24"/>
        </w:rPr>
        <w:t xml:space="preserve">, </w:t>
      </w:r>
      <w:r w:rsidR="00D723EB" w:rsidRPr="00D723EB">
        <w:rPr>
          <w:rFonts w:ascii="Times New Roman" w:eastAsia="Times New Roman" w:hAnsi="Times New Roman" w:cs="Times New Roman"/>
          <w:sz w:val="24"/>
        </w:rPr>
        <w:t>siūloma, kad visi šie santykiai būtų reguliuojami viename – specializuotame – įstatyme.</w:t>
      </w:r>
      <w:r w:rsidR="00D723EB">
        <w:rPr>
          <w:rFonts w:ascii="Times New Roman" w:eastAsia="Times New Roman" w:hAnsi="Times New Roman" w:cs="Times New Roman"/>
          <w:sz w:val="24"/>
        </w:rPr>
        <w:t xml:space="preserve"> Dėl to, nuostatos iš BPK ir Vyriausybės nutarimo perkeliamos į Įstatymo projektą</w:t>
      </w:r>
      <w:r w:rsidR="00A344C5">
        <w:rPr>
          <w:rFonts w:ascii="Times New Roman" w:eastAsia="Times New Roman" w:hAnsi="Times New Roman" w:cs="Times New Roman"/>
          <w:sz w:val="24"/>
        </w:rPr>
        <w:t xml:space="preserve"> ir pripažįstamos netekusiomis galios arba atitinkamai pakeičiamos BPK projekte</w:t>
      </w:r>
      <w:r w:rsidR="00D723EB">
        <w:rPr>
          <w:rFonts w:ascii="Times New Roman" w:eastAsia="Times New Roman" w:hAnsi="Times New Roman" w:cs="Times New Roman"/>
          <w:sz w:val="24"/>
        </w:rPr>
        <w:t xml:space="preserve"> (</w:t>
      </w:r>
      <w:r w:rsidR="00D723EB" w:rsidRPr="00C9225A">
        <w:rPr>
          <w:rFonts w:ascii="Times New Roman" w:eastAsia="Times New Roman" w:hAnsi="Times New Roman" w:cs="Times New Roman"/>
          <w:i/>
          <w:sz w:val="24"/>
        </w:rPr>
        <w:t>nauji XIV ir XV skyriai</w:t>
      </w:r>
      <w:r w:rsidR="00C9225A" w:rsidRPr="00C9225A">
        <w:rPr>
          <w:rFonts w:ascii="Times New Roman" w:eastAsia="Times New Roman" w:hAnsi="Times New Roman" w:cs="Times New Roman"/>
          <w:i/>
          <w:sz w:val="24"/>
        </w:rPr>
        <w:t>, įvedami</w:t>
      </w:r>
      <w:r w:rsidR="00A344C5" w:rsidRPr="00C9225A">
        <w:rPr>
          <w:rFonts w:ascii="Times New Roman" w:eastAsia="Times New Roman" w:hAnsi="Times New Roman" w:cs="Times New Roman"/>
          <w:i/>
          <w:sz w:val="24"/>
        </w:rPr>
        <w:t xml:space="preserve"> Į</w:t>
      </w:r>
      <w:r w:rsidR="00C9225A" w:rsidRPr="00C9225A">
        <w:rPr>
          <w:rFonts w:ascii="Times New Roman" w:eastAsia="Times New Roman" w:hAnsi="Times New Roman" w:cs="Times New Roman"/>
          <w:i/>
          <w:sz w:val="24"/>
        </w:rPr>
        <w:t xml:space="preserve">statymo projekto </w:t>
      </w:r>
      <w:r w:rsidR="008104C9">
        <w:rPr>
          <w:rFonts w:ascii="Times New Roman" w:eastAsia="Times New Roman" w:hAnsi="Times New Roman" w:cs="Times New Roman"/>
          <w:i/>
          <w:sz w:val="24"/>
        </w:rPr>
        <w:t>3</w:t>
      </w:r>
      <w:r w:rsidR="00C9225A" w:rsidRPr="00C9225A">
        <w:rPr>
          <w:rFonts w:ascii="Times New Roman" w:eastAsia="Times New Roman" w:hAnsi="Times New Roman" w:cs="Times New Roman"/>
          <w:i/>
          <w:sz w:val="24"/>
        </w:rPr>
        <w:t xml:space="preserve"> ir </w:t>
      </w:r>
      <w:r w:rsidR="008104C9">
        <w:rPr>
          <w:rFonts w:ascii="Times New Roman" w:eastAsia="Times New Roman" w:hAnsi="Times New Roman" w:cs="Times New Roman"/>
          <w:i/>
          <w:sz w:val="24"/>
        </w:rPr>
        <w:t>4</w:t>
      </w:r>
      <w:r w:rsidR="00C9225A" w:rsidRPr="00C9225A">
        <w:rPr>
          <w:rFonts w:ascii="Times New Roman" w:eastAsia="Times New Roman" w:hAnsi="Times New Roman" w:cs="Times New Roman"/>
          <w:i/>
          <w:sz w:val="24"/>
        </w:rPr>
        <w:t xml:space="preserve"> straipsniai</w:t>
      </w:r>
      <w:r w:rsidR="00A344C5" w:rsidRPr="00C9225A">
        <w:rPr>
          <w:rFonts w:ascii="Times New Roman" w:eastAsia="Times New Roman" w:hAnsi="Times New Roman" w:cs="Times New Roman"/>
          <w:i/>
          <w:sz w:val="24"/>
        </w:rPr>
        <w:t xml:space="preserve"> ir BPK projektas</w:t>
      </w:r>
      <w:r w:rsidR="00D723EB">
        <w:rPr>
          <w:rFonts w:ascii="Times New Roman" w:eastAsia="Times New Roman" w:hAnsi="Times New Roman" w:cs="Times New Roman"/>
          <w:sz w:val="24"/>
        </w:rPr>
        <w:t xml:space="preserve">), nedarant </w:t>
      </w:r>
      <w:r w:rsidR="00A344C5">
        <w:rPr>
          <w:rFonts w:ascii="Times New Roman" w:eastAsia="Times New Roman" w:hAnsi="Times New Roman" w:cs="Times New Roman"/>
          <w:sz w:val="24"/>
        </w:rPr>
        <w:t xml:space="preserve">su turiniu susijusių </w:t>
      </w:r>
      <w:r w:rsidR="00D723EB">
        <w:rPr>
          <w:rFonts w:ascii="Times New Roman" w:eastAsia="Times New Roman" w:hAnsi="Times New Roman" w:cs="Times New Roman"/>
          <w:sz w:val="24"/>
        </w:rPr>
        <w:t>pakeitimų tekste</w:t>
      </w:r>
      <w:r w:rsidR="009052A0">
        <w:rPr>
          <w:rFonts w:ascii="Times New Roman" w:eastAsia="Times New Roman" w:hAnsi="Times New Roman" w:cs="Times New Roman"/>
          <w:sz w:val="24"/>
        </w:rPr>
        <w:t>, išskyrus dėl liudijimų gavimo kalbos (žiūrėti paaiškinimus žemiau)</w:t>
      </w:r>
      <w:r w:rsidR="00D723EB">
        <w:rPr>
          <w:rFonts w:ascii="Times New Roman" w:eastAsia="Times New Roman" w:hAnsi="Times New Roman" w:cs="Times New Roman"/>
          <w:sz w:val="24"/>
        </w:rPr>
        <w:t>.</w:t>
      </w:r>
    </w:p>
    <w:p w:rsidR="00A344C5" w:rsidRDefault="00A344C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II. Kitos Įstatymo projekte siūlomos nuostatos </w:t>
      </w:r>
      <w:r w:rsidR="004B3756">
        <w:rPr>
          <w:rFonts w:ascii="Times New Roman" w:eastAsia="Times New Roman" w:hAnsi="Times New Roman" w:cs="Times New Roman"/>
          <w:sz w:val="24"/>
        </w:rPr>
        <w:t xml:space="preserve">siekia </w:t>
      </w:r>
      <w:r>
        <w:rPr>
          <w:rFonts w:ascii="Times New Roman" w:eastAsia="Times New Roman" w:hAnsi="Times New Roman" w:cs="Times New Roman"/>
          <w:sz w:val="24"/>
        </w:rPr>
        <w:t>suderin</w:t>
      </w:r>
      <w:r w:rsidR="004B3756">
        <w:rPr>
          <w:rFonts w:ascii="Times New Roman" w:eastAsia="Times New Roman" w:hAnsi="Times New Roman" w:cs="Times New Roman"/>
          <w:sz w:val="24"/>
        </w:rPr>
        <w:t>ti</w:t>
      </w:r>
      <w:r>
        <w:rPr>
          <w:rFonts w:ascii="Times New Roman" w:eastAsia="Times New Roman" w:hAnsi="Times New Roman" w:cs="Times New Roman"/>
          <w:sz w:val="24"/>
        </w:rPr>
        <w:t xml:space="preserve"> nacionalinės teisės aktus su Reglamento nuostatomis</w:t>
      </w:r>
      <w:r w:rsidR="004B3756">
        <w:rPr>
          <w:rFonts w:ascii="Times New Roman" w:eastAsia="Times New Roman" w:hAnsi="Times New Roman" w:cs="Times New Roman"/>
          <w:sz w:val="24"/>
        </w:rPr>
        <w:t xml:space="preserve"> ir kartu tinkamai pasirengti</w:t>
      </w:r>
      <w:r>
        <w:rPr>
          <w:rFonts w:ascii="Times New Roman" w:eastAsia="Times New Roman" w:hAnsi="Times New Roman" w:cs="Times New Roman"/>
          <w:sz w:val="24"/>
        </w:rPr>
        <w:t xml:space="preserve"> Reglamento tiesioginiam taikymui nuo jo įsigaliojimo 2020 m. gruodžio 19 d. Kadangi Reglamentas yra tiesioginio taikymo teisės aktas, kompetentingos institucijos, atliksiančios </w:t>
      </w:r>
      <w:r w:rsidR="004B3756">
        <w:rPr>
          <w:rFonts w:ascii="Times New Roman" w:eastAsia="Times New Roman" w:hAnsi="Times New Roman" w:cs="Times New Roman"/>
          <w:sz w:val="24"/>
        </w:rPr>
        <w:t>reikiamus veiksmus, tiesiogiai vadovausis jo nuostatomis. Įstatymo projekte siūlomi du atskiri nauji skyriai, reglamentuojantys, pirma, Europos Sąjungos valstybės narės turto arešto akto (turto arešto aktas – Lietuvos teisinėje sistemoje vartojama sąvoka, turinti tą pačią reikšmę kaip įšaldymas R</w:t>
      </w:r>
      <w:r w:rsidR="006949F7">
        <w:rPr>
          <w:rFonts w:ascii="Times New Roman" w:eastAsia="Times New Roman" w:hAnsi="Times New Roman" w:cs="Times New Roman"/>
          <w:sz w:val="24"/>
        </w:rPr>
        <w:t>eglame</w:t>
      </w:r>
      <w:r w:rsidR="004B3756">
        <w:rPr>
          <w:rFonts w:ascii="Times New Roman" w:eastAsia="Times New Roman" w:hAnsi="Times New Roman" w:cs="Times New Roman"/>
          <w:sz w:val="24"/>
        </w:rPr>
        <w:t>nte) pripažinimą</w:t>
      </w:r>
      <w:r w:rsidR="00641025">
        <w:rPr>
          <w:rFonts w:ascii="Times New Roman" w:eastAsia="Times New Roman" w:hAnsi="Times New Roman" w:cs="Times New Roman"/>
          <w:sz w:val="24"/>
        </w:rPr>
        <w:t xml:space="preserve"> ir vykdymą</w:t>
      </w:r>
      <w:r w:rsidR="004B3756">
        <w:rPr>
          <w:rFonts w:ascii="Times New Roman" w:eastAsia="Times New Roman" w:hAnsi="Times New Roman" w:cs="Times New Roman"/>
          <w:sz w:val="24"/>
        </w:rPr>
        <w:t xml:space="preserve"> Lietuvos Respublikoje, taip pat turto arešto liudijimo išdavimą (</w:t>
      </w:r>
      <w:r w:rsidR="004B3756" w:rsidRPr="006949F7">
        <w:rPr>
          <w:rFonts w:ascii="Times New Roman" w:eastAsia="Times New Roman" w:hAnsi="Times New Roman" w:cs="Times New Roman"/>
          <w:i/>
          <w:sz w:val="24"/>
        </w:rPr>
        <w:t>XVI skyrius</w:t>
      </w:r>
      <w:r w:rsidR="00CC03E1">
        <w:rPr>
          <w:rFonts w:ascii="Times New Roman" w:eastAsia="Times New Roman" w:hAnsi="Times New Roman" w:cs="Times New Roman"/>
          <w:i/>
          <w:sz w:val="24"/>
        </w:rPr>
        <w:t>, įvedamas Į</w:t>
      </w:r>
      <w:r w:rsidR="008104C9">
        <w:rPr>
          <w:rFonts w:ascii="Times New Roman" w:eastAsia="Times New Roman" w:hAnsi="Times New Roman" w:cs="Times New Roman"/>
          <w:i/>
          <w:sz w:val="24"/>
        </w:rPr>
        <w:t>statymo projekto 5</w:t>
      </w:r>
      <w:r w:rsidR="00CC03E1">
        <w:rPr>
          <w:rFonts w:ascii="Times New Roman" w:eastAsia="Times New Roman" w:hAnsi="Times New Roman" w:cs="Times New Roman"/>
          <w:i/>
          <w:sz w:val="24"/>
        </w:rPr>
        <w:t xml:space="preserve"> straipsniu</w:t>
      </w:r>
      <w:r w:rsidR="004B3756">
        <w:rPr>
          <w:rFonts w:ascii="Times New Roman" w:eastAsia="Times New Roman" w:hAnsi="Times New Roman" w:cs="Times New Roman"/>
          <w:sz w:val="24"/>
        </w:rPr>
        <w:t xml:space="preserve">), antra,  </w:t>
      </w:r>
      <w:r w:rsidR="006949F7">
        <w:rPr>
          <w:rFonts w:ascii="Times New Roman" w:eastAsia="Times New Roman" w:hAnsi="Times New Roman" w:cs="Times New Roman"/>
          <w:sz w:val="24"/>
        </w:rPr>
        <w:t>Europos S</w:t>
      </w:r>
      <w:r w:rsidR="006949F7" w:rsidRPr="006949F7">
        <w:rPr>
          <w:rFonts w:ascii="Times New Roman" w:eastAsia="Times New Roman" w:hAnsi="Times New Roman" w:cs="Times New Roman"/>
          <w:sz w:val="24"/>
        </w:rPr>
        <w:t>ąjungos valstybės narės teismo sp</w:t>
      </w:r>
      <w:r w:rsidR="006949F7">
        <w:rPr>
          <w:rFonts w:ascii="Times New Roman" w:eastAsia="Times New Roman" w:hAnsi="Times New Roman" w:cs="Times New Roman"/>
          <w:sz w:val="24"/>
        </w:rPr>
        <w:t>rendimo konfiskuoti</w:t>
      </w:r>
      <w:r w:rsidR="00AD1B54">
        <w:rPr>
          <w:rFonts w:ascii="Times New Roman" w:eastAsia="Times New Roman" w:hAnsi="Times New Roman" w:cs="Times New Roman"/>
          <w:sz w:val="24"/>
        </w:rPr>
        <w:t xml:space="preserve"> turtą</w:t>
      </w:r>
      <w:r w:rsidR="006949F7">
        <w:rPr>
          <w:rFonts w:ascii="Times New Roman" w:eastAsia="Times New Roman" w:hAnsi="Times New Roman" w:cs="Times New Roman"/>
          <w:sz w:val="24"/>
        </w:rPr>
        <w:t xml:space="preserve"> pripažinimą</w:t>
      </w:r>
      <w:r w:rsidR="00641025">
        <w:rPr>
          <w:rFonts w:ascii="Times New Roman" w:eastAsia="Times New Roman" w:hAnsi="Times New Roman" w:cs="Times New Roman"/>
          <w:sz w:val="24"/>
        </w:rPr>
        <w:t xml:space="preserve"> ir vykdymą</w:t>
      </w:r>
      <w:r w:rsidR="006949F7">
        <w:rPr>
          <w:rFonts w:ascii="Times New Roman" w:eastAsia="Times New Roman" w:hAnsi="Times New Roman" w:cs="Times New Roman"/>
          <w:sz w:val="24"/>
        </w:rPr>
        <w:t xml:space="preserve"> Lietuvos Respublikoje, taip pat Lietuvos Re</w:t>
      </w:r>
      <w:r w:rsidR="006949F7" w:rsidRPr="006949F7">
        <w:rPr>
          <w:rFonts w:ascii="Times New Roman" w:eastAsia="Times New Roman" w:hAnsi="Times New Roman" w:cs="Times New Roman"/>
          <w:sz w:val="24"/>
        </w:rPr>
        <w:t>spublikoje priimtų sprendimų konfisk</w:t>
      </w:r>
      <w:r w:rsidR="006949F7">
        <w:rPr>
          <w:rFonts w:ascii="Times New Roman" w:eastAsia="Times New Roman" w:hAnsi="Times New Roman" w:cs="Times New Roman"/>
          <w:sz w:val="24"/>
        </w:rPr>
        <w:t>uoti</w:t>
      </w:r>
      <w:r w:rsidR="00AD1B54">
        <w:rPr>
          <w:rFonts w:ascii="Times New Roman" w:eastAsia="Times New Roman" w:hAnsi="Times New Roman" w:cs="Times New Roman"/>
          <w:sz w:val="24"/>
        </w:rPr>
        <w:t xml:space="preserve"> turtą</w:t>
      </w:r>
      <w:r w:rsidR="006949F7">
        <w:rPr>
          <w:rFonts w:ascii="Times New Roman" w:eastAsia="Times New Roman" w:hAnsi="Times New Roman" w:cs="Times New Roman"/>
          <w:sz w:val="24"/>
        </w:rPr>
        <w:t xml:space="preserve"> perdavimą vykdyti kitoms E</w:t>
      </w:r>
      <w:r w:rsidR="006949F7" w:rsidRPr="006949F7">
        <w:rPr>
          <w:rFonts w:ascii="Times New Roman" w:eastAsia="Times New Roman" w:hAnsi="Times New Roman" w:cs="Times New Roman"/>
          <w:sz w:val="24"/>
        </w:rPr>
        <w:t xml:space="preserve">uropos </w:t>
      </w:r>
      <w:r w:rsidR="006949F7">
        <w:rPr>
          <w:rFonts w:ascii="Times New Roman" w:eastAsia="Times New Roman" w:hAnsi="Times New Roman" w:cs="Times New Roman"/>
          <w:sz w:val="24"/>
        </w:rPr>
        <w:t>S</w:t>
      </w:r>
      <w:r w:rsidR="006949F7" w:rsidRPr="006949F7">
        <w:rPr>
          <w:rFonts w:ascii="Times New Roman" w:eastAsia="Times New Roman" w:hAnsi="Times New Roman" w:cs="Times New Roman"/>
          <w:sz w:val="24"/>
        </w:rPr>
        <w:t>ąjungos valstybėms narėms</w:t>
      </w:r>
      <w:r w:rsidR="006949F7">
        <w:rPr>
          <w:rFonts w:ascii="Times New Roman" w:eastAsia="Times New Roman" w:hAnsi="Times New Roman" w:cs="Times New Roman"/>
          <w:sz w:val="24"/>
        </w:rPr>
        <w:t xml:space="preserve"> (</w:t>
      </w:r>
      <w:r w:rsidR="006949F7" w:rsidRPr="006949F7">
        <w:rPr>
          <w:rFonts w:ascii="Times New Roman" w:eastAsia="Times New Roman" w:hAnsi="Times New Roman" w:cs="Times New Roman"/>
          <w:i/>
          <w:sz w:val="24"/>
        </w:rPr>
        <w:t>XVII skyrius</w:t>
      </w:r>
      <w:r w:rsidR="00CC03E1">
        <w:rPr>
          <w:rFonts w:ascii="Times New Roman" w:eastAsia="Times New Roman" w:hAnsi="Times New Roman" w:cs="Times New Roman"/>
          <w:i/>
          <w:sz w:val="24"/>
        </w:rPr>
        <w:t>, įvedamas Į</w:t>
      </w:r>
      <w:r w:rsidR="008104C9">
        <w:rPr>
          <w:rFonts w:ascii="Times New Roman" w:eastAsia="Times New Roman" w:hAnsi="Times New Roman" w:cs="Times New Roman"/>
          <w:i/>
          <w:sz w:val="24"/>
        </w:rPr>
        <w:t>statymo projekto 6</w:t>
      </w:r>
      <w:r w:rsidR="00CC03E1">
        <w:rPr>
          <w:rFonts w:ascii="Times New Roman" w:eastAsia="Times New Roman" w:hAnsi="Times New Roman" w:cs="Times New Roman"/>
          <w:i/>
          <w:sz w:val="24"/>
        </w:rPr>
        <w:t xml:space="preserve"> straipsniu</w:t>
      </w:r>
      <w:r w:rsidR="006949F7">
        <w:rPr>
          <w:rFonts w:ascii="Times New Roman" w:eastAsia="Times New Roman" w:hAnsi="Times New Roman" w:cs="Times New Roman"/>
          <w:sz w:val="24"/>
        </w:rPr>
        <w:t>). Šiuose sky</w:t>
      </w:r>
      <w:bookmarkStart w:id="0" w:name="_GoBack"/>
      <w:bookmarkEnd w:id="0"/>
      <w:r w:rsidR="006949F7">
        <w:rPr>
          <w:rFonts w:ascii="Times New Roman" w:eastAsia="Times New Roman" w:hAnsi="Times New Roman" w:cs="Times New Roman"/>
          <w:sz w:val="24"/>
        </w:rPr>
        <w:t>riuose siūlomos nuostatos</w:t>
      </w:r>
      <w:r w:rsidR="004B3756">
        <w:rPr>
          <w:rFonts w:ascii="Times New Roman" w:eastAsia="Times New Roman" w:hAnsi="Times New Roman" w:cs="Times New Roman"/>
          <w:sz w:val="24"/>
        </w:rPr>
        <w:t xml:space="preserve"> </w:t>
      </w:r>
      <w:r w:rsidR="006949F7">
        <w:rPr>
          <w:rFonts w:ascii="Times New Roman" w:eastAsia="Times New Roman" w:hAnsi="Times New Roman" w:cs="Times New Roman"/>
          <w:sz w:val="24"/>
        </w:rPr>
        <w:t>yra susijusios</w:t>
      </w:r>
      <w:r w:rsidR="004B3756">
        <w:rPr>
          <w:rFonts w:ascii="Times New Roman" w:eastAsia="Times New Roman" w:hAnsi="Times New Roman" w:cs="Times New Roman"/>
          <w:sz w:val="24"/>
        </w:rPr>
        <w:t xml:space="preserve"> su tvarka, kaip bus atliekamas pats </w:t>
      </w:r>
      <w:r w:rsidR="006949F7">
        <w:rPr>
          <w:rFonts w:ascii="Times New Roman" w:eastAsia="Times New Roman" w:hAnsi="Times New Roman" w:cs="Times New Roman"/>
          <w:sz w:val="24"/>
        </w:rPr>
        <w:t xml:space="preserve">turto arešto aktų ir sprendimų konfiskuoti </w:t>
      </w:r>
      <w:r w:rsidR="004B3756">
        <w:rPr>
          <w:rFonts w:ascii="Times New Roman" w:eastAsia="Times New Roman" w:hAnsi="Times New Roman" w:cs="Times New Roman"/>
          <w:sz w:val="24"/>
        </w:rPr>
        <w:t>pripažinimas</w:t>
      </w:r>
      <w:r w:rsidR="00641025">
        <w:rPr>
          <w:rFonts w:ascii="Times New Roman" w:eastAsia="Times New Roman" w:hAnsi="Times New Roman" w:cs="Times New Roman"/>
          <w:sz w:val="24"/>
        </w:rPr>
        <w:t>, vykdymas</w:t>
      </w:r>
      <w:r w:rsidR="004B3756">
        <w:rPr>
          <w:rFonts w:ascii="Times New Roman" w:eastAsia="Times New Roman" w:hAnsi="Times New Roman" w:cs="Times New Roman"/>
          <w:sz w:val="24"/>
        </w:rPr>
        <w:t xml:space="preserve"> ir išdavimas, taip pat kokios bus kompetentingos institucijos</w:t>
      </w:r>
      <w:r w:rsidR="00737A1A">
        <w:rPr>
          <w:rFonts w:ascii="Times New Roman" w:eastAsia="Times New Roman" w:hAnsi="Times New Roman" w:cs="Times New Roman"/>
          <w:sz w:val="24"/>
        </w:rPr>
        <w:t>. Siūlomos kompetentingos institucijos ir tvarka yra tokia pati, kokia numatyta ir dabar, įgyvendinus Pamatinį sprendimą 2003/577/TVR ir Pamatinį sprendimą 2006/783/TVR. Išskiriami tokie kitaip reguliuoti siūlomi aspektai:</w:t>
      </w:r>
    </w:p>
    <w:p w:rsidR="002E757C" w:rsidRDefault="00C9225A" w:rsidP="002E26B8">
      <w:pPr>
        <w:pStyle w:val="Sraopastraipa"/>
        <w:numPr>
          <w:ilvl w:val="0"/>
          <w:numId w:val="2"/>
        </w:numPr>
        <w:spacing w:after="0" w:line="240" w:lineRule="auto"/>
        <w:ind w:left="0" w:firstLine="720"/>
        <w:jc w:val="both"/>
        <w:rPr>
          <w:rFonts w:ascii="Times New Roman" w:eastAsia="Times New Roman" w:hAnsi="Times New Roman" w:cs="Times New Roman"/>
          <w:sz w:val="24"/>
        </w:rPr>
      </w:pPr>
      <w:r>
        <w:rPr>
          <w:rFonts w:ascii="Times New Roman" w:eastAsia="Times New Roman" w:hAnsi="Times New Roman" w:cs="Times New Roman"/>
          <w:sz w:val="24"/>
        </w:rPr>
        <w:t>Konfiskavimo liudijimas iš kitos valstybės gali būti gaunamas lietuvių kalb</w:t>
      </w:r>
      <w:r w:rsidR="00670BC9">
        <w:rPr>
          <w:rFonts w:ascii="Times New Roman" w:eastAsia="Times New Roman" w:hAnsi="Times New Roman" w:cs="Times New Roman"/>
          <w:sz w:val="24"/>
        </w:rPr>
        <w:t>a (dabar galima ir anglų kalba)</w:t>
      </w:r>
      <w:r w:rsidR="0051623A">
        <w:rPr>
          <w:rFonts w:ascii="Times New Roman" w:eastAsia="Times New Roman" w:hAnsi="Times New Roman" w:cs="Times New Roman"/>
          <w:sz w:val="24"/>
        </w:rPr>
        <w:t>. Atitinkama nuostat</w:t>
      </w:r>
      <w:r w:rsidR="00A43D7F">
        <w:rPr>
          <w:rFonts w:ascii="Times New Roman" w:eastAsia="Times New Roman" w:hAnsi="Times New Roman" w:cs="Times New Roman"/>
          <w:sz w:val="24"/>
        </w:rPr>
        <w:t>a</w:t>
      </w:r>
      <w:r w:rsidR="0051623A">
        <w:rPr>
          <w:rFonts w:ascii="Times New Roman" w:eastAsia="Times New Roman" w:hAnsi="Times New Roman" w:cs="Times New Roman"/>
          <w:sz w:val="24"/>
        </w:rPr>
        <w:t xml:space="preserve"> įrašoma ir </w:t>
      </w:r>
      <w:r w:rsidR="0051623A" w:rsidRPr="00670BC9">
        <w:rPr>
          <w:rFonts w:ascii="Times New Roman" w:eastAsia="Times New Roman" w:hAnsi="Times New Roman" w:cs="Times New Roman"/>
          <w:i/>
          <w:sz w:val="24"/>
        </w:rPr>
        <w:t xml:space="preserve">Įstatymo </w:t>
      </w:r>
      <w:r w:rsidR="00641025" w:rsidRPr="00670BC9">
        <w:rPr>
          <w:rFonts w:ascii="Times New Roman" w:eastAsia="Times New Roman" w:hAnsi="Times New Roman" w:cs="Times New Roman"/>
          <w:i/>
          <w:sz w:val="24"/>
        </w:rPr>
        <w:t xml:space="preserve">projekto </w:t>
      </w:r>
      <w:r w:rsidR="0051623A" w:rsidRPr="00670BC9">
        <w:rPr>
          <w:rFonts w:ascii="Times New Roman" w:eastAsia="Times New Roman" w:hAnsi="Times New Roman" w:cs="Times New Roman"/>
          <w:i/>
          <w:sz w:val="24"/>
        </w:rPr>
        <w:t xml:space="preserve">naujo </w:t>
      </w:r>
      <w:r w:rsidRPr="00670BC9">
        <w:rPr>
          <w:rFonts w:ascii="Times New Roman" w:eastAsia="Times New Roman" w:hAnsi="Times New Roman" w:cs="Times New Roman"/>
          <w:i/>
          <w:sz w:val="24"/>
        </w:rPr>
        <w:t>73</w:t>
      </w:r>
      <w:r w:rsidR="0051623A" w:rsidRPr="00670BC9">
        <w:rPr>
          <w:rFonts w:ascii="Times New Roman" w:eastAsia="Times New Roman" w:hAnsi="Times New Roman" w:cs="Times New Roman"/>
          <w:i/>
          <w:sz w:val="24"/>
        </w:rPr>
        <w:t xml:space="preserve"> straipsnio</w:t>
      </w:r>
      <w:r w:rsidRPr="00670BC9">
        <w:rPr>
          <w:rFonts w:ascii="Times New Roman" w:eastAsia="Times New Roman" w:hAnsi="Times New Roman" w:cs="Times New Roman"/>
          <w:i/>
          <w:sz w:val="24"/>
        </w:rPr>
        <w:t xml:space="preserve"> 2 </w:t>
      </w:r>
      <w:r w:rsidR="0051623A" w:rsidRPr="00670BC9">
        <w:rPr>
          <w:rFonts w:ascii="Times New Roman" w:eastAsia="Times New Roman" w:hAnsi="Times New Roman" w:cs="Times New Roman"/>
          <w:i/>
          <w:sz w:val="24"/>
        </w:rPr>
        <w:t xml:space="preserve">dalies </w:t>
      </w:r>
      <w:r w:rsidRPr="00670BC9">
        <w:rPr>
          <w:rFonts w:ascii="Times New Roman" w:eastAsia="Times New Roman" w:hAnsi="Times New Roman" w:cs="Times New Roman"/>
          <w:i/>
          <w:sz w:val="24"/>
        </w:rPr>
        <w:t>8</w:t>
      </w:r>
      <w:r w:rsidR="0051623A" w:rsidRPr="00670BC9">
        <w:rPr>
          <w:rFonts w:ascii="Times New Roman" w:eastAsia="Times New Roman" w:hAnsi="Times New Roman" w:cs="Times New Roman"/>
          <w:i/>
          <w:sz w:val="24"/>
        </w:rPr>
        <w:t xml:space="preserve"> punkte</w:t>
      </w:r>
      <w:r w:rsidR="0051623A">
        <w:rPr>
          <w:rFonts w:ascii="Times New Roman" w:eastAsia="Times New Roman" w:hAnsi="Times New Roman" w:cs="Times New Roman"/>
          <w:sz w:val="24"/>
        </w:rPr>
        <w:t xml:space="preserve">. </w:t>
      </w:r>
    </w:p>
    <w:p w:rsidR="00A43D7F" w:rsidRDefault="00A43D7F" w:rsidP="00AD1B54">
      <w:pPr>
        <w:pStyle w:val="Sraopastraipa"/>
        <w:numPr>
          <w:ilvl w:val="0"/>
          <w:numId w:val="2"/>
        </w:numPr>
        <w:spacing w:after="0" w:line="240" w:lineRule="auto"/>
        <w:ind w:left="0" w:firstLine="720"/>
        <w:jc w:val="both"/>
        <w:rPr>
          <w:rFonts w:ascii="Times New Roman" w:eastAsia="Times New Roman" w:hAnsi="Times New Roman" w:cs="Times New Roman"/>
          <w:sz w:val="24"/>
        </w:rPr>
      </w:pPr>
      <w:r w:rsidRPr="004A4808">
        <w:rPr>
          <w:rFonts w:ascii="Times New Roman" w:eastAsia="Times New Roman" w:hAnsi="Times New Roman" w:cs="Times New Roman"/>
          <w:i/>
          <w:sz w:val="24"/>
        </w:rPr>
        <w:t xml:space="preserve">Įstatymo projekto </w:t>
      </w:r>
      <w:r w:rsidR="00AD1B54">
        <w:rPr>
          <w:rFonts w:ascii="Times New Roman" w:eastAsia="Times New Roman" w:hAnsi="Times New Roman" w:cs="Times New Roman"/>
          <w:i/>
          <w:sz w:val="24"/>
        </w:rPr>
        <w:t>8 straipsnyje</w:t>
      </w:r>
      <w:r>
        <w:rPr>
          <w:rFonts w:ascii="Times New Roman" w:eastAsia="Times New Roman" w:hAnsi="Times New Roman" w:cs="Times New Roman"/>
          <w:sz w:val="24"/>
        </w:rPr>
        <w:t xml:space="preserve"> pabrėžiama, kad </w:t>
      </w:r>
      <w:r w:rsidR="00AD1B54" w:rsidRPr="00AD1B54">
        <w:rPr>
          <w:rFonts w:ascii="Times New Roman" w:eastAsia="Times New Roman" w:hAnsi="Times New Roman" w:cs="Times New Roman"/>
          <w:sz w:val="24"/>
        </w:rPr>
        <w:t>Šio Įstatymo XII, XIII, XIV ir XV skyriai</w:t>
      </w:r>
      <w:r w:rsidR="00AD1B54">
        <w:rPr>
          <w:rFonts w:ascii="Times New Roman" w:eastAsia="Times New Roman" w:hAnsi="Times New Roman" w:cs="Times New Roman"/>
          <w:sz w:val="24"/>
        </w:rPr>
        <w:t xml:space="preserve"> (</w:t>
      </w:r>
      <w:r w:rsidR="00AD1B54" w:rsidRPr="00AD1B54">
        <w:rPr>
          <w:rFonts w:ascii="Times New Roman" w:eastAsia="Times New Roman" w:hAnsi="Times New Roman" w:cs="Times New Roman"/>
          <w:sz w:val="24"/>
        </w:rPr>
        <w:t>skyriai, kuriais įgyvendami Pamatiniai sprendimai 2003/577/TVR ir 2006/783/TVR</w:t>
      </w:r>
      <w:r w:rsidR="00AD1B54">
        <w:rPr>
          <w:rFonts w:ascii="Times New Roman" w:eastAsia="Times New Roman" w:hAnsi="Times New Roman" w:cs="Times New Roman"/>
          <w:sz w:val="24"/>
        </w:rPr>
        <w:t>)</w:t>
      </w:r>
      <w:r w:rsidR="00AD1B54" w:rsidRPr="00AD1B54">
        <w:rPr>
          <w:rFonts w:ascii="Times New Roman" w:eastAsia="Times New Roman" w:hAnsi="Times New Roman" w:cs="Times New Roman"/>
          <w:sz w:val="24"/>
        </w:rPr>
        <w:t xml:space="preserve"> taikomi tik toms Europos Sąjungos valstybėms narėms, kurioms netaik</w:t>
      </w:r>
      <w:r w:rsidR="00AD1B54">
        <w:rPr>
          <w:rFonts w:ascii="Times New Roman" w:eastAsia="Times New Roman" w:hAnsi="Times New Roman" w:cs="Times New Roman"/>
          <w:sz w:val="24"/>
        </w:rPr>
        <w:t>omas Reglamentas (ES) 2018/1805,</w:t>
      </w:r>
      <w:r w:rsidR="00641025">
        <w:rPr>
          <w:rFonts w:ascii="Times New Roman" w:eastAsia="Times New Roman" w:hAnsi="Times New Roman" w:cs="Times New Roman"/>
          <w:sz w:val="24"/>
        </w:rPr>
        <w:t xml:space="preserve"> Airijai ir Danijos Karalystei</w:t>
      </w:r>
      <w:r w:rsidR="007459C5">
        <w:rPr>
          <w:rFonts w:ascii="Times New Roman" w:eastAsia="Times New Roman" w:hAnsi="Times New Roman" w:cs="Times New Roman"/>
          <w:sz w:val="24"/>
        </w:rPr>
        <w:t xml:space="preserve">. </w:t>
      </w:r>
    </w:p>
    <w:p w:rsidR="00737A1A" w:rsidRPr="00737A1A" w:rsidRDefault="00737A1A" w:rsidP="00737A1A">
      <w:pPr>
        <w:spacing w:after="0" w:line="240" w:lineRule="auto"/>
        <w:jc w:val="both"/>
        <w:rPr>
          <w:rFonts w:ascii="Times New Roman" w:eastAsia="Times New Roman" w:hAnsi="Times New Roman" w:cs="Times New Roman"/>
          <w:sz w:val="24"/>
        </w:rPr>
      </w:pPr>
    </w:p>
    <w:p w:rsidR="002E757C" w:rsidRDefault="008D70C8">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ab/>
        <w:t>5. Numatomo teisinio reguliavimo poveikio vertinimo rezultatai (jeigu rengiant įstatymo projektą toks vertinimas turi būti atliktas ir jo rezultatai nepateikiami atskiru dokumentu), galimos neigiamos priimtų įstatymų pasekmės ir kokių priemonių reikėtų imtis, kad tokių pasekmių būtų išvengta</w:t>
      </w:r>
    </w:p>
    <w:p w:rsidR="002E757C" w:rsidRDefault="008D70C8">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Numatoma, kad įstatymų projektai neturės neigiamų pasekmių, kadangi jų nuostatomis siekiama užtikrinti Lietuvos nacionalinės teisės aktų ir Reglamento nuostatų visišką suderinamumą</w:t>
      </w:r>
      <w:r w:rsidR="00A762BD">
        <w:rPr>
          <w:rFonts w:ascii="Times New Roman" w:eastAsia="Times New Roman" w:hAnsi="Times New Roman" w:cs="Times New Roman"/>
          <w:sz w:val="24"/>
        </w:rPr>
        <w:t xml:space="preserve"> ir teisėkūros ekonomiškumą</w:t>
      </w:r>
      <w:r>
        <w:rPr>
          <w:rFonts w:ascii="Times New Roman" w:eastAsia="Times New Roman" w:hAnsi="Times New Roman" w:cs="Times New Roman"/>
          <w:sz w:val="24"/>
        </w:rPr>
        <w:t>.</w:t>
      </w:r>
    </w:p>
    <w:p w:rsidR="002E757C" w:rsidRDefault="002E757C">
      <w:pPr>
        <w:spacing w:after="0" w:line="240" w:lineRule="auto"/>
        <w:ind w:firstLine="720"/>
        <w:jc w:val="both"/>
        <w:rPr>
          <w:rFonts w:ascii="Times New Roman" w:eastAsia="Times New Roman" w:hAnsi="Times New Roman" w:cs="Times New Roman"/>
          <w:b/>
          <w:sz w:val="24"/>
        </w:rPr>
      </w:pPr>
    </w:p>
    <w:p w:rsidR="002E757C" w:rsidRDefault="008D70C8">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6. Kokią įtaką priimti įstatymai turės kriminogeninei situacijai, korupcijai</w:t>
      </w:r>
    </w:p>
    <w:p w:rsidR="004F049A" w:rsidRPr="004F5CC8" w:rsidRDefault="00A762BD">
      <w:pPr>
        <w:spacing w:after="0" w:line="240" w:lineRule="auto"/>
        <w:ind w:firstLine="720"/>
        <w:jc w:val="both"/>
        <w:rPr>
          <w:rStyle w:val="normaltextrun1"/>
          <w:rFonts w:ascii="Times New Roman" w:hAnsi="Times New Roman" w:cs="Times New Roman"/>
          <w:color w:val="000000" w:themeColor="text1"/>
          <w:sz w:val="24"/>
          <w:szCs w:val="24"/>
        </w:rPr>
      </w:pPr>
      <w:r>
        <w:rPr>
          <w:rStyle w:val="normaltextrun1"/>
          <w:rFonts w:ascii="Times New Roman" w:hAnsi="Times New Roman" w:cs="Times New Roman"/>
          <w:color w:val="000000" w:themeColor="text1"/>
          <w:sz w:val="24"/>
          <w:szCs w:val="24"/>
        </w:rPr>
        <w:t xml:space="preserve">Įstatymo projektu siekiama pasirengti tinkamam Europos Sąjungos teisės akto, susijusio su tarpusavio pripažinimo principo taikymu baudžiamosiose bylose, taikymu. Kaip teigiama pačiame Reglamente, nusikaltimo priemonių ir pajamų iš veikų areštas ir konfiskavimas yra vienos veiksmingiausių kovos su nusikalstamumu priemonių. Kadangi nusikalstamumas dažnai būna tarpvalstybinio pobūdžio, siekiant areštuoti nusikaltimo priemones </w:t>
      </w:r>
      <w:r w:rsidR="00827877">
        <w:rPr>
          <w:rStyle w:val="normaltextrun1"/>
          <w:rFonts w:ascii="Times New Roman" w:hAnsi="Times New Roman" w:cs="Times New Roman"/>
          <w:color w:val="000000" w:themeColor="text1"/>
          <w:sz w:val="24"/>
          <w:szCs w:val="24"/>
        </w:rPr>
        <w:t xml:space="preserve">ar iš nusikaltimo gautą turtą </w:t>
      </w:r>
      <w:r>
        <w:rPr>
          <w:rStyle w:val="normaltextrun1"/>
          <w:rFonts w:ascii="Times New Roman" w:hAnsi="Times New Roman" w:cs="Times New Roman"/>
          <w:color w:val="000000" w:themeColor="text1"/>
          <w:sz w:val="24"/>
          <w:szCs w:val="24"/>
        </w:rPr>
        <w:t xml:space="preserve">ir </w:t>
      </w:r>
      <w:r w:rsidR="00827877">
        <w:rPr>
          <w:rStyle w:val="normaltextrun1"/>
          <w:rFonts w:ascii="Times New Roman" w:hAnsi="Times New Roman" w:cs="Times New Roman"/>
          <w:color w:val="000000" w:themeColor="text1"/>
          <w:sz w:val="24"/>
          <w:szCs w:val="24"/>
        </w:rPr>
        <w:t xml:space="preserve">vėliau </w:t>
      </w:r>
      <w:r>
        <w:rPr>
          <w:rStyle w:val="normaltextrun1"/>
          <w:rFonts w:ascii="Times New Roman" w:hAnsi="Times New Roman" w:cs="Times New Roman"/>
          <w:color w:val="000000" w:themeColor="text1"/>
          <w:sz w:val="24"/>
          <w:szCs w:val="24"/>
        </w:rPr>
        <w:t>konfiskuoti, būtinas veiksmingas tarpvalstybinis bendradarbiavimas. Priėmus Įstatymo projektą ir naujas nuostatas taikant su Reglamentu, bendradarbiavimas tarp valstybių narių turėtų tapti efektyvesniu.</w:t>
      </w:r>
    </w:p>
    <w:p w:rsidR="004F049A" w:rsidRDefault="004F049A">
      <w:pPr>
        <w:spacing w:after="0" w:line="240" w:lineRule="auto"/>
        <w:ind w:firstLine="720"/>
        <w:jc w:val="both"/>
        <w:rPr>
          <w:rStyle w:val="normaltextrun1"/>
        </w:rPr>
      </w:pPr>
    </w:p>
    <w:p w:rsidR="002E757C" w:rsidRDefault="008D70C8">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7. Kaip įstatymų įgyvendinimas atsilieps verslo sąlygoms ir jo plėtrai</w:t>
      </w:r>
    </w:p>
    <w:p w:rsidR="002E757C" w:rsidRDefault="008D70C8">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Įstatymų projektų priėmimas įtakos verslo sąlygoms ir jo plėtrai neturės.</w:t>
      </w:r>
    </w:p>
    <w:p w:rsidR="002E757C" w:rsidRDefault="002E757C">
      <w:pPr>
        <w:spacing w:after="0" w:line="240" w:lineRule="auto"/>
        <w:ind w:firstLine="720"/>
        <w:jc w:val="both"/>
        <w:rPr>
          <w:rFonts w:ascii="Times New Roman" w:eastAsia="Times New Roman" w:hAnsi="Times New Roman" w:cs="Times New Roman"/>
          <w:sz w:val="24"/>
        </w:rPr>
      </w:pPr>
    </w:p>
    <w:p w:rsidR="002E757C" w:rsidRDefault="008D70C8">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8. Įstatymų inkorporavimas į teisinę sistemą, kokius teisės aktus būtina priimti, kokius galiojančius teisės aktus reikia pakeisti ar pripažinti netekusiais galios</w:t>
      </w:r>
    </w:p>
    <w:p w:rsidR="002E757C" w:rsidRDefault="00273345">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Priėmus Į</w:t>
      </w:r>
      <w:r w:rsidR="008D70C8">
        <w:rPr>
          <w:rFonts w:ascii="Times New Roman" w:eastAsia="Times New Roman" w:hAnsi="Times New Roman" w:cs="Times New Roman"/>
          <w:sz w:val="24"/>
        </w:rPr>
        <w:t xml:space="preserve">statymų projektus, </w:t>
      </w:r>
      <w:r>
        <w:rPr>
          <w:rFonts w:ascii="Times New Roman" w:eastAsia="Times New Roman" w:hAnsi="Times New Roman" w:cs="Times New Roman"/>
          <w:sz w:val="24"/>
        </w:rPr>
        <w:t xml:space="preserve">netekusiu galios turės būti pripažintas </w:t>
      </w:r>
      <w:r w:rsidRPr="00273345">
        <w:rPr>
          <w:rFonts w:ascii="Times New Roman" w:eastAsia="Times New Roman" w:hAnsi="Times New Roman" w:cs="Times New Roman"/>
          <w:sz w:val="24"/>
        </w:rPr>
        <w:t>Lietuvos Respublikos Vyriaus</w:t>
      </w:r>
      <w:r>
        <w:rPr>
          <w:rFonts w:ascii="Times New Roman" w:eastAsia="Times New Roman" w:hAnsi="Times New Roman" w:cs="Times New Roman"/>
          <w:sz w:val="24"/>
        </w:rPr>
        <w:t>ybės 2013 m. kovo 13 d. nutarimas</w:t>
      </w:r>
      <w:r w:rsidRPr="00273345">
        <w:rPr>
          <w:rFonts w:ascii="Times New Roman" w:eastAsia="Times New Roman" w:hAnsi="Times New Roman" w:cs="Times New Roman"/>
          <w:sz w:val="24"/>
        </w:rPr>
        <w:t xml:space="preserve"> Nr. 219 „Dėl Lietuvos Respublikos teismų priimtų sprendimų konfiskuoti perdavimo vykdyti kitoms Europos Sąjungos valstybėms narėms taisyklių patvirtinimo ir piniginių lėšų bei turto, gauto įvykdžius sprendimus konfiskuoti, paskirstymo tvarkos“</w:t>
      </w:r>
      <w:r w:rsidR="009A7098">
        <w:rPr>
          <w:rFonts w:ascii="Times New Roman" w:eastAsia="Times New Roman" w:hAnsi="Times New Roman" w:cs="Times New Roman"/>
          <w:sz w:val="24"/>
        </w:rPr>
        <w:t xml:space="preserve">. </w:t>
      </w:r>
    </w:p>
    <w:p w:rsidR="00273345" w:rsidRDefault="00273345">
      <w:pPr>
        <w:spacing w:after="0" w:line="240" w:lineRule="auto"/>
        <w:ind w:firstLine="720"/>
        <w:jc w:val="both"/>
        <w:rPr>
          <w:rFonts w:ascii="Times New Roman" w:eastAsia="Times New Roman" w:hAnsi="Times New Roman" w:cs="Times New Roman"/>
          <w:sz w:val="24"/>
        </w:rPr>
      </w:pPr>
    </w:p>
    <w:p w:rsidR="002E757C" w:rsidRDefault="008D70C8">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9.</w:t>
      </w:r>
      <w:r w:rsidR="009A7098">
        <w:rPr>
          <w:rFonts w:ascii="Times New Roman" w:eastAsia="Times New Roman" w:hAnsi="Times New Roman" w:cs="Times New Roman"/>
          <w:b/>
          <w:sz w:val="24"/>
        </w:rPr>
        <w:t xml:space="preserve"> Ar įstatymų projektai parengti</w:t>
      </w:r>
      <w:r>
        <w:rPr>
          <w:rFonts w:ascii="Times New Roman" w:eastAsia="Times New Roman" w:hAnsi="Times New Roman" w:cs="Times New Roman"/>
          <w:b/>
          <w:sz w:val="24"/>
        </w:rPr>
        <w:t xml:space="preserve"> laikantis Lietuvos Respublikos valstybinės kalbos, Teisėkūros pagrindų įstatymų reikalavimų, o įstatymų projektų sąvokos ir jas įvardijantys terminai įvertinti Terminų banko įstatymo ir jo įgyvendinamųjų teisės aktų nustatyta tvarka</w:t>
      </w:r>
    </w:p>
    <w:p w:rsidR="002E757C" w:rsidRDefault="008D70C8">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 xml:space="preserve">Įstatymų projektai parengti laikantis Lietuvos Respublikos valstybinės kalbos, Teisėkūros pagrindų įstatymų reikalavimų. Įstatymų projektų sąvokos ir jas įvardijantys terminai įvertinti Terminų banko įstatymo ir jo įgyvendinamųjų teisės aktų nustatyta tvarka. </w:t>
      </w:r>
    </w:p>
    <w:p w:rsidR="002E757C" w:rsidRDefault="002E757C">
      <w:pPr>
        <w:spacing w:after="0" w:line="240" w:lineRule="auto"/>
        <w:ind w:firstLine="720"/>
        <w:jc w:val="both"/>
        <w:rPr>
          <w:rFonts w:ascii="Times New Roman" w:eastAsia="Times New Roman" w:hAnsi="Times New Roman" w:cs="Times New Roman"/>
          <w:b/>
          <w:sz w:val="24"/>
        </w:rPr>
      </w:pPr>
    </w:p>
    <w:p w:rsidR="002E757C" w:rsidRDefault="008D70C8">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10. Ar įstatymų projektai atitinka Žmogaus teisių ir pagrindinių laisvių apsaugos konvencijos nuostatas ir Europos Sąjungos dokumentus</w:t>
      </w:r>
    </w:p>
    <w:p w:rsidR="002E757C" w:rsidRDefault="008D70C8">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Įstatymų projektai atitinka Žmogaus teisių ir pagrindinių laisvių apsaugos konvencijos nuostatas ir yra suderinti su Europos Sąjungos teisės aktais.</w:t>
      </w:r>
    </w:p>
    <w:p w:rsidR="002E757C" w:rsidRDefault="002E757C">
      <w:pPr>
        <w:spacing w:after="0" w:line="240" w:lineRule="auto"/>
        <w:ind w:firstLine="720"/>
        <w:jc w:val="both"/>
        <w:rPr>
          <w:rFonts w:ascii="Times New Roman" w:eastAsia="Times New Roman" w:hAnsi="Times New Roman" w:cs="Times New Roman"/>
          <w:b/>
          <w:sz w:val="24"/>
        </w:rPr>
      </w:pPr>
    </w:p>
    <w:p w:rsidR="002E757C" w:rsidRDefault="008D70C8">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11. Jeigu įstatymams įgyvendinti reikia įgyvendinamųjų teisės aktų, – kas ir kada juos turėtų priimti</w:t>
      </w:r>
    </w:p>
    <w:p w:rsidR="002E757C" w:rsidRDefault="008D70C8">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Įstatymams įgyvendinti </w:t>
      </w:r>
      <w:r w:rsidR="009A7098">
        <w:rPr>
          <w:rFonts w:ascii="Times New Roman" w:eastAsia="Times New Roman" w:hAnsi="Times New Roman" w:cs="Times New Roman"/>
          <w:sz w:val="24"/>
        </w:rPr>
        <w:t>reikia įgyvendinamojo teisės akto – Teisingumo ministro įsakymo</w:t>
      </w:r>
      <w:r w:rsidR="009A7098" w:rsidRPr="009A7098">
        <w:rPr>
          <w:rFonts w:ascii="Times New Roman" w:eastAsia="Times New Roman" w:hAnsi="Times New Roman" w:cs="Times New Roman"/>
          <w:sz w:val="24"/>
        </w:rPr>
        <w:t>, kuriuo bus patvirtinta pavyzdinė sprendimo konfiskuoti</w:t>
      </w:r>
      <w:r w:rsidR="002C6593">
        <w:rPr>
          <w:rFonts w:ascii="Times New Roman" w:eastAsia="Times New Roman" w:hAnsi="Times New Roman" w:cs="Times New Roman"/>
          <w:sz w:val="24"/>
        </w:rPr>
        <w:t xml:space="preserve"> turtą</w:t>
      </w:r>
      <w:r w:rsidR="009A7098">
        <w:rPr>
          <w:rFonts w:ascii="Times New Roman" w:eastAsia="Times New Roman" w:hAnsi="Times New Roman" w:cs="Times New Roman"/>
          <w:sz w:val="24"/>
        </w:rPr>
        <w:t>, pagal Pamatinį sprendimą</w:t>
      </w:r>
      <w:r w:rsidR="009A7098" w:rsidRPr="009A7098">
        <w:rPr>
          <w:rFonts w:ascii="Times New Roman" w:eastAsia="Times New Roman" w:hAnsi="Times New Roman" w:cs="Times New Roman"/>
          <w:sz w:val="24"/>
        </w:rPr>
        <w:t xml:space="preserve"> 2006/783/TVR liudijimo forma.</w:t>
      </w:r>
      <w:r w:rsidR="009A7098">
        <w:rPr>
          <w:rFonts w:ascii="Times New Roman" w:eastAsia="Times New Roman" w:hAnsi="Times New Roman" w:cs="Times New Roman"/>
          <w:sz w:val="24"/>
        </w:rPr>
        <w:t xml:space="preserve"> Šis teisės aktas turi būti parengtas ir priimtas iki Reglamento ir Įstatymo įsigaliojimo dienos – 2020 m. gruodžio 19 d.</w:t>
      </w:r>
      <w:r w:rsidR="008F1C0A">
        <w:rPr>
          <w:rFonts w:ascii="Times New Roman" w:eastAsia="Times New Roman" w:hAnsi="Times New Roman" w:cs="Times New Roman"/>
          <w:sz w:val="24"/>
        </w:rPr>
        <w:t xml:space="preserve"> Tinkamam Įstatymų įgyvendinimui reikės padaryti ir</w:t>
      </w:r>
      <w:r w:rsidR="00694280">
        <w:rPr>
          <w:rFonts w:ascii="Times New Roman" w:eastAsia="Times New Roman" w:hAnsi="Times New Roman" w:cs="Times New Roman"/>
          <w:sz w:val="24"/>
        </w:rPr>
        <w:t xml:space="preserve"> atitinkamus</w:t>
      </w:r>
      <w:r w:rsidR="008F1C0A">
        <w:rPr>
          <w:rFonts w:ascii="Times New Roman" w:eastAsia="Times New Roman" w:hAnsi="Times New Roman" w:cs="Times New Roman"/>
          <w:sz w:val="24"/>
        </w:rPr>
        <w:t xml:space="preserve"> pareiškimus Europos Komisijai</w:t>
      </w:r>
      <w:r w:rsidR="00694280">
        <w:rPr>
          <w:rFonts w:ascii="Times New Roman" w:eastAsia="Times New Roman" w:hAnsi="Times New Roman" w:cs="Times New Roman"/>
          <w:sz w:val="24"/>
        </w:rPr>
        <w:t>, vadovaujantis Reglamentu</w:t>
      </w:r>
      <w:r w:rsidR="008F1C0A">
        <w:rPr>
          <w:rFonts w:ascii="Times New Roman" w:eastAsia="Times New Roman" w:hAnsi="Times New Roman" w:cs="Times New Roman"/>
          <w:sz w:val="24"/>
        </w:rPr>
        <w:t xml:space="preserve">. Juos padarys </w:t>
      </w:r>
      <w:r w:rsidR="008F1C0A">
        <w:rPr>
          <w:rFonts w:ascii="Times New Roman" w:eastAsia="Times New Roman" w:hAnsi="Times New Roman" w:cs="Times New Roman"/>
          <w:sz w:val="24"/>
        </w:rPr>
        <w:lastRenderedPageBreak/>
        <w:t>Teisingumo ministerija</w:t>
      </w:r>
      <w:r w:rsidR="003F0FD5">
        <w:rPr>
          <w:rFonts w:ascii="Times New Roman" w:eastAsia="Times New Roman" w:hAnsi="Times New Roman" w:cs="Times New Roman"/>
          <w:sz w:val="24"/>
        </w:rPr>
        <w:t xml:space="preserve"> taip pat</w:t>
      </w:r>
      <w:r w:rsidR="008F1C0A">
        <w:rPr>
          <w:rFonts w:ascii="Times New Roman" w:eastAsia="Times New Roman" w:hAnsi="Times New Roman" w:cs="Times New Roman"/>
          <w:sz w:val="24"/>
        </w:rPr>
        <w:t xml:space="preserve"> iki Įstatymo</w:t>
      </w:r>
      <w:r w:rsidR="003F0FD5">
        <w:rPr>
          <w:rFonts w:ascii="Times New Roman" w:eastAsia="Times New Roman" w:hAnsi="Times New Roman" w:cs="Times New Roman"/>
          <w:sz w:val="24"/>
        </w:rPr>
        <w:t xml:space="preserve"> ir Reglamento</w:t>
      </w:r>
      <w:r w:rsidR="008F1C0A">
        <w:rPr>
          <w:rFonts w:ascii="Times New Roman" w:eastAsia="Times New Roman" w:hAnsi="Times New Roman" w:cs="Times New Roman"/>
          <w:sz w:val="24"/>
        </w:rPr>
        <w:t xml:space="preserve"> įsigaliojimo dienos – 2020 m. gruodžio 19 d.</w:t>
      </w:r>
    </w:p>
    <w:p w:rsidR="002E757C" w:rsidRDefault="002E757C">
      <w:pPr>
        <w:spacing w:after="0" w:line="240" w:lineRule="auto"/>
        <w:ind w:firstLine="720"/>
        <w:jc w:val="both"/>
        <w:rPr>
          <w:rFonts w:ascii="Times New Roman" w:eastAsia="Times New Roman" w:hAnsi="Times New Roman" w:cs="Times New Roman"/>
          <w:sz w:val="24"/>
        </w:rPr>
      </w:pPr>
    </w:p>
    <w:p w:rsidR="002E757C" w:rsidRDefault="008D70C8">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12. Kiek valstybės, savivaldybių biudžetų ir kitų valstybės įsteigtų fondų lėšų prireiks įstatymams įgyvendinti, ar bus galima sutaupyti (pateikiami prognozuojami rodikliai einamaisiais ir artimiausiais 3 biudžetiniais metais)</w:t>
      </w:r>
    </w:p>
    <w:p w:rsidR="000258EB" w:rsidRPr="006E61DA" w:rsidRDefault="000258EB" w:rsidP="000258EB">
      <w:pPr>
        <w:spacing w:after="0" w:line="240" w:lineRule="auto"/>
        <w:ind w:firstLine="720"/>
        <w:jc w:val="both"/>
        <w:rPr>
          <w:rFonts w:ascii="Times New Roman" w:hAnsi="Times New Roman"/>
          <w:b/>
          <w:bCs/>
          <w:sz w:val="24"/>
          <w:szCs w:val="24"/>
        </w:rPr>
      </w:pPr>
      <w:r w:rsidRPr="006E61DA">
        <w:rPr>
          <w:rFonts w:ascii="Times New Roman" w:eastAsia="Times New Roman" w:hAnsi="Times New Roman"/>
          <w:sz w:val="24"/>
          <w:szCs w:val="24"/>
          <w:lang w:eastAsia="en-GB"/>
        </w:rPr>
        <w:t xml:space="preserve">Įstatymų projektams įgyvendinti papildomų valstybės biudžeto lėšų </w:t>
      </w:r>
      <w:r>
        <w:rPr>
          <w:rFonts w:ascii="Times New Roman" w:eastAsia="Times New Roman" w:hAnsi="Times New Roman"/>
          <w:sz w:val="24"/>
          <w:szCs w:val="24"/>
          <w:lang w:eastAsia="en-GB"/>
        </w:rPr>
        <w:t xml:space="preserve">nereikės. </w:t>
      </w:r>
    </w:p>
    <w:p w:rsidR="002E757C" w:rsidRDefault="002E757C">
      <w:pPr>
        <w:spacing w:after="0" w:line="240" w:lineRule="auto"/>
        <w:ind w:firstLine="720"/>
        <w:jc w:val="both"/>
        <w:rPr>
          <w:rFonts w:ascii="Times New Roman" w:eastAsia="Times New Roman" w:hAnsi="Times New Roman" w:cs="Times New Roman"/>
          <w:b/>
          <w:sz w:val="24"/>
        </w:rPr>
      </w:pPr>
    </w:p>
    <w:p w:rsidR="002E757C" w:rsidRDefault="008D70C8">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13. Įstatymų projektų rengimo metu gauti specialistų vertinimai ir išvados</w:t>
      </w:r>
    </w:p>
    <w:p w:rsidR="000258EB" w:rsidRPr="00961024" w:rsidRDefault="000258EB" w:rsidP="000258EB">
      <w:pPr>
        <w:spacing w:after="0" w:line="240" w:lineRule="auto"/>
        <w:ind w:firstLine="720"/>
        <w:jc w:val="both"/>
        <w:rPr>
          <w:rFonts w:ascii="Times New Roman" w:hAnsi="Times New Roman"/>
          <w:b/>
          <w:bCs/>
          <w:sz w:val="24"/>
          <w:szCs w:val="24"/>
        </w:rPr>
      </w:pPr>
      <w:r>
        <w:rPr>
          <w:rFonts w:ascii="Times New Roman" w:eastAsia="Times New Roman" w:hAnsi="Times New Roman"/>
          <w:sz w:val="24"/>
          <w:szCs w:val="24"/>
          <w:lang w:eastAsia="en-GB"/>
        </w:rPr>
        <w:t>Įstatymų projektų</w:t>
      </w:r>
      <w:r w:rsidRPr="00961024">
        <w:rPr>
          <w:rFonts w:ascii="Times New Roman" w:eastAsia="Times New Roman" w:hAnsi="Times New Roman"/>
          <w:sz w:val="24"/>
          <w:szCs w:val="24"/>
          <w:lang w:eastAsia="en-GB"/>
        </w:rPr>
        <w:t xml:space="preserve"> rengimo metu specialistų vertinimų ir išvadų nebuvo gauta.</w:t>
      </w:r>
    </w:p>
    <w:p w:rsidR="002E757C" w:rsidRDefault="002E757C">
      <w:pPr>
        <w:spacing w:after="0" w:line="240" w:lineRule="auto"/>
        <w:ind w:firstLine="720"/>
        <w:jc w:val="both"/>
        <w:rPr>
          <w:rFonts w:ascii="Times New Roman" w:eastAsia="Times New Roman" w:hAnsi="Times New Roman" w:cs="Times New Roman"/>
          <w:color w:val="FF0000"/>
          <w:sz w:val="24"/>
        </w:rPr>
      </w:pPr>
    </w:p>
    <w:p w:rsidR="002E757C" w:rsidRDefault="008D70C8">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14. Įstatymų projektų reikšminiai žodžiai </w:t>
      </w:r>
    </w:p>
    <w:p w:rsidR="002E757C" w:rsidRDefault="008D70C8">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sz w:val="24"/>
        </w:rPr>
        <w:t xml:space="preserve">Reikšminiai žodžiai, kurių reikia šiems Įstatymų projektams įtraukti į kompiuterinę paieškos sistemą, įskaitant reikšminius žodžius pagal Europos žodyną </w:t>
      </w:r>
      <w:proofErr w:type="spellStart"/>
      <w:r>
        <w:rPr>
          <w:rFonts w:ascii="Times New Roman" w:eastAsia="Times New Roman" w:hAnsi="Times New Roman" w:cs="Times New Roman"/>
          <w:i/>
          <w:sz w:val="24"/>
        </w:rPr>
        <w:t>Eurovoc</w:t>
      </w:r>
      <w:proofErr w:type="spellEnd"/>
      <w:r>
        <w:rPr>
          <w:rFonts w:ascii="Times New Roman" w:eastAsia="Times New Roman" w:hAnsi="Times New Roman" w:cs="Times New Roman"/>
          <w:sz w:val="24"/>
        </w:rPr>
        <w:t xml:space="preserve">: </w:t>
      </w:r>
      <w:r>
        <w:rPr>
          <w:rFonts w:ascii="Times New Roman" w:eastAsia="Times New Roman" w:hAnsi="Times New Roman" w:cs="Times New Roman"/>
          <w:i/>
          <w:sz w:val="24"/>
        </w:rPr>
        <w:t>„Baudžiamojo proceso kodeksas“, „</w:t>
      </w:r>
      <w:r w:rsidR="003B6517">
        <w:rPr>
          <w:rFonts w:ascii="Times New Roman" w:eastAsia="Times New Roman" w:hAnsi="Times New Roman" w:cs="Times New Roman"/>
          <w:i/>
          <w:sz w:val="24"/>
        </w:rPr>
        <w:t>konfiskavimas</w:t>
      </w:r>
      <w:r>
        <w:rPr>
          <w:rFonts w:ascii="Times New Roman" w:eastAsia="Times New Roman" w:hAnsi="Times New Roman" w:cs="Times New Roman"/>
          <w:i/>
          <w:sz w:val="24"/>
        </w:rPr>
        <w:t>“, „</w:t>
      </w:r>
      <w:r w:rsidR="003B6517">
        <w:rPr>
          <w:rFonts w:ascii="Times New Roman" w:eastAsia="Times New Roman" w:hAnsi="Times New Roman" w:cs="Times New Roman"/>
          <w:i/>
          <w:sz w:val="24"/>
        </w:rPr>
        <w:t>turto areštas</w:t>
      </w:r>
      <w:r>
        <w:rPr>
          <w:rFonts w:ascii="Times New Roman" w:eastAsia="Times New Roman" w:hAnsi="Times New Roman" w:cs="Times New Roman"/>
          <w:i/>
          <w:sz w:val="24"/>
        </w:rPr>
        <w:t>“, „</w:t>
      </w:r>
      <w:r w:rsidR="003B6517">
        <w:rPr>
          <w:rFonts w:ascii="Times New Roman" w:eastAsia="Times New Roman" w:hAnsi="Times New Roman" w:cs="Times New Roman"/>
          <w:i/>
          <w:sz w:val="24"/>
        </w:rPr>
        <w:t>tarpusavio pripažinimas“.</w:t>
      </w:r>
    </w:p>
    <w:p w:rsidR="003B6517" w:rsidRDefault="003B6517">
      <w:pPr>
        <w:spacing w:after="0" w:line="240" w:lineRule="auto"/>
        <w:ind w:firstLine="720"/>
        <w:jc w:val="both"/>
        <w:rPr>
          <w:rFonts w:ascii="Times New Roman" w:eastAsia="Times New Roman" w:hAnsi="Times New Roman" w:cs="Times New Roman"/>
          <w:b/>
          <w:sz w:val="24"/>
        </w:rPr>
      </w:pPr>
    </w:p>
    <w:p w:rsidR="002E757C" w:rsidRDefault="008D70C8">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b/>
          <w:sz w:val="24"/>
        </w:rPr>
        <w:t>15. Kiti, iniciatorių nuomone, reikalingi pagrindimai ir paaiškinimai</w:t>
      </w:r>
    </w:p>
    <w:p w:rsidR="002E757C" w:rsidRDefault="008D70C8">
      <w:pPr>
        <w:spacing w:after="0" w:line="240" w:lineRule="auto"/>
        <w:ind w:firstLine="720"/>
        <w:jc w:val="both"/>
        <w:rPr>
          <w:rFonts w:ascii="Times New Roman" w:eastAsia="Times New Roman" w:hAnsi="Times New Roman" w:cs="Times New Roman"/>
          <w:b/>
          <w:sz w:val="24"/>
        </w:rPr>
      </w:pPr>
      <w:r>
        <w:rPr>
          <w:rFonts w:ascii="Times New Roman" w:eastAsia="Times New Roman" w:hAnsi="Times New Roman" w:cs="Times New Roman"/>
          <w:sz w:val="24"/>
        </w:rPr>
        <w:t xml:space="preserve">Nėra.  </w:t>
      </w:r>
    </w:p>
    <w:p w:rsidR="002E757C" w:rsidRDefault="002E757C">
      <w:pPr>
        <w:spacing w:after="0" w:line="240" w:lineRule="auto"/>
        <w:ind w:firstLine="720"/>
        <w:jc w:val="both"/>
        <w:rPr>
          <w:rFonts w:ascii="Times New Roman" w:eastAsia="Times New Roman" w:hAnsi="Times New Roman" w:cs="Times New Roman"/>
          <w:b/>
          <w:sz w:val="24"/>
        </w:rPr>
      </w:pPr>
    </w:p>
    <w:sectPr w:rsidR="002E757C">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05B8" w:rsidRDefault="002305B8" w:rsidP="00C35033">
      <w:pPr>
        <w:spacing w:after="0" w:line="240" w:lineRule="auto"/>
      </w:pPr>
      <w:r>
        <w:separator/>
      </w:r>
    </w:p>
  </w:endnote>
  <w:endnote w:type="continuationSeparator" w:id="0">
    <w:p w:rsidR="002305B8" w:rsidRDefault="002305B8" w:rsidP="00C35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05B8" w:rsidRDefault="002305B8" w:rsidP="00C35033">
      <w:pPr>
        <w:spacing w:after="0" w:line="240" w:lineRule="auto"/>
      </w:pPr>
      <w:r>
        <w:separator/>
      </w:r>
    </w:p>
  </w:footnote>
  <w:footnote w:type="continuationSeparator" w:id="0">
    <w:p w:rsidR="002305B8" w:rsidRDefault="002305B8" w:rsidP="00C350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902855"/>
      <w:docPartObj>
        <w:docPartGallery w:val="Page Numbers (Top of Page)"/>
        <w:docPartUnique/>
      </w:docPartObj>
    </w:sdtPr>
    <w:sdtEndPr/>
    <w:sdtContent>
      <w:p w:rsidR="00C35033" w:rsidRDefault="00C35033">
        <w:pPr>
          <w:pStyle w:val="Antrats"/>
          <w:jc w:val="center"/>
        </w:pPr>
        <w:r>
          <w:fldChar w:fldCharType="begin"/>
        </w:r>
        <w:r>
          <w:instrText>PAGE   \* MERGEFORMAT</w:instrText>
        </w:r>
        <w:r>
          <w:fldChar w:fldCharType="separate"/>
        </w:r>
        <w:r w:rsidR="00226DC2">
          <w:rPr>
            <w:noProof/>
          </w:rPr>
          <w:t>2</w:t>
        </w:r>
        <w:r>
          <w:fldChar w:fldCharType="end"/>
        </w:r>
      </w:p>
    </w:sdtContent>
  </w:sdt>
  <w:p w:rsidR="00C35033" w:rsidRDefault="00C3503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E26AA0"/>
    <w:multiLevelType w:val="hybridMultilevel"/>
    <w:tmpl w:val="F7007E70"/>
    <w:lvl w:ilvl="0" w:tplc="EC0AF3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4C5195E"/>
    <w:multiLevelType w:val="hybridMultilevel"/>
    <w:tmpl w:val="76004912"/>
    <w:lvl w:ilvl="0" w:tplc="BC128C8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57C"/>
    <w:rsid w:val="00002804"/>
    <w:rsid w:val="000258EB"/>
    <w:rsid w:val="000669C7"/>
    <w:rsid w:val="000728B1"/>
    <w:rsid w:val="000D35F5"/>
    <w:rsid w:val="000F5255"/>
    <w:rsid w:val="001002AD"/>
    <w:rsid w:val="00105257"/>
    <w:rsid w:val="00115289"/>
    <w:rsid w:val="00131896"/>
    <w:rsid w:val="00136B8D"/>
    <w:rsid w:val="00137B9B"/>
    <w:rsid w:val="00151256"/>
    <w:rsid w:val="00153E6D"/>
    <w:rsid w:val="00177DD9"/>
    <w:rsid w:val="001A29B4"/>
    <w:rsid w:val="001A6584"/>
    <w:rsid w:val="001B3FE3"/>
    <w:rsid w:val="001D797A"/>
    <w:rsid w:val="001F72FC"/>
    <w:rsid w:val="00224486"/>
    <w:rsid w:val="00226DC2"/>
    <w:rsid w:val="002305B8"/>
    <w:rsid w:val="00257804"/>
    <w:rsid w:val="00273345"/>
    <w:rsid w:val="002A1201"/>
    <w:rsid w:val="002A763C"/>
    <w:rsid w:val="002C6593"/>
    <w:rsid w:val="002C7229"/>
    <w:rsid w:val="002E34AD"/>
    <w:rsid w:val="002E757C"/>
    <w:rsid w:val="002F0817"/>
    <w:rsid w:val="0033327B"/>
    <w:rsid w:val="00335C93"/>
    <w:rsid w:val="00360CB9"/>
    <w:rsid w:val="0039424E"/>
    <w:rsid w:val="003B6517"/>
    <w:rsid w:val="003C5D71"/>
    <w:rsid w:val="003D63DD"/>
    <w:rsid w:val="003F0FD5"/>
    <w:rsid w:val="003F7F1F"/>
    <w:rsid w:val="004009D9"/>
    <w:rsid w:val="00414173"/>
    <w:rsid w:val="00420C76"/>
    <w:rsid w:val="004347F2"/>
    <w:rsid w:val="00442C37"/>
    <w:rsid w:val="00472506"/>
    <w:rsid w:val="004750B9"/>
    <w:rsid w:val="00477F3F"/>
    <w:rsid w:val="004844B9"/>
    <w:rsid w:val="004851A1"/>
    <w:rsid w:val="00494331"/>
    <w:rsid w:val="00495176"/>
    <w:rsid w:val="00496FF2"/>
    <w:rsid w:val="004A4808"/>
    <w:rsid w:val="004B05CA"/>
    <w:rsid w:val="004B3756"/>
    <w:rsid w:val="004B4976"/>
    <w:rsid w:val="004D75B2"/>
    <w:rsid w:val="004F049A"/>
    <w:rsid w:val="004F5CC8"/>
    <w:rsid w:val="0051623A"/>
    <w:rsid w:val="005168C3"/>
    <w:rsid w:val="00521CA6"/>
    <w:rsid w:val="00531977"/>
    <w:rsid w:val="00532F57"/>
    <w:rsid w:val="00553C70"/>
    <w:rsid w:val="00563959"/>
    <w:rsid w:val="00566AED"/>
    <w:rsid w:val="005C2186"/>
    <w:rsid w:val="005D04AB"/>
    <w:rsid w:val="005F5A9C"/>
    <w:rsid w:val="005F7331"/>
    <w:rsid w:val="00605E50"/>
    <w:rsid w:val="00631323"/>
    <w:rsid w:val="006348AF"/>
    <w:rsid w:val="00641025"/>
    <w:rsid w:val="00670BC9"/>
    <w:rsid w:val="00694280"/>
    <w:rsid w:val="006949F7"/>
    <w:rsid w:val="006A75FB"/>
    <w:rsid w:val="006D4E84"/>
    <w:rsid w:val="006E682D"/>
    <w:rsid w:val="00704918"/>
    <w:rsid w:val="007141DE"/>
    <w:rsid w:val="00737A1A"/>
    <w:rsid w:val="007459C5"/>
    <w:rsid w:val="00756B2B"/>
    <w:rsid w:val="00767FC4"/>
    <w:rsid w:val="008104C9"/>
    <w:rsid w:val="00827877"/>
    <w:rsid w:val="00876AC2"/>
    <w:rsid w:val="008D70C8"/>
    <w:rsid w:val="008F0943"/>
    <w:rsid w:val="008F1C0A"/>
    <w:rsid w:val="00903C71"/>
    <w:rsid w:val="009052A0"/>
    <w:rsid w:val="00934DFE"/>
    <w:rsid w:val="00952A7F"/>
    <w:rsid w:val="00964F7C"/>
    <w:rsid w:val="009A7098"/>
    <w:rsid w:val="009B130B"/>
    <w:rsid w:val="00A013C3"/>
    <w:rsid w:val="00A01C01"/>
    <w:rsid w:val="00A056EE"/>
    <w:rsid w:val="00A344C5"/>
    <w:rsid w:val="00A349F3"/>
    <w:rsid w:val="00A43D7F"/>
    <w:rsid w:val="00A5512E"/>
    <w:rsid w:val="00A6748E"/>
    <w:rsid w:val="00A762BD"/>
    <w:rsid w:val="00AA689B"/>
    <w:rsid w:val="00AB35E7"/>
    <w:rsid w:val="00AB44C2"/>
    <w:rsid w:val="00AD1B54"/>
    <w:rsid w:val="00AF2F72"/>
    <w:rsid w:val="00B31344"/>
    <w:rsid w:val="00B327D0"/>
    <w:rsid w:val="00B562DD"/>
    <w:rsid w:val="00B622E9"/>
    <w:rsid w:val="00B67932"/>
    <w:rsid w:val="00B76473"/>
    <w:rsid w:val="00B76F47"/>
    <w:rsid w:val="00BA15C5"/>
    <w:rsid w:val="00BA58AE"/>
    <w:rsid w:val="00BC4E6C"/>
    <w:rsid w:val="00BC5B87"/>
    <w:rsid w:val="00BC6640"/>
    <w:rsid w:val="00BD58A4"/>
    <w:rsid w:val="00C32A6A"/>
    <w:rsid w:val="00C35033"/>
    <w:rsid w:val="00C70CD4"/>
    <w:rsid w:val="00C9225A"/>
    <w:rsid w:val="00CA7B49"/>
    <w:rsid w:val="00CC03E1"/>
    <w:rsid w:val="00CD23E6"/>
    <w:rsid w:val="00CE09B2"/>
    <w:rsid w:val="00D20AF1"/>
    <w:rsid w:val="00D3285F"/>
    <w:rsid w:val="00D723EB"/>
    <w:rsid w:val="00DB5EDC"/>
    <w:rsid w:val="00DC3323"/>
    <w:rsid w:val="00DD53F8"/>
    <w:rsid w:val="00DD7408"/>
    <w:rsid w:val="00DF7B69"/>
    <w:rsid w:val="00E051E7"/>
    <w:rsid w:val="00E373AA"/>
    <w:rsid w:val="00E40BE4"/>
    <w:rsid w:val="00E602E8"/>
    <w:rsid w:val="00E82313"/>
    <w:rsid w:val="00ED5F55"/>
    <w:rsid w:val="00EF0AD9"/>
    <w:rsid w:val="00F124E8"/>
    <w:rsid w:val="00F14C11"/>
    <w:rsid w:val="00F20A66"/>
    <w:rsid w:val="00F43266"/>
    <w:rsid w:val="00F47F2F"/>
    <w:rsid w:val="00FA58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24A7DA-4E56-4D42-B48F-26E7A5B52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8D70C8"/>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paragraph" w:customStyle="1" w:styleId="prastasis1">
    <w:name w:val="Įprastasis1"/>
    <w:basedOn w:val="prastasis"/>
    <w:rsid w:val="00521CA6"/>
    <w:pPr>
      <w:spacing w:before="100" w:beforeAutospacing="1" w:after="100" w:afterAutospacing="1"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DC332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C3323"/>
    <w:rPr>
      <w:rFonts w:ascii="Segoe UI" w:hAnsi="Segoe UI" w:cs="Segoe UI"/>
      <w:sz w:val="18"/>
      <w:szCs w:val="18"/>
    </w:rPr>
  </w:style>
  <w:style w:type="paragraph" w:styleId="Antrats">
    <w:name w:val="header"/>
    <w:basedOn w:val="prastasis"/>
    <w:link w:val="AntratsDiagrama"/>
    <w:uiPriority w:val="99"/>
    <w:unhideWhenUsed/>
    <w:rsid w:val="00C3503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35033"/>
  </w:style>
  <w:style w:type="paragraph" w:styleId="Porat">
    <w:name w:val="footer"/>
    <w:basedOn w:val="prastasis"/>
    <w:link w:val="PoratDiagrama"/>
    <w:uiPriority w:val="99"/>
    <w:unhideWhenUsed/>
    <w:rsid w:val="00C3503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35033"/>
  </w:style>
  <w:style w:type="paragraph" w:styleId="Sraopastraipa">
    <w:name w:val="List Paragraph"/>
    <w:basedOn w:val="prastasis"/>
    <w:uiPriority w:val="34"/>
    <w:qFormat/>
    <w:rsid w:val="000D35F5"/>
    <w:pPr>
      <w:ind w:left="720"/>
      <w:contextualSpacing/>
    </w:pPr>
  </w:style>
  <w:style w:type="character" w:customStyle="1" w:styleId="normaltextrun1">
    <w:name w:val="normaltextrun1"/>
    <w:basedOn w:val="Numatytasispastraiposriftas"/>
    <w:rsid w:val="004F0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40279">
      <w:bodyDiv w:val="1"/>
      <w:marLeft w:val="0"/>
      <w:marRight w:val="0"/>
      <w:marTop w:val="0"/>
      <w:marBottom w:val="0"/>
      <w:divBdr>
        <w:top w:val="none" w:sz="0" w:space="0" w:color="auto"/>
        <w:left w:val="none" w:sz="0" w:space="0" w:color="auto"/>
        <w:bottom w:val="none" w:sz="0" w:space="0" w:color="auto"/>
        <w:right w:val="none" w:sz="0" w:space="0" w:color="auto"/>
      </w:divBdr>
    </w:div>
    <w:div w:id="1699550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7701</Words>
  <Characters>4390</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12067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2020-05-12T08:21:00Z</dcterms:created>
  <dc:creator>Jolita Nenartavičienė</dc:creator>
  <cp:lastModifiedBy>Kristina Deviatnikovaitė</cp:lastModifiedBy>
  <cp:lastPrinted>2020-02-10T06:50:00Z</cp:lastPrinted>
  <dcterms:modified xsi:type="dcterms:W3CDTF">2020-05-12T12:20:00Z</dcterms:modified>
  <cp:revision>4</cp:revision>
</cp:coreProperties>
</file>