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5e5e2727ae94d0788b7a0076998fe88"/>
        <w:lock w:val="sdtLocked"/>
        <w:richText/>
      </w:sdtPr>
      <w:sdtContent>
        <w:p w14:paraId="68E15A39" w14:textId="71E979B8">
          <w:pPr>
            <w:tabs>
              <w:tab w:val="center" w:pos="4986"/>
              <w:tab w:val="right" w:pos="9972"/>
            </w:tabs>
            <w:jc w:val="center"/>
            <w:rPr>
              <w:rFonts w:ascii="Arial" w:hAnsi="Arial" w:cs="Arial"/>
              <w:lang w:eastAsia="lt-LT"/>
            </w:rPr>
          </w:pPr>
        </w:p>
        <w:p w14:paraId="24EF7684" w14:textId="4D02760D">
          <w:pPr>
            <w:tabs>
              <w:tab w:val="center" w:pos="4986"/>
              <w:tab w:val="right" w:pos="9972"/>
            </w:tabs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 w14:paraId="284F3C63" w14:textId="77777777">
          <w:pPr>
            <w:rPr>
              <w:sz w:val="10"/>
              <w:szCs w:val="10"/>
            </w:rPr>
          </w:pPr>
        </w:p>
        <w:p w14:paraId="02CC693A" w14:textId="77777777">
          <w:pPr>
            <w:keepNext/>
            <w:jc w:val="center"/>
            <w:rPr>
              <w:b/>
              <w:caps/>
              <w:sz w:val="28"/>
              <w:szCs w:val="28"/>
              <w:lang w:eastAsia="lt-LT"/>
            </w:rPr>
          </w:pPr>
          <w:r>
            <w:rPr>
              <w:b/>
              <w:caps/>
              <w:sz w:val="28"/>
              <w:szCs w:val="28"/>
              <w:lang w:eastAsia="lt-LT"/>
            </w:rPr>
            <w:t>Lietuvos Respublikos Vyriausybė</w:t>
          </w:r>
        </w:p>
        <w:p w14:paraId="11EF7C91" w14:textId="77777777">
          <w:pPr>
            <w:jc w:val="center"/>
            <w:rPr>
              <w:b/>
              <w:bCs/>
              <w:szCs w:val="24"/>
            </w:rPr>
          </w:pPr>
        </w:p>
        <w:p w14:paraId="2B8A88C4" w14:textId="77777777">
          <w:pPr>
            <w:keepNext/>
            <w:widowControl w:val="0"/>
            <w:jc w:val="center"/>
            <w:rPr>
              <w:b/>
              <w:bCs/>
              <w:sz w:val="28"/>
              <w:szCs w:val="28"/>
              <w:lang w:eastAsia="lt-LT"/>
            </w:rPr>
          </w:pPr>
          <w:r>
            <w:rPr>
              <w:b/>
              <w:bCs/>
              <w:sz w:val="28"/>
              <w:szCs w:val="28"/>
              <w:lang w:eastAsia="lt-LT"/>
            </w:rPr>
            <w:t>NUTARIMAS</w:t>
          </w:r>
        </w:p>
        <w:p w14:paraId="2778E92D" w14:textId="65C2A6FD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DĖL LIETUVOS RESPUBLIKOS PAŠTO ĮSTATYMO NR. </w:t>
          </w:r>
          <w:r>
            <w:rPr>
              <w:b/>
              <w:bCs/>
              <w:sz w:val="28"/>
              <w:szCs w:val="28"/>
            </w:rPr>
            <w:t>VIII-1141 1, 19, 20, 23, 26,</w:t>
          </w:r>
          <w:r>
            <w:rPr>
              <w:b/>
              <w:sz w:val="28"/>
              <w:szCs w:val="28"/>
            </w:rPr>
            <w:t xml:space="preserve"> 27 </w:t>
          </w:r>
          <w:r>
            <w:rPr>
              <w:b/>
              <w:bCs/>
              <w:sz w:val="28"/>
              <w:szCs w:val="28"/>
            </w:rPr>
            <w:t>STRAIPSNIŲ IR PRIEDO PAKEITIMO</w:t>
          </w:r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ĮSTATYMO</w:t>
          </w:r>
          <w:r>
            <w:rPr>
              <w:bCs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PROJEKTO PATEIKIMO LIETUVOS RESPUBLIKOS SEIMUI</w:t>
          </w:r>
        </w:p>
        <w:p w14:paraId="64962DE6" w14:textId="77777777">
          <w:pPr>
            <w:jc w:val="center"/>
            <w:rPr>
              <w:b/>
              <w:bCs/>
              <w:szCs w:val="24"/>
            </w:rPr>
          </w:pPr>
        </w:p>
        <w:p w14:paraId="007CADB8" w14:textId="77777777">
          <w:pPr>
            <w:ind w:firstLine="62"/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   d. Nr. </w:t>
          </w:r>
        </w:p>
        <w:p w14:paraId="71AAA5DD" w14:textId="59828D89">
          <w:pPr>
            <w:ind w:firstLine="62"/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3AAA0440" w14:textId="77777777">
          <w:pPr>
            <w:jc w:val="center"/>
            <w:rPr>
              <w:szCs w:val="24"/>
            </w:rPr>
          </w:pPr>
        </w:p>
        <w:p w14:paraId="424A20C4" w14:textId="77777777">
          <w:pPr>
            <w:jc w:val="center"/>
            <w:rPr>
              <w:szCs w:val="24"/>
            </w:rPr>
          </w:pPr>
        </w:p>
        <w:sdt>
          <w:sdtPr>
            <w:alias w:val="preambule"/>
            <w:tag w:val="part_5e07092acfd94f8f84c8da19276867b4"/>
            <w:lock w:val="sdtLocked"/>
            <w:richText/>
          </w:sdtPr>
          <w:sdtContent>
            <w:p w14:paraId="2771D38F" w14:textId="77777777">
              <w:pPr>
                <w:spacing w:line="360" w:lineRule="auto"/>
                <w:ind w:firstLine="992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Lietuvos Respublikos Vyriausybė  n u t a r i a:</w:t>
              </w:r>
            </w:p>
          </w:sdtContent>
        </w:sdt>
        <w:sdt>
          <w:sdtPr>
            <w:alias w:val="1 p."/>
            <w:tag w:val="part_8c4d6a6f323c4815a06732d64895e9fc"/>
            <w:lock w:val="sdtLocked"/>
            <w:richText/>
          </w:sdtPr>
          <w:sdtContent>
            <w:p w14:paraId="54CDD34A" w14:textId="2AA3C305">
              <w:pPr>
                <w:spacing w:line="360" w:lineRule="auto"/>
                <w:ind w:firstLine="992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8c4d6a6f323c4815a06732d64895e9fc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1</w:t>
                  </w:r>
                </w:sdtContent>
              </w:sdt>
              <w:r>
                <w:rPr>
                  <w:szCs w:val="24"/>
                </w:rPr>
                <w:t xml:space="preserve">. Pritarti Lietuvos Respublikos pašto įstatymo Nr. </w:t>
              </w:r>
              <w:r>
                <w:rPr>
                  <w:bCs/>
                  <w:szCs w:val="24"/>
                </w:rPr>
                <w:t>VIII-1141</w:t>
              </w:r>
              <w:r>
                <w:rPr>
                  <w:b/>
                  <w:bCs/>
                  <w:szCs w:val="24"/>
                </w:rPr>
                <w:t xml:space="preserve"> </w:t>
              </w:r>
              <w:r>
                <w:rPr>
                  <w:bCs/>
                  <w:szCs w:val="24"/>
                </w:rPr>
                <w:t>1, 19, 20, 23, 26,</w:t>
              </w:r>
              <w:r>
                <w:rPr>
                  <w:szCs w:val="24"/>
                </w:rPr>
                <w:t xml:space="preserve"> 27</w:t>
              </w:r>
              <w:r>
                <w:rPr>
                  <w:b/>
                  <w:szCs w:val="24"/>
                </w:rPr>
                <w:t xml:space="preserve"> </w:t>
              </w:r>
              <w:r>
                <w:rPr>
                  <w:bCs/>
                  <w:szCs w:val="24"/>
                </w:rPr>
                <w:t>straipsnių ir priedo pakeitimo</w:t>
              </w:r>
              <w:r>
                <w:rPr>
                  <w:szCs w:val="24"/>
                </w:rPr>
                <w:t xml:space="preserve"> </w:t>
              </w:r>
              <w:r>
                <w:rPr>
                  <w:bCs/>
                  <w:szCs w:val="24"/>
                </w:rPr>
                <w:t xml:space="preserve">įstatymo </w:t>
              </w:r>
              <w:r>
                <w:t xml:space="preserve">projektui </w:t>
              </w:r>
              <w:r>
                <w:rPr>
                  <w:szCs w:val="24"/>
                </w:rPr>
                <w:t>ir pateikti jį Lietuvos Respublikos Seimui.</w:t>
              </w:r>
            </w:p>
          </w:sdtContent>
        </w:sdt>
        <w:sdt>
          <w:sdtPr>
            <w:alias w:val="2 p."/>
            <w:tag w:val="part_e1db4c0f50654d73a4045f1435b6fbb1"/>
            <w:lock w:val="sdtLocked"/>
            <w:richText/>
          </w:sdtPr>
          <w:sdtContent>
            <w:p w14:paraId="30594D6E" w14:textId="5270D880">
              <w:pPr>
                <w:spacing w:line="360" w:lineRule="auto"/>
                <w:ind w:firstLine="992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e1db4c0f50654d73a4045f1435b6fbb1"/>
                  <w:lock w:val="sdtLocked"/>
                  <w:richText/>
                </w:sdtPr>
                <w:sdtContent>
                  <w:r>
                    <w:rPr>
                      <w:szCs w:val="24"/>
                    </w:rPr>
                    <w:t>2</w:t>
                  </w:r>
                </w:sdtContent>
              </w:sdt>
              <w:r>
                <w:rPr>
                  <w:szCs w:val="24"/>
                </w:rPr>
                <w:t xml:space="preserve">. Įgalioti Lietuvos Respublikos susisiekimo ministrą </w:t>
              </w:r>
              <w:r>
                <w:t>Roką Masiulį, o jam negalint dalyvauti – Lietuvos Respublikos susisiekimo viceministrą Ričardą Degutį atstovauti Lietuvos Respublikos Vyriausybei, svarstant nurodytą įstatymo projektą Lietuvos Respublikos Seime</w:t>
              </w:r>
              <w:r>
                <w:rPr>
                  <w:szCs w:val="24"/>
                </w:rPr>
                <w:t>.</w:t>
              </w:r>
            </w:p>
            <w:p w14:paraId="18589554" w14:textId="77777777">
              <w:pPr>
                <w:jc w:val="both"/>
              </w:pPr>
            </w:p>
            <w:p w14:paraId="19657290" w14:textId="77777777">
              <w:pPr>
                <w:jc w:val="both"/>
              </w:pPr>
            </w:p>
          </w:sdtContent>
        </w:sdt>
        <w:sdt>
          <w:sdtPr>
            <w:alias w:val="signatura"/>
            <w:tag w:val="part_6ba5cb7541f1424e94a4aa1dbd32a8d8"/>
            <w:lock w:val="sdtLocked"/>
            <w:richText/>
          </w:sdtPr>
          <w:sdtContent>
            <w:p w14:paraId="44A02713" w14:textId="68888094"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Ministras Pirmininkas                                                                      </w:t>
              </w:r>
            </w:p>
            <w:p w14:paraId="4F07EB74" w14:textId="06E1ACCE">
              <w:pPr>
                <w:jc w:val="both"/>
                <w:rPr>
                  <w:szCs w:val="24"/>
                </w:rPr>
              </w:pPr>
            </w:p>
            <w:p w14:paraId="1AAF0373" w14:textId="77777777">
              <w:pPr>
                <w:jc w:val="both"/>
                <w:rPr>
                  <w:szCs w:val="24"/>
                </w:rPr>
              </w:pPr>
            </w:p>
            <w:p w14:paraId="7DE09C06" w14:textId="4E2E7D44">
              <w:pPr>
                <w:spacing w:line="360" w:lineRule="auto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 xml:space="preserve">Susisiekimo ministras                                                                       </w:t>
              </w:r>
            </w:p>
          </w:sdtContent>
        </w:sdt>
      </w:sdtContent>
    </w:sdt>
    <w:sectPr>
      <w:pgSz w:w="11906" w:h="16838"/>
      <w:pgMar w:top="709" w:right="567" w:bottom="1134" w:left="1260" w:header="709" w:footer="709" w:gutter="0"/>
      <w:cols w:space="709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BD57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836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5345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0810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8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5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73a3280c29a14567910334272a41824c" PartId="65e5e2727ae94d0788b7a0076998fe88">
    <Part Type="preambule" DocPartId="02e4e29c1fd74517903890421fa101f3" PartId="5e07092acfd94f8f84c8da19276867b4"/>
    <Part Type="punktas" Nr="1" Abbr="1 p." DocPartId="f97f632ba4044deab1b1b0848d112a12" PartId="8c4d6a6f323c4815a06732d64895e9fc"/>
    <Part Type="punktas" Nr="2" Abbr="2 p." DocPartId="a081917344814fb3abec4583bdd19226" PartId="e1db4c0f50654d73a4045f1435b6fbb1"/>
    <Part Type="signatura" DocPartId="fc29d486fc2c4003aef57b257360746a" PartId="6ba5cb7541f1424e94a4aa1dbd32a8d8"/>
  </Part>
</Parts>
</file>

<file path=customXml/itemProps1.xml><?xml version="1.0" encoding="utf-8"?>
<ds:datastoreItem xmlns:ds="http://schemas.openxmlformats.org/officeDocument/2006/customXml" ds:itemID="{49A1E22F-6F78-4B60-8D9B-14468274F5D1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823</Characters>
  <Application>Microsoft Office Word</Application>
  <DocSecurity>4</DocSecurity>
  <Lines>32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933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2019-03-27T12:04:00Z</dcterms:created>
  <dc:creator>Sigita Mačiekienė</dc:creator>
  <cp:lastModifiedBy>Asseco</cp:lastModifiedBy>
  <cp:lastPrinted>2018-07-05T13:59:00Z</cp:lastPrinted>
  <dcterms:modified xsi:type="dcterms:W3CDTF">2019-03-27T12:04:00Z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-270485069</vt:i4>
  </property>
  <property fmtid="{D5CDD505-2E9C-101B-9397-08002B2CF9AE}" pid="3" name="_NewReviewCycle">
    <vt:lpwstr/>
  </property>
  <property fmtid="{D5CDD505-2E9C-101B-9397-08002B2CF9AE}" pid="4" name="_EmailSubject">
    <vt:lpwstr>projektas TAPIUI </vt:lpwstr>
  </property>
  <property fmtid="{D5CDD505-2E9C-101B-9397-08002B2CF9AE}" pid="5" name="_AuthorEmail">
    <vt:lpwstr>Rasa.Malaiskiene@socmin.lt</vt:lpwstr>
  </property>
  <property fmtid="{D5CDD505-2E9C-101B-9397-08002B2CF9AE}" pid="6" name="_AuthorEmailDisplayName">
    <vt:lpwstr>Rasa Malaiškienė</vt:lpwstr>
  </property>
  <property fmtid="{D5CDD505-2E9C-101B-9397-08002B2CF9AE}" pid="7" name="_PreviousAdHocReviewCycleID">
    <vt:i4>1126921568</vt:i4>
  </property>
  <property fmtid="{D5CDD505-2E9C-101B-9397-08002B2CF9AE}" pid="8" name="_ReviewingToolsShownOnce">
    <vt:lpwstr/>
  </property>
</Properties>
</file>