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7c80883f6804c418e5c6457fc10aafb"/>
        <w:lock w:val="sdtLocked"/>
        <w:richText/>
      </w:sdtPr>
      <w:sdtContent>
        <w:p w14:paraId="2E8E9573" w14:textId="77777777">
          <w:pPr>
            <w:tabs>
              <w:tab w:val="center" w:pos="4986"/>
              <w:tab w:val="right" w:pos="9972"/>
            </w:tabs>
          </w:pPr>
        </w:p>
        <w:p w14:paraId="588B3D2F" w14:textId="77777777">
          <w:pPr>
            <w:tabs>
              <w:tab w:val="center" w:pos="4153"/>
              <w:tab w:val="right" w:pos="8306"/>
            </w:tabs>
            <w:rPr>
              <w:rFonts w:ascii="TimesLT" w:hAnsi="TimesLT"/>
            </w:rPr>
          </w:pPr>
        </w:p>
        <w:p w14:paraId="588B3D30" w14:textId="77777777">
          <w:pPr>
            <w:tabs>
              <w:tab w:val="center" w:pos="4153"/>
              <w:tab w:val="right" w:pos="8306"/>
            </w:tabs>
            <w:jc w:val="right"/>
            <w:rPr>
              <w:b/>
              <w:szCs w:val="24"/>
              <w:lang w:eastAsia="lt-LT"/>
            </w:rPr>
          </w:pPr>
          <w:r>
            <w:rPr>
              <w:b/>
              <w:szCs w:val="24"/>
              <w:lang w:eastAsia="lt-LT"/>
            </w:rPr>
            <w:t xml:space="preserve">Projektas </w:t>
          </w:r>
        </w:p>
        <w:p w14:paraId="588B3D31" w14:textId="77777777">
          <w:pPr>
            <w:tabs>
              <w:tab w:val="center" w:pos="4153"/>
              <w:tab w:val="right" w:pos="8306"/>
            </w:tabs>
            <w:rPr>
              <w:caps/>
              <w:szCs w:val="24"/>
            </w:rPr>
          </w:pPr>
        </w:p>
        <w:p w14:paraId="588B3D32" w14:textId="77777777">
          <w:pPr>
            <w:jc w:val="center"/>
            <w:rPr>
              <w:b/>
              <w:caps/>
              <w:szCs w:val="24"/>
            </w:rPr>
          </w:pPr>
        </w:p>
        <w:p w14:paraId="588B3D33" w14:textId="77777777">
          <w:pPr>
            <w:jc w:val="center"/>
            <w:rPr>
              <w:b/>
              <w:bCs/>
              <w:caps/>
              <w:szCs w:val="24"/>
            </w:rPr>
          </w:pPr>
          <w:r>
            <w:rPr>
              <w:b/>
              <w:bCs/>
              <w:caps/>
              <w:szCs w:val="24"/>
            </w:rPr>
            <w:t>LIETUVOS RESPUBLIKOS</w:t>
          </w:r>
        </w:p>
        <w:p w14:paraId="588B3D34" w14:textId="77777777">
          <w:pPr>
            <w:jc w:val="center"/>
            <w:rPr>
              <w:b/>
              <w:caps/>
              <w:szCs w:val="24"/>
            </w:rPr>
          </w:pPr>
          <w:r>
            <w:rPr>
              <w:b/>
              <w:caps/>
              <w:szCs w:val="24"/>
            </w:rPr>
            <w:t xml:space="preserve">priešgaisrinės saugos ĮSTATYMO NR. </w:t>
          </w:r>
          <w:r>
            <w:rPr>
              <w:b/>
            </w:rPr>
            <w:t>IX-1225</w:t>
          </w:r>
          <w:r>
            <w:rPr>
              <w:b/>
              <w:caps/>
              <w:szCs w:val="24"/>
            </w:rPr>
            <w:t xml:space="preserve"> 7 IR 16 STRAIPSNIŲ PAKEITIMO ĮSTATYMAS</w:t>
          </w:r>
        </w:p>
        <w:p w14:paraId="588B3D35" w14:textId="77777777">
          <w:pPr>
            <w:jc w:val="center"/>
            <w:rPr>
              <w:b/>
              <w:caps/>
              <w:szCs w:val="24"/>
            </w:rPr>
          </w:pPr>
        </w:p>
        <w:p w14:paraId="588B3D36" w14:textId="77777777">
          <w:pPr>
            <w:jc w:val="center"/>
            <w:rPr>
              <w:szCs w:val="24"/>
            </w:rPr>
          </w:pPr>
          <w:r>
            <w:rPr>
              <w:szCs w:val="24"/>
            </w:rPr>
            <w:t xml:space="preserve">2018 m.                           d. Nr. </w:t>
          </w:r>
        </w:p>
        <w:p w14:paraId="588B3D37" w14:textId="77777777">
          <w:pPr>
            <w:jc w:val="center"/>
            <w:rPr>
              <w:szCs w:val="24"/>
            </w:rPr>
          </w:pPr>
          <w:r>
            <w:rPr>
              <w:szCs w:val="24"/>
            </w:rPr>
            <w:t>Vilnius</w:t>
          </w:r>
        </w:p>
        <w:p w14:paraId="588B3D38" w14:textId="77777777">
          <w:pPr>
            <w:jc w:val="center"/>
            <w:rPr>
              <w:szCs w:val="24"/>
            </w:rPr>
          </w:pPr>
        </w:p>
        <w:sdt>
          <w:sdtPr>
            <w:alias w:val="1 str."/>
            <w:tag w:val="part_deabc55a08b8463a88ff416b6fe0cc87"/>
            <w:lock w:val="sdtLocked"/>
            <w:richText/>
          </w:sdtPr>
          <w:sdtContent>
            <w:p w14:paraId="588B3D39" w14:textId="77777777">
              <w:pPr>
                <w:spacing w:line="360" w:lineRule="auto"/>
                <w:ind w:firstLine="720"/>
                <w:jc w:val="both"/>
                <w:rPr>
                  <w:szCs w:val="24"/>
                </w:rPr>
              </w:pPr>
              <w:sdt>
                <w:sdtPr>
                  <w:alias w:val="Numeris"/>
                  <w:tag w:val="nr_deabc55a08b8463a88ff416b6fe0cc87"/>
                  <w:lock w:val="sdtLocked"/>
                  <w:richText/>
                </w:sdtPr>
                <w:sdtContent>
                  <w:r>
                    <w:rPr>
                      <w:b/>
                      <w:szCs w:val="24"/>
                    </w:rPr>
                    <w:t>1</w:t>
                  </w:r>
                </w:sdtContent>
              </w:sdt>
              <w:r>
                <w:rPr>
                  <w:b/>
                  <w:szCs w:val="24"/>
                </w:rPr>
                <w:t xml:space="preserve"> straipsnis. </w:t>
              </w:r>
              <w:sdt>
                <w:sdtPr>
                  <w:alias w:val="Pavadinimas"/>
                  <w:tag w:val="title_deabc55a08b8463a88ff416b6fe0cc87"/>
                  <w:lock w:val="sdtLocked"/>
                  <w:richText/>
                </w:sdtPr>
                <w:sdtContent>
                  <w:r>
                    <w:rPr>
                      <w:b/>
                      <w:szCs w:val="24"/>
                    </w:rPr>
                    <w:t>7 straipsnio pakeitimas</w:t>
                  </w:r>
                  <w:r>
                    <w:rPr>
                      <w:szCs w:val="24"/>
                    </w:rPr>
                    <w:t xml:space="preserve"> </w:t>
                  </w:r>
                </w:sdtContent>
              </w:sdt>
            </w:p>
            <w:sdt>
              <w:sdtPr>
                <w:alias w:val="1 str. 1 d."/>
                <w:tag w:val="part_5123d68aeb8e40b5acdc351f80c3bd12"/>
                <w:lock w:val="sdtLocked"/>
                <w:richText/>
              </w:sdtPr>
              <w:sdtContent>
                <w:p w14:paraId="588B3D3A" w14:textId="77777777">
                  <w:pPr>
                    <w:spacing w:line="360" w:lineRule="auto"/>
                    <w:ind w:firstLine="720"/>
                    <w:jc w:val="both"/>
                    <w:rPr>
                      <w:szCs w:val="24"/>
                    </w:rPr>
                  </w:pPr>
                  <w:r>
                    <w:rPr>
                      <w:szCs w:val="24"/>
                    </w:rPr>
                    <w:t>Papildyti 7 straipsnį 2 dalimi ir visą straipsnį išdėstyti taip:</w:t>
                  </w:r>
                </w:p>
                <w:sdt>
                  <w:sdtPr>
                    <w:alias w:val="citata"/>
                    <w:tag w:val="part_7092c3f4376f4cf69d5b6b9ee302808d"/>
                    <w:lock w:val="sdtLocked"/>
                    <w:richText/>
                  </w:sdtPr>
                  <w:sdtContent>
                    <w:sdt>
                      <w:sdtPr>
                        <w:alias w:val="7 str."/>
                        <w:tag w:val="part_bba96a15c5e244b0a58e28753a0aa500"/>
                        <w:lock w:val="sdtLocked"/>
                        <w:richText/>
                      </w:sdtPr>
                      <w:sdtContent>
                        <w:p w14:paraId="588B3D3B" w14:textId="77777777">
                          <w:pPr>
                            <w:spacing w:line="360" w:lineRule="auto"/>
                            <w:ind w:firstLine="720"/>
                            <w:jc w:val="both"/>
                            <w:rPr>
                              <w:b/>
                              <w:bCs/>
                              <w:szCs w:val="24"/>
                            </w:rPr>
                          </w:pPr>
                          <w:r>
                            <w:rPr>
                              <w:szCs w:val="24"/>
                            </w:rPr>
                            <w:t>„</w:t>
                          </w:r>
                          <w:sdt>
                            <w:sdtPr>
                              <w:alias w:val="Numeris"/>
                              <w:tag w:val="nr_bba96a15c5e244b0a58e28753a0aa500"/>
                              <w:lock w:val="sdtLocked"/>
                              <w:richText/>
                            </w:sdtPr>
                            <w:sdtContent>
                              <w:r>
                                <w:rPr>
                                  <w:b/>
                                  <w:szCs w:val="24"/>
                                </w:rPr>
                                <w:t>7</w:t>
                              </w:r>
                            </w:sdtContent>
                          </w:sdt>
                          <w:r>
                            <w:rPr>
                              <w:b/>
                              <w:szCs w:val="24"/>
                            </w:rPr>
                            <w:t xml:space="preserve"> straipsnis. </w:t>
                          </w:r>
                          <w:sdt>
                            <w:sdtPr>
                              <w:alias w:val="Pavadinimas"/>
                              <w:tag w:val="title_bba96a15c5e244b0a58e28753a0aa500"/>
                              <w:lock w:val="sdtLocked"/>
                              <w:richText/>
                            </w:sdtPr>
                            <w:sdtContent>
                              <w:r>
                                <w:rPr>
                                  <w:b/>
                                  <w:bCs/>
                                  <w:szCs w:val="24"/>
                                </w:rPr>
                                <w:t>Priešgaisrinės apsaugos ir gelbėjimo departamentas</w:t>
                              </w:r>
                            </w:sdtContent>
                          </w:sdt>
                        </w:p>
                        <w:sdt>
                          <w:sdtPr>
                            <w:alias w:val="7 str. 1 d."/>
                            <w:tag w:val="part_4a4745b355724236925214fecd1f13e9"/>
                            <w:lock w:val="sdtLocked"/>
                            <w:richText/>
                          </w:sdtPr>
                          <w:sdtContent>
                            <w:p w14:paraId="588B3D3C" w14:textId="77777777">
                              <w:pPr>
                                <w:shd w:val="clear" w:color="auto" w:fill="FFFFFF"/>
                                <w:spacing w:line="360" w:lineRule="auto"/>
                                <w:ind w:firstLine="720"/>
                                <w:jc w:val="both"/>
                                <w:rPr>
                                  <w:color w:val="000000"/>
                                  <w:szCs w:val="24"/>
                                  <w:lang w:eastAsia="lt-LT"/>
                                </w:rPr>
                              </w:pPr>
                              <w:sdt>
                                <w:sdtPr>
                                  <w:alias w:val="Numeris"/>
                                  <w:tag w:val="nr_4a4745b355724236925214fecd1f13e9"/>
                                  <w:lock w:val="sdtLocked"/>
                                  <w:richText/>
                                </w:sdtPr>
                                <w:sdtContent>
                                  <w:r>
                                    <w:rPr>
                                      <w:color w:val="000000"/>
                                      <w:szCs w:val="24"/>
                                      <w:lang w:eastAsia="lt-LT"/>
                                    </w:rPr>
                                    <w:t>1</w:t>
                                  </w:r>
                                </w:sdtContent>
                              </w:sdt>
                              <w:r>
                                <w:rPr>
                                  <w:color w:val="000000"/>
                                  <w:szCs w:val="24"/>
                                  <w:lang w:eastAsia="lt-LT"/>
                                </w:rPr>
                                <w:t>. Priešgaisrinės apsaugos ir gelbėjimo departamentas, įgyvendindamas šį Įstatymą:</w:t>
                              </w:r>
                            </w:p>
                            <w:sdt>
                              <w:sdtPr>
                                <w:alias w:val="7 str. 1 d. 1 p."/>
                                <w:tag w:val="part_7e5538c344534c3db551e70fa4cdf3ff"/>
                                <w:lock w:val="sdtLocked"/>
                                <w:richText/>
                              </w:sdtPr>
                              <w:sdtContent>
                                <w:p w14:paraId="588B3D3D" w14:textId="77777777">
                                  <w:pPr>
                                    <w:shd w:val="clear" w:color="auto" w:fill="FFFFFF"/>
                                    <w:spacing w:line="360" w:lineRule="auto"/>
                                    <w:ind w:firstLine="720"/>
                                    <w:jc w:val="both"/>
                                    <w:rPr>
                                      <w:color w:val="000000"/>
                                      <w:szCs w:val="24"/>
                                      <w:lang w:eastAsia="lt-LT"/>
                                    </w:rPr>
                                  </w:pPr>
                                  <w:sdt>
                                    <w:sdtPr>
                                      <w:alias w:val="Numeris"/>
                                      <w:tag w:val="nr_7e5538c344534c3db551e70fa4cdf3ff"/>
                                      <w:lock w:val="sdtLocked"/>
                                      <w:richText/>
                                    </w:sdtPr>
                                    <w:sdtContent>
                                      <w:r>
                                        <w:rPr>
                                          <w:color w:val="000000"/>
                                          <w:szCs w:val="24"/>
                                          <w:lang w:eastAsia="lt-LT"/>
                                        </w:rPr>
                                        <w:t>1</w:t>
                                      </w:r>
                                    </w:sdtContent>
                                  </w:sdt>
                                  <w:r>
                                    <w:rPr>
                                      <w:color w:val="000000"/>
                                      <w:szCs w:val="24"/>
                                      <w:lang w:eastAsia="lt-LT"/>
                                    </w:rPr>
                                    <w:t>) pagal kompetenciją organizuoja gaisrų gesinimo, žmonių ir turto gelbėjimo, gaisrų padarinių mažinimo darbus ir jiems vadovauja;</w:t>
                                  </w:r>
                                </w:p>
                              </w:sdtContent>
                            </w:sdt>
                            <w:sdt>
                              <w:sdtPr>
                                <w:alias w:val="7 str. 1 d. 2 p."/>
                                <w:tag w:val="part_5a63c11600014fdb9d15a21faf70a85d"/>
                                <w:lock w:val="sdtLocked"/>
                                <w:richText/>
                              </w:sdtPr>
                              <w:sdtContent>
                                <w:p w14:paraId="588B3D3E" w14:textId="77777777">
                                  <w:pPr>
                                    <w:shd w:val="clear" w:color="auto" w:fill="FFFFFF"/>
                                    <w:spacing w:line="360" w:lineRule="auto"/>
                                    <w:ind w:firstLine="720"/>
                                    <w:jc w:val="both"/>
                                    <w:rPr>
                                      <w:color w:val="000000"/>
                                      <w:szCs w:val="24"/>
                                      <w:lang w:eastAsia="lt-LT"/>
                                    </w:rPr>
                                  </w:pPr>
                                  <w:sdt>
                                    <w:sdtPr>
                                      <w:alias w:val="Numeris"/>
                                      <w:tag w:val="nr_5a63c11600014fdb9d15a21faf70a85d"/>
                                      <w:lock w:val="sdtLocked"/>
                                      <w:richText/>
                                    </w:sdtPr>
                                    <w:sdtContent>
                                      <w:r>
                                        <w:rPr>
                                          <w:color w:val="000000"/>
                                          <w:szCs w:val="24"/>
                                          <w:lang w:eastAsia="lt-LT"/>
                                        </w:rPr>
                                        <w:t>2</w:t>
                                      </w:r>
                                    </w:sdtContent>
                                  </w:sdt>
                                  <w:r>
                                    <w:rPr>
                                      <w:color w:val="000000"/>
                                      <w:szCs w:val="24"/>
                                      <w:lang w:eastAsia="lt-LT"/>
                                    </w:rPr>
                                    <w:t>) organizuoja valstybinę priešgaisrinę priežiūrą;</w:t>
                                  </w:r>
                                </w:p>
                              </w:sdtContent>
                            </w:sdt>
                            <w:sdt>
                              <w:sdtPr>
                                <w:alias w:val="7 str. 1 d. 3 p."/>
                                <w:tag w:val="part_441ab9832a5742929b86631830050fd8"/>
                                <w:lock w:val="sdtLocked"/>
                                <w:richText/>
                              </w:sdtPr>
                              <w:sdtContent>
                                <w:p w14:paraId="588B3D3F" w14:textId="77777777">
                                  <w:pPr>
                                    <w:shd w:val="clear" w:color="auto" w:fill="FFFFFF"/>
                                    <w:spacing w:line="360" w:lineRule="auto"/>
                                    <w:ind w:firstLine="720"/>
                                    <w:jc w:val="both"/>
                                    <w:rPr>
                                      <w:color w:val="000000"/>
                                      <w:szCs w:val="24"/>
                                      <w:lang w:eastAsia="lt-LT"/>
                                    </w:rPr>
                                  </w:pPr>
                                  <w:sdt>
                                    <w:sdtPr>
                                      <w:alias w:val="Numeris"/>
                                      <w:tag w:val="nr_441ab9832a5742929b86631830050fd8"/>
                                      <w:lock w:val="sdtLocked"/>
                                      <w:richText/>
                                    </w:sdtPr>
                                    <w:sdtContent>
                                      <w:r>
                                        <w:rPr>
                                          <w:color w:val="000000"/>
                                          <w:szCs w:val="24"/>
                                          <w:lang w:eastAsia="lt-LT"/>
                                        </w:rPr>
                                        <w:t>3</w:t>
                                      </w:r>
                                    </w:sdtContent>
                                  </w:sdt>
                                  <w:r>
                                    <w:rPr>
                                      <w:color w:val="000000"/>
                                      <w:szCs w:val="24"/>
                                      <w:lang w:eastAsia="lt-LT"/>
                                    </w:rPr>
                                    <w:t>) pagal kompetenciją rengia ir priima priešgaisrinę saugą reglamentuojančius teisės aktus;</w:t>
                                  </w:r>
                                </w:p>
                              </w:sdtContent>
                            </w:sdt>
                            <w:sdt>
                              <w:sdtPr>
                                <w:alias w:val="7 str. 1 d. 4 p."/>
                                <w:tag w:val="part_e6324c4eaaa745a09cbb71633b686971"/>
                                <w:lock w:val="sdtLocked"/>
                                <w:richText/>
                              </w:sdtPr>
                              <w:sdtContent>
                                <w:p w14:paraId="588B3D40" w14:textId="77777777">
                                  <w:pPr>
                                    <w:shd w:val="clear" w:color="auto" w:fill="FFFFFF"/>
                                    <w:spacing w:line="360" w:lineRule="auto"/>
                                    <w:ind w:firstLine="720"/>
                                    <w:jc w:val="both"/>
                                    <w:rPr>
                                      <w:color w:val="000000"/>
                                      <w:szCs w:val="24"/>
                                      <w:lang w:eastAsia="lt-LT"/>
                                    </w:rPr>
                                  </w:pPr>
                                  <w:sdt>
                                    <w:sdtPr>
                                      <w:alias w:val="Numeris"/>
                                      <w:tag w:val="nr_e6324c4eaaa745a09cbb71633b686971"/>
                                      <w:lock w:val="sdtLocked"/>
                                      <w:richText/>
                                    </w:sdtPr>
                                    <w:sdtContent>
                                      <w:r>
                                        <w:rPr>
                                          <w:color w:val="000000"/>
                                          <w:szCs w:val="24"/>
                                          <w:lang w:eastAsia="lt-LT"/>
                                        </w:rPr>
                                        <w:t>4</w:t>
                                      </w:r>
                                    </w:sdtContent>
                                  </w:sdt>
                                  <w:r>
                                    <w:rPr>
                                      <w:color w:val="000000"/>
                                      <w:szCs w:val="24"/>
                                      <w:lang w:eastAsia="lt-LT"/>
                                    </w:rPr>
                                    <w:t>) tvirtina įmonių, įstaigų ir organizacijų vadovų ir atsakingų asmenų, kuriems pavesta kontroliuoti objekto priešgaisrinę būklę ir imtis priemonių priešgaisrinės saugos reikalavimams vykdyti, priešgaisrinės saugos mokymo programas ir mokymo tvarką;</w:t>
                                  </w:r>
                                </w:p>
                              </w:sdtContent>
                            </w:sdt>
                            <w:sdt>
                              <w:sdtPr>
                                <w:alias w:val="7 str. 1 d. 5 p."/>
                                <w:tag w:val="part_7ccf2e21a078499ab7ce69e81be0e3e1"/>
                                <w:lock w:val="sdtLocked"/>
                                <w:richText/>
                              </w:sdtPr>
                              <w:sdtContent>
                                <w:p w14:paraId="588B3D41" w14:textId="77777777">
                                  <w:pPr>
                                    <w:shd w:val="clear" w:color="auto" w:fill="FFFFFF"/>
                                    <w:spacing w:line="360" w:lineRule="auto"/>
                                    <w:ind w:firstLine="720"/>
                                    <w:jc w:val="both"/>
                                    <w:rPr>
                                      <w:color w:val="000000"/>
                                      <w:szCs w:val="24"/>
                                      <w:lang w:eastAsia="lt-LT"/>
                                    </w:rPr>
                                  </w:pPr>
                                  <w:sdt>
                                    <w:sdtPr>
                                      <w:alias w:val="Numeris"/>
                                      <w:tag w:val="nr_7ccf2e21a078499ab7ce69e81be0e3e1"/>
                                      <w:lock w:val="sdtLocked"/>
                                      <w:richText/>
                                    </w:sdtPr>
                                    <w:sdtContent>
                                      <w:r>
                                        <w:rPr>
                                          <w:color w:val="000000"/>
                                          <w:szCs w:val="24"/>
                                          <w:lang w:eastAsia="lt-LT"/>
                                        </w:rPr>
                                        <w:t>5</w:t>
                                      </w:r>
                                    </w:sdtContent>
                                  </w:sdt>
                                  <w:r>
                                    <w:rPr>
                                      <w:color w:val="000000"/>
                                      <w:szCs w:val="24"/>
                                      <w:lang w:eastAsia="lt-LT"/>
                                    </w:rPr>
                                    <w:t>) nustato minimalius priešgaisrinės saugos mokymo programų, pagal kurias įmonėse, įstaigose ir organizacijose mokomi valstybės tarnautojai ir darbuotojai, reikalavimus;</w:t>
                                  </w:r>
                                </w:p>
                              </w:sdtContent>
                            </w:sdt>
                            <w:sdt>
                              <w:sdtPr>
                                <w:alias w:val="7 str. 1 d. 6 p."/>
                                <w:tag w:val="part_439043c86f2b427192fc3f5806fce297"/>
                                <w:lock w:val="sdtLocked"/>
                                <w:richText/>
                              </w:sdtPr>
                              <w:sdtContent>
                                <w:p w14:paraId="588B3D42" w14:textId="77777777">
                                  <w:pPr>
                                    <w:shd w:val="clear" w:color="auto" w:fill="FFFFFF"/>
                                    <w:spacing w:line="360" w:lineRule="auto"/>
                                    <w:ind w:firstLine="720"/>
                                    <w:jc w:val="both"/>
                                    <w:rPr>
                                      <w:color w:val="000000"/>
                                      <w:szCs w:val="24"/>
                                      <w:lang w:eastAsia="lt-LT"/>
                                    </w:rPr>
                                  </w:pPr>
                                  <w:sdt>
                                    <w:sdtPr>
                                      <w:alias w:val="Numeris"/>
                                      <w:tag w:val="nr_439043c86f2b427192fc3f5806fce297"/>
                                      <w:lock w:val="sdtLocked"/>
                                      <w:richText/>
                                    </w:sdtPr>
                                    <w:sdtContent>
                                      <w:r>
                                        <w:rPr>
                                          <w:color w:val="000000"/>
                                          <w:szCs w:val="24"/>
                                          <w:lang w:eastAsia="lt-LT"/>
                                        </w:rPr>
                                        <w:t>6</w:t>
                                      </w:r>
                                    </w:sdtContent>
                                  </w:sdt>
                                  <w:r>
                                    <w:rPr>
                                      <w:color w:val="000000"/>
                                      <w:szCs w:val="24"/>
                                      <w:lang w:eastAsia="lt-LT"/>
                                    </w:rPr>
                                    <w:t>) nustato objekto atitikties priešgaisrinę saugą reglamentuojantiems teisės aktams deklaravimo tvarką;</w:t>
                                  </w:r>
                                </w:p>
                              </w:sdtContent>
                            </w:sdt>
                            <w:sdt>
                              <w:sdtPr>
                                <w:alias w:val="7 str. 1 d. 7 p."/>
                                <w:tag w:val="part_93b39e5d048e4c699fc93a6fdc9301e7"/>
                                <w:lock w:val="sdtLocked"/>
                                <w:richText/>
                              </w:sdtPr>
                              <w:sdtContent>
                                <w:p w14:paraId="588B3D43" w14:textId="77777777">
                                  <w:pPr>
                                    <w:shd w:val="clear" w:color="auto" w:fill="FFFFFF"/>
                                    <w:spacing w:line="360" w:lineRule="auto"/>
                                    <w:ind w:firstLine="720"/>
                                    <w:jc w:val="both"/>
                                    <w:rPr>
                                      <w:color w:val="000000"/>
                                      <w:szCs w:val="24"/>
                                      <w:lang w:eastAsia="lt-LT"/>
                                    </w:rPr>
                                  </w:pPr>
                                  <w:sdt>
                                    <w:sdtPr>
                                      <w:alias w:val="Numeris"/>
                                      <w:tag w:val="nr_93b39e5d048e4c699fc93a6fdc9301e7"/>
                                      <w:lock w:val="sdtLocked"/>
                                      <w:richText/>
                                    </w:sdtPr>
                                    <w:sdtContent>
                                      <w:r>
                                        <w:rPr>
                                          <w:color w:val="000000"/>
                                          <w:szCs w:val="24"/>
                                          <w:lang w:eastAsia="lt-LT"/>
                                        </w:rPr>
                                        <w:t>7</w:t>
                                      </w:r>
                                    </w:sdtContent>
                                  </w:sdt>
                                  <w:r>
                                    <w:rPr>
                                      <w:color w:val="000000"/>
                                      <w:szCs w:val="24"/>
                                      <w:lang w:eastAsia="lt-LT"/>
                                    </w:rPr>
                                    <w:t>) nustato objektų atitikties priešgaisrinę saugą reglamentuojantiems teisės aktams patikrinimų atlikimo tvarką;</w:t>
                                  </w:r>
                                </w:p>
                              </w:sdtContent>
                            </w:sdt>
                            <w:sdt>
                              <w:sdtPr>
                                <w:alias w:val="7 str. 1 d. 8 p."/>
                                <w:tag w:val="part_fe098fb8b1104a9d99b4dc0784ddd2fa"/>
                                <w:lock w:val="sdtLocked"/>
                                <w:richText/>
                              </w:sdtPr>
                              <w:sdtContent>
                                <w:p w14:paraId="588B3D44" w14:textId="77777777">
                                  <w:pPr>
                                    <w:shd w:val="clear" w:color="auto" w:fill="FFFFFF"/>
                                    <w:spacing w:line="360" w:lineRule="auto"/>
                                    <w:ind w:firstLine="720"/>
                                    <w:jc w:val="both"/>
                                    <w:rPr>
                                      <w:color w:val="000000"/>
                                      <w:szCs w:val="24"/>
                                      <w:lang w:eastAsia="lt-LT"/>
                                    </w:rPr>
                                  </w:pPr>
                                  <w:sdt>
                                    <w:sdtPr>
                                      <w:alias w:val="Numeris"/>
                                      <w:tag w:val="nr_fe098fb8b1104a9d99b4dc0784ddd2fa"/>
                                      <w:lock w:val="sdtLocked"/>
                                      <w:richText/>
                                    </w:sdtPr>
                                    <w:sdtContent>
                                      <w:r>
                                        <w:rPr>
                                          <w:color w:val="000000"/>
                                          <w:szCs w:val="24"/>
                                          <w:lang w:eastAsia="lt-LT"/>
                                        </w:rPr>
                                        <w:t>8</w:t>
                                      </w:r>
                                    </w:sdtContent>
                                  </w:sdt>
                                  <w:r>
                                    <w:rPr>
                                      <w:color w:val="000000"/>
                                      <w:szCs w:val="24"/>
                                      <w:lang w:eastAsia="lt-LT"/>
                                    </w:rPr>
                                    <w:t>) informuoja visuomenę priešgaisrinės saugos klausimais;</w:t>
                                  </w:r>
                                </w:p>
                              </w:sdtContent>
                            </w:sdt>
                            <w:sdt>
                              <w:sdtPr>
                                <w:alias w:val="7 str. 1 d. 9 p."/>
                                <w:tag w:val="part_96f0185ab94f47df85be9cbbfcb847eb"/>
                                <w:lock w:val="sdtLocked"/>
                                <w:richText/>
                              </w:sdtPr>
                              <w:sdtContent>
                                <w:p w14:paraId="588B3D45" w14:textId="77777777">
                                  <w:pPr>
                                    <w:shd w:val="clear" w:color="auto" w:fill="FFFFFF"/>
                                    <w:spacing w:line="360" w:lineRule="auto"/>
                                    <w:ind w:firstLine="720"/>
                                    <w:jc w:val="both"/>
                                    <w:rPr>
                                      <w:color w:val="000000"/>
                                      <w:szCs w:val="24"/>
                                      <w:lang w:eastAsia="lt-LT"/>
                                    </w:rPr>
                                  </w:pPr>
                                  <w:sdt>
                                    <w:sdtPr>
                                      <w:alias w:val="Numeris"/>
                                      <w:tag w:val="nr_96f0185ab94f47df85be9cbbfcb847eb"/>
                                      <w:lock w:val="sdtLocked"/>
                                      <w:richText/>
                                    </w:sdtPr>
                                    <w:sdtContent>
                                      <w:r>
                                        <w:rPr>
                                          <w:color w:val="000000"/>
                                          <w:szCs w:val="24"/>
                                          <w:lang w:eastAsia="lt-LT"/>
                                        </w:rPr>
                                        <w:t>9</w:t>
                                      </w:r>
                                    </w:sdtContent>
                                  </w:sdt>
                                  <w:r>
                                    <w:rPr>
                                      <w:color w:val="000000"/>
                                      <w:szCs w:val="24"/>
                                      <w:lang w:eastAsia="lt-LT"/>
                                    </w:rPr>
                                    <w:t>) taiko mokslines ir technines naujoves priešgaisrinės saugos srityje, koordinuoja gaisrinės ir gelbėjimo technikos, gaisrinės saugos įrenginių, priešgaisrinių priemonių, gaisrinės automatikos įrenginių atitikties įvertinimą;</w:t>
                                  </w:r>
                                </w:p>
                              </w:sdtContent>
                            </w:sdt>
                            <w:sdt>
                              <w:sdtPr>
                                <w:alias w:val="7 str. 1 d. 10 p."/>
                                <w:tag w:val="part_94ea973ecfb74afba4c8dd7fb923848b"/>
                                <w:lock w:val="sdtLocked"/>
                                <w:richText/>
                              </w:sdtPr>
                              <w:sdtContent>
                                <w:p w14:paraId="588B3D46" w14:textId="77777777">
                                  <w:pPr>
                                    <w:shd w:val="clear" w:color="auto" w:fill="FFFFFF"/>
                                    <w:spacing w:line="360" w:lineRule="auto"/>
                                    <w:ind w:firstLine="720"/>
                                    <w:jc w:val="both"/>
                                    <w:rPr>
                                      <w:color w:val="000000"/>
                                      <w:szCs w:val="24"/>
                                      <w:lang w:eastAsia="lt-LT"/>
                                    </w:rPr>
                                  </w:pPr>
                                  <w:sdt>
                                    <w:sdtPr>
                                      <w:alias w:val="Numeris"/>
                                      <w:tag w:val="nr_94ea973ecfb74afba4c8dd7fb923848b"/>
                                      <w:lock w:val="sdtLocked"/>
                                      <w:richText/>
                                    </w:sdtPr>
                                    <w:sdtContent>
                                      <w:r>
                                        <w:rPr>
                                          <w:color w:val="000000"/>
                                          <w:szCs w:val="24"/>
                                          <w:lang w:eastAsia="lt-LT"/>
                                        </w:rPr>
                                        <w:t>10</w:t>
                                      </w:r>
                                    </w:sdtContent>
                                  </w:sdt>
                                  <w:r>
                                    <w:rPr>
                                      <w:color w:val="000000"/>
                                      <w:szCs w:val="24"/>
                                      <w:lang w:eastAsia="lt-LT"/>
                                    </w:rPr>
                                    <w:t>) skatina gyventojų, asociacijų, savanorių ugniagesių veiklą priešgaisrinės saugos srityje;</w:t>
                                  </w:r>
                                </w:p>
                              </w:sdtContent>
                            </w:sdt>
                            <w:sdt>
                              <w:sdtPr>
                                <w:alias w:val="7 str. 1 d. 11 p."/>
                                <w:tag w:val="part_fc327e4c8e9642eb9101c9a3abac7db3"/>
                                <w:lock w:val="sdtLocked"/>
                                <w:richText/>
                              </w:sdtPr>
                              <w:sdtContent>
                                <w:p w14:paraId="588B3D47" w14:textId="77777777">
                                  <w:pPr>
                                    <w:shd w:val="clear" w:color="auto" w:fill="FFFFFF"/>
                                    <w:spacing w:line="360" w:lineRule="auto"/>
                                    <w:ind w:firstLine="720"/>
                                    <w:jc w:val="both"/>
                                    <w:rPr>
                                      <w:color w:val="000000"/>
                                      <w:szCs w:val="24"/>
                                      <w:lang w:eastAsia="lt-LT"/>
                                    </w:rPr>
                                  </w:pPr>
                                  <w:sdt>
                                    <w:sdtPr>
                                      <w:alias w:val="Numeris"/>
                                      <w:tag w:val="nr_fc327e4c8e9642eb9101c9a3abac7db3"/>
                                      <w:lock w:val="sdtLocked"/>
                                      <w:richText/>
                                    </w:sdtPr>
                                    <w:sdtContent>
                                      <w:r>
                                        <w:rPr>
                                          <w:color w:val="000000"/>
                                          <w:szCs w:val="24"/>
                                          <w:lang w:eastAsia="lt-LT"/>
                                        </w:rPr>
                                        <w:t>11</w:t>
                                      </w:r>
                                    </w:sdtContent>
                                  </w:sdt>
                                  <w:r>
                                    <w:rPr>
                                      <w:color w:val="000000"/>
                                      <w:szCs w:val="24"/>
                                      <w:lang w:eastAsia="lt-LT"/>
                                    </w:rPr>
                                    <w:t>) nustato savanorių ugniagesių, dalyvaujančių gesinant gaisrus, sveikatos reikalavimus, suderintus su Sveikatos apsaugos ministerija, taip pat jų bendrojo fizinio parengtumo reikalavimus, mokymo ir kvalifikacijos tobulinimo tvarką;</w:t>
                                  </w:r>
                                </w:p>
                              </w:sdtContent>
                            </w:sdt>
                            <w:sdt>
                              <w:sdtPr>
                                <w:alias w:val="7 str. 1 d. 12 p."/>
                                <w:tag w:val="part_23a92eb3408f4320b4d4e2666e44fc7c"/>
                                <w:lock w:val="sdtLocked"/>
                                <w:richText/>
                              </w:sdtPr>
                              <w:sdtContent>
                                <w:p w14:paraId="588B3D48" w14:textId="77777777">
                                  <w:pPr>
                                    <w:shd w:val="clear" w:color="auto" w:fill="FFFFFF"/>
                                    <w:spacing w:line="360" w:lineRule="auto"/>
                                    <w:ind w:firstLine="720"/>
                                    <w:jc w:val="both"/>
                                    <w:rPr>
                                      <w:color w:val="000000"/>
                                      <w:szCs w:val="24"/>
                                      <w:lang w:eastAsia="lt-LT"/>
                                    </w:rPr>
                                  </w:pPr>
                                  <w:sdt>
                                    <w:sdtPr>
                                      <w:alias w:val="Numeris"/>
                                      <w:tag w:val="nr_23a92eb3408f4320b4d4e2666e44fc7c"/>
                                      <w:lock w:val="sdtLocked"/>
                                      <w:richText/>
                                    </w:sdtPr>
                                    <w:sdtContent>
                                      <w:r>
                                        <w:rPr>
                                          <w:color w:val="000000"/>
                                          <w:szCs w:val="24"/>
                                          <w:lang w:eastAsia="lt-LT"/>
                                        </w:rPr>
                                        <w:t>12</w:t>
                                      </w:r>
                                    </w:sdtContent>
                                  </w:sdt>
                                  <w:r>
                                    <w:rPr>
                                      <w:color w:val="000000"/>
                                      <w:szCs w:val="24"/>
                                      <w:lang w:eastAsia="lt-LT"/>
                                    </w:rPr>
                                    <w:t>) teikia savivaldybių priešgaisrinėms tarnyboms metodinę pagalbą;</w:t>
                                  </w:r>
                                </w:p>
                              </w:sdtContent>
                            </w:sdt>
                            <w:sdt>
                              <w:sdtPr>
                                <w:alias w:val="7 str. 1 d. 13 p."/>
                                <w:tag w:val="part_aa5aa345dd02438f9b4f9e5ce670c387"/>
                                <w:lock w:val="sdtLocked"/>
                                <w:richText/>
                              </w:sdtPr>
                              <w:sdtContent>
                                <w:p w14:paraId="588B3D49" w14:textId="77777777">
                                  <w:pPr>
                                    <w:shd w:val="clear" w:color="auto" w:fill="FFFFFF"/>
                                    <w:spacing w:line="360" w:lineRule="auto"/>
                                    <w:ind w:firstLine="720"/>
                                    <w:jc w:val="both"/>
                                    <w:rPr>
                                      <w:color w:val="000000"/>
                                      <w:szCs w:val="24"/>
                                      <w:lang w:eastAsia="lt-LT"/>
                                    </w:rPr>
                                  </w:pPr>
                                  <w:sdt>
                                    <w:sdtPr>
                                      <w:alias w:val="Numeris"/>
                                      <w:tag w:val="nr_aa5aa345dd02438f9b4f9e5ce670c387"/>
                                      <w:lock w:val="sdtLocked"/>
                                      <w:richText/>
                                    </w:sdtPr>
                                    <w:sdtContent>
                                      <w:r>
                                        <w:rPr>
                                          <w:color w:val="000000"/>
                                          <w:szCs w:val="24"/>
                                          <w:lang w:eastAsia="lt-LT"/>
                                        </w:rPr>
                                        <w:t>13</w:t>
                                      </w:r>
                                    </w:sdtContent>
                                  </w:sdt>
                                  <w:r>
                                    <w:rPr>
                                      <w:color w:val="000000"/>
                                      <w:szCs w:val="24"/>
                                      <w:lang w:eastAsia="lt-LT"/>
                                    </w:rPr>
                                    <w:t>) vidaus reikalų ministrui pavedus (įgaliojus) prižiūri, kaip atliekama valstybės perduota savivaldybėms priešgaisrinės saugos funkcija, kaip vykdomi savivaldybių priešgaisrinėms tarnyboms vidaus reikalų ministro ar jo įgalioto Priešgaisrinės apsaugos ir gelbėjimo departamento direktoriaus nustatyti jų veiklos kokybiniai ir (ar) kiekybiniai rodikliai;</w:t>
                                  </w:r>
                                </w:p>
                              </w:sdtContent>
                            </w:sdt>
                            <w:sdt>
                              <w:sdtPr>
                                <w:alias w:val="7 str. 1 d. 14 p."/>
                                <w:tag w:val="part_96ef528422b24c3abb3af951c3ab7d59"/>
                                <w:lock w:val="sdtLocked"/>
                                <w:richText/>
                              </w:sdtPr>
                              <w:sdtContent>
                                <w:p w14:paraId="588B3D4A" w14:textId="77777777">
                                  <w:pPr>
                                    <w:shd w:val="clear" w:color="auto" w:fill="FFFFFF"/>
                                    <w:spacing w:line="360" w:lineRule="auto"/>
                                    <w:ind w:firstLine="720"/>
                                    <w:jc w:val="both"/>
                                    <w:rPr>
                                      <w:color w:val="000000"/>
                                      <w:szCs w:val="24"/>
                                      <w:lang w:eastAsia="lt-LT"/>
                                    </w:rPr>
                                  </w:pPr>
                                  <w:sdt>
                                    <w:sdtPr>
                                      <w:alias w:val="Numeris"/>
                                      <w:tag w:val="nr_96ef528422b24c3abb3af951c3ab7d59"/>
                                      <w:lock w:val="sdtLocked"/>
                                      <w:richText/>
                                    </w:sdtPr>
                                    <w:sdtContent>
                                      <w:r>
                                        <w:rPr>
                                          <w:color w:val="000000"/>
                                          <w:szCs w:val="24"/>
                                          <w:lang w:eastAsia="lt-LT"/>
                                        </w:rPr>
                                        <w:t>14</w:t>
                                      </w:r>
                                    </w:sdtContent>
                                  </w:sdt>
                                  <w:r>
                                    <w:rPr>
                                      <w:color w:val="000000"/>
                                      <w:szCs w:val="24"/>
                                      <w:lang w:eastAsia="lt-LT"/>
                                    </w:rPr>
                                    <w:t>) nustato tipinę savivaldybių priešgaisrinių tarnybų, savanorių ugniagesių veiklos atlikimo ir savanorių ugniagesių veiklos organizatoriaus funkcijų vykdymo tvarką;</w:t>
                                  </w:r>
                                </w:p>
                              </w:sdtContent>
                            </w:sdt>
                            <w:sdt>
                              <w:sdtPr>
                                <w:alias w:val="7 str. 1 d. 15 p."/>
                                <w:tag w:val="part_5858155dbbb64bd699d58b1a71e28dda"/>
                                <w:lock w:val="sdtLocked"/>
                                <w:richText/>
                              </w:sdtPr>
                              <w:sdtContent>
                                <w:p w14:paraId="588B3D4B" w14:textId="77777777">
                                  <w:pPr>
                                    <w:shd w:val="clear" w:color="auto" w:fill="FFFFFF"/>
                                    <w:spacing w:line="360" w:lineRule="auto"/>
                                    <w:ind w:firstLine="720"/>
                                    <w:jc w:val="both"/>
                                    <w:rPr>
                                      <w:color w:val="000000"/>
                                      <w:szCs w:val="24"/>
                                      <w:lang w:eastAsia="lt-LT"/>
                                    </w:rPr>
                                  </w:pPr>
                                  <w:sdt>
                                    <w:sdtPr>
                                      <w:alias w:val="Numeris"/>
                                      <w:tag w:val="nr_5858155dbbb64bd699d58b1a71e28dda"/>
                                      <w:lock w:val="sdtLocked"/>
                                      <w:richText/>
                                    </w:sdtPr>
                                    <w:sdtContent>
                                      <w:r>
                                        <w:rPr>
                                          <w:color w:val="000000"/>
                                          <w:szCs w:val="24"/>
                                          <w:lang w:eastAsia="lt-LT"/>
                                        </w:rPr>
                                        <w:t>15</w:t>
                                      </w:r>
                                    </w:sdtContent>
                                  </w:sdt>
                                  <w:r>
                                    <w:rPr>
                                      <w:color w:val="000000"/>
                                      <w:szCs w:val="24"/>
                                      <w:lang w:eastAsia="lt-LT"/>
                                    </w:rPr>
                                    <w:t>) atlieka kitas šio Įstatymo ir kitų teisės aktų nustatytas funkcijas.</w:t>
                                  </w:r>
                                </w:p>
                              </w:sdtContent>
                            </w:sdt>
                          </w:sdtContent>
                        </w:sdt>
                        <w:sdt>
                          <w:sdtPr>
                            <w:alias w:val="7 str. 2 d."/>
                            <w:tag w:val="part_8ce62042aa344c5887bde2972fd68ca4"/>
                            <w:lock w:val="sdtLocked"/>
                            <w:richText/>
                          </w:sdtPr>
                          <w:sdtContent>
                            <w:p w14:paraId="588B3D4C" w14:textId="77777777">
                              <w:pPr>
                                <w:spacing w:line="360" w:lineRule="auto"/>
                                <w:ind w:firstLine="720"/>
                                <w:jc w:val="both"/>
                                <w:rPr>
                                  <w:szCs w:val="24"/>
                                </w:rPr>
                              </w:pPr>
                              <w:sdt>
                                <w:sdtPr>
                                  <w:alias w:val="Numeris"/>
                                  <w:tag w:val="nr_8ce62042aa344c5887bde2972fd68ca4"/>
                                  <w:lock w:val="sdtLocked"/>
                                  <w:richText/>
                                </w:sdtPr>
                                <w:sdtContent>
                                  <w:r>
                                    <w:t>2</w:t>
                                  </w:r>
                                </w:sdtContent>
                              </w:sdt>
                              <w:r>
                                <w:t>. P</w:t>
                              </w:r>
                              <w:r>
                                <w:rPr>
                                  <w:szCs w:val="24"/>
                                </w:rPr>
                                <w:t xml:space="preserve">riešgaisrinę saugą Priešgaisrinės apsaugos ir gelbėjimo departamento priskirtose teritorijose užtikrina </w:t>
                              </w:r>
                              <w:r>
                                <w:rPr>
                                  <w:szCs w:val="24"/>
                                  <w:lang w:eastAsia="lt-LT"/>
                                </w:rPr>
                                <w:t xml:space="preserve">Priešgaisrinės apsaugos ir gelbėjimo departamento teritoriniai struktūriniai padaliniai – </w:t>
                              </w:r>
                              <w:r>
                                <w:rPr>
                                  <w:szCs w:val="24"/>
                                </w:rPr>
                                <w:t>Priešgaisrinės apsaugos ir gelbėjimo departamento priešgaisrinės gelbėjimo valdybos. Priešgaisrinės apsaugos ir gelbėjimo departamento priešgaisrinių gelbėjimo valdybų vadovams ir jų pavaduotojams taikoma Vidaus tarnybos statuto nustatyta pareigūnų rotacija.“</w:t>
                              </w:r>
                            </w:p>
                            <w:p w14:paraId="588B3D4D" w14:textId="77777777">
                              <w:pPr>
                                <w:spacing w:line="360" w:lineRule="auto"/>
                                <w:ind w:firstLine="720"/>
                                <w:jc w:val="both"/>
                                <w:rPr>
                                  <w:b/>
                                  <w:szCs w:val="24"/>
                                </w:rPr>
                              </w:pPr>
                            </w:p>
                          </w:sdtContent>
                        </w:sdt>
                      </w:sdtContent>
                    </w:sdt>
                  </w:sdtContent>
                </w:sdt>
              </w:sdtContent>
            </w:sdt>
          </w:sdtContent>
        </w:sdt>
        <w:sdt>
          <w:sdtPr>
            <w:alias w:val="2 str."/>
            <w:tag w:val="part_386448bdb220484db6623bc0fa1e99e4"/>
            <w:lock w:val="sdtLocked"/>
            <w:richText/>
          </w:sdtPr>
          <w:sdtContent>
            <w:p w14:paraId="588B3D4E" w14:textId="77777777">
              <w:pPr>
                <w:spacing w:line="360" w:lineRule="auto"/>
                <w:ind w:firstLine="720"/>
                <w:jc w:val="both"/>
                <w:rPr>
                  <w:szCs w:val="24"/>
                </w:rPr>
              </w:pPr>
              <w:sdt>
                <w:sdtPr>
                  <w:alias w:val="Numeris"/>
                  <w:tag w:val="nr_386448bdb220484db6623bc0fa1e99e4"/>
                  <w:lock w:val="sdtLocked"/>
                  <w:richText/>
                </w:sdtPr>
                <w:sdtContent>
                  <w:r>
                    <w:rPr>
                      <w:b/>
                      <w:szCs w:val="24"/>
                    </w:rPr>
                    <w:t>2</w:t>
                  </w:r>
                </w:sdtContent>
              </w:sdt>
              <w:r>
                <w:rPr>
                  <w:b/>
                  <w:szCs w:val="24"/>
                </w:rPr>
                <w:t xml:space="preserve"> straipsnis. </w:t>
              </w:r>
              <w:sdt>
                <w:sdtPr>
                  <w:alias w:val="Pavadinimas"/>
                  <w:tag w:val="title_386448bdb220484db6623bc0fa1e99e4"/>
                  <w:lock w:val="sdtLocked"/>
                  <w:richText/>
                </w:sdtPr>
                <w:sdtContent>
                  <w:r>
                    <w:rPr>
                      <w:b/>
                      <w:szCs w:val="24"/>
                    </w:rPr>
                    <w:t>16 straipsnio pakeitimas</w:t>
                  </w:r>
                  <w:r>
                    <w:rPr>
                      <w:szCs w:val="24"/>
                    </w:rPr>
                    <w:t xml:space="preserve"> </w:t>
                  </w:r>
                </w:sdtContent>
              </w:sdt>
            </w:p>
            <w:sdt>
              <w:sdtPr>
                <w:alias w:val="2 str. 1 d."/>
                <w:tag w:val="part_14d3daa96f8349d9bd4503b4472cc21f"/>
                <w:lock w:val="sdtLocked"/>
                <w:richText/>
              </w:sdtPr>
              <w:sdtContent>
                <w:p w14:paraId="588B3D4F" w14:textId="38C3686C">
                  <w:pPr>
                    <w:spacing w:line="360" w:lineRule="auto"/>
                    <w:ind w:left="1080" w:hanging="360"/>
                    <w:jc w:val="both"/>
                    <w:rPr>
                      <w:szCs w:val="24"/>
                    </w:rPr>
                  </w:pPr>
                  <w:sdt>
                    <w:sdtPr>
                      <w:alias w:val="Numeris"/>
                      <w:tag w:val="nr_14d3daa96f8349d9bd4503b4472cc21f"/>
                      <w:lock w:val="sdtLocked"/>
                      <w:richText/>
                    </w:sdtPr>
                    <w:sdtContent>
                      <w:r>
                        <w:rPr>
                          <w:szCs w:val="24"/>
                        </w:rPr>
                        <w:t>1</w:t>
                      </w:r>
                    </w:sdtContent>
                  </w:sdt>
                  <w:r>
                    <w:rPr>
                      <w:szCs w:val="24"/>
                    </w:rPr>
                    <w:t>.</w:t>
                    <w:tab/>
                    <w:t>Pakeisti 16 straipsnio 2 dalį ir ją išdėstyti taip:</w:t>
                  </w:r>
                </w:p>
                <w:sdt>
                  <w:sdtPr>
                    <w:alias w:val="citata"/>
                    <w:tag w:val="part_0422b5b16fcd414fa65a1cb78db3975f"/>
                    <w:lock w:val="sdtLocked"/>
                    <w:richText/>
                  </w:sdtPr>
                  <w:sdtContent>
                    <w:sdt>
                      <w:sdtPr>
                        <w:alias w:val="2 d."/>
                        <w:tag w:val="part_6b78b4dd112440d79c32814d069bac4a"/>
                        <w:lock w:val="sdtLocked"/>
                        <w:richText/>
                      </w:sdtPr>
                      <w:sdtContent>
                        <w:p w14:paraId="588B3D50" w14:textId="77777777">
                          <w:pPr>
                            <w:spacing w:line="360" w:lineRule="auto"/>
                            <w:ind w:firstLine="720"/>
                            <w:jc w:val="both"/>
                          </w:pPr>
                          <w:r>
                            <w:rPr>
                              <w:szCs w:val="24"/>
                            </w:rPr>
                            <w:t>„</w:t>
                          </w:r>
                          <w:sdt>
                            <w:sdtPr>
                              <w:alias w:val="Numeris"/>
                              <w:tag w:val="nr_6b78b4dd112440d79c32814d069bac4a"/>
                              <w:lock w:val="sdtLocked"/>
                              <w:richText/>
                            </w:sdtPr>
                            <w:sdtContent>
                              <w:r>
                                <w:t>2</w:t>
                              </w:r>
                            </w:sdtContent>
                          </w:sdt>
                          <w:r>
                            <w:t>. Valstybinė priešgaisrinė gelbėjimo tarnyba yra nuolatinės parengties civilinės saugos ir gelbėjimo sistemos dalis, gesinanti gaisrus, atliekanti žmonių ir turto gelbėjimo darbus, kurios veikla organizuojama Lietuvos Respublikos teritorijos administracinių vienetų centruose ir gaisro atžvilgiu pavojinguose objektuose, kai sudaromos sutartys su Priešgaisrinės apsaugos ir gelbėjimo departamentu.“</w:t>
                          </w:r>
                        </w:p>
                      </w:sdtContent>
                    </w:sdt>
                  </w:sdtContent>
                </w:sdt>
              </w:sdtContent>
            </w:sdt>
            <w:sdt>
              <w:sdtPr>
                <w:alias w:val="2 str. 2 d."/>
                <w:tag w:val="part_a00cc5ac3c694da78967817690c5fd98"/>
                <w:lock w:val="sdtLocked"/>
                <w:richText/>
              </w:sdtPr>
              <w:sdtContent>
                <w:p w14:paraId="588B3D51" w14:textId="15DC9769">
                  <w:pPr>
                    <w:spacing w:line="360" w:lineRule="auto"/>
                    <w:ind w:left="1080" w:hanging="360"/>
                    <w:jc w:val="both"/>
                    <w:rPr>
                      <w:szCs w:val="24"/>
                    </w:rPr>
                  </w:pPr>
                  <w:sdt>
                    <w:sdtPr>
                      <w:alias w:val="Numeris"/>
                      <w:tag w:val="nr_a00cc5ac3c694da78967817690c5fd98"/>
                      <w:lock w:val="sdtLocked"/>
                      <w:richText/>
                    </w:sdtPr>
                    <w:sdtContent>
                      <w:r>
                        <w:rPr>
                          <w:szCs w:val="24"/>
                        </w:rPr>
                        <w:t>2</w:t>
                      </w:r>
                    </w:sdtContent>
                  </w:sdt>
                  <w:r>
                    <w:rPr>
                      <w:szCs w:val="24"/>
                    </w:rPr>
                    <w:t>.</w:t>
                    <w:tab/>
                    <w:t>Pakeisti 16 straipsnio 5 dalį ir ją išdėstyti taip:</w:t>
                  </w:r>
                </w:p>
                <w:sdt>
                  <w:sdtPr>
                    <w:alias w:val="citata"/>
                    <w:tag w:val="part_2f219859aa704f87881d32fe1fee047a"/>
                    <w:lock w:val="sdtLocked"/>
                    <w:richText/>
                  </w:sdtPr>
                  <w:sdtContent>
                    <w:sdt>
                      <w:sdtPr>
                        <w:alias w:val="5 d."/>
                        <w:tag w:val="part_68193ac66fcd4e5f8a4b55b4cea055ba"/>
                        <w:lock w:val="sdtLocked"/>
                        <w:richText/>
                      </w:sdtPr>
                      <w:sdtContent>
                        <w:p w14:paraId="588B3D52" w14:textId="77777777">
                          <w:pPr>
                            <w:spacing w:line="360" w:lineRule="auto"/>
                            <w:ind w:firstLine="720"/>
                            <w:jc w:val="both"/>
                            <w:rPr>
                              <w:szCs w:val="24"/>
                            </w:rPr>
                          </w:pPr>
                          <w:r>
                            <w:t>„</w:t>
                          </w:r>
                          <w:sdt>
                            <w:sdtPr>
                              <w:alias w:val="Numeris"/>
                              <w:tag w:val="nr_68193ac66fcd4e5f8a4b55b4cea055ba"/>
                              <w:lock w:val="sdtLocked"/>
                              <w:richText/>
                            </w:sdtPr>
                            <w:sdtContent>
                              <w:r>
                                <w:t>5</w:t>
                              </w:r>
                            </w:sdtContent>
                          </w:sdt>
                          <w:r>
                            <w:t>. Priešgaisrinės apsaugos ir gelbėjimo departamentas teikia metodinę pagalbą priešgaisrinėms gelbėjimo pajėgoms ir pagal kompetenciją kontroliuoja jų pasirengimą veikti gesinant gaisrus.“</w:t>
                          </w:r>
                        </w:p>
                      </w:sdtContent>
                    </w:sdt>
                  </w:sdtContent>
                </w:sdt>
              </w:sdtContent>
            </w:sdt>
          </w:sdtContent>
        </w:sdt>
        <w:sdt>
          <w:sdtPr>
            <w:alias w:val="3 str."/>
            <w:tag w:val="part_53ea584b325d42b9b5465df9853ce28b"/>
            <w:lock w:val="sdtLocked"/>
            <w:richText/>
          </w:sdtPr>
          <w:sdtContent>
            <w:p w14:paraId="588B3D53" w14:textId="77777777">
              <w:pPr>
                <w:spacing w:line="360" w:lineRule="auto"/>
                <w:ind w:firstLine="720"/>
                <w:jc w:val="both"/>
                <w:rPr>
                  <w:b/>
                  <w:szCs w:val="24"/>
                </w:rPr>
              </w:pPr>
              <w:sdt>
                <w:sdtPr>
                  <w:alias w:val="Numeris"/>
                  <w:tag w:val="nr_53ea584b325d42b9b5465df9853ce28b"/>
                  <w:lock w:val="sdtLocked"/>
                  <w:richText/>
                </w:sdtPr>
                <w:sdtContent>
                  <w:r>
                    <w:rPr>
                      <w:b/>
                      <w:szCs w:val="24"/>
                    </w:rPr>
                    <w:t>3</w:t>
                  </w:r>
                </w:sdtContent>
              </w:sdt>
              <w:r>
                <w:rPr>
                  <w:b/>
                  <w:szCs w:val="24"/>
                </w:rPr>
                <w:t xml:space="preserve"> straipsnis. </w:t>
              </w:r>
              <w:sdt>
                <w:sdtPr>
                  <w:alias w:val="Pavadinimas"/>
                  <w:tag w:val="title_53ea584b325d42b9b5465df9853ce28b"/>
                  <w:lock w:val="sdtLocked"/>
                  <w:richText/>
                </w:sdtPr>
                <w:sdtContent>
                  <w:r>
                    <w:rPr>
                      <w:b/>
                      <w:szCs w:val="24"/>
                    </w:rPr>
                    <w:t>Įstatymo įsigaliojimas ir įgyvendinimas</w:t>
                  </w:r>
                </w:sdtContent>
              </w:sdt>
            </w:p>
            <w:sdt>
              <w:sdtPr>
                <w:alias w:val="3 str. 1 d."/>
                <w:tag w:val="part_6708eb7f03484db7bf2bbe153cfe8dda"/>
                <w:lock w:val="sdtLocked"/>
                <w:richText/>
              </w:sdtPr>
              <w:sdtContent>
                <w:p w14:paraId="588B3D54" w14:textId="77777777">
                  <w:pPr>
                    <w:tabs>
                      <w:tab w:val="left" w:pos="851"/>
                    </w:tabs>
                    <w:spacing w:line="360" w:lineRule="auto"/>
                    <w:ind w:firstLine="720"/>
                    <w:jc w:val="both"/>
                    <w:rPr>
                      <w:szCs w:val="24"/>
                    </w:rPr>
                  </w:pPr>
                  <w:sdt>
                    <w:sdtPr>
                      <w:alias w:val="Numeris"/>
                      <w:tag w:val="nr_6708eb7f03484db7bf2bbe153cfe8dda"/>
                      <w:lock w:val="sdtLocked"/>
                      <w:richText/>
                    </w:sdtPr>
                    <w:sdtContent>
                      <w:r>
                        <w:rPr>
                          <w:szCs w:val="24"/>
                        </w:rPr>
                        <w:t>1</w:t>
                      </w:r>
                    </w:sdtContent>
                  </w:sdt>
                  <w:r>
                    <w:rPr>
                      <w:szCs w:val="24"/>
                    </w:rPr>
                    <w:t>. Šis įstatymas,</w:t>
                  </w:r>
                  <w:r>
                    <w:rPr>
                      <w:iCs/>
                    </w:rPr>
                    <w:t xml:space="preserve"> išskyrus šio straipsnio 2 dalį,</w:t>
                  </w:r>
                  <w:r>
                    <w:rPr>
                      <w:szCs w:val="24"/>
                    </w:rPr>
                    <w:t xml:space="preserve"> įsigalioja 2019 m. sausio 1 d.</w:t>
                  </w:r>
                </w:p>
              </w:sdtContent>
            </w:sdt>
            <w:sdt>
              <w:sdtPr>
                <w:alias w:val="3 str. 2 d."/>
                <w:tag w:val="part_8d5be239b220461b8e0adda852f611b8"/>
                <w:lock w:val="sdtLocked"/>
                <w:richText/>
              </w:sdtPr>
              <w:sdtContent>
                <w:p w14:paraId="588B3D55" w14:textId="77777777">
                  <w:pPr>
                    <w:tabs>
                      <w:tab w:val="left" w:pos="851"/>
                    </w:tabs>
                    <w:spacing w:line="360" w:lineRule="auto"/>
                    <w:ind w:firstLine="720"/>
                    <w:jc w:val="both"/>
                    <w:rPr>
                      <w:szCs w:val="24"/>
                    </w:rPr>
                  </w:pPr>
                  <w:sdt>
                    <w:sdtPr>
                      <w:alias w:val="Numeris"/>
                      <w:tag w:val="nr_8d5be239b220461b8e0adda852f611b8"/>
                      <w:lock w:val="sdtLocked"/>
                      <w:richText/>
                    </w:sdtPr>
                    <w:sdtContent>
                      <w:r>
                        <w:rPr>
                          <w:szCs w:val="24"/>
                        </w:rPr>
                        <w:t>2</w:t>
                      </w:r>
                    </w:sdtContent>
                  </w:sdt>
                  <w:r>
                    <w:rPr>
                      <w:szCs w:val="24"/>
                    </w:rPr>
                    <w:t xml:space="preserve">. Lietuvos Respublikos Vyriausybė, Lietuvos Respublikos vidaus reikalų ministras, Priešgaisrinės apsaugos ir gelbėjimo departamento prie Vidaus reikalų ministerijos direktorius iki šio įstatymo įsigaliojimo priima šio įstatymo įgyvendinamuosius teisės aktus. </w:t>
                  </w:r>
                </w:p>
                <w:p w14:paraId="588B3D56" w14:textId="77777777">
                  <w:pPr>
                    <w:tabs>
                      <w:tab w:val="left" w:pos="5595"/>
                    </w:tabs>
                    <w:spacing w:line="360" w:lineRule="auto"/>
                    <w:ind w:firstLine="5595"/>
                    <w:jc w:val="both"/>
                    <w:rPr>
                      <w:szCs w:val="24"/>
                    </w:rPr>
                  </w:pPr>
                </w:p>
              </w:sdtContent>
            </w:sdt>
          </w:sdtContent>
        </w:sdt>
        <w:sdt>
          <w:sdtPr>
            <w:alias w:val="signatura"/>
            <w:tag w:val="part_de869fcd3bee4498b630a8b99818891b"/>
            <w:lock w:val="sdtLocked"/>
            <w:richText/>
          </w:sdtPr>
          <w:sdtContent>
            <w:p w14:paraId="588B3D57" w14:textId="77777777">
              <w:pPr>
                <w:spacing w:line="360" w:lineRule="auto"/>
                <w:ind w:firstLine="720"/>
                <w:jc w:val="both"/>
                <w:rPr>
                  <w:i/>
                  <w:szCs w:val="24"/>
                </w:rPr>
              </w:pPr>
              <w:r>
                <w:rPr>
                  <w:i/>
                  <w:szCs w:val="24"/>
                </w:rPr>
                <w:t>Skelbiu šį Lietuvos Respublikos Seimo priimtą įstatymą.</w:t>
              </w:r>
            </w:p>
            <w:p w14:paraId="588B3D58" w14:textId="77777777">
              <w:pPr>
                <w:spacing w:line="360" w:lineRule="auto"/>
                <w:rPr>
                  <w:i/>
                  <w:szCs w:val="24"/>
                </w:rPr>
              </w:pPr>
            </w:p>
            <w:p w14:paraId="588B3D59" w14:textId="77777777">
              <w:pPr>
                <w:spacing w:line="360" w:lineRule="auto"/>
                <w:rPr>
                  <w:i/>
                  <w:szCs w:val="24"/>
                </w:rPr>
              </w:pPr>
            </w:p>
            <w:p w14:paraId="588B3D5A" w14:textId="77777777">
              <w:pPr>
                <w:rPr>
                  <w:szCs w:val="24"/>
                </w:rPr>
              </w:pPr>
              <w:r>
                <w:t>Respublikos Prezidentas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706" w:footer="706"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B3D5D" w14:textId="77777777">
      <w:r>
        <w:separator/>
      </w:r>
    </w:p>
  </w:endnote>
  <w:endnote w:type="continuationSeparator" w:id="0">
    <w:p w14:paraId="588B3D5E"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B3D63" w14:textId="7777777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88B3D64" w14:textId="77777777">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B3D65" w14:textId="77777777">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B3D67" w14:textId="77777777">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B3D5B" w14:textId="77777777">
      <w:r>
        <w:separator/>
      </w:r>
    </w:p>
  </w:footnote>
  <w:footnote w:type="continuationSeparator" w:id="0">
    <w:p w14:paraId="588B3D5C"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B3D5F" w14:textId="7777777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88B3D60" w14:textId="77777777">
    <w:pPr>
      <w:tabs>
        <w:tab w:val="center" w:pos="4153"/>
        <w:tab w:val="right" w:pos="8306"/>
      </w:tabs>
      <w:rPr>
        <w:rFonts w:ascii="TimesLT" w:hAnsi="TimesLT"/>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B3D61" w14:textId="7777777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14:paraId="588B3D62" w14:textId="77777777">
    <w:pPr>
      <w:tabs>
        <w:tab w:val="center" w:pos="4153"/>
        <w:tab w:val="right" w:pos="8306"/>
      </w:tabs>
      <w:rPr>
        <w:rFonts w:ascii="TimesLT" w:hAnsi="TimesLT"/>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B3D66"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3D2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3918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c63842a834dd4e2f991fae8e9e424e9d" PartId="27c80883f6804c418e5c6457fc10aafb">
    <Part Type="straipsnis" Nr="1" Abbr="1 str." Title="7 straipsnio pakeitimas" DocPartId="febd7baa2c9a483fbaad1b5cbf9ed3fb" PartId="deabc55a08b8463a88ff416b6fe0cc87">
      <Part Type="strDalis" Nr="1" Abbr="1 str. 1 d." DocPartId="4ef3404fbd8d4be8beb58d79383d3122" PartId="5123d68aeb8e40b5acdc351f80c3bd12">
        <Part Type="citata" DocPartId="023b3a6d73f34fe1a3b8b6a531fb175f" PartId="7092c3f4376f4cf69d5b6b9ee302808d">
          <Part Type="straipsnis" Nr="7" Abbr="7 str." Title="Priešgaisrinės apsaugos ir gelbėjimo departamentas" DocPartId="7efd36c56656472cb3424c7450f53581" PartId="bba96a15c5e244b0a58e28753a0aa500">
            <Part Type="strDalis" Nr="1" Abbr="7 str. 1 d." DocPartId="1697b9a19bd541e0b3aede333003c897" PartId="4a4745b355724236925214fecd1f13e9">
              <Part Type="strPunktas" Nr="1" Abbr="7 str. 1 d. 1 p." DocPartId="a2815703e529411d8efd2d4050f9c08b" PartId="7e5538c344534c3db551e70fa4cdf3ff"/>
              <Part Type="strPunktas" Nr="2" Abbr="7 str. 1 d. 2 p." DocPartId="b3a71448f69d4b3784cd531471066b7f" PartId="5a63c11600014fdb9d15a21faf70a85d"/>
              <Part Type="strPunktas" Nr="3" Abbr="7 str. 1 d. 3 p." DocPartId="d0ca9da18f8646d2a6ee394f0d603298" PartId="441ab9832a5742929b86631830050fd8"/>
              <Part Type="strPunktas" Nr="4" Abbr="7 str. 1 d. 4 p." DocPartId="81cee81bff1441ee8a04ed5c0d98c64d" PartId="e6324c4eaaa745a09cbb71633b686971"/>
              <Part Type="strPunktas" Nr="5" Abbr="7 str. 1 d. 5 p." DocPartId="0ae6e0c402f545808172601a21734eb7" PartId="7ccf2e21a078499ab7ce69e81be0e3e1"/>
              <Part Type="strPunktas" Nr="6" Abbr="7 str. 1 d. 6 p." DocPartId="79b061c3de8644eda691590043db3790" PartId="439043c86f2b427192fc3f5806fce297"/>
              <Part Type="strPunktas" Nr="7" Abbr="7 str. 1 d. 7 p." DocPartId="2d8e99ae14cf4ee08209c9d736cd9783" PartId="93b39e5d048e4c699fc93a6fdc9301e7"/>
              <Part Type="strPunktas" Nr="8" Abbr="7 str. 1 d. 8 p." DocPartId="dac6500aafc64286a492c387501c0acc" PartId="fe098fb8b1104a9d99b4dc0784ddd2fa"/>
              <Part Type="strPunktas" Nr="9" Abbr="7 str. 1 d. 9 p." DocPartId="9ad4bdbd7d614d57a0c2e59b56c2804d" PartId="96f0185ab94f47df85be9cbbfcb847eb"/>
              <Part Type="strPunktas" Nr="10" Abbr="7 str. 1 d. 10 p." DocPartId="758a9b58b94542cfbd9e82e05f2c7f8c" PartId="94ea973ecfb74afba4c8dd7fb923848b"/>
              <Part Type="strPunktas" Nr="11" Abbr="7 str. 1 d. 11 p." DocPartId="dc864199e75149d882f4d122c0e29548" PartId="fc327e4c8e9642eb9101c9a3abac7db3"/>
              <Part Type="strPunktas" Nr="12" Abbr="7 str. 1 d. 12 p." DocPartId="f8c8135a10994e60b93e03a06c190af2" PartId="23a92eb3408f4320b4d4e2666e44fc7c"/>
              <Part Type="strPunktas" Nr="13" Abbr="7 str. 1 d. 13 p." DocPartId="cf8b7696a8f94bc4a7143d13ca6ed0b6" PartId="aa5aa345dd02438f9b4f9e5ce670c387"/>
              <Part Type="strPunktas" Nr="14" Abbr="7 str. 1 d. 14 p." DocPartId="4619d7e9b0904791b574dd032e8aa436" PartId="96ef528422b24c3abb3af951c3ab7d59"/>
              <Part Type="strPunktas" Nr="15" Abbr="7 str. 1 d. 15 p." DocPartId="a92f149c49ad4ca885c0cab45da3fc61" PartId="5858155dbbb64bd699d58b1a71e28dda"/>
            </Part>
            <Part Type="strDalis" Nr="2" Abbr="7 str. 2 d." DocPartId="5ab2f9bcae3349ecb1b2bc634a8d677e" PartId="8ce62042aa344c5887bde2972fd68ca4"/>
          </Part>
        </Part>
      </Part>
    </Part>
    <Part Type="straipsnis" Nr="2" Abbr="2 str." Title="16 straipsnio pakeitimas" DocPartId="a5a3be728a624efe9399fe1926c0104f" PartId="386448bdb220484db6623bc0fa1e99e4">
      <Part Type="strDalis" Nr="1" Abbr="2 str. 1 d." DocPartId="17a62e4be8a14f2a92433b7ab2531da4" PartId="14d3daa96f8349d9bd4503b4472cc21f">
        <Part Type="citata" DocPartId="b06b40b49150416db707d6eb4d26923f" PartId="0422b5b16fcd414fa65a1cb78db3975f">
          <Part Type="strDalis" Nr="2" Abbr="2 d." DocPartId="df3dfb0c494c4edb9370391295630133" PartId="6b78b4dd112440d79c32814d069bac4a"/>
        </Part>
      </Part>
      <Part Type="strDalis" Nr="2" Abbr="2 str. 2 d." DocPartId="ccc7a554c0d546399192c6a60ebaffe5" PartId="a00cc5ac3c694da78967817690c5fd98">
        <Part Type="citata" DocPartId="e4bab1ead6e14728a851296f29af6356" PartId="2f219859aa704f87881d32fe1fee047a">
          <Part Type="strDalis" Nr="5" Abbr="5 d." DocPartId="73d3465d3f59466aba86b3416525c2af" PartId="68193ac66fcd4e5f8a4b55b4cea055ba"/>
        </Part>
      </Part>
    </Part>
    <Part Type="straipsnis" Nr="3" Abbr="3 str." Title="Įstatymo įsigaliojimas ir įgyvendinimas" DocPartId="818728dcf03e400c91359769db3a83c7" PartId="53ea584b325d42b9b5465df9853ce28b">
      <Part Type="strDalis" Nr="1" Abbr="3 str. 1 d." DocPartId="a72ab28968bc457e92491e704753e3ce" PartId="6708eb7f03484db7bf2bbe153cfe8dda"/>
      <Part Type="strDalis" Nr="2" Abbr="3 str. 2 d." DocPartId="4a46177ab5c142bcad6437944091fa2d" PartId="8d5be239b220461b8e0adda852f611b8"/>
    </Part>
    <Part Type="signatura" DocPartId="f957baee0d2642959e82a2628937d89a" PartId="de869fcd3bee4498b630a8b99818891b"/>
  </Part>
</Parts>
</file>

<file path=customXml/itemProps1.xml><?xml version="1.0" encoding="utf-8"?>
<ds:datastoreItem xmlns:ds="http://schemas.openxmlformats.org/officeDocument/2006/customXml" ds:itemID="{09852232-022D-4D39-BDE4-7A6E4DCB83A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3793</Characters>
  <Application>Microsoft Office Word</Application>
  <DocSecurity>4</DocSecurity>
  <Lines>74</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2018-08-03T09:17:00Z</dcterms:created>
  <dc:creator>Jurate Bareisiene</dc:creator>
  <cp:lastModifiedBy>Asseco</cp:lastModifiedBy>
  <dcterms:modified xsi:type="dcterms:W3CDTF">2018-08-03T09:17:00Z</dcterms:modified>
  <cp:revision>2</cp:revision>
</cp:coreProperties>
</file>