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58262" w14:textId="77777777" w:rsidR="007818DD" w:rsidRDefault="007818DD" w:rsidP="0062752A">
      <w:pPr>
        <w:pStyle w:val="Preformatted"/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62752A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409F2A72" w14:textId="352C390C" w:rsidR="004D2C0A" w:rsidRPr="0062752A" w:rsidRDefault="004D2C0A" w:rsidP="00760618">
      <w:pPr>
        <w:pStyle w:val="Preformatted"/>
        <w:spacing w:after="120"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VIEŠOJO VALDYMO IR SOCIALINĖS POLITIKOS GRUPĖ</w:t>
      </w:r>
    </w:p>
    <w:p w14:paraId="483F4B0C" w14:textId="5D5B387E" w:rsidR="00AB78D9" w:rsidRPr="0062752A" w:rsidRDefault="007818DD" w:rsidP="0062752A">
      <w:pPr>
        <w:pStyle w:val="Antraste"/>
        <w:spacing w:line="264" w:lineRule="auto"/>
        <w:rPr>
          <w:sz w:val="22"/>
        </w:rPr>
      </w:pPr>
      <w:r w:rsidRPr="0062752A">
        <w:t>PAŽYMA</w:t>
      </w:r>
      <w:r w:rsidR="00AB78D9" w:rsidRPr="0062752A">
        <w:rPr>
          <w:sz w:val="22"/>
        </w:rPr>
        <w:t xml:space="preserve"> </w:t>
      </w:r>
    </w:p>
    <w:p w14:paraId="57EEC958" w14:textId="343E3808" w:rsidR="00AB78D9" w:rsidRPr="0062752A" w:rsidRDefault="00AB78D9" w:rsidP="0062752A">
      <w:pPr>
        <w:pStyle w:val="Antraste"/>
        <w:spacing w:line="264" w:lineRule="auto"/>
        <w:rPr>
          <w:szCs w:val="24"/>
        </w:rPr>
      </w:pPr>
      <w:r w:rsidRPr="0062752A">
        <w:rPr>
          <w:szCs w:val="24"/>
        </w:rPr>
        <w:t xml:space="preserve">Dėl Embriono donorystės programos patvirtinimo </w:t>
      </w:r>
    </w:p>
    <w:p w14:paraId="29AB40A6" w14:textId="26CDB7C1" w:rsidR="007818DD" w:rsidRPr="0062752A" w:rsidRDefault="00AB78D9" w:rsidP="007F3A6A">
      <w:pPr>
        <w:pStyle w:val="Antraste"/>
        <w:spacing w:after="120" w:line="264" w:lineRule="auto"/>
        <w:rPr>
          <w:szCs w:val="24"/>
        </w:rPr>
      </w:pPr>
      <w:r w:rsidRPr="0062752A">
        <w:rPr>
          <w:szCs w:val="24"/>
        </w:rPr>
        <w:t xml:space="preserve"> (Nr. TAP-18-69</w:t>
      </w:r>
      <w:r w:rsidR="00833AD2" w:rsidRPr="0062752A">
        <w:rPr>
          <w:szCs w:val="24"/>
        </w:rPr>
        <w:t xml:space="preserve"> (</w:t>
      </w:r>
      <w:r w:rsidR="004358E2">
        <w:rPr>
          <w:szCs w:val="24"/>
          <w:lang w:val="en-GB"/>
        </w:rPr>
        <w:t>5</w:t>
      </w:r>
      <w:r w:rsidR="00833AD2" w:rsidRPr="0062752A">
        <w:rPr>
          <w:szCs w:val="24"/>
        </w:rPr>
        <w:t>)</w:t>
      </w:r>
      <w:r w:rsidRPr="0062752A">
        <w:rPr>
          <w:szCs w:val="24"/>
        </w:rPr>
        <w:t>; TAIS Nr. 18-412</w:t>
      </w:r>
      <w:r w:rsidR="00833AD2" w:rsidRPr="0062752A">
        <w:rPr>
          <w:szCs w:val="24"/>
        </w:rPr>
        <w:t xml:space="preserve"> (</w:t>
      </w:r>
      <w:r w:rsidR="004358E2">
        <w:rPr>
          <w:szCs w:val="24"/>
        </w:rPr>
        <w:t>5</w:t>
      </w:r>
      <w:r w:rsidR="00833AD2" w:rsidRPr="0062752A">
        <w:rPr>
          <w:szCs w:val="24"/>
        </w:rPr>
        <w:t>)</w:t>
      </w:r>
      <w:r w:rsidRPr="0062752A">
        <w:rPr>
          <w:szCs w:val="24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3306"/>
      </w:tblGrid>
      <w:tr w:rsidR="007F3A6A" w:rsidRPr="0062752A" w14:paraId="3551D495" w14:textId="1BB9061E" w:rsidTr="007F3A6A">
        <w:tc>
          <w:tcPr>
            <w:tcW w:w="3389" w:type="dxa"/>
            <w:hideMark/>
          </w:tcPr>
          <w:p w14:paraId="3AD5C0CA" w14:textId="77777777" w:rsidR="007F3A6A" w:rsidRPr="0062752A" w:rsidRDefault="00071CAC" w:rsidP="0062752A">
            <w:pPr>
              <w:spacing w:line="264" w:lineRule="auto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4D5110231C064A4EB549609705528C1A"/>
                </w:placeholder>
              </w:sdtPr>
              <w:sdtEndPr/>
              <w:sdtContent>
                <w:r>
                  <w:t/>
                </w:r>
              </w:sdtContent>
            </w:sdt>
            <w:r w:rsidR="007F3A6A" w:rsidRPr="0062752A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4D5110231C064A4EB549609705528C1A"/>
                </w:placeholder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3306" w:type="dxa"/>
          </w:tcPr>
          <w:p w14:paraId="242C69E4" w14:textId="77777777" w:rsidR="007F3A6A" w:rsidRDefault="007F3A6A" w:rsidP="0062752A">
            <w:pPr>
              <w:spacing w:line="264" w:lineRule="auto"/>
              <w:jc w:val="center"/>
              <w:rPr>
                <w:spacing w:val="-6"/>
              </w:rPr>
            </w:pPr>
          </w:p>
        </w:tc>
      </w:tr>
    </w:tbl>
    <w:p w14:paraId="1F5531BF" w14:textId="77777777" w:rsidR="007818DD" w:rsidRPr="0062752A" w:rsidRDefault="007818DD" w:rsidP="00D977C7">
      <w:pPr>
        <w:spacing w:after="120" w:line="264" w:lineRule="auto"/>
        <w:jc w:val="center"/>
        <w:rPr>
          <w:spacing w:val="-6"/>
        </w:rPr>
      </w:pPr>
      <w:r w:rsidRPr="0062752A">
        <w:t>Vilnius</w:t>
      </w:r>
      <w:bookmarkStart w:id="0" w:name="_GoBack"/>
      <w:bookmarkEnd w:id="0"/>
    </w:p>
    <w:p w14:paraId="2AD1A2EC" w14:textId="77777777" w:rsidR="007818DD" w:rsidRPr="0062752A" w:rsidRDefault="007818DD" w:rsidP="001B3303">
      <w:pPr>
        <w:spacing w:after="120"/>
        <w:rPr>
          <w:rFonts w:eastAsia="Calibri"/>
          <w:szCs w:val="24"/>
          <w:lang w:eastAsia="en-US"/>
        </w:rPr>
      </w:pPr>
      <w:r w:rsidRPr="0062752A">
        <w:rPr>
          <w:rFonts w:eastAsia="Calibri"/>
          <w:b/>
          <w:szCs w:val="24"/>
          <w:lang w:eastAsia="en-US"/>
        </w:rPr>
        <w:t xml:space="preserve">Projekto rengėjas: </w:t>
      </w:r>
      <w:r w:rsidRPr="0062752A">
        <w:rPr>
          <w:szCs w:val="24"/>
        </w:rPr>
        <w:t>Sveikatos apsaugos</w:t>
      </w:r>
      <w:r w:rsidRPr="0062752A">
        <w:rPr>
          <w:b/>
          <w:szCs w:val="24"/>
        </w:rPr>
        <w:t xml:space="preserve"> </w:t>
      </w:r>
      <w:r w:rsidRPr="0062752A">
        <w:rPr>
          <w:szCs w:val="24"/>
        </w:rPr>
        <w:t>ministerija</w:t>
      </w:r>
      <w:r w:rsidRPr="0062752A">
        <w:rPr>
          <w:rFonts w:eastAsia="Calibri"/>
          <w:szCs w:val="24"/>
          <w:lang w:eastAsia="en-US"/>
        </w:rPr>
        <w:t>.</w:t>
      </w:r>
    </w:p>
    <w:p w14:paraId="476404D6" w14:textId="227B5DBB" w:rsidR="007818DD" w:rsidRPr="0062752A" w:rsidRDefault="007818DD" w:rsidP="001B3303">
      <w:pPr>
        <w:spacing w:after="120"/>
      </w:pPr>
      <w:r w:rsidRPr="0062752A">
        <w:rPr>
          <w:b/>
          <w:szCs w:val="24"/>
        </w:rPr>
        <w:t>Projekto</w:t>
      </w:r>
      <w:r w:rsidRPr="0062752A">
        <w:rPr>
          <w:b/>
          <w:szCs w:val="24"/>
          <w:lang w:eastAsia="en-US"/>
        </w:rPr>
        <w:t xml:space="preserve"> tikslas:</w:t>
      </w:r>
      <w:r w:rsidRPr="0062752A">
        <w:rPr>
          <w:szCs w:val="24"/>
          <w:lang w:eastAsia="lt-LT" w:bidi="lt-LT"/>
        </w:rPr>
        <w:t xml:space="preserve"> </w:t>
      </w:r>
      <w:r w:rsidR="0031118A">
        <w:rPr>
          <w:szCs w:val="24"/>
          <w:lang w:eastAsia="lt-LT" w:bidi="lt-LT"/>
        </w:rPr>
        <w:t xml:space="preserve">patvirtinti Embriono donorystės programą 2019-2028 m., kuria siekiama užtikrinti sklandų </w:t>
      </w:r>
      <w:proofErr w:type="spellStart"/>
      <w:r w:rsidR="0031118A">
        <w:rPr>
          <w:szCs w:val="24"/>
          <w:lang w:eastAsia="lt-LT" w:bidi="lt-LT"/>
        </w:rPr>
        <w:t>donuojamų</w:t>
      </w:r>
      <w:proofErr w:type="spellEnd"/>
      <w:r w:rsidR="0031118A">
        <w:rPr>
          <w:szCs w:val="24"/>
          <w:lang w:eastAsia="lt-LT" w:bidi="lt-LT"/>
        </w:rPr>
        <w:t xml:space="preserve"> embrionų donorystės procesą, siekiant sudaryti sąlygas susilaukti vaikų ne</w:t>
      </w:r>
      <w:r w:rsidR="00AB78D9" w:rsidRPr="0062752A">
        <w:rPr>
          <w:szCs w:val="24"/>
          <w:lang w:eastAsia="lt-LT" w:bidi="lt-LT"/>
        </w:rPr>
        <w:t xml:space="preserve">vaisingoms </w:t>
      </w:r>
      <w:r w:rsidR="0031118A">
        <w:rPr>
          <w:szCs w:val="24"/>
          <w:lang w:eastAsia="lt-LT" w:bidi="lt-LT"/>
        </w:rPr>
        <w:t>poroms bei poroms, rizikuojančioms perduoti didelę negalią sukeliančią ligą.</w:t>
      </w:r>
      <w:r w:rsidR="00AB78D9" w:rsidRPr="0062752A">
        <w:rPr>
          <w:szCs w:val="24"/>
          <w:lang w:eastAsia="lt-LT" w:bidi="lt-LT"/>
        </w:rPr>
        <w:t xml:space="preserve"> </w:t>
      </w:r>
    </w:p>
    <w:p w14:paraId="12C3B791" w14:textId="4B4BB9A9" w:rsidR="007D7DBB" w:rsidRPr="0062752A" w:rsidRDefault="007818DD" w:rsidP="001B3303">
      <w:pPr>
        <w:pStyle w:val="HTMLiankstoformatuotas"/>
        <w:spacing w:after="120"/>
        <w:rPr>
          <w:rFonts w:ascii="Times New Roman" w:hAnsi="Times New Roman" w:cs="Times New Roman"/>
          <w:sz w:val="24"/>
          <w:szCs w:val="24"/>
          <w:lang w:eastAsia="en-US"/>
        </w:rPr>
      </w:pPr>
      <w:r w:rsidRPr="0062752A">
        <w:rPr>
          <w:rFonts w:ascii="Times New Roman" w:hAnsi="Times New Roman" w:cs="Times New Roman"/>
          <w:b/>
          <w:sz w:val="24"/>
          <w:szCs w:val="24"/>
          <w:lang w:eastAsia="en-US"/>
        </w:rPr>
        <w:t>Dabartinė situacija:</w:t>
      </w:r>
      <w:bookmarkStart w:id="1" w:name="Tekstas4"/>
      <w:bookmarkEnd w:id="1"/>
      <w:r w:rsidRPr="0062752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550578" w:rsidRPr="0062752A">
        <w:rPr>
          <w:rFonts w:ascii="Times New Roman" w:hAnsi="Times New Roman" w:cs="Times New Roman"/>
          <w:sz w:val="24"/>
          <w:szCs w:val="24"/>
          <w:lang w:eastAsia="en-US"/>
        </w:rPr>
        <w:t>Embrionų donorystė Lietuvoje</w:t>
      </w:r>
      <w:r w:rsidR="001A2D98">
        <w:rPr>
          <w:rFonts w:ascii="Times New Roman" w:hAnsi="Times New Roman" w:cs="Times New Roman"/>
          <w:sz w:val="24"/>
          <w:szCs w:val="24"/>
          <w:lang w:eastAsia="en-US"/>
        </w:rPr>
        <w:t xml:space="preserve"> iki 2018 m.</w:t>
      </w:r>
      <w:r w:rsidR="001A2D98" w:rsidRPr="0062752A">
        <w:rPr>
          <w:rFonts w:ascii="Times New Roman" w:hAnsi="Times New Roman" w:cs="Times New Roman"/>
          <w:sz w:val="24"/>
          <w:szCs w:val="24"/>
          <w:lang w:eastAsia="en-US"/>
        </w:rPr>
        <w:t xml:space="preserve"> buvo draudžiama</w:t>
      </w:r>
      <w:r w:rsidR="00550578" w:rsidRPr="0062752A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1A2D98">
        <w:rPr>
          <w:rFonts w:ascii="Times New Roman" w:hAnsi="Times New Roman" w:cs="Times New Roman"/>
          <w:sz w:val="24"/>
          <w:szCs w:val="24"/>
          <w:lang w:eastAsia="en-US"/>
        </w:rPr>
        <w:t>Į</w:t>
      </w:r>
      <w:r w:rsidR="00550578" w:rsidRPr="0062752A">
        <w:rPr>
          <w:rFonts w:ascii="Times New Roman" w:hAnsi="Times New Roman" w:cs="Times New Roman"/>
          <w:sz w:val="24"/>
          <w:szCs w:val="24"/>
          <w:lang w:eastAsia="en-US"/>
        </w:rPr>
        <w:t>sigalioj</w:t>
      </w:r>
      <w:r w:rsidR="007D7DBB" w:rsidRPr="0062752A">
        <w:rPr>
          <w:rFonts w:ascii="Times New Roman" w:hAnsi="Times New Roman" w:cs="Times New Roman"/>
          <w:sz w:val="24"/>
          <w:szCs w:val="24"/>
          <w:lang w:eastAsia="en-US"/>
        </w:rPr>
        <w:t>us</w:t>
      </w:r>
      <w:r w:rsidR="00550578" w:rsidRPr="0062752A">
        <w:rPr>
          <w:rFonts w:ascii="Times New Roman" w:hAnsi="Times New Roman" w:cs="Times New Roman"/>
          <w:sz w:val="24"/>
          <w:szCs w:val="24"/>
          <w:lang w:eastAsia="en-US"/>
        </w:rPr>
        <w:t xml:space="preserve"> Pagalbinio apvaisinimo įstatym</w:t>
      </w:r>
      <w:r w:rsidR="007D7DBB" w:rsidRPr="0062752A">
        <w:rPr>
          <w:rFonts w:ascii="Times New Roman" w:hAnsi="Times New Roman" w:cs="Times New Roman"/>
          <w:sz w:val="24"/>
          <w:szCs w:val="24"/>
          <w:lang w:eastAsia="en-US"/>
        </w:rPr>
        <w:t>ui</w:t>
      </w:r>
      <w:r w:rsidR="007D7DBB" w:rsidRPr="0062752A">
        <w:rPr>
          <w:rFonts w:ascii="Times New Roman" w:hAnsi="Times New Roman" w:cs="Times New Roman"/>
          <w:sz w:val="24"/>
          <w:szCs w:val="24"/>
          <w:lang w:eastAsia="lt-LT"/>
        </w:rPr>
        <w:t xml:space="preserve"> nustatyti atvejai, kada donorystei yra naudojamas lytinių </w:t>
      </w:r>
      <w:r w:rsidR="001A2D98">
        <w:rPr>
          <w:rFonts w:ascii="Times New Roman" w:hAnsi="Times New Roman" w:cs="Times New Roman"/>
          <w:sz w:val="24"/>
          <w:szCs w:val="24"/>
          <w:lang w:eastAsia="lt-LT"/>
        </w:rPr>
        <w:t>l</w:t>
      </w:r>
      <w:r w:rsidR="007D7DBB" w:rsidRPr="0062752A">
        <w:rPr>
          <w:rFonts w:ascii="Times New Roman" w:hAnsi="Times New Roman" w:cs="Times New Roman"/>
          <w:sz w:val="24"/>
          <w:szCs w:val="24"/>
          <w:lang w:eastAsia="lt-LT"/>
        </w:rPr>
        <w:t xml:space="preserve">ąstelių banke laikomas embrionas, kurio </w:t>
      </w:r>
      <w:r w:rsidR="003443DA" w:rsidRPr="0062752A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7D7DBB" w:rsidRPr="0062752A">
        <w:rPr>
          <w:rFonts w:ascii="Times New Roman" w:hAnsi="Times New Roman" w:cs="Times New Roman"/>
          <w:sz w:val="24"/>
          <w:szCs w:val="24"/>
          <w:lang w:eastAsia="lt-LT"/>
        </w:rPr>
        <w:t>smenys</w:t>
      </w:r>
      <w:r w:rsidR="003443DA" w:rsidRPr="0062752A">
        <w:rPr>
          <w:rFonts w:ascii="Times New Roman" w:hAnsi="Times New Roman" w:cs="Times New Roman"/>
          <w:sz w:val="24"/>
          <w:szCs w:val="24"/>
          <w:lang w:eastAsia="lt-LT"/>
        </w:rPr>
        <w:t xml:space="preserve"> yra atsisakę raštu</w:t>
      </w:r>
      <w:r w:rsidR="007D7DBB" w:rsidRPr="0062752A">
        <w:rPr>
          <w:rFonts w:ascii="Times New Roman" w:hAnsi="Times New Roman" w:cs="Times New Roman"/>
          <w:sz w:val="24"/>
          <w:szCs w:val="24"/>
          <w:lang w:eastAsia="lt-LT"/>
        </w:rPr>
        <w:t xml:space="preserve">. Embriono atsisakymas yra galimas ne anksčiau kaip praėjus dvejiems metams nuo </w:t>
      </w:r>
      <w:bookmarkStart w:id="2" w:name="11z"/>
      <w:r w:rsidR="007D7DBB" w:rsidRPr="0062752A">
        <w:rPr>
          <w:rFonts w:ascii="Times New Roman" w:hAnsi="Times New Roman" w:cs="Times New Roman"/>
          <w:sz w:val="24"/>
          <w:szCs w:val="24"/>
          <w:lang w:eastAsia="lt-LT"/>
        </w:rPr>
        <w:fldChar w:fldCharType="begin"/>
      </w:r>
      <w:r w:rsidR="007D7DBB" w:rsidRPr="0062752A">
        <w:rPr>
          <w:rFonts w:ascii="Times New Roman" w:hAnsi="Times New Roman" w:cs="Times New Roman"/>
          <w:sz w:val="24"/>
          <w:szCs w:val="24"/>
          <w:lang w:eastAsia="lt-LT"/>
        </w:rPr>
        <w:instrText xml:space="preserve"> HYPERLINK "http://192.168.107.249/Litlex/LL.DLL?Tekstas=1?Id=224425&amp;Zd=pagalbinio&amp;BF=4" \l "12z" </w:instrText>
      </w:r>
      <w:r w:rsidR="007D7DBB" w:rsidRPr="0062752A">
        <w:rPr>
          <w:rFonts w:ascii="Times New Roman" w:hAnsi="Times New Roman" w:cs="Times New Roman"/>
          <w:sz w:val="24"/>
          <w:szCs w:val="24"/>
          <w:lang w:eastAsia="lt-LT"/>
        </w:rPr>
        <w:fldChar w:fldCharType="separate"/>
      </w:r>
      <w:r w:rsidR="007D7DBB" w:rsidRPr="0062752A">
        <w:rPr>
          <w:rFonts w:ascii="Times New Roman" w:hAnsi="Times New Roman" w:cs="Times New Roman"/>
          <w:sz w:val="24"/>
          <w:szCs w:val="24"/>
          <w:lang w:eastAsia="lt-LT"/>
        </w:rPr>
        <w:t>pagalbinio</w:t>
      </w:r>
      <w:r w:rsidR="007D7DBB" w:rsidRPr="0062752A">
        <w:rPr>
          <w:rFonts w:ascii="Times New Roman" w:hAnsi="Times New Roman" w:cs="Times New Roman"/>
          <w:sz w:val="24"/>
          <w:szCs w:val="24"/>
          <w:lang w:eastAsia="lt-LT"/>
        </w:rPr>
        <w:fldChar w:fldCharType="end"/>
      </w:r>
      <w:bookmarkEnd w:id="2"/>
      <w:r w:rsidR="007D7DBB" w:rsidRPr="0062752A">
        <w:rPr>
          <w:rFonts w:ascii="Times New Roman" w:hAnsi="Times New Roman" w:cs="Times New Roman"/>
          <w:sz w:val="24"/>
          <w:szCs w:val="24"/>
          <w:lang w:eastAsia="lt-LT"/>
        </w:rPr>
        <w:t xml:space="preserve"> apvaisinimo.</w:t>
      </w:r>
    </w:p>
    <w:p w14:paraId="631A5C0F" w14:textId="73544479" w:rsidR="007818DD" w:rsidRPr="0062752A" w:rsidRDefault="007D7DBB" w:rsidP="001B3303">
      <w:pPr>
        <w:pStyle w:val="HTMLiankstoformatuotas"/>
        <w:spacing w:after="120"/>
        <w:rPr>
          <w:rFonts w:ascii="Times New Roman" w:hAnsi="Times New Roman" w:cs="Times New Roman"/>
          <w:sz w:val="24"/>
          <w:szCs w:val="24"/>
          <w:lang w:eastAsia="en-US"/>
        </w:rPr>
      </w:pPr>
      <w:r w:rsidRPr="0062752A">
        <w:rPr>
          <w:rFonts w:ascii="Times New Roman" w:hAnsi="Times New Roman" w:cs="Times New Roman"/>
          <w:sz w:val="24"/>
          <w:szCs w:val="24"/>
          <w:lang w:eastAsia="en-US"/>
        </w:rPr>
        <w:t xml:space="preserve">Įstatyme </w:t>
      </w:r>
      <w:r w:rsidR="00550578" w:rsidRPr="0062752A">
        <w:rPr>
          <w:rFonts w:ascii="Times New Roman" w:hAnsi="Times New Roman" w:cs="Times New Roman"/>
          <w:sz w:val="24"/>
          <w:szCs w:val="24"/>
          <w:lang w:eastAsia="en-US"/>
        </w:rPr>
        <w:t>nu</w:t>
      </w:r>
      <w:r w:rsidRPr="0062752A">
        <w:rPr>
          <w:rFonts w:ascii="Times New Roman" w:hAnsi="Times New Roman" w:cs="Times New Roman"/>
          <w:sz w:val="24"/>
          <w:szCs w:val="24"/>
          <w:lang w:eastAsia="en-US"/>
        </w:rPr>
        <w:t xml:space="preserve">rodyta, kad </w:t>
      </w:r>
      <w:r w:rsidR="00550578" w:rsidRPr="0062752A">
        <w:rPr>
          <w:rFonts w:ascii="Times New Roman" w:hAnsi="Times New Roman" w:cs="Times New Roman"/>
          <w:sz w:val="24"/>
          <w:szCs w:val="24"/>
          <w:lang w:eastAsia="en-US"/>
        </w:rPr>
        <w:t>Vyriausyb</w:t>
      </w:r>
      <w:r w:rsidRPr="0062752A">
        <w:rPr>
          <w:rFonts w:ascii="Times New Roman" w:hAnsi="Times New Roman" w:cs="Times New Roman"/>
          <w:sz w:val="24"/>
          <w:szCs w:val="24"/>
          <w:lang w:eastAsia="en-US"/>
        </w:rPr>
        <w:t>ė turi</w:t>
      </w:r>
      <w:r w:rsidR="00550578" w:rsidRPr="0062752A">
        <w:rPr>
          <w:rFonts w:ascii="Times New Roman" w:hAnsi="Times New Roman" w:cs="Times New Roman"/>
          <w:sz w:val="24"/>
          <w:szCs w:val="24"/>
          <w:lang w:eastAsia="en-US"/>
        </w:rPr>
        <w:t xml:space="preserve"> parengti Embriono donorystės programą (Toliau – Programa),</w:t>
      </w:r>
      <w:r w:rsidR="00550578" w:rsidRPr="0062752A">
        <w:rPr>
          <w:rFonts w:ascii="Times New Roman" w:hAnsi="Times New Roman" w:cs="Times New Roman"/>
          <w:sz w:val="24"/>
          <w:szCs w:val="24"/>
        </w:rPr>
        <w:t xml:space="preserve"> </w:t>
      </w:r>
      <w:r w:rsidR="00550578" w:rsidRPr="0062752A">
        <w:rPr>
          <w:rFonts w:ascii="Times New Roman" w:hAnsi="Times New Roman" w:cs="Times New Roman"/>
          <w:sz w:val="24"/>
          <w:szCs w:val="24"/>
          <w:lang w:eastAsia="en-US"/>
        </w:rPr>
        <w:t>paskirti ją koordinuojančią valstybės instituciją ir nustatyti šios programos finansavimą valstybės lėšomis.</w:t>
      </w:r>
      <w:r w:rsidRPr="0062752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31E3C5BD" w14:textId="0143845B" w:rsidR="00550578" w:rsidRPr="0062752A" w:rsidRDefault="007818DD" w:rsidP="001B3303">
      <w:pPr>
        <w:spacing w:after="120"/>
        <w:rPr>
          <w:szCs w:val="24"/>
        </w:rPr>
      </w:pPr>
      <w:r w:rsidRPr="0062752A">
        <w:rPr>
          <w:b/>
          <w:szCs w:val="24"/>
        </w:rPr>
        <w:t xml:space="preserve">Projekto esmė: </w:t>
      </w:r>
      <w:r w:rsidR="0031118A" w:rsidRPr="0031118A">
        <w:rPr>
          <w:szCs w:val="24"/>
        </w:rPr>
        <w:t>siūloma patvirtinti</w:t>
      </w:r>
      <w:r w:rsidR="0031118A">
        <w:rPr>
          <w:szCs w:val="24"/>
        </w:rPr>
        <w:t xml:space="preserve"> </w:t>
      </w:r>
      <w:r w:rsidR="00550578" w:rsidRPr="0062752A">
        <w:rPr>
          <w:szCs w:val="24"/>
        </w:rPr>
        <w:t>Program</w:t>
      </w:r>
      <w:r w:rsidR="0031118A">
        <w:rPr>
          <w:szCs w:val="24"/>
        </w:rPr>
        <w:t xml:space="preserve">ą bei numatyti, kad jos </w:t>
      </w:r>
      <w:r w:rsidR="0031118A" w:rsidRPr="00B82CAC">
        <w:rPr>
          <w:szCs w:val="24"/>
          <w:u w:val="single"/>
        </w:rPr>
        <w:t>vykdytojui skiriamo finansavimo suma negali viršyti 500 tūkst. eurų per trejus kalendorinius metus. Program</w:t>
      </w:r>
      <w:r w:rsidR="00550578" w:rsidRPr="00B82CAC">
        <w:rPr>
          <w:szCs w:val="24"/>
          <w:u w:val="single"/>
        </w:rPr>
        <w:t>oje</w:t>
      </w:r>
      <w:r w:rsidR="00550578" w:rsidRPr="0062752A">
        <w:rPr>
          <w:szCs w:val="24"/>
        </w:rPr>
        <w:t xml:space="preserve">: </w:t>
      </w:r>
    </w:p>
    <w:p w14:paraId="7E5D072A" w14:textId="43C75AF7" w:rsidR="00F72DF5" w:rsidRPr="0062752A" w:rsidRDefault="00991CBB" w:rsidP="00B82CAC">
      <w:pPr>
        <w:pStyle w:val="Sraopastraipa"/>
        <w:numPr>
          <w:ilvl w:val="0"/>
          <w:numId w:val="15"/>
        </w:numPr>
        <w:spacing w:after="12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2752A">
        <w:rPr>
          <w:rFonts w:ascii="Times New Roman" w:hAnsi="Times New Roman"/>
          <w:sz w:val="24"/>
          <w:szCs w:val="24"/>
        </w:rPr>
        <w:t>N</w:t>
      </w:r>
      <w:r w:rsidR="00550578" w:rsidRPr="0062752A">
        <w:rPr>
          <w:rFonts w:ascii="Times New Roman" w:hAnsi="Times New Roman"/>
          <w:sz w:val="24"/>
          <w:szCs w:val="24"/>
        </w:rPr>
        <w:t xml:space="preserve">urodyti uždaviniai, susiję su priemonių ir </w:t>
      </w:r>
      <w:r w:rsidRPr="0062752A">
        <w:rPr>
          <w:rFonts w:ascii="Times New Roman" w:hAnsi="Times New Roman"/>
          <w:sz w:val="24"/>
          <w:szCs w:val="24"/>
        </w:rPr>
        <w:t>įrangos įsigijimu, reikalingų embrionų pervežimui ir saugojimui (</w:t>
      </w:r>
      <w:proofErr w:type="spellStart"/>
      <w:r w:rsidRPr="0062752A">
        <w:rPr>
          <w:rFonts w:ascii="Times New Roman" w:hAnsi="Times New Roman"/>
          <w:sz w:val="24"/>
          <w:szCs w:val="24"/>
        </w:rPr>
        <w:t>diuarai</w:t>
      </w:r>
      <w:proofErr w:type="spellEnd"/>
      <w:r w:rsidRPr="0062752A">
        <w:rPr>
          <w:rFonts w:ascii="Times New Roman" w:hAnsi="Times New Roman"/>
          <w:sz w:val="24"/>
          <w:szCs w:val="24"/>
        </w:rPr>
        <w:t xml:space="preserve">, konteineriai, skystas azotas, kasetės ir kt.), specialistų kvalifikacijos tobulinimu, </w:t>
      </w:r>
      <w:r w:rsidR="0031118A">
        <w:rPr>
          <w:rFonts w:ascii="Times New Roman" w:hAnsi="Times New Roman"/>
          <w:sz w:val="24"/>
          <w:szCs w:val="24"/>
        </w:rPr>
        <w:t xml:space="preserve">tinkamos universitetų ligoninių infrastruktūros užtikrinimu, </w:t>
      </w:r>
      <w:r w:rsidRPr="0062752A">
        <w:rPr>
          <w:rFonts w:ascii="Times New Roman" w:hAnsi="Times New Roman"/>
          <w:sz w:val="24"/>
          <w:szCs w:val="24"/>
        </w:rPr>
        <w:t xml:space="preserve">visuomenės </w:t>
      </w:r>
      <w:r w:rsidR="0031118A">
        <w:rPr>
          <w:rFonts w:ascii="Times New Roman" w:hAnsi="Times New Roman"/>
          <w:sz w:val="24"/>
          <w:szCs w:val="24"/>
        </w:rPr>
        <w:t>informavimu.</w:t>
      </w:r>
    </w:p>
    <w:p w14:paraId="519981F2" w14:textId="3747A894" w:rsidR="00991CBB" w:rsidRPr="0062752A" w:rsidRDefault="00991CBB" w:rsidP="00B82CAC">
      <w:pPr>
        <w:pStyle w:val="Sraopastraipa"/>
        <w:numPr>
          <w:ilvl w:val="0"/>
          <w:numId w:val="15"/>
        </w:numPr>
        <w:spacing w:after="12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2752A">
        <w:rPr>
          <w:rFonts w:ascii="Times New Roman" w:hAnsi="Times New Roman"/>
          <w:sz w:val="24"/>
          <w:szCs w:val="24"/>
        </w:rPr>
        <w:t>Pateikti tikslo ir uždavinių v</w:t>
      </w:r>
      <w:r w:rsidR="007F4169" w:rsidRPr="0062752A">
        <w:rPr>
          <w:rFonts w:ascii="Times New Roman" w:hAnsi="Times New Roman"/>
          <w:sz w:val="24"/>
          <w:szCs w:val="24"/>
        </w:rPr>
        <w:t xml:space="preserve">ertinimo kriterijai, pvz. </w:t>
      </w:r>
      <w:r w:rsidR="00B82CAC">
        <w:rPr>
          <w:rFonts w:ascii="Times New Roman" w:hAnsi="Times New Roman"/>
          <w:sz w:val="24"/>
          <w:szCs w:val="24"/>
        </w:rPr>
        <w:t>į moters organizmą perkeltų embrionų ir gimusių vaikų skaičiaus santykis ne mažiau kaip</w:t>
      </w:r>
      <w:r w:rsidRPr="0062752A">
        <w:rPr>
          <w:rFonts w:ascii="Times New Roman" w:hAnsi="Times New Roman"/>
          <w:sz w:val="24"/>
          <w:szCs w:val="24"/>
        </w:rPr>
        <w:t xml:space="preserve"> </w:t>
      </w:r>
      <w:r w:rsidR="00B82CAC">
        <w:rPr>
          <w:rFonts w:ascii="Times New Roman" w:hAnsi="Times New Roman"/>
          <w:sz w:val="24"/>
          <w:szCs w:val="24"/>
        </w:rPr>
        <w:t>2</w:t>
      </w:r>
      <w:r w:rsidRPr="0062752A">
        <w:rPr>
          <w:rFonts w:ascii="Times New Roman" w:hAnsi="Times New Roman"/>
          <w:sz w:val="24"/>
          <w:szCs w:val="24"/>
        </w:rPr>
        <w:t>5</w:t>
      </w:r>
      <w:r w:rsidR="00B82CAC">
        <w:rPr>
          <w:rFonts w:ascii="Times New Roman" w:hAnsi="Times New Roman"/>
          <w:sz w:val="24"/>
          <w:szCs w:val="24"/>
        </w:rPr>
        <w:t xml:space="preserve"> proc.</w:t>
      </w:r>
      <w:r w:rsidRPr="0062752A">
        <w:rPr>
          <w:rFonts w:ascii="Times New Roman" w:hAnsi="Times New Roman"/>
          <w:sz w:val="24"/>
          <w:szCs w:val="24"/>
        </w:rPr>
        <w:t>,</w:t>
      </w:r>
      <w:r w:rsidR="00B82CAC">
        <w:rPr>
          <w:rFonts w:ascii="Times New Roman" w:hAnsi="Times New Roman"/>
          <w:sz w:val="24"/>
          <w:szCs w:val="24"/>
        </w:rPr>
        <w:t xml:space="preserve"> įsigyta įrangos ir priemonių embrionų pervežimui bei saugojimui – 100 proc.,</w:t>
      </w:r>
      <w:r w:rsidRPr="0062752A">
        <w:rPr>
          <w:rFonts w:ascii="Times New Roman" w:hAnsi="Times New Roman"/>
          <w:sz w:val="24"/>
          <w:szCs w:val="24"/>
        </w:rPr>
        <w:t xml:space="preserve"> kvalifikaciją tobulinusių specialistų skaičius – 40, sukurta ir išleista informacinė medžiaga – 10 tūkst. vnt., suorganizuota paskaitų apie donoryst</w:t>
      </w:r>
      <w:r w:rsidR="004A042C">
        <w:rPr>
          <w:rFonts w:ascii="Times New Roman" w:hAnsi="Times New Roman"/>
          <w:sz w:val="24"/>
          <w:szCs w:val="24"/>
        </w:rPr>
        <w:t>ę</w:t>
      </w:r>
      <w:r w:rsidR="004D2C0A">
        <w:rPr>
          <w:rFonts w:ascii="Times New Roman" w:hAnsi="Times New Roman"/>
          <w:sz w:val="24"/>
          <w:szCs w:val="24"/>
        </w:rPr>
        <w:t xml:space="preserve"> </w:t>
      </w:r>
      <w:r w:rsidRPr="0062752A">
        <w:rPr>
          <w:rFonts w:ascii="Times New Roman" w:hAnsi="Times New Roman"/>
          <w:sz w:val="24"/>
          <w:szCs w:val="24"/>
        </w:rPr>
        <w:t>– 60 ir kt.</w:t>
      </w:r>
    </w:p>
    <w:p w14:paraId="4DF32288" w14:textId="3781212E" w:rsidR="00991CBB" w:rsidRDefault="00991CBB" w:rsidP="00B82CAC">
      <w:pPr>
        <w:pStyle w:val="Sraopastraipa"/>
        <w:numPr>
          <w:ilvl w:val="0"/>
          <w:numId w:val="15"/>
        </w:numPr>
        <w:spacing w:after="12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2752A">
        <w:rPr>
          <w:rFonts w:ascii="Times New Roman" w:hAnsi="Times New Roman"/>
          <w:sz w:val="24"/>
          <w:szCs w:val="24"/>
        </w:rPr>
        <w:t>Nustatyta, kad programos įgyvendinimą koordinuos Nacionalinis transplantacijos biuras, o įgyvendin</w:t>
      </w:r>
      <w:r w:rsidR="005343C0" w:rsidRPr="0062752A">
        <w:rPr>
          <w:rFonts w:ascii="Times New Roman" w:hAnsi="Times New Roman"/>
          <w:sz w:val="24"/>
          <w:szCs w:val="24"/>
        </w:rPr>
        <w:t>s</w:t>
      </w:r>
      <w:r w:rsidRPr="0062752A">
        <w:rPr>
          <w:rFonts w:ascii="Times New Roman" w:hAnsi="Times New Roman"/>
          <w:sz w:val="24"/>
          <w:szCs w:val="24"/>
        </w:rPr>
        <w:t xml:space="preserve"> universiteto ligoninės</w:t>
      </w:r>
      <w:r w:rsidR="005343C0" w:rsidRPr="0062752A">
        <w:rPr>
          <w:rFonts w:ascii="Times New Roman" w:hAnsi="Times New Roman"/>
          <w:sz w:val="24"/>
          <w:szCs w:val="24"/>
        </w:rPr>
        <w:t xml:space="preserve"> (šiuo metu licenciją pagalbinio apvaisinimo paslaugai teikti turi tik Santaros klinikos).</w:t>
      </w:r>
      <w:r w:rsidR="00B82CAC">
        <w:rPr>
          <w:rFonts w:ascii="Times New Roman" w:hAnsi="Times New Roman"/>
          <w:sz w:val="24"/>
          <w:szCs w:val="24"/>
        </w:rPr>
        <w:t xml:space="preserve"> Programos vykdytojas kasmet turės teikti ataskaitas apie Programos įgyvendinimą (įskaitant valstybės biudžeto lėšų panaudojimą).</w:t>
      </w:r>
    </w:p>
    <w:p w14:paraId="6107412D" w14:textId="46BF21B4" w:rsidR="005343C0" w:rsidRPr="00B82CAC" w:rsidRDefault="008E4B48" w:rsidP="00B82CAC">
      <w:pPr>
        <w:spacing w:after="120"/>
        <w:rPr>
          <w:szCs w:val="24"/>
        </w:rPr>
      </w:pPr>
      <w:r>
        <w:rPr>
          <w:szCs w:val="24"/>
        </w:rPr>
        <w:t xml:space="preserve">Programai įgyvendinti bus rengiami ir sveikatos apsaugos ministro tvirtinami veiksmų planai. </w:t>
      </w:r>
      <w:r w:rsidR="00B82CAC">
        <w:rPr>
          <w:szCs w:val="24"/>
        </w:rPr>
        <w:t>Programos įgyvendinimui 2019 m. lėšos</w:t>
      </w:r>
      <w:r w:rsidR="00855731">
        <w:rPr>
          <w:szCs w:val="24"/>
        </w:rPr>
        <w:t xml:space="preserve"> (38,77 tūkst. eurų)</w:t>
      </w:r>
      <w:r w:rsidR="00B82CAC">
        <w:rPr>
          <w:szCs w:val="24"/>
        </w:rPr>
        <w:t xml:space="preserve"> bus skiriamos iš sveikatos apsaugos ministerijai patvirtintų </w:t>
      </w:r>
      <w:r w:rsidR="00855731">
        <w:rPr>
          <w:szCs w:val="24"/>
        </w:rPr>
        <w:t>asignavimų. Lėšų poreikis</w:t>
      </w:r>
      <w:r w:rsidR="005343C0" w:rsidRPr="00B82CAC">
        <w:rPr>
          <w:szCs w:val="24"/>
        </w:rPr>
        <w:t xml:space="preserve"> 20</w:t>
      </w:r>
      <w:r w:rsidR="004A042C" w:rsidRPr="00B82CAC">
        <w:rPr>
          <w:szCs w:val="24"/>
        </w:rPr>
        <w:t>20</w:t>
      </w:r>
      <w:r w:rsidR="005343C0" w:rsidRPr="00B82CAC">
        <w:rPr>
          <w:szCs w:val="24"/>
        </w:rPr>
        <w:t xml:space="preserve"> m. – 70,11 tūkst. eur</w:t>
      </w:r>
      <w:r w:rsidR="00A96243">
        <w:rPr>
          <w:szCs w:val="24"/>
        </w:rPr>
        <w:t>ų</w:t>
      </w:r>
      <w:r w:rsidR="005343C0" w:rsidRPr="00B82CAC">
        <w:rPr>
          <w:szCs w:val="24"/>
        </w:rPr>
        <w:t>, 202</w:t>
      </w:r>
      <w:r w:rsidR="004A042C" w:rsidRPr="00B82CAC">
        <w:rPr>
          <w:szCs w:val="24"/>
        </w:rPr>
        <w:t>1</w:t>
      </w:r>
      <w:r w:rsidR="005343C0" w:rsidRPr="00B82CAC">
        <w:rPr>
          <w:szCs w:val="24"/>
        </w:rPr>
        <w:t xml:space="preserve"> m. – 80,11 tūkst. eur</w:t>
      </w:r>
      <w:r w:rsidR="00A96243">
        <w:rPr>
          <w:szCs w:val="24"/>
        </w:rPr>
        <w:t>ų</w:t>
      </w:r>
      <w:r w:rsidR="005343C0" w:rsidRPr="00B82CAC">
        <w:rPr>
          <w:szCs w:val="24"/>
        </w:rPr>
        <w:t>, 202</w:t>
      </w:r>
      <w:r w:rsidR="004A042C" w:rsidRPr="00B82CAC">
        <w:rPr>
          <w:szCs w:val="24"/>
        </w:rPr>
        <w:t>2</w:t>
      </w:r>
      <w:r w:rsidR="005343C0" w:rsidRPr="00B82CAC">
        <w:rPr>
          <w:szCs w:val="24"/>
        </w:rPr>
        <w:t xml:space="preserve"> m. – 80,11 tūkst. eur</w:t>
      </w:r>
      <w:r w:rsidR="00A96243">
        <w:rPr>
          <w:szCs w:val="24"/>
        </w:rPr>
        <w:t>ų</w:t>
      </w:r>
      <w:r w:rsidR="004A042C" w:rsidRPr="00B82CAC">
        <w:rPr>
          <w:szCs w:val="24"/>
        </w:rPr>
        <w:t>, 2023 m. – 80,11 tūkst. eur</w:t>
      </w:r>
      <w:r w:rsidR="00A96243">
        <w:rPr>
          <w:szCs w:val="24"/>
        </w:rPr>
        <w:t>ų</w:t>
      </w:r>
      <w:r w:rsidR="005343C0" w:rsidRPr="00B82CAC">
        <w:rPr>
          <w:szCs w:val="24"/>
        </w:rPr>
        <w:t>.</w:t>
      </w:r>
    </w:p>
    <w:p w14:paraId="74B9FA47" w14:textId="61DBDFB1" w:rsidR="0088654D" w:rsidRPr="0062752A" w:rsidRDefault="007818DD" w:rsidP="001B3303">
      <w:pPr>
        <w:spacing w:after="120"/>
        <w:rPr>
          <w:rFonts w:eastAsia="Andale Sans UI"/>
          <w:szCs w:val="24"/>
          <w:lang w:eastAsia="en-US" w:bidi="en-US"/>
        </w:rPr>
      </w:pPr>
      <w:r w:rsidRPr="0062752A">
        <w:rPr>
          <w:rFonts w:eastAsia="Andale Sans UI"/>
          <w:b/>
          <w:szCs w:val="24"/>
          <w:lang w:eastAsia="en-US" w:bidi="en-US"/>
        </w:rPr>
        <w:t>Derinimas:</w:t>
      </w:r>
      <w:r w:rsidRPr="0062752A">
        <w:rPr>
          <w:rFonts w:eastAsia="Andale Sans UI"/>
          <w:szCs w:val="24"/>
          <w:lang w:eastAsia="en-US" w:bidi="en-US"/>
        </w:rPr>
        <w:t xml:space="preserve"> Projektas derintas su Finansų</w:t>
      </w:r>
      <w:r w:rsidR="0088654D" w:rsidRPr="0062752A">
        <w:rPr>
          <w:rFonts w:eastAsia="Andale Sans UI"/>
          <w:szCs w:val="24"/>
          <w:lang w:eastAsia="en-US" w:bidi="en-US"/>
        </w:rPr>
        <w:t xml:space="preserve"> ministerija</w:t>
      </w:r>
      <w:r w:rsidR="00B52D99" w:rsidRPr="0062752A">
        <w:rPr>
          <w:rFonts w:eastAsia="Andale Sans UI"/>
          <w:szCs w:val="24"/>
          <w:lang w:eastAsia="en-US" w:bidi="en-US"/>
        </w:rPr>
        <w:t>,</w:t>
      </w:r>
      <w:r w:rsidR="001B3303">
        <w:rPr>
          <w:rFonts w:eastAsia="Andale Sans UI"/>
          <w:szCs w:val="24"/>
          <w:lang w:eastAsia="en-US" w:bidi="en-US"/>
        </w:rPr>
        <w:t xml:space="preserve"> Vilniaus universitetu, Lietuvos sveikatos mokslų universitetu, </w:t>
      </w:r>
      <w:r w:rsidR="00B52D99" w:rsidRPr="0062752A">
        <w:rPr>
          <w:rFonts w:eastAsia="Andale Sans UI"/>
          <w:szCs w:val="24"/>
          <w:lang w:eastAsia="en-US" w:bidi="en-US"/>
        </w:rPr>
        <w:t>Konkurencijos taryba</w:t>
      </w:r>
      <w:r w:rsidRPr="0062752A">
        <w:rPr>
          <w:rFonts w:eastAsia="Andale Sans UI"/>
          <w:szCs w:val="24"/>
          <w:lang w:eastAsia="en-US" w:bidi="en-US"/>
        </w:rPr>
        <w:t xml:space="preserve"> </w:t>
      </w:r>
      <w:r w:rsidR="005343C0" w:rsidRPr="0062752A">
        <w:rPr>
          <w:rFonts w:eastAsia="Andale Sans UI"/>
          <w:szCs w:val="24"/>
          <w:lang w:eastAsia="en-US" w:bidi="en-US"/>
        </w:rPr>
        <w:t xml:space="preserve">ir universiteto ligoninėmis. Argumentai dėl </w:t>
      </w:r>
      <w:r w:rsidR="004D2C0A">
        <w:rPr>
          <w:rFonts w:eastAsia="Andale Sans UI"/>
          <w:szCs w:val="24"/>
          <w:lang w:eastAsia="en-US" w:bidi="en-US"/>
        </w:rPr>
        <w:t>Finansų ministerijos esminių pastabų</w:t>
      </w:r>
      <w:r w:rsidR="001B3303">
        <w:rPr>
          <w:rFonts w:eastAsia="Andale Sans UI"/>
          <w:szCs w:val="24"/>
          <w:lang w:eastAsia="en-US" w:bidi="en-US"/>
        </w:rPr>
        <w:t xml:space="preserve"> (</w:t>
      </w:r>
      <w:r w:rsidR="004D2C0A">
        <w:rPr>
          <w:rFonts w:eastAsia="Andale Sans UI"/>
          <w:szCs w:val="24"/>
          <w:lang w:eastAsia="en-US" w:bidi="en-US"/>
        </w:rPr>
        <w:t>programa neatitinka nė vieno iš strateginio planavimo dokumentų ir finansuojama turėtų būti PSDF biudžeto lėšomis</w:t>
      </w:r>
      <w:r w:rsidR="001B3303">
        <w:rPr>
          <w:rFonts w:eastAsia="Andale Sans UI"/>
          <w:szCs w:val="24"/>
          <w:lang w:eastAsia="en-US" w:bidi="en-US"/>
        </w:rPr>
        <w:t>)</w:t>
      </w:r>
      <w:r w:rsidR="004D2C0A">
        <w:rPr>
          <w:rFonts w:eastAsia="Andale Sans UI"/>
          <w:szCs w:val="24"/>
          <w:lang w:eastAsia="en-US" w:bidi="en-US"/>
        </w:rPr>
        <w:t>,</w:t>
      </w:r>
      <w:r w:rsidR="001B3303">
        <w:rPr>
          <w:rFonts w:eastAsia="Andale Sans UI"/>
          <w:szCs w:val="24"/>
          <w:lang w:eastAsia="en-US" w:bidi="en-US"/>
        </w:rPr>
        <w:t xml:space="preserve"> Santaros klinikų, Kauno klinikų</w:t>
      </w:r>
      <w:r w:rsidR="004358E2">
        <w:rPr>
          <w:rFonts w:eastAsia="Andale Sans UI"/>
          <w:szCs w:val="24"/>
          <w:lang w:eastAsia="en-US" w:bidi="en-US"/>
        </w:rPr>
        <w:t>, Vyriausybės kanceliarijos Teisės grupės</w:t>
      </w:r>
      <w:r w:rsidR="001B3303">
        <w:rPr>
          <w:rFonts w:eastAsia="Andale Sans UI"/>
          <w:szCs w:val="24"/>
          <w:lang w:eastAsia="en-US" w:bidi="en-US"/>
        </w:rPr>
        <w:t xml:space="preserve"> pastabų, į kurias </w:t>
      </w:r>
      <w:r w:rsidR="004358E2">
        <w:rPr>
          <w:rFonts w:eastAsia="Andale Sans UI"/>
          <w:szCs w:val="24"/>
          <w:lang w:eastAsia="en-US" w:bidi="en-US"/>
        </w:rPr>
        <w:t xml:space="preserve">neatsižvelgta arba </w:t>
      </w:r>
      <w:r w:rsidR="001B3303">
        <w:rPr>
          <w:rFonts w:eastAsia="Andale Sans UI"/>
          <w:szCs w:val="24"/>
          <w:lang w:eastAsia="en-US" w:bidi="en-US"/>
        </w:rPr>
        <w:t xml:space="preserve">atsižvelgta iš dalies, </w:t>
      </w:r>
      <w:r w:rsidR="005343C0" w:rsidRPr="0062752A">
        <w:rPr>
          <w:rFonts w:eastAsia="Andale Sans UI"/>
          <w:szCs w:val="24"/>
          <w:lang w:eastAsia="en-US" w:bidi="en-US"/>
        </w:rPr>
        <w:t>pateikti derinimo pažymoje.</w:t>
      </w:r>
      <w:r w:rsidR="00B52D99" w:rsidRPr="0062752A">
        <w:rPr>
          <w:rFonts w:eastAsia="Andale Sans UI"/>
          <w:szCs w:val="24"/>
          <w:lang w:eastAsia="en-US" w:bidi="en-US"/>
        </w:rPr>
        <w:t xml:space="preserve"> </w:t>
      </w:r>
    </w:p>
    <w:p w14:paraId="522437A5" w14:textId="7ECFDCEB" w:rsidR="007818DD" w:rsidRPr="0062752A" w:rsidRDefault="007818DD" w:rsidP="00760618">
      <w:pPr>
        <w:spacing w:after="120"/>
        <w:rPr>
          <w:szCs w:val="24"/>
          <w:lang w:eastAsia="en-US"/>
        </w:rPr>
      </w:pPr>
      <w:r w:rsidRPr="0062752A">
        <w:rPr>
          <w:rFonts w:eastAsia="Calibri"/>
          <w:b/>
          <w:bCs/>
          <w:szCs w:val="24"/>
          <w:lang w:eastAsia="en-US"/>
        </w:rPr>
        <w:t xml:space="preserve">Atitiktis Vyriausybės programai: </w:t>
      </w:r>
      <w:r w:rsidRPr="0062752A">
        <w:rPr>
          <w:rFonts w:eastAsia="Calibri"/>
          <w:bCs/>
          <w:szCs w:val="24"/>
          <w:lang w:eastAsia="en-US"/>
        </w:rPr>
        <w:t xml:space="preserve">Tiesiogiai </w:t>
      </w:r>
      <w:r w:rsidRPr="0062752A">
        <w:rPr>
          <w:szCs w:val="24"/>
        </w:rPr>
        <w:t xml:space="preserve">Vyriausybės programos </w:t>
      </w:r>
      <w:r w:rsidRPr="0062752A">
        <w:rPr>
          <w:szCs w:val="24"/>
          <w:lang w:eastAsia="lt-LT"/>
        </w:rPr>
        <w:t>nuostatų neįgyvendina.</w:t>
      </w:r>
      <w:r w:rsidR="00D57E1C" w:rsidRPr="0062752A">
        <w:rPr>
          <w:szCs w:val="24"/>
          <w:lang w:eastAsia="lt-LT"/>
        </w:rPr>
        <w:t xml:space="preserve"> </w:t>
      </w:r>
    </w:p>
    <w:p w14:paraId="21D44B9C" w14:textId="70CF4B5D" w:rsidR="004D2C0A" w:rsidRDefault="007818DD" w:rsidP="006F20B5">
      <w:pPr>
        <w:spacing w:line="264" w:lineRule="auto"/>
        <w:rPr>
          <w:szCs w:val="24"/>
          <w:lang w:eastAsia="lt-LT"/>
        </w:rPr>
      </w:pPr>
      <w:r w:rsidRPr="0062752A">
        <w:rPr>
          <w:rFonts w:eastAsia="Andale Sans UI"/>
          <w:b/>
          <w:szCs w:val="24"/>
          <w:lang w:eastAsia="en-US" w:bidi="en-US"/>
        </w:rPr>
        <w:t>Dalykinio vertinimo išvada:</w:t>
      </w:r>
      <w:r w:rsidR="004D2C0A" w:rsidRPr="004D2C0A">
        <w:rPr>
          <w:color w:val="002060"/>
          <w:szCs w:val="24"/>
        </w:rPr>
        <w:t xml:space="preserve"> </w:t>
      </w:r>
      <w:r w:rsidR="004358E2">
        <w:rPr>
          <w:szCs w:val="24"/>
        </w:rPr>
        <w:t xml:space="preserve">Projektas svarstytas </w:t>
      </w:r>
      <w:r w:rsidR="004358E2">
        <w:rPr>
          <w:szCs w:val="24"/>
          <w:lang w:val="en-GB"/>
        </w:rPr>
        <w:t xml:space="preserve">2019 m. </w:t>
      </w:r>
      <w:proofErr w:type="spellStart"/>
      <w:r w:rsidR="004358E2">
        <w:rPr>
          <w:szCs w:val="24"/>
          <w:lang w:val="en-GB"/>
        </w:rPr>
        <w:t>kovo</w:t>
      </w:r>
      <w:proofErr w:type="spellEnd"/>
      <w:r w:rsidR="004358E2">
        <w:rPr>
          <w:szCs w:val="24"/>
          <w:lang w:val="en-GB"/>
        </w:rPr>
        <w:t xml:space="preserve"> 19 d. </w:t>
      </w:r>
      <w:proofErr w:type="spellStart"/>
      <w:r w:rsidR="004358E2">
        <w:rPr>
          <w:szCs w:val="24"/>
          <w:lang w:val="en-GB"/>
        </w:rPr>
        <w:t>tarpinstituciniame</w:t>
      </w:r>
      <w:proofErr w:type="spellEnd"/>
      <w:r w:rsidR="004358E2">
        <w:rPr>
          <w:szCs w:val="24"/>
          <w:lang w:val="en-GB"/>
        </w:rPr>
        <w:t xml:space="preserve"> </w:t>
      </w:r>
      <w:proofErr w:type="spellStart"/>
      <w:r w:rsidR="004358E2">
        <w:rPr>
          <w:szCs w:val="24"/>
          <w:lang w:val="en-GB"/>
        </w:rPr>
        <w:t>pasitarime</w:t>
      </w:r>
      <w:proofErr w:type="spellEnd"/>
      <w:r w:rsidR="004358E2">
        <w:rPr>
          <w:szCs w:val="24"/>
        </w:rPr>
        <w:t xml:space="preserve"> ir patikslintas pagal Vyriausybės kanceliarijos Viešojo valdymo ir socialinės politikos grupės ir Teisės grupės pastabas, siūlome svarstyti Vyriausybės pasitarime.</w:t>
      </w:r>
    </w:p>
    <w:p w14:paraId="0900391B" w14:textId="77777777" w:rsidR="007818DD" w:rsidRDefault="007818DD" w:rsidP="007818DD">
      <w:pPr>
        <w:overflowPunct w:val="0"/>
        <w:autoSpaceDE w:val="0"/>
        <w:autoSpaceDN w:val="0"/>
        <w:adjustRightInd w:val="0"/>
        <w:spacing w:line="264" w:lineRule="auto"/>
        <w:ind w:firstLine="360"/>
        <w:rPr>
          <w:szCs w:val="24"/>
        </w:rPr>
      </w:pPr>
    </w:p>
    <w:p w14:paraId="1567EA37" w14:textId="05A818C9" w:rsidR="00AB78D9" w:rsidRDefault="00AB78D9" w:rsidP="007D586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30BA46D0" w14:textId="77777777" w:rsidR="007818DD" w:rsidRDefault="007818DD" w:rsidP="007818DD">
      <w:pPr>
        <w:overflowPunct w:val="0"/>
        <w:autoSpaceDE w:val="0"/>
        <w:autoSpaceDN w:val="0"/>
        <w:adjustRightInd w:val="0"/>
        <w:spacing w:line="264" w:lineRule="auto"/>
        <w:ind w:firstLine="360"/>
        <w:rPr>
          <w:szCs w:val="24"/>
        </w:rPr>
      </w:pPr>
    </w:p>
    <w:p w14:paraId="6879712C" w14:textId="77777777" w:rsidR="009F3C4B" w:rsidRDefault="009F3C4B" w:rsidP="009F3C4B">
      <w:pPr>
        <w:tabs>
          <w:tab w:val="left" w:pos="426"/>
        </w:tabs>
        <w:autoSpaceDE w:val="0"/>
        <w:autoSpaceDN w:val="0"/>
        <w:adjustRightInd w:val="0"/>
        <w:spacing w:line="264" w:lineRule="auto"/>
        <w:rPr>
          <w:szCs w:val="24"/>
        </w:rPr>
      </w:pPr>
      <w:r>
        <w:rPr>
          <w:rFonts w:eastAsia="Calibri"/>
          <w:sz w:val="23"/>
          <w:szCs w:val="23"/>
          <w:lang w:val="en-GB"/>
        </w:rPr>
        <w:t>Vie</w:t>
      </w:r>
      <w:proofErr w:type="spellStart"/>
      <w:r>
        <w:rPr>
          <w:rFonts w:eastAsia="Calibri"/>
          <w:sz w:val="23"/>
          <w:szCs w:val="23"/>
        </w:rPr>
        <w:t>šojo</w:t>
      </w:r>
      <w:proofErr w:type="spellEnd"/>
      <w:r>
        <w:rPr>
          <w:rFonts w:eastAsia="Calibri"/>
          <w:sz w:val="23"/>
          <w:szCs w:val="23"/>
        </w:rPr>
        <w:t xml:space="preserve"> valdymo ir socialinės politikos</w:t>
      </w:r>
      <w:r w:rsidRPr="00B62560">
        <w:rPr>
          <w:rFonts w:eastAsia="Calibri"/>
          <w:sz w:val="23"/>
          <w:szCs w:val="23"/>
        </w:rPr>
        <w:t xml:space="preserve"> grupės</w:t>
      </w:r>
      <w:r>
        <w:rPr>
          <w:rFonts w:eastAsia="Calibri"/>
          <w:sz w:val="23"/>
          <w:szCs w:val="23"/>
        </w:rPr>
        <w:t xml:space="preserve"> vyriausioji</w:t>
      </w:r>
      <w:r w:rsidRPr="00B62560">
        <w:rPr>
          <w:szCs w:val="24"/>
        </w:rPr>
        <w:t xml:space="preserve"> patarėja</w:t>
      </w:r>
      <w:r>
        <w:rPr>
          <w:szCs w:val="24"/>
        </w:rPr>
        <w:tab/>
        <w:t xml:space="preserve">               Eglė Neciunskienė</w:t>
      </w:r>
    </w:p>
    <w:p w14:paraId="15F7A497" w14:textId="77777777" w:rsidR="009F3C4B" w:rsidRDefault="009F3C4B" w:rsidP="009F3C4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5871F525" w14:textId="77777777" w:rsidR="009F3C4B" w:rsidRDefault="009F3C4B" w:rsidP="009F3C4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26D66070" w14:textId="77777777" w:rsidR="009F3C4B" w:rsidRDefault="009F3C4B" w:rsidP="009F3C4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</w:p>
    <w:p w14:paraId="093E73EB" w14:textId="77777777" w:rsidR="009F3C4B" w:rsidRDefault="009F3C4B" w:rsidP="009F3C4B"/>
    <w:p w14:paraId="3BF1BFEF" w14:textId="77777777" w:rsidR="009F3C4B" w:rsidRDefault="009F3C4B" w:rsidP="009F3C4B"/>
    <w:p w14:paraId="445D0B31" w14:textId="77777777" w:rsidR="009F3C4B" w:rsidRDefault="009F3C4B" w:rsidP="009F3C4B"/>
    <w:p w14:paraId="408328B3" w14:textId="77777777" w:rsidR="009F3C4B" w:rsidRDefault="009F3C4B" w:rsidP="009F3C4B"/>
    <w:p w14:paraId="02BD22F6" w14:textId="77777777" w:rsidR="009F3C4B" w:rsidRDefault="009F3C4B" w:rsidP="009F3C4B"/>
    <w:p w14:paraId="2CF2F93B" w14:textId="4D3582B5" w:rsidR="009F3C4B" w:rsidRDefault="009F3C4B" w:rsidP="009F3C4B"/>
    <w:p w14:paraId="18E4426E" w14:textId="07D5464A" w:rsidR="009F3C4B" w:rsidRDefault="009F3C4B" w:rsidP="009F3C4B"/>
    <w:p w14:paraId="1BF62D92" w14:textId="4E3F05B7" w:rsidR="009F3C4B" w:rsidRDefault="009F3C4B" w:rsidP="009F3C4B"/>
    <w:p w14:paraId="62CB28DA" w14:textId="26EB1833" w:rsidR="009F3C4B" w:rsidRDefault="009F3C4B" w:rsidP="009F3C4B"/>
    <w:p w14:paraId="240C30AD" w14:textId="02B40FA7" w:rsidR="009F3C4B" w:rsidRDefault="009F3C4B" w:rsidP="009F3C4B"/>
    <w:p w14:paraId="50C932FD" w14:textId="51B5EC07" w:rsidR="009F3C4B" w:rsidRDefault="009F3C4B" w:rsidP="009F3C4B"/>
    <w:p w14:paraId="4B2CAA66" w14:textId="0B91ED70" w:rsidR="009F3C4B" w:rsidRDefault="009F3C4B" w:rsidP="009F3C4B"/>
    <w:p w14:paraId="784EA81E" w14:textId="7C947D35" w:rsidR="009F3C4B" w:rsidRDefault="009F3C4B" w:rsidP="009F3C4B"/>
    <w:p w14:paraId="67945343" w14:textId="404B18AB" w:rsidR="009F3C4B" w:rsidRDefault="009F3C4B" w:rsidP="009F3C4B"/>
    <w:p w14:paraId="1BFE1E1B" w14:textId="7ED5BE4F" w:rsidR="009F3C4B" w:rsidRDefault="009F3C4B" w:rsidP="009F3C4B"/>
    <w:p w14:paraId="68F2C7FF" w14:textId="44EF5FAC" w:rsidR="009F3C4B" w:rsidRDefault="009F3C4B" w:rsidP="009F3C4B"/>
    <w:p w14:paraId="736BDFB5" w14:textId="0C721FD0" w:rsidR="009F3C4B" w:rsidRDefault="009F3C4B" w:rsidP="009F3C4B"/>
    <w:p w14:paraId="113B282F" w14:textId="258160B4" w:rsidR="009F3C4B" w:rsidRDefault="009F3C4B" w:rsidP="009F3C4B"/>
    <w:p w14:paraId="6F6793C2" w14:textId="739C666B" w:rsidR="009F3C4B" w:rsidRDefault="009F3C4B" w:rsidP="009F3C4B"/>
    <w:p w14:paraId="52121B45" w14:textId="1BACFE69" w:rsidR="009F3C4B" w:rsidRDefault="009F3C4B" w:rsidP="009F3C4B"/>
    <w:p w14:paraId="56A8BB8A" w14:textId="222F7C38" w:rsidR="009F3C4B" w:rsidRDefault="009F3C4B" w:rsidP="009F3C4B"/>
    <w:p w14:paraId="12BD3714" w14:textId="7FF6BFB8" w:rsidR="009F3C4B" w:rsidRDefault="009F3C4B" w:rsidP="009F3C4B"/>
    <w:p w14:paraId="382604A8" w14:textId="258D82F7" w:rsidR="009F3C4B" w:rsidRDefault="009F3C4B" w:rsidP="009F3C4B"/>
    <w:p w14:paraId="40E600B7" w14:textId="52B65528" w:rsidR="009F3C4B" w:rsidRDefault="009F3C4B" w:rsidP="009F3C4B"/>
    <w:p w14:paraId="37EDAFDB" w14:textId="3480339C" w:rsidR="009F3C4B" w:rsidRDefault="009F3C4B" w:rsidP="009F3C4B"/>
    <w:p w14:paraId="3548B35A" w14:textId="77777777" w:rsidR="009F3C4B" w:rsidRDefault="009F3C4B" w:rsidP="009F3C4B"/>
    <w:p w14:paraId="00501951" w14:textId="77777777" w:rsidR="009F3C4B" w:rsidRDefault="009F3C4B" w:rsidP="009F3C4B"/>
    <w:p w14:paraId="1BE7EA7B" w14:textId="77777777" w:rsidR="009F3C4B" w:rsidRPr="00D70DF5" w:rsidRDefault="009F3C4B" w:rsidP="009F3C4B">
      <w:pPr>
        <w:rPr>
          <w:lang w:val="en-GB"/>
        </w:rPr>
      </w:pPr>
      <w:r>
        <w:t>Eglė Neciunskienė</w:t>
      </w:r>
      <w:r w:rsidRPr="00B62560">
        <w:t>, tel.</w:t>
      </w:r>
      <w:r>
        <w:t xml:space="preserve"> 8 706 63790, el. p. </w:t>
      </w:r>
      <w:proofErr w:type="spellStart"/>
      <w:r>
        <w:t>egle.neciunskiene</w:t>
      </w:r>
      <w:proofErr w:type="spellEnd"/>
      <w:r>
        <w:rPr>
          <w:lang w:val="en-GB"/>
        </w:rPr>
        <w:t>@</w:t>
      </w:r>
      <w:proofErr w:type="spellStart"/>
      <w:r>
        <w:rPr>
          <w:lang w:val="en-GB"/>
        </w:rPr>
        <w:t>lrv.lt</w:t>
      </w:r>
      <w:proofErr w:type="spellEnd"/>
    </w:p>
    <w:p w14:paraId="2B1B310D" w14:textId="77777777" w:rsidR="009F3C4B" w:rsidRDefault="009F3C4B" w:rsidP="009F3C4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</w:pPr>
    </w:p>
    <w:p w14:paraId="4CAFC584" w14:textId="77777777" w:rsidR="0088654D" w:rsidRDefault="0088654D" w:rsidP="007818DD">
      <w:pPr>
        <w:overflowPunct w:val="0"/>
        <w:autoSpaceDE w:val="0"/>
        <w:autoSpaceDN w:val="0"/>
        <w:adjustRightInd w:val="0"/>
        <w:spacing w:line="264" w:lineRule="auto"/>
        <w:ind w:firstLine="360"/>
        <w:rPr>
          <w:szCs w:val="24"/>
        </w:rPr>
      </w:pPr>
    </w:p>
    <w:sectPr w:rsidR="0088654D" w:rsidSect="003443DA">
      <w:headerReference w:type="default" r:id="rId11"/>
      <w:footnotePr>
        <w:pos w:val="beneathText"/>
      </w:footnotePr>
      <w:pgSz w:w="11907" w:h="16840" w:code="9"/>
      <w:pgMar w:top="1134" w:right="851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FD242" w14:textId="77777777" w:rsidR="00071CAC" w:rsidRDefault="00071CAC">
      <w:r>
        <w:separator/>
      </w:r>
    </w:p>
  </w:endnote>
  <w:endnote w:type="continuationSeparator" w:id="0">
    <w:p w14:paraId="579E1506" w14:textId="77777777" w:rsidR="00071CAC" w:rsidRDefault="0007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A7127" w14:textId="77777777" w:rsidR="00071CAC" w:rsidRDefault="00071CAC">
      <w:r>
        <w:separator/>
      </w:r>
    </w:p>
  </w:footnote>
  <w:footnote w:type="continuationSeparator" w:id="0">
    <w:p w14:paraId="64C7241D" w14:textId="77777777" w:rsidR="00071CAC" w:rsidRDefault="0007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17181" w14:textId="2A562607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402E68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436D2"/>
    <w:multiLevelType w:val="hybridMultilevel"/>
    <w:tmpl w:val="8F8439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084F"/>
    <w:multiLevelType w:val="hybridMultilevel"/>
    <w:tmpl w:val="D98A09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539D"/>
    <w:multiLevelType w:val="hybridMultilevel"/>
    <w:tmpl w:val="DC92693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C703D53"/>
    <w:multiLevelType w:val="multilevel"/>
    <w:tmpl w:val="B176A36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FC462CC"/>
    <w:multiLevelType w:val="hybridMultilevel"/>
    <w:tmpl w:val="09E4CF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6863"/>
    <w:multiLevelType w:val="hybridMultilevel"/>
    <w:tmpl w:val="E836FC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6FCC"/>
    <w:multiLevelType w:val="hybridMultilevel"/>
    <w:tmpl w:val="87EE1E4E"/>
    <w:lvl w:ilvl="0" w:tplc="0427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7" w15:restartNumberingAfterBreak="0">
    <w:nsid w:val="370458A9"/>
    <w:multiLevelType w:val="hybridMultilevel"/>
    <w:tmpl w:val="37807C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E53B1"/>
    <w:multiLevelType w:val="hybridMultilevel"/>
    <w:tmpl w:val="F790E9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80380"/>
    <w:multiLevelType w:val="hybridMultilevel"/>
    <w:tmpl w:val="44A015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7184A"/>
    <w:multiLevelType w:val="hybridMultilevel"/>
    <w:tmpl w:val="EF7605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41988"/>
    <w:multiLevelType w:val="hybridMultilevel"/>
    <w:tmpl w:val="43F80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73AAF"/>
    <w:multiLevelType w:val="hybridMultilevel"/>
    <w:tmpl w:val="25E8B26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6E0652"/>
    <w:multiLevelType w:val="hybridMultilevel"/>
    <w:tmpl w:val="3788C46A"/>
    <w:lvl w:ilvl="0" w:tplc="042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2120" w:hanging="360"/>
      </w:pPr>
    </w:lvl>
    <w:lvl w:ilvl="2" w:tplc="0427001B">
      <w:start w:val="1"/>
      <w:numFmt w:val="lowerRoman"/>
      <w:lvlText w:val="%3."/>
      <w:lvlJc w:val="right"/>
      <w:pPr>
        <w:ind w:left="2840" w:hanging="180"/>
      </w:pPr>
    </w:lvl>
    <w:lvl w:ilvl="3" w:tplc="0427000F">
      <w:start w:val="1"/>
      <w:numFmt w:val="decimal"/>
      <w:lvlText w:val="%4."/>
      <w:lvlJc w:val="left"/>
      <w:pPr>
        <w:ind w:left="3560" w:hanging="360"/>
      </w:pPr>
    </w:lvl>
    <w:lvl w:ilvl="4" w:tplc="04270019">
      <w:start w:val="1"/>
      <w:numFmt w:val="lowerLetter"/>
      <w:lvlText w:val="%5."/>
      <w:lvlJc w:val="left"/>
      <w:pPr>
        <w:ind w:left="4280" w:hanging="360"/>
      </w:pPr>
    </w:lvl>
    <w:lvl w:ilvl="5" w:tplc="0427001B">
      <w:start w:val="1"/>
      <w:numFmt w:val="lowerRoman"/>
      <w:lvlText w:val="%6."/>
      <w:lvlJc w:val="right"/>
      <w:pPr>
        <w:ind w:left="5000" w:hanging="180"/>
      </w:pPr>
    </w:lvl>
    <w:lvl w:ilvl="6" w:tplc="0427000F">
      <w:start w:val="1"/>
      <w:numFmt w:val="decimal"/>
      <w:lvlText w:val="%7."/>
      <w:lvlJc w:val="left"/>
      <w:pPr>
        <w:ind w:left="5720" w:hanging="360"/>
      </w:pPr>
    </w:lvl>
    <w:lvl w:ilvl="7" w:tplc="04270019">
      <w:start w:val="1"/>
      <w:numFmt w:val="lowerLetter"/>
      <w:lvlText w:val="%8."/>
      <w:lvlJc w:val="left"/>
      <w:pPr>
        <w:ind w:left="6440" w:hanging="360"/>
      </w:pPr>
    </w:lvl>
    <w:lvl w:ilvl="8" w:tplc="0427001B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0"/>
  </w:num>
  <w:num w:numId="7">
    <w:abstractNumId w:val="9"/>
  </w:num>
  <w:num w:numId="8">
    <w:abstractNumId w:val="12"/>
  </w:num>
  <w:num w:numId="9">
    <w:abstractNumId w:val="4"/>
  </w:num>
  <w:num w:numId="10">
    <w:abstractNumId w:val="5"/>
  </w:num>
  <w:num w:numId="11">
    <w:abstractNumId w:val="7"/>
  </w:num>
  <w:num w:numId="12">
    <w:abstractNumId w:val="8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40F17"/>
    <w:rsid w:val="00051DF9"/>
    <w:rsid w:val="00052BB3"/>
    <w:rsid w:val="000619B6"/>
    <w:rsid w:val="00061F0C"/>
    <w:rsid w:val="00071CAC"/>
    <w:rsid w:val="00072B97"/>
    <w:rsid w:val="00076ABD"/>
    <w:rsid w:val="000836B0"/>
    <w:rsid w:val="000C4D8D"/>
    <w:rsid w:val="000F38E7"/>
    <w:rsid w:val="00105B80"/>
    <w:rsid w:val="00121647"/>
    <w:rsid w:val="00130018"/>
    <w:rsid w:val="00132F4E"/>
    <w:rsid w:val="00135334"/>
    <w:rsid w:val="00142B31"/>
    <w:rsid w:val="001866AB"/>
    <w:rsid w:val="001934A6"/>
    <w:rsid w:val="001A2D98"/>
    <w:rsid w:val="001B3303"/>
    <w:rsid w:val="001D59BE"/>
    <w:rsid w:val="001E605C"/>
    <w:rsid w:val="0021050E"/>
    <w:rsid w:val="00213222"/>
    <w:rsid w:val="00220951"/>
    <w:rsid w:val="00220BDE"/>
    <w:rsid w:val="00224D3F"/>
    <w:rsid w:val="00237858"/>
    <w:rsid w:val="00256C49"/>
    <w:rsid w:val="00272591"/>
    <w:rsid w:val="00280094"/>
    <w:rsid w:val="00287AB4"/>
    <w:rsid w:val="002956CD"/>
    <w:rsid w:val="002C039B"/>
    <w:rsid w:val="002C7662"/>
    <w:rsid w:val="002C7DC3"/>
    <w:rsid w:val="002D2622"/>
    <w:rsid w:val="002E10E4"/>
    <w:rsid w:val="002E747F"/>
    <w:rsid w:val="00300C7C"/>
    <w:rsid w:val="0031118A"/>
    <w:rsid w:val="00317B6A"/>
    <w:rsid w:val="00327A03"/>
    <w:rsid w:val="00343C06"/>
    <w:rsid w:val="003443DA"/>
    <w:rsid w:val="0034450C"/>
    <w:rsid w:val="00346D34"/>
    <w:rsid w:val="00350AA1"/>
    <w:rsid w:val="0036567D"/>
    <w:rsid w:val="00384CE6"/>
    <w:rsid w:val="00390926"/>
    <w:rsid w:val="00397E3E"/>
    <w:rsid w:val="003A2271"/>
    <w:rsid w:val="003A7398"/>
    <w:rsid w:val="003B7FC5"/>
    <w:rsid w:val="003C12FD"/>
    <w:rsid w:val="003C78A9"/>
    <w:rsid w:val="00402E68"/>
    <w:rsid w:val="00422775"/>
    <w:rsid w:val="00434303"/>
    <w:rsid w:val="004358E2"/>
    <w:rsid w:val="00454CFC"/>
    <w:rsid w:val="00466E23"/>
    <w:rsid w:val="00497816"/>
    <w:rsid w:val="004A042C"/>
    <w:rsid w:val="004A3FA9"/>
    <w:rsid w:val="004D2C0A"/>
    <w:rsid w:val="004D2CCA"/>
    <w:rsid w:val="004E56E1"/>
    <w:rsid w:val="005343C0"/>
    <w:rsid w:val="00535D8F"/>
    <w:rsid w:val="005460DC"/>
    <w:rsid w:val="00550578"/>
    <w:rsid w:val="00552E78"/>
    <w:rsid w:val="00553DF3"/>
    <w:rsid w:val="00571221"/>
    <w:rsid w:val="00577571"/>
    <w:rsid w:val="0058536D"/>
    <w:rsid w:val="00587D6F"/>
    <w:rsid w:val="00595E42"/>
    <w:rsid w:val="005A7846"/>
    <w:rsid w:val="005B0008"/>
    <w:rsid w:val="005B07F7"/>
    <w:rsid w:val="005D791B"/>
    <w:rsid w:val="005E71E3"/>
    <w:rsid w:val="00601661"/>
    <w:rsid w:val="00616731"/>
    <w:rsid w:val="00620713"/>
    <w:rsid w:val="0062752A"/>
    <w:rsid w:val="00645CB7"/>
    <w:rsid w:val="00687627"/>
    <w:rsid w:val="006C2A33"/>
    <w:rsid w:val="006F1998"/>
    <w:rsid w:val="006F1E63"/>
    <w:rsid w:val="006F20B5"/>
    <w:rsid w:val="007335AB"/>
    <w:rsid w:val="00742138"/>
    <w:rsid w:val="007559EF"/>
    <w:rsid w:val="00760618"/>
    <w:rsid w:val="00760720"/>
    <w:rsid w:val="00765E12"/>
    <w:rsid w:val="0077508A"/>
    <w:rsid w:val="007818DD"/>
    <w:rsid w:val="00783355"/>
    <w:rsid w:val="007A4DCB"/>
    <w:rsid w:val="007A5095"/>
    <w:rsid w:val="007B3ECD"/>
    <w:rsid w:val="007D5860"/>
    <w:rsid w:val="007D7DBB"/>
    <w:rsid w:val="007E0F2D"/>
    <w:rsid w:val="007E13AD"/>
    <w:rsid w:val="007E2A14"/>
    <w:rsid w:val="007E2E5F"/>
    <w:rsid w:val="007E3129"/>
    <w:rsid w:val="007F07A8"/>
    <w:rsid w:val="007F3A6A"/>
    <w:rsid w:val="007F4169"/>
    <w:rsid w:val="0081233B"/>
    <w:rsid w:val="008241FE"/>
    <w:rsid w:val="00833AD2"/>
    <w:rsid w:val="00840BA0"/>
    <w:rsid w:val="00852E45"/>
    <w:rsid w:val="00853475"/>
    <w:rsid w:val="00855731"/>
    <w:rsid w:val="00862958"/>
    <w:rsid w:val="00864C04"/>
    <w:rsid w:val="0086703B"/>
    <w:rsid w:val="00870EC1"/>
    <w:rsid w:val="008750F2"/>
    <w:rsid w:val="0088654D"/>
    <w:rsid w:val="008B26B6"/>
    <w:rsid w:val="008B2A45"/>
    <w:rsid w:val="008B5D03"/>
    <w:rsid w:val="008C0400"/>
    <w:rsid w:val="008C12AE"/>
    <w:rsid w:val="008D0426"/>
    <w:rsid w:val="008D1DCE"/>
    <w:rsid w:val="008D4842"/>
    <w:rsid w:val="008E4B48"/>
    <w:rsid w:val="008F31A4"/>
    <w:rsid w:val="008F7988"/>
    <w:rsid w:val="00902FE9"/>
    <w:rsid w:val="00910D20"/>
    <w:rsid w:val="00911A51"/>
    <w:rsid w:val="009735DE"/>
    <w:rsid w:val="00991CBB"/>
    <w:rsid w:val="0099450C"/>
    <w:rsid w:val="00997F9F"/>
    <w:rsid w:val="009A244E"/>
    <w:rsid w:val="009C4CB2"/>
    <w:rsid w:val="009C62B1"/>
    <w:rsid w:val="009D279B"/>
    <w:rsid w:val="009D788C"/>
    <w:rsid w:val="009E0BC1"/>
    <w:rsid w:val="009F3C4B"/>
    <w:rsid w:val="00A0515D"/>
    <w:rsid w:val="00A21578"/>
    <w:rsid w:val="00A240B4"/>
    <w:rsid w:val="00A37B79"/>
    <w:rsid w:val="00A40A4B"/>
    <w:rsid w:val="00A43E48"/>
    <w:rsid w:val="00A44C77"/>
    <w:rsid w:val="00A44E3F"/>
    <w:rsid w:val="00A45939"/>
    <w:rsid w:val="00A46A37"/>
    <w:rsid w:val="00A56E19"/>
    <w:rsid w:val="00A7075B"/>
    <w:rsid w:val="00A71EA9"/>
    <w:rsid w:val="00A96243"/>
    <w:rsid w:val="00AA7C5F"/>
    <w:rsid w:val="00AB1118"/>
    <w:rsid w:val="00AB1469"/>
    <w:rsid w:val="00AB37A0"/>
    <w:rsid w:val="00AB78D9"/>
    <w:rsid w:val="00AC5E53"/>
    <w:rsid w:val="00AD59A6"/>
    <w:rsid w:val="00AF673E"/>
    <w:rsid w:val="00B22CBE"/>
    <w:rsid w:val="00B3095D"/>
    <w:rsid w:val="00B317F3"/>
    <w:rsid w:val="00B32D41"/>
    <w:rsid w:val="00B442E3"/>
    <w:rsid w:val="00B456DD"/>
    <w:rsid w:val="00B52D99"/>
    <w:rsid w:val="00B607C0"/>
    <w:rsid w:val="00B82CAC"/>
    <w:rsid w:val="00B858E9"/>
    <w:rsid w:val="00B86DE8"/>
    <w:rsid w:val="00B91219"/>
    <w:rsid w:val="00BA4DD0"/>
    <w:rsid w:val="00BA519F"/>
    <w:rsid w:val="00BD12BB"/>
    <w:rsid w:val="00BF1863"/>
    <w:rsid w:val="00BF35F9"/>
    <w:rsid w:val="00BF706B"/>
    <w:rsid w:val="00C10372"/>
    <w:rsid w:val="00C10F2E"/>
    <w:rsid w:val="00C17EB7"/>
    <w:rsid w:val="00C2756C"/>
    <w:rsid w:val="00C3282E"/>
    <w:rsid w:val="00C32926"/>
    <w:rsid w:val="00C66B96"/>
    <w:rsid w:val="00C85033"/>
    <w:rsid w:val="00CD220B"/>
    <w:rsid w:val="00CD71A5"/>
    <w:rsid w:val="00CE12FC"/>
    <w:rsid w:val="00CE29DD"/>
    <w:rsid w:val="00CF001B"/>
    <w:rsid w:val="00D01081"/>
    <w:rsid w:val="00D12E1F"/>
    <w:rsid w:val="00D2671F"/>
    <w:rsid w:val="00D50C45"/>
    <w:rsid w:val="00D530B0"/>
    <w:rsid w:val="00D55F73"/>
    <w:rsid w:val="00D567E2"/>
    <w:rsid w:val="00D57E1C"/>
    <w:rsid w:val="00D6683E"/>
    <w:rsid w:val="00D72E97"/>
    <w:rsid w:val="00D83D0C"/>
    <w:rsid w:val="00D8530C"/>
    <w:rsid w:val="00D907F3"/>
    <w:rsid w:val="00D91B37"/>
    <w:rsid w:val="00D94AE0"/>
    <w:rsid w:val="00D977C7"/>
    <w:rsid w:val="00DB0D08"/>
    <w:rsid w:val="00DC64BA"/>
    <w:rsid w:val="00DE7ECB"/>
    <w:rsid w:val="00DF1152"/>
    <w:rsid w:val="00E3156D"/>
    <w:rsid w:val="00E40AD5"/>
    <w:rsid w:val="00E41B1C"/>
    <w:rsid w:val="00E54254"/>
    <w:rsid w:val="00E92653"/>
    <w:rsid w:val="00E97FBB"/>
    <w:rsid w:val="00EA08A9"/>
    <w:rsid w:val="00EA4281"/>
    <w:rsid w:val="00EB386C"/>
    <w:rsid w:val="00EC17A9"/>
    <w:rsid w:val="00EF2091"/>
    <w:rsid w:val="00F03A75"/>
    <w:rsid w:val="00F40A50"/>
    <w:rsid w:val="00F661CB"/>
    <w:rsid w:val="00F6630B"/>
    <w:rsid w:val="00F72DF5"/>
    <w:rsid w:val="00F7301E"/>
    <w:rsid w:val="00F76A69"/>
    <w:rsid w:val="00F9380C"/>
    <w:rsid w:val="00F94D25"/>
    <w:rsid w:val="00F97E85"/>
    <w:rsid w:val="00FB2E40"/>
    <w:rsid w:val="00FC34E5"/>
    <w:rsid w:val="00FD2993"/>
    <w:rsid w:val="00FE7E2B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7161"/>
  <w15:docId w15:val="{F5ACBFD8-EFAB-40C4-85DB-F97CA491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B607C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B607C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B7FC5"/>
    <w:rPr>
      <w:rFonts w:ascii="Consolas" w:hAnsi="Consolas" w:cs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B7FC5"/>
    <w:rPr>
      <w:rFonts w:ascii="Consolas" w:eastAsia="Times New Roman" w:hAnsi="Consolas" w:cs="Consolas"/>
      <w:lang w:eastAsia="ru-RU"/>
    </w:rPr>
  </w:style>
  <w:style w:type="character" w:customStyle="1" w:styleId="CharStyle15">
    <w:name w:val="Char Style 15"/>
    <w:basedOn w:val="Numatytasispastraiposriftas"/>
    <w:link w:val="Style14"/>
    <w:locked/>
    <w:rsid w:val="00A71EA9"/>
    <w:rPr>
      <w:sz w:val="22"/>
      <w:szCs w:val="22"/>
      <w:shd w:val="clear" w:color="auto" w:fill="FFFFFF"/>
    </w:rPr>
  </w:style>
  <w:style w:type="paragraph" w:customStyle="1" w:styleId="Style14">
    <w:name w:val="Style 14"/>
    <w:basedOn w:val="prastasis"/>
    <w:link w:val="CharStyle15"/>
    <w:rsid w:val="00A71EA9"/>
    <w:pPr>
      <w:widowControl w:val="0"/>
      <w:shd w:val="clear" w:color="auto" w:fill="FFFFFF"/>
      <w:spacing w:before="260" w:line="244" w:lineRule="exact"/>
    </w:pPr>
    <w:rPr>
      <w:rFonts w:ascii="Calibri" w:eastAsia="Calibri" w:hAnsi="Calibri"/>
      <w:sz w:val="22"/>
      <w:szCs w:val="22"/>
      <w:lang w:eastAsia="lt-LT"/>
    </w:rPr>
  </w:style>
  <w:style w:type="character" w:customStyle="1" w:styleId="bkg-highlight-red">
    <w:name w:val="bkg-highlight-red"/>
    <w:basedOn w:val="Numatytasispastraiposriftas"/>
    <w:rsid w:val="009A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5110231C064A4EB549609705528C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B7AC34-A486-4506-AB0C-385B32A8B2CE}"/>
      </w:docPartPr>
      <w:docPartBody>
        <w:p w:rsidR="000434D7" w:rsidRDefault="00E75364" w:rsidP="00E75364">
          <w:pPr>
            <w:pStyle w:val="4D5110231C064A4EB549609705528C1A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34D7"/>
    <w:rsid w:val="0004399C"/>
    <w:rsid w:val="0004518E"/>
    <w:rsid w:val="00090348"/>
    <w:rsid w:val="000E1449"/>
    <w:rsid w:val="000E7C92"/>
    <w:rsid w:val="001974DA"/>
    <w:rsid w:val="001A4C2E"/>
    <w:rsid w:val="001B6343"/>
    <w:rsid w:val="001C446E"/>
    <w:rsid w:val="001C6D44"/>
    <w:rsid w:val="001E0BF7"/>
    <w:rsid w:val="001E7147"/>
    <w:rsid w:val="001F7310"/>
    <w:rsid w:val="00265455"/>
    <w:rsid w:val="00270D29"/>
    <w:rsid w:val="002A66B3"/>
    <w:rsid w:val="002B0E91"/>
    <w:rsid w:val="002D2B10"/>
    <w:rsid w:val="00312DF0"/>
    <w:rsid w:val="00335FBF"/>
    <w:rsid w:val="003816BF"/>
    <w:rsid w:val="00383A07"/>
    <w:rsid w:val="00393187"/>
    <w:rsid w:val="003B5A75"/>
    <w:rsid w:val="003E362D"/>
    <w:rsid w:val="003F42DE"/>
    <w:rsid w:val="00420AC0"/>
    <w:rsid w:val="00420D08"/>
    <w:rsid w:val="004457B0"/>
    <w:rsid w:val="00466683"/>
    <w:rsid w:val="00481796"/>
    <w:rsid w:val="00537F2D"/>
    <w:rsid w:val="0054013E"/>
    <w:rsid w:val="00563210"/>
    <w:rsid w:val="005B3156"/>
    <w:rsid w:val="005D1504"/>
    <w:rsid w:val="005D52D0"/>
    <w:rsid w:val="005E2AAD"/>
    <w:rsid w:val="00684342"/>
    <w:rsid w:val="007078E6"/>
    <w:rsid w:val="007302D4"/>
    <w:rsid w:val="00733CF2"/>
    <w:rsid w:val="00762F54"/>
    <w:rsid w:val="007D573A"/>
    <w:rsid w:val="007F1EF1"/>
    <w:rsid w:val="00802E58"/>
    <w:rsid w:val="00813463"/>
    <w:rsid w:val="00853AA2"/>
    <w:rsid w:val="008910C4"/>
    <w:rsid w:val="008C5B5F"/>
    <w:rsid w:val="008C760D"/>
    <w:rsid w:val="008F2108"/>
    <w:rsid w:val="008F3E12"/>
    <w:rsid w:val="0090032A"/>
    <w:rsid w:val="00982745"/>
    <w:rsid w:val="009A5ABA"/>
    <w:rsid w:val="00A1138D"/>
    <w:rsid w:val="00A261D4"/>
    <w:rsid w:val="00AC69B5"/>
    <w:rsid w:val="00B14563"/>
    <w:rsid w:val="00B30BCF"/>
    <w:rsid w:val="00B34111"/>
    <w:rsid w:val="00B65C6B"/>
    <w:rsid w:val="00B774FD"/>
    <w:rsid w:val="00B85986"/>
    <w:rsid w:val="00B905C7"/>
    <w:rsid w:val="00BC2B1A"/>
    <w:rsid w:val="00BE6DE9"/>
    <w:rsid w:val="00C35324"/>
    <w:rsid w:val="00C35A5C"/>
    <w:rsid w:val="00C64F30"/>
    <w:rsid w:val="00C7327A"/>
    <w:rsid w:val="00C84BBA"/>
    <w:rsid w:val="00CB1DB4"/>
    <w:rsid w:val="00CD174D"/>
    <w:rsid w:val="00CE33C2"/>
    <w:rsid w:val="00CF132B"/>
    <w:rsid w:val="00CF1C8C"/>
    <w:rsid w:val="00D62C6B"/>
    <w:rsid w:val="00D7031A"/>
    <w:rsid w:val="00D963D7"/>
    <w:rsid w:val="00DB4190"/>
    <w:rsid w:val="00DC0E28"/>
    <w:rsid w:val="00DD195E"/>
    <w:rsid w:val="00DE1B9E"/>
    <w:rsid w:val="00E04917"/>
    <w:rsid w:val="00E31BAE"/>
    <w:rsid w:val="00E75364"/>
    <w:rsid w:val="00E91C3F"/>
    <w:rsid w:val="00ED56BF"/>
    <w:rsid w:val="00EE3AB5"/>
    <w:rsid w:val="00F03DBB"/>
    <w:rsid w:val="00F30D38"/>
    <w:rsid w:val="00F6217A"/>
    <w:rsid w:val="00F64368"/>
    <w:rsid w:val="00F715E3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75364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93B7262B3CD241D1829F637125DA1E83">
    <w:name w:val="93B7262B3CD241D1829F637125DA1E83"/>
    <w:rsid w:val="00E04917"/>
    <w:pPr>
      <w:spacing w:after="160" w:line="259" w:lineRule="auto"/>
    </w:pPr>
  </w:style>
  <w:style w:type="paragraph" w:customStyle="1" w:styleId="38739D778AB04A08B8498D66459B1CB9">
    <w:name w:val="38739D778AB04A08B8498D66459B1CB9"/>
    <w:rsid w:val="008C5B5F"/>
    <w:pPr>
      <w:spacing w:after="160" w:line="259" w:lineRule="auto"/>
    </w:pPr>
  </w:style>
  <w:style w:type="paragraph" w:customStyle="1" w:styleId="4D5110231C064A4EB549609705528C1A">
    <w:name w:val="4D5110231C064A4EB549609705528C1A"/>
    <w:rsid w:val="00E7536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A31034-F79A-42E7-AB97-3E903D296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C8EE7C-E915-4E89-B21D-96CC0355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186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2019-03-13T09:37:00Z</dcterms:created>
  <dc:creator>Evelina Grincevičiūtė</dc:creator>
  <cp:lastModifiedBy>Eglė Neciunskienė</cp:lastModifiedBy>
  <cp:lastPrinted>2019-03-13T12:10:00Z</cp:lastPrinted>
  <dcterms:modified xsi:type="dcterms:W3CDTF">2019-03-20T12:09:00Z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