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9E1" w:rsidRDefault="00425E9A" w:rsidP="00F379E1">
      <w:pPr>
        <w:pStyle w:val="statymopavad0"/>
        <w:rPr>
          <w:b/>
        </w:rPr>
      </w:pPr>
      <w:r w:rsidRPr="00425E9A">
        <w:rPr>
          <w:b/>
        </w:rPr>
        <w:t>2008 M. VASARIO 20 D. EUROPOS PARLAMENTO IR TARYBOS REGLAMENTO (EB) NR. 216/2008 DĖL BENDRŲJŲ TAISYKLIŲ CIVILINĖS AVIACIJOS SRITYJE IR ĮSTEIGIANČIO EUROPOS AVIACIJOS SAUGOS AGENTŪRĄ, PANAIKINANČIO TARYBOS DIREKTYVĄ 91/670/EEB, REGLAMENTĄ (EB) NR. 1592/2002 IR DIREKTYVĄ 2004/36/EB,</w:t>
      </w:r>
      <w:r w:rsidRPr="00272BE1">
        <w:rPr>
          <w:b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F379E1">
        <w:rPr>
          <w:b/>
        </w:rPr>
        <w:t xml:space="preserve">LIETUVOS RESPUBLIKOS ADMINISTRACINIŲ NUSIŽENGIMŲ KODEKSO 393 STRAIPSNIO IR PRIEDO </w:t>
      </w:r>
    </w:p>
    <w:p w:rsidR="007C278B" w:rsidRPr="008B66AC" w:rsidRDefault="00F379E1" w:rsidP="00F379E1">
      <w:pPr>
        <w:pStyle w:val="statymopavad0"/>
        <w:rPr>
          <w:b/>
        </w:rPr>
      </w:pPr>
      <w:r>
        <w:rPr>
          <w:b/>
        </w:rPr>
        <w:t>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7406C0" w:rsidRDefault="00425E9A" w:rsidP="00425E9A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08 m"/>
              </w:smartTagPr>
              <w:r w:rsidRPr="00425E9A">
                <w:rPr>
                  <w:b/>
                </w:rPr>
                <w:t>2008 m</w:t>
              </w:r>
            </w:smartTag>
            <w:r w:rsidRPr="00425E9A">
              <w:rPr>
                <w:b/>
              </w:rPr>
              <w:t>. vasario 20 d. Europos Parlamento ir Tarybos reglamentas (EB) Nr. 216/2008 dėl bendrųjų taisyklių civilinės aviacijos srityje ir įsteigiantis Europos aviacijos saugos agentūrą, panaikinantis Tarybos direktyvą 91/670/EEB, Reglamentą (EB) Nr. 1592/2002 ir Direktyvą 2004/36/EB</w:t>
            </w:r>
          </w:p>
          <w:p w:rsidR="00425E9A" w:rsidRPr="00425E9A" w:rsidRDefault="00425E9A" w:rsidP="00425E9A">
            <w:pPr>
              <w:rPr>
                <w:b/>
              </w:rPr>
            </w:pPr>
          </w:p>
        </w:tc>
        <w:tc>
          <w:tcPr>
            <w:tcW w:w="3780" w:type="dxa"/>
          </w:tcPr>
          <w:p w:rsidR="00F55354" w:rsidRDefault="00F55354" w:rsidP="00F55354">
            <w:pPr>
              <w:pStyle w:val="statymopavad0"/>
              <w:jc w:val="left"/>
              <w:rPr>
                <w:b/>
              </w:rPr>
            </w:pPr>
            <w:r>
              <w:rPr>
                <w:b/>
                <w:caps w:val="0"/>
              </w:rPr>
              <w:t xml:space="preserve">Lietuvos Respublikos administracinių nusižengimų kodekso 393 straipsnio ir priedo pakeitimo įstatymo projektas </w:t>
            </w:r>
          </w:p>
          <w:p w:rsidR="001331C8" w:rsidRPr="001114C0" w:rsidRDefault="001331C8" w:rsidP="00F55354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F379E1" w:rsidRPr="00F379E1" w:rsidRDefault="00F379E1" w:rsidP="00F379E1">
            <w:pPr>
              <w:pStyle w:val="CM4"/>
              <w:rPr>
                <w:color w:val="000000"/>
              </w:rPr>
            </w:pPr>
            <w:r w:rsidRPr="00F379E1">
              <w:rPr>
                <w:i/>
                <w:iCs/>
                <w:color w:val="000000"/>
              </w:rPr>
              <w:t xml:space="preserve">68 straipsnis </w:t>
            </w:r>
          </w:p>
          <w:p w:rsidR="00F379E1" w:rsidRPr="00F379E1" w:rsidRDefault="00F379E1" w:rsidP="00F379E1">
            <w:pPr>
              <w:pStyle w:val="CM4"/>
              <w:rPr>
                <w:color w:val="000000"/>
              </w:rPr>
            </w:pPr>
            <w:r w:rsidRPr="00F379E1">
              <w:rPr>
                <w:b/>
                <w:bCs/>
                <w:color w:val="000000"/>
              </w:rPr>
              <w:t xml:space="preserve">Sankcijos </w:t>
            </w:r>
          </w:p>
          <w:p w:rsidR="00425E9A" w:rsidRPr="00E731E9" w:rsidRDefault="00F379E1" w:rsidP="00F379E1">
            <w:pPr>
              <w:pStyle w:val="CM4"/>
            </w:pPr>
            <w:r w:rsidRPr="00F379E1">
              <w:rPr>
                <w:color w:val="000000"/>
              </w:rPr>
              <w:t>Valstybės narės nustato sankcijas, taikomas už šio reglamento ir jo įgyvendinimo taisyklių pažeidimus. Sankcijos yra veiksmingos, proporcingos ir atgrasančios.</w:t>
            </w:r>
          </w:p>
        </w:tc>
        <w:tc>
          <w:tcPr>
            <w:tcW w:w="3780" w:type="dxa"/>
          </w:tcPr>
          <w:p w:rsidR="00187BD8" w:rsidRDefault="00187BD8" w:rsidP="00187BD8">
            <w:pPr>
              <w:rPr>
                <w:b/>
              </w:rPr>
            </w:pPr>
            <w:r>
              <w:rPr>
                <w:b/>
              </w:rPr>
              <w:t>1</w:t>
            </w:r>
            <w:r w:rsidRPr="00ED7474">
              <w:rPr>
                <w:b/>
              </w:rPr>
              <w:t xml:space="preserve"> straipsnis. </w:t>
            </w:r>
            <w:r>
              <w:rPr>
                <w:b/>
              </w:rPr>
              <w:t xml:space="preserve">393 </w:t>
            </w:r>
            <w:r w:rsidRPr="00ED7474">
              <w:rPr>
                <w:b/>
              </w:rPr>
              <w:t>straipsnio pakeitimas</w:t>
            </w:r>
          </w:p>
          <w:p w:rsidR="009A44BA" w:rsidRPr="009A44BA" w:rsidRDefault="009A44BA" w:rsidP="00187BD8">
            <w:r w:rsidRPr="009A44BA">
              <w:t>&lt;...&gt;</w:t>
            </w:r>
          </w:p>
          <w:p w:rsidR="009A44BA" w:rsidRDefault="009A44BA" w:rsidP="009A44BA">
            <w:pPr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ind w:left="0" w:firstLine="0"/>
            </w:pPr>
            <w:bookmarkStart w:id="0" w:name="_GoBack"/>
            <w:bookmarkEnd w:id="0"/>
            <w:r>
              <w:t>Pakeisti 393 straipsnio 8 dalį ir ją išdėstyti taip:</w:t>
            </w:r>
          </w:p>
          <w:p w:rsidR="009A44BA" w:rsidRDefault="009A44BA" w:rsidP="009A44BA">
            <w:pPr>
              <w:tabs>
                <w:tab w:val="left" w:pos="0"/>
                <w:tab w:val="left" w:pos="312"/>
              </w:tabs>
              <w:rPr>
                <w:bCs/>
              </w:rPr>
            </w:pPr>
            <w:r w:rsidRPr="00D82A45">
              <w:t>„</w:t>
            </w:r>
            <w:r>
              <w:t>8</w:t>
            </w:r>
            <w:r w:rsidRPr="00D82A45">
              <w:t>.</w:t>
            </w:r>
            <w:r w:rsidRPr="00E10CED">
              <w:rPr>
                <w:bCs/>
              </w:rPr>
              <w:t xml:space="preserve"> </w:t>
            </w:r>
            <w:r w:rsidRPr="009E0E3B">
              <w:rPr>
                <w:bCs/>
              </w:rPr>
              <w:t xml:space="preserve">Reglamente </w:t>
            </w:r>
            <w:r w:rsidRPr="009E0E3B">
              <w:t>(EB) Nr. 216/2008,</w:t>
            </w:r>
            <w:r w:rsidRPr="009E0E3B">
              <w:rPr>
                <w:rStyle w:val="Grietas"/>
              </w:rPr>
              <w:t xml:space="preserve"> </w:t>
            </w:r>
            <w:r w:rsidRPr="009A44BA">
              <w:rPr>
                <w:rStyle w:val="Grietas"/>
                <w:b w:val="0"/>
              </w:rPr>
              <w:t>Reglamente (ES) Nr. 1178/2011, Reglamente (ES) Nr. 1321/2014 ir</w:t>
            </w:r>
            <w:r w:rsidRPr="009E0E3B">
              <w:rPr>
                <w:rStyle w:val="Grietas"/>
              </w:rPr>
              <w:t xml:space="preserve"> </w:t>
            </w:r>
            <w:r w:rsidRPr="009E0E3B">
              <w:t xml:space="preserve">Reglamente </w:t>
            </w:r>
            <w:r w:rsidRPr="009A44BA">
              <w:rPr>
                <w:rStyle w:val="Grietas"/>
                <w:b w:val="0"/>
              </w:rPr>
              <w:t>(ES) 2015/340</w:t>
            </w:r>
            <w:r w:rsidRPr="000A21DB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</w:t>
            </w:r>
            <w:r w:rsidRPr="006B6EB1">
              <w:rPr>
                <w:bCs/>
              </w:rPr>
              <w:t>nurodytų civilinės</w:t>
            </w:r>
            <w:r>
              <w:rPr>
                <w:bCs/>
              </w:rPr>
              <w:t xml:space="preserve"> aviacijos specialistų tiesioginių pareigų atlikimas, kai tai daro neblaivus ar apsvaigęs nuo narkotinių, </w:t>
            </w:r>
            <w:r w:rsidRPr="009E0E3B">
              <w:rPr>
                <w:bCs/>
              </w:rPr>
              <w:t>toksinių,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psichotropinių ar kitų psichiką veikiančių medžiagų civilinės aviacijos specialistas, </w:t>
            </w:r>
            <w:r w:rsidRPr="009E0E3B">
              <w:t>pavojingą incidentą</w:t>
            </w:r>
            <w:r w:rsidRPr="00944576">
              <w:rPr>
                <w:bCs/>
              </w:rPr>
              <w:t xml:space="preserve"> </w:t>
            </w:r>
            <w:r>
              <w:rPr>
                <w:bCs/>
              </w:rPr>
              <w:t>sukėlęs skrydžių saugos taisyklių pažeidimas</w:t>
            </w:r>
          </w:p>
          <w:p w:rsidR="009A44BA" w:rsidRPr="00D82A45" w:rsidRDefault="009A44BA" w:rsidP="009A44BA">
            <w:pPr>
              <w:tabs>
                <w:tab w:val="left" w:pos="0"/>
                <w:tab w:val="left" w:pos="312"/>
              </w:tabs>
            </w:pPr>
            <w:r>
              <w:rPr>
                <w:bCs/>
              </w:rPr>
              <w:t>užtraukia baudą nuo šešių šimtų iki aštuonių šimtų penkiasdešimt eurų.</w:t>
            </w:r>
            <w:r>
              <w:t>“</w:t>
            </w:r>
          </w:p>
          <w:p w:rsidR="009A44BA" w:rsidRDefault="009A44BA" w:rsidP="009A44BA">
            <w:pPr>
              <w:numPr>
                <w:ilvl w:val="0"/>
                <w:numId w:val="9"/>
              </w:numPr>
              <w:tabs>
                <w:tab w:val="left" w:pos="0"/>
                <w:tab w:val="left" w:pos="312"/>
              </w:tabs>
              <w:ind w:left="0" w:firstLine="0"/>
            </w:pPr>
            <w:r>
              <w:t>Pakeisti 393 straipsnio 9 dalį ir ją išdėstyti taip:</w:t>
            </w:r>
          </w:p>
          <w:p w:rsidR="009A44BA" w:rsidRDefault="009A44BA" w:rsidP="009A44BA">
            <w:pPr>
              <w:tabs>
                <w:tab w:val="left" w:pos="0"/>
                <w:tab w:val="left" w:pos="312"/>
              </w:tabs>
              <w:rPr>
                <w:rStyle w:val="Grietas"/>
                <w:b w:val="0"/>
              </w:rPr>
            </w:pPr>
            <w:r>
              <w:rPr>
                <w:bCs/>
              </w:rPr>
              <w:t xml:space="preserve">„9. Pakartotinis </w:t>
            </w:r>
            <w:r w:rsidRPr="009E0E3B">
              <w:rPr>
                <w:bCs/>
              </w:rPr>
              <w:t xml:space="preserve">Reglamente </w:t>
            </w:r>
            <w:r w:rsidRPr="009E0E3B">
              <w:t>(EB) Nr. 216/2008,</w:t>
            </w:r>
            <w:r w:rsidRPr="009E0E3B">
              <w:rPr>
                <w:rStyle w:val="Grietas"/>
              </w:rPr>
              <w:t xml:space="preserve"> </w:t>
            </w:r>
            <w:r w:rsidRPr="009A44BA">
              <w:rPr>
                <w:rStyle w:val="Grietas"/>
                <w:b w:val="0"/>
              </w:rPr>
              <w:t xml:space="preserve">Reglamente (ES) Nr. 1178/2011, Reglamente (ES) </w:t>
            </w:r>
          </w:p>
          <w:p w:rsidR="009A44BA" w:rsidRDefault="009A44BA" w:rsidP="009A44BA">
            <w:pPr>
              <w:tabs>
                <w:tab w:val="left" w:pos="0"/>
                <w:tab w:val="left" w:pos="312"/>
              </w:tabs>
              <w:rPr>
                <w:bCs/>
              </w:rPr>
            </w:pPr>
            <w:r w:rsidRPr="009A44BA">
              <w:rPr>
                <w:rStyle w:val="Grietas"/>
                <w:b w:val="0"/>
              </w:rPr>
              <w:t>Nr. 1321/2014 ir</w:t>
            </w:r>
            <w:r w:rsidRPr="009E0E3B">
              <w:rPr>
                <w:rStyle w:val="Grietas"/>
              </w:rPr>
              <w:t xml:space="preserve"> </w:t>
            </w:r>
            <w:r w:rsidRPr="009E0E3B">
              <w:t xml:space="preserve">Reglamente </w:t>
            </w:r>
            <w:r w:rsidRPr="009A44BA">
              <w:rPr>
                <w:rStyle w:val="Grietas"/>
                <w:b w:val="0"/>
              </w:rPr>
              <w:t>(ES)</w:t>
            </w:r>
            <w:r w:rsidRPr="009E0E3B">
              <w:rPr>
                <w:rStyle w:val="Grietas"/>
              </w:rPr>
              <w:t xml:space="preserve"> </w:t>
            </w:r>
            <w:r w:rsidRPr="009A44BA">
              <w:rPr>
                <w:rStyle w:val="Grietas"/>
                <w:b w:val="0"/>
              </w:rPr>
              <w:t>2015/340</w:t>
            </w:r>
            <w:r w:rsidRPr="000A21DB">
              <w:rPr>
                <w:rStyle w:val="Grietas"/>
              </w:rPr>
              <w:t xml:space="preserve"> </w:t>
            </w:r>
            <w:r w:rsidRPr="006B6EB1">
              <w:rPr>
                <w:bCs/>
              </w:rPr>
              <w:t>nurodytų</w:t>
            </w:r>
            <w:r>
              <w:rPr>
                <w:bCs/>
              </w:rPr>
              <w:t xml:space="preserve"> civilinės aviacijos specialistų tiesioginių pareigų atlikimas, kai tai daro neblaivus ar apsvaigęs nuo narkotinių, </w:t>
            </w:r>
            <w:r w:rsidRPr="009E0E3B">
              <w:rPr>
                <w:bCs/>
              </w:rPr>
              <w:t>toksinių,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psichotropinių ar kitų psichiką veikiančių medžiagų civilinės aviacijos specialistas,</w:t>
            </w:r>
          </w:p>
          <w:p w:rsidR="004D7C63" w:rsidRPr="004D7C63" w:rsidRDefault="009A44BA" w:rsidP="009A44BA">
            <w:pPr>
              <w:tabs>
                <w:tab w:val="left" w:pos="0"/>
                <w:tab w:val="left" w:pos="312"/>
              </w:tabs>
            </w:pPr>
            <w:r>
              <w:rPr>
                <w:bCs/>
              </w:rPr>
              <w:lastRenderedPageBreak/>
              <w:t>užtraukia baudą nuo aštuonių šimtų penkiasdešimt iki vieno tūkstančio dviejų šimtų eurų.“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Visiškas. </w:t>
            </w:r>
          </w:p>
        </w:tc>
      </w:tr>
    </w:tbl>
    <w:p w:rsidR="00A96D93" w:rsidRDefault="00A96D93" w:rsidP="007A6634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5C0" w:rsidRDefault="007A05C0" w:rsidP="00044E05">
      <w:r>
        <w:separator/>
      </w:r>
    </w:p>
  </w:endnote>
  <w:endnote w:type="continuationSeparator" w:id="0">
    <w:p w:rsidR="007A05C0" w:rsidRDefault="007A05C0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5C0" w:rsidRDefault="007A05C0" w:rsidP="00044E05">
      <w:r>
        <w:separator/>
      </w:r>
    </w:p>
  </w:footnote>
  <w:footnote w:type="continuationSeparator" w:id="0">
    <w:p w:rsidR="007A05C0" w:rsidRDefault="007A05C0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A50E3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28B0"/>
    <w:multiLevelType w:val="hybridMultilevel"/>
    <w:tmpl w:val="65481B26"/>
    <w:lvl w:ilvl="0" w:tplc="2A34593A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D163F34"/>
    <w:multiLevelType w:val="hybridMultilevel"/>
    <w:tmpl w:val="9F6A2620"/>
    <w:lvl w:ilvl="0" w:tplc="15C8D8D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3" w15:restartNumberingAfterBreak="0">
    <w:nsid w:val="54E51233"/>
    <w:multiLevelType w:val="hybridMultilevel"/>
    <w:tmpl w:val="25AC7B8E"/>
    <w:lvl w:ilvl="0" w:tplc="564CFAB8">
      <w:start w:val="5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687F"/>
    <w:rsid w:val="000260D9"/>
    <w:rsid w:val="000279EA"/>
    <w:rsid w:val="00044E05"/>
    <w:rsid w:val="000458A4"/>
    <w:rsid w:val="00086F99"/>
    <w:rsid w:val="000A65D3"/>
    <w:rsid w:val="000B38C1"/>
    <w:rsid w:val="000B5E59"/>
    <w:rsid w:val="000D6D34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87BD8"/>
    <w:rsid w:val="001A3942"/>
    <w:rsid w:val="001A50E3"/>
    <w:rsid w:val="001A55E7"/>
    <w:rsid w:val="001B515A"/>
    <w:rsid w:val="001D6CF4"/>
    <w:rsid w:val="001D6D50"/>
    <w:rsid w:val="001F1678"/>
    <w:rsid w:val="00203BD9"/>
    <w:rsid w:val="00210654"/>
    <w:rsid w:val="00231FEC"/>
    <w:rsid w:val="002368F2"/>
    <w:rsid w:val="00245F74"/>
    <w:rsid w:val="00250589"/>
    <w:rsid w:val="00256EAE"/>
    <w:rsid w:val="00260D29"/>
    <w:rsid w:val="00272BE1"/>
    <w:rsid w:val="00280F04"/>
    <w:rsid w:val="0029139F"/>
    <w:rsid w:val="00292677"/>
    <w:rsid w:val="00297966"/>
    <w:rsid w:val="002B022D"/>
    <w:rsid w:val="002B0481"/>
    <w:rsid w:val="002B7E4C"/>
    <w:rsid w:val="002C4F81"/>
    <w:rsid w:val="002F0D8E"/>
    <w:rsid w:val="00310878"/>
    <w:rsid w:val="00314C21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160BF"/>
    <w:rsid w:val="0042372F"/>
    <w:rsid w:val="00425E9A"/>
    <w:rsid w:val="00431C66"/>
    <w:rsid w:val="004357F8"/>
    <w:rsid w:val="004564D6"/>
    <w:rsid w:val="00460F95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319C7"/>
    <w:rsid w:val="00567968"/>
    <w:rsid w:val="00574994"/>
    <w:rsid w:val="0057538C"/>
    <w:rsid w:val="00593410"/>
    <w:rsid w:val="005A1598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96EBF"/>
    <w:rsid w:val="006C6447"/>
    <w:rsid w:val="006D0007"/>
    <w:rsid w:val="006D158B"/>
    <w:rsid w:val="006E6EC2"/>
    <w:rsid w:val="006F7E6A"/>
    <w:rsid w:val="00706978"/>
    <w:rsid w:val="007120FB"/>
    <w:rsid w:val="00734A77"/>
    <w:rsid w:val="00736B11"/>
    <w:rsid w:val="00740131"/>
    <w:rsid w:val="007406C0"/>
    <w:rsid w:val="007479D8"/>
    <w:rsid w:val="00754B10"/>
    <w:rsid w:val="0076388A"/>
    <w:rsid w:val="00764DA3"/>
    <w:rsid w:val="0077042C"/>
    <w:rsid w:val="00787DA4"/>
    <w:rsid w:val="007A05C0"/>
    <w:rsid w:val="007A663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73D3"/>
    <w:rsid w:val="009A44BA"/>
    <w:rsid w:val="009C5E5C"/>
    <w:rsid w:val="009D3BB7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D33AF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C431F7"/>
    <w:rsid w:val="00C502A4"/>
    <w:rsid w:val="00C76BF7"/>
    <w:rsid w:val="00C80733"/>
    <w:rsid w:val="00CC6E33"/>
    <w:rsid w:val="00CD1F9A"/>
    <w:rsid w:val="00CF099A"/>
    <w:rsid w:val="00CF4CD8"/>
    <w:rsid w:val="00D137C1"/>
    <w:rsid w:val="00D250E7"/>
    <w:rsid w:val="00D7206D"/>
    <w:rsid w:val="00D90A77"/>
    <w:rsid w:val="00D97AE4"/>
    <w:rsid w:val="00DD4DF4"/>
    <w:rsid w:val="00DD6F0E"/>
    <w:rsid w:val="00DF5D8B"/>
    <w:rsid w:val="00DF70D3"/>
    <w:rsid w:val="00E11F71"/>
    <w:rsid w:val="00E131B0"/>
    <w:rsid w:val="00E137BA"/>
    <w:rsid w:val="00E16876"/>
    <w:rsid w:val="00E32B99"/>
    <w:rsid w:val="00E36716"/>
    <w:rsid w:val="00E37FA3"/>
    <w:rsid w:val="00E43A15"/>
    <w:rsid w:val="00E5067E"/>
    <w:rsid w:val="00E64EDA"/>
    <w:rsid w:val="00E673D4"/>
    <w:rsid w:val="00E731E9"/>
    <w:rsid w:val="00E814B8"/>
    <w:rsid w:val="00E8172C"/>
    <w:rsid w:val="00E82A60"/>
    <w:rsid w:val="00E93EDD"/>
    <w:rsid w:val="00E94421"/>
    <w:rsid w:val="00EC2242"/>
    <w:rsid w:val="00EF29C2"/>
    <w:rsid w:val="00EF6A6F"/>
    <w:rsid w:val="00F00148"/>
    <w:rsid w:val="00F379E1"/>
    <w:rsid w:val="00F417F3"/>
    <w:rsid w:val="00F43491"/>
    <w:rsid w:val="00F46F8A"/>
    <w:rsid w:val="00F55354"/>
    <w:rsid w:val="00F65710"/>
    <w:rsid w:val="00F81D54"/>
    <w:rsid w:val="00F95CD3"/>
    <w:rsid w:val="00F97848"/>
    <w:rsid w:val="00FA0A06"/>
    <w:rsid w:val="00FA54E3"/>
    <w:rsid w:val="00FC5648"/>
    <w:rsid w:val="00FC7279"/>
    <w:rsid w:val="00FD4F83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C4945B"/>
  <w15:chartTrackingRefBased/>
  <w15:docId w15:val="{DB4695DE-ED42-49FC-8244-1C0E3CF9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9892-486A-49BB-A7CB-9604740B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2017-05-11T12:19:00Z</dcterms:created>
  <dc:creator>SM</dc:creator>
  <cp:lastModifiedBy>Vlada Zeguniene</cp:lastModifiedBy>
  <cp:lastPrinted>2009-05-26T09:45:00Z</cp:lastPrinted>
  <dcterms:modified xsi:type="dcterms:W3CDTF">2018-06-12T14:32:00Z</dcterms:modified>
  <cp:revision>6</cp:revision>
  <dc:title>ES TEISĖS AKTO IR LIETUVOS RESPUBLIKOS</dc:title>
</cp:coreProperties>
</file>