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rsidTr="004C1A7C">
        <w:tc>
          <w:tcPr>
            <w:tcW w:w="9638"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eastAsia="lt-LT" w:bidi="ar-SA"/>
              </w:rPr>
              <w:drawing>
                <wp:inline distT="0" distB="0" distL="0" distR="0" wp14:anchorId="4F5B1C4C" wp14:editId="75597B21">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el. p. info@am.lt,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rsidTr="004C1A7C">
        <w:tc>
          <w:tcPr>
            <w:tcW w:w="9638" w:type="dxa"/>
            <w:gridSpan w:val="5"/>
            <w:tcMar>
              <w:top w:w="0" w:type="dxa"/>
              <w:left w:w="0" w:type="dxa"/>
              <w:bottom w:w="0" w:type="dxa"/>
              <w:right w:w="0" w:type="dxa"/>
            </w:tcMar>
          </w:tcPr>
          <w:p w:rsidR="00796197" w:rsidRDefault="00796197">
            <w:pPr>
              <w:pStyle w:val="TableContents"/>
            </w:pPr>
          </w:p>
        </w:tc>
      </w:tr>
      <w:tr w:rsidR="004C1A7C" w:rsidTr="004C1A7C">
        <w:trPr>
          <w:cantSplit/>
          <w:trHeight w:val="340"/>
        </w:trPr>
        <w:tc>
          <w:tcPr>
            <w:tcW w:w="4817" w:type="dxa"/>
            <w:vMerge w:val="restart"/>
            <w:tcMar>
              <w:top w:w="0" w:type="dxa"/>
              <w:left w:w="0" w:type="dxa"/>
              <w:bottom w:w="0" w:type="dxa"/>
              <w:right w:w="0" w:type="dxa"/>
            </w:tcMar>
          </w:tcPr>
          <w:p w:rsidR="004C1A7C" w:rsidRPr="00862A50" w:rsidRDefault="004C1A7C" w:rsidP="004C1A7C">
            <w:pPr>
              <w:pStyle w:val="tablecontents0"/>
              <w:spacing w:before="0" w:beforeAutospacing="0" w:after="0" w:afterAutospacing="0"/>
              <w:rPr>
                <w:lang w:val="lt-LT"/>
              </w:rPr>
            </w:pPr>
            <w:r>
              <w:rPr>
                <w:lang w:val="lt-LT"/>
              </w:rPr>
              <w:t xml:space="preserve">Lietuvos Respublikos </w:t>
            </w:r>
            <w:r w:rsidR="00D81795">
              <w:rPr>
                <w:lang w:val="lt-LT"/>
              </w:rPr>
              <w:t>finansų</w:t>
            </w:r>
            <w:r w:rsidR="00815941">
              <w:rPr>
                <w:lang w:val="lt-LT"/>
              </w:rPr>
              <w:t xml:space="preserve"> </w:t>
            </w:r>
            <w:r w:rsidRPr="00862A50">
              <w:rPr>
                <w:lang w:val="lt-LT"/>
              </w:rPr>
              <w:t>ministerij</w:t>
            </w:r>
            <w:r>
              <w:rPr>
                <w:lang w:val="lt-LT"/>
              </w:rPr>
              <w:t>ai</w:t>
            </w:r>
          </w:p>
          <w:p w:rsidR="004C1A7C" w:rsidRPr="00862A50" w:rsidRDefault="004C1A7C" w:rsidP="004C1A7C"/>
          <w:p w:rsidR="004C1A7C" w:rsidRDefault="004C1A7C" w:rsidP="004C1A7C">
            <w:pPr>
              <w:pStyle w:val="TableContents"/>
              <w:rPr>
                <w:spacing w:val="10"/>
              </w:rPr>
            </w:pPr>
          </w:p>
        </w:tc>
        <w:tc>
          <w:tcPr>
            <w:tcW w:w="282" w:type="dxa"/>
            <w:tcMar>
              <w:top w:w="0" w:type="dxa"/>
              <w:left w:w="0" w:type="dxa"/>
              <w:bottom w:w="0" w:type="dxa"/>
              <w:right w:w="0" w:type="dxa"/>
            </w:tcMar>
          </w:tcPr>
          <w:p w:rsidR="004C1A7C" w:rsidRDefault="004C1A7C" w:rsidP="004C1A7C">
            <w:pPr>
              <w:ind w:right="67"/>
              <w:jc w:val="right"/>
              <w:rPr>
                <w:spacing w:val="10"/>
              </w:rPr>
            </w:pPr>
          </w:p>
        </w:tc>
        <w:tc>
          <w:tcPr>
            <w:tcW w:w="1841" w:type="dxa"/>
            <w:tcMar>
              <w:top w:w="0" w:type="dxa"/>
              <w:left w:w="0" w:type="dxa"/>
              <w:bottom w:w="0" w:type="dxa"/>
              <w:right w:w="0" w:type="dxa"/>
            </w:tcMar>
          </w:tcPr>
          <w:p w:rsidR="004C1A7C" w:rsidRDefault="004C1A7C" w:rsidP="004C1A7C">
            <w:pPr>
              <w:pStyle w:val="TableContents"/>
              <w:ind w:right="67"/>
            </w:pPr>
            <w:r>
              <w:t>2020-</w:t>
            </w:r>
            <w:r w:rsidR="00815941">
              <w:t>0</w:t>
            </w:r>
            <w:r w:rsidR="00D81795">
              <w:t>7-</w:t>
            </w:r>
          </w:p>
        </w:tc>
        <w:tc>
          <w:tcPr>
            <w:tcW w:w="565" w:type="dxa"/>
          </w:tcPr>
          <w:p w:rsidR="004C1A7C" w:rsidRDefault="004C1A7C" w:rsidP="004C1A7C">
            <w:pPr>
              <w:ind w:right="67"/>
              <w:jc w:val="right"/>
              <w:rPr>
                <w:spacing w:val="10"/>
              </w:rPr>
            </w:pPr>
            <w:r>
              <w:rPr>
                <w:spacing w:val="10"/>
              </w:rPr>
              <w:t>Nr.</w:t>
            </w:r>
          </w:p>
        </w:tc>
        <w:tc>
          <w:tcPr>
            <w:tcW w:w="2133" w:type="dxa"/>
          </w:tcPr>
          <w:p w:rsidR="004C1A7C" w:rsidRDefault="004C1A7C" w:rsidP="004C1A7C">
            <w:pPr>
              <w:pStyle w:val="TableContents"/>
              <w:ind w:right="67"/>
            </w:pPr>
            <w:r w:rsidRPr="00862A50">
              <w:t>(15-2)-D8</w:t>
            </w:r>
            <w:r>
              <w:t>(E)-</w:t>
            </w:r>
          </w:p>
        </w:tc>
      </w:tr>
      <w:tr w:rsidR="004C1A7C" w:rsidTr="004C1A7C">
        <w:trPr>
          <w:cantSplit/>
          <w:trHeight w:val="340"/>
        </w:trPr>
        <w:tc>
          <w:tcPr>
            <w:tcW w:w="4817" w:type="dxa"/>
            <w:vMerge/>
            <w:tcMar>
              <w:top w:w="0" w:type="dxa"/>
              <w:left w:w="0" w:type="dxa"/>
              <w:bottom w:w="0" w:type="dxa"/>
              <w:right w:w="0" w:type="dxa"/>
            </w:tcMar>
          </w:tcPr>
          <w:p w:rsidR="004C1A7C" w:rsidRDefault="004C1A7C" w:rsidP="004C1A7C"/>
        </w:tc>
        <w:tc>
          <w:tcPr>
            <w:tcW w:w="282" w:type="dxa"/>
            <w:tcMar>
              <w:top w:w="0" w:type="dxa"/>
              <w:left w:w="0" w:type="dxa"/>
              <w:bottom w:w="0" w:type="dxa"/>
              <w:right w:w="0" w:type="dxa"/>
            </w:tcMar>
          </w:tcPr>
          <w:p w:rsidR="004C1A7C" w:rsidRDefault="004C1A7C" w:rsidP="004C1A7C">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4C1A7C" w:rsidRDefault="004C1A7C" w:rsidP="00815941">
            <w:pPr>
              <w:pStyle w:val="TableContents"/>
              <w:ind w:right="67"/>
            </w:pPr>
            <w:r>
              <w:t>20</w:t>
            </w:r>
            <w:r w:rsidR="00CE3260">
              <w:t>20</w:t>
            </w:r>
            <w:r>
              <w:t>-</w:t>
            </w:r>
            <w:r w:rsidR="00CE3260">
              <w:t>0</w:t>
            </w:r>
            <w:r w:rsidR="00D81795">
              <w:t>7-21</w:t>
            </w:r>
          </w:p>
        </w:tc>
        <w:tc>
          <w:tcPr>
            <w:tcW w:w="565" w:type="dxa"/>
          </w:tcPr>
          <w:p w:rsidR="004C1A7C" w:rsidRDefault="004C1A7C" w:rsidP="004C1A7C">
            <w:pPr>
              <w:tabs>
                <w:tab w:val="left" w:pos="2869"/>
              </w:tabs>
              <w:ind w:right="67"/>
              <w:jc w:val="right"/>
              <w:rPr>
                <w:spacing w:val="10"/>
              </w:rPr>
            </w:pPr>
            <w:r>
              <w:rPr>
                <w:spacing w:val="10"/>
              </w:rPr>
              <w:t>Nr.</w:t>
            </w:r>
          </w:p>
        </w:tc>
        <w:tc>
          <w:tcPr>
            <w:tcW w:w="2133" w:type="dxa"/>
          </w:tcPr>
          <w:p w:rsidR="004C1A7C" w:rsidRDefault="00D81795" w:rsidP="004C1A7C">
            <w:pPr>
              <w:pStyle w:val="TableContents"/>
              <w:ind w:right="67"/>
            </w:pPr>
            <w:r>
              <w:t>6K-2004201</w:t>
            </w:r>
          </w:p>
        </w:tc>
      </w:tr>
      <w:tr w:rsidR="004C1A7C" w:rsidTr="004C1A7C">
        <w:trPr>
          <w:cantSplit/>
        </w:trPr>
        <w:tc>
          <w:tcPr>
            <w:tcW w:w="4817" w:type="dxa"/>
            <w:vMerge/>
            <w:tcMar>
              <w:top w:w="0" w:type="dxa"/>
              <w:left w:w="0" w:type="dxa"/>
              <w:bottom w:w="0" w:type="dxa"/>
              <w:right w:w="0" w:type="dxa"/>
            </w:tcMar>
          </w:tcPr>
          <w:p w:rsidR="004C1A7C" w:rsidRDefault="004C1A7C" w:rsidP="004C1A7C"/>
        </w:tc>
        <w:tc>
          <w:tcPr>
            <w:tcW w:w="4821" w:type="dxa"/>
            <w:gridSpan w:val="4"/>
            <w:tcMar>
              <w:top w:w="0" w:type="dxa"/>
              <w:left w:w="0" w:type="dxa"/>
              <w:bottom w:w="0" w:type="dxa"/>
              <w:right w:w="0" w:type="dxa"/>
            </w:tcMar>
          </w:tcPr>
          <w:p w:rsidR="004C1A7C" w:rsidRDefault="004C1A7C" w:rsidP="004C1A7C">
            <w:pPr>
              <w:tabs>
                <w:tab w:val="left" w:pos="2869"/>
              </w:tabs>
              <w:ind w:right="67"/>
              <w:rPr>
                <w:spacing w:val="10"/>
              </w:rPr>
            </w:pPr>
          </w:p>
        </w:tc>
      </w:tr>
      <w:tr w:rsidR="004C1A7C" w:rsidTr="004C1A7C">
        <w:trPr>
          <w:trHeight w:val="340"/>
        </w:trPr>
        <w:tc>
          <w:tcPr>
            <w:tcW w:w="9638" w:type="dxa"/>
            <w:gridSpan w:val="5"/>
            <w:tcMar>
              <w:top w:w="0" w:type="dxa"/>
              <w:left w:w="0" w:type="dxa"/>
              <w:bottom w:w="0" w:type="dxa"/>
              <w:right w:w="0" w:type="dxa"/>
            </w:tcMar>
          </w:tcPr>
          <w:p w:rsidR="004C1A7C" w:rsidRDefault="0034078C" w:rsidP="00D81795">
            <w:pPr>
              <w:pStyle w:val="Header"/>
              <w:jc w:val="both"/>
              <w:rPr>
                <w:b/>
                <w:bCs/>
              </w:rPr>
            </w:pPr>
            <w:r w:rsidRPr="0034078C">
              <w:rPr>
                <w:rFonts w:eastAsia="Times New Roman" w:cs="Times New Roman"/>
                <w:b/>
                <w:caps/>
                <w:lang w:bidi="ar-SA"/>
              </w:rPr>
              <w:t xml:space="preserve">DĖL Lietuvos Respublikos Vyriausybės </w:t>
            </w:r>
            <w:r w:rsidR="00D81795">
              <w:rPr>
                <w:rFonts w:eastAsia="Times New Roman" w:cs="Times New Roman"/>
                <w:b/>
                <w:caps/>
                <w:lang w:bidi="ar-SA"/>
              </w:rPr>
              <w:t>2020 M. KOVO 18 D. NUTARIMO        NR. 243 PAKEITIMO</w:t>
            </w:r>
          </w:p>
        </w:tc>
      </w:tr>
      <w:tr w:rsidR="004C1A7C" w:rsidTr="004C1A7C">
        <w:trPr>
          <w:trHeight w:val="340"/>
        </w:trPr>
        <w:tc>
          <w:tcPr>
            <w:tcW w:w="9638" w:type="dxa"/>
            <w:gridSpan w:val="5"/>
            <w:tcMar>
              <w:top w:w="0" w:type="dxa"/>
              <w:left w:w="0" w:type="dxa"/>
              <w:bottom w:w="0" w:type="dxa"/>
              <w:right w:w="0" w:type="dxa"/>
            </w:tcMar>
          </w:tcPr>
          <w:p w:rsidR="004C1A7C" w:rsidRDefault="004C1A7C" w:rsidP="004C1A7C">
            <w:pPr>
              <w:pStyle w:val="TableContents"/>
              <w:rPr>
                <w:b/>
                <w:bCs/>
                <w:caps/>
              </w:rPr>
            </w:pPr>
          </w:p>
        </w:tc>
      </w:tr>
      <w:tr w:rsidR="004C1A7C" w:rsidTr="004C1A7C">
        <w:trPr>
          <w:trHeight w:val="340"/>
        </w:trPr>
        <w:tc>
          <w:tcPr>
            <w:tcW w:w="9638" w:type="dxa"/>
            <w:gridSpan w:val="5"/>
            <w:tcMar>
              <w:top w:w="0" w:type="dxa"/>
              <w:left w:w="0" w:type="dxa"/>
              <w:bottom w:w="0" w:type="dxa"/>
              <w:right w:w="0" w:type="dxa"/>
            </w:tcMar>
          </w:tcPr>
          <w:p w:rsidR="004C1A7C" w:rsidRDefault="004C1A7C" w:rsidP="004C1A7C">
            <w:pPr>
              <w:pStyle w:val="TableContents"/>
              <w:rPr>
                <w:b/>
                <w:bCs/>
                <w:caps/>
              </w:rPr>
            </w:pPr>
          </w:p>
        </w:tc>
      </w:tr>
    </w:tbl>
    <w:p w:rsidR="00B950A5" w:rsidRPr="00815941" w:rsidRDefault="00B03CA9" w:rsidP="00815941">
      <w:pPr>
        <w:widowControl/>
        <w:suppressAutoHyphens w:val="0"/>
        <w:spacing w:line="360" w:lineRule="auto"/>
        <w:ind w:firstLine="567"/>
        <w:jc w:val="both"/>
        <w:rPr>
          <w:rFonts w:eastAsia="Times New Roman" w:cs="Times New Roman"/>
          <w:lang w:bidi="ar-SA"/>
        </w:rPr>
      </w:pPr>
      <w:r>
        <w:t xml:space="preserve">Informuojame, kad </w:t>
      </w:r>
      <w:r w:rsidRPr="002F755D">
        <w:t>Aplinkos ministerija</w:t>
      </w:r>
      <w:r>
        <w:t xml:space="preserve"> pritaria</w:t>
      </w:r>
      <w:r w:rsidRPr="002F755D">
        <w:t xml:space="preserve"> </w:t>
      </w:r>
      <w:r w:rsidR="00D81795">
        <w:t xml:space="preserve">Finansų </w:t>
      </w:r>
      <w:r w:rsidRPr="002F755D">
        <w:t xml:space="preserve">ministerijos </w:t>
      </w:r>
      <w:r>
        <w:t>parengtam</w:t>
      </w:r>
      <w:r w:rsidRPr="002F755D">
        <w:t xml:space="preserve"> </w:t>
      </w:r>
      <w:r w:rsidRPr="004731B7">
        <w:rPr>
          <w:color w:val="000000"/>
        </w:rPr>
        <w:t>Lietuvos Respublikos Vyriausybės nutarimo</w:t>
      </w:r>
      <w:r w:rsidR="00D81795" w:rsidRPr="00D81795">
        <w:rPr>
          <w:color w:val="000000"/>
        </w:rPr>
        <w:t xml:space="preserve"> „Dėl Lietuvos Respublikos Vyriausybės 2020 m. kovo 18 d. nutarimo Nr. 243 „Dėl Valstybės investicijų 2020–2022 metų programoje numatytų valstybės kapitalo investicijų paskirstymo pagal asignavimų valdytojus ir investicijų projektus (investicijų projektų įgyvendinimo programas)“ pakeitimo“ projekt</w:t>
      </w:r>
      <w:r w:rsidR="00D81795">
        <w:rPr>
          <w:color w:val="000000"/>
        </w:rPr>
        <w:t>ui.</w:t>
      </w:r>
      <w:r w:rsidR="00D81795" w:rsidRPr="00D81795">
        <w:rPr>
          <w:color w:val="000000"/>
        </w:rPr>
        <w:t xml:space="preserve"> </w:t>
      </w:r>
    </w:p>
    <w:p w:rsidR="004C1A7C" w:rsidRDefault="004C1A7C" w:rsidP="004C1A7C">
      <w:pPr>
        <w:ind w:firstLine="567"/>
        <w:jc w:val="both"/>
      </w:pPr>
    </w:p>
    <w:p w:rsidR="004C1A7C" w:rsidRDefault="004C1A7C" w:rsidP="004C1A7C">
      <w:pPr>
        <w:ind w:firstLine="567"/>
        <w:jc w:val="both"/>
      </w:pPr>
    </w:p>
    <w:p w:rsidR="00D81795" w:rsidRDefault="00D81795" w:rsidP="004C1A7C">
      <w:pPr>
        <w:ind w:firstLine="567"/>
        <w:jc w:val="both"/>
      </w:pPr>
    </w:p>
    <w:p w:rsidR="00D81795" w:rsidRDefault="00D81795" w:rsidP="004C1A7C">
      <w:pPr>
        <w:ind w:firstLine="567"/>
        <w:jc w:val="both"/>
      </w:pPr>
    </w:p>
    <w:p w:rsidR="00D81795" w:rsidRDefault="00D81795" w:rsidP="004C1A7C">
      <w:pPr>
        <w:ind w:firstLine="567"/>
        <w:jc w:val="both"/>
      </w:pPr>
    </w:p>
    <w:p w:rsidR="00D81795" w:rsidRDefault="00D81795" w:rsidP="004C1A7C">
      <w:pPr>
        <w:ind w:firstLine="567"/>
        <w:jc w:val="both"/>
      </w:pPr>
    </w:p>
    <w:p w:rsidR="004C1A7C" w:rsidRPr="00862A50" w:rsidRDefault="004C1A7C" w:rsidP="004C1A7C">
      <w:pPr>
        <w:ind w:firstLine="56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C1A7C" w:rsidRPr="00B950A5" w:rsidTr="009F0B62">
        <w:tc>
          <w:tcPr>
            <w:tcW w:w="4813" w:type="dxa"/>
          </w:tcPr>
          <w:p w:rsidR="004C1A7C" w:rsidRPr="00B950A5" w:rsidRDefault="004C1A7C" w:rsidP="009F0B62">
            <w:pPr>
              <w:rPr>
                <w:lang w:val="lt-LT"/>
              </w:rPr>
            </w:pPr>
            <w:r w:rsidRPr="00B950A5">
              <w:rPr>
                <w:lang w:val="lt-LT"/>
              </w:rPr>
              <w:t>Aplinkos ministerijos kancleris</w:t>
            </w:r>
          </w:p>
        </w:tc>
        <w:tc>
          <w:tcPr>
            <w:tcW w:w="4814" w:type="dxa"/>
          </w:tcPr>
          <w:p w:rsidR="004C1A7C" w:rsidRPr="00B950A5" w:rsidRDefault="004C1A7C" w:rsidP="009F0B62">
            <w:pPr>
              <w:jc w:val="right"/>
              <w:rPr>
                <w:lang w:val="lt-LT"/>
              </w:rPr>
            </w:pPr>
            <w:r w:rsidRPr="00B950A5">
              <w:rPr>
                <w:lang w:val="lt-LT"/>
              </w:rPr>
              <w:t>Arminas Mockevičius</w:t>
            </w:r>
          </w:p>
        </w:tc>
      </w:tr>
    </w:tbl>
    <w:p w:rsidR="00796197" w:rsidRDefault="00796197">
      <w:pPr>
        <w:pStyle w:val="BodyText"/>
      </w:pPr>
    </w:p>
    <w:p w:rsidR="00796197" w:rsidRDefault="00796197">
      <w:pPr>
        <w:pStyle w:val="BodyText"/>
      </w:pPr>
    </w:p>
    <w:p w:rsidR="00796197" w:rsidRDefault="00796197">
      <w:pPr>
        <w:pStyle w:val="BodyText"/>
      </w:pPr>
    </w:p>
    <w:p w:rsidR="00796197" w:rsidRDefault="00796197">
      <w:pPr>
        <w:pStyle w:val="BodyText"/>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trPr>
          <w:trHeight w:val="340"/>
        </w:trPr>
        <w:tc>
          <w:tcPr>
            <w:tcW w:w="4817" w:type="dxa"/>
            <w:vAlign w:val="bottom"/>
          </w:tcPr>
          <w:p w:rsidR="00796197" w:rsidRDefault="00796197">
            <w:pPr>
              <w:pStyle w:val="TableContents"/>
            </w:pPr>
          </w:p>
        </w:tc>
        <w:tc>
          <w:tcPr>
            <w:tcW w:w="4826" w:type="dxa"/>
            <w:vAlign w:val="bottom"/>
          </w:tcPr>
          <w:p w:rsidR="00796197" w:rsidRDefault="00796197">
            <w:pPr>
              <w:ind w:right="34"/>
              <w:jc w:val="right"/>
            </w:pPr>
          </w:p>
        </w:tc>
      </w:tr>
    </w:tbl>
    <w:p w:rsidR="00796197" w:rsidRDefault="00796197">
      <w:pPr>
        <w:pStyle w:val="BodyText"/>
      </w:pPr>
    </w:p>
    <w:p w:rsidR="00796197" w:rsidRDefault="00796197">
      <w:pPr>
        <w:pStyle w:val="BodyText"/>
      </w:pPr>
    </w:p>
    <w:p w:rsidR="00796197" w:rsidRDefault="00796197">
      <w:pPr>
        <w:pStyle w:val="BodyText"/>
      </w:pPr>
    </w:p>
    <w:p w:rsidR="00796197" w:rsidRDefault="00796197">
      <w:pPr>
        <w:pStyle w:val="BodyText"/>
      </w:pPr>
    </w:p>
    <w:p w:rsidR="00796197" w:rsidRDefault="00796197">
      <w:pPr>
        <w:pStyle w:val="BodyText"/>
      </w:pPr>
    </w:p>
    <w:p w:rsidR="00796197" w:rsidRDefault="00796197">
      <w:pPr>
        <w:pStyle w:val="BodyText"/>
      </w:pPr>
    </w:p>
    <w:p w:rsidR="00796197" w:rsidRDefault="00796197">
      <w:pPr>
        <w:pStyle w:val="BodyText"/>
      </w:pPr>
    </w:p>
    <w:p w:rsidR="004C1A7C" w:rsidRDefault="004C1A7C">
      <w:pPr>
        <w:pStyle w:val="BodyText"/>
      </w:pPr>
    </w:p>
    <w:p w:rsidR="00B950A5" w:rsidRDefault="00B950A5">
      <w:pPr>
        <w:pStyle w:val="BodyText"/>
      </w:pPr>
    </w:p>
    <w:p w:rsidR="00B950A5" w:rsidRDefault="00B950A5">
      <w:pPr>
        <w:pStyle w:val="BodyText"/>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796197" w:rsidTr="004C1A7C">
        <w:trPr>
          <w:trHeight w:val="340"/>
        </w:trPr>
        <w:tc>
          <w:tcPr>
            <w:tcW w:w="9643" w:type="dxa"/>
          </w:tcPr>
          <w:p w:rsidR="00796197" w:rsidRDefault="004C1A7C" w:rsidP="00815941">
            <w:pPr>
              <w:pStyle w:val="TableContents"/>
            </w:pPr>
            <w:r>
              <w:t>V. Romanovienė</w:t>
            </w:r>
            <w:r w:rsidRPr="000C07FB">
              <w:t>, tel. (8~6</w:t>
            </w:r>
            <w:r>
              <w:t>95</w:t>
            </w:r>
            <w:r w:rsidRPr="000C07FB">
              <w:t xml:space="preserve">) </w:t>
            </w:r>
            <w:r>
              <w:t>49899</w:t>
            </w:r>
            <w:r w:rsidRPr="000C07FB">
              <w:t xml:space="preserve">, el. p. </w:t>
            </w:r>
            <w:hyperlink r:id="rId9" w:history="1">
              <w:r w:rsidRPr="00B9589B">
                <w:rPr>
                  <w:rStyle w:val="Hyperlink"/>
                  <w:color w:val="auto"/>
                  <w:u w:val="none"/>
                </w:rPr>
                <w:t>vilma.romanoviene@am.lt</w:t>
              </w:r>
            </w:hyperlink>
          </w:p>
        </w:tc>
      </w:tr>
    </w:tbl>
    <w:p w:rsidR="00796197" w:rsidRPr="004C1A7C" w:rsidRDefault="00796197" w:rsidP="00815941">
      <w:pPr>
        <w:pStyle w:val="BodyText"/>
        <w:rPr>
          <w:b/>
          <w:bCs/>
        </w:rPr>
      </w:pPr>
    </w:p>
    <w:sectPr w:rsidR="00796197" w:rsidRPr="004C1A7C" w:rsidSect="00292187">
      <w:headerReference w:type="even" r:id="rId10"/>
      <w:headerReference w:type="default" r:id="rId11"/>
      <w:footerReference w:type="even" r:id="rId12"/>
      <w:footerReference w:type="default" r:id="rId13"/>
      <w:headerReference w:type="first" r:id="rId14"/>
      <w:footerReference w:type="first" r:id="rId15"/>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81" w:rsidRDefault="00C42381">
      <w:r>
        <w:separator/>
      </w:r>
    </w:p>
  </w:endnote>
  <w:endnote w:type="continuationSeparator" w:id="0">
    <w:p w:rsidR="00C42381" w:rsidRDefault="00C4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A93" w:rsidRDefault="00893A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197" w:rsidRDefault="00796197">
    <w:pPr>
      <w:pStyle w:val="Footer"/>
      <w:jc w:val="right"/>
      <w:rPr>
        <w:rFonts w:ascii="Arial" w:hAnsi="Arial"/>
        <w:sz w:val="10"/>
        <w:lang w:val="en-US"/>
      </w:rPr>
    </w:pPr>
  </w:p>
  <w:p w:rsidR="00796197" w:rsidRDefault="00796197">
    <w:pPr>
      <w:pStyle w:val="Footer"/>
      <w:jc w:val="right"/>
      <w:rPr>
        <w:rFonts w:ascii="Arial" w:hAnsi="Arial"/>
        <w:sz w:val="10"/>
        <w:lang w:val="en-US"/>
      </w:rPr>
    </w:pPr>
  </w:p>
  <w:p w:rsidR="00796197" w:rsidRDefault="00796197">
    <w:pPr>
      <w:pStyle w:val="Footer"/>
      <w:jc w:val="right"/>
      <w:rPr>
        <w:rFonts w:ascii="Arial" w:hAnsi="Arial"/>
        <w:sz w:val="10"/>
        <w:lang w:val="en-US"/>
      </w:rPr>
    </w:pPr>
  </w:p>
  <w:p w:rsidR="00796197" w:rsidRDefault="00796197">
    <w:pPr>
      <w:pStyle w:val="Footer"/>
      <w:jc w:val="right"/>
    </w:pPr>
    <w:r>
      <w:rPr>
        <w:rFonts w:ascii="Arial" w:hAnsi="Arial"/>
        <w:spacing w:val="16"/>
        <w:sz w:val="10"/>
        <w:lang w:val="en-US"/>
      </w:rPr>
      <w:t xml:space="preserve">Dokumento paieškos nuoroda:  </w:t>
    </w:r>
    <w:r w:rsidR="00D12A9A">
      <w:rPr>
        <w:spacing w:val="16"/>
        <w:sz w:val="10"/>
        <w:lang w:val="en-US"/>
      </w:rPr>
      <w:fldChar w:fldCharType="begin"/>
    </w:r>
    <w:r>
      <w:rPr>
        <w:spacing w:val="16"/>
        <w:sz w:val="10"/>
        <w:lang w:val="en-US"/>
      </w:rPr>
      <w:instrText xml:space="preserve"> FILENAME \p </w:instrText>
    </w:r>
    <w:r w:rsidR="00D12A9A">
      <w:rPr>
        <w:spacing w:val="16"/>
        <w:sz w:val="10"/>
        <w:lang w:val="en-US"/>
      </w:rPr>
      <w:fldChar w:fldCharType="separate"/>
    </w:r>
    <w:r w:rsidR="006C66A2">
      <w:rPr>
        <w:noProof/>
        <w:spacing w:val="16"/>
        <w:sz w:val="10"/>
        <w:lang w:val="en-US"/>
      </w:rPr>
      <w:t>\\amfs.ad.am.lt\user_home$\vilma.romanoviene\Documents\RAŠTAI\2020\Rastas_del_sveikata_visiems_nutarimo_projekto_2020-01.docx</w:t>
    </w:r>
    <w:r w:rsidR="00D12A9A">
      <w:rPr>
        <w:rFonts w:ascii="Trebuchet MS" w:hAnsi="Trebuchet MS"/>
        <w:spacing w:val="16"/>
        <w:sz w:val="1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197" w:rsidRPr="00796197" w:rsidRDefault="00B840EE" w:rsidP="0053170E">
    <w:pPr>
      <w:pStyle w:val="Footer"/>
      <w:jc w:val="right"/>
    </w:pPr>
    <w:r>
      <w:rPr>
        <w:noProof/>
        <w:lang w:eastAsia="lt-LT" w:bidi="ar-SA"/>
      </w:rPr>
      <w:drawing>
        <wp:inline distT="0" distB="0" distL="0" distR="0" wp14:anchorId="76D860ED" wp14:editId="660B6486">
          <wp:extent cx="1016142" cy="766363"/>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406" cy="77561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81" w:rsidRDefault="00C42381">
      <w:r>
        <w:separator/>
      </w:r>
    </w:p>
  </w:footnote>
  <w:footnote w:type="continuationSeparator" w:id="0">
    <w:p w:rsidR="00C42381" w:rsidRDefault="00C42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end"/>
    </w:r>
  </w:p>
  <w:p w:rsidR="00796197" w:rsidRDefault="00796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separate"/>
    </w:r>
    <w:r w:rsidR="0034078C">
      <w:rPr>
        <w:rStyle w:val="PageNumber"/>
        <w:noProof/>
      </w:rPr>
      <w:t>2</w:t>
    </w:r>
    <w:r>
      <w:rPr>
        <w:rStyle w:val="PageNumber"/>
      </w:rPr>
      <w:fldChar w:fldCharType="end"/>
    </w:r>
  </w:p>
  <w:p w:rsidR="00796197" w:rsidRDefault="007961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A93" w:rsidRDefault="00893A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35C912D7"/>
    <w:multiLevelType w:val="hybridMultilevel"/>
    <w:tmpl w:val="2FDA1DAE"/>
    <w:lvl w:ilvl="0" w:tplc="00AE7B1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62AE065F"/>
    <w:multiLevelType w:val="hybridMultilevel"/>
    <w:tmpl w:val="145E9760"/>
    <w:lvl w:ilvl="0" w:tplc="1A7C81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EXfiuqyK3F0rDcVdIpJpJa4TLgyJTvsDfUKp1rwa0+UmQwGKLQtMfiO7/nKZM6DSXtr/C/31rkIS8Kq29XGzg==" w:salt="/6h1WcHyWIXNU+MNU9BwEQ=="/>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6D"/>
    <w:rsid w:val="0000219E"/>
    <w:rsid w:val="00053B27"/>
    <w:rsid w:val="00055A12"/>
    <w:rsid w:val="000F3D9D"/>
    <w:rsid w:val="00121D30"/>
    <w:rsid w:val="00152C1F"/>
    <w:rsid w:val="00155D04"/>
    <w:rsid w:val="00205479"/>
    <w:rsid w:val="00223812"/>
    <w:rsid w:val="002811B6"/>
    <w:rsid w:val="002824A1"/>
    <w:rsid w:val="00292187"/>
    <w:rsid w:val="002A719F"/>
    <w:rsid w:val="002C133B"/>
    <w:rsid w:val="002C31C0"/>
    <w:rsid w:val="00304E72"/>
    <w:rsid w:val="0034078C"/>
    <w:rsid w:val="00342850"/>
    <w:rsid w:val="003529E5"/>
    <w:rsid w:val="003728E1"/>
    <w:rsid w:val="003C1027"/>
    <w:rsid w:val="003D6511"/>
    <w:rsid w:val="003E3BC2"/>
    <w:rsid w:val="00425FE2"/>
    <w:rsid w:val="00481645"/>
    <w:rsid w:val="004C1A7C"/>
    <w:rsid w:val="00523699"/>
    <w:rsid w:val="0053170E"/>
    <w:rsid w:val="005636A0"/>
    <w:rsid w:val="005A3CF6"/>
    <w:rsid w:val="005B4F5B"/>
    <w:rsid w:val="00645CC7"/>
    <w:rsid w:val="006C66A2"/>
    <w:rsid w:val="006E16D5"/>
    <w:rsid w:val="00796197"/>
    <w:rsid w:val="00815941"/>
    <w:rsid w:val="00882860"/>
    <w:rsid w:val="00893A93"/>
    <w:rsid w:val="008D4264"/>
    <w:rsid w:val="009210E7"/>
    <w:rsid w:val="00984DF4"/>
    <w:rsid w:val="009975B2"/>
    <w:rsid w:val="00A15D3D"/>
    <w:rsid w:val="00A27E74"/>
    <w:rsid w:val="00A65FD0"/>
    <w:rsid w:val="00A713A1"/>
    <w:rsid w:val="00A93C31"/>
    <w:rsid w:val="00AB4333"/>
    <w:rsid w:val="00AE3C8F"/>
    <w:rsid w:val="00B03CA9"/>
    <w:rsid w:val="00B71356"/>
    <w:rsid w:val="00B840EE"/>
    <w:rsid w:val="00B900FC"/>
    <w:rsid w:val="00B950A5"/>
    <w:rsid w:val="00C02D0C"/>
    <w:rsid w:val="00C035C6"/>
    <w:rsid w:val="00C36C6D"/>
    <w:rsid w:val="00C42381"/>
    <w:rsid w:val="00C74037"/>
    <w:rsid w:val="00CB5EE5"/>
    <w:rsid w:val="00CE3260"/>
    <w:rsid w:val="00CF2AD6"/>
    <w:rsid w:val="00D032CD"/>
    <w:rsid w:val="00D12A9A"/>
    <w:rsid w:val="00D44342"/>
    <w:rsid w:val="00D81795"/>
    <w:rsid w:val="00DA08F7"/>
    <w:rsid w:val="00DB23FC"/>
    <w:rsid w:val="00DD601A"/>
    <w:rsid w:val="00E46F78"/>
    <w:rsid w:val="00E70367"/>
    <w:rsid w:val="00EB4F00"/>
    <w:rsid w:val="00EC756A"/>
    <w:rsid w:val="00F31208"/>
    <w:rsid w:val="00F52153"/>
    <w:rsid w:val="00FB14D1"/>
    <w:rsid w:val="00FC0C61"/>
    <w:rsid w:val="00FE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8F"/>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rsid w:val="00AE3C8F"/>
    <w:pPr>
      <w:ind w:firstLine="567"/>
      <w:jc w:val="both"/>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basedOn w:val="Normal"/>
    <w:rsid w:val="00AE3C8F"/>
    <w:pPr>
      <w:suppressLineNumbers/>
      <w:tabs>
        <w:tab w:val="center" w:pos="4800"/>
        <w:tab w:val="right" w:pos="9601"/>
      </w:tabs>
    </w:pPr>
  </w:style>
  <w:style w:type="paragraph" w:styleId="Footer">
    <w:name w:val="footer"/>
    <w:basedOn w:val="Normal"/>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304E72"/>
    <w:rPr>
      <w:rFonts w:ascii="Tahoma" w:hAnsi="Tahoma"/>
      <w:sz w:val="16"/>
      <w:szCs w:val="16"/>
    </w:rPr>
  </w:style>
  <w:style w:type="character" w:customStyle="1" w:styleId="BalloonTextChar">
    <w:name w:val="Balloon Text Char"/>
    <w:basedOn w:val="DefaultParagraphFont"/>
    <w:link w:val="BalloonText"/>
    <w:uiPriority w:val="99"/>
    <w:semiHidden/>
    <w:rsid w:val="00304E72"/>
    <w:rPr>
      <w:rFonts w:ascii="Tahoma" w:eastAsia="Andale Sans UI" w:hAnsi="Tahoma" w:cs="Tahoma"/>
      <w:sz w:val="16"/>
      <w:szCs w:val="16"/>
      <w:lang w:eastAsia="en-US" w:bidi="en-US"/>
    </w:rPr>
  </w:style>
  <w:style w:type="paragraph" w:customStyle="1" w:styleId="tablecontents0">
    <w:name w:val="tablecontents"/>
    <w:basedOn w:val="Normal"/>
    <w:rsid w:val="004C1A7C"/>
    <w:pPr>
      <w:widowControl/>
      <w:suppressAutoHyphens w:val="0"/>
      <w:spacing w:before="100" w:beforeAutospacing="1" w:after="100" w:afterAutospacing="1"/>
    </w:pPr>
    <w:rPr>
      <w:rFonts w:eastAsia="Times New Roman" w:cs="Times New Roman"/>
      <w:lang w:val="en-GB" w:eastAsia="en-GB" w:bidi="ar-SA"/>
    </w:rPr>
  </w:style>
  <w:style w:type="table" w:styleId="TableGrid">
    <w:name w:val="Table Grid"/>
    <w:basedOn w:val="TableNormal"/>
    <w:uiPriority w:val="59"/>
    <w:rsid w:val="004C1A7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lma.romanoviene@am.l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BE7EF-845C-490C-85B6-7FC67387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387</Characters>
  <Application>Microsoft Office Word</Application>
  <DocSecurity>8</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Karaliūtė</dc:creator>
  <cp:lastModifiedBy/>
  <cp:revision>1</cp:revision>
  <dcterms:created xsi:type="dcterms:W3CDTF">2020-07-30T05:53:00Z</dcterms:created>
  <dcterms:modified xsi:type="dcterms:W3CDTF">2020-07-30T05:53:00Z</dcterms:modified>
</cp:coreProperties>
</file>