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00D97" w:rsidRPr="000344B9" w14:paraId="5A1CF6E5" w14:textId="77777777" w:rsidTr="00FB4094">
        <w:tc>
          <w:tcPr>
            <w:tcW w:w="9855" w:type="dxa"/>
            <w:shd w:val="clear" w:color="auto" w:fill="auto"/>
          </w:tcPr>
          <w:p w14:paraId="5A1CF6DF" w14:textId="77777777" w:rsidR="00500D97" w:rsidRPr="000344B9" w:rsidRDefault="004B16A0" w:rsidP="00FB4094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0"/>
                <w:lang w:val="lt-LT"/>
              </w:rPr>
            </w:pPr>
            <w:bookmarkStart w:id="0" w:name="_GoBack"/>
            <w:bookmarkEnd w:id="0"/>
            <w:r w:rsidRPr="000344B9">
              <w:rPr>
                <w:noProof/>
                <w:lang w:val="lt-LT" w:eastAsia="lt-LT"/>
              </w:rPr>
              <w:drawing>
                <wp:inline distT="0" distB="0" distL="0" distR="0" wp14:anchorId="5A1CF70F" wp14:editId="5A1CF710">
                  <wp:extent cx="554355" cy="563245"/>
                  <wp:effectExtent l="0" t="0" r="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35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1CF6E0" w14:textId="77777777" w:rsidR="00500D97" w:rsidRPr="000344B9" w:rsidRDefault="00500D97" w:rsidP="00FB4094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0"/>
                <w:lang w:val="lt-LT"/>
              </w:rPr>
            </w:pPr>
          </w:p>
          <w:p w14:paraId="5A1CF6E1" w14:textId="77777777" w:rsidR="00500D97" w:rsidRPr="000344B9" w:rsidRDefault="00500D97" w:rsidP="00FB409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lang w:val="lt-LT"/>
              </w:rPr>
            </w:pPr>
            <w:r w:rsidRPr="000344B9">
              <w:rPr>
                <w:b/>
                <w:bCs/>
                <w:szCs w:val="20"/>
                <w:lang w:val="lt-LT"/>
              </w:rPr>
              <w:t>LIETUVOS MOKSLO TARYBA</w:t>
            </w:r>
          </w:p>
          <w:p w14:paraId="5A1CF6E2" w14:textId="77777777" w:rsidR="00500D97" w:rsidRPr="000344B9" w:rsidRDefault="00500D97" w:rsidP="00FB409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lt-LT"/>
              </w:rPr>
            </w:pPr>
          </w:p>
          <w:p w14:paraId="5A1CF6E3" w14:textId="73768EC2" w:rsidR="00500D97" w:rsidRPr="000344B9" w:rsidRDefault="002B536E" w:rsidP="00FB4094">
            <w:pPr>
              <w:jc w:val="center"/>
              <w:rPr>
                <w:sz w:val="18"/>
                <w:szCs w:val="18"/>
                <w:lang w:val="lt-LT"/>
              </w:rPr>
            </w:pPr>
            <w:r w:rsidRPr="000344B9">
              <w:rPr>
                <w:sz w:val="18"/>
                <w:szCs w:val="18"/>
                <w:lang w:val="lt-LT"/>
              </w:rPr>
              <w:t>B</w:t>
            </w:r>
            <w:r w:rsidR="00277B48" w:rsidRPr="000344B9">
              <w:rPr>
                <w:sz w:val="18"/>
                <w:szCs w:val="18"/>
                <w:lang w:val="lt-LT"/>
              </w:rPr>
              <w:t xml:space="preserve">iudžetinė įstaiga, </w:t>
            </w:r>
            <w:r w:rsidR="00500D97" w:rsidRPr="000344B9">
              <w:rPr>
                <w:sz w:val="18"/>
                <w:szCs w:val="18"/>
                <w:lang w:val="lt-LT"/>
              </w:rPr>
              <w:t>Gedi</w:t>
            </w:r>
            <w:r w:rsidR="00277B48" w:rsidRPr="000344B9">
              <w:rPr>
                <w:sz w:val="18"/>
                <w:szCs w:val="18"/>
                <w:lang w:val="lt-LT"/>
              </w:rPr>
              <w:t xml:space="preserve">mino pr. 3, 01103 </w:t>
            </w:r>
            <w:r w:rsidR="00926BA5" w:rsidRPr="000344B9">
              <w:rPr>
                <w:sz w:val="18"/>
                <w:szCs w:val="18"/>
                <w:lang w:val="lt-LT"/>
              </w:rPr>
              <w:t xml:space="preserve">Vilnius, tel. </w:t>
            </w:r>
            <w:r w:rsidR="00500D97" w:rsidRPr="000344B9">
              <w:rPr>
                <w:sz w:val="18"/>
                <w:szCs w:val="18"/>
                <w:lang w:val="lt-LT"/>
              </w:rPr>
              <w:t>(</w:t>
            </w:r>
            <w:r w:rsidR="00926BA5" w:rsidRPr="000344B9">
              <w:rPr>
                <w:sz w:val="18"/>
                <w:szCs w:val="18"/>
                <w:lang w:val="lt-LT"/>
              </w:rPr>
              <w:t>+370</w:t>
            </w:r>
            <w:r w:rsidR="00500D97" w:rsidRPr="000344B9">
              <w:rPr>
                <w:sz w:val="18"/>
                <w:szCs w:val="18"/>
                <w:lang w:val="lt-LT"/>
              </w:rPr>
              <w:t xml:space="preserve">) </w:t>
            </w:r>
            <w:r w:rsidR="00926BA5" w:rsidRPr="000344B9">
              <w:rPr>
                <w:sz w:val="18"/>
                <w:szCs w:val="18"/>
                <w:lang w:val="lt-LT"/>
              </w:rPr>
              <w:t>670 32435</w:t>
            </w:r>
            <w:r w:rsidR="00277B48" w:rsidRPr="000344B9">
              <w:rPr>
                <w:sz w:val="18"/>
                <w:szCs w:val="18"/>
                <w:lang w:val="lt-LT"/>
              </w:rPr>
              <w:t xml:space="preserve">, el. </w:t>
            </w:r>
            <w:r w:rsidR="00926BA5" w:rsidRPr="000344B9">
              <w:rPr>
                <w:sz w:val="18"/>
                <w:szCs w:val="18"/>
                <w:lang w:val="lt-LT"/>
              </w:rPr>
              <w:t xml:space="preserve">p. </w:t>
            </w:r>
            <w:r w:rsidR="00500D97" w:rsidRPr="000344B9">
              <w:rPr>
                <w:sz w:val="18"/>
                <w:szCs w:val="18"/>
                <w:lang w:val="lt-LT"/>
              </w:rPr>
              <w:t>info@lmt.lt</w:t>
            </w:r>
          </w:p>
          <w:p w14:paraId="5A1CF6E4" w14:textId="0CEB4994" w:rsidR="00500D97" w:rsidRPr="000344B9" w:rsidRDefault="00277B48" w:rsidP="00FB4094">
            <w:pPr>
              <w:jc w:val="center"/>
              <w:rPr>
                <w:sz w:val="18"/>
                <w:szCs w:val="18"/>
                <w:lang w:val="lt-LT"/>
              </w:rPr>
            </w:pPr>
            <w:r w:rsidRPr="000344B9">
              <w:rPr>
                <w:sz w:val="18"/>
                <w:szCs w:val="18"/>
                <w:lang w:val="lt-LT"/>
              </w:rPr>
              <w:t xml:space="preserve">Duomenys kaupiami ir </w:t>
            </w:r>
            <w:r w:rsidR="00500D97" w:rsidRPr="000344B9">
              <w:rPr>
                <w:sz w:val="18"/>
                <w:szCs w:val="18"/>
                <w:lang w:val="lt-LT"/>
              </w:rPr>
              <w:t>sau</w:t>
            </w:r>
            <w:r w:rsidRPr="000344B9">
              <w:rPr>
                <w:sz w:val="18"/>
                <w:szCs w:val="18"/>
                <w:lang w:val="lt-LT"/>
              </w:rPr>
              <w:t xml:space="preserve">gomi Juridinių asmenų </w:t>
            </w:r>
            <w:r w:rsidR="00926BA5" w:rsidRPr="000344B9">
              <w:rPr>
                <w:sz w:val="18"/>
                <w:szCs w:val="18"/>
                <w:lang w:val="lt-LT"/>
              </w:rPr>
              <w:t xml:space="preserve">registre, kodas </w:t>
            </w:r>
            <w:r w:rsidR="00500D97" w:rsidRPr="000344B9">
              <w:rPr>
                <w:sz w:val="18"/>
                <w:szCs w:val="18"/>
                <w:lang w:val="lt-LT"/>
              </w:rPr>
              <w:t>188716281</w:t>
            </w:r>
          </w:p>
        </w:tc>
      </w:tr>
    </w:tbl>
    <w:p w14:paraId="5A1CF6E6" w14:textId="77777777" w:rsidR="00FB4094" w:rsidRPr="000344B9" w:rsidRDefault="00FB4094" w:rsidP="00FB4094">
      <w:pPr>
        <w:rPr>
          <w:vanish/>
          <w:lang w:val="lt-LT"/>
        </w:rPr>
      </w:pPr>
      <w:bookmarkStart w:id="1" w:name="Text1"/>
    </w:p>
    <w:tbl>
      <w:tblPr>
        <w:tblW w:w="0" w:type="auto"/>
        <w:tblLook w:val="04A0" w:firstRow="1" w:lastRow="0" w:firstColumn="1" w:lastColumn="0" w:noHBand="0" w:noVBand="1"/>
      </w:tblPr>
      <w:tblGrid>
        <w:gridCol w:w="6482"/>
        <w:gridCol w:w="3157"/>
      </w:tblGrid>
      <w:tr w:rsidR="00E3420F" w:rsidRPr="000344B9" w14:paraId="5A1CF6ED" w14:textId="77777777" w:rsidTr="00CD5F5A">
        <w:tc>
          <w:tcPr>
            <w:tcW w:w="6629" w:type="dxa"/>
          </w:tcPr>
          <w:p w14:paraId="5A1CF6E7" w14:textId="77777777" w:rsidR="001D0E10" w:rsidRPr="000344B9" w:rsidRDefault="001D0E10" w:rsidP="00CF2EE1">
            <w:pPr>
              <w:pStyle w:val="Porat"/>
              <w:tabs>
                <w:tab w:val="center" w:pos="0"/>
                <w:tab w:val="left" w:pos="6480"/>
              </w:tabs>
            </w:pPr>
          </w:p>
          <w:bookmarkEnd w:id="1"/>
          <w:p w14:paraId="5A1CF6E8" w14:textId="1EA6641A" w:rsidR="004D7114" w:rsidRPr="000344B9" w:rsidRDefault="00C22545" w:rsidP="00CF2EE1">
            <w:pPr>
              <w:pStyle w:val="Porat"/>
              <w:tabs>
                <w:tab w:val="center" w:pos="0"/>
                <w:tab w:val="left" w:pos="6480"/>
              </w:tabs>
            </w:pPr>
            <w:r w:rsidRPr="000344B9">
              <w:t>Lietuvos Respublikos švietimo, mokslo ir sporto ministerijai</w:t>
            </w:r>
          </w:p>
          <w:p w14:paraId="5A1CF6E9" w14:textId="7D4B02EE" w:rsidR="00CF2EE1" w:rsidRPr="000344B9" w:rsidRDefault="00CF2EE1" w:rsidP="00CF2EE1">
            <w:pPr>
              <w:pStyle w:val="Porat"/>
              <w:tabs>
                <w:tab w:val="center" w:pos="0"/>
                <w:tab w:val="left" w:pos="6480"/>
              </w:tabs>
            </w:pPr>
          </w:p>
        </w:tc>
        <w:tc>
          <w:tcPr>
            <w:tcW w:w="3226" w:type="dxa"/>
          </w:tcPr>
          <w:p w14:paraId="5A1CF6EA" w14:textId="77777777" w:rsidR="001D0E10" w:rsidRPr="000344B9" w:rsidRDefault="001D0E10" w:rsidP="00981F0F">
            <w:pPr>
              <w:pStyle w:val="Porat"/>
              <w:tabs>
                <w:tab w:val="center" w:pos="0"/>
                <w:tab w:val="left" w:pos="6480"/>
              </w:tabs>
              <w:jc w:val="right"/>
            </w:pPr>
          </w:p>
          <w:p w14:paraId="5A1CF6EB" w14:textId="1F857A6A" w:rsidR="00E3420F" w:rsidRPr="000344B9" w:rsidRDefault="002E578D" w:rsidP="003E791E">
            <w:pPr>
              <w:pStyle w:val="Porat"/>
              <w:tabs>
                <w:tab w:val="center" w:pos="0"/>
                <w:tab w:val="left" w:pos="6480"/>
              </w:tabs>
              <w:jc w:val="center"/>
            </w:pPr>
            <w:r>
              <w:t xml:space="preserve">                  </w:t>
            </w:r>
            <w:r w:rsidR="00E3420F" w:rsidRPr="000344B9">
              <w:t xml:space="preserve">Nr. </w:t>
            </w:r>
          </w:p>
          <w:p w14:paraId="5A1CF6EC" w14:textId="467E461D" w:rsidR="00E3420F" w:rsidRPr="000344B9" w:rsidRDefault="00BF734C" w:rsidP="00C22545">
            <w:pPr>
              <w:pStyle w:val="Porat"/>
              <w:tabs>
                <w:tab w:val="center" w:pos="0"/>
                <w:tab w:val="left" w:pos="6480"/>
              </w:tabs>
              <w:jc w:val="right"/>
            </w:pPr>
            <w:r w:rsidRPr="000344B9">
              <w:t xml:space="preserve">Į </w:t>
            </w:r>
            <w:r w:rsidR="00C22545" w:rsidRPr="000344B9">
              <w:t>2019-01-09</w:t>
            </w:r>
            <w:r w:rsidR="00721F50" w:rsidRPr="000344B9">
              <w:t xml:space="preserve"> Nr. </w:t>
            </w:r>
            <w:r w:rsidR="0037043D" w:rsidRPr="000344B9">
              <w:t>SR-100</w:t>
            </w:r>
          </w:p>
        </w:tc>
      </w:tr>
    </w:tbl>
    <w:p w14:paraId="5A1CF6F1" w14:textId="77777777" w:rsidR="000034FE" w:rsidRPr="000344B9" w:rsidRDefault="000034FE">
      <w:pPr>
        <w:overflowPunct w:val="0"/>
        <w:autoSpaceDE w:val="0"/>
        <w:autoSpaceDN w:val="0"/>
        <w:adjustRightInd w:val="0"/>
        <w:rPr>
          <w:szCs w:val="20"/>
          <w:lang w:val="lt-LT"/>
        </w:rPr>
      </w:pPr>
    </w:p>
    <w:p w14:paraId="5A1CF6F4" w14:textId="77777777" w:rsidR="000034FE" w:rsidRPr="000344B9" w:rsidRDefault="000034FE">
      <w:pPr>
        <w:overflowPunct w:val="0"/>
        <w:autoSpaceDE w:val="0"/>
        <w:autoSpaceDN w:val="0"/>
        <w:adjustRightInd w:val="0"/>
        <w:rPr>
          <w:szCs w:val="20"/>
          <w:lang w:val="lt-LT"/>
        </w:rPr>
      </w:pPr>
    </w:p>
    <w:p w14:paraId="5A1CF6F5" w14:textId="0026225A" w:rsidR="003B2358" w:rsidRPr="000344B9" w:rsidRDefault="000034FE" w:rsidP="003B2358">
      <w:pPr>
        <w:pStyle w:val="Porat"/>
        <w:tabs>
          <w:tab w:val="center" w:pos="0"/>
          <w:tab w:val="left" w:pos="6480"/>
        </w:tabs>
        <w:rPr>
          <w:b/>
          <w:caps/>
        </w:rPr>
      </w:pPr>
      <w:r w:rsidRPr="000344B9">
        <w:rPr>
          <w:b/>
          <w:caps/>
        </w:rPr>
        <w:t xml:space="preserve">DĖL </w:t>
      </w:r>
      <w:r w:rsidR="00C22545" w:rsidRPr="000344B9">
        <w:rPr>
          <w:b/>
          <w:caps/>
        </w:rPr>
        <w:t>teisės aktų projektų derinimo</w:t>
      </w:r>
    </w:p>
    <w:p w14:paraId="5A1CF6F6" w14:textId="77777777" w:rsidR="000034FE" w:rsidRPr="000344B9" w:rsidRDefault="000034FE">
      <w:pPr>
        <w:overflowPunct w:val="0"/>
        <w:autoSpaceDE w:val="0"/>
        <w:autoSpaceDN w:val="0"/>
        <w:adjustRightInd w:val="0"/>
        <w:rPr>
          <w:b/>
          <w:szCs w:val="20"/>
          <w:lang w:val="lt-LT"/>
        </w:rPr>
      </w:pPr>
    </w:p>
    <w:p w14:paraId="0D397ECA" w14:textId="69FD436D" w:rsidR="0037043D" w:rsidRPr="000344B9" w:rsidRDefault="00C22545" w:rsidP="0037043D">
      <w:pPr>
        <w:pStyle w:val="Porat"/>
        <w:tabs>
          <w:tab w:val="center" w:pos="0"/>
          <w:tab w:val="left" w:pos="6480"/>
        </w:tabs>
        <w:ind w:firstLine="567"/>
        <w:jc w:val="both"/>
      </w:pPr>
      <w:r w:rsidRPr="000344B9">
        <w:rPr>
          <w:bCs/>
        </w:rPr>
        <w:t xml:space="preserve">Lietuvos mokslo taryba išnagrinėjo </w:t>
      </w:r>
      <w:r w:rsidR="0037043D" w:rsidRPr="000344B9">
        <w:t xml:space="preserve">Lietuvos Respublikos švietimo, mokslo ir sporto ministerijos </w:t>
      </w:r>
      <w:r w:rsidR="0037043D" w:rsidRPr="000344B9">
        <w:rPr>
          <w:bCs/>
        </w:rPr>
        <w:t xml:space="preserve">2019 m. sausio 9 d. raštu Nr. SR-100 pateiktus </w:t>
      </w:r>
      <w:r w:rsidR="0037043D" w:rsidRPr="000344B9">
        <w:rPr>
          <w:szCs w:val="24"/>
        </w:rPr>
        <w:t xml:space="preserve">derinti Lietuvos Respublikos Vyriausybės nutarimo „Dėl </w:t>
      </w:r>
      <w:r w:rsidR="0037043D" w:rsidRPr="000344B9">
        <w:rPr>
          <w:szCs w:val="24"/>
          <w:lang w:eastAsia="lt-LT"/>
        </w:rPr>
        <w:t>Lietuvos Respublikos mokslo ir studijų įstatymo Nr. XI-242 4, 8, 27, 38, 39, 43, 52, 56, 59, 67, 77, 85, 87 straipsnių pakeitimo ir papildymo 25</w:t>
      </w:r>
      <w:r w:rsidR="0037043D" w:rsidRPr="000344B9">
        <w:rPr>
          <w:szCs w:val="24"/>
          <w:vertAlign w:val="superscript"/>
          <w:lang w:eastAsia="lt-LT"/>
        </w:rPr>
        <w:t>1</w:t>
      </w:r>
      <w:r w:rsidR="0037043D" w:rsidRPr="000344B9">
        <w:rPr>
          <w:szCs w:val="24"/>
          <w:lang w:eastAsia="lt-LT"/>
        </w:rPr>
        <w:t xml:space="preserve"> straipsniu įstatymo </w:t>
      </w:r>
      <w:r w:rsidR="0037043D" w:rsidRPr="000344B9">
        <w:rPr>
          <w:szCs w:val="24"/>
        </w:rPr>
        <w:t xml:space="preserve">projekto ir Lietuvos Respublikos švietimo įstatymo Nr. I-1489 11 straipsnio pakeitimo įstatymo projekto pateikimo Lietuvos Respublikos Seimui“ projektą </w:t>
      </w:r>
      <w:r w:rsidR="0037043D" w:rsidRPr="000344B9">
        <w:rPr>
          <w:szCs w:val="24"/>
          <w:lang w:eastAsia="lt-LT"/>
        </w:rPr>
        <w:t>(toliau – Nutarimo projektas) ir prie jo pridedamą Lietuvos Respublikos mokslo ir studijų įstatymo Nr. XI-242 4, 8, 27, 38, 39, 43, 52, 56, 59, 67, 77, 85, 87</w:t>
      </w:r>
      <w:r w:rsidR="00C978D0">
        <w:rPr>
          <w:szCs w:val="24"/>
          <w:lang w:eastAsia="lt-LT"/>
        </w:rPr>
        <w:t xml:space="preserve"> </w:t>
      </w:r>
      <w:r w:rsidR="0037043D" w:rsidRPr="000344B9">
        <w:rPr>
          <w:szCs w:val="24"/>
          <w:lang w:eastAsia="lt-LT"/>
        </w:rPr>
        <w:t>straipsnių pakeitimo ir papildymo 25</w:t>
      </w:r>
      <w:r w:rsidR="0037043D" w:rsidRPr="000344B9">
        <w:rPr>
          <w:szCs w:val="24"/>
          <w:vertAlign w:val="superscript"/>
          <w:lang w:eastAsia="lt-LT"/>
        </w:rPr>
        <w:t>1</w:t>
      </w:r>
      <w:r w:rsidR="0037043D" w:rsidRPr="000344B9">
        <w:rPr>
          <w:szCs w:val="24"/>
          <w:lang w:eastAsia="lt-LT"/>
        </w:rPr>
        <w:t xml:space="preserve"> straipsniu įstatymo </w:t>
      </w:r>
      <w:r w:rsidR="0037043D" w:rsidRPr="000344B9">
        <w:rPr>
          <w:szCs w:val="24"/>
        </w:rPr>
        <w:t>projekto</w:t>
      </w:r>
      <w:r w:rsidR="0037043D" w:rsidRPr="000344B9">
        <w:rPr>
          <w:szCs w:val="24"/>
          <w:lang w:eastAsia="lt-LT"/>
        </w:rPr>
        <w:t xml:space="preserve"> įstatymo projektą ir </w:t>
      </w:r>
      <w:r w:rsidR="0037043D" w:rsidRPr="000344B9">
        <w:rPr>
          <w:szCs w:val="24"/>
        </w:rPr>
        <w:t>Lietuvos Respublikos švietimo įstatymo Nr. I-1489 11 straipsnio pakeitimo įstatymo projektą.</w:t>
      </w:r>
    </w:p>
    <w:p w14:paraId="0E0F7370" w14:textId="61F67B9E" w:rsidR="00964ECB" w:rsidRPr="00FC3902" w:rsidRDefault="0037043D" w:rsidP="000344B9">
      <w:pPr>
        <w:overflowPunct w:val="0"/>
        <w:autoSpaceDE w:val="0"/>
        <w:autoSpaceDN w:val="0"/>
        <w:adjustRightInd w:val="0"/>
        <w:ind w:firstLine="720"/>
        <w:jc w:val="both"/>
        <w:rPr>
          <w:bCs/>
          <w:szCs w:val="20"/>
          <w:lang w:val="lt-LT"/>
        </w:rPr>
      </w:pPr>
      <w:r w:rsidRPr="000344B9">
        <w:rPr>
          <w:bCs/>
          <w:szCs w:val="20"/>
          <w:lang w:val="lt-LT"/>
        </w:rPr>
        <w:t>Pastabos ir pasiūlymai derinamiems teisės aktų pakeitimo projektams pagal Lietuvos mokslo tarybos kompetenciją pridedami.</w:t>
      </w:r>
      <w:r w:rsidR="00B0108A" w:rsidRPr="000344B9">
        <w:rPr>
          <w:bCs/>
          <w:szCs w:val="20"/>
          <w:lang w:val="lt-LT"/>
        </w:rPr>
        <w:t xml:space="preserve"> </w:t>
      </w:r>
      <w:r w:rsidR="00C373A7" w:rsidRPr="000344B9">
        <w:rPr>
          <w:bCs/>
          <w:szCs w:val="20"/>
          <w:lang w:val="lt-LT"/>
        </w:rPr>
        <w:t>Taip pat atk</w:t>
      </w:r>
      <w:r w:rsidR="00B0108A" w:rsidRPr="000344B9">
        <w:rPr>
          <w:bCs/>
          <w:szCs w:val="20"/>
          <w:lang w:val="lt-LT"/>
        </w:rPr>
        <w:t xml:space="preserve">reipiame dėmesį, kad vadovaujantis Mokslo ir studijų įstatymo nuostatomis, </w:t>
      </w:r>
      <w:r w:rsidR="00771C78" w:rsidRPr="000344B9">
        <w:rPr>
          <w:bCs/>
          <w:szCs w:val="20"/>
          <w:lang w:val="lt-LT"/>
        </w:rPr>
        <w:t xml:space="preserve">aukštųjų mokyklų </w:t>
      </w:r>
      <w:r w:rsidR="00771C78" w:rsidRPr="00BA274D">
        <w:rPr>
          <w:lang w:val="lt-LT"/>
        </w:rPr>
        <w:t xml:space="preserve">išorinio vertinimo ir akreditavimo tvarkos aprašą </w:t>
      </w:r>
      <w:r w:rsidR="00771C78" w:rsidRPr="000344B9">
        <w:rPr>
          <w:lang w:val="lt-LT"/>
        </w:rPr>
        <w:t xml:space="preserve">tvirtina švietimo, </w:t>
      </w:r>
      <w:r w:rsidR="00771C78" w:rsidRPr="00BA274D">
        <w:rPr>
          <w:lang w:val="lt-LT"/>
        </w:rPr>
        <w:t xml:space="preserve">mokslo </w:t>
      </w:r>
      <w:r w:rsidR="00771C78" w:rsidRPr="000344B9">
        <w:rPr>
          <w:lang w:val="lt-LT"/>
        </w:rPr>
        <w:t xml:space="preserve">ir sporto </w:t>
      </w:r>
      <w:r w:rsidR="00771C78" w:rsidRPr="00BA274D">
        <w:rPr>
          <w:lang w:val="lt-LT"/>
        </w:rPr>
        <w:t>ministras</w:t>
      </w:r>
      <w:r w:rsidR="00771C78" w:rsidRPr="000344B9">
        <w:rPr>
          <w:lang w:val="lt-LT"/>
        </w:rPr>
        <w:t xml:space="preserve"> </w:t>
      </w:r>
      <w:r w:rsidR="00964ECB" w:rsidRPr="000344B9">
        <w:rPr>
          <w:lang w:val="lt-LT"/>
        </w:rPr>
        <w:t>(49 straipsnis),</w:t>
      </w:r>
      <w:r w:rsidR="00771C78" w:rsidRPr="000344B9">
        <w:rPr>
          <w:lang w:val="lt-LT"/>
        </w:rPr>
        <w:t xml:space="preserve"> o</w:t>
      </w:r>
      <w:r w:rsidR="00964ECB" w:rsidRPr="000344B9">
        <w:rPr>
          <w:lang w:val="lt-LT"/>
        </w:rPr>
        <w:t xml:space="preserve"> </w:t>
      </w:r>
      <w:r w:rsidR="00771C78" w:rsidRPr="000344B9">
        <w:rPr>
          <w:lang w:val="lt-LT"/>
        </w:rPr>
        <w:t>v</w:t>
      </w:r>
      <w:r w:rsidR="00771C78" w:rsidRPr="00BA274D">
        <w:rPr>
          <w:lang w:val="lt-LT"/>
        </w:rPr>
        <w:t xml:space="preserve">alstybinių mokslinių tyrimų institutų veiklos išorinio vertinimo tvarkos aprašą tvirtina </w:t>
      </w:r>
      <w:r w:rsidR="00771C78" w:rsidRPr="000344B9">
        <w:rPr>
          <w:lang w:val="lt-LT"/>
        </w:rPr>
        <w:t xml:space="preserve">Lietuvos Respublikos </w:t>
      </w:r>
      <w:r w:rsidR="00771C78" w:rsidRPr="00BA274D">
        <w:rPr>
          <w:lang w:val="lt-LT"/>
        </w:rPr>
        <w:t>Vyriausybė</w:t>
      </w:r>
      <w:r w:rsidR="00771C78" w:rsidRPr="000344B9">
        <w:rPr>
          <w:lang w:val="lt-LT"/>
        </w:rPr>
        <w:t xml:space="preserve"> (50 straipsnis). Siūlytume </w:t>
      </w:r>
      <w:r w:rsidR="00525C01" w:rsidRPr="00FC3902">
        <w:rPr>
          <w:lang w:val="lt-LT"/>
        </w:rPr>
        <w:t xml:space="preserve">papildyti Nutarimo projektą įstatymo keitimo nuostata dėl </w:t>
      </w:r>
      <w:r w:rsidR="00771C78" w:rsidRPr="000344B9">
        <w:rPr>
          <w:lang w:val="lt-LT"/>
        </w:rPr>
        <w:t>aukštųjų mokyklų ir v</w:t>
      </w:r>
      <w:r w:rsidR="00771C78" w:rsidRPr="00BA274D">
        <w:rPr>
          <w:lang w:val="lt-LT"/>
        </w:rPr>
        <w:t>alstybinių mokslinių tyrimų institutų veiklos išorinio vertinimo</w:t>
      </w:r>
      <w:r w:rsidR="00771C78" w:rsidRPr="000344B9">
        <w:rPr>
          <w:lang w:val="lt-LT"/>
        </w:rPr>
        <w:t xml:space="preserve"> aprašus</w:t>
      </w:r>
      <w:r w:rsidR="000344B9" w:rsidRPr="000344B9">
        <w:rPr>
          <w:lang w:val="lt-LT"/>
        </w:rPr>
        <w:t xml:space="preserve"> </w:t>
      </w:r>
      <w:r w:rsidR="000344B9" w:rsidRPr="00FC3902">
        <w:rPr>
          <w:lang w:val="lt-LT"/>
        </w:rPr>
        <w:t>tvirtinanči</w:t>
      </w:r>
      <w:r w:rsidR="00525C01" w:rsidRPr="00FC3902">
        <w:rPr>
          <w:lang w:val="lt-LT"/>
        </w:rPr>
        <w:t>ų</w:t>
      </w:r>
      <w:r w:rsidR="000344B9" w:rsidRPr="00FC3902">
        <w:rPr>
          <w:lang w:val="lt-LT"/>
        </w:rPr>
        <w:t xml:space="preserve"> institucij</w:t>
      </w:r>
      <w:r w:rsidR="00525C01" w:rsidRPr="00FC3902">
        <w:rPr>
          <w:lang w:val="lt-LT"/>
        </w:rPr>
        <w:t>ų</w:t>
      </w:r>
      <w:r w:rsidR="000344B9" w:rsidRPr="00FC3902">
        <w:rPr>
          <w:lang w:val="lt-LT"/>
        </w:rPr>
        <w:t xml:space="preserve"> suvienodin</w:t>
      </w:r>
      <w:r w:rsidR="00525C01" w:rsidRPr="00FC3902">
        <w:rPr>
          <w:lang w:val="lt-LT"/>
        </w:rPr>
        <w:t>imo</w:t>
      </w:r>
      <w:r w:rsidR="000344B9" w:rsidRPr="00FC3902">
        <w:rPr>
          <w:lang w:val="lt-LT"/>
        </w:rPr>
        <w:t>.</w:t>
      </w:r>
    </w:p>
    <w:p w14:paraId="5A1CF6FE" w14:textId="00977882" w:rsidR="000E11D6" w:rsidRPr="000344B9" w:rsidRDefault="000E11D6" w:rsidP="000344B9">
      <w:pPr>
        <w:overflowPunct w:val="0"/>
        <w:autoSpaceDE w:val="0"/>
        <w:autoSpaceDN w:val="0"/>
        <w:adjustRightInd w:val="0"/>
        <w:rPr>
          <w:szCs w:val="20"/>
          <w:lang w:val="lt-LT"/>
        </w:rPr>
      </w:pPr>
    </w:p>
    <w:p w14:paraId="5A1CF6FF" w14:textId="5A277827" w:rsidR="00CD0337" w:rsidRPr="000344B9" w:rsidRDefault="00CD0337" w:rsidP="000344B9">
      <w:pPr>
        <w:overflowPunct w:val="0"/>
        <w:autoSpaceDE w:val="0"/>
        <w:autoSpaceDN w:val="0"/>
        <w:adjustRightInd w:val="0"/>
        <w:ind w:firstLine="720"/>
        <w:jc w:val="both"/>
        <w:rPr>
          <w:color w:val="000000"/>
          <w:lang w:val="lt-LT"/>
        </w:rPr>
      </w:pPr>
      <w:r w:rsidRPr="000344B9">
        <w:rPr>
          <w:lang w:val="lt-LT"/>
        </w:rPr>
        <w:t xml:space="preserve">PRIDEDAMA. </w:t>
      </w:r>
      <w:r w:rsidR="000344B9" w:rsidRPr="000344B9">
        <w:rPr>
          <w:lang w:val="lt-LT"/>
        </w:rPr>
        <w:t xml:space="preserve">Pastabos ir pasiūlymai dėl Lietuvos Respublikos Vyriausybės nutarimo „Dėl </w:t>
      </w:r>
      <w:r w:rsidR="000344B9" w:rsidRPr="000344B9">
        <w:rPr>
          <w:lang w:val="lt-LT" w:eastAsia="lt-LT"/>
        </w:rPr>
        <w:t>Lietuvos Respublikos mokslo ir studijų įstatymo Nr. XI-242 4, 8, 27, 38, 39, 43, 52, 56, 59, 67, 77, 85, 87 straipsnių pakeitimo ir papildymo 25</w:t>
      </w:r>
      <w:r w:rsidR="000344B9" w:rsidRPr="000344B9">
        <w:rPr>
          <w:vertAlign w:val="superscript"/>
          <w:lang w:val="lt-LT" w:eastAsia="lt-LT"/>
        </w:rPr>
        <w:t>1</w:t>
      </w:r>
      <w:r w:rsidR="000344B9" w:rsidRPr="000344B9">
        <w:rPr>
          <w:lang w:val="lt-LT" w:eastAsia="lt-LT"/>
        </w:rPr>
        <w:t xml:space="preserve"> straipsniu įstatymo </w:t>
      </w:r>
      <w:r w:rsidR="000344B9" w:rsidRPr="000344B9">
        <w:rPr>
          <w:lang w:val="lt-LT"/>
        </w:rPr>
        <w:t>projekto ir Lietuvos Respublikos švietimo įstatymo Nr. I-1489 11 straipsnio pakeitimo įstatymo projekto pateikimo Lietuvos Respublikos Seimui“ projekto</w:t>
      </w:r>
      <w:r w:rsidR="000344B9" w:rsidRPr="000344B9">
        <w:rPr>
          <w:lang w:val="lt-LT" w:eastAsia="lt-LT"/>
        </w:rPr>
        <w:t>“</w:t>
      </w:r>
      <w:r w:rsidRPr="000344B9">
        <w:rPr>
          <w:color w:val="000000"/>
          <w:lang w:val="lt-LT"/>
        </w:rPr>
        <w:t>.</w:t>
      </w:r>
      <w:r w:rsidR="003F686F" w:rsidRPr="000344B9">
        <w:rPr>
          <w:color w:val="000000"/>
          <w:lang w:val="lt-LT"/>
        </w:rPr>
        <w:t>doc</w:t>
      </w:r>
      <w:r w:rsidR="000344B9" w:rsidRPr="000344B9">
        <w:rPr>
          <w:color w:val="000000"/>
          <w:lang w:val="lt-LT"/>
        </w:rPr>
        <w:t>x</w:t>
      </w:r>
    </w:p>
    <w:p w14:paraId="5A1CF701" w14:textId="5EB5EB21" w:rsidR="000034FE" w:rsidRDefault="000034FE">
      <w:pPr>
        <w:overflowPunct w:val="0"/>
        <w:autoSpaceDE w:val="0"/>
        <w:autoSpaceDN w:val="0"/>
        <w:adjustRightInd w:val="0"/>
        <w:rPr>
          <w:szCs w:val="20"/>
          <w:lang w:val="lt-LT"/>
        </w:rPr>
      </w:pPr>
    </w:p>
    <w:p w14:paraId="040A3ACA" w14:textId="157F525F" w:rsidR="002E578D" w:rsidRDefault="002E578D" w:rsidP="002E578D">
      <w:pPr>
        <w:tabs>
          <w:tab w:val="left" w:pos="7513"/>
        </w:tabs>
        <w:overflowPunct w:val="0"/>
        <w:autoSpaceDE w:val="0"/>
        <w:autoSpaceDN w:val="0"/>
        <w:adjustRightInd w:val="0"/>
        <w:rPr>
          <w:szCs w:val="20"/>
          <w:lang w:val="lt-LT"/>
        </w:rPr>
      </w:pPr>
      <w:r>
        <w:rPr>
          <w:szCs w:val="20"/>
          <w:lang w:val="lt-LT"/>
        </w:rPr>
        <w:t>Pirmininkas</w:t>
      </w:r>
      <w:r>
        <w:rPr>
          <w:szCs w:val="20"/>
          <w:lang w:val="lt-LT"/>
        </w:rPr>
        <w:tab/>
        <w:t>Valdemaras Razumas</w:t>
      </w:r>
    </w:p>
    <w:p w14:paraId="5C30CC09" w14:textId="77777777" w:rsidR="002E578D" w:rsidRPr="000344B9" w:rsidRDefault="002E578D">
      <w:pPr>
        <w:overflowPunct w:val="0"/>
        <w:autoSpaceDE w:val="0"/>
        <w:autoSpaceDN w:val="0"/>
        <w:adjustRightInd w:val="0"/>
        <w:rPr>
          <w:szCs w:val="20"/>
          <w:lang w:val="lt-LT"/>
        </w:rPr>
      </w:pPr>
    </w:p>
    <w:p w14:paraId="5A1CF70A" w14:textId="7C4E8143" w:rsidR="000034FE" w:rsidRDefault="000034FE">
      <w:pPr>
        <w:overflowPunct w:val="0"/>
        <w:autoSpaceDE w:val="0"/>
        <w:autoSpaceDN w:val="0"/>
        <w:adjustRightInd w:val="0"/>
        <w:rPr>
          <w:sz w:val="20"/>
          <w:szCs w:val="20"/>
          <w:lang w:val="lt-LT"/>
        </w:rPr>
      </w:pPr>
    </w:p>
    <w:p w14:paraId="6AC1D87B" w14:textId="299ACB50" w:rsidR="002E578D" w:rsidRDefault="002E578D">
      <w:pPr>
        <w:overflowPunct w:val="0"/>
        <w:autoSpaceDE w:val="0"/>
        <w:autoSpaceDN w:val="0"/>
        <w:adjustRightInd w:val="0"/>
        <w:rPr>
          <w:sz w:val="20"/>
          <w:szCs w:val="20"/>
          <w:lang w:val="lt-LT"/>
        </w:rPr>
      </w:pPr>
    </w:p>
    <w:p w14:paraId="327693BB" w14:textId="0A0E3458" w:rsidR="002E578D" w:rsidRDefault="002E578D">
      <w:pPr>
        <w:overflowPunct w:val="0"/>
        <w:autoSpaceDE w:val="0"/>
        <w:autoSpaceDN w:val="0"/>
        <w:adjustRightInd w:val="0"/>
        <w:rPr>
          <w:sz w:val="20"/>
          <w:szCs w:val="20"/>
          <w:lang w:val="lt-LT"/>
        </w:rPr>
      </w:pPr>
    </w:p>
    <w:p w14:paraId="5DFACB6A" w14:textId="77777777" w:rsidR="002E578D" w:rsidRPr="000344B9" w:rsidRDefault="002E578D">
      <w:pPr>
        <w:overflowPunct w:val="0"/>
        <w:autoSpaceDE w:val="0"/>
        <w:autoSpaceDN w:val="0"/>
        <w:adjustRightInd w:val="0"/>
        <w:rPr>
          <w:sz w:val="20"/>
          <w:szCs w:val="20"/>
          <w:lang w:val="lt-LT"/>
        </w:rPr>
      </w:pPr>
    </w:p>
    <w:p w14:paraId="5A1CF70D" w14:textId="2BDC413D" w:rsidR="000A78CD" w:rsidRPr="000344B9" w:rsidRDefault="00C22545">
      <w:pPr>
        <w:overflowPunct w:val="0"/>
        <w:autoSpaceDE w:val="0"/>
        <w:autoSpaceDN w:val="0"/>
        <w:adjustRightInd w:val="0"/>
        <w:rPr>
          <w:sz w:val="20"/>
          <w:szCs w:val="20"/>
          <w:lang w:val="lt-LT"/>
        </w:rPr>
      </w:pPr>
      <w:r w:rsidRPr="000344B9">
        <w:rPr>
          <w:sz w:val="20"/>
          <w:szCs w:val="20"/>
          <w:lang w:val="lt-LT"/>
        </w:rPr>
        <w:t>Ramunė Rudokienė, tel. (+370) 676 17658, el.p. ramune.rudokiene@lmt.lt</w:t>
      </w:r>
    </w:p>
    <w:sectPr w:rsidR="000A78CD" w:rsidRPr="000344B9" w:rsidSect="000A78CD">
      <w:headerReference w:type="default" r:id="rId9"/>
      <w:footerReference w:type="default" r:id="rId10"/>
      <w:footerReference w:type="first" r:id="rId11"/>
      <w:pgSz w:w="11907" w:h="16840" w:code="9"/>
      <w:pgMar w:top="1134" w:right="567" w:bottom="851" w:left="1701" w:header="567" w:footer="850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F1CDA2" w14:textId="77777777" w:rsidR="00145453" w:rsidRDefault="00145453">
      <w:r>
        <w:separator/>
      </w:r>
    </w:p>
  </w:endnote>
  <w:endnote w:type="continuationSeparator" w:id="0">
    <w:p w14:paraId="47938AA6" w14:textId="77777777" w:rsidR="00145453" w:rsidRDefault="00145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CF719" w14:textId="77777777" w:rsidR="00313E70" w:rsidRDefault="00313E70">
    <w:pPr>
      <w:pStyle w:val="Porat"/>
      <w:rPr>
        <w:lang w:val="en-US"/>
      </w:rPr>
    </w:pPr>
  </w:p>
  <w:p w14:paraId="5A1CF71A" w14:textId="77777777" w:rsidR="002136CC" w:rsidRPr="002136CC" w:rsidRDefault="002136CC">
    <w:pPr>
      <w:pStyle w:val="Porat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CF71C" w14:textId="77777777" w:rsidR="000A78CD" w:rsidRDefault="004B16A0" w:rsidP="000A78CD">
    <w:pPr>
      <w:pStyle w:val="Porat"/>
      <w:tabs>
        <w:tab w:val="left" w:pos="1985"/>
      </w:tabs>
    </w:pPr>
    <w:r>
      <w:rPr>
        <w:noProof/>
        <w:lang w:eastAsia="lt-LT"/>
      </w:rPr>
      <w:drawing>
        <wp:inline distT="0" distB="0" distL="0" distR="0" wp14:anchorId="5A1CF71D" wp14:editId="5A1CF71E">
          <wp:extent cx="803275" cy="360045"/>
          <wp:effectExtent l="0" t="0" r="0" b="1905"/>
          <wp:docPr id="2" name="Picture 2" descr="LMT_logo_juoda balta_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MT_logo_juoda balta_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8056C3" w14:textId="77777777" w:rsidR="00145453" w:rsidRDefault="00145453">
      <w:r>
        <w:separator/>
      </w:r>
    </w:p>
  </w:footnote>
  <w:footnote w:type="continuationSeparator" w:id="0">
    <w:p w14:paraId="5AF21723" w14:textId="77777777" w:rsidR="00145453" w:rsidRDefault="001454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CF716" w14:textId="40F0BFD3" w:rsidR="002136CC" w:rsidRDefault="002136CC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44B9">
      <w:rPr>
        <w:noProof/>
      </w:rPr>
      <w:t>2</w:t>
    </w:r>
    <w:r>
      <w:rPr>
        <w:noProof/>
      </w:rPr>
      <w:fldChar w:fldCharType="end"/>
    </w:r>
  </w:p>
  <w:p w14:paraId="5A1CF717" w14:textId="77777777" w:rsidR="002136CC" w:rsidRDefault="002136C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F25A7"/>
    <w:multiLevelType w:val="hybridMultilevel"/>
    <w:tmpl w:val="408CBBBA"/>
    <w:lvl w:ilvl="0" w:tplc="70FE3B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6726D2D"/>
    <w:multiLevelType w:val="hybridMultilevel"/>
    <w:tmpl w:val="F15A90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63A3B"/>
    <w:multiLevelType w:val="hybridMultilevel"/>
    <w:tmpl w:val="773E00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6"/>
  <w:drawingGridVerticalSpacing w:val="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F50"/>
    <w:rsid w:val="000001F6"/>
    <w:rsid w:val="000034FE"/>
    <w:rsid w:val="000118BD"/>
    <w:rsid w:val="000344B9"/>
    <w:rsid w:val="00074608"/>
    <w:rsid w:val="00082159"/>
    <w:rsid w:val="000942BF"/>
    <w:rsid w:val="000A1FAA"/>
    <w:rsid w:val="000A78CD"/>
    <w:rsid w:val="000B4903"/>
    <w:rsid w:val="000C34E0"/>
    <w:rsid w:val="000E11D6"/>
    <w:rsid w:val="00130706"/>
    <w:rsid w:val="00145453"/>
    <w:rsid w:val="001711CC"/>
    <w:rsid w:val="00172C0A"/>
    <w:rsid w:val="00180C93"/>
    <w:rsid w:val="001A2BB6"/>
    <w:rsid w:val="001A5F35"/>
    <w:rsid w:val="001C3B65"/>
    <w:rsid w:val="001D0E10"/>
    <w:rsid w:val="00204412"/>
    <w:rsid w:val="00204A94"/>
    <w:rsid w:val="00213265"/>
    <w:rsid w:val="002136CC"/>
    <w:rsid w:val="002709A4"/>
    <w:rsid w:val="002775C3"/>
    <w:rsid w:val="00277B48"/>
    <w:rsid w:val="002B536E"/>
    <w:rsid w:val="002E578D"/>
    <w:rsid w:val="003012C5"/>
    <w:rsid w:val="00313E70"/>
    <w:rsid w:val="0037043D"/>
    <w:rsid w:val="003B2358"/>
    <w:rsid w:val="003B4EF8"/>
    <w:rsid w:val="003E791E"/>
    <w:rsid w:val="003F686F"/>
    <w:rsid w:val="00401318"/>
    <w:rsid w:val="004239F1"/>
    <w:rsid w:val="004A0BC2"/>
    <w:rsid w:val="004B16A0"/>
    <w:rsid w:val="004B5698"/>
    <w:rsid w:val="004D7114"/>
    <w:rsid w:val="004F7913"/>
    <w:rsid w:val="00500D97"/>
    <w:rsid w:val="00525C01"/>
    <w:rsid w:val="00537BD3"/>
    <w:rsid w:val="005517E9"/>
    <w:rsid w:val="005866C0"/>
    <w:rsid w:val="005B75C3"/>
    <w:rsid w:val="005C1ABC"/>
    <w:rsid w:val="005D10E0"/>
    <w:rsid w:val="00615FF5"/>
    <w:rsid w:val="006365EA"/>
    <w:rsid w:val="00651D4F"/>
    <w:rsid w:val="00664BBF"/>
    <w:rsid w:val="00692603"/>
    <w:rsid w:val="006C2732"/>
    <w:rsid w:val="006F642C"/>
    <w:rsid w:val="00704898"/>
    <w:rsid w:val="00721F50"/>
    <w:rsid w:val="00736E7B"/>
    <w:rsid w:val="00771C78"/>
    <w:rsid w:val="00805C81"/>
    <w:rsid w:val="008469FF"/>
    <w:rsid w:val="00864D96"/>
    <w:rsid w:val="008D33F2"/>
    <w:rsid w:val="008F1D17"/>
    <w:rsid w:val="009233A2"/>
    <w:rsid w:val="00926BA5"/>
    <w:rsid w:val="00964ECB"/>
    <w:rsid w:val="00981F0F"/>
    <w:rsid w:val="009973E7"/>
    <w:rsid w:val="009E4D64"/>
    <w:rsid w:val="00A07CDC"/>
    <w:rsid w:val="00AC4580"/>
    <w:rsid w:val="00B0108A"/>
    <w:rsid w:val="00B16C55"/>
    <w:rsid w:val="00B20168"/>
    <w:rsid w:val="00B85C6B"/>
    <w:rsid w:val="00BA28CA"/>
    <w:rsid w:val="00BF734C"/>
    <w:rsid w:val="00C0634A"/>
    <w:rsid w:val="00C16B60"/>
    <w:rsid w:val="00C22545"/>
    <w:rsid w:val="00C373A7"/>
    <w:rsid w:val="00C70587"/>
    <w:rsid w:val="00C978D0"/>
    <w:rsid w:val="00CB4446"/>
    <w:rsid w:val="00CD0337"/>
    <w:rsid w:val="00CD5F5A"/>
    <w:rsid w:val="00CE4EC1"/>
    <w:rsid w:val="00CE7EC5"/>
    <w:rsid w:val="00CF2EE1"/>
    <w:rsid w:val="00CF534D"/>
    <w:rsid w:val="00D05DDA"/>
    <w:rsid w:val="00D244DA"/>
    <w:rsid w:val="00D54924"/>
    <w:rsid w:val="00D6159D"/>
    <w:rsid w:val="00D77CFE"/>
    <w:rsid w:val="00D86539"/>
    <w:rsid w:val="00D903CA"/>
    <w:rsid w:val="00D92EB5"/>
    <w:rsid w:val="00DB3E08"/>
    <w:rsid w:val="00E139A8"/>
    <w:rsid w:val="00E3420F"/>
    <w:rsid w:val="00E50F9D"/>
    <w:rsid w:val="00E54ADA"/>
    <w:rsid w:val="00E742DB"/>
    <w:rsid w:val="00E805DA"/>
    <w:rsid w:val="00EA4731"/>
    <w:rsid w:val="00ED248B"/>
    <w:rsid w:val="00EE6A87"/>
    <w:rsid w:val="00F10AD5"/>
    <w:rsid w:val="00F73050"/>
    <w:rsid w:val="00F83EB7"/>
    <w:rsid w:val="00FB4094"/>
    <w:rsid w:val="00FC3902"/>
    <w:rsid w:val="00FF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1CF6DF"/>
  <w15:docId w15:val="{9D396BB5-1C3B-475A-9F8A-B84380CA5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30706"/>
    <w:pPr>
      <w:spacing w:line="276" w:lineRule="auto"/>
    </w:pPr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Arial Unicode MS"/>
      <w:b/>
      <w:szCs w:val="20"/>
      <w:lang w:val="lt-LT"/>
    </w:rPr>
  </w:style>
  <w:style w:type="paragraph" w:styleId="Antrat2">
    <w:name w:val="heading 2"/>
    <w:basedOn w:val="prastasis"/>
    <w:next w:val="prastasis"/>
    <w:qFormat/>
    <w:pPr>
      <w:keepNext/>
      <w:overflowPunct w:val="0"/>
      <w:autoSpaceDE w:val="0"/>
      <w:autoSpaceDN w:val="0"/>
      <w:adjustRightInd w:val="0"/>
      <w:spacing w:line="360" w:lineRule="auto"/>
      <w:jc w:val="center"/>
      <w:outlineLvl w:val="1"/>
    </w:pPr>
    <w:rPr>
      <w:rFonts w:eastAsia="Arial Unicode MS"/>
      <w:b/>
      <w:bCs/>
      <w:color w:val="00000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sz w:val="20"/>
      <w:szCs w:val="20"/>
      <w:lang w:val="lt-LT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b/>
      <w:bCs/>
      <w:szCs w:val="20"/>
      <w:lang w:val="lt-LT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paragraph" w:styleId="Pagrindinistekstas">
    <w:name w:val="Body Text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paragraph" w:customStyle="1" w:styleId="ISTATYMAS">
    <w:name w:val="ISTATYMAS"/>
    <w:pPr>
      <w:autoSpaceDE w:val="0"/>
      <w:autoSpaceDN w:val="0"/>
      <w:adjustRightInd w:val="0"/>
      <w:jc w:val="center"/>
    </w:pPr>
    <w:rPr>
      <w:rFonts w:ascii="TimesLT" w:hAnsi="TimesLT"/>
    </w:rPr>
  </w:style>
  <w:style w:type="paragraph" w:customStyle="1" w:styleId="Pavadinimas1">
    <w:name w:val="Pavadinimas1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</w:rPr>
  </w:style>
  <w:style w:type="paragraph" w:customStyle="1" w:styleId="MAZAS">
    <w:name w:val="MAZAS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</w:rPr>
  </w:style>
  <w:style w:type="paragraph" w:styleId="Paantrat">
    <w:name w:val="Subtitle"/>
    <w:basedOn w:val="prastasis"/>
    <w:qFormat/>
    <w:pPr>
      <w:jc w:val="center"/>
    </w:pPr>
    <w:rPr>
      <w:b/>
      <w:bCs/>
      <w:caps/>
    </w:rPr>
  </w:style>
  <w:style w:type="paragraph" w:styleId="Pagrindiniotekstotrauka">
    <w:name w:val="Body Text Indent"/>
    <w:basedOn w:val="prastasis"/>
    <w:pPr>
      <w:overflowPunct w:val="0"/>
      <w:autoSpaceDE w:val="0"/>
      <w:autoSpaceDN w:val="0"/>
      <w:adjustRightInd w:val="0"/>
      <w:ind w:firstLine="1208"/>
      <w:jc w:val="both"/>
    </w:pPr>
    <w:rPr>
      <w:lang w:val="lt-LT"/>
    </w:rPr>
  </w:style>
  <w:style w:type="paragraph" w:styleId="Paprastasistekstas">
    <w:name w:val="Plain Text"/>
    <w:basedOn w:val="prastasis"/>
    <w:rPr>
      <w:rFonts w:ascii="Courier New" w:hAnsi="Courier New" w:cs="Courier New"/>
      <w:sz w:val="20"/>
      <w:szCs w:val="20"/>
      <w:lang w:val="lt-LT"/>
    </w:r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Prezidentas">
    <w:name w:val="Prezidentas"/>
    <w:pPr>
      <w:tabs>
        <w:tab w:val="right" w:pos="9808"/>
      </w:tabs>
      <w:autoSpaceDE w:val="0"/>
      <w:autoSpaceDN w:val="0"/>
      <w:adjustRightInd w:val="0"/>
    </w:pPr>
    <w:rPr>
      <w:rFonts w:ascii="TimesLT" w:hAnsi="TimesLT"/>
      <w:caps/>
    </w:rPr>
  </w:style>
  <w:style w:type="table" w:styleId="Lentelstinklelis">
    <w:name w:val="Table Grid"/>
    <w:basedOn w:val="prastojilentel"/>
    <w:rsid w:val="00E34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ratDiagrama">
    <w:name w:val="Poraštė Diagrama"/>
    <w:link w:val="Porat"/>
    <w:uiPriority w:val="99"/>
    <w:rsid w:val="00E3420F"/>
    <w:rPr>
      <w:sz w:val="24"/>
      <w:lang w:eastAsia="en-US"/>
    </w:rPr>
  </w:style>
  <w:style w:type="character" w:customStyle="1" w:styleId="AntratsDiagrama">
    <w:name w:val="Antraštės Diagrama"/>
    <w:link w:val="Antrats"/>
    <w:uiPriority w:val="99"/>
    <w:rsid w:val="00E3420F"/>
    <w:rPr>
      <w:sz w:val="24"/>
      <w:lang w:eastAsia="en-US"/>
    </w:rPr>
  </w:style>
  <w:style w:type="character" w:styleId="Komentaronuoroda">
    <w:name w:val="annotation reference"/>
    <w:rsid w:val="00CD033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D033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D0337"/>
  </w:style>
  <w:style w:type="paragraph" w:styleId="Komentarotema">
    <w:name w:val="annotation subject"/>
    <w:basedOn w:val="Komentarotekstas"/>
    <w:next w:val="Komentarotekstas"/>
    <w:link w:val="KomentarotemaDiagrama"/>
    <w:rsid w:val="00CD0337"/>
    <w:rPr>
      <w:b/>
      <w:bCs/>
    </w:rPr>
  </w:style>
  <w:style w:type="character" w:customStyle="1" w:styleId="KomentarotemaDiagrama">
    <w:name w:val="Komentaro tema Diagrama"/>
    <w:link w:val="Komentarotema"/>
    <w:rsid w:val="00CD0337"/>
    <w:rPr>
      <w:b/>
      <w:bCs/>
    </w:rPr>
  </w:style>
  <w:style w:type="paragraph" w:styleId="Debesliotekstas">
    <w:name w:val="Balloon Text"/>
    <w:basedOn w:val="prastasis"/>
    <w:link w:val="DebesliotekstasDiagrama"/>
    <w:rsid w:val="00CD03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D03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OLK64\Blankas_VYTIS_Rast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0D6821-7699-4EC2-9826-32E7460176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F82766-95CD-468D-BC78-72A126F023E6}"/>
</file>

<file path=customXml/itemProps3.xml><?xml version="1.0" encoding="utf-8"?>
<ds:datastoreItem xmlns:ds="http://schemas.openxmlformats.org/officeDocument/2006/customXml" ds:itemID="{5A8F1F74-3CD4-4FF4-9AD5-0E156B50DE91}"/>
</file>

<file path=customXml/itemProps4.xml><?xml version="1.0" encoding="utf-8"?>
<ds:datastoreItem xmlns:ds="http://schemas.openxmlformats.org/officeDocument/2006/customXml" ds:itemID="{8C00689F-2357-405C-881F-1685AC3F0046}"/>
</file>

<file path=docProps/app.xml><?xml version="1.0" encoding="utf-8"?>
<Properties xmlns="http://schemas.openxmlformats.org/officeDocument/2006/extended-properties" xmlns:vt="http://schemas.openxmlformats.org/officeDocument/2006/docPropsVTypes">
  <Template>Blankas_VYTIS_Rastas</Template>
  <TotalTime>0</TotalTime>
  <Pages>1</Pages>
  <Words>1528</Words>
  <Characters>871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DOKUMENTŲ REKVIZITŲ IŠDĖSTYMO SCHEMA</vt:lpstr>
      <vt:lpstr>DOKUMENTŲ REKVIZITŲ IŠDĖSTYMO SCHEMA</vt:lpstr>
    </vt:vector>
  </TitlesOfParts>
  <Company>LAD</Company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b4de81c1-3fbb-45ea-a615-ec1a17f5356e</dc:title>
  <dc:creator>User</dc:creator>
  <cp:lastModifiedBy>Lukošiūnienė Daina</cp:lastModifiedBy>
  <cp:revision>2</cp:revision>
  <cp:lastPrinted>2006-05-23T14:14:00Z</cp:lastPrinted>
  <dcterms:created xsi:type="dcterms:W3CDTF">2019-01-21T09:45:00Z</dcterms:created>
  <dcterms:modified xsi:type="dcterms:W3CDTF">2019-01-21T09:45:00Z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