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FA17D" w14:textId="77777777" w:rsidR="00F7777A" w:rsidRPr="00781B7D" w:rsidRDefault="00F7777A" w:rsidP="00F7777A">
      <w:pPr>
        <w:spacing w:after="0" w:line="240" w:lineRule="auto"/>
        <w:jc w:val="center"/>
        <w:rPr>
          <w:rFonts w:eastAsia="Times New Roman" w:cs="Times New Roman"/>
          <w:b/>
          <w:bCs/>
          <w:caps/>
          <w:szCs w:val="24"/>
        </w:rPr>
      </w:pPr>
      <w:r w:rsidRPr="00F7777A">
        <w:rPr>
          <w:rFonts w:eastAsia="Times New Roman" w:cs="Times New Roman"/>
          <w:b/>
          <w:bCs/>
          <w:caps/>
          <w:szCs w:val="24"/>
        </w:rPr>
        <w:t>LIETUVOS RESPUBLIKOS</w:t>
      </w:r>
    </w:p>
    <w:p w14:paraId="14C330D3" w14:textId="77777777" w:rsidR="00F7777A" w:rsidRPr="00F7777A" w:rsidRDefault="00F7777A" w:rsidP="00F7777A">
      <w:pPr>
        <w:spacing w:after="0" w:line="240" w:lineRule="auto"/>
        <w:jc w:val="center"/>
        <w:rPr>
          <w:rFonts w:eastAsia="Times New Roman" w:cs="Times New Roman"/>
          <w:b/>
          <w:caps/>
          <w:szCs w:val="24"/>
        </w:rPr>
      </w:pPr>
      <w:r w:rsidRPr="00F7777A">
        <w:rPr>
          <w:rFonts w:eastAsia="Times New Roman" w:cs="Times New Roman"/>
          <w:b/>
          <w:caps/>
          <w:szCs w:val="24"/>
        </w:rPr>
        <w:t>naftos produktų ir naftos valstybės atsargų įstatymo NR. IX-986</w:t>
      </w:r>
    </w:p>
    <w:p w14:paraId="40A2FFBD" w14:textId="1BE27F03" w:rsidR="00E63976" w:rsidRDefault="00F7777A" w:rsidP="00F7777A">
      <w:pPr>
        <w:spacing w:after="0" w:line="240" w:lineRule="auto"/>
        <w:jc w:val="center"/>
        <w:rPr>
          <w:rFonts w:eastAsia="Times New Roman" w:cs="Times New Roman"/>
          <w:b/>
          <w:caps/>
          <w:szCs w:val="24"/>
        </w:rPr>
      </w:pPr>
      <w:r w:rsidRPr="00F7777A">
        <w:rPr>
          <w:rFonts w:eastAsia="Times New Roman" w:cs="Times New Roman"/>
          <w:b/>
          <w:caps/>
          <w:szCs w:val="24"/>
        </w:rPr>
        <w:t xml:space="preserve">2, 4, 7, </w:t>
      </w:r>
      <w:r w:rsidR="00DA497C">
        <w:rPr>
          <w:b/>
          <w:caps/>
          <w:szCs w:val="24"/>
        </w:rPr>
        <w:t>9, 21</w:t>
      </w:r>
      <w:r w:rsidR="009B0238">
        <w:rPr>
          <w:b/>
          <w:caps/>
          <w:szCs w:val="24"/>
        </w:rPr>
        <w:t>, 22</w:t>
      </w:r>
      <w:r w:rsidR="00DA497C">
        <w:rPr>
          <w:b/>
          <w:caps/>
          <w:szCs w:val="24"/>
        </w:rPr>
        <w:t xml:space="preserve"> STRAIPSNIų ir priedo </w:t>
      </w:r>
      <w:r w:rsidRPr="00F7777A">
        <w:rPr>
          <w:rFonts w:eastAsia="Times New Roman" w:cs="Times New Roman"/>
          <w:b/>
          <w:caps/>
          <w:szCs w:val="24"/>
        </w:rPr>
        <w:t>PAKEITIMO</w:t>
      </w:r>
      <w:r>
        <w:rPr>
          <w:rFonts w:eastAsia="Times New Roman" w:cs="Times New Roman"/>
          <w:b/>
          <w:caps/>
          <w:szCs w:val="24"/>
        </w:rPr>
        <w:t xml:space="preserve"> </w:t>
      </w:r>
      <w:r w:rsidRPr="00F7777A">
        <w:rPr>
          <w:rFonts w:eastAsia="Times New Roman" w:cs="Times New Roman"/>
          <w:b/>
          <w:caps/>
          <w:szCs w:val="24"/>
        </w:rPr>
        <w:t>ĮSTATYM</w:t>
      </w:r>
      <w:r>
        <w:rPr>
          <w:rFonts w:eastAsia="Times New Roman" w:cs="Times New Roman"/>
          <w:b/>
          <w:caps/>
          <w:szCs w:val="24"/>
        </w:rPr>
        <w:t>o</w:t>
      </w:r>
      <w:r w:rsidR="003D2DE7">
        <w:rPr>
          <w:rFonts w:eastAsia="Times New Roman" w:cs="Times New Roman"/>
          <w:b/>
          <w:caps/>
          <w:szCs w:val="24"/>
        </w:rPr>
        <w:t xml:space="preserve"> projekto </w:t>
      </w:r>
    </w:p>
    <w:p w14:paraId="456FE484" w14:textId="2DB62B2C" w:rsidR="00F7777A" w:rsidRPr="00F7777A" w:rsidRDefault="003D2DE7" w:rsidP="00F7777A">
      <w:pPr>
        <w:spacing w:after="0" w:line="240" w:lineRule="auto"/>
        <w:jc w:val="center"/>
        <w:rPr>
          <w:rFonts w:eastAsia="Times New Roman" w:cs="Times New Roman"/>
          <w:caps/>
          <w:szCs w:val="24"/>
        </w:rPr>
      </w:pPr>
      <w:r>
        <w:rPr>
          <w:rFonts w:eastAsia="Times New Roman" w:cs="Times New Roman"/>
          <w:b/>
          <w:caps/>
          <w:szCs w:val="24"/>
        </w:rPr>
        <w:t>aiškinamasis raštas</w:t>
      </w:r>
    </w:p>
    <w:p w14:paraId="709E6994" w14:textId="77777777" w:rsidR="00F7777A" w:rsidRPr="00F7777A" w:rsidRDefault="00F7777A" w:rsidP="00F7777A">
      <w:pPr>
        <w:spacing w:after="0"/>
        <w:jc w:val="center"/>
        <w:rPr>
          <w:rFonts w:eastAsia="Times New Roman" w:cs="Times New Roman"/>
          <w:b/>
          <w:caps/>
          <w:szCs w:val="24"/>
        </w:rPr>
      </w:pPr>
    </w:p>
    <w:p w14:paraId="34490E7B" w14:textId="77777777" w:rsidR="00E63976" w:rsidRPr="00E60EDA" w:rsidRDefault="00E63976" w:rsidP="00E63976">
      <w:pPr>
        <w:spacing w:after="0" w:line="240" w:lineRule="auto"/>
        <w:ind w:firstLine="709"/>
        <w:jc w:val="both"/>
        <w:rPr>
          <w:rFonts w:cs="Times New Roman"/>
          <w:b/>
          <w:szCs w:val="24"/>
        </w:rPr>
      </w:pPr>
      <w:r w:rsidRPr="00E60EDA">
        <w:rPr>
          <w:rFonts w:cs="Times New Roman"/>
          <w:b/>
          <w:szCs w:val="24"/>
        </w:rPr>
        <w:t>1. Įstatymo projekto rengimą paskatinusios priežastys, parengto projekto tikslai ir uždaviniai.</w:t>
      </w:r>
    </w:p>
    <w:p w14:paraId="37C800E9" w14:textId="43F3CA0B" w:rsidR="000A040A" w:rsidRDefault="00986040" w:rsidP="00A86366">
      <w:pPr>
        <w:spacing w:after="0" w:line="240" w:lineRule="auto"/>
        <w:ind w:firstLine="709"/>
        <w:jc w:val="both"/>
        <w:rPr>
          <w:rFonts w:cs="Times New Roman"/>
          <w:szCs w:val="24"/>
        </w:rPr>
      </w:pPr>
      <w:r>
        <w:rPr>
          <w:rFonts w:cs="Times New Roman"/>
          <w:szCs w:val="24"/>
        </w:rPr>
        <w:t>Europos Komisija</w:t>
      </w:r>
      <w:r w:rsidR="001C3D6E">
        <w:rPr>
          <w:rFonts w:cs="Times New Roman"/>
          <w:szCs w:val="24"/>
        </w:rPr>
        <w:t xml:space="preserve"> 2018 m. spalio 19 d. </w:t>
      </w:r>
      <w:r w:rsidR="00304B13">
        <w:rPr>
          <w:rFonts w:cs="Times New Roman"/>
          <w:szCs w:val="24"/>
        </w:rPr>
        <w:t xml:space="preserve">priėmė </w:t>
      </w:r>
      <w:r w:rsidR="003A603E">
        <w:rPr>
          <w:rFonts w:cs="Times New Roman"/>
          <w:szCs w:val="24"/>
        </w:rPr>
        <w:t>Komisijos</w:t>
      </w:r>
      <w:r w:rsidR="00304B13">
        <w:rPr>
          <w:rFonts w:cs="Times New Roman"/>
          <w:szCs w:val="24"/>
        </w:rPr>
        <w:t xml:space="preserve"> įgyvendinimo direktyvą </w:t>
      </w:r>
      <w:r w:rsidR="005200F2">
        <w:rPr>
          <w:rFonts w:cs="Times New Roman"/>
          <w:szCs w:val="24"/>
        </w:rPr>
        <w:br/>
      </w:r>
      <w:r w:rsidR="00304B13">
        <w:rPr>
          <w:rFonts w:cs="Times New Roman"/>
          <w:szCs w:val="24"/>
        </w:rPr>
        <w:t xml:space="preserve">(ES) 2018/1581, kuria iš dalies keičiamos </w:t>
      </w:r>
      <w:r w:rsidR="00FF4439">
        <w:rPr>
          <w:rFonts w:cs="Times New Roman"/>
          <w:szCs w:val="24"/>
        </w:rPr>
        <w:t>Tarybos direktyvos 2009/119</w:t>
      </w:r>
      <w:r w:rsidR="004458D0">
        <w:rPr>
          <w:rFonts w:cs="Times New Roman"/>
          <w:szCs w:val="24"/>
        </w:rPr>
        <w:t>/EB nuostatos dėl atsargų saugojimo įpareigojimų apskaičiavimo metodų</w:t>
      </w:r>
      <w:r w:rsidR="00E92358">
        <w:rPr>
          <w:rFonts w:cs="Times New Roman"/>
          <w:szCs w:val="24"/>
        </w:rPr>
        <w:t xml:space="preserve"> (toliau –</w:t>
      </w:r>
      <w:r w:rsidR="00A53386">
        <w:rPr>
          <w:rFonts w:cs="Times New Roman"/>
          <w:szCs w:val="24"/>
        </w:rPr>
        <w:t xml:space="preserve"> D</w:t>
      </w:r>
      <w:r w:rsidR="00D27D4A">
        <w:rPr>
          <w:rFonts w:cs="Times New Roman"/>
          <w:szCs w:val="24"/>
        </w:rPr>
        <w:t>irektyva (ES) 2018/1581</w:t>
      </w:r>
      <w:r w:rsidR="00E92358">
        <w:rPr>
          <w:rFonts w:cs="Times New Roman"/>
          <w:szCs w:val="24"/>
        </w:rPr>
        <w:t>)</w:t>
      </w:r>
      <w:r w:rsidR="004458D0">
        <w:rPr>
          <w:rFonts w:cs="Times New Roman"/>
          <w:szCs w:val="24"/>
        </w:rPr>
        <w:t xml:space="preserve">. </w:t>
      </w:r>
      <w:r w:rsidR="00752C80">
        <w:rPr>
          <w:rFonts w:cs="Times New Roman"/>
          <w:szCs w:val="24"/>
        </w:rPr>
        <w:t xml:space="preserve">Valstybės narės </w:t>
      </w:r>
      <w:r w:rsidR="000012E0">
        <w:rPr>
          <w:rFonts w:cs="Times New Roman"/>
          <w:szCs w:val="24"/>
        </w:rPr>
        <w:t xml:space="preserve">įpareigotos </w:t>
      </w:r>
      <w:r w:rsidR="00752C80">
        <w:rPr>
          <w:rFonts w:cs="Times New Roman"/>
          <w:szCs w:val="24"/>
        </w:rPr>
        <w:t>iki 20</w:t>
      </w:r>
      <w:r w:rsidR="00C2753C">
        <w:rPr>
          <w:rFonts w:cs="Times New Roman"/>
          <w:szCs w:val="24"/>
        </w:rPr>
        <w:t>19</w:t>
      </w:r>
      <w:r w:rsidR="00752C80">
        <w:rPr>
          <w:rFonts w:cs="Times New Roman"/>
          <w:szCs w:val="24"/>
        </w:rPr>
        <w:t xml:space="preserve"> m. spalio 19 d. </w:t>
      </w:r>
      <w:r w:rsidR="00FA60B9">
        <w:rPr>
          <w:rFonts w:cs="Times New Roman"/>
          <w:szCs w:val="24"/>
        </w:rPr>
        <w:t xml:space="preserve">priimti ir paskelbti </w:t>
      </w:r>
      <w:r w:rsidR="00E80803">
        <w:rPr>
          <w:rFonts w:cs="Times New Roman"/>
          <w:szCs w:val="24"/>
        </w:rPr>
        <w:t xml:space="preserve">nacionalinius </w:t>
      </w:r>
      <w:r w:rsidR="00FA60B9">
        <w:rPr>
          <w:rFonts w:cs="Times New Roman"/>
          <w:szCs w:val="24"/>
        </w:rPr>
        <w:t>teisės aktu</w:t>
      </w:r>
      <w:r w:rsidR="00E80803">
        <w:rPr>
          <w:rFonts w:cs="Times New Roman"/>
          <w:szCs w:val="24"/>
        </w:rPr>
        <w:t xml:space="preserve">s, užtikrinančius </w:t>
      </w:r>
      <w:r w:rsidR="008D791F">
        <w:rPr>
          <w:rFonts w:cs="Times New Roman"/>
          <w:szCs w:val="24"/>
        </w:rPr>
        <w:t>Direktyvos (ES) 2018/1581</w:t>
      </w:r>
      <w:r w:rsidR="00E80803">
        <w:rPr>
          <w:rFonts w:cs="Times New Roman"/>
          <w:szCs w:val="24"/>
        </w:rPr>
        <w:t xml:space="preserve"> įgyvendinimą. </w:t>
      </w:r>
      <w:r w:rsidR="00296A3C">
        <w:rPr>
          <w:rFonts w:cs="Times New Roman"/>
          <w:szCs w:val="24"/>
        </w:rPr>
        <w:t>Lietuvos Respublikos naftos produktų ir naftos valstybės atsargų įstatymo</w:t>
      </w:r>
      <w:r w:rsidR="00A218F9">
        <w:rPr>
          <w:rFonts w:cs="Times New Roman"/>
          <w:szCs w:val="24"/>
        </w:rPr>
        <w:t xml:space="preserve"> Nr. IX</w:t>
      </w:r>
      <w:r w:rsidR="005200F2">
        <w:rPr>
          <w:rFonts w:cs="Times New Roman"/>
          <w:szCs w:val="24"/>
        </w:rPr>
        <w:t>-</w:t>
      </w:r>
      <w:r w:rsidR="00A218F9">
        <w:rPr>
          <w:rFonts w:cs="Times New Roman"/>
          <w:szCs w:val="24"/>
        </w:rPr>
        <w:t>986 2, 4, 7, 9</w:t>
      </w:r>
      <w:r w:rsidR="008D791F">
        <w:rPr>
          <w:rFonts w:cs="Times New Roman"/>
          <w:szCs w:val="24"/>
        </w:rPr>
        <w:t>,</w:t>
      </w:r>
      <w:r w:rsidR="00A218F9">
        <w:rPr>
          <w:rFonts w:cs="Times New Roman"/>
          <w:szCs w:val="24"/>
        </w:rPr>
        <w:t xml:space="preserve"> 21</w:t>
      </w:r>
      <w:r w:rsidR="009344B3">
        <w:rPr>
          <w:rFonts w:cs="Times New Roman"/>
          <w:szCs w:val="24"/>
        </w:rPr>
        <w:t>, 22</w:t>
      </w:r>
      <w:r w:rsidR="00A218F9">
        <w:rPr>
          <w:rFonts w:cs="Times New Roman"/>
          <w:szCs w:val="24"/>
        </w:rPr>
        <w:t xml:space="preserve"> straipsnių </w:t>
      </w:r>
      <w:r w:rsidR="008D791F">
        <w:rPr>
          <w:rFonts w:cs="Times New Roman"/>
          <w:szCs w:val="24"/>
        </w:rPr>
        <w:t xml:space="preserve">ir priedo </w:t>
      </w:r>
      <w:r w:rsidR="00A218F9">
        <w:rPr>
          <w:rFonts w:cs="Times New Roman"/>
          <w:szCs w:val="24"/>
        </w:rPr>
        <w:t>pakeitimo įstatymo projekt</w:t>
      </w:r>
      <w:r w:rsidR="00FE2D0B">
        <w:rPr>
          <w:rFonts w:cs="Times New Roman"/>
          <w:szCs w:val="24"/>
        </w:rPr>
        <w:t>u (toliau – Į</w:t>
      </w:r>
      <w:r w:rsidR="00FE2D0B" w:rsidRPr="00E60EDA">
        <w:rPr>
          <w:rFonts w:cs="Times New Roman"/>
          <w:szCs w:val="24"/>
        </w:rPr>
        <w:t>statymo projekt</w:t>
      </w:r>
      <w:r w:rsidR="00FE2D0B">
        <w:rPr>
          <w:rFonts w:cs="Times New Roman"/>
          <w:szCs w:val="24"/>
        </w:rPr>
        <w:t xml:space="preserve">as) </w:t>
      </w:r>
      <w:r w:rsidR="009D2A99">
        <w:rPr>
          <w:rFonts w:cs="Times New Roman"/>
          <w:szCs w:val="24"/>
        </w:rPr>
        <w:t xml:space="preserve">yra įgyvendinamos </w:t>
      </w:r>
      <w:r w:rsidR="008D791F">
        <w:rPr>
          <w:rFonts w:cs="Times New Roman"/>
          <w:szCs w:val="24"/>
        </w:rPr>
        <w:t>D</w:t>
      </w:r>
      <w:r w:rsidR="00901C41">
        <w:rPr>
          <w:rFonts w:cs="Times New Roman"/>
          <w:szCs w:val="24"/>
        </w:rPr>
        <w:t>irektyvos (ES) 2018/1581 nuostatos.</w:t>
      </w:r>
    </w:p>
    <w:p w14:paraId="7873884F" w14:textId="25B0820C" w:rsidR="00B214EC" w:rsidRDefault="007A756E" w:rsidP="00A86366">
      <w:pPr>
        <w:spacing w:after="0" w:line="240" w:lineRule="auto"/>
        <w:ind w:firstLine="709"/>
        <w:jc w:val="both"/>
        <w:rPr>
          <w:rFonts w:cs="Times New Roman"/>
          <w:szCs w:val="24"/>
        </w:rPr>
      </w:pPr>
      <w:r>
        <w:rPr>
          <w:rFonts w:cs="Times New Roman"/>
          <w:szCs w:val="24"/>
        </w:rPr>
        <w:t xml:space="preserve">Naftos produktų </w:t>
      </w:r>
      <w:r w:rsidR="00C900E0">
        <w:rPr>
          <w:rFonts w:cs="Times New Roman"/>
          <w:szCs w:val="24"/>
        </w:rPr>
        <w:t xml:space="preserve">ir naftos valstybės </w:t>
      </w:r>
      <w:r>
        <w:rPr>
          <w:rFonts w:cs="Times New Roman"/>
          <w:szCs w:val="24"/>
        </w:rPr>
        <w:t>atsarg</w:t>
      </w:r>
      <w:r w:rsidR="00C900E0">
        <w:rPr>
          <w:rFonts w:cs="Times New Roman"/>
          <w:szCs w:val="24"/>
        </w:rPr>
        <w:t xml:space="preserve">as </w:t>
      </w:r>
      <w:r w:rsidR="005265E8">
        <w:rPr>
          <w:rFonts w:cs="Times New Roman"/>
          <w:szCs w:val="24"/>
        </w:rPr>
        <w:t xml:space="preserve">(toliau – atsargos) </w:t>
      </w:r>
      <w:r w:rsidR="00A15EF0">
        <w:rPr>
          <w:rFonts w:cs="Times New Roman"/>
          <w:szCs w:val="24"/>
        </w:rPr>
        <w:t>kaupi</w:t>
      </w:r>
      <w:r w:rsidR="00D76EC5">
        <w:rPr>
          <w:rFonts w:cs="Times New Roman"/>
          <w:szCs w:val="24"/>
        </w:rPr>
        <w:t xml:space="preserve">a įpareigotosios </w:t>
      </w:r>
      <w:r w:rsidR="00200F43">
        <w:rPr>
          <w:rFonts w:cs="Times New Roman"/>
          <w:szCs w:val="24"/>
        </w:rPr>
        <w:t>į</w:t>
      </w:r>
      <w:r w:rsidR="00D76EC5">
        <w:rPr>
          <w:rFonts w:cs="Times New Roman"/>
          <w:szCs w:val="24"/>
        </w:rPr>
        <w:t>monės (privatūs ūkio su</w:t>
      </w:r>
      <w:r w:rsidR="008C5181">
        <w:rPr>
          <w:rFonts w:cs="Times New Roman"/>
          <w:szCs w:val="24"/>
        </w:rPr>
        <w:t>bjektai) ir centrinė naftos produktus ir naftos at</w:t>
      </w:r>
      <w:r w:rsidR="00BF5A96">
        <w:rPr>
          <w:rFonts w:cs="Times New Roman"/>
          <w:szCs w:val="24"/>
        </w:rPr>
        <w:t>sargas kaupianti ir tvarkanti organizacija Lietuvos Respublikoje</w:t>
      </w:r>
      <w:r w:rsidR="008317F7">
        <w:rPr>
          <w:rFonts w:cs="Times New Roman"/>
          <w:szCs w:val="24"/>
        </w:rPr>
        <w:t xml:space="preserve"> – </w:t>
      </w:r>
      <w:r w:rsidR="00633B84">
        <w:rPr>
          <w:rFonts w:cs="Times New Roman"/>
          <w:szCs w:val="24"/>
        </w:rPr>
        <w:t>viešoji įstaiga Lietuvos energetikos agentūra</w:t>
      </w:r>
      <w:r w:rsidR="00BF5A96">
        <w:rPr>
          <w:rFonts w:cs="Times New Roman"/>
          <w:szCs w:val="24"/>
        </w:rPr>
        <w:t xml:space="preserve"> (toliau – </w:t>
      </w:r>
      <w:r w:rsidR="00A04C88">
        <w:rPr>
          <w:rFonts w:cs="Times New Roman"/>
          <w:szCs w:val="24"/>
        </w:rPr>
        <w:t xml:space="preserve">centrinė saugykla), kuri </w:t>
      </w:r>
      <w:r w:rsidR="00740688">
        <w:rPr>
          <w:rFonts w:cs="Times New Roman"/>
          <w:szCs w:val="24"/>
        </w:rPr>
        <w:t>pagal</w:t>
      </w:r>
      <w:r w:rsidR="00160F75">
        <w:rPr>
          <w:rFonts w:cs="Times New Roman"/>
          <w:szCs w:val="24"/>
        </w:rPr>
        <w:t xml:space="preserve"> 2</w:t>
      </w:r>
      <w:r w:rsidR="006E599F">
        <w:rPr>
          <w:rFonts w:cs="Times New Roman"/>
          <w:szCs w:val="24"/>
        </w:rPr>
        <w:t xml:space="preserve">009 m. rugsėjo 14 d. Tarybos direktyvos </w:t>
      </w:r>
      <w:r w:rsidR="00350BE5">
        <w:rPr>
          <w:rFonts w:cs="Times New Roman"/>
          <w:szCs w:val="24"/>
        </w:rPr>
        <w:t>2009/119/EB, kuria valstybės narės įpareigojamos išlaikyti privalomąsias žalios naftos ir (arba) naftos produktų atsargas</w:t>
      </w:r>
      <w:r w:rsidR="00D5029D">
        <w:rPr>
          <w:rFonts w:cs="Times New Roman"/>
          <w:szCs w:val="24"/>
        </w:rPr>
        <w:t xml:space="preserve"> (toliau – Direktyva 2009/119/EB)</w:t>
      </w:r>
      <w:r w:rsidR="00A45ACB">
        <w:rPr>
          <w:rFonts w:cs="Times New Roman"/>
          <w:szCs w:val="24"/>
        </w:rPr>
        <w:t>,</w:t>
      </w:r>
      <w:r w:rsidR="00740688">
        <w:rPr>
          <w:rFonts w:cs="Times New Roman"/>
          <w:szCs w:val="24"/>
        </w:rPr>
        <w:t xml:space="preserve"> </w:t>
      </w:r>
      <w:r w:rsidR="005828E3">
        <w:rPr>
          <w:rFonts w:cs="Times New Roman"/>
          <w:szCs w:val="24"/>
        </w:rPr>
        <w:t>nuostat</w:t>
      </w:r>
      <w:r w:rsidR="00740688">
        <w:rPr>
          <w:rFonts w:cs="Times New Roman"/>
          <w:szCs w:val="24"/>
        </w:rPr>
        <w:t>a</w:t>
      </w:r>
      <w:r w:rsidR="005828E3">
        <w:rPr>
          <w:rFonts w:cs="Times New Roman"/>
          <w:szCs w:val="24"/>
        </w:rPr>
        <w:t xml:space="preserve">s </w:t>
      </w:r>
      <w:r w:rsidR="00C75E7C">
        <w:rPr>
          <w:rFonts w:cs="Times New Roman"/>
          <w:szCs w:val="24"/>
        </w:rPr>
        <w:t xml:space="preserve">nesiekia pelno, </w:t>
      </w:r>
      <w:r w:rsidR="005828E3">
        <w:rPr>
          <w:rFonts w:cs="Times New Roman"/>
          <w:szCs w:val="24"/>
        </w:rPr>
        <w:t>veikia vadovaudamasi bendru interesu</w:t>
      </w:r>
      <w:r w:rsidR="00C75E7C">
        <w:rPr>
          <w:rFonts w:cs="Times New Roman"/>
          <w:szCs w:val="24"/>
        </w:rPr>
        <w:t xml:space="preserve"> </w:t>
      </w:r>
      <w:r w:rsidR="005828E3">
        <w:rPr>
          <w:rFonts w:cs="Times New Roman"/>
          <w:szCs w:val="24"/>
        </w:rPr>
        <w:t>ir nelaikoma ūkinės veiklos vykdytoj</w:t>
      </w:r>
      <w:r w:rsidR="008D791F">
        <w:rPr>
          <w:rFonts w:cs="Times New Roman"/>
          <w:szCs w:val="24"/>
        </w:rPr>
        <w:t>a</w:t>
      </w:r>
      <w:r w:rsidR="005828E3">
        <w:rPr>
          <w:rFonts w:cs="Times New Roman"/>
          <w:szCs w:val="24"/>
        </w:rPr>
        <w:t xml:space="preserve">. </w:t>
      </w:r>
      <w:r w:rsidR="00E4578D">
        <w:rPr>
          <w:rFonts w:cs="Times New Roman"/>
          <w:szCs w:val="24"/>
        </w:rPr>
        <w:t>Centrinė</w:t>
      </w:r>
      <w:r w:rsidR="00403942">
        <w:rPr>
          <w:rFonts w:cs="Times New Roman"/>
          <w:szCs w:val="24"/>
        </w:rPr>
        <w:t xml:space="preserve"> saugykla </w:t>
      </w:r>
      <w:r w:rsidR="00253C1D">
        <w:rPr>
          <w:rFonts w:cs="Times New Roman"/>
          <w:szCs w:val="24"/>
        </w:rPr>
        <w:t>kaupia ir tvarko specialiąsias atsargas, kurių</w:t>
      </w:r>
      <w:r w:rsidR="00A43E02">
        <w:rPr>
          <w:rFonts w:cs="Times New Roman"/>
          <w:szCs w:val="24"/>
        </w:rPr>
        <w:t xml:space="preserve"> kasmet</w:t>
      </w:r>
      <w:r w:rsidR="009F7BA6">
        <w:rPr>
          <w:rFonts w:cs="Times New Roman"/>
          <w:szCs w:val="24"/>
        </w:rPr>
        <w:t xml:space="preserve"> turi pakakti ne mažiau kaip 30 </w:t>
      </w:r>
      <w:r w:rsidR="00DF1ADC">
        <w:rPr>
          <w:rFonts w:cs="Times New Roman"/>
          <w:szCs w:val="24"/>
        </w:rPr>
        <w:t>dienų</w:t>
      </w:r>
      <w:r w:rsidR="009F7BA6">
        <w:rPr>
          <w:rFonts w:cs="Times New Roman"/>
          <w:szCs w:val="24"/>
        </w:rPr>
        <w:t xml:space="preserve">, skaičiuojant pagal vartojimą, taip pat </w:t>
      </w:r>
      <w:r w:rsidR="003C6801">
        <w:rPr>
          <w:rFonts w:cs="Times New Roman"/>
          <w:szCs w:val="24"/>
        </w:rPr>
        <w:t>nuo 2015 </w:t>
      </w:r>
      <w:r w:rsidR="00DF1ADC">
        <w:rPr>
          <w:rFonts w:cs="Times New Roman"/>
          <w:szCs w:val="24"/>
        </w:rPr>
        <w:t>m.</w:t>
      </w:r>
      <w:r w:rsidR="008D791F">
        <w:rPr>
          <w:rFonts w:cs="Times New Roman"/>
          <w:szCs w:val="24"/>
        </w:rPr>
        <w:t>,</w:t>
      </w:r>
      <w:r w:rsidR="00DF1ADC">
        <w:rPr>
          <w:rFonts w:cs="Times New Roman"/>
          <w:szCs w:val="24"/>
        </w:rPr>
        <w:t xml:space="preserve"> pradėjus centralizuotą atsargų kaupimą ir tvarkymą</w:t>
      </w:r>
      <w:r w:rsidR="00A43E02">
        <w:rPr>
          <w:rFonts w:cs="Times New Roman"/>
          <w:szCs w:val="24"/>
        </w:rPr>
        <w:t>, turi pareigą</w:t>
      </w:r>
      <w:r w:rsidR="00D679DC">
        <w:rPr>
          <w:rFonts w:cs="Times New Roman"/>
          <w:szCs w:val="24"/>
        </w:rPr>
        <w:t xml:space="preserve"> su įpareigotosiomis įmonėmis sudaryti atsargų kaupimo ir tvarkymo susitarimus</w:t>
      </w:r>
      <w:r w:rsidR="00F20DA3">
        <w:rPr>
          <w:rFonts w:cs="Times New Roman"/>
          <w:szCs w:val="24"/>
        </w:rPr>
        <w:t xml:space="preserve"> ir teikti šioms įmonėms atsargų kaupimo ir tvarkymo pasl</w:t>
      </w:r>
      <w:r w:rsidR="002B4401">
        <w:rPr>
          <w:rFonts w:cs="Times New Roman"/>
          <w:szCs w:val="24"/>
        </w:rPr>
        <w:t>a</w:t>
      </w:r>
      <w:r w:rsidR="00F20DA3">
        <w:rPr>
          <w:rFonts w:cs="Times New Roman"/>
          <w:szCs w:val="24"/>
        </w:rPr>
        <w:t xml:space="preserve">ugas. </w:t>
      </w:r>
      <w:r w:rsidR="00A32809">
        <w:rPr>
          <w:rFonts w:cs="Times New Roman"/>
          <w:szCs w:val="24"/>
        </w:rPr>
        <w:t xml:space="preserve">Didėjant naftos produktų vartojimui šalyje, didėja </w:t>
      </w:r>
      <w:r w:rsidR="007650D8">
        <w:rPr>
          <w:rFonts w:cs="Times New Roman"/>
          <w:szCs w:val="24"/>
        </w:rPr>
        <w:t xml:space="preserve">ir </w:t>
      </w:r>
      <w:r w:rsidR="00A32809">
        <w:rPr>
          <w:rFonts w:cs="Times New Roman"/>
          <w:szCs w:val="24"/>
        </w:rPr>
        <w:t>specialiųjų atsargų</w:t>
      </w:r>
      <w:r w:rsidR="00DE42DE">
        <w:rPr>
          <w:rFonts w:cs="Times New Roman"/>
          <w:szCs w:val="24"/>
        </w:rPr>
        <w:t xml:space="preserve"> kiekis</w:t>
      </w:r>
      <w:r w:rsidR="007650D8">
        <w:rPr>
          <w:rFonts w:cs="Times New Roman"/>
          <w:szCs w:val="24"/>
        </w:rPr>
        <w:t>,</w:t>
      </w:r>
      <w:r w:rsidR="00B641A5">
        <w:rPr>
          <w:rFonts w:cs="Times New Roman"/>
          <w:szCs w:val="24"/>
        </w:rPr>
        <w:t xml:space="preserve"> </w:t>
      </w:r>
      <w:r w:rsidR="00CA63F7">
        <w:rPr>
          <w:rFonts w:cs="Times New Roman"/>
          <w:szCs w:val="24"/>
        </w:rPr>
        <w:t xml:space="preserve">t. y. reikiamų sukaupti naftos produktų kiekis. </w:t>
      </w:r>
      <w:r w:rsidR="00504640">
        <w:rPr>
          <w:rFonts w:cs="Times New Roman"/>
          <w:szCs w:val="24"/>
        </w:rPr>
        <w:t>Atsižvelg</w:t>
      </w:r>
      <w:r w:rsidR="00B149EC">
        <w:rPr>
          <w:rFonts w:cs="Times New Roman"/>
          <w:szCs w:val="24"/>
        </w:rPr>
        <w:t>dama</w:t>
      </w:r>
      <w:r w:rsidR="00504640">
        <w:rPr>
          <w:rFonts w:cs="Times New Roman"/>
          <w:szCs w:val="24"/>
        </w:rPr>
        <w:t xml:space="preserve"> į galiojančius teisės aktų reikalavimus, </w:t>
      </w:r>
      <w:r w:rsidR="00504640" w:rsidRPr="00922E09">
        <w:rPr>
          <w:rFonts w:cs="Times New Roman"/>
          <w:szCs w:val="24"/>
        </w:rPr>
        <w:t xml:space="preserve">reikalavimo teisių pagrindu </w:t>
      </w:r>
      <w:r w:rsidR="00504640">
        <w:rPr>
          <w:rFonts w:cs="Times New Roman"/>
          <w:szCs w:val="24"/>
        </w:rPr>
        <w:t xml:space="preserve">centrinė saugykla </w:t>
      </w:r>
      <w:r w:rsidR="00504640" w:rsidRPr="00922E09">
        <w:rPr>
          <w:rFonts w:cs="Times New Roman"/>
          <w:szCs w:val="24"/>
        </w:rPr>
        <w:t>gali kaup</w:t>
      </w:r>
      <w:r w:rsidR="00504640">
        <w:rPr>
          <w:rFonts w:cs="Times New Roman"/>
          <w:szCs w:val="24"/>
        </w:rPr>
        <w:t>ti</w:t>
      </w:r>
      <w:r w:rsidR="00504640" w:rsidRPr="00922E09">
        <w:rPr>
          <w:rFonts w:cs="Times New Roman"/>
          <w:szCs w:val="24"/>
        </w:rPr>
        <w:t xml:space="preserve"> ne </w:t>
      </w:r>
      <w:r w:rsidR="00B149EC">
        <w:rPr>
          <w:rFonts w:cs="Times New Roman"/>
          <w:szCs w:val="24"/>
        </w:rPr>
        <w:t xml:space="preserve">daugiau kaip </w:t>
      </w:r>
      <w:r w:rsidR="00504640" w:rsidRPr="00922E09">
        <w:rPr>
          <w:rFonts w:cs="Times New Roman"/>
          <w:szCs w:val="24"/>
        </w:rPr>
        <w:t>75 procentus atsargų</w:t>
      </w:r>
      <w:r w:rsidR="00504640">
        <w:rPr>
          <w:rFonts w:cs="Times New Roman"/>
          <w:szCs w:val="24"/>
        </w:rPr>
        <w:t>, likęs kiekis turi būti kaupiamas nuosavybės teise valdomais naftos produktais.</w:t>
      </w:r>
      <w:r w:rsidR="00532CD7">
        <w:rPr>
          <w:rFonts w:cs="Times New Roman"/>
          <w:szCs w:val="24"/>
        </w:rPr>
        <w:t xml:space="preserve"> Atsižvelgiant į tai,</w:t>
      </w:r>
      <w:r w:rsidR="00504640">
        <w:rPr>
          <w:rFonts w:cs="Times New Roman"/>
          <w:szCs w:val="24"/>
        </w:rPr>
        <w:t xml:space="preserve"> </w:t>
      </w:r>
      <w:r w:rsidR="00B641A5">
        <w:rPr>
          <w:rFonts w:cs="Times New Roman"/>
          <w:szCs w:val="24"/>
        </w:rPr>
        <w:t>centrinei saugyklai</w:t>
      </w:r>
      <w:r w:rsidR="00F61D80">
        <w:rPr>
          <w:rFonts w:cs="Times New Roman"/>
          <w:szCs w:val="24"/>
        </w:rPr>
        <w:t xml:space="preserve"> </w:t>
      </w:r>
      <w:r w:rsidR="00FF00D0">
        <w:rPr>
          <w:rFonts w:cs="Times New Roman"/>
          <w:szCs w:val="24"/>
        </w:rPr>
        <w:t xml:space="preserve">yra poreikis </w:t>
      </w:r>
      <w:r w:rsidR="00F61D80">
        <w:rPr>
          <w:rFonts w:cs="Times New Roman"/>
          <w:szCs w:val="24"/>
        </w:rPr>
        <w:t xml:space="preserve">papildomai </w:t>
      </w:r>
      <w:r w:rsidR="00FF00D0">
        <w:rPr>
          <w:rFonts w:cs="Times New Roman"/>
          <w:szCs w:val="24"/>
        </w:rPr>
        <w:t>į</w:t>
      </w:r>
      <w:r w:rsidR="00F61D80">
        <w:rPr>
          <w:rFonts w:cs="Times New Roman"/>
          <w:szCs w:val="24"/>
        </w:rPr>
        <w:t>sigyti naftos produktų</w:t>
      </w:r>
      <w:r w:rsidR="005A6E16">
        <w:rPr>
          <w:rFonts w:cs="Times New Roman"/>
          <w:szCs w:val="24"/>
        </w:rPr>
        <w:t xml:space="preserve"> ir</w:t>
      </w:r>
      <w:r w:rsidR="00033215">
        <w:rPr>
          <w:rFonts w:cs="Times New Roman"/>
          <w:szCs w:val="24"/>
        </w:rPr>
        <w:t xml:space="preserve"> spręsti </w:t>
      </w:r>
      <w:r w:rsidR="005A6E16">
        <w:rPr>
          <w:rFonts w:cs="Times New Roman"/>
          <w:szCs w:val="24"/>
        </w:rPr>
        <w:t xml:space="preserve">šių produktų </w:t>
      </w:r>
      <w:r w:rsidR="00033215">
        <w:rPr>
          <w:rFonts w:cs="Times New Roman"/>
          <w:szCs w:val="24"/>
        </w:rPr>
        <w:t>finansavimo klausimą</w:t>
      </w:r>
      <w:r w:rsidR="00F74B49">
        <w:rPr>
          <w:rFonts w:cs="Times New Roman"/>
          <w:szCs w:val="24"/>
        </w:rPr>
        <w:t xml:space="preserve">. </w:t>
      </w:r>
      <w:r w:rsidR="00AB4072">
        <w:rPr>
          <w:rFonts w:cs="Times New Roman"/>
          <w:szCs w:val="24"/>
        </w:rPr>
        <w:t xml:space="preserve">Įstatymo projektu </w:t>
      </w:r>
      <w:r w:rsidR="00BE4E5F">
        <w:rPr>
          <w:rFonts w:cs="Times New Roman"/>
          <w:szCs w:val="24"/>
        </w:rPr>
        <w:t>yra siūlom</w:t>
      </w:r>
      <w:r w:rsidR="00082266">
        <w:rPr>
          <w:rFonts w:cs="Times New Roman"/>
          <w:szCs w:val="24"/>
        </w:rPr>
        <w:t xml:space="preserve">a </w:t>
      </w:r>
      <w:r w:rsidR="00210D9F">
        <w:rPr>
          <w:rFonts w:cs="Times New Roman"/>
          <w:szCs w:val="24"/>
        </w:rPr>
        <w:t>centrinei saugyklai</w:t>
      </w:r>
      <w:r w:rsidR="00173B60">
        <w:rPr>
          <w:rFonts w:cs="Times New Roman"/>
          <w:szCs w:val="24"/>
        </w:rPr>
        <w:t xml:space="preserve"> </w:t>
      </w:r>
      <w:r w:rsidR="001075C7">
        <w:rPr>
          <w:rFonts w:cs="Times New Roman"/>
          <w:szCs w:val="24"/>
        </w:rPr>
        <w:t>centralizuoto</w:t>
      </w:r>
      <w:r w:rsidR="000977AD">
        <w:rPr>
          <w:rFonts w:cs="Times New Roman"/>
          <w:szCs w:val="24"/>
        </w:rPr>
        <w:t xml:space="preserve"> </w:t>
      </w:r>
      <w:r w:rsidR="003E3798">
        <w:rPr>
          <w:rFonts w:cs="Times New Roman"/>
          <w:szCs w:val="24"/>
        </w:rPr>
        <w:t>atsargų kaupimo ir tvarkymo paslaug</w:t>
      </w:r>
      <w:r w:rsidR="00D53B82">
        <w:rPr>
          <w:rFonts w:cs="Times New Roman"/>
          <w:szCs w:val="24"/>
        </w:rPr>
        <w:t>ų teikimo įpareigojimą</w:t>
      </w:r>
      <w:r w:rsidR="008D0F35">
        <w:rPr>
          <w:rFonts w:cs="Times New Roman"/>
          <w:szCs w:val="24"/>
        </w:rPr>
        <w:t xml:space="preserve"> </w:t>
      </w:r>
      <w:r w:rsidR="00C64EE6">
        <w:rPr>
          <w:rFonts w:cs="Times New Roman"/>
          <w:szCs w:val="24"/>
        </w:rPr>
        <w:t xml:space="preserve">vykdyti </w:t>
      </w:r>
      <w:r w:rsidR="00FD4A1A">
        <w:rPr>
          <w:rFonts w:cs="Times New Roman"/>
          <w:szCs w:val="24"/>
        </w:rPr>
        <w:t xml:space="preserve">kaupiant </w:t>
      </w:r>
      <w:r w:rsidR="00D26F4B">
        <w:rPr>
          <w:rFonts w:cs="Times New Roman"/>
          <w:szCs w:val="24"/>
        </w:rPr>
        <w:t xml:space="preserve">visą </w:t>
      </w:r>
      <w:r w:rsidR="008D0F35">
        <w:rPr>
          <w:rFonts w:cs="Times New Roman"/>
          <w:szCs w:val="24"/>
        </w:rPr>
        <w:t>atsarg</w:t>
      </w:r>
      <w:r w:rsidR="005115E9">
        <w:rPr>
          <w:rFonts w:cs="Times New Roman"/>
          <w:szCs w:val="24"/>
        </w:rPr>
        <w:t>ų</w:t>
      </w:r>
      <w:r w:rsidR="008D0F35">
        <w:rPr>
          <w:rFonts w:cs="Times New Roman"/>
          <w:szCs w:val="24"/>
        </w:rPr>
        <w:t xml:space="preserve"> </w:t>
      </w:r>
      <w:r w:rsidR="005115E9">
        <w:rPr>
          <w:rFonts w:cs="Times New Roman"/>
          <w:szCs w:val="24"/>
        </w:rPr>
        <w:t xml:space="preserve">kiekį </w:t>
      </w:r>
      <w:r w:rsidR="00964B95">
        <w:rPr>
          <w:rFonts w:cs="Times New Roman"/>
          <w:szCs w:val="24"/>
        </w:rPr>
        <w:t xml:space="preserve">reikalavimo teisių pagrindu. </w:t>
      </w:r>
    </w:p>
    <w:p w14:paraId="137A8224" w14:textId="4C37812B" w:rsidR="009051C9" w:rsidRDefault="00D675D2" w:rsidP="00AE0D4D">
      <w:pPr>
        <w:spacing w:after="0" w:line="240" w:lineRule="auto"/>
        <w:ind w:firstLine="709"/>
        <w:jc w:val="both"/>
        <w:rPr>
          <w:rFonts w:cs="Times New Roman"/>
          <w:szCs w:val="24"/>
        </w:rPr>
      </w:pPr>
      <w:r>
        <w:rPr>
          <w:rFonts w:cs="Times New Roman"/>
          <w:szCs w:val="24"/>
        </w:rPr>
        <w:t xml:space="preserve">Atsargų kaupimo ir tvarkymo </w:t>
      </w:r>
      <w:r w:rsidR="00BE5B1C">
        <w:rPr>
          <w:rFonts w:cs="Times New Roman"/>
          <w:szCs w:val="24"/>
        </w:rPr>
        <w:t>priežiūrą vykdo Valstybinė energetikos inspekcija</w:t>
      </w:r>
      <w:r w:rsidR="00A95411">
        <w:rPr>
          <w:rFonts w:cs="Times New Roman"/>
          <w:szCs w:val="24"/>
        </w:rPr>
        <w:t xml:space="preserve"> prie Energetikos ministerijos</w:t>
      </w:r>
      <w:r w:rsidR="00C15436">
        <w:rPr>
          <w:rFonts w:cs="Times New Roman"/>
          <w:szCs w:val="24"/>
        </w:rPr>
        <w:t xml:space="preserve"> </w:t>
      </w:r>
      <w:r w:rsidR="00C7139F" w:rsidRPr="00C7139F">
        <w:rPr>
          <w:rFonts w:cs="Times New Roman"/>
          <w:szCs w:val="24"/>
        </w:rPr>
        <w:t>(toliau – Valstybinė energetikos inspekcija)</w:t>
      </w:r>
      <w:r w:rsidR="00340760">
        <w:rPr>
          <w:rFonts w:cs="Times New Roman"/>
          <w:szCs w:val="24"/>
        </w:rPr>
        <w:t xml:space="preserve">, kuri teisės aktų </w:t>
      </w:r>
      <w:r w:rsidR="00381CA4" w:rsidRPr="00381CA4">
        <w:rPr>
          <w:rFonts w:cs="Times New Roman"/>
          <w:szCs w:val="24"/>
        </w:rPr>
        <w:t xml:space="preserve">nustatyta tvarka periodiškai tikrina ir prižiūri, kaip </w:t>
      </w:r>
      <w:r w:rsidR="007D340C">
        <w:rPr>
          <w:rFonts w:cs="Times New Roman"/>
          <w:szCs w:val="24"/>
        </w:rPr>
        <w:t>centrinė saugykla</w:t>
      </w:r>
      <w:r w:rsidR="00381CA4" w:rsidRPr="00381CA4">
        <w:rPr>
          <w:rFonts w:cs="Times New Roman"/>
          <w:szCs w:val="24"/>
        </w:rPr>
        <w:t>, įpareigotosios atsargas kaupti įmonės ir kitos įmonės, teikiančios atsargų kaupimo ir tvarkymo paslaugas, kaupia ir tvarko atsargas, taip pat tikrina atsargų laikymo vietų ir sąlygų atitiktį teisės aktų reikalavimams.</w:t>
      </w:r>
      <w:r w:rsidR="00381CA4">
        <w:rPr>
          <w:rFonts w:cs="Times New Roman"/>
          <w:szCs w:val="24"/>
        </w:rPr>
        <w:t xml:space="preserve"> </w:t>
      </w:r>
      <w:r w:rsidR="00D4331B">
        <w:rPr>
          <w:rFonts w:cs="Times New Roman"/>
          <w:szCs w:val="24"/>
        </w:rPr>
        <w:t>Vykdydam</w:t>
      </w:r>
      <w:r w:rsidR="0033010B">
        <w:rPr>
          <w:rFonts w:cs="Times New Roman"/>
          <w:szCs w:val="24"/>
        </w:rPr>
        <w:t>i</w:t>
      </w:r>
      <w:r w:rsidR="00D4331B">
        <w:rPr>
          <w:rFonts w:cs="Times New Roman"/>
          <w:szCs w:val="24"/>
        </w:rPr>
        <w:t xml:space="preserve"> atsargų kaupimo ir </w:t>
      </w:r>
      <w:r w:rsidR="0033010B">
        <w:rPr>
          <w:rFonts w:cs="Times New Roman"/>
          <w:szCs w:val="24"/>
        </w:rPr>
        <w:t xml:space="preserve">tvarkymo priežiūrą, </w:t>
      </w:r>
      <w:r w:rsidR="0033010B" w:rsidRPr="00F31E1E">
        <w:rPr>
          <w:rFonts w:cs="Times New Roman"/>
          <w:szCs w:val="24"/>
        </w:rPr>
        <w:t>Valstybinė</w:t>
      </w:r>
      <w:r w:rsidR="0033010B">
        <w:rPr>
          <w:rFonts w:cs="Times New Roman"/>
          <w:szCs w:val="24"/>
        </w:rPr>
        <w:t>s</w:t>
      </w:r>
      <w:r w:rsidR="0033010B" w:rsidRPr="00F31E1E">
        <w:rPr>
          <w:rFonts w:cs="Times New Roman"/>
          <w:szCs w:val="24"/>
        </w:rPr>
        <w:t xml:space="preserve"> energetikos inspekcij</w:t>
      </w:r>
      <w:r w:rsidR="0033010B">
        <w:rPr>
          <w:rFonts w:cs="Times New Roman"/>
          <w:szCs w:val="24"/>
        </w:rPr>
        <w:t xml:space="preserve">os </w:t>
      </w:r>
      <w:r w:rsidR="00603240">
        <w:rPr>
          <w:rFonts w:cs="Times New Roman"/>
          <w:szCs w:val="24"/>
        </w:rPr>
        <w:t>pareigūnai</w:t>
      </w:r>
      <w:r w:rsidR="000228A0">
        <w:rPr>
          <w:rFonts w:cs="Times New Roman"/>
          <w:szCs w:val="24"/>
        </w:rPr>
        <w:t xml:space="preserve"> ne rečiau kaip kartą per metus turi patikrinti visas atsargas </w:t>
      </w:r>
      <w:r w:rsidR="00D549EB">
        <w:rPr>
          <w:rFonts w:cs="Times New Roman"/>
          <w:szCs w:val="24"/>
        </w:rPr>
        <w:t>įpareigotas kaupti įmones ir atsargų kaupimo paslaugas teikiančias įmones</w:t>
      </w:r>
      <w:r w:rsidR="00475CC3">
        <w:rPr>
          <w:rFonts w:cs="Times New Roman"/>
          <w:szCs w:val="24"/>
        </w:rPr>
        <w:t xml:space="preserve">, nes prievolė kaupti atsargas galioja </w:t>
      </w:r>
      <w:r w:rsidR="00FC7D8E">
        <w:rPr>
          <w:rFonts w:cs="Times New Roman"/>
          <w:szCs w:val="24"/>
        </w:rPr>
        <w:t>vien</w:t>
      </w:r>
      <w:r w:rsidR="00F9631D">
        <w:rPr>
          <w:rFonts w:cs="Times New Roman"/>
          <w:szCs w:val="24"/>
        </w:rPr>
        <w:t xml:space="preserve">us </w:t>
      </w:r>
      <w:r w:rsidR="00FC7D8E">
        <w:rPr>
          <w:rFonts w:cs="Times New Roman"/>
          <w:szCs w:val="24"/>
        </w:rPr>
        <w:t>metus</w:t>
      </w:r>
      <w:r w:rsidR="005D0868">
        <w:rPr>
          <w:rFonts w:cs="Times New Roman"/>
          <w:szCs w:val="24"/>
        </w:rPr>
        <w:t xml:space="preserve">. </w:t>
      </w:r>
      <w:r w:rsidR="00C70D8C">
        <w:rPr>
          <w:rFonts w:cs="Times New Roman"/>
          <w:szCs w:val="24"/>
        </w:rPr>
        <w:t>Tačiau pastaraisiais metais</w:t>
      </w:r>
      <w:r w:rsidR="001019AA">
        <w:rPr>
          <w:rFonts w:cs="Times New Roman"/>
          <w:szCs w:val="24"/>
        </w:rPr>
        <w:t xml:space="preserve"> </w:t>
      </w:r>
      <w:r w:rsidR="0032197F" w:rsidRPr="00F31E1E">
        <w:rPr>
          <w:rFonts w:cs="Times New Roman"/>
          <w:szCs w:val="24"/>
        </w:rPr>
        <w:t>Valstybinė</w:t>
      </w:r>
      <w:r w:rsidR="0032197F">
        <w:rPr>
          <w:rFonts w:cs="Times New Roman"/>
          <w:szCs w:val="24"/>
        </w:rPr>
        <w:t>s</w:t>
      </w:r>
      <w:r w:rsidR="0032197F" w:rsidRPr="00F31E1E">
        <w:rPr>
          <w:rFonts w:cs="Times New Roman"/>
          <w:szCs w:val="24"/>
        </w:rPr>
        <w:t xml:space="preserve"> energetikos inspekcij</w:t>
      </w:r>
      <w:r w:rsidR="0032197F">
        <w:rPr>
          <w:rFonts w:cs="Times New Roman"/>
          <w:szCs w:val="24"/>
        </w:rPr>
        <w:t xml:space="preserve">os </w:t>
      </w:r>
      <w:r w:rsidR="001070E9" w:rsidRPr="001070E9">
        <w:rPr>
          <w:rFonts w:cs="Times New Roman"/>
          <w:szCs w:val="24"/>
        </w:rPr>
        <w:t>pareigūna</w:t>
      </w:r>
      <w:r w:rsidR="001070E9">
        <w:rPr>
          <w:rFonts w:cs="Times New Roman"/>
          <w:szCs w:val="24"/>
        </w:rPr>
        <w:t>i</w:t>
      </w:r>
      <w:r w:rsidR="001070E9" w:rsidRPr="001070E9">
        <w:rPr>
          <w:rFonts w:cs="Times New Roman"/>
          <w:szCs w:val="24"/>
        </w:rPr>
        <w:t xml:space="preserve"> susiduria su trukdymais vykdyti funkcijas</w:t>
      </w:r>
      <w:r w:rsidR="001070E9">
        <w:rPr>
          <w:rFonts w:cs="Times New Roman"/>
          <w:szCs w:val="24"/>
        </w:rPr>
        <w:t xml:space="preserve">. </w:t>
      </w:r>
      <w:r w:rsidR="005911A2" w:rsidRPr="005911A2">
        <w:rPr>
          <w:rFonts w:cs="Times New Roman"/>
          <w:szCs w:val="24"/>
        </w:rPr>
        <w:t>Kaip parodė 2017</w:t>
      </w:r>
      <w:r w:rsidR="005911A2">
        <w:rPr>
          <w:rFonts w:cs="Times New Roman"/>
          <w:szCs w:val="24"/>
        </w:rPr>
        <w:t> </w:t>
      </w:r>
      <w:r w:rsidR="005911A2" w:rsidRPr="005911A2">
        <w:rPr>
          <w:rFonts w:cs="Times New Roman"/>
          <w:szCs w:val="24"/>
        </w:rPr>
        <w:t>m. praktika, kai kurios įpareigotosios įmonės vengia atsargų patikrinimų, ignoruoja Valstybinės energetikos inspekcijos nurodymus ir neteikia prašomos informacijos.</w:t>
      </w:r>
      <w:r w:rsidR="005911A2">
        <w:rPr>
          <w:rFonts w:cs="Times New Roman"/>
          <w:szCs w:val="24"/>
        </w:rPr>
        <w:t xml:space="preserve"> </w:t>
      </w:r>
      <w:r w:rsidR="00A41D02" w:rsidRPr="00A41D02">
        <w:rPr>
          <w:rFonts w:cs="Times New Roman"/>
          <w:szCs w:val="24"/>
        </w:rPr>
        <w:t xml:space="preserve">Šių įmonių vadovams už trukdymą Valstybinės energetikos inspekcijos pareigūnams vykdyti funkcijas ir informacijos nepateikimą buvo surašyti administracinių nusižengimų protokolai pagal Lietuvos Respublikos administracinių nusižengimų kodekso 505 straipsnio 1 dalį, tačiau šie veiksmai nepakeitė įmonių atsakingų asmenų elgesio, nes </w:t>
      </w:r>
      <w:r w:rsidR="00875F42">
        <w:rPr>
          <w:rFonts w:cs="Times New Roman"/>
          <w:szCs w:val="24"/>
        </w:rPr>
        <w:t xml:space="preserve">ir toliau </w:t>
      </w:r>
      <w:r w:rsidR="00A41D02" w:rsidRPr="00A41D02">
        <w:rPr>
          <w:rFonts w:cs="Times New Roman"/>
          <w:szCs w:val="24"/>
        </w:rPr>
        <w:t>nebuvo sudarytos sąlygos atlikti atsargų kaupimo ir tvarkymo patikrinimų. Valstybinė energetikos inspekcija, nesant galimybių atlikti patikrinimo atsargų laikymo vietoje, negali konstatuoti</w:t>
      </w:r>
      <w:r w:rsidR="008D791F">
        <w:rPr>
          <w:rFonts w:cs="Times New Roman"/>
          <w:szCs w:val="24"/>
        </w:rPr>
        <w:t>,</w:t>
      </w:r>
      <w:r w:rsidR="00A41D02" w:rsidRPr="00A41D02">
        <w:rPr>
          <w:rFonts w:cs="Times New Roman"/>
          <w:szCs w:val="24"/>
        </w:rPr>
        <w:t xml:space="preserve"> kaip įmonės kaupia ir tvarko atsargas.</w:t>
      </w:r>
      <w:r w:rsidR="00BA708B">
        <w:rPr>
          <w:rFonts w:cs="Times New Roman"/>
          <w:szCs w:val="24"/>
        </w:rPr>
        <w:t xml:space="preserve"> </w:t>
      </w:r>
      <w:r w:rsidR="00E405E9">
        <w:rPr>
          <w:rFonts w:cs="Times New Roman"/>
          <w:szCs w:val="24"/>
        </w:rPr>
        <w:t>Kiekvienais metais</w:t>
      </w:r>
      <w:r w:rsidR="0018751E">
        <w:rPr>
          <w:rFonts w:cs="Times New Roman"/>
          <w:szCs w:val="24"/>
        </w:rPr>
        <w:t xml:space="preserve"> nustatomos naujos atsargų kaupimo užduotys</w:t>
      </w:r>
      <w:r w:rsidR="00074186">
        <w:rPr>
          <w:rFonts w:cs="Times New Roman"/>
          <w:szCs w:val="24"/>
        </w:rPr>
        <w:t xml:space="preserve">, todėl </w:t>
      </w:r>
      <w:r w:rsidR="00BB3FF1">
        <w:rPr>
          <w:rFonts w:cs="Times New Roman"/>
          <w:szCs w:val="24"/>
        </w:rPr>
        <w:t>p</w:t>
      </w:r>
      <w:r w:rsidR="00104EF9">
        <w:rPr>
          <w:rFonts w:cs="Times New Roman"/>
          <w:szCs w:val="24"/>
        </w:rPr>
        <w:t xml:space="preserve">er metus nepatikrinus įmonės ir </w:t>
      </w:r>
      <w:r w:rsidR="00DD4E56">
        <w:rPr>
          <w:rFonts w:cs="Times New Roman"/>
          <w:szCs w:val="24"/>
        </w:rPr>
        <w:t xml:space="preserve">faktiškai </w:t>
      </w:r>
      <w:r w:rsidR="00104EF9">
        <w:rPr>
          <w:rFonts w:cs="Times New Roman"/>
          <w:szCs w:val="24"/>
        </w:rPr>
        <w:t>nenustačius</w:t>
      </w:r>
      <w:r w:rsidR="00E25BA2">
        <w:rPr>
          <w:rFonts w:cs="Times New Roman"/>
          <w:szCs w:val="24"/>
        </w:rPr>
        <w:t>, ar įmonė kaupia n</w:t>
      </w:r>
      <w:r w:rsidR="00AF21BE">
        <w:rPr>
          <w:rFonts w:cs="Times New Roman"/>
          <w:szCs w:val="24"/>
        </w:rPr>
        <w:t>ustatytas</w:t>
      </w:r>
      <w:r w:rsidR="00E25BA2">
        <w:rPr>
          <w:rFonts w:cs="Times New Roman"/>
          <w:szCs w:val="24"/>
        </w:rPr>
        <w:t xml:space="preserve"> atsargas, </w:t>
      </w:r>
      <w:r w:rsidR="00DD4E56">
        <w:rPr>
          <w:rFonts w:cs="Times New Roman"/>
          <w:szCs w:val="24"/>
        </w:rPr>
        <w:t xml:space="preserve">gali susidaryti situacija, kad </w:t>
      </w:r>
      <w:r w:rsidR="002929E7">
        <w:rPr>
          <w:rFonts w:cs="Times New Roman"/>
          <w:szCs w:val="24"/>
        </w:rPr>
        <w:t xml:space="preserve">nekaupianti atsargų </w:t>
      </w:r>
      <w:r w:rsidR="00DD4E56">
        <w:rPr>
          <w:rFonts w:cs="Times New Roman"/>
          <w:szCs w:val="24"/>
        </w:rPr>
        <w:t xml:space="preserve">įmonė </w:t>
      </w:r>
      <w:r w:rsidR="00422C3C">
        <w:rPr>
          <w:rFonts w:cs="Times New Roman"/>
          <w:szCs w:val="24"/>
        </w:rPr>
        <w:t xml:space="preserve">išvengs teisės aktuose nustatytų poveikio priemonių. </w:t>
      </w:r>
    </w:p>
    <w:p w14:paraId="1DEA506F" w14:textId="08633BDF" w:rsidR="00AB49FD" w:rsidRDefault="008D760C" w:rsidP="00C90DE2">
      <w:pPr>
        <w:spacing w:after="0" w:line="240" w:lineRule="auto"/>
        <w:ind w:firstLine="709"/>
        <w:jc w:val="both"/>
        <w:rPr>
          <w:rFonts w:cs="Times New Roman"/>
          <w:szCs w:val="24"/>
        </w:rPr>
      </w:pPr>
      <w:r>
        <w:rPr>
          <w:rFonts w:cs="Times New Roman"/>
          <w:szCs w:val="24"/>
        </w:rPr>
        <w:lastRenderedPageBreak/>
        <w:t>Administracinių nusižengimų kodeks</w:t>
      </w:r>
      <w:r w:rsidR="00D74304">
        <w:rPr>
          <w:rFonts w:cs="Times New Roman"/>
          <w:szCs w:val="24"/>
        </w:rPr>
        <w:t xml:space="preserve">o </w:t>
      </w:r>
      <w:r w:rsidR="004A44C2">
        <w:rPr>
          <w:rFonts w:cs="Times New Roman"/>
          <w:szCs w:val="24"/>
        </w:rPr>
        <w:t xml:space="preserve">589 straipsnyje </w:t>
      </w:r>
      <w:r w:rsidR="002F3BED" w:rsidRPr="00A41D02">
        <w:rPr>
          <w:rFonts w:cs="Times New Roman"/>
          <w:szCs w:val="24"/>
        </w:rPr>
        <w:t xml:space="preserve">Valstybinės energetikos inspekcijos pareigūnams </w:t>
      </w:r>
      <w:r w:rsidR="002F3BED">
        <w:rPr>
          <w:rFonts w:cs="Times New Roman"/>
          <w:szCs w:val="24"/>
        </w:rPr>
        <w:t>nustatyta</w:t>
      </w:r>
      <w:r w:rsidR="002E0B76">
        <w:rPr>
          <w:rFonts w:cs="Times New Roman"/>
          <w:szCs w:val="24"/>
        </w:rPr>
        <w:t xml:space="preserve"> teisė </w:t>
      </w:r>
      <w:r w:rsidR="00F117C1">
        <w:rPr>
          <w:rFonts w:cs="Times New Roman"/>
          <w:szCs w:val="24"/>
        </w:rPr>
        <w:t xml:space="preserve">tirti administracinius nusižengimus ir </w:t>
      </w:r>
      <w:r w:rsidR="00A70079">
        <w:rPr>
          <w:rFonts w:cs="Times New Roman"/>
          <w:szCs w:val="24"/>
        </w:rPr>
        <w:t xml:space="preserve">surašyti protokolus dėl </w:t>
      </w:r>
      <w:r w:rsidR="004F2333">
        <w:rPr>
          <w:rFonts w:cs="Times New Roman"/>
          <w:szCs w:val="24"/>
        </w:rPr>
        <w:t xml:space="preserve">Administracinių nusižengimų kodekso </w:t>
      </w:r>
      <w:r w:rsidR="00A70079">
        <w:rPr>
          <w:rFonts w:cs="Times New Roman"/>
          <w:szCs w:val="24"/>
        </w:rPr>
        <w:t xml:space="preserve">330 ir </w:t>
      </w:r>
      <w:r w:rsidR="0028506C">
        <w:rPr>
          <w:rFonts w:cs="Times New Roman"/>
          <w:szCs w:val="24"/>
        </w:rPr>
        <w:t>505 straipsn</w:t>
      </w:r>
      <w:r w:rsidR="004F2333">
        <w:rPr>
          <w:rFonts w:cs="Times New Roman"/>
          <w:szCs w:val="24"/>
        </w:rPr>
        <w:t xml:space="preserve">iuose nurodytų administracinių nusižengimų. </w:t>
      </w:r>
      <w:r w:rsidR="00452BA2">
        <w:rPr>
          <w:rFonts w:cs="Times New Roman"/>
          <w:szCs w:val="24"/>
        </w:rPr>
        <w:t xml:space="preserve">Administracinių nusižengimų kodekso 330 straipsnyje </w:t>
      </w:r>
      <w:r w:rsidR="001D56B5">
        <w:rPr>
          <w:rFonts w:cs="Times New Roman"/>
          <w:szCs w:val="24"/>
        </w:rPr>
        <w:t>nustatytos baudo</w:t>
      </w:r>
      <w:r w:rsidR="002F1E78">
        <w:rPr>
          <w:rFonts w:cs="Times New Roman"/>
          <w:szCs w:val="24"/>
        </w:rPr>
        <w:t>s</w:t>
      </w:r>
      <w:r w:rsidR="001D56B5">
        <w:rPr>
          <w:rFonts w:cs="Times New Roman"/>
          <w:szCs w:val="24"/>
        </w:rPr>
        <w:t xml:space="preserve"> įpareigotųjų įmonių vadovams už</w:t>
      </w:r>
      <w:r w:rsidR="00872237">
        <w:rPr>
          <w:rFonts w:cs="Times New Roman"/>
          <w:szCs w:val="24"/>
        </w:rPr>
        <w:t xml:space="preserve"> atsargų nesukaupimą ar </w:t>
      </w:r>
      <w:r w:rsidR="00872237">
        <w:t>netinkamos kokybės valstybės atsargų sukaupim</w:t>
      </w:r>
      <w:r w:rsidR="002F1E78">
        <w:t>ą</w:t>
      </w:r>
      <w:r w:rsidR="00452BA2">
        <w:rPr>
          <w:rFonts w:cs="Times New Roman"/>
          <w:szCs w:val="24"/>
        </w:rPr>
        <w:t xml:space="preserve"> </w:t>
      </w:r>
      <w:r w:rsidR="002F1E78">
        <w:rPr>
          <w:rFonts w:cs="Times New Roman"/>
          <w:szCs w:val="24"/>
        </w:rPr>
        <w:t xml:space="preserve">nuo </w:t>
      </w:r>
      <w:r w:rsidR="00BB3553">
        <w:t>trijų šimtų iki šešių tūkstančių eurų</w:t>
      </w:r>
      <w:r w:rsidR="0091216A">
        <w:t xml:space="preserve">, o </w:t>
      </w:r>
      <w:r w:rsidR="0091216A">
        <w:rPr>
          <w:rFonts w:cs="Times New Roman"/>
          <w:szCs w:val="24"/>
        </w:rPr>
        <w:t xml:space="preserve">505 straipsnyje </w:t>
      </w:r>
      <w:r w:rsidR="00B652B4">
        <w:rPr>
          <w:rFonts w:cs="Times New Roman"/>
          <w:szCs w:val="24"/>
        </w:rPr>
        <w:t>– už</w:t>
      </w:r>
      <w:r w:rsidR="008A345B">
        <w:rPr>
          <w:rFonts w:cs="Times New Roman"/>
          <w:szCs w:val="24"/>
        </w:rPr>
        <w:t xml:space="preserve"> </w:t>
      </w:r>
      <w:r w:rsidR="004346BC">
        <w:rPr>
          <w:rFonts w:cs="Times New Roman"/>
          <w:szCs w:val="24"/>
        </w:rPr>
        <w:t>k</w:t>
      </w:r>
      <w:r w:rsidR="008A345B">
        <w:t>liudym</w:t>
      </w:r>
      <w:r w:rsidR="004346BC">
        <w:t>ą</w:t>
      </w:r>
      <w:r w:rsidR="008A345B">
        <w:t xml:space="preserve"> įstatymų įgaliotiems pareigūnams įgyvendinti jiems nustatytas teises ar atlikti jiems pavestas pareigas, šių pareigūnų teisėtų nurodymų ir reikalavimų</w:t>
      </w:r>
      <w:r w:rsidR="004346BC">
        <w:t xml:space="preserve"> </w:t>
      </w:r>
      <w:r w:rsidR="008A345B">
        <w:t>nevykdym</w:t>
      </w:r>
      <w:r w:rsidR="000F56CF">
        <w:t>ą</w:t>
      </w:r>
      <w:r w:rsidR="008A345B">
        <w:t xml:space="preserve"> ar netinkam</w:t>
      </w:r>
      <w:r w:rsidR="000F56CF">
        <w:t>ą</w:t>
      </w:r>
      <w:r w:rsidR="008A345B">
        <w:t xml:space="preserve"> vykdym</w:t>
      </w:r>
      <w:r w:rsidR="000F56CF">
        <w:t>ą</w:t>
      </w:r>
      <w:r w:rsidR="008A345B">
        <w:t xml:space="preserve"> (pareigūnų neįleidimas į tikrinamas teritorijas, patalpas (išskyrus žmogaus būstą) ar kitus objektus, nepateikim</w:t>
      </w:r>
      <w:r w:rsidR="000F56CF">
        <w:t>ą</w:t>
      </w:r>
      <w:r w:rsidR="008A345B">
        <w:t xml:space="preserve"> pareigūnams informacijos, duomenų ar dokumentų arba klaidingų ar tikrovės neatitinkančių informacijos ar duomenų pateikim</w:t>
      </w:r>
      <w:r w:rsidR="0085217C">
        <w:t xml:space="preserve">ą, </w:t>
      </w:r>
      <w:r w:rsidR="008F58E0">
        <w:rPr>
          <w:rFonts w:cs="Times New Roman"/>
          <w:szCs w:val="24"/>
        </w:rPr>
        <w:t xml:space="preserve">nustatytos baudos įpareigotųjų įmonių vadovams </w:t>
      </w:r>
      <w:r w:rsidR="002869F9">
        <w:t>iki vieno tūkstančio devynių šimtų penkiasdešimt eurų.</w:t>
      </w:r>
      <w:r w:rsidR="00BB3553" w:rsidRPr="00F31E1E">
        <w:rPr>
          <w:rFonts w:cs="Times New Roman"/>
          <w:szCs w:val="24"/>
        </w:rPr>
        <w:t xml:space="preserve"> </w:t>
      </w:r>
      <w:r w:rsidR="00B2438F">
        <w:rPr>
          <w:rFonts w:cs="Times New Roman"/>
          <w:szCs w:val="24"/>
        </w:rPr>
        <w:t xml:space="preserve">Vadovaujantis </w:t>
      </w:r>
      <w:r w:rsidR="00C840AC" w:rsidRPr="00FA0491">
        <w:rPr>
          <w:rFonts w:cs="Times New Roman"/>
          <w:szCs w:val="24"/>
        </w:rPr>
        <w:t xml:space="preserve">Lietuvos Respublikos </w:t>
      </w:r>
      <w:r w:rsidR="00C840AC">
        <w:rPr>
          <w:rFonts w:cs="Times New Roman"/>
          <w:szCs w:val="24"/>
        </w:rPr>
        <w:t>energetikos įstatym</w:t>
      </w:r>
      <w:r w:rsidR="00B2438F">
        <w:rPr>
          <w:rFonts w:cs="Times New Roman"/>
          <w:szCs w:val="24"/>
        </w:rPr>
        <w:t>u</w:t>
      </w:r>
      <w:r w:rsidR="00C840AC">
        <w:rPr>
          <w:rFonts w:cs="Times New Roman"/>
          <w:szCs w:val="24"/>
        </w:rPr>
        <w:t xml:space="preserve">, </w:t>
      </w:r>
      <w:r w:rsidR="001C391D">
        <w:rPr>
          <w:rFonts w:cs="Times New Roman"/>
          <w:szCs w:val="24"/>
        </w:rPr>
        <w:t>apibrėžian</w:t>
      </w:r>
      <w:r w:rsidR="008E5213">
        <w:rPr>
          <w:rFonts w:cs="Times New Roman"/>
          <w:szCs w:val="24"/>
        </w:rPr>
        <w:t>či</w:t>
      </w:r>
      <w:r w:rsidR="00B2438F">
        <w:rPr>
          <w:rFonts w:cs="Times New Roman"/>
          <w:szCs w:val="24"/>
        </w:rPr>
        <w:t>u</w:t>
      </w:r>
      <w:r w:rsidR="001C391D">
        <w:rPr>
          <w:rFonts w:cs="Times New Roman"/>
          <w:szCs w:val="24"/>
        </w:rPr>
        <w:t xml:space="preserve"> reguliuojamąją energetikos veiklą, </w:t>
      </w:r>
      <w:r w:rsidR="00C90DE2" w:rsidRPr="00C90DE2">
        <w:rPr>
          <w:rFonts w:cs="Times New Roman"/>
          <w:szCs w:val="24"/>
        </w:rPr>
        <w:t>reguliuojamosios energetikos veiklos sąlygų privalo laikytis energetikos įmonė</w:t>
      </w:r>
      <w:r w:rsidR="00221724">
        <w:rPr>
          <w:rFonts w:cs="Times New Roman"/>
          <w:szCs w:val="24"/>
        </w:rPr>
        <w:t>,</w:t>
      </w:r>
      <w:r w:rsidR="00C90DE2" w:rsidRPr="00C90DE2">
        <w:rPr>
          <w:rFonts w:cs="Times New Roman"/>
          <w:szCs w:val="24"/>
        </w:rPr>
        <w:t xml:space="preserve"> turinti bent vieną ar visus </w:t>
      </w:r>
      <w:r w:rsidR="00066020" w:rsidRPr="00640C31">
        <w:t xml:space="preserve">verstis prekyba nefasuotais naftos produktais </w:t>
      </w:r>
      <w:r w:rsidR="00C90DE2" w:rsidRPr="00C90DE2">
        <w:rPr>
          <w:rFonts w:cs="Times New Roman"/>
          <w:szCs w:val="24"/>
        </w:rPr>
        <w:t xml:space="preserve">leidimus, nurodytus </w:t>
      </w:r>
      <w:r w:rsidR="00376649">
        <w:rPr>
          <w:rFonts w:cs="Times New Roman"/>
          <w:szCs w:val="24"/>
        </w:rPr>
        <w:t>24 </w:t>
      </w:r>
      <w:r w:rsidR="00C90DE2" w:rsidRPr="00C90DE2">
        <w:rPr>
          <w:rFonts w:cs="Times New Roman"/>
          <w:szCs w:val="24"/>
        </w:rPr>
        <w:t xml:space="preserve">straipsnyje. </w:t>
      </w:r>
      <w:r w:rsidR="00475CAD">
        <w:rPr>
          <w:rFonts w:cs="Times New Roman"/>
          <w:szCs w:val="24"/>
        </w:rPr>
        <w:t xml:space="preserve">Atsižvelgiant </w:t>
      </w:r>
      <w:r w:rsidR="00517090">
        <w:rPr>
          <w:rFonts w:cs="Times New Roman"/>
          <w:szCs w:val="24"/>
        </w:rPr>
        <w:t>į įpareigojimo svarbą, Energetikos įstatym</w:t>
      </w:r>
      <w:r w:rsidR="00860AAC">
        <w:rPr>
          <w:rFonts w:cs="Times New Roman"/>
          <w:szCs w:val="24"/>
        </w:rPr>
        <w:t>as</w:t>
      </w:r>
      <w:r w:rsidR="00517090">
        <w:rPr>
          <w:rFonts w:cs="Times New Roman"/>
          <w:szCs w:val="24"/>
        </w:rPr>
        <w:t xml:space="preserve"> </w:t>
      </w:r>
      <w:r w:rsidR="008E0C42">
        <w:rPr>
          <w:rFonts w:cs="Times New Roman"/>
          <w:szCs w:val="24"/>
        </w:rPr>
        <w:t xml:space="preserve">nustato </w:t>
      </w:r>
      <w:r w:rsidR="00333DC0">
        <w:rPr>
          <w:rFonts w:cs="Times New Roman"/>
          <w:szCs w:val="24"/>
        </w:rPr>
        <w:t>a</w:t>
      </w:r>
      <w:r w:rsidR="00C10DF8">
        <w:rPr>
          <w:rFonts w:cs="Times New Roman"/>
          <w:szCs w:val="24"/>
        </w:rPr>
        <w:t>tsargų kaupim</w:t>
      </w:r>
      <w:r w:rsidR="008E0C42">
        <w:rPr>
          <w:rFonts w:cs="Times New Roman"/>
          <w:szCs w:val="24"/>
        </w:rPr>
        <w:t xml:space="preserve">ą kaip vieną iš </w:t>
      </w:r>
      <w:r w:rsidR="00C10DF8">
        <w:rPr>
          <w:rFonts w:cs="Times New Roman"/>
          <w:szCs w:val="24"/>
        </w:rPr>
        <w:t>reguliuojam</w:t>
      </w:r>
      <w:r w:rsidR="002073B2">
        <w:rPr>
          <w:rFonts w:cs="Times New Roman"/>
          <w:szCs w:val="24"/>
        </w:rPr>
        <w:t xml:space="preserve">osios </w:t>
      </w:r>
      <w:r w:rsidR="005A63E6">
        <w:rPr>
          <w:rFonts w:cs="Times New Roman"/>
          <w:szCs w:val="24"/>
        </w:rPr>
        <w:t>energetikos veiklos sąlygų</w:t>
      </w:r>
      <w:r w:rsidR="00333DC0">
        <w:rPr>
          <w:rFonts w:cs="Times New Roman"/>
          <w:szCs w:val="24"/>
        </w:rPr>
        <w:t xml:space="preserve">. </w:t>
      </w:r>
      <w:r w:rsidR="002234CE">
        <w:t xml:space="preserve">Šio </w:t>
      </w:r>
      <w:r w:rsidR="0048282C" w:rsidRPr="00640C31">
        <w:t xml:space="preserve">įstatymo 21 straipsnyje </w:t>
      </w:r>
      <w:r w:rsidR="000F0793">
        <w:t>numatytos sankcijos už reguliuojamosios veiklos sąlygų pažeidimus nu</w:t>
      </w:r>
      <w:r w:rsidR="00BA0642">
        <w:t>o leidimo galiojimo sustabdymo iki leidimo panaikinimo</w:t>
      </w:r>
      <w:r w:rsidR="0048282C" w:rsidRPr="00640C31">
        <w:t>. Energetikos įstatymo 35 straipsnis nustato atsakomybę asmenims, nesilaikantiems ar nevykdantiems šio įstatymo reikalavimų</w:t>
      </w:r>
      <w:r w:rsidR="00246273">
        <w:t>,</w:t>
      </w:r>
      <w:r w:rsidR="0048282C" w:rsidRPr="00640C31">
        <w:t xml:space="preserve"> – jie atsako šio ir kitų įstatymų nustatyta tvarka.</w:t>
      </w:r>
      <w:r w:rsidR="00D0157C">
        <w:t xml:space="preserve"> </w:t>
      </w:r>
      <w:r w:rsidR="008720E7">
        <w:t xml:space="preserve">Tuo </w:t>
      </w:r>
      <w:r w:rsidR="0034365E">
        <w:t>atveju</w:t>
      </w:r>
      <w:r w:rsidR="008720E7">
        <w:t xml:space="preserve"> </w:t>
      </w:r>
      <w:r w:rsidR="008720E7" w:rsidRPr="00F31E1E">
        <w:rPr>
          <w:rFonts w:cs="Times New Roman"/>
          <w:szCs w:val="24"/>
        </w:rPr>
        <w:t>Valstybinė</w:t>
      </w:r>
      <w:r w:rsidR="008720E7">
        <w:rPr>
          <w:rFonts w:cs="Times New Roman"/>
          <w:szCs w:val="24"/>
        </w:rPr>
        <w:t>s</w:t>
      </w:r>
      <w:r w:rsidR="008720E7" w:rsidRPr="00F31E1E">
        <w:rPr>
          <w:rFonts w:cs="Times New Roman"/>
          <w:szCs w:val="24"/>
        </w:rPr>
        <w:t xml:space="preserve"> energetikos inspekcij</w:t>
      </w:r>
      <w:r w:rsidR="008720E7">
        <w:rPr>
          <w:rFonts w:cs="Times New Roman"/>
          <w:szCs w:val="24"/>
        </w:rPr>
        <w:t xml:space="preserve">os </w:t>
      </w:r>
      <w:r w:rsidR="008720E7" w:rsidRPr="001070E9">
        <w:rPr>
          <w:rFonts w:cs="Times New Roman"/>
          <w:szCs w:val="24"/>
        </w:rPr>
        <w:t>pareigūna</w:t>
      </w:r>
      <w:r w:rsidR="008720E7">
        <w:rPr>
          <w:rFonts w:cs="Times New Roman"/>
          <w:szCs w:val="24"/>
        </w:rPr>
        <w:t>i</w:t>
      </w:r>
      <w:r w:rsidR="008720E7" w:rsidRPr="001070E9">
        <w:rPr>
          <w:rFonts w:cs="Times New Roman"/>
          <w:szCs w:val="24"/>
        </w:rPr>
        <w:t xml:space="preserve"> </w:t>
      </w:r>
      <w:r w:rsidR="007A1F96">
        <w:rPr>
          <w:rFonts w:cs="Times New Roman"/>
          <w:szCs w:val="24"/>
        </w:rPr>
        <w:t xml:space="preserve">neturi galimybių patikrinti atsargų kaupimo ir konstatuoti atsargų nesukaupimo fakto, </w:t>
      </w:r>
      <w:r w:rsidR="006771CA">
        <w:rPr>
          <w:rFonts w:cs="Times New Roman"/>
          <w:szCs w:val="24"/>
        </w:rPr>
        <w:t>nėra teisi</w:t>
      </w:r>
      <w:r w:rsidR="00CC68C6">
        <w:rPr>
          <w:rFonts w:cs="Times New Roman"/>
          <w:szCs w:val="24"/>
        </w:rPr>
        <w:t xml:space="preserve">nių </w:t>
      </w:r>
      <w:r w:rsidR="004E686C">
        <w:rPr>
          <w:rFonts w:cs="Times New Roman"/>
          <w:szCs w:val="24"/>
        </w:rPr>
        <w:t xml:space="preserve">poveikio priemonių taikymo galimybių. </w:t>
      </w:r>
      <w:r w:rsidR="00A552C8">
        <w:rPr>
          <w:rFonts w:cs="Times New Roman"/>
          <w:szCs w:val="24"/>
        </w:rPr>
        <w:t>Todėl</w:t>
      </w:r>
      <w:r w:rsidR="000B215C">
        <w:rPr>
          <w:rFonts w:cs="Times New Roman"/>
          <w:szCs w:val="24"/>
        </w:rPr>
        <w:t xml:space="preserve"> </w:t>
      </w:r>
      <w:r w:rsidR="00F31E1E" w:rsidRPr="00F31E1E">
        <w:rPr>
          <w:rFonts w:cs="Times New Roman"/>
          <w:szCs w:val="24"/>
        </w:rPr>
        <w:t>Valstybinė</w:t>
      </w:r>
      <w:r w:rsidR="00993908">
        <w:rPr>
          <w:rFonts w:cs="Times New Roman"/>
          <w:szCs w:val="24"/>
        </w:rPr>
        <w:t>s</w:t>
      </w:r>
      <w:r w:rsidR="00F31E1E" w:rsidRPr="00F31E1E">
        <w:rPr>
          <w:rFonts w:cs="Times New Roman"/>
          <w:szCs w:val="24"/>
        </w:rPr>
        <w:t xml:space="preserve"> energetikos inspekcij</w:t>
      </w:r>
      <w:r w:rsidR="003A78B2">
        <w:rPr>
          <w:rFonts w:cs="Times New Roman"/>
          <w:szCs w:val="24"/>
        </w:rPr>
        <w:t>os</w:t>
      </w:r>
      <w:r w:rsidR="00F31E1E" w:rsidRPr="00F31E1E">
        <w:rPr>
          <w:rFonts w:cs="Times New Roman"/>
          <w:szCs w:val="24"/>
        </w:rPr>
        <w:t xml:space="preserve"> atsarg</w:t>
      </w:r>
      <w:r w:rsidR="00C71DDB">
        <w:rPr>
          <w:rFonts w:cs="Times New Roman"/>
          <w:szCs w:val="24"/>
        </w:rPr>
        <w:t>ų</w:t>
      </w:r>
      <w:r w:rsidR="00F31E1E" w:rsidRPr="00F31E1E">
        <w:rPr>
          <w:rFonts w:cs="Times New Roman"/>
          <w:szCs w:val="24"/>
        </w:rPr>
        <w:t xml:space="preserve"> kaupimo ir tvarkymo priežiūrą reglamentuojančių teisės aktų pakeitimų pasiūlym</w:t>
      </w:r>
      <w:r w:rsidR="002F710A">
        <w:rPr>
          <w:rFonts w:cs="Times New Roman"/>
          <w:szCs w:val="24"/>
        </w:rPr>
        <w:t>ai</w:t>
      </w:r>
      <w:r w:rsidR="00F31E1E" w:rsidRPr="00F31E1E">
        <w:rPr>
          <w:rFonts w:cs="Times New Roman"/>
          <w:szCs w:val="24"/>
        </w:rPr>
        <w:t>, kylan</w:t>
      </w:r>
      <w:r w:rsidR="002F710A">
        <w:rPr>
          <w:rFonts w:cs="Times New Roman"/>
          <w:szCs w:val="24"/>
        </w:rPr>
        <w:t>tys</w:t>
      </w:r>
      <w:r w:rsidR="00F31E1E" w:rsidRPr="00F31E1E">
        <w:rPr>
          <w:rFonts w:cs="Times New Roman"/>
          <w:szCs w:val="24"/>
        </w:rPr>
        <w:t xml:space="preserve"> iš praktinio teisės aktų taikymo poreikio tobulinti atsargų kaupimo ir tvarkymo priežiūrą</w:t>
      </w:r>
      <w:r w:rsidR="0092079F">
        <w:rPr>
          <w:rFonts w:cs="Times New Roman"/>
          <w:szCs w:val="24"/>
        </w:rPr>
        <w:t xml:space="preserve">, yra </w:t>
      </w:r>
      <w:r w:rsidR="00E75CF8">
        <w:rPr>
          <w:rFonts w:cs="Times New Roman"/>
          <w:szCs w:val="24"/>
        </w:rPr>
        <w:t xml:space="preserve">įvertinti teikiamame Įstatymo projekte. </w:t>
      </w:r>
    </w:p>
    <w:p w14:paraId="0E9EED75" w14:textId="77777777" w:rsidR="00671BE7" w:rsidRPr="00E60EDA" w:rsidRDefault="00671BE7" w:rsidP="00671BE7">
      <w:pPr>
        <w:spacing w:after="0" w:line="240" w:lineRule="auto"/>
        <w:ind w:firstLine="709"/>
        <w:jc w:val="both"/>
        <w:rPr>
          <w:rFonts w:cs="Times New Roman"/>
          <w:szCs w:val="24"/>
        </w:rPr>
      </w:pPr>
      <w:r w:rsidRPr="00E60EDA">
        <w:rPr>
          <w:rFonts w:cs="Times New Roman"/>
          <w:szCs w:val="24"/>
        </w:rPr>
        <w:t xml:space="preserve">Įstatymo projektu </w:t>
      </w:r>
      <w:r>
        <w:rPr>
          <w:rFonts w:cs="Times New Roman"/>
          <w:szCs w:val="24"/>
        </w:rPr>
        <w:t>siekiama</w:t>
      </w:r>
      <w:r w:rsidRPr="00E60EDA">
        <w:rPr>
          <w:rFonts w:cs="Times New Roman"/>
          <w:szCs w:val="24"/>
        </w:rPr>
        <w:t xml:space="preserve"> įgyvendinti šiuos pagrindinius uždavinius:</w:t>
      </w:r>
    </w:p>
    <w:p w14:paraId="6EFCD3AE" w14:textId="2FD5212B" w:rsidR="00DB26E3" w:rsidRPr="008D791F" w:rsidRDefault="002A46AE" w:rsidP="00855E0B">
      <w:pPr>
        <w:pStyle w:val="ListParagraph"/>
        <w:numPr>
          <w:ilvl w:val="0"/>
          <w:numId w:val="5"/>
        </w:numPr>
        <w:spacing w:after="0" w:line="240" w:lineRule="auto"/>
        <w:ind w:left="0" w:firstLine="1069"/>
        <w:jc w:val="both"/>
        <w:rPr>
          <w:rFonts w:cs="Times New Roman"/>
          <w:szCs w:val="24"/>
        </w:rPr>
      </w:pPr>
      <w:r>
        <w:rPr>
          <w:rFonts w:cs="Times New Roman"/>
          <w:szCs w:val="24"/>
        </w:rPr>
        <w:t>p</w:t>
      </w:r>
      <w:r w:rsidR="009E777F" w:rsidRPr="008D791F">
        <w:rPr>
          <w:rFonts w:cs="Times New Roman"/>
          <w:szCs w:val="24"/>
        </w:rPr>
        <w:t>erkelti į nacionalinius tei</w:t>
      </w:r>
      <w:r w:rsidR="005C53F9" w:rsidRPr="008D791F">
        <w:rPr>
          <w:rFonts w:cs="Times New Roman"/>
          <w:szCs w:val="24"/>
        </w:rPr>
        <w:t>sės aktus</w:t>
      </w:r>
      <w:r w:rsidR="002A639F" w:rsidRPr="008D791F">
        <w:rPr>
          <w:rFonts w:cs="Times New Roman"/>
          <w:szCs w:val="24"/>
        </w:rPr>
        <w:t xml:space="preserve"> </w:t>
      </w:r>
      <w:r w:rsidR="00F528E1">
        <w:rPr>
          <w:rFonts w:cs="Times New Roman"/>
          <w:szCs w:val="24"/>
        </w:rPr>
        <w:t>D</w:t>
      </w:r>
      <w:r w:rsidR="002A639F" w:rsidRPr="008D791F">
        <w:rPr>
          <w:rFonts w:cs="Times New Roman"/>
          <w:szCs w:val="24"/>
        </w:rPr>
        <w:t>irektyvos (ES) 2018/1581 nuostatas</w:t>
      </w:r>
      <w:r>
        <w:rPr>
          <w:rFonts w:cs="Times New Roman"/>
          <w:szCs w:val="24"/>
        </w:rPr>
        <w:t>;</w:t>
      </w:r>
    </w:p>
    <w:p w14:paraId="513ADCC0" w14:textId="54CE6A59" w:rsidR="00304B13" w:rsidRPr="008D791F" w:rsidRDefault="002A46AE" w:rsidP="00855E0B">
      <w:pPr>
        <w:pStyle w:val="ListParagraph"/>
        <w:numPr>
          <w:ilvl w:val="0"/>
          <w:numId w:val="5"/>
        </w:numPr>
        <w:spacing w:after="0" w:line="240" w:lineRule="auto"/>
        <w:ind w:left="0" w:firstLine="1069"/>
        <w:jc w:val="both"/>
        <w:rPr>
          <w:rFonts w:cs="Times New Roman"/>
          <w:szCs w:val="24"/>
        </w:rPr>
      </w:pPr>
      <w:r>
        <w:rPr>
          <w:rFonts w:cs="Times New Roman"/>
          <w:szCs w:val="24"/>
        </w:rPr>
        <w:t>u</w:t>
      </w:r>
      <w:r w:rsidR="00907716" w:rsidRPr="008D791F">
        <w:rPr>
          <w:rFonts w:cs="Times New Roman"/>
          <w:szCs w:val="24"/>
        </w:rPr>
        <w:t xml:space="preserve">žtikrinti lankstesnį </w:t>
      </w:r>
      <w:r w:rsidR="00683618" w:rsidRPr="008D791F">
        <w:rPr>
          <w:rFonts w:cs="Times New Roman"/>
          <w:szCs w:val="24"/>
        </w:rPr>
        <w:t xml:space="preserve">centralizuoto atsargų kaupimo ir tvarkymo </w:t>
      </w:r>
      <w:r w:rsidR="00917A7F" w:rsidRPr="008D791F">
        <w:rPr>
          <w:rFonts w:cs="Times New Roman"/>
          <w:szCs w:val="24"/>
        </w:rPr>
        <w:t>įpareigojimo vykdymą centrinei saugyklai</w:t>
      </w:r>
      <w:r>
        <w:rPr>
          <w:rFonts w:cs="Times New Roman"/>
          <w:szCs w:val="24"/>
        </w:rPr>
        <w:t>;</w:t>
      </w:r>
    </w:p>
    <w:p w14:paraId="4572A7B0" w14:textId="0DD2C50E" w:rsidR="009B64AE" w:rsidRPr="00917A7F" w:rsidRDefault="002A46AE" w:rsidP="00855E0B">
      <w:pPr>
        <w:pStyle w:val="ListParagraph"/>
        <w:numPr>
          <w:ilvl w:val="0"/>
          <w:numId w:val="5"/>
        </w:numPr>
        <w:spacing w:after="0" w:line="240" w:lineRule="auto"/>
        <w:ind w:left="0" w:firstLine="1069"/>
        <w:jc w:val="both"/>
        <w:rPr>
          <w:rFonts w:cs="Times New Roman"/>
          <w:szCs w:val="24"/>
        </w:rPr>
      </w:pPr>
      <w:r>
        <w:rPr>
          <w:rFonts w:cs="Times New Roman"/>
          <w:szCs w:val="24"/>
        </w:rPr>
        <w:t>s</w:t>
      </w:r>
      <w:r w:rsidR="00E16E3E">
        <w:rPr>
          <w:rFonts w:cs="Times New Roman"/>
          <w:szCs w:val="24"/>
        </w:rPr>
        <w:t>tiprinti atsargų kaupimo ir tvarkymo priežiūr</w:t>
      </w:r>
      <w:r w:rsidR="008C5980">
        <w:rPr>
          <w:rFonts w:cs="Times New Roman"/>
          <w:szCs w:val="24"/>
        </w:rPr>
        <w:t xml:space="preserve">ą, </w:t>
      </w:r>
      <w:r w:rsidR="00543BBD">
        <w:rPr>
          <w:rFonts w:cs="Times New Roman"/>
          <w:szCs w:val="24"/>
        </w:rPr>
        <w:t>suteikiant</w:t>
      </w:r>
      <w:r w:rsidR="00BD14EE">
        <w:rPr>
          <w:rFonts w:cs="Times New Roman"/>
          <w:szCs w:val="24"/>
        </w:rPr>
        <w:t xml:space="preserve"> Valstybin</w:t>
      </w:r>
      <w:r w:rsidR="0018438B">
        <w:rPr>
          <w:rFonts w:cs="Times New Roman"/>
          <w:szCs w:val="24"/>
        </w:rPr>
        <w:t>ei</w:t>
      </w:r>
      <w:r w:rsidR="00BD14EE">
        <w:rPr>
          <w:rFonts w:cs="Times New Roman"/>
          <w:szCs w:val="24"/>
        </w:rPr>
        <w:t xml:space="preserve"> energetikos inspekcij</w:t>
      </w:r>
      <w:r w:rsidR="0018438B">
        <w:rPr>
          <w:rFonts w:cs="Times New Roman"/>
          <w:szCs w:val="24"/>
        </w:rPr>
        <w:t>ai papildomus</w:t>
      </w:r>
      <w:r w:rsidR="00BD14EE">
        <w:rPr>
          <w:rFonts w:cs="Times New Roman"/>
          <w:szCs w:val="24"/>
        </w:rPr>
        <w:t xml:space="preserve"> </w:t>
      </w:r>
      <w:r w:rsidR="0018438B">
        <w:rPr>
          <w:rFonts w:cs="Times New Roman"/>
          <w:szCs w:val="24"/>
        </w:rPr>
        <w:t>įgaliojimus</w:t>
      </w:r>
      <w:r w:rsidR="007C167D">
        <w:rPr>
          <w:rFonts w:cs="Times New Roman"/>
          <w:szCs w:val="24"/>
        </w:rPr>
        <w:t>, vykdant atsargų patikrinimus</w:t>
      </w:r>
      <w:r w:rsidR="002E05A1">
        <w:rPr>
          <w:rFonts w:cs="Times New Roman"/>
          <w:szCs w:val="24"/>
        </w:rPr>
        <w:t>.</w:t>
      </w:r>
    </w:p>
    <w:p w14:paraId="7F267DC0" w14:textId="4748B0A6" w:rsidR="008C6C5B" w:rsidRPr="00A86366" w:rsidRDefault="008C6C5B" w:rsidP="00A86366">
      <w:pPr>
        <w:spacing w:after="0" w:line="240" w:lineRule="auto"/>
        <w:ind w:firstLine="709"/>
        <w:jc w:val="both"/>
        <w:rPr>
          <w:rFonts w:cs="Times New Roman"/>
          <w:szCs w:val="24"/>
        </w:rPr>
      </w:pPr>
    </w:p>
    <w:p w14:paraId="00158C07" w14:textId="77777777" w:rsidR="00AF726D" w:rsidRPr="00E60EDA" w:rsidRDefault="00AF726D" w:rsidP="00AF726D">
      <w:pPr>
        <w:spacing w:after="0" w:line="240" w:lineRule="auto"/>
        <w:ind w:firstLine="709"/>
        <w:jc w:val="both"/>
        <w:rPr>
          <w:rFonts w:cs="Times New Roman"/>
          <w:b/>
          <w:szCs w:val="24"/>
        </w:rPr>
      </w:pPr>
      <w:r w:rsidRPr="00E60EDA">
        <w:rPr>
          <w:rFonts w:cs="Times New Roman"/>
          <w:b/>
          <w:szCs w:val="24"/>
        </w:rPr>
        <w:t>2. Įstatymo projekto iniciatoriai (institucija, asmenys ar piliečių įgalioti atstovai) ir rengėjai.</w:t>
      </w:r>
    </w:p>
    <w:p w14:paraId="55A9AB74" w14:textId="68FE577C" w:rsidR="00AF726D" w:rsidRPr="00E60EDA" w:rsidRDefault="00AF726D" w:rsidP="00AF726D">
      <w:pPr>
        <w:spacing w:after="0" w:line="240" w:lineRule="auto"/>
        <w:ind w:firstLine="709"/>
        <w:jc w:val="both"/>
        <w:rPr>
          <w:rFonts w:cs="Times New Roman"/>
          <w:szCs w:val="24"/>
        </w:rPr>
      </w:pPr>
      <w:r w:rsidRPr="00E60EDA">
        <w:rPr>
          <w:rFonts w:cs="Times New Roman"/>
          <w:szCs w:val="24"/>
        </w:rPr>
        <w:t>Įstatym</w:t>
      </w:r>
      <w:r>
        <w:rPr>
          <w:rFonts w:cs="Times New Roman"/>
          <w:szCs w:val="24"/>
        </w:rPr>
        <w:t>o</w:t>
      </w:r>
      <w:r w:rsidRPr="00E60EDA">
        <w:rPr>
          <w:rFonts w:cs="Times New Roman"/>
          <w:szCs w:val="24"/>
        </w:rPr>
        <w:t xml:space="preserve"> projekt</w:t>
      </w:r>
      <w:r>
        <w:rPr>
          <w:rFonts w:cs="Times New Roman"/>
          <w:szCs w:val="24"/>
        </w:rPr>
        <w:t>o</w:t>
      </w:r>
      <w:r w:rsidRPr="00E60EDA">
        <w:rPr>
          <w:rFonts w:cs="Times New Roman"/>
          <w:szCs w:val="24"/>
        </w:rPr>
        <w:t xml:space="preserve"> iniciator</w:t>
      </w:r>
      <w:r>
        <w:rPr>
          <w:rFonts w:cs="Times New Roman"/>
          <w:szCs w:val="24"/>
        </w:rPr>
        <w:t>ės</w:t>
      </w:r>
      <w:r w:rsidRPr="00E60EDA">
        <w:rPr>
          <w:rFonts w:cs="Times New Roman"/>
          <w:szCs w:val="24"/>
        </w:rPr>
        <w:t xml:space="preserve"> – </w:t>
      </w:r>
      <w:r>
        <w:rPr>
          <w:rFonts w:cs="Times New Roman"/>
          <w:szCs w:val="24"/>
        </w:rPr>
        <w:t>Lietuvos Respublikos e</w:t>
      </w:r>
      <w:r w:rsidRPr="00E60EDA">
        <w:rPr>
          <w:rFonts w:cs="Times New Roman"/>
          <w:szCs w:val="24"/>
        </w:rPr>
        <w:t xml:space="preserve">nergetikos ministerija, </w:t>
      </w:r>
      <w:r w:rsidR="00DF58EE">
        <w:rPr>
          <w:rFonts w:cs="Times New Roman"/>
          <w:szCs w:val="24"/>
        </w:rPr>
        <w:t xml:space="preserve">Valstybinė energetikos </w:t>
      </w:r>
      <w:r w:rsidR="00B87882">
        <w:rPr>
          <w:rFonts w:cs="Times New Roman"/>
          <w:szCs w:val="24"/>
        </w:rPr>
        <w:t>inspekcija</w:t>
      </w:r>
      <w:r w:rsidRPr="00E60EDA">
        <w:rPr>
          <w:rFonts w:cs="Times New Roman"/>
          <w:szCs w:val="24"/>
        </w:rPr>
        <w:t>. Įstatym</w:t>
      </w:r>
      <w:r>
        <w:rPr>
          <w:rFonts w:cs="Times New Roman"/>
          <w:szCs w:val="24"/>
        </w:rPr>
        <w:t>o</w:t>
      </w:r>
      <w:r w:rsidRPr="00E60EDA">
        <w:rPr>
          <w:rFonts w:cs="Times New Roman"/>
          <w:szCs w:val="24"/>
        </w:rPr>
        <w:t xml:space="preserve"> projekt</w:t>
      </w:r>
      <w:r>
        <w:rPr>
          <w:rFonts w:cs="Times New Roman"/>
          <w:szCs w:val="24"/>
        </w:rPr>
        <w:t>ą</w:t>
      </w:r>
      <w:r w:rsidRPr="00E60EDA">
        <w:rPr>
          <w:rFonts w:cs="Times New Roman"/>
          <w:szCs w:val="24"/>
        </w:rPr>
        <w:t xml:space="preserve"> parengė Energetikos ministerijos Naftos ir dujų skyrius.</w:t>
      </w:r>
    </w:p>
    <w:p w14:paraId="692362D9" w14:textId="77777777" w:rsidR="00AF726D" w:rsidRPr="00390854" w:rsidRDefault="00AF726D" w:rsidP="00AF726D">
      <w:pPr>
        <w:spacing w:after="0" w:line="240" w:lineRule="auto"/>
        <w:ind w:firstLine="709"/>
        <w:jc w:val="both"/>
        <w:rPr>
          <w:rFonts w:cs="Times New Roman"/>
          <w:szCs w:val="24"/>
        </w:rPr>
      </w:pPr>
    </w:p>
    <w:p w14:paraId="0D9400EB" w14:textId="77777777" w:rsidR="00AF726D" w:rsidRPr="00E60EDA" w:rsidRDefault="00AF726D" w:rsidP="00AF726D">
      <w:pPr>
        <w:spacing w:after="0" w:line="240" w:lineRule="auto"/>
        <w:ind w:firstLine="709"/>
        <w:jc w:val="both"/>
        <w:rPr>
          <w:rFonts w:cs="Times New Roman"/>
          <w:b/>
          <w:szCs w:val="24"/>
        </w:rPr>
      </w:pPr>
      <w:r w:rsidRPr="00E60EDA">
        <w:rPr>
          <w:rFonts w:cs="Times New Roman"/>
          <w:b/>
          <w:szCs w:val="24"/>
        </w:rPr>
        <w:t>3. Kaip šiuo metu yra reguliuojami įstatymo projekte aptarti teisiniai santykiai.</w:t>
      </w:r>
    </w:p>
    <w:p w14:paraId="3A2FDDA4" w14:textId="6D09B59A" w:rsidR="00EB26CC" w:rsidRDefault="00246273" w:rsidP="00A86366">
      <w:pPr>
        <w:spacing w:after="0" w:line="240" w:lineRule="auto"/>
        <w:ind w:firstLine="709"/>
        <w:jc w:val="both"/>
        <w:rPr>
          <w:rFonts w:cs="Times New Roman"/>
          <w:szCs w:val="24"/>
        </w:rPr>
      </w:pPr>
      <w:r>
        <w:rPr>
          <w:rFonts w:cs="Times New Roman"/>
          <w:szCs w:val="24"/>
        </w:rPr>
        <w:t xml:space="preserve">Į </w:t>
      </w:r>
      <w:r w:rsidR="00FA0491" w:rsidRPr="00FA0491">
        <w:rPr>
          <w:rFonts w:cs="Times New Roman"/>
          <w:szCs w:val="24"/>
        </w:rPr>
        <w:t xml:space="preserve">Lietuvos Respublikos naftos produktų ir naftos valstybės atsargų </w:t>
      </w:r>
      <w:r w:rsidR="00E72DB0">
        <w:rPr>
          <w:rFonts w:cs="Times New Roman"/>
          <w:szCs w:val="24"/>
        </w:rPr>
        <w:t>įstatym</w:t>
      </w:r>
      <w:r>
        <w:rPr>
          <w:rFonts w:cs="Times New Roman"/>
          <w:szCs w:val="24"/>
        </w:rPr>
        <w:t>ą</w:t>
      </w:r>
      <w:r w:rsidR="00E72DB0">
        <w:rPr>
          <w:rFonts w:cs="Times New Roman"/>
          <w:szCs w:val="24"/>
        </w:rPr>
        <w:t xml:space="preserve"> perkeltos pagrindinės Direktyvos </w:t>
      </w:r>
      <w:r w:rsidR="003530C5">
        <w:rPr>
          <w:rFonts w:cs="Times New Roman"/>
          <w:szCs w:val="24"/>
        </w:rPr>
        <w:t xml:space="preserve">2009/119/EB </w:t>
      </w:r>
      <w:r w:rsidR="00E72DB0">
        <w:rPr>
          <w:rFonts w:cs="Times New Roman"/>
          <w:szCs w:val="24"/>
        </w:rPr>
        <w:t>nuostatos</w:t>
      </w:r>
      <w:r>
        <w:rPr>
          <w:rFonts w:cs="Times New Roman"/>
          <w:szCs w:val="24"/>
        </w:rPr>
        <w:t>,</w:t>
      </w:r>
      <w:r w:rsidR="00AE7FF0">
        <w:rPr>
          <w:rFonts w:cs="Times New Roman"/>
          <w:szCs w:val="24"/>
        </w:rPr>
        <w:t xml:space="preserve"> </w:t>
      </w:r>
      <w:r w:rsidR="00F61BD8">
        <w:rPr>
          <w:rFonts w:cs="Times New Roman"/>
          <w:szCs w:val="24"/>
        </w:rPr>
        <w:t>įpareigojančios</w:t>
      </w:r>
      <w:r w:rsidR="00AE7FF0">
        <w:rPr>
          <w:rFonts w:cs="Times New Roman"/>
          <w:szCs w:val="24"/>
        </w:rPr>
        <w:t xml:space="preserve"> </w:t>
      </w:r>
      <w:r w:rsidR="00A035FE">
        <w:rPr>
          <w:rFonts w:cs="Times New Roman"/>
          <w:szCs w:val="24"/>
        </w:rPr>
        <w:t>valstyb</w:t>
      </w:r>
      <w:r w:rsidR="0006438C">
        <w:rPr>
          <w:rFonts w:cs="Times New Roman"/>
          <w:szCs w:val="24"/>
        </w:rPr>
        <w:t>ę</w:t>
      </w:r>
      <w:r w:rsidR="00A035FE">
        <w:rPr>
          <w:rFonts w:cs="Times New Roman"/>
          <w:szCs w:val="24"/>
        </w:rPr>
        <w:t xml:space="preserve"> nar</w:t>
      </w:r>
      <w:r w:rsidR="0006438C">
        <w:rPr>
          <w:rFonts w:cs="Times New Roman"/>
          <w:szCs w:val="24"/>
        </w:rPr>
        <w:t>ę</w:t>
      </w:r>
      <w:r w:rsidR="00AE7FF0">
        <w:rPr>
          <w:rFonts w:cs="Times New Roman"/>
          <w:szCs w:val="24"/>
        </w:rPr>
        <w:t xml:space="preserve"> </w:t>
      </w:r>
      <w:r w:rsidR="00A035FE">
        <w:rPr>
          <w:rFonts w:cs="Times New Roman"/>
          <w:szCs w:val="24"/>
        </w:rPr>
        <w:t>su</w:t>
      </w:r>
      <w:r w:rsidR="00AE7FF0">
        <w:rPr>
          <w:rFonts w:cs="Times New Roman"/>
          <w:szCs w:val="24"/>
        </w:rPr>
        <w:t>kaup</w:t>
      </w:r>
      <w:r w:rsidR="00A035FE">
        <w:rPr>
          <w:rFonts w:cs="Times New Roman"/>
          <w:szCs w:val="24"/>
        </w:rPr>
        <w:t>ti</w:t>
      </w:r>
      <w:r w:rsidR="00AE7FF0">
        <w:rPr>
          <w:rFonts w:cs="Times New Roman"/>
          <w:szCs w:val="24"/>
        </w:rPr>
        <w:t xml:space="preserve"> </w:t>
      </w:r>
      <w:r w:rsidR="00C65CFB">
        <w:rPr>
          <w:rFonts w:cs="Times New Roman"/>
          <w:szCs w:val="24"/>
        </w:rPr>
        <w:t>t</w:t>
      </w:r>
      <w:r w:rsidR="00282AA4">
        <w:rPr>
          <w:rFonts w:cs="Times New Roman"/>
          <w:szCs w:val="24"/>
        </w:rPr>
        <w:t>o</w:t>
      </w:r>
      <w:r w:rsidR="00C65CFB">
        <w:rPr>
          <w:rFonts w:cs="Times New Roman"/>
          <w:szCs w:val="24"/>
        </w:rPr>
        <w:t>k</w:t>
      </w:r>
      <w:r w:rsidR="00A035FE">
        <w:rPr>
          <w:rFonts w:cs="Times New Roman"/>
          <w:szCs w:val="24"/>
        </w:rPr>
        <w:t>į</w:t>
      </w:r>
      <w:r w:rsidR="00C65CFB">
        <w:rPr>
          <w:rFonts w:cs="Times New Roman"/>
          <w:szCs w:val="24"/>
        </w:rPr>
        <w:t xml:space="preserve"> naftos produktų kiek</w:t>
      </w:r>
      <w:r w:rsidR="00A035FE">
        <w:rPr>
          <w:rFonts w:cs="Times New Roman"/>
          <w:szCs w:val="24"/>
        </w:rPr>
        <w:t>į</w:t>
      </w:r>
      <w:r w:rsidR="00C65CFB">
        <w:rPr>
          <w:rFonts w:cs="Times New Roman"/>
          <w:szCs w:val="24"/>
        </w:rPr>
        <w:t>, kuri</w:t>
      </w:r>
      <w:r w:rsidR="00E253A8">
        <w:rPr>
          <w:rFonts w:cs="Times New Roman"/>
          <w:szCs w:val="24"/>
        </w:rPr>
        <w:t xml:space="preserve">s patenkintų 90 dienų </w:t>
      </w:r>
      <w:r w:rsidR="00870D45">
        <w:rPr>
          <w:rFonts w:cs="Times New Roman"/>
          <w:szCs w:val="24"/>
        </w:rPr>
        <w:t xml:space="preserve">šalies </w:t>
      </w:r>
      <w:r w:rsidR="00E253A8">
        <w:rPr>
          <w:rFonts w:cs="Times New Roman"/>
          <w:szCs w:val="24"/>
        </w:rPr>
        <w:t xml:space="preserve">grynojo importo poreikį. </w:t>
      </w:r>
      <w:r w:rsidR="00F34146">
        <w:rPr>
          <w:rFonts w:cs="Times New Roman"/>
          <w:szCs w:val="24"/>
        </w:rPr>
        <w:t xml:space="preserve">Šio įstatymo 3 straipsnyje nurodyti </w:t>
      </w:r>
      <w:r w:rsidR="00277A07">
        <w:rPr>
          <w:rFonts w:cs="Times New Roman"/>
          <w:szCs w:val="24"/>
        </w:rPr>
        <w:t xml:space="preserve">atsargų kaupimo įgyvendinimo subjektai: </w:t>
      </w:r>
      <w:r w:rsidR="00134E60">
        <w:rPr>
          <w:rFonts w:cs="Times New Roman"/>
          <w:szCs w:val="24"/>
        </w:rPr>
        <w:t>a</w:t>
      </w:r>
      <w:r w:rsidR="00134E60" w:rsidRPr="00134E60">
        <w:rPr>
          <w:rFonts w:cs="Times New Roman"/>
          <w:szCs w:val="24"/>
        </w:rPr>
        <w:t>tsargų kaupimo įgyvendinimą ir priežiūrą užtikrina Lietuvos Respublikos Vyriausybė ir Lietuvos Respublikos energetikos ministerija</w:t>
      </w:r>
      <w:r w:rsidR="00134E60">
        <w:rPr>
          <w:rFonts w:cs="Times New Roman"/>
          <w:szCs w:val="24"/>
        </w:rPr>
        <w:t>, o a</w:t>
      </w:r>
      <w:r w:rsidR="00134E60" w:rsidRPr="00134E60">
        <w:rPr>
          <w:rFonts w:cs="Times New Roman"/>
          <w:szCs w:val="24"/>
        </w:rPr>
        <w:t xml:space="preserve">tsargas šio įstatymo nustatyta tvarka kaupia Agentūra ir įpareigotosios įmonės. </w:t>
      </w:r>
      <w:r w:rsidR="00EB02EE">
        <w:rPr>
          <w:rFonts w:cs="Times New Roman"/>
          <w:szCs w:val="24"/>
        </w:rPr>
        <w:t>Lietuvos Respublikos energetikos ministro įsakymais kasmet patvirtinamas į</w:t>
      </w:r>
      <w:r w:rsidR="00135D53">
        <w:rPr>
          <w:rFonts w:cs="Times New Roman"/>
          <w:szCs w:val="24"/>
        </w:rPr>
        <w:t>pareigojimas kaupti atsargas</w:t>
      </w:r>
      <w:r w:rsidR="00B43447">
        <w:rPr>
          <w:rFonts w:cs="Times New Roman"/>
          <w:szCs w:val="24"/>
        </w:rPr>
        <w:t>. N</w:t>
      </w:r>
      <w:r w:rsidR="00135D53">
        <w:rPr>
          <w:rFonts w:cs="Times New Roman"/>
          <w:szCs w:val="24"/>
        </w:rPr>
        <w:t xml:space="preserve">ustatytą sukaupti atsargų kiekį įpareigotosios įmonės ir centrinė saugykla privalo kaupti metus. </w:t>
      </w:r>
      <w:r w:rsidR="00D51ECE">
        <w:rPr>
          <w:rFonts w:cs="Times New Roman"/>
          <w:szCs w:val="24"/>
        </w:rPr>
        <w:t>Kiekvienais metais nustatomos naujos atsargų kaupimo užduotys</w:t>
      </w:r>
      <w:r>
        <w:rPr>
          <w:rFonts w:cs="Times New Roman"/>
          <w:szCs w:val="24"/>
        </w:rPr>
        <w:t>,</w:t>
      </w:r>
      <w:r w:rsidR="00D51ECE">
        <w:rPr>
          <w:rFonts w:cs="Times New Roman"/>
          <w:szCs w:val="24"/>
        </w:rPr>
        <w:t xml:space="preserve"> priklausiančios nuo įmonių veiklos ataskaitiniais metais</w:t>
      </w:r>
      <w:r w:rsidR="00310136">
        <w:rPr>
          <w:rFonts w:cs="Times New Roman"/>
          <w:szCs w:val="24"/>
        </w:rPr>
        <w:t xml:space="preserve">, todėl įpareigotųjų kaupti atsargas įmonių </w:t>
      </w:r>
      <w:r w:rsidR="009C2B97">
        <w:rPr>
          <w:rFonts w:cs="Times New Roman"/>
          <w:szCs w:val="24"/>
        </w:rPr>
        <w:t>skaičius</w:t>
      </w:r>
      <w:r w:rsidR="00310136">
        <w:rPr>
          <w:rFonts w:cs="Times New Roman"/>
          <w:szCs w:val="24"/>
        </w:rPr>
        <w:t xml:space="preserve"> </w:t>
      </w:r>
      <w:r w:rsidR="003624CF">
        <w:rPr>
          <w:rFonts w:cs="Times New Roman"/>
          <w:szCs w:val="24"/>
        </w:rPr>
        <w:t xml:space="preserve">kasmet </w:t>
      </w:r>
      <w:r w:rsidR="00310136">
        <w:rPr>
          <w:rFonts w:cs="Times New Roman"/>
          <w:szCs w:val="24"/>
        </w:rPr>
        <w:t>kin</w:t>
      </w:r>
      <w:r w:rsidR="003624CF">
        <w:rPr>
          <w:rFonts w:cs="Times New Roman"/>
          <w:szCs w:val="24"/>
        </w:rPr>
        <w:t>ta</w:t>
      </w:r>
      <w:r w:rsidR="00CC6BCC">
        <w:rPr>
          <w:rFonts w:cs="Times New Roman"/>
          <w:szCs w:val="24"/>
        </w:rPr>
        <w:t xml:space="preserve">, t. y. </w:t>
      </w:r>
      <w:r w:rsidR="00211797">
        <w:rPr>
          <w:rFonts w:cs="Times New Roman"/>
          <w:szCs w:val="24"/>
        </w:rPr>
        <w:t>nėra nustatyto nuolat galiojančio įpareigotųjų įmonių sąrašo</w:t>
      </w:r>
      <w:r w:rsidR="00301F0D">
        <w:rPr>
          <w:rFonts w:cs="Times New Roman"/>
          <w:szCs w:val="24"/>
        </w:rPr>
        <w:t xml:space="preserve">. </w:t>
      </w:r>
      <w:r w:rsidR="00D1612D">
        <w:rPr>
          <w:rFonts w:cs="Times New Roman"/>
          <w:szCs w:val="24"/>
        </w:rPr>
        <w:t>Lietuvos Respublika turi užtikrinti</w:t>
      </w:r>
      <w:r>
        <w:rPr>
          <w:rFonts w:cs="Times New Roman"/>
          <w:szCs w:val="24"/>
        </w:rPr>
        <w:t xml:space="preserve">, kad būtų sukauptas </w:t>
      </w:r>
      <w:r w:rsidR="00D1612D">
        <w:rPr>
          <w:rFonts w:cs="Times New Roman"/>
          <w:szCs w:val="24"/>
        </w:rPr>
        <w:t xml:space="preserve"> </w:t>
      </w:r>
      <w:r w:rsidR="00F72E4A">
        <w:rPr>
          <w:rFonts w:cs="Times New Roman"/>
          <w:szCs w:val="24"/>
        </w:rPr>
        <w:t>nustatyt</w:t>
      </w:r>
      <w:r>
        <w:rPr>
          <w:rFonts w:cs="Times New Roman"/>
          <w:szCs w:val="24"/>
        </w:rPr>
        <w:t>as</w:t>
      </w:r>
      <w:r w:rsidR="00F72E4A">
        <w:rPr>
          <w:rFonts w:cs="Times New Roman"/>
          <w:szCs w:val="24"/>
        </w:rPr>
        <w:t xml:space="preserve"> atsargų kieki</w:t>
      </w:r>
      <w:r>
        <w:rPr>
          <w:rFonts w:cs="Times New Roman"/>
          <w:szCs w:val="24"/>
        </w:rPr>
        <w:t>s,</w:t>
      </w:r>
      <w:r w:rsidR="00F72E4A">
        <w:rPr>
          <w:rFonts w:cs="Times New Roman"/>
          <w:szCs w:val="24"/>
        </w:rPr>
        <w:t xml:space="preserve"> ir </w:t>
      </w:r>
      <w:r w:rsidR="007752F5">
        <w:rPr>
          <w:rFonts w:cs="Times New Roman"/>
          <w:szCs w:val="24"/>
        </w:rPr>
        <w:t xml:space="preserve">teikti ataskaitas Europos Sąjungos institucijoms </w:t>
      </w:r>
      <w:r w:rsidR="00AA3908">
        <w:rPr>
          <w:rFonts w:cs="Times New Roman"/>
          <w:szCs w:val="24"/>
        </w:rPr>
        <w:t xml:space="preserve">apie įpareigojimo vykdymą. </w:t>
      </w:r>
    </w:p>
    <w:p w14:paraId="1DEA74DF" w14:textId="7C5AC931" w:rsidR="00E63976" w:rsidRPr="00A86366" w:rsidRDefault="00EB26CC" w:rsidP="00A86366">
      <w:pPr>
        <w:spacing w:after="0" w:line="240" w:lineRule="auto"/>
        <w:ind w:firstLine="709"/>
        <w:jc w:val="both"/>
        <w:rPr>
          <w:rFonts w:cs="Times New Roman"/>
          <w:szCs w:val="24"/>
        </w:rPr>
      </w:pPr>
      <w:r>
        <w:rPr>
          <w:rFonts w:cs="Times New Roman"/>
          <w:szCs w:val="24"/>
        </w:rPr>
        <w:lastRenderedPageBreak/>
        <w:t>N</w:t>
      </w:r>
      <w:r w:rsidRPr="00FA0491">
        <w:rPr>
          <w:rFonts w:cs="Times New Roman"/>
          <w:szCs w:val="24"/>
        </w:rPr>
        <w:t xml:space="preserve">aftos produktų ir naftos valstybės atsargų </w:t>
      </w:r>
      <w:r w:rsidR="00FA0491" w:rsidRPr="00FA0491">
        <w:rPr>
          <w:rFonts w:cs="Times New Roman"/>
          <w:szCs w:val="24"/>
        </w:rPr>
        <w:t>įstatym</w:t>
      </w:r>
      <w:r w:rsidR="00303A2A">
        <w:rPr>
          <w:rFonts w:cs="Times New Roman"/>
          <w:szCs w:val="24"/>
        </w:rPr>
        <w:t xml:space="preserve">o </w:t>
      </w:r>
      <w:r w:rsidR="004F152A">
        <w:rPr>
          <w:rFonts w:cs="Times New Roman"/>
          <w:szCs w:val="24"/>
        </w:rPr>
        <w:t>2 </w:t>
      </w:r>
      <w:r w:rsidR="00FB557C">
        <w:rPr>
          <w:rFonts w:cs="Times New Roman"/>
          <w:szCs w:val="24"/>
        </w:rPr>
        <w:t xml:space="preserve"> straipsnio 2 dalyje apibrėžta</w:t>
      </w:r>
      <w:r w:rsidR="0024343E">
        <w:rPr>
          <w:rFonts w:cs="Times New Roman"/>
          <w:szCs w:val="24"/>
        </w:rPr>
        <w:t>, kokios įmonės yra įpareigotosios</w:t>
      </w:r>
      <w:r w:rsidR="00246273">
        <w:rPr>
          <w:rFonts w:cs="Times New Roman"/>
          <w:szCs w:val="24"/>
        </w:rPr>
        <w:t>,</w:t>
      </w:r>
      <w:r w:rsidR="00A2261D">
        <w:rPr>
          <w:rFonts w:cs="Times New Roman"/>
          <w:szCs w:val="24"/>
        </w:rPr>
        <w:t xml:space="preserve"> ir</w:t>
      </w:r>
      <w:r w:rsidR="006B63FB">
        <w:rPr>
          <w:rFonts w:cs="Times New Roman"/>
          <w:szCs w:val="24"/>
        </w:rPr>
        <w:t xml:space="preserve"> nustatyti </w:t>
      </w:r>
      <w:r w:rsidR="00D62521">
        <w:rPr>
          <w:rFonts w:cs="Times New Roman"/>
          <w:szCs w:val="24"/>
        </w:rPr>
        <w:t>kriterijai</w:t>
      </w:r>
      <w:r w:rsidR="00246273">
        <w:rPr>
          <w:rFonts w:cs="Times New Roman"/>
          <w:szCs w:val="24"/>
        </w:rPr>
        <w:t>,</w:t>
      </w:r>
      <w:r w:rsidR="00D62521">
        <w:rPr>
          <w:rFonts w:cs="Times New Roman"/>
          <w:szCs w:val="24"/>
        </w:rPr>
        <w:t xml:space="preserve"> kuomet įmonė tampa </w:t>
      </w:r>
      <w:r w:rsidR="00C85131">
        <w:rPr>
          <w:rFonts w:cs="Times New Roman"/>
          <w:szCs w:val="24"/>
        </w:rPr>
        <w:t>į</w:t>
      </w:r>
      <w:r w:rsidR="00D62521">
        <w:rPr>
          <w:rFonts w:cs="Times New Roman"/>
          <w:szCs w:val="24"/>
        </w:rPr>
        <w:t>pareigotąj</w:t>
      </w:r>
      <w:r w:rsidR="00246273">
        <w:rPr>
          <w:rFonts w:cs="Times New Roman"/>
          <w:szCs w:val="24"/>
        </w:rPr>
        <w:t>a</w:t>
      </w:r>
      <w:r w:rsidR="00D62521">
        <w:rPr>
          <w:rFonts w:cs="Times New Roman"/>
          <w:szCs w:val="24"/>
        </w:rPr>
        <w:t xml:space="preserve"> įmone</w:t>
      </w:r>
      <w:r w:rsidR="00C85131">
        <w:rPr>
          <w:rFonts w:cs="Times New Roman"/>
          <w:szCs w:val="24"/>
        </w:rPr>
        <w:t>,</w:t>
      </w:r>
      <w:r w:rsidR="00F126D2">
        <w:rPr>
          <w:rFonts w:cs="Times New Roman"/>
          <w:szCs w:val="24"/>
        </w:rPr>
        <w:t xml:space="preserve"> o šio </w:t>
      </w:r>
      <w:r w:rsidR="00092C2E">
        <w:rPr>
          <w:rFonts w:cs="Times New Roman"/>
          <w:szCs w:val="24"/>
        </w:rPr>
        <w:t>straipsnio</w:t>
      </w:r>
      <w:r w:rsidR="00F126D2">
        <w:rPr>
          <w:rFonts w:cs="Times New Roman"/>
          <w:szCs w:val="24"/>
        </w:rPr>
        <w:t xml:space="preserve"> </w:t>
      </w:r>
      <w:r w:rsidR="00092C2E">
        <w:rPr>
          <w:rFonts w:cs="Times New Roman"/>
          <w:szCs w:val="24"/>
        </w:rPr>
        <w:t xml:space="preserve">7 dalyje </w:t>
      </w:r>
      <w:r w:rsidR="00C742A4">
        <w:rPr>
          <w:rFonts w:cs="Times New Roman"/>
          <w:szCs w:val="24"/>
        </w:rPr>
        <w:t xml:space="preserve">nurodoma, kas yra laikoma naftos produktų ir naftos atsargomis. </w:t>
      </w:r>
    </w:p>
    <w:p w14:paraId="78EA2F15" w14:textId="348DAA82" w:rsidR="00E63976" w:rsidRDefault="00012C53" w:rsidP="00A86366">
      <w:pPr>
        <w:spacing w:after="0" w:line="240" w:lineRule="auto"/>
        <w:ind w:firstLine="709"/>
        <w:jc w:val="both"/>
        <w:rPr>
          <w:rFonts w:cs="Times New Roman"/>
          <w:szCs w:val="24"/>
        </w:rPr>
      </w:pPr>
      <w:r>
        <w:rPr>
          <w:rFonts w:cs="Times New Roman"/>
          <w:szCs w:val="24"/>
        </w:rPr>
        <w:t>N</w:t>
      </w:r>
      <w:r w:rsidR="00B63AA6" w:rsidRPr="00FA0491">
        <w:rPr>
          <w:rFonts w:cs="Times New Roman"/>
          <w:szCs w:val="24"/>
        </w:rPr>
        <w:t>aftos produktų ir naftos valstybės atsargų įstatym</w:t>
      </w:r>
      <w:r w:rsidR="00B63AA6">
        <w:rPr>
          <w:rFonts w:cs="Times New Roman"/>
          <w:szCs w:val="24"/>
        </w:rPr>
        <w:t xml:space="preserve">o </w:t>
      </w:r>
      <w:r w:rsidR="0013620E">
        <w:rPr>
          <w:rFonts w:cs="Times New Roman"/>
          <w:szCs w:val="24"/>
        </w:rPr>
        <w:t>4</w:t>
      </w:r>
      <w:r w:rsidR="00B63AA6">
        <w:rPr>
          <w:rFonts w:cs="Times New Roman"/>
          <w:szCs w:val="24"/>
        </w:rPr>
        <w:t> straipsn</w:t>
      </w:r>
      <w:r w:rsidR="0013620E">
        <w:rPr>
          <w:rFonts w:cs="Times New Roman"/>
          <w:szCs w:val="24"/>
        </w:rPr>
        <w:t>i</w:t>
      </w:r>
      <w:r w:rsidR="00EF71FF">
        <w:rPr>
          <w:rFonts w:cs="Times New Roman"/>
          <w:szCs w:val="24"/>
        </w:rPr>
        <w:t>s reglamentuoja atsargų kaupimo ir tvarkymo priežiūrą</w:t>
      </w:r>
      <w:r w:rsidR="00AB4485">
        <w:rPr>
          <w:rFonts w:cs="Times New Roman"/>
          <w:szCs w:val="24"/>
        </w:rPr>
        <w:t xml:space="preserve">. </w:t>
      </w:r>
      <w:r w:rsidR="00F16773">
        <w:rPr>
          <w:rFonts w:cs="Times New Roman"/>
          <w:szCs w:val="24"/>
        </w:rPr>
        <w:t>Šio straipsnio 1 ir 2 daly</w:t>
      </w:r>
      <w:r w:rsidR="00A74C7E">
        <w:rPr>
          <w:rFonts w:cs="Times New Roman"/>
          <w:szCs w:val="24"/>
        </w:rPr>
        <w:t>se nustatyt</w:t>
      </w:r>
      <w:r w:rsidR="00993908">
        <w:rPr>
          <w:rFonts w:cs="Times New Roman"/>
          <w:szCs w:val="24"/>
        </w:rPr>
        <w:t xml:space="preserve">os </w:t>
      </w:r>
      <w:r w:rsidR="00993908" w:rsidRPr="00F31E1E">
        <w:rPr>
          <w:rFonts w:cs="Times New Roman"/>
          <w:szCs w:val="24"/>
        </w:rPr>
        <w:t>Valstybinė</w:t>
      </w:r>
      <w:r w:rsidR="00993908">
        <w:rPr>
          <w:rFonts w:cs="Times New Roman"/>
          <w:szCs w:val="24"/>
        </w:rPr>
        <w:t>s</w:t>
      </w:r>
      <w:r w:rsidR="00993908" w:rsidRPr="00F31E1E">
        <w:rPr>
          <w:rFonts w:cs="Times New Roman"/>
          <w:szCs w:val="24"/>
        </w:rPr>
        <w:t xml:space="preserve"> energetikos inspekcij</w:t>
      </w:r>
      <w:r w:rsidR="00993908">
        <w:rPr>
          <w:rFonts w:cs="Times New Roman"/>
          <w:szCs w:val="24"/>
        </w:rPr>
        <w:t>os funk</w:t>
      </w:r>
      <w:r w:rsidR="005C5E34">
        <w:rPr>
          <w:rFonts w:cs="Times New Roman"/>
          <w:szCs w:val="24"/>
        </w:rPr>
        <w:t xml:space="preserve">cijos, </w:t>
      </w:r>
      <w:r w:rsidR="0048490B">
        <w:rPr>
          <w:rFonts w:cs="Times New Roman"/>
          <w:szCs w:val="24"/>
        </w:rPr>
        <w:t>v</w:t>
      </w:r>
      <w:r w:rsidR="008B3FA1">
        <w:rPr>
          <w:rFonts w:cs="Times New Roman"/>
          <w:szCs w:val="24"/>
        </w:rPr>
        <w:t>y</w:t>
      </w:r>
      <w:r w:rsidR="0048490B">
        <w:rPr>
          <w:rFonts w:cs="Times New Roman"/>
          <w:szCs w:val="24"/>
        </w:rPr>
        <w:t xml:space="preserve">kdant </w:t>
      </w:r>
      <w:r w:rsidR="008B3FA1">
        <w:rPr>
          <w:rFonts w:cs="Times New Roman"/>
          <w:szCs w:val="24"/>
        </w:rPr>
        <w:t xml:space="preserve">centrinės saugyklos, įpareigotųjų įmonių ir </w:t>
      </w:r>
      <w:r w:rsidR="005E29EE">
        <w:rPr>
          <w:rFonts w:cs="Times New Roman"/>
          <w:szCs w:val="24"/>
        </w:rPr>
        <w:t>įmonių, teikiančių atsargų kaupimo ir tvarkymo paslaugas</w:t>
      </w:r>
      <w:r w:rsidR="00422038">
        <w:rPr>
          <w:rFonts w:cs="Times New Roman"/>
          <w:szCs w:val="24"/>
        </w:rPr>
        <w:t xml:space="preserve">, </w:t>
      </w:r>
      <w:r w:rsidR="008F39AA">
        <w:rPr>
          <w:rFonts w:cs="Times New Roman"/>
          <w:szCs w:val="24"/>
        </w:rPr>
        <w:t xml:space="preserve">atsargų kaupimo ir tvarkymo </w:t>
      </w:r>
      <w:r w:rsidR="001E0D1E">
        <w:rPr>
          <w:rFonts w:cs="Times New Roman"/>
          <w:szCs w:val="24"/>
        </w:rPr>
        <w:t>priežiūrą</w:t>
      </w:r>
      <w:r w:rsidR="00AD064D">
        <w:rPr>
          <w:rFonts w:cs="Times New Roman"/>
          <w:szCs w:val="24"/>
        </w:rPr>
        <w:t xml:space="preserve">, taip pat, ar atsargų laikymo </w:t>
      </w:r>
      <w:r w:rsidR="001E0D1E">
        <w:rPr>
          <w:rFonts w:cs="Times New Roman"/>
          <w:szCs w:val="24"/>
        </w:rPr>
        <w:t xml:space="preserve">vietos ir sąlygos atitinka teisės aktų reikalavimus. </w:t>
      </w:r>
      <w:r w:rsidR="00BB3C77">
        <w:rPr>
          <w:rFonts w:cs="Times New Roman"/>
          <w:szCs w:val="24"/>
        </w:rPr>
        <w:t>Taip pat nustatyt</w:t>
      </w:r>
      <w:r w:rsidR="00FD23AE">
        <w:rPr>
          <w:rFonts w:cs="Times New Roman"/>
          <w:szCs w:val="24"/>
        </w:rPr>
        <w:t>os</w:t>
      </w:r>
      <w:r w:rsidR="00BB3C77">
        <w:rPr>
          <w:rFonts w:cs="Times New Roman"/>
          <w:szCs w:val="24"/>
        </w:rPr>
        <w:t xml:space="preserve"> </w:t>
      </w:r>
      <w:r w:rsidR="00BB3C77" w:rsidRPr="00F31E1E">
        <w:rPr>
          <w:rFonts w:cs="Times New Roman"/>
          <w:szCs w:val="24"/>
        </w:rPr>
        <w:t>Valstybinė</w:t>
      </w:r>
      <w:r w:rsidR="00BB3C77">
        <w:rPr>
          <w:rFonts w:cs="Times New Roman"/>
          <w:szCs w:val="24"/>
        </w:rPr>
        <w:t>s</w:t>
      </w:r>
      <w:r w:rsidR="00BB3C77" w:rsidRPr="00F31E1E">
        <w:rPr>
          <w:rFonts w:cs="Times New Roman"/>
          <w:szCs w:val="24"/>
        </w:rPr>
        <w:t xml:space="preserve"> energetikos inspekcij</w:t>
      </w:r>
      <w:r w:rsidR="00BB3C77">
        <w:rPr>
          <w:rFonts w:cs="Times New Roman"/>
          <w:szCs w:val="24"/>
        </w:rPr>
        <w:t>os</w:t>
      </w:r>
      <w:r w:rsidR="00A00D0B">
        <w:rPr>
          <w:rFonts w:cs="Times New Roman"/>
          <w:szCs w:val="24"/>
        </w:rPr>
        <w:t xml:space="preserve"> specialistų, vykdančių atsargų patikrinimus, teisės ir pareigos. </w:t>
      </w:r>
      <w:r>
        <w:rPr>
          <w:rFonts w:cs="Times New Roman"/>
          <w:szCs w:val="24"/>
        </w:rPr>
        <w:t>N</w:t>
      </w:r>
      <w:r w:rsidR="003B3B93" w:rsidRPr="00FA0491">
        <w:rPr>
          <w:rFonts w:cs="Times New Roman"/>
          <w:szCs w:val="24"/>
        </w:rPr>
        <w:t>aftos produktų ir naftos valstybės atsargų įstatym</w:t>
      </w:r>
      <w:r w:rsidR="003B3B93">
        <w:rPr>
          <w:rFonts w:cs="Times New Roman"/>
          <w:szCs w:val="24"/>
        </w:rPr>
        <w:t xml:space="preserve">o 22 straipsnyje nustatytos </w:t>
      </w:r>
      <w:r w:rsidR="001E12F7" w:rsidRPr="00F31E1E">
        <w:rPr>
          <w:rFonts w:cs="Times New Roman"/>
          <w:szCs w:val="24"/>
        </w:rPr>
        <w:t>Valstybinė</w:t>
      </w:r>
      <w:r w:rsidR="001E12F7">
        <w:rPr>
          <w:rFonts w:cs="Times New Roman"/>
          <w:szCs w:val="24"/>
        </w:rPr>
        <w:t>s</w:t>
      </w:r>
      <w:r w:rsidR="001E12F7" w:rsidRPr="00F31E1E">
        <w:rPr>
          <w:rFonts w:cs="Times New Roman"/>
          <w:szCs w:val="24"/>
        </w:rPr>
        <w:t xml:space="preserve"> energetikos inspekcij</w:t>
      </w:r>
      <w:r w:rsidR="001E12F7">
        <w:rPr>
          <w:rFonts w:cs="Times New Roman"/>
          <w:szCs w:val="24"/>
        </w:rPr>
        <w:t>os funkcijos, teikiant pagalbą</w:t>
      </w:r>
      <w:r w:rsidR="008B16AB">
        <w:rPr>
          <w:rFonts w:cs="Times New Roman"/>
          <w:szCs w:val="24"/>
        </w:rPr>
        <w:t xml:space="preserve"> asmenims, kuriuos Europos Komisija įgaliojo atlikti atsargų kaupimo patikrinimus. </w:t>
      </w:r>
    </w:p>
    <w:p w14:paraId="3DC95CB5" w14:textId="39964571" w:rsidR="0013620E" w:rsidRDefault="00012C53" w:rsidP="00274A2A">
      <w:pPr>
        <w:spacing w:after="0" w:line="240" w:lineRule="auto"/>
        <w:ind w:firstLine="709"/>
        <w:jc w:val="both"/>
        <w:rPr>
          <w:rFonts w:cs="Times New Roman"/>
          <w:szCs w:val="24"/>
        </w:rPr>
      </w:pPr>
      <w:r>
        <w:rPr>
          <w:rFonts w:cs="Times New Roman"/>
          <w:szCs w:val="24"/>
        </w:rPr>
        <w:t>N</w:t>
      </w:r>
      <w:r w:rsidR="0013620E" w:rsidRPr="00FA0491">
        <w:rPr>
          <w:rFonts w:cs="Times New Roman"/>
          <w:szCs w:val="24"/>
        </w:rPr>
        <w:t>aftos produktų ir naftos valstybės atsargų įstatym</w:t>
      </w:r>
      <w:r w:rsidR="0013620E">
        <w:rPr>
          <w:rFonts w:cs="Times New Roman"/>
          <w:szCs w:val="24"/>
        </w:rPr>
        <w:t xml:space="preserve">o </w:t>
      </w:r>
      <w:r w:rsidR="00BE42E6">
        <w:rPr>
          <w:rFonts w:cs="Times New Roman"/>
          <w:szCs w:val="24"/>
        </w:rPr>
        <w:t>7</w:t>
      </w:r>
      <w:r w:rsidR="0013620E">
        <w:rPr>
          <w:rFonts w:cs="Times New Roman"/>
          <w:szCs w:val="24"/>
        </w:rPr>
        <w:t> straipsn</w:t>
      </w:r>
      <w:r w:rsidR="004D3623">
        <w:rPr>
          <w:rFonts w:cs="Times New Roman"/>
          <w:szCs w:val="24"/>
        </w:rPr>
        <w:t xml:space="preserve">is nustato </w:t>
      </w:r>
      <w:r w:rsidR="00280D13">
        <w:rPr>
          <w:rFonts w:cs="Times New Roman"/>
          <w:szCs w:val="24"/>
        </w:rPr>
        <w:t xml:space="preserve">kaupiamų atsargų kiekio apskaičiavimo tvarką. </w:t>
      </w:r>
      <w:r w:rsidR="00D93021">
        <w:rPr>
          <w:rFonts w:cs="Times New Roman"/>
          <w:szCs w:val="24"/>
        </w:rPr>
        <w:t xml:space="preserve">Energetikos ministerija apskaičiuoja ir patvirtina </w:t>
      </w:r>
      <w:r w:rsidR="00861B1B">
        <w:rPr>
          <w:rFonts w:cs="Times New Roman"/>
          <w:szCs w:val="24"/>
        </w:rPr>
        <w:t xml:space="preserve">kiekvienais metais </w:t>
      </w:r>
      <w:r w:rsidR="00D93021">
        <w:rPr>
          <w:rFonts w:cs="Times New Roman"/>
          <w:szCs w:val="24"/>
        </w:rPr>
        <w:t xml:space="preserve">centrinei saugyklai ir įpareigotosioms įmonėms </w:t>
      </w:r>
      <w:r w:rsidR="00615098">
        <w:rPr>
          <w:rFonts w:cs="Times New Roman"/>
          <w:szCs w:val="24"/>
        </w:rPr>
        <w:t>atsargų kaupimo ir tvarkymo užduotis</w:t>
      </w:r>
      <w:r w:rsidR="002E363F">
        <w:rPr>
          <w:rFonts w:cs="Times New Roman"/>
          <w:szCs w:val="24"/>
        </w:rPr>
        <w:t xml:space="preserve">, t. y. </w:t>
      </w:r>
      <w:r w:rsidR="003A1A4D">
        <w:rPr>
          <w:rFonts w:cs="Times New Roman"/>
          <w:szCs w:val="24"/>
        </w:rPr>
        <w:t xml:space="preserve">nustato </w:t>
      </w:r>
      <w:r w:rsidR="002E363F">
        <w:rPr>
          <w:rFonts w:cs="Times New Roman"/>
          <w:szCs w:val="24"/>
        </w:rPr>
        <w:t>kaupiamų atsargų kategorijas ir konkrečius atsargų kiekius</w:t>
      </w:r>
      <w:r w:rsidR="00274A2A">
        <w:rPr>
          <w:rFonts w:cs="Times New Roman"/>
          <w:szCs w:val="24"/>
        </w:rPr>
        <w:t xml:space="preserve">. </w:t>
      </w:r>
    </w:p>
    <w:p w14:paraId="39C39173" w14:textId="039AE2D0" w:rsidR="0013620E" w:rsidRDefault="00012C53" w:rsidP="00B1607E">
      <w:pPr>
        <w:spacing w:after="0" w:line="240" w:lineRule="auto"/>
        <w:ind w:firstLine="709"/>
        <w:jc w:val="both"/>
        <w:rPr>
          <w:rFonts w:cs="Times New Roman"/>
          <w:szCs w:val="24"/>
        </w:rPr>
      </w:pPr>
      <w:r>
        <w:rPr>
          <w:rFonts w:cs="Times New Roman"/>
          <w:szCs w:val="24"/>
        </w:rPr>
        <w:t>N</w:t>
      </w:r>
      <w:r w:rsidR="0013620E" w:rsidRPr="00FA0491">
        <w:rPr>
          <w:rFonts w:cs="Times New Roman"/>
          <w:szCs w:val="24"/>
        </w:rPr>
        <w:t>aftos produktų ir naftos valstybės atsargų įstatym</w:t>
      </w:r>
      <w:r w:rsidR="0013620E">
        <w:rPr>
          <w:rFonts w:cs="Times New Roman"/>
          <w:szCs w:val="24"/>
        </w:rPr>
        <w:t xml:space="preserve">o </w:t>
      </w:r>
      <w:r w:rsidR="002B1D42">
        <w:rPr>
          <w:rFonts w:cs="Times New Roman"/>
          <w:szCs w:val="24"/>
        </w:rPr>
        <w:t>9</w:t>
      </w:r>
      <w:r w:rsidR="0013620E">
        <w:rPr>
          <w:rFonts w:cs="Times New Roman"/>
          <w:szCs w:val="24"/>
        </w:rPr>
        <w:t> straipsn</w:t>
      </w:r>
      <w:r w:rsidR="002B1D42">
        <w:rPr>
          <w:rFonts w:cs="Times New Roman"/>
          <w:szCs w:val="24"/>
        </w:rPr>
        <w:t xml:space="preserve">io 2 dalyje </w:t>
      </w:r>
      <w:r w:rsidR="005A2060">
        <w:rPr>
          <w:rFonts w:cs="Times New Roman"/>
          <w:szCs w:val="24"/>
        </w:rPr>
        <w:t xml:space="preserve">nustatyti specialiųjų atsargų ir </w:t>
      </w:r>
      <w:r w:rsidR="00B615DC">
        <w:rPr>
          <w:rFonts w:cs="Times New Roman"/>
          <w:szCs w:val="24"/>
        </w:rPr>
        <w:t>pareigotųjų įmonių atsargų kaupimo būdai</w:t>
      </w:r>
      <w:r w:rsidR="00FC6151">
        <w:rPr>
          <w:rFonts w:cs="Times New Roman"/>
          <w:szCs w:val="24"/>
        </w:rPr>
        <w:t xml:space="preserve">. </w:t>
      </w:r>
      <w:r w:rsidR="00982D62" w:rsidRPr="00982D62">
        <w:rPr>
          <w:rFonts w:cs="Times New Roman"/>
          <w:szCs w:val="24"/>
        </w:rPr>
        <w:t>Įpareigotosios įmonės atsargas gali kaupti nuosavybės būdu arba visą joms privalomą kaupti atsargų kiekį gali kaupti reikalavimo teisių pagrindu</w:t>
      </w:r>
      <w:r w:rsidR="009E5F60">
        <w:rPr>
          <w:rFonts w:cs="Times New Roman"/>
          <w:szCs w:val="24"/>
        </w:rPr>
        <w:t xml:space="preserve">. Centrinė saugykla </w:t>
      </w:r>
      <w:r w:rsidR="00D91B31">
        <w:rPr>
          <w:rFonts w:cs="Times New Roman"/>
          <w:szCs w:val="24"/>
        </w:rPr>
        <w:t>speciali</w:t>
      </w:r>
      <w:r w:rsidR="009E5F60">
        <w:rPr>
          <w:rFonts w:cs="Times New Roman"/>
          <w:szCs w:val="24"/>
        </w:rPr>
        <w:t>ą</w:t>
      </w:r>
      <w:r w:rsidR="00D91B31">
        <w:rPr>
          <w:rFonts w:cs="Times New Roman"/>
          <w:szCs w:val="24"/>
        </w:rPr>
        <w:t>si</w:t>
      </w:r>
      <w:r w:rsidR="009E5F60">
        <w:rPr>
          <w:rFonts w:cs="Times New Roman"/>
          <w:szCs w:val="24"/>
        </w:rPr>
        <w:t>a</w:t>
      </w:r>
      <w:r w:rsidR="00D91B31">
        <w:rPr>
          <w:rFonts w:cs="Times New Roman"/>
          <w:szCs w:val="24"/>
        </w:rPr>
        <w:t>s atsarg</w:t>
      </w:r>
      <w:r w:rsidR="009E5F60">
        <w:rPr>
          <w:rFonts w:cs="Times New Roman"/>
          <w:szCs w:val="24"/>
        </w:rPr>
        <w:t>a</w:t>
      </w:r>
      <w:r w:rsidR="00D91B31">
        <w:rPr>
          <w:rFonts w:cs="Times New Roman"/>
          <w:szCs w:val="24"/>
        </w:rPr>
        <w:t xml:space="preserve">s </w:t>
      </w:r>
      <w:r w:rsidR="00DA7F9F">
        <w:rPr>
          <w:rFonts w:cs="Times New Roman"/>
          <w:szCs w:val="24"/>
        </w:rPr>
        <w:t>privalo kaup</w:t>
      </w:r>
      <w:r w:rsidR="009E5F60">
        <w:rPr>
          <w:rFonts w:cs="Times New Roman"/>
          <w:szCs w:val="24"/>
        </w:rPr>
        <w:t>ti</w:t>
      </w:r>
      <w:r w:rsidR="00DA7F9F">
        <w:rPr>
          <w:rFonts w:cs="Times New Roman"/>
          <w:szCs w:val="24"/>
        </w:rPr>
        <w:t xml:space="preserve"> nuosavybės teise</w:t>
      </w:r>
      <w:r w:rsidR="00CC771B">
        <w:rPr>
          <w:rFonts w:cs="Times New Roman"/>
          <w:szCs w:val="24"/>
        </w:rPr>
        <w:t xml:space="preserve">, </w:t>
      </w:r>
      <w:r w:rsidR="00B746BE">
        <w:rPr>
          <w:rFonts w:cs="Times New Roman"/>
          <w:szCs w:val="24"/>
        </w:rPr>
        <w:t xml:space="preserve">o </w:t>
      </w:r>
      <w:r w:rsidR="00B91B52">
        <w:rPr>
          <w:rFonts w:cs="Times New Roman"/>
          <w:szCs w:val="24"/>
        </w:rPr>
        <w:t>vykdant centralizuoto atsargų kaupimo ir tvarkymo paslaugų teikim</w:t>
      </w:r>
      <w:r w:rsidR="00B1607E">
        <w:rPr>
          <w:rFonts w:cs="Times New Roman"/>
          <w:szCs w:val="24"/>
        </w:rPr>
        <w:t>ą</w:t>
      </w:r>
      <w:r w:rsidR="00B91B52">
        <w:rPr>
          <w:rFonts w:cs="Times New Roman"/>
          <w:szCs w:val="24"/>
        </w:rPr>
        <w:t>, yra pri</w:t>
      </w:r>
      <w:r w:rsidR="00DE0D37">
        <w:rPr>
          <w:rFonts w:cs="Times New Roman"/>
          <w:szCs w:val="24"/>
        </w:rPr>
        <w:t>e</w:t>
      </w:r>
      <w:r w:rsidR="00B91B52">
        <w:rPr>
          <w:rFonts w:cs="Times New Roman"/>
          <w:szCs w:val="24"/>
        </w:rPr>
        <w:t xml:space="preserve">volė </w:t>
      </w:r>
      <w:r w:rsidR="00DE0D37">
        <w:rPr>
          <w:rFonts w:cs="Times New Roman"/>
          <w:szCs w:val="24"/>
        </w:rPr>
        <w:t xml:space="preserve">dalį šio įpareigojimo vykdyti kaupiant naftos produktus, nes </w:t>
      </w:r>
      <w:r w:rsidR="002C6648" w:rsidRPr="002C6648">
        <w:rPr>
          <w:rFonts w:cs="Times New Roman"/>
          <w:szCs w:val="24"/>
        </w:rPr>
        <w:t>reikalavimo teisių pagrindu gali</w:t>
      </w:r>
      <w:r w:rsidR="00107ECB">
        <w:rPr>
          <w:rFonts w:cs="Times New Roman"/>
          <w:szCs w:val="24"/>
        </w:rPr>
        <w:t>ma</w:t>
      </w:r>
      <w:r w:rsidR="002C6648" w:rsidRPr="002C6648">
        <w:rPr>
          <w:rFonts w:cs="Times New Roman"/>
          <w:szCs w:val="24"/>
        </w:rPr>
        <w:t xml:space="preserve"> kaup</w:t>
      </w:r>
      <w:r w:rsidR="00F03046">
        <w:rPr>
          <w:rFonts w:cs="Times New Roman"/>
          <w:szCs w:val="24"/>
        </w:rPr>
        <w:t>ti</w:t>
      </w:r>
      <w:r w:rsidR="002C6648" w:rsidRPr="002C6648">
        <w:rPr>
          <w:rFonts w:cs="Times New Roman"/>
          <w:szCs w:val="24"/>
        </w:rPr>
        <w:t xml:space="preserve"> ne </w:t>
      </w:r>
      <w:r w:rsidR="00F03046" w:rsidRPr="002C6648">
        <w:rPr>
          <w:rFonts w:cs="Times New Roman"/>
          <w:szCs w:val="24"/>
        </w:rPr>
        <w:t>d</w:t>
      </w:r>
      <w:r w:rsidR="00F03046">
        <w:rPr>
          <w:rFonts w:cs="Times New Roman"/>
          <w:szCs w:val="24"/>
        </w:rPr>
        <w:t>augiau kaip</w:t>
      </w:r>
      <w:r w:rsidR="00F03046" w:rsidRPr="002C6648">
        <w:rPr>
          <w:rFonts w:cs="Times New Roman"/>
          <w:szCs w:val="24"/>
        </w:rPr>
        <w:t xml:space="preserve"> </w:t>
      </w:r>
      <w:r w:rsidR="002C6648" w:rsidRPr="002C6648">
        <w:rPr>
          <w:rFonts w:cs="Times New Roman"/>
          <w:szCs w:val="24"/>
        </w:rPr>
        <w:t>75 procentus atsargų</w:t>
      </w:r>
      <w:r w:rsidR="00F03046">
        <w:rPr>
          <w:rFonts w:cs="Times New Roman"/>
          <w:szCs w:val="24"/>
        </w:rPr>
        <w:t>.</w:t>
      </w:r>
      <w:r w:rsidR="00367EB0">
        <w:rPr>
          <w:rFonts w:cs="Times New Roman"/>
          <w:szCs w:val="24"/>
        </w:rPr>
        <w:t xml:space="preserve"> </w:t>
      </w:r>
    </w:p>
    <w:p w14:paraId="335928A7" w14:textId="5627AC38" w:rsidR="0013620E" w:rsidRDefault="00012C53" w:rsidP="00A86366">
      <w:pPr>
        <w:spacing w:after="0" w:line="240" w:lineRule="auto"/>
        <w:ind w:firstLine="709"/>
        <w:jc w:val="both"/>
        <w:rPr>
          <w:rFonts w:cs="Times New Roman"/>
          <w:szCs w:val="24"/>
        </w:rPr>
      </w:pPr>
      <w:r>
        <w:rPr>
          <w:rFonts w:cs="Times New Roman"/>
          <w:szCs w:val="24"/>
        </w:rPr>
        <w:t>N</w:t>
      </w:r>
      <w:r w:rsidR="0013620E" w:rsidRPr="00FA0491">
        <w:rPr>
          <w:rFonts w:cs="Times New Roman"/>
          <w:szCs w:val="24"/>
        </w:rPr>
        <w:t>aftos produktų ir naftos valstybės atsargų įstatym</w:t>
      </w:r>
      <w:r w:rsidR="0013620E">
        <w:rPr>
          <w:rFonts w:cs="Times New Roman"/>
          <w:szCs w:val="24"/>
        </w:rPr>
        <w:t>o 2</w:t>
      </w:r>
      <w:r w:rsidR="00DD4724">
        <w:rPr>
          <w:rFonts w:cs="Times New Roman"/>
          <w:szCs w:val="24"/>
        </w:rPr>
        <w:t>1</w:t>
      </w:r>
      <w:r w:rsidR="0013620E">
        <w:rPr>
          <w:rFonts w:cs="Times New Roman"/>
          <w:szCs w:val="24"/>
        </w:rPr>
        <w:t> straipsn</w:t>
      </w:r>
      <w:r w:rsidR="009670D4">
        <w:rPr>
          <w:rFonts w:cs="Times New Roman"/>
          <w:szCs w:val="24"/>
        </w:rPr>
        <w:t xml:space="preserve">io </w:t>
      </w:r>
      <w:r w:rsidR="00F05D96">
        <w:rPr>
          <w:rFonts w:cs="Times New Roman"/>
          <w:szCs w:val="24"/>
        </w:rPr>
        <w:t>1 dalyje nustatyta, kad centrinė saugykla valdo ir tvarko nuolat atnaujinamą at</w:t>
      </w:r>
      <w:r w:rsidR="00504141">
        <w:rPr>
          <w:rFonts w:cs="Times New Roman"/>
          <w:szCs w:val="24"/>
        </w:rPr>
        <w:t xml:space="preserve">sargų informacinę sistemą, kurioje </w:t>
      </w:r>
      <w:r w:rsidR="00D4042F" w:rsidRPr="00D4042F">
        <w:rPr>
          <w:rFonts w:cs="Times New Roman"/>
          <w:szCs w:val="24"/>
        </w:rPr>
        <w:t>nurodomi tikslūs konkrečių atsargų kiekiai, pobūdis, savininkai</w:t>
      </w:r>
      <w:r w:rsidR="00D4042F">
        <w:rPr>
          <w:rFonts w:cs="Times New Roman"/>
          <w:szCs w:val="24"/>
        </w:rPr>
        <w:t xml:space="preserve">, taip pat kiti duomenys ir informacija. </w:t>
      </w:r>
    </w:p>
    <w:p w14:paraId="73B54879" w14:textId="5D21433C" w:rsidR="00DD7A8B" w:rsidRDefault="00012C53" w:rsidP="00DD7A8B">
      <w:pPr>
        <w:spacing w:after="0" w:line="240" w:lineRule="auto"/>
        <w:ind w:firstLine="709"/>
        <w:jc w:val="both"/>
        <w:rPr>
          <w:rFonts w:cs="Times New Roman"/>
          <w:szCs w:val="24"/>
        </w:rPr>
      </w:pPr>
      <w:r>
        <w:rPr>
          <w:rFonts w:cs="Times New Roman"/>
          <w:szCs w:val="24"/>
        </w:rPr>
        <w:t>N</w:t>
      </w:r>
      <w:r w:rsidR="00DD7A8B" w:rsidRPr="00FA0491">
        <w:rPr>
          <w:rFonts w:cs="Times New Roman"/>
          <w:szCs w:val="24"/>
        </w:rPr>
        <w:t>aftos produktų ir naftos valstybės atsargų įstatym</w:t>
      </w:r>
      <w:r w:rsidR="00DD7A8B">
        <w:rPr>
          <w:rFonts w:cs="Times New Roman"/>
          <w:szCs w:val="24"/>
        </w:rPr>
        <w:t xml:space="preserve">o </w:t>
      </w:r>
      <w:r w:rsidR="00F0700C">
        <w:rPr>
          <w:rFonts w:cs="Times New Roman"/>
          <w:szCs w:val="24"/>
        </w:rPr>
        <w:t xml:space="preserve">priede </w:t>
      </w:r>
      <w:r w:rsidR="00181105">
        <w:rPr>
          <w:rFonts w:cs="Times New Roman"/>
          <w:szCs w:val="24"/>
        </w:rPr>
        <w:t xml:space="preserve">nurodyti įgyvendinamieji Europos Sąjungos teisės </w:t>
      </w:r>
      <w:r w:rsidR="00340288">
        <w:rPr>
          <w:rFonts w:cs="Times New Roman"/>
          <w:szCs w:val="24"/>
        </w:rPr>
        <w:t xml:space="preserve">aktai.  </w:t>
      </w:r>
    </w:p>
    <w:p w14:paraId="0CAA3781" w14:textId="02EC285F" w:rsidR="00DD7A8B" w:rsidRDefault="00DD7A8B" w:rsidP="00DD7A8B">
      <w:pPr>
        <w:spacing w:after="0" w:line="240" w:lineRule="auto"/>
        <w:ind w:firstLine="709"/>
        <w:jc w:val="both"/>
        <w:rPr>
          <w:rFonts w:cs="Times New Roman"/>
          <w:szCs w:val="24"/>
        </w:rPr>
      </w:pPr>
    </w:p>
    <w:p w14:paraId="4BB8A561" w14:textId="11BC3C8D" w:rsidR="00F34503" w:rsidRDefault="00F34503" w:rsidP="00F34503">
      <w:pPr>
        <w:spacing w:after="0" w:line="240" w:lineRule="auto"/>
        <w:ind w:firstLine="709"/>
        <w:jc w:val="both"/>
        <w:rPr>
          <w:rFonts w:cs="Times New Roman"/>
          <w:b/>
          <w:szCs w:val="24"/>
        </w:rPr>
      </w:pPr>
      <w:r w:rsidRPr="00E60EDA">
        <w:rPr>
          <w:rFonts w:cs="Times New Roman"/>
          <w:b/>
          <w:szCs w:val="24"/>
        </w:rPr>
        <w:t>4. Kokios siūlomos naujos teisinio reguliavimo nuostatos ir kokių teigiamų rezultatų laukiama.</w:t>
      </w:r>
    </w:p>
    <w:p w14:paraId="7D6BA198" w14:textId="77777777" w:rsidR="00DD0CF7" w:rsidRPr="00E60EDA" w:rsidRDefault="00DD0CF7" w:rsidP="00F34503">
      <w:pPr>
        <w:spacing w:after="0" w:line="240" w:lineRule="auto"/>
        <w:ind w:firstLine="709"/>
        <w:jc w:val="both"/>
        <w:rPr>
          <w:rFonts w:cs="Times New Roman"/>
          <w:szCs w:val="24"/>
        </w:rPr>
      </w:pPr>
    </w:p>
    <w:p w14:paraId="05AD61F1" w14:textId="5D087890" w:rsidR="00F34503" w:rsidRPr="00E60EDA" w:rsidRDefault="00F34503" w:rsidP="00F34503">
      <w:pPr>
        <w:spacing w:after="0" w:line="240" w:lineRule="auto"/>
        <w:ind w:firstLine="709"/>
        <w:jc w:val="both"/>
        <w:rPr>
          <w:rFonts w:cs="Times New Roman"/>
          <w:i/>
          <w:szCs w:val="24"/>
        </w:rPr>
      </w:pPr>
      <w:r w:rsidRPr="00E60EDA">
        <w:rPr>
          <w:rFonts w:cs="Times New Roman"/>
          <w:i/>
          <w:szCs w:val="24"/>
        </w:rPr>
        <w:t xml:space="preserve">Dėl </w:t>
      </w:r>
      <w:r w:rsidR="00012C53">
        <w:rPr>
          <w:rFonts w:cs="Times New Roman"/>
          <w:i/>
          <w:szCs w:val="24"/>
        </w:rPr>
        <w:t>D</w:t>
      </w:r>
      <w:r w:rsidR="006D0119" w:rsidRPr="006D0119">
        <w:rPr>
          <w:rFonts w:cs="Times New Roman"/>
          <w:i/>
          <w:szCs w:val="24"/>
        </w:rPr>
        <w:t>irektyvos (ES) 2018/1581 nuostat</w:t>
      </w:r>
      <w:r w:rsidR="00102522">
        <w:rPr>
          <w:rFonts w:cs="Times New Roman"/>
          <w:i/>
          <w:szCs w:val="24"/>
        </w:rPr>
        <w:t xml:space="preserve">ų </w:t>
      </w:r>
      <w:r w:rsidR="00A11917">
        <w:rPr>
          <w:rFonts w:cs="Times New Roman"/>
          <w:i/>
          <w:szCs w:val="24"/>
        </w:rPr>
        <w:t>perkėlimo</w:t>
      </w:r>
    </w:p>
    <w:p w14:paraId="500B53DC" w14:textId="1633AC4A" w:rsidR="005C2387" w:rsidRDefault="00480203" w:rsidP="0041667B">
      <w:pPr>
        <w:spacing w:after="0" w:line="240" w:lineRule="auto"/>
        <w:ind w:firstLine="709"/>
        <w:jc w:val="both"/>
        <w:rPr>
          <w:rFonts w:cs="Times New Roman"/>
          <w:szCs w:val="24"/>
        </w:rPr>
      </w:pPr>
      <w:r>
        <w:rPr>
          <w:rFonts w:cs="Times New Roman"/>
          <w:szCs w:val="24"/>
        </w:rPr>
        <w:t xml:space="preserve">Komisija, atlikusi </w:t>
      </w:r>
      <w:r w:rsidR="00F80610">
        <w:rPr>
          <w:rFonts w:cs="Times New Roman"/>
          <w:szCs w:val="24"/>
        </w:rPr>
        <w:t xml:space="preserve">2009 m. </w:t>
      </w:r>
      <w:r w:rsidR="00B8439A">
        <w:rPr>
          <w:rFonts w:cs="Times New Roman"/>
          <w:szCs w:val="24"/>
        </w:rPr>
        <w:t xml:space="preserve">rugsėjo 14 d. </w:t>
      </w:r>
      <w:r w:rsidR="00566DBF">
        <w:rPr>
          <w:rFonts w:cs="Times New Roman"/>
          <w:szCs w:val="24"/>
        </w:rPr>
        <w:t>Tarybos direktyvos 2009/119/EB</w:t>
      </w:r>
      <w:r w:rsidR="00831405">
        <w:rPr>
          <w:rFonts w:cs="Times New Roman"/>
          <w:szCs w:val="24"/>
        </w:rPr>
        <w:t xml:space="preserve">, kuria valstybės narės įpareigojamos išlaikyti </w:t>
      </w:r>
      <w:r w:rsidR="00661EFB">
        <w:rPr>
          <w:rFonts w:cs="Times New Roman"/>
          <w:szCs w:val="24"/>
        </w:rPr>
        <w:t>privalomąsias žalios naftos ir (arba) naftos produktų atsargas</w:t>
      </w:r>
      <w:r w:rsidR="004D292A">
        <w:rPr>
          <w:rFonts w:cs="Times New Roman"/>
          <w:szCs w:val="24"/>
        </w:rPr>
        <w:t>, veikimo ir įgyvendinimo priežiūrą</w:t>
      </w:r>
      <w:r w:rsidR="00284861">
        <w:rPr>
          <w:rFonts w:cs="Times New Roman"/>
          <w:szCs w:val="24"/>
        </w:rPr>
        <w:t>, nustatė, kad reikia atlikti techniniu</w:t>
      </w:r>
      <w:r w:rsidR="00587E35">
        <w:rPr>
          <w:rFonts w:cs="Times New Roman"/>
          <w:szCs w:val="24"/>
        </w:rPr>
        <w:t>s šios</w:t>
      </w:r>
      <w:r w:rsidR="00284861">
        <w:rPr>
          <w:rFonts w:cs="Times New Roman"/>
          <w:szCs w:val="24"/>
        </w:rPr>
        <w:t xml:space="preserve"> direktyvos pakeitimus</w:t>
      </w:r>
      <w:r w:rsidR="005937F6">
        <w:rPr>
          <w:rFonts w:cs="Times New Roman"/>
          <w:szCs w:val="24"/>
        </w:rPr>
        <w:t xml:space="preserve">, kad </w:t>
      </w:r>
      <w:r w:rsidR="005D322F">
        <w:rPr>
          <w:rFonts w:cs="Times New Roman"/>
          <w:szCs w:val="24"/>
        </w:rPr>
        <w:t>šią direktyvą</w:t>
      </w:r>
      <w:r w:rsidR="005937F6">
        <w:rPr>
          <w:rFonts w:cs="Times New Roman"/>
          <w:szCs w:val="24"/>
        </w:rPr>
        <w:t xml:space="preserve"> būtų lengviau įgyvendinti. Vienas iš pakeitimų </w:t>
      </w:r>
      <w:r w:rsidR="00F31CB1">
        <w:rPr>
          <w:rFonts w:cs="Times New Roman"/>
          <w:szCs w:val="24"/>
        </w:rPr>
        <w:t xml:space="preserve">yra metinio atsargų </w:t>
      </w:r>
      <w:r w:rsidR="0030481D">
        <w:rPr>
          <w:rFonts w:cs="Times New Roman"/>
          <w:szCs w:val="24"/>
        </w:rPr>
        <w:t>kaupimo</w:t>
      </w:r>
      <w:r w:rsidR="00F31CB1">
        <w:rPr>
          <w:rFonts w:cs="Times New Roman"/>
          <w:szCs w:val="24"/>
        </w:rPr>
        <w:t xml:space="preserve"> atidėjimas trims mėnesi</w:t>
      </w:r>
      <w:r w:rsidR="00587F5F">
        <w:rPr>
          <w:rFonts w:cs="Times New Roman"/>
          <w:szCs w:val="24"/>
        </w:rPr>
        <w:t xml:space="preserve">ams, kad valstybės narės turėtų daugiau laiko vidaus administracinėms procedūroms </w:t>
      </w:r>
      <w:r w:rsidR="00664406">
        <w:rPr>
          <w:rFonts w:cs="Times New Roman"/>
          <w:szCs w:val="24"/>
        </w:rPr>
        <w:t xml:space="preserve">įvykdyti, o nustatytų terminų laikytis taptų </w:t>
      </w:r>
      <w:r w:rsidR="00A26370">
        <w:rPr>
          <w:rFonts w:cs="Times New Roman"/>
          <w:szCs w:val="24"/>
        </w:rPr>
        <w:t>lengviau</w:t>
      </w:r>
      <w:r w:rsidR="00664406">
        <w:rPr>
          <w:rFonts w:cs="Times New Roman"/>
          <w:szCs w:val="24"/>
        </w:rPr>
        <w:t xml:space="preserve"> ir galbūt </w:t>
      </w:r>
      <w:r w:rsidR="00A26370">
        <w:rPr>
          <w:rFonts w:cs="Times New Roman"/>
          <w:szCs w:val="24"/>
        </w:rPr>
        <w:t>su mažesniais kaštais.</w:t>
      </w:r>
      <w:r w:rsidR="00481EB2">
        <w:rPr>
          <w:rFonts w:cs="Times New Roman"/>
          <w:szCs w:val="24"/>
        </w:rPr>
        <w:t xml:space="preserve"> Šiam pakeitimui </w:t>
      </w:r>
      <w:r w:rsidR="00DA1416">
        <w:rPr>
          <w:rFonts w:cs="Times New Roman"/>
          <w:szCs w:val="24"/>
        </w:rPr>
        <w:t xml:space="preserve">įgyvendinti </w:t>
      </w:r>
      <w:r w:rsidR="001A252A">
        <w:rPr>
          <w:rFonts w:cs="Times New Roman"/>
          <w:szCs w:val="24"/>
        </w:rPr>
        <w:t xml:space="preserve">Įstatymo projekto 8 straipsnio </w:t>
      </w:r>
      <w:r w:rsidR="00A52266">
        <w:rPr>
          <w:rFonts w:cs="Times New Roman"/>
          <w:szCs w:val="24"/>
        </w:rPr>
        <w:t xml:space="preserve">3 dalyje numatytas pereinamasis periodas. </w:t>
      </w:r>
      <w:r w:rsidR="006F63BC">
        <w:rPr>
          <w:rFonts w:cs="Times New Roman"/>
          <w:szCs w:val="24"/>
        </w:rPr>
        <w:t xml:space="preserve">Komisija </w:t>
      </w:r>
      <w:r w:rsidR="003F7568">
        <w:rPr>
          <w:rFonts w:cs="Times New Roman"/>
          <w:szCs w:val="24"/>
        </w:rPr>
        <w:t>atsargų kaupim</w:t>
      </w:r>
      <w:r w:rsidR="00002319">
        <w:rPr>
          <w:rFonts w:cs="Times New Roman"/>
          <w:szCs w:val="24"/>
        </w:rPr>
        <w:t xml:space="preserve">ą nukelia </w:t>
      </w:r>
      <w:r w:rsidR="00746B0C">
        <w:rPr>
          <w:rFonts w:cs="Times New Roman"/>
          <w:szCs w:val="24"/>
        </w:rPr>
        <w:t>trim</w:t>
      </w:r>
      <w:r w:rsidR="002E73FA">
        <w:rPr>
          <w:rFonts w:cs="Times New Roman"/>
          <w:szCs w:val="24"/>
        </w:rPr>
        <w:t>is</w:t>
      </w:r>
      <w:r w:rsidR="00002319">
        <w:rPr>
          <w:rFonts w:cs="Times New Roman"/>
          <w:szCs w:val="24"/>
        </w:rPr>
        <w:t xml:space="preserve"> mėnesiais vėliau, nuo </w:t>
      </w:r>
      <w:r w:rsidR="00E75906">
        <w:rPr>
          <w:rFonts w:cs="Times New Roman"/>
          <w:szCs w:val="24"/>
        </w:rPr>
        <w:t xml:space="preserve">kiekvienų metų </w:t>
      </w:r>
      <w:r w:rsidR="00002319">
        <w:rPr>
          <w:rFonts w:cs="Times New Roman"/>
          <w:szCs w:val="24"/>
        </w:rPr>
        <w:t>liepos mėnesio</w:t>
      </w:r>
      <w:r w:rsidR="00C43D2B">
        <w:rPr>
          <w:rFonts w:cs="Times New Roman"/>
          <w:szCs w:val="24"/>
        </w:rPr>
        <w:t xml:space="preserve">. Dėl šios priežasties, kad </w:t>
      </w:r>
      <w:r w:rsidR="005979DB">
        <w:rPr>
          <w:rFonts w:cs="Times New Roman"/>
          <w:szCs w:val="24"/>
        </w:rPr>
        <w:t>valstybė</w:t>
      </w:r>
      <w:r w:rsidR="00C43D2B">
        <w:rPr>
          <w:rFonts w:cs="Times New Roman"/>
          <w:szCs w:val="24"/>
        </w:rPr>
        <w:t xml:space="preserve"> </w:t>
      </w:r>
      <w:r w:rsidR="00194BCB">
        <w:rPr>
          <w:rFonts w:cs="Times New Roman"/>
          <w:szCs w:val="24"/>
        </w:rPr>
        <w:t>2021 m.</w:t>
      </w:r>
      <w:r w:rsidR="00C43D2B">
        <w:rPr>
          <w:rFonts w:cs="Times New Roman"/>
          <w:szCs w:val="24"/>
        </w:rPr>
        <w:t xml:space="preserve"> kelis mėnesiu</w:t>
      </w:r>
      <w:r w:rsidR="00731D71">
        <w:rPr>
          <w:rFonts w:cs="Times New Roman"/>
          <w:szCs w:val="24"/>
        </w:rPr>
        <w:t>s</w:t>
      </w:r>
      <w:r w:rsidR="00C43D2B">
        <w:rPr>
          <w:rFonts w:cs="Times New Roman"/>
          <w:szCs w:val="24"/>
        </w:rPr>
        <w:t xml:space="preserve"> neliktų visiškai be atsargų, </w:t>
      </w:r>
      <w:r w:rsidR="005979DB">
        <w:rPr>
          <w:rFonts w:cs="Times New Roman"/>
          <w:szCs w:val="24"/>
        </w:rPr>
        <w:t>kitais</w:t>
      </w:r>
      <w:r w:rsidR="00D91D8D">
        <w:rPr>
          <w:rFonts w:cs="Times New Roman"/>
          <w:szCs w:val="24"/>
        </w:rPr>
        <w:t xml:space="preserve"> metais</w:t>
      </w:r>
      <w:r w:rsidR="00220EDB">
        <w:rPr>
          <w:rFonts w:cs="Times New Roman"/>
          <w:szCs w:val="24"/>
        </w:rPr>
        <w:t xml:space="preserve"> pradėsiančios</w:t>
      </w:r>
      <w:r w:rsidR="00D50E70">
        <w:rPr>
          <w:rFonts w:cs="Times New Roman"/>
          <w:szCs w:val="24"/>
        </w:rPr>
        <w:t xml:space="preserve"> atsargas kaupti</w:t>
      </w:r>
      <w:r w:rsidR="00220EDB">
        <w:rPr>
          <w:rFonts w:cs="Times New Roman"/>
          <w:szCs w:val="24"/>
        </w:rPr>
        <w:t xml:space="preserve"> įmonės </w:t>
      </w:r>
      <w:r w:rsidR="00B46BF1">
        <w:rPr>
          <w:rFonts w:cs="Times New Roman"/>
          <w:szCs w:val="24"/>
        </w:rPr>
        <w:t xml:space="preserve">bus įpareigotos jas </w:t>
      </w:r>
      <w:r w:rsidR="00E757DE">
        <w:rPr>
          <w:rFonts w:cs="Times New Roman"/>
          <w:szCs w:val="24"/>
        </w:rPr>
        <w:t>kaupti 14 </w:t>
      </w:r>
      <w:r w:rsidR="00983861">
        <w:rPr>
          <w:rFonts w:cs="Times New Roman"/>
          <w:szCs w:val="24"/>
        </w:rPr>
        <w:t>mėnesių</w:t>
      </w:r>
      <w:r w:rsidR="002B3294">
        <w:rPr>
          <w:rFonts w:cs="Times New Roman"/>
          <w:szCs w:val="24"/>
        </w:rPr>
        <w:t>.</w:t>
      </w:r>
      <w:r w:rsidR="00A26370">
        <w:rPr>
          <w:rFonts w:cs="Times New Roman"/>
          <w:szCs w:val="24"/>
        </w:rPr>
        <w:t xml:space="preserve"> </w:t>
      </w:r>
      <w:r w:rsidR="00012C53">
        <w:rPr>
          <w:rFonts w:cs="Times New Roman"/>
          <w:szCs w:val="24"/>
        </w:rPr>
        <w:t>B</w:t>
      </w:r>
      <w:r w:rsidR="00AC48C2">
        <w:rPr>
          <w:rFonts w:cs="Times New Roman"/>
          <w:szCs w:val="24"/>
        </w:rPr>
        <w:t>e</w:t>
      </w:r>
      <w:r w:rsidR="00012C53">
        <w:rPr>
          <w:rFonts w:cs="Times New Roman"/>
          <w:szCs w:val="24"/>
        </w:rPr>
        <w:t xml:space="preserve"> to,</w:t>
      </w:r>
      <w:r w:rsidR="00703713">
        <w:rPr>
          <w:rFonts w:cs="Times New Roman"/>
          <w:szCs w:val="24"/>
        </w:rPr>
        <w:t xml:space="preserve"> </w:t>
      </w:r>
      <w:r w:rsidR="00E11663">
        <w:rPr>
          <w:rFonts w:cs="Times New Roman"/>
          <w:szCs w:val="24"/>
        </w:rPr>
        <w:t>K</w:t>
      </w:r>
      <w:r w:rsidR="00703713">
        <w:rPr>
          <w:rFonts w:cs="Times New Roman"/>
          <w:szCs w:val="24"/>
        </w:rPr>
        <w:t xml:space="preserve">omisija, atsižvelgdama į tai, kad </w:t>
      </w:r>
      <w:r w:rsidR="00845896" w:rsidRPr="00845896">
        <w:rPr>
          <w:rFonts w:cs="Times New Roman"/>
          <w:szCs w:val="24"/>
        </w:rPr>
        <w:t>2008 m. spalio 22 d. Europos Parlamento ir Tarybos reglament</w:t>
      </w:r>
      <w:r w:rsidR="00845896">
        <w:rPr>
          <w:rFonts w:cs="Times New Roman"/>
          <w:szCs w:val="24"/>
        </w:rPr>
        <w:t>as</w:t>
      </w:r>
      <w:r w:rsidR="00845896" w:rsidRPr="00845896">
        <w:rPr>
          <w:rFonts w:cs="Times New Roman"/>
          <w:szCs w:val="24"/>
        </w:rPr>
        <w:t xml:space="preserve"> (EB) Nr.</w:t>
      </w:r>
      <w:r w:rsidR="00845896">
        <w:rPr>
          <w:rFonts w:cs="Times New Roman"/>
          <w:szCs w:val="24"/>
        </w:rPr>
        <w:t> </w:t>
      </w:r>
      <w:r w:rsidR="00845896" w:rsidRPr="00845896">
        <w:rPr>
          <w:rFonts w:cs="Times New Roman"/>
          <w:szCs w:val="24"/>
        </w:rPr>
        <w:t>1099/2008 dėl energetikos statistikos</w:t>
      </w:r>
      <w:r w:rsidR="00587E35">
        <w:rPr>
          <w:rFonts w:cs="Times New Roman"/>
          <w:szCs w:val="24"/>
        </w:rPr>
        <w:t xml:space="preserve"> </w:t>
      </w:r>
      <w:r w:rsidR="00CC1805">
        <w:rPr>
          <w:rFonts w:cs="Times New Roman"/>
          <w:szCs w:val="24"/>
        </w:rPr>
        <w:t xml:space="preserve">kelis kartus iš dalies keistas, </w:t>
      </w:r>
      <w:r w:rsidR="006742BA">
        <w:rPr>
          <w:rFonts w:cs="Times New Roman"/>
          <w:szCs w:val="24"/>
        </w:rPr>
        <w:t xml:space="preserve">patikslino </w:t>
      </w:r>
      <w:r w:rsidR="00012C53">
        <w:rPr>
          <w:rFonts w:cs="Times New Roman"/>
          <w:szCs w:val="24"/>
        </w:rPr>
        <w:t>D</w:t>
      </w:r>
      <w:r w:rsidR="006742BA">
        <w:rPr>
          <w:rFonts w:cs="Times New Roman"/>
          <w:szCs w:val="24"/>
        </w:rPr>
        <w:t xml:space="preserve">irektyvos 2009/119/EB </w:t>
      </w:r>
      <w:r w:rsidR="00FC4965">
        <w:rPr>
          <w:rFonts w:cs="Times New Roman"/>
          <w:szCs w:val="24"/>
        </w:rPr>
        <w:t xml:space="preserve">nuorodas į konkrečias </w:t>
      </w:r>
      <w:r w:rsidR="00012C53">
        <w:rPr>
          <w:rFonts w:cs="Times New Roman"/>
          <w:szCs w:val="24"/>
        </w:rPr>
        <w:t>R</w:t>
      </w:r>
      <w:r w:rsidR="003A4E59" w:rsidRPr="00845896">
        <w:rPr>
          <w:rFonts w:cs="Times New Roman"/>
          <w:szCs w:val="24"/>
        </w:rPr>
        <w:t>eglament</w:t>
      </w:r>
      <w:r w:rsidR="003A4E59">
        <w:rPr>
          <w:rFonts w:cs="Times New Roman"/>
          <w:szCs w:val="24"/>
        </w:rPr>
        <w:t>o</w:t>
      </w:r>
      <w:r w:rsidR="003A4E59" w:rsidRPr="00845896">
        <w:rPr>
          <w:rFonts w:cs="Times New Roman"/>
          <w:szCs w:val="24"/>
        </w:rPr>
        <w:t xml:space="preserve"> (EB) Nr.</w:t>
      </w:r>
      <w:r w:rsidR="003A4E59">
        <w:rPr>
          <w:rFonts w:cs="Times New Roman"/>
          <w:szCs w:val="24"/>
        </w:rPr>
        <w:t> </w:t>
      </w:r>
      <w:r w:rsidR="003A4E59" w:rsidRPr="00845896">
        <w:rPr>
          <w:rFonts w:cs="Times New Roman"/>
          <w:szCs w:val="24"/>
        </w:rPr>
        <w:t>1099/2008</w:t>
      </w:r>
      <w:r w:rsidR="003A4E59">
        <w:rPr>
          <w:rFonts w:cs="Times New Roman"/>
          <w:szCs w:val="24"/>
        </w:rPr>
        <w:t xml:space="preserve"> nuostatas ir </w:t>
      </w:r>
      <w:r w:rsidR="00493241">
        <w:rPr>
          <w:rFonts w:cs="Times New Roman"/>
          <w:szCs w:val="24"/>
        </w:rPr>
        <w:t xml:space="preserve">pritaikė jas taip, kad šios nurodytų atitinkamas </w:t>
      </w:r>
      <w:r w:rsidR="00012C53">
        <w:rPr>
          <w:rFonts w:cs="Times New Roman"/>
          <w:szCs w:val="24"/>
        </w:rPr>
        <w:t xml:space="preserve">šio </w:t>
      </w:r>
      <w:r w:rsidR="00493241">
        <w:rPr>
          <w:rFonts w:cs="Times New Roman"/>
          <w:szCs w:val="24"/>
        </w:rPr>
        <w:t xml:space="preserve">reglamento nuostatas. </w:t>
      </w:r>
      <w:r w:rsidR="000C2A22">
        <w:rPr>
          <w:rFonts w:cs="Times New Roman"/>
          <w:szCs w:val="24"/>
        </w:rPr>
        <w:t xml:space="preserve">Komisijos pakeitimas atliktas </w:t>
      </w:r>
      <w:r w:rsidR="00101B24">
        <w:rPr>
          <w:rFonts w:cs="Times New Roman"/>
          <w:szCs w:val="24"/>
        </w:rPr>
        <w:t>apibrėžiant</w:t>
      </w:r>
      <w:r w:rsidR="00012C53">
        <w:rPr>
          <w:rFonts w:cs="Times New Roman"/>
          <w:szCs w:val="24"/>
        </w:rPr>
        <w:t>,</w:t>
      </w:r>
      <w:r w:rsidR="00101B24">
        <w:rPr>
          <w:rFonts w:cs="Times New Roman"/>
          <w:szCs w:val="24"/>
        </w:rPr>
        <w:t xml:space="preserve"> kas yra </w:t>
      </w:r>
      <w:r w:rsidR="00101B24" w:rsidRPr="00101B24">
        <w:rPr>
          <w:rFonts w:cs="Times New Roman"/>
          <w:szCs w:val="24"/>
        </w:rPr>
        <w:t>naftos atsargos, ir nustatant, kurie įvairūs naftos produktai svarbūs apskaičiuojant atsargų saugojimo įpareigojimą, vertinant situacijos kritiškumą ir saugomų specialiųjų atsargų kiekį, taip pat ataskaitų teikimo tikslais</w:t>
      </w:r>
      <w:r w:rsidR="00101B24">
        <w:rPr>
          <w:rFonts w:cs="Times New Roman"/>
          <w:szCs w:val="24"/>
        </w:rPr>
        <w:t xml:space="preserve">. </w:t>
      </w:r>
      <w:r w:rsidR="00DF2C73">
        <w:rPr>
          <w:rFonts w:cs="Times New Roman"/>
          <w:szCs w:val="24"/>
        </w:rPr>
        <w:t xml:space="preserve">Įgyvendinant </w:t>
      </w:r>
      <w:r w:rsidR="00012C53">
        <w:rPr>
          <w:rFonts w:cs="Times New Roman"/>
          <w:szCs w:val="24"/>
        </w:rPr>
        <w:t>D</w:t>
      </w:r>
      <w:r w:rsidR="00DF2C73">
        <w:rPr>
          <w:rFonts w:cs="Times New Roman"/>
          <w:szCs w:val="24"/>
        </w:rPr>
        <w:t>irektyvos (ES) 2018/1581 nuostat</w:t>
      </w:r>
      <w:r w:rsidR="00660E31">
        <w:rPr>
          <w:rFonts w:cs="Times New Roman"/>
          <w:szCs w:val="24"/>
        </w:rPr>
        <w:t xml:space="preserve">ų perkėlimą į nacionalinius teisės aktus, Įstatymo </w:t>
      </w:r>
      <w:r w:rsidR="00693795">
        <w:rPr>
          <w:rFonts w:cs="Times New Roman"/>
          <w:szCs w:val="24"/>
        </w:rPr>
        <w:t xml:space="preserve">projektu yra siūlomi atitinkami patikslinimai </w:t>
      </w:r>
      <w:r w:rsidR="00012C53">
        <w:rPr>
          <w:rFonts w:cs="Times New Roman"/>
          <w:szCs w:val="24"/>
        </w:rPr>
        <w:t>N</w:t>
      </w:r>
      <w:r w:rsidR="0016146C" w:rsidRPr="00FA0491">
        <w:rPr>
          <w:rFonts w:cs="Times New Roman"/>
          <w:szCs w:val="24"/>
        </w:rPr>
        <w:t>aftos produktų ir naftos valstybės atsargų įstatym</w:t>
      </w:r>
      <w:r w:rsidR="0016146C">
        <w:rPr>
          <w:rFonts w:cs="Times New Roman"/>
          <w:szCs w:val="24"/>
        </w:rPr>
        <w:t xml:space="preserve">o 2, </w:t>
      </w:r>
      <w:r w:rsidR="00EC2A2A">
        <w:rPr>
          <w:rFonts w:cs="Times New Roman"/>
          <w:szCs w:val="24"/>
        </w:rPr>
        <w:t>7</w:t>
      </w:r>
      <w:r w:rsidR="00012C53">
        <w:rPr>
          <w:rFonts w:cs="Times New Roman"/>
          <w:szCs w:val="24"/>
        </w:rPr>
        <w:t xml:space="preserve"> ir </w:t>
      </w:r>
      <w:r w:rsidR="00EC2A2A">
        <w:rPr>
          <w:rFonts w:cs="Times New Roman"/>
          <w:szCs w:val="24"/>
        </w:rPr>
        <w:t>21</w:t>
      </w:r>
      <w:r w:rsidR="0016146C">
        <w:rPr>
          <w:rFonts w:cs="Times New Roman"/>
          <w:szCs w:val="24"/>
        </w:rPr>
        <w:t> straipsni</w:t>
      </w:r>
      <w:r w:rsidR="00EC2A2A">
        <w:rPr>
          <w:rFonts w:cs="Times New Roman"/>
          <w:szCs w:val="24"/>
        </w:rPr>
        <w:t xml:space="preserve">uose </w:t>
      </w:r>
      <w:r w:rsidR="00067375">
        <w:rPr>
          <w:rFonts w:cs="Times New Roman"/>
          <w:szCs w:val="24"/>
        </w:rPr>
        <w:t xml:space="preserve">ir šio įstatymo priede. </w:t>
      </w:r>
    </w:p>
    <w:p w14:paraId="4AD7FA2E" w14:textId="77777777" w:rsidR="006B735B" w:rsidRDefault="006B735B" w:rsidP="00101B24">
      <w:pPr>
        <w:spacing w:after="0" w:line="240" w:lineRule="auto"/>
        <w:ind w:firstLine="709"/>
        <w:jc w:val="both"/>
        <w:rPr>
          <w:rFonts w:cs="Times New Roman"/>
          <w:szCs w:val="24"/>
        </w:rPr>
      </w:pPr>
    </w:p>
    <w:p w14:paraId="2B6E243B" w14:textId="5C8BBF6A" w:rsidR="0024402F" w:rsidRPr="00A86366" w:rsidRDefault="0024402F" w:rsidP="00E56DFC">
      <w:pPr>
        <w:keepNext/>
        <w:spacing w:after="0" w:line="240" w:lineRule="auto"/>
        <w:ind w:firstLine="709"/>
        <w:jc w:val="both"/>
        <w:rPr>
          <w:rFonts w:cs="Times New Roman"/>
          <w:szCs w:val="24"/>
        </w:rPr>
      </w:pPr>
      <w:r w:rsidRPr="00E60EDA">
        <w:rPr>
          <w:rFonts w:cs="Times New Roman"/>
          <w:i/>
          <w:szCs w:val="24"/>
        </w:rPr>
        <w:lastRenderedPageBreak/>
        <w:t xml:space="preserve">Dėl </w:t>
      </w:r>
      <w:r w:rsidRPr="0024402F">
        <w:rPr>
          <w:rFonts w:cs="Times New Roman"/>
          <w:i/>
          <w:szCs w:val="24"/>
        </w:rPr>
        <w:t>centralizuoto atsargų kaupimo ir tvarkymo įpareigojimo vykdym</w:t>
      </w:r>
      <w:r>
        <w:rPr>
          <w:rFonts w:cs="Times New Roman"/>
          <w:i/>
          <w:szCs w:val="24"/>
        </w:rPr>
        <w:t>o</w:t>
      </w:r>
    </w:p>
    <w:p w14:paraId="1C4D6E50" w14:textId="5765532C" w:rsidR="007314D4" w:rsidRDefault="00C275D2" w:rsidP="00E56DFC">
      <w:pPr>
        <w:keepNext/>
        <w:spacing w:after="0" w:line="240" w:lineRule="auto"/>
        <w:ind w:firstLine="709"/>
        <w:jc w:val="both"/>
        <w:rPr>
          <w:rFonts w:cs="Times New Roman"/>
          <w:szCs w:val="24"/>
        </w:rPr>
      </w:pPr>
      <w:r>
        <w:rPr>
          <w:rFonts w:cs="Times New Roman"/>
          <w:szCs w:val="24"/>
        </w:rPr>
        <w:t xml:space="preserve">Įstatymo projektu siūloma </w:t>
      </w:r>
      <w:r w:rsidR="003314F2">
        <w:rPr>
          <w:rFonts w:cs="Times New Roman"/>
          <w:szCs w:val="24"/>
        </w:rPr>
        <w:t>priemonė</w:t>
      </w:r>
      <w:r w:rsidR="0009324A">
        <w:rPr>
          <w:rFonts w:cs="Times New Roman"/>
          <w:szCs w:val="24"/>
        </w:rPr>
        <w:t>,</w:t>
      </w:r>
      <w:r w:rsidR="003314F2">
        <w:rPr>
          <w:rFonts w:cs="Times New Roman"/>
          <w:szCs w:val="24"/>
        </w:rPr>
        <w:t xml:space="preserve"> </w:t>
      </w:r>
      <w:r w:rsidR="00224986">
        <w:rPr>
          <w:rFonts w:cs="Times New Roman"/>
          <w:szCs w:val="24"/>
        </w:rPr>
        <w:t>suteikianti</w:t>
      </w:r>
      <w:r w:rsidR="00F537A6">
        <w:rPr>
          <w:rFonts w:cs="Times New Roman"/>
          <w:szCs w:val="24"/>
        </w:rPr>
        <w:t xml:space="preserve"> </w:t>
      </w:r>
      <w:r w:rsidR="00392260">
        <w:rPr>
          <w:rFonts w:cs="Times New Roman"/>
          <w:szCs w:val="24"/>
        </w:rPr>
        <w:t xml:space="preserve">centrinei saugyklai galimybę </w:t>
      </w:r>
      <w:r w:rsidR="00350239">
        <w:rPr>
          <w:rFonts w:cs="Times New Roman"/>
          <w:szCs w:val="24"/>
        </w:rPr>
        <w:t xml:space="preserve">visą </w:t>
      </w:r>
      <w:r w:rsidR="00B1607E">
        <w:rPr>
          <w:rFonts w:cs="Times New Roman"/>
          <w:szCs w:val="24"/>
        </w:rPr>
        <w:t xml:space="preserve">centralizuoto atsargų kaupimo ir tvarkymo paslaugų </w:t>
      </w:r>
      <w:r w:rsidR="00350239">
        <w:rPr>
          <w:rFonts w:cs="Times New Roman"/>
          <w:szCs w:val="24"/>
        </w:rPr>
        <w:t xml:space="preserve">įpareigotosioms įmonėms </w:t>
      </w:r>
      <w:r w:rsidR="00946C98">
        <w:rPr>
          <w:rFonts w:cs="Times New Roman"/>
          <w:szCs w:val="24"/>
        </w:rPr>
        <w:t xml:space="preserve">teikimą </w:t>
      </w:r>
      <w:r w:rsidR="00224986">
        <w:rPr>
          <w:rFonts w:cs="Times New Roman"/>
          <w:szCs w:val="24"/>
        </w:rPr>
        <w:t xml:space="preserve">vykdyti </w:t>
      </w:r>
      <w:r w:rsidR="00350239">
        <w:rPr>
          <w:rFonts w:cs="Times New Roman"/>
          <w:szCs w:val="24"/>
        </w:rPr>
        <w:t xml:space="preserve">reikalavimo teisių pagrindu. </w:t>
      </w:r>
      <w:r w:rsidR="003F587C">
        <w:rPr>
          <w:rFonts w:cs="Times New Roman"/>
          <w:szCs w:val="24"/>
        </w:rPr>
        <w:t xml:space="preserve">Tai </w:t>
      </w:r>
      <w:r w:rsidR="00292702">
        <w:rPr>
          <w:rFonts w:cs="Times New Roman"/>
          <w:szCs w:val="24"/>
        </w:rPr>
        <w:t>leistų centrinei saugyklai, kaip ir įpareigotosioms įmonė</w:t>
      </w:r>
      <w:r w:rsidR="0097359F">
        <w:rPr>
          <w:rFonts w:cs="Times New Roman"/>
          <w:szCs w:val="24"/>
        </w:rPr>
        <w:t xml:space="preserve">ms, </w:t>
      </w:r>
      <w:r w:rsidR="000A0FD0">
        <w:rPr>
          <w:rFonts w:cs="Times New Roman"/>
          <w:szCs w:val="24"/>
        </w:rPr>
        <w:t>pasirinkti</w:t>
      </w:r>
      <w:r w:rsidR="00A13E1B">
        <w:rPr>
          <w:rFonts w:cs="Times New Roman"/>
          <w:szCs w:val="24"/>
        </w:rPr>
        <w:t xml:space="preserve"> efektyviausią būdą</w:t>
      </w:r>
      <w:r w:rsidR="0070766E">
        <w:rPr>
          <w:rFonts w:cs="Times New Roman"/>
          <w:szCs w:val="24"/>
        </w:rPr>
        <w:t xml:space="preserve"> centralizuoto atsargų kaupimo ir tvarkymo</w:t>
      </w:r>
      <w:r w:rsidR="007314D4">
        <w:rPr>
          <w:rFonts w:cs="Times New Roman"/>
          <w:szCs w:val="24"/>
        </w:rPr>
        <w:t xml:space="preserve"> įpareigojim</w:t>
      </w:r>
      <w:r w:rsidR="00C134B8">
        <w:rPr>
          <w:rFonts w:cs="Times New Roman"/>
          <w:szCs w:val="24"/>
        </w:rPr>
        <w:t>ui</w:t>
      </w:r>
      <w:r w:rsidR="007314D4">
        <w:rPr>
          <w:rFonts w:cs="Times New Roman"/>
          <w:szCs w:val="24"/>
        </w:rPr>
        <w:t xml:space="preserve"> vykdy</w:t>
      </w:r>
      <w:r w:rsidR="00C134B8">
        <w:rPr>
          <w:rFonts w:cs="Times New Roman"/>
          <w:szCs w:val="24"/>
        </w:rPr>
        <w:t>ti</w:t>
      </w:r>
      <w:r w:rsidR="007314D4">
        <w:rPr>
          <w:rFonts w:cs="Times New Roman"/>
          <w:szCs w:val="24"/>
        </w:rPr>
        <w:t xml:space="preserve">, </w:t>
      </w:r>
      <w:r w:rsidR="00B1456F">
        <w:rPr>
          <w:rFonts w:cs="Times New Roman"/>
          <w:szCs w:val="24"/>
        </w:rPr>
        <w:t xml:space="preserve">taip pat </w:t>
      </w:r>
      <w:r w:rsidR="007314D4">
        <w:rPr>
          <w:rFonts w:cs="Times New Roman"/>
          <w:szCs w:val="24"/>
        </w:rPr>
        <w:t xml:space="preserve">efektyviau naudoti turimus naftos produktų </w:t>
      </w:r>
      <w:r w:rsidR="005E5D0E">
        <w:rPr>
          <w:rFonts w:cs="Times New Roman"/>
          <w:szCs w:val="24"/>
        </w:rPr>
        <w:t>išteklius</w:t>
      </w:r>
      <w:r w:rsidR="007314D4">
        <w:rPr>
          <w:rFonts w:cs="Times New Roman"/>
          <w:szCs w:val="24"/>
        </w:rPr>
        <w:t xml:space="preserve"> </w:t>
      </w:r>
      <w:r w:rsidR="00FC25C9">
        <w:rPr>
          <w:rFonts w:cs="Times New Roman"/>
          <w:szCs w:val="24"/>
        </w:rPr>
        <w:t>specialiosioms atsargoms kaupti</w:t>
      </w:r>
      <w:r w:rsidR="007314D4">
        <w:rPr>
          <w:rFonts w:cs="Times New Roman"/>
          <w:szCs w:val="24"/>
        </w:rPr>
        <w:t>. Be to, priėmus šiuos pakeitimus ir centralizuotam atsargų kaupimui netaikant reikalavimo 25 proc</w:t>
      </w:r>
      <w:r w:rsidR="00FC25C9">
        <w:rPr>
          <w:rFonts w:cs="Times New Roman"/>
          <w:szCs w:val="24"/>
        </w:rPr>
        <w:t>entus</w:t>
      </w:r>
      <w:r w:rsidR="007314D4">
        <w:rPr>
          <w:rFonts w:cs="Times New Roman"/>
          <w:szCs w:val="24"/>
        </w:rPr>
        <w:t xml:space="preserve"> atsargų kaupti nuosavybės teise, centrinei saugyklai nuosavybės teise nereikėtų įsigyti papildom</w:t>
      </w:r>
      <w:r w:rsidR="00FC25C9">
        <w:rPr>
          <w:rFonts w:cs="Times New Roman"/>
          <w:szCs w:val="24"/>
        </w:rPr>
        <w:t>o</w:t>
      </w:r>
      <w:r w:rsidR="007314D4">
        <w:rPr>
          <w:rFonts w:cs="Times New Roman"/>
          <w:szCs w:val="24"/>
        </w:rPr>
        <w:t xml:space="preserve"> naftos produktų kieki</w:t>
      </w:r>
      <w:r w:rsidR="00FC25C9">
        <w:rPr>
          <w:rFonts w:cs="Times New Roman"/>
          <w:szCs w:val="24"/>
        </w:rPr>
        <w:t>o</w:t>
      </w:r>
      <w:r w:rsidR="007314D4">
        <w:rPr>
          <w:rFonts w:cs="Times New Roman"/>
          <w:szCs w:val="24"/>
        </w:rPr>
        <w:t xml:space="preserve"> ir būtų sudaryta galimybė išlaikyti šiuo metu taikomus</w:t>
      </w:r>
      <w:r w:rsidR="007314D4" w:rsidRPr="006B73CC">
        <w:t xml:space="preserve"> </w:t>
      </w:r>
      <w:r w:rsidR="007314D4" w:rsidRPr="006B73CC">
        <w:rPr>
          <w:rFonts w:cs="Times New Roman"/>
          <w:szCs w:val="24"/>
        </w:rPr>
        <w:t>centralizuoto atsargų kaupimo ir tvarkymo paslaugų</w:t>
      </w:r>
      <w:r w:rsidR="007314D4">
        <w:rPr>
          <w:rFonts w:cs="Times New Roman"/>
          <w:szCs w:val="24"/>
        </w:rPr>
        <w:t xml:space="preserve"> tarifus.</w:t>
      </w:r>
    </w:p>
    <w:p w14:paraId="22BDEAAF" w14:textId="1A36E044" w:rsidR="007D29B1" w:rsidRDefault="007314D4" w:rsidP="007314D4">
      <w:pPr>
        <w:spacing w:after="0" w:line="240" w:lineRule="auto"/>
        <w:ind w:firstLine="709"/>
        <w:jc w:val="both"/>
        <w:rPr>
          <w:rFonts w:cs="Times New Roman"/>
          <w:szCs w:val="24"/>
        </w:rPr>
      </w:pPr>
      <w:r>
        <w:rPr>
          <w:rFonts w:cs="Times New Roman"/>
          <w:szCs w:val="24"/>
        </w:rPr>
        <w:t xml:space="preserve">Atkreiptinas dėmesys, kad 30 dienų </w:t>
      </w:r>
      <w:r w:rsidR="004E32B1">
        <w:rPr>
          <w:rFonts w:cs="Times New Roman"/>
          <w:szCs w:val="24"/>
        </w:rPr>
        <w:t>s</w:t>
      </w:r>
      <w:r>
        <w:rPr>
          <w:rFonts w:cs="Times New Roman"/>
          <w:szCs w:val="24"/>
        </w:rPr>
        <w:t>peciali</w:t>
      </w:r>
      <w:r w:rsidR="004E32B1">
        <w:rPr>
          <w:rFonts w:cs="Times New Roman"/>
          <w:szCs w:val="24"/>
        </w:rPr>
        <w:t>osios</w:t>
      </w:r>
      <w:r>
        <w:rPr>
          <w:rFonts w:cs="Times New Roman"/>
          <w:szCs w:val="24"/>
        </w:rPr>
        <w:t xml:space="preserve"> atsarg</w:t>
      </w:r>
      <w:r w:rsidR="004E32B1">
        <w:rPr>
          <w:rFonts w:cs="Times New Roman"/>
          <w:szCs w:val="24"/>
        </w:rPr>
        <w:t>os</w:t>
      </w:r>
      <w:r>
        <w:rPr>
          <w:rFonts w:cs="Times New Roman"/>
          <w:szCs w:val="24"/>
        </w:rPr>
        <w:t xml:space="preserve"> ir toliau būtų laikom</w:t>
      </w:r>
      <w:r w:rsidR="004E32B1">
        <w:rPr>
          <w:rFonts w:cs="Times New Roman"/>
          <w:szCs w:val="24"/>
        </w:rPr>
        <w:t>o</w:t>
      </w:r>
      <w:r>
        <w:rPr>
          <w:rFonts w:cs="Times New Roman"/>
          <w:szCs w:val="24"/>
        </w:rPr>
        <w:t>s</w:t>
      </w:r>
      <w:r w:rsidR="00E31FCE">
        <w:rPr>
          <w:rFonts w:cs="Times New Roman"/>
          <w:szCs w:val="24"/>
        </w:rPr>
        <w:t xml:space="preserve"> kaip</w:t>
      </w:r>
      <w:r>
        <w:rPr>
          <w:rFonts w:cs="Times New Roman"/>
          <w:szCs w:val="24"/>
        </w:rPr>
        <w:t xml:space="preserve"> naftos produkt</w:t>
      </w:r>
      <w:r w:rsidR="00E31FCE">
        <w:rPr>
          <w:rFonts w:cs="Times New Roman"/>
          <w:szCs w:val="24"/>
        </w:rPr>
        <w:t>ai</w:t>
      </w:r>
      <w:r>
        <w:rPr>
          <w:rFonts w:cs="Times New Roman"/>
          <w:szCs w:val="24"/>
        </w:rPr>
        <w:t xml:space="preserve"> nuosavybės teise.</w:t>
      </w:r>
      <w:r w:rsidR="005403AD">
        <w:rPr>
          <w:rFonts w:cs="Times New Roman"/>
          <w:szCs w:val="24"/>
        </w:rPr>
        <w:t xml:space="preserve"> </w:t>
      </w:r>
    </w:p>
    <w:p w14:paraId="669F4F06" w14:textId="231FF677" w:rsidR="00EB2D1C" w:rsidRDefault="00EB2D1C" w:rsidP="00A45225">
      <w:pPr>
        <w:spacing w:after="0" w:line="240" w:lineRule="auto"/>
        <w:ind w:firstLine="709"/>
        <w:jc w:val="both"/>
        <w:rPr>
          <w:rFonts w:cs="Times New Roman"/>
          <w:i/>
          <w:szCs w:val="24"/>
        </w:rPr>
      </w:pPr>
    </w:p>
    <w:p w14:paraId="61EC586B" w14:textId="4BE9E266" w:rsidR="00A45225" w:rsidRPr="00A86366" w:rsidRDefault="00A45225" w:rsidP="00A45225">
      <w:pPr>
        <w:spacing w:after="0" w:line="240" w:lineRule="auto"/>
        <w:ind w:firstLine="709"/>
        <w:jc w:val="both"/>
        <w:rPr>
          <w:rFonts w:cs="Times New Roman"/>
          <w:szCs w:val="24"/>
        </w:rPr>
      </w:pPr>
      <w:r w:rsidRPr="00E60EDA">
        <w:rPr>
          <w:rFonts w:cs="Times New Roman"/>
          <w:i/>
          <w:szCs w:val="24"/>
        </w:rPr>
        <w:t xml:space="preserve">Dėl </w:t>
      </w:r>
      <w:r w:rsidRPr="0024402F">
        <w:rPr>
          <w:rFonts w:cs="Times New Roman"/>
          <w:i/>
          <w:szCs w:val="24"/>
        </w:rPr>
        <w:t xml:space="preserve">atsargų kaupimo ir tvarkymo </w:t>
      </w:r>
      <w:r w:rsidR="00D73CDF">
        <w:rPr>
          <w:rFonts w:cs="Times New Roman"/>
          <w:i/>
          <w:szCs w:val="24"/>
        </w:rPr>
        <w:t>priežiūros</w:t>
      </w:r>
      <w:r w:rsidRPr="0024402F">
        <w:rPr>
          <w:rFonts w:cs="Times New Roman"/>
          <w:i/>
          <w:szCs w:val="24"/>
        </w:rPr>
        <w:t xml:space="preserve"> </w:t>
      </w:r>
      <w:r w:rsidR="00D73CDF">
        <w:rPr>
          <w:rFonts w:cs="Times New Roman"/>
          <w:i/>
          <w:szCs w:val="24"/>
        </w:rPr>
        <w:t>stiprinimo</w:t>
      </w:r>
    </w:p>
    <w:p w14:paraId="562ACA42" w14:textId="2CF7726A" w:rsidR="007D29B1" w:rsidRDefault="00A45225" w:rsidP="00A45225">
      <w:pPr>
        <w:spacing w:after="0" w:line="240" w:lineRule="auto"/>
        <w:ind w:firstLine="709"/>
        <w:jc w:val="both"/>
        <w:rPr>
          <w:rFonts w:cs="Times New Roman"/>
          <w:szCs w:val="24"/>
        </w:rPr>
      </w:pPr>
      <w:r>
        <w:rPr>
          <w:rFonts w:cs="Times New Roman"/>
          <w:szCs w:val="24"/>
        </w:rPr>
        <w:t>Pagal</w:t>
      </w:r>
      <w:r w:rsidR="008C4AE8">
        <w:rPr>
          <w:rFonts w:cs="Times New Roman"/>
          <w:szCs w:val="24"/>
        </w:rPr>
        <w:t xml:space="preserve"> galiojantį atsargų kaupimo ir priežiūros teisinį reguliavimą</w:t>
      </w:r>
      <w:r w:rsidR="00875A9B">
        <w:rPr>
          <w:rFonts w:cs="Times New Roman"/>
          <w:szCs w:val="24"/>
        </w:rPr>
        <w:t xml:space="preserve"> </w:t>
      </w:r>
      <w:r w:rsidR="008C4AE8">
        <w:rPr>
          <w:rFonts w:cs="Times New Roman"/>
          <w:szCs w:val="24"/>
        </w:rPr>
        <w:t>Valstybinės energetikos inspekcijos pareigūnai, atlikdami įpareigotųjų įmonių ir kitų įmonių, teikiančių atsargų kaupimo ir tvarkymo paslaugas</w:t>
      </w:r>
      <w:r w:rsidR="005F5665">
        <w:rPr>
          <w:rFonts w:cs="Times New Roman"/>
          <w:szCs w:val="24"/>
        </w:rPr>
        <w:t>,</w:t>
      </w:r>
      <w:r w:rsidR="008C4AE8">
        <w:rPr>
          <w:rFonts w:cs="Times New Roman"/>
          <w:szCs w:val="24"/>
        </w:rPr>
        <w:t xml:space="preserve"> patikrinimus</w:t>
      </w:r>
      <w:r w:rsidR="006701A7">
        <w:rPr>
          <w:rFonts w:cs="Times New Roman"/>
          <w:szCs w:val="24"/>
        </w:rPr>
        <w:t>,</w:t>
      </w:r>
      <w:r w:rsidR="008C4AE8">
        <w:rPr>
          <w:rFonts w:cs="Times New Roman"/>
          <w:szCs w:val="24"/>
        </w:rPr>
        <w:t xml:space="preserve"> turi teisę patekti į šių įmonių teritoriją ar patalpas ir patikrinti </w:t>
      </w:r>
      <w:r w:rsidR="008C4AE8" w:rsidRPr="00420545">
        <w:rPr>
          <w:rFonts w:cs="Times New Roman"/>
          <w:szCs w:val="24"/>
        </w:rPr>
        <w:t>su atsargų kaupimu ir tvarkymu susijusius dokumentus ir duomenis, atsargų tvarkymą, naudojimą, terminalų, kuriuose laikomos atsargos, techninę būklę, jų tinkamumą atsargoms laikyti. Šie patikrinimai įforminami aktu</w:t>
      </w:r>
      <w:r w:rsidR="008C4AE8">
        <w:rPr>
          <w:rFonts w:cs="Times New Roman"/>
          <w:szCs w:val="24"/>
        </w:rPr>
        <w:t>. Tačiau</w:t>
      </w:r>
      <w:r w:rsidR="006701A7">
        <w:rPr>
          <w:rFonts w:cs="Times New Roman"/>
          <w:szCs w:val="24"/>
        </w:rPr>
        <w:t>,</w:t>
      </w:r>
      <w:r w:rsidR="008C4AE8">
        <w:rPr>
          <w:rFonts w:cs="Times New Roman"/>
          <w:szCs w:val="24"/>
        </w:rPr>
        <w:t xml:space="preserve"> </w:t>
      </w:r>
      <w:r w:rsidR="0044172C">
        <w:rPr>
          <w:rFonts w:cs="Times New Roman"/>
          <w:szCs w:val="24"/>
        </w:rPr>
        <w:t>jeigu trukdoma</w:t>
      </w:r>
      <w:r w:rsidR="008C4AE8">
        <w:rPr>
          <w:rFonts w:cs="Times New Roman"/>
          <w:szCs w:val="24"/>
        </w:rPr>
        <w:t xml:space="preserve"> pateikti į įmonių teritoriją, Valstybinės energetikos pareigūnai negali vykdyti atsargų patikrinimo ir įforminti atsargų sukaupimo ar nesukaupimo fakto. </w:t>
      </w:r>
      <w:r w:rsidR="008C4AE8" w:rsidRPr="00DA14C0">
        <w:rPr>
          <w:rFonts w:cs="Times New Roman"/>
          <w:szCs w:val="24"/>
        </w:rPr>
        <w:t xml:space="preserve">Siekiant sudaryti Valstybinei energetikos inspekcijai sąlygas iki galo įvykdyti jos pareigūnams nustatytas funkcijas, </w:t>
      </w:r>
      <w:r w:rsidR="008C4AE8">
        <w:rPr>
          <w:rFonts w:cs="Times New Roman"/>
          <w:szCs w:val="24"/>
        </w:rPr>
        <w:t>Įstatymo</w:t>
      </w:r>
      <w:r w:rsidR="008C4AE8" w:rsidRPr="00DA14C0">
        <w:rPr>
          <w:rFonts w:cs="Times New Roman"/>
          <w:szCs w:val="24"/>
        </w:rPr>
        <w:t xml:space="preserve"> projekt</w:t>
      </w:r>
      <w:r w:rsidR="006701A7">
        <w:rPr>
          <w:rFonts w:cs="Times New Roman"/>
          <w:szCs w:val="24"/>
        </w:rPr>
        <w:t>ą</w:t>
      </w:r>
      <w:r w:rsidR="008C4AE8" w:rsidRPr="00DA14C0">
        <w:rPr>
          <w:rFonts w:cs="Times New Roman"/>
          <w:szCs w:val="24"/>
        </w:rPr>
        <w:t xml:space="preserve"> siūloma</w:t>
      </w:r>
      <w:r w:rsidR="008C4AE8">
        <w:rPr>
          <w:rFonts w:cs="Times New Roman"/>
          <w:szCs w:val="24"/>
        </w:rPr>
        <w:t xml:space="preserve"> papildyti </w:t>
      </w:r>
      <w:r w:rsidR="0044172C">
        <w:rPr>
          <w:rFonts w:cs="Times New Roman"/>
          <w:szCs w:val="24"/>
        </w:rPr>
        <w:t>nuostatomis</w:t>
      </w:r>
      <w:r w:rsidR="008C4AE8">
        <w:rPr>
          <w:rFonts w:cs="Times New Roman"/>
          <w:szCs w:val="24"/>
        </w:rPr>
        <w:t xml:space="preserve">, kuomet </w:t>
      </w:r>
      <w:r w:rsidR="008C4AE8" w:rsidRPr="00DA14C0">
        <w:rPr>
          <w:rFonts w:cs="Times New Roman"/>
          <w:szCs w:val="24"/>
        </w:rPr>
        <w:t xml:space="preserve">Valstybinės energetikos inspekcijos </w:t>
      </w:r>
      <w:r w:rsidR="008C4AE8">
        <w:rPr>
          <w:rFonts w:cs="Times New Roman"/>
          <w:szCs w:val="24"/>
        </w:rPr>
        <w:t>pareigūnai gali konstatuoti atsargų nesukaupimo fakt</w:t>
      </w:r>
      <w:r w:rsidR="0044172C">
        <w:rPr>
          <w:rFonts w:cs="Times New Roman"/>
          <w:szCs w:val="24"/>
        </w:rPr>
        <w:t>ą</w:t>
      </w:r>
      <w:r w:rsidR="008C4AE8">
        <w:rPr>
          <w:rFonts w:cs="Times New Roman"/>
          <w:szCs w:val="24"/>
        </w:rPr>
        <w:t xml:space="preserve">. </w:t>
      </w:r>
    </w:p>
    <w:p w14:paraId="02DB039D" w14:textId="37B758F0" w:rsidR="003F1C88" w:rsidRDefault="003F1C88" w:rsidP="00A45225">
      <w:pPr>
        <w:spacing w:after="0" w:line="240" w:lineRule="auto"/>
        <w:ind w:firstLine="709"/>
        <w:jc w:val="both"/>
        <w:rPr>
          <w:rFonts w:cs="Times New Roman"/>
          <w:szCs w:val="24"/>
        </w:rPr>
      </w:pPr>
      <w:r>
        <w:rPr>
          <w:rFonts w:cs="Times New Roman"/>
          <w:szCs w:val="24"/>
        </w:rPr>
        <w:t xml:space="preserve">Atsižvelgiant į </w:t>
      </w:r>
      <w:r>
        <w:rPr>
          <w:szCs w:val="24"/>
        </w:rPr>
        <w:t>Lietuvos Respublikos Seimo 2019 m. vasario 14 d. priimtą Energetikos įstatymo Nr. IX-884 2, 4, 8, 15, 16, 16</w:t>
      </w:r>
      <w:r w:rsidRPr="006307BD">
        <w:rPr>
          <w:szCs w:val="24"/>
          <w:vertAlign w:val="superscript"/>
        </w:rPr>
        <w:t>1</w:t>
      </w:r>
      <w:r>
        <w:rPr>
          <w:szCs w:val="24"/>
        </w:rPr>
        <w:t>, 19, 19</w:t>
      </w:r>
      <w:r w:rsidRPr="006307BD">
        <w:rPr>
          <w:szCs w:val="24"/>
          <w:vertAlign w:val="superscript"/>
        </w:rPr>
        <w:t>1</w:t>
      </w:r>
      <w:r>
        <w:rPr>
          <w:szCs w:val="24"/>
        </w:rPr>
        <w:t>, 22, 23, 24</w:t>
      </w:r>
      <w:r w:rsidRPr="006307BD">
        <w:rPr>
          <w:szCs w:val="24"/>
          <w:vertAlign w:val="superscript"/>
        </w:rPr>
        <w:t>1</w:t>
      </w:r>
      <w:r>
        <w:rPr>
          <w:szCs w:val="24"/>
        </w:rPr>
        <w:t>, 25, 26, 28, 31, 32, 34, 34</w:t>
      </w:r>
      <w:r w:rsidRPr="006307BD">
        <w:rPr>
          <w:szCs w:val="24"/>
          <w:vertAlign w:val="superscript"/>
        </w:rPr>
        <w:t>1</w:t>
      </w:r>
      <w:r>
        <w:rPr>
          <w:szCs w:val="24"/>
        </w:rPr>
        <w:t xml:space="preserve">, 36 ir 37 straipsnių ir 9 straipsnio pripažinimo netekusiu galios įstatymą, kuriuo Lietuvos Respublikos Seimas pritaria Valstybinės energetikos inspekcijos prijungimui prie Valstybinės kainų ir energetikos kontrolės komisijos nuo 2019 m. liepos 1 d., perimant visas Valstybinės energetikos inspekcijos teises ir pareigas, o </w:t>
      </w:r>
      <w:r w:rsidR="001E1371">
        <w:rPr>
          <w:szCs w:val="24"/>
        </w:rPr>
        <w:t xml:space="preserve">pavadinimas </w:t>
      </w:r>
      <w:r>
        <w:rPr>
          <w:szCs w:val="24"/>
        </w:rPr>
        <w:t>Valstybinė kainų ir energetikos kontrolės komisij</w:t>
      </w:r>
      <w:r w:rsidR="001E1371">
        <w:rPr>
          <w:szCs w:val="24"/>
        </w:rPr>
        <w:t>a</w:t>
      </w:r>
      <w:r>
        <w:rPr>
          <w:szCs w:val="24"/>
        </w:rPr>
        <w:t xml:space="preserve"> bus pakeistas į </w:t>
      </w:r>
      <w:r w:rsidR="001E1371">
        <w:rPr>
          <w:szCs w:val="24"/>
        </w:rPr>
        <w:t xml:space="preserve">pavadinimą </w:t>
      </w:r>
      <w:r>
        <w:rPr>
          <w:szCs w:val="24"/>
        </w:rPr>
        <w:t>Valstybinė energetikos reguliavimo taryb</w:t>
      </w:r>
      <w:r w:rsidR="001E1371">
        <w:rPr>
          <w:szCs w:val="24"/>
        </w:rPr>
        <w:t>a</w:t>
      </w:r>
      <w:r w:rsidR="00051D2B">
        <w:rPr>
          <w:szCs w:val="24"/>
        </w:rPr>
        <w:t xml:space="preserve">, Įstatymo projekte nurodytas Valstybinės energetikos reguliavimo tarybos pavadinimas ir </w:t>
      </w:r>
      <w:r w:rsidR="006C5A1F">
        <w:rPr>
          <w:szCs w:val="24"/>
        </w:rPr>
        <w:t xml:space="preserve">numatyta, kad </w:t>
      </w:r>
      <w:r w:rsidR="00051D2B">
        <w:rPr>
          <w:szCs w:val="24"/>
        </w:rPr>
        <w:t>atitinkam</w:t>
      </w:r>
      <w:r w:rsidR="006C5A1F">
        <w:rPr>
          <w:szCs w:val="24"/>
        </w:rPr>
        <w:t>i</w:t>
      </w:r>
      <w:r w:rsidR="00051D2B">
        <w:rPr>
          <w:szCs w:val="24"/>
        </w:rPr>
        <w:t xml:space="preserve"> Įstatymo projekto straipsni</w:t>
      </w:r>
      <w:r w:rsidR="006C5A1F">
        <w:rPr>
          <w:szCs w:val="24"/>
        </w:rPr>
        <w:t>ai</w:t>
      </w:r>
      <w:r w:rsidR="00051D2B">
        <w:rPr>
          <w:szCs w:val="24"/>
        </w:rPr>
        <w:t xml:space="preserve"> įsigalio</w:t>
      </w:r>
      <w:r w:rsidR="006C5A1F">
        <w:rPr>
          <w:szCs w:val="24"/>
        </w:rPr>
        <w:t>s</w:t>
      </w:r>
      <w:r w:rsidR="00051D2B">
        <w:rPr>
          <w:szCs w:val="24"/>
        </w:rPr>
        <w:t xml:space="preserve"> 2019 m. liepos 1 d.</w:t>
      </w:r>
    </w:p>
    <w:p w14:paraId="21778C1A" w14:textId="024680EA" w:rsidR="0024402F" w:rsidRDefault="0024402F" w:rsidP="00A86366">
      <w:pPr>
        <w:spacing w:after="0" w:line="240" w:lineRule="auto"/>
        <w:ind w:firstLine="709"/>
        <w:jc w:val="both"/>
        <w:rPr>
          <w:rFonts w:cs="Times New Roman"/>
          <w:szCs w:val="24"/>
        </w:rPr>
      </w:pPr>
    </w:p>
    <w:p w14:paraId="39D8E2A4" w14:textId="77777777" w:rsidR="0057224B" w:rsidRPr="00E60EDA" w:rsidRDefault="0057224B" w:rsidP="0057224B">
      <w:pPr>
        <w:spacing w:after="0" w:line="240" w:lineRule="auto"/>
        <w:ind w:firstLine="709"/>
        <w:jc w:val="both"/>
        <w:rPr>
          <w:rFonts w:cs="Times New Roman"/>
          <w:b/>
          <w:szCs w:val="24"/>
        </w:rPr>
      </w:pPr>
      <w:r w:rsidRPr="00E60EDA">
        <w:rPr>
          <w:rFonts w:cs="Times New Roman"/>
          <w:b/>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507B85D8" w14:textId="77777777" w:rsidR="0057224B" w:rsidRPr="00E60EDA" w:rsidRDefault="0057224B" w:rsidP="0057224B">
      <w:pPr>
        <w:spacing w:line="240" w:lineRule="auto"/>
        <w:ind w:firstLine="720"/>
        <w:rPr>
          <w:rFonts w:cs="Times New Roman"/>
          <w:szCs w:val="24"/>
        </w:rPr>
      </w:pPr>
      <w:r w:rsidRPr="00E60EDA">
        <w:rPr>
          <w:rFonts w:cs="Times New Roman"/>
          <w:szCs w:val="24"/>
        </w:rPr>
        <w:t>Priėmus Įstatymo projektą, neigiamų pasekmių nenumatoma.</w:t>
      </w:r>
      <w:r w:rsidRPr="00E60EDA" w:rsidDel="008C4F8A">
        <w:rPr>
          <w:rFonts w:cs="Times New Roman"/>
          <w:szCs w:val="24"/>
        </w:rPr>
        <w:t xml:space="preserve"> </w:t>
      </w:r>
    </w:p>
    <w:p w14:paraId="2DCA8843" w14:textId="77777777" w:rsidR="0057224B" w:rsidRPr="00E60EDA" w:rsidRDefault="0057224B" w:rsidP="0057224B">
      <w:pPr>
        <w:spacing w:after="0" w:line="240" w:lineRule="auto"/>
        <w:ind w:firstLine="709"/>
        <w:jc w:val="both"/>
        <w:rPr>
          <w:rFonts w:cs="Times New Roman"/>
          <w:b/>
          <w:szCs w:val="24"/>
        </w:rPr>
      </w:pPr>
      <w:r w:rsidRPr="00E60EDA">
        <w:rPr>
          <w:rFonts w:cs="Times New Roman"/>
          <w:b/>
          <w:szCs w:val="24"/>
        </w:rPr>
        <w:t>6. Kokią įtaką priimtas įstatymas turės kriminogeninei situacijai, korupcijai.</w:t>
      </w:r>
    </w:p>
    <w:p w14:paraId="4DDA2F2E" w14:textId="77777777" w:rsidR="0057224B" w:rsidRPr="00E60EDA" w:rsidRDefault="0057224B" w:rsidP="0057224B">
      <w:pPr>
        <w:spacing w:after="0" w:line="240" w:lineRule="auto"/>
        <w:ind w:firstLine="709"/>
        <w:jc w:val="both"/>
        <w:rPr>
          <w:rFonts w:cs="Times New Roman"/>
          <w:szCs w:val="24"/>
        </w:rPr>
      </w:pPr>
      <w:r w:rsidRPr="00E60EDA">
        <w:rPr>
          <w:rFonts w:cs="Times New Roman"/>
          <w:szCs w:val="24"/>
        </w:rPr>
        <w:t>Priimtas įstatymas neigiamos įtakos kriminogeninei situacijai ir korupcijai neturės.</w:t>
      </w:r>
    </w:p>
    <w:p w14:paraId="4650E46F" w14:textId="77777777" w:rsidR="0057224B" w:rsidRPr="00E60EDA" w:rsidRDefault="0057224B" w:rsidP="0057224B">
      <w:pPr>
        <w:spacing w:after="0" w:line="240" w:lineRule="auto"/>
        <w:ind w:firstLine="709"/>
        <w:jc w:val="both"/>
        <w:rPr>
          <w:rFonts w:cs="Times New Roman"/>
          <w:b/>
          <w:szCs w:val="24"/>
        </w:rPr>
      </w:pPr>
    </w:p>
    <w:p w14:paraId="28583F4E" w14:textId="77777777" w:rsidR="0057224B" w:rsidRPr="00E60EDA" w:rsidRDefault="0057224B" w:rsidP="0057224B">
      <w:pPr>
        <w:spacing w:after="0" w:line="240" w:lineRule="auto"/>
        <w:ind w:firstLine="709"/>
        <w:jc w:val="both"/>
        <w:rPr>
          <w:rFonts w:cs="Times New Roman"/>
          <w:b/>
          <w:szCs w:val="24"/>
        </w:rPr>
      </w:pPr>
      <w:r w:rsidRPr="00E60EDA">
        <w:rPr>
          <w:rFonts w:cs="Times New Roman"/>
          <w:b/>
          <w:szCs w:val="24"/>
        </w:rPr>
        <w:t>7. Kaip įstatymo įgyvendinimas atsilieps verslo sąlygoms ir jo plėtrai.</w:t>
      </w:r>
    </w:p>
    <w:p w14:paraId="5C816A07" w14:textId="50C4FDF1" w:rsidR="0057224B" w:rsidRPr="00E60EDA" w:rsidRDefault="0057224B" w:rsidP="0057224B">
      <w:pPr>
        <w:spacing w:after="0" w:line="240" w:lineRule="auto"/>
        <w:ind w:firstLine="709"/>
        <w:jc w:val="both"/>
        <w:rPr>
          <w:rFonts w:cs="Times New Roman"/>
          <w:b/>
          <w:szCs w:val="24"/>
        </w:rPr>
      </w:pPr>
      <w:r w:rsidRPr="00E60EDA">
        <w:rPr>
          <w:rFonts w:cs="Times New Roman"/>
          <w:szCs w:val="24"/>
        </w:rPr>
        <w:t xml:space="preserve">Įstatymo įgyvendinimas verslo sąlygų </w:t>
      </w:r>
      <w:r w:rsidR="004B42AA">
        <w:rPr>
          <w:rFonts w:cs="Times New Roman"/>
          <w:szCs w:val="24"/>
        </w:rPr>
        <w:t>nekeičia</w:t>
      </w:r>
      <w:r w:rsidRPr="00E60EDA">
        <w:rPr>
          <w:rFonts w:cs="Times New Roman"/>
          <w:szCs w:val="24"/>
        </w:rPr>
        <w:t>.</w:t>
      </w:r>
    </w:p>
    <w:p w14:paraId="6BCD6E73" w14:textId="77777777" w:rsidR="0057224B" w:rsidRDefault="0057224B" w:rsidP="0057224B">
      <w:pPr>
        <w:spacing w:after="0" w:line="240" w:lineRule="auto"/>
        <w:ind w:firstLine="709"/>
        <w:jc w:val="both"/>
        <w:rPr>
          <w:rFonts w:cs="Times New Roman"/>
          <w:b/>
          <w:szCs w:val="24"/>
        </w:rPr>
      </w:pPr>
    </w:p>
    <w:p w14:paraId="43131ECC" w14:textId="77777777" w:rsidR="0057224B" w:rsidRPr="00E60EDA" w:rsidRDefault="0057224B" w:rsidP="0057224B">
      <w:pPr>
        <w:spacing w:after="0" w:line="240" w:lineRule="auto"/>
        <w:ind w:firstLine="709"/>
        <w:jc w:val="both"/>
        <w:rPr>
          <w:rFonts w:cs="Times New Roman"/>
          <w:szCs w:val="24"/>
        </w:rPr>
      </w:pPr>
      <w:r w:rsidRPr="00E60EDA">
        <w:rPr>
          <w:rFonts w:cs="Times New Roman"/>
          <w:b/>
          <w:szCs w:val="24"/>
        </w:rPr>
        <w:t>8. Įstatymo inkorporavimas į teisinę sistemą, kokius teisės aktus būtina priimti, kokius galiojančius teisės aktus reikia pakeisti ar pripažinti netekusiais galios.</w:t>
      </w:r>
    </w:p>
    <w:p w14:paraId="4F915D0A" w14:textId="77777777" w:rsidR="0057224B" w:rsidRPr="00E60EDA" w:rsidRDefault="0057224B" w:rsidP="0057224B">
      <w:pPr>
        <w:spacing w:after="0" w:line="240" w:lineRule="auto"/>
        <w:ind w:firstLine="709"/>
        <w:jc w:val="both"/>
        <w:rPr>
          <w:rFonts w:cs="Times New Roman"/>
          <w:szCs w:val="24"/>
        </w:rPr>
      </w:pPr>
      <w:r w:rsidRPr="00E60EDA">
        <w:rPr>
          <w:rFonts w:cs="Times New Roman"/>
          <w:szCs w:val="24"/>
        </w:rPr>
        <w:t>Siekiant Įstatym</w:t>
      </w:r>
      <w:r>
        <w:rPr>
          <w:rFonts w:cs="Times New Roman"/>
          <w:szCs w:val="24"/>
        </w:rPr>
        <w:t>o</w:t>
      </w:r>
      <w:r w:rsidRPr="00E60EDA">
        <w:rPr>
          <w:rFonts w:cs="Times New Roman"/>
          <w:szCs w:val="24"/>
        </w:rPr>
        <w:t xml:space="preserve"> projekt</w:t>
      </w:r>
      <w:r>
        <w:rPr>
          <w:rFonts w:cs="Times New Roman"/>
          <w:szCs w:val="24"/>
        </w:rPr>
        <w:t>e</w:t>
      </w:r>
      <w:r w:rsidRPr="00E60EDA">
        <w:rPr>
          <w:rFonts w:cs="Times New Roman"/>
          <w:szCs w:val="24"/>
        </w:rPr>
        <w:t xml:space="preserve"> siūlomus pakeitimus inkorporuoti į teisinę sistemą, priimti naujų, pakeisti ar pripažinti netekusiais galios galiojančių įstatymų nereikės.</w:t>
      </w:r>
    </w:p>
    <w:p w14:paraId="16AB15D0" w14:textId="77777777" w:rsidR="0057224B" w:rsidRPr="00E60EDA" w:rsidRDefault="0057224B" w:rsidP="0057224B">
      <w:pPr>
        <w:spacing w:after="0" w:line="240" w:lineRule="auto"/>
        <w:ind w:firstLine="709"/>
        <w:jc w:val="both"/>
        <w:rPr>
          <w:rFonts w:cs="Times New Roman"/>
          <w:b/>
          <w:szCs w:val="24"/>
        </w:rPr>
      </w:pPr>
    </w:p>
    <w:p w14:paraId="3C70837C" w14:textId="77777777" w:rsidR="0057224B" w:rsidRPr="00E60EDA" w:rsidRDefault="0057224B" w:rsidP="0057224B">
      <w:pPr>
        <w:spacing w:after="0" w:line="240" w:lineRule="auto"/>
        <w:ind w:firstLine="709"/>
        <w:jc w:val="both"/>
        <w:rPr>
          <w:rFonts w:cs="Times New Roman"/>
          <w:b/>
          <w:szCs w:val="24"/>
        </w:rPr>
      </w:pPr>
      <w:r w:rsidRPr="00E60EDA">
        <w:rPr>
          <w:rFonts w:cs="Times New Roman"/>
          <w:b/>
          <w:szCs w:val="24"/>
        </w:rPr>
        <w:lastRenderedPageBreak/>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43710B5B" w14:textId="77777777" w:rsidR="0057224B" w:rsidRDefault="0057224B" w:rsidP="0057224B">
      <w:pPr>
        <w:spacing w:after="0" w:line="240" w:lineRule="auto"/>
        <w:ind w:firstLine="709"/>
        <w:jc w:val="both"/>
        <w:rPr>
          <w:rFonts w:cs="Times New Roman"/>
          <w:szCs w:val="24"/>
        </w:rPr>
      </w:pPr>
      <w:r w:rsidRPr="00E60EDA">
        <w:rPr>
          <w:rFonts w:cs="Times New Roman"/>
          <w:szCs w:val="24"/>
        </w:rPr>
        <w:t>Įstatym</w:t>
      </w:r>
      <w:r>
        <w:rPr>
          <w:rFonts w:cs="Times New Roman"/>
          <w:szCs w:val="24"/>
        </w:rPr>
        <w:t>o</w:t>
      </w:r>
      <w:r w:rsidRPr="00E60EDA">
        <w:rPr>
          <w:rFonts w:cs="Times New Roman"/>
          <w:szCs w:val="24"/>
        </w:rPr>
        <w:t xml:space="preserve"> projekta</w:t>
      </w:r>
      <w:r>
        <w:rPr>
          <w:rFonts w:cs="Times New Roman"/>
          <w:szCs w:val="24"/>
        </w:rPr>
        <w:t>s</w:t>
      </w:r>
      <w:r w:rsidRPr="00E60EDA">
        <w:rPr>
          <w:rFonts w:cs="Times New Roman"/>
          <w:szCs w:val="24"/>
        </w:rPr>
        <w:t xml:space="preserve"> parengt</w:t>
      </w:r>
      <w:r>
        <w:rPr>
          <w:rFonts w:cs="Times New Roman"/>
          <w:szCs w:val="24"/>
        </w:rPr>
        <w:t>as</w:t>
      </w:r>
      <w:r w:rsidRPr="00E60EDA">
        <w:rPr>
          <w:rFonts w:cs="Times New Roman"/>
          <w:szCs w:val="24"/>
        </w:rPr>
        <w:t xml:space="preserve"> laikantis Lietuvos Respublikos valstybinės kalbos, Teisėkūros pagrindų įstatymų</w:t>
      </w:r>
      <w:r>
        <w:rPr>
          <w:rFonts w:cs="Times New Roman"/>
          <w:szCs w:val="24"/>
        </w:rPr>
        <w:t xml:space="preserve"> reikalavimų. </w:t>
      </w:r>
      <w:r w:rsidRPr="00E60EDA">
        <w:rPr>
          <w:rFonts w:cs="Times New Roman"/>
          <w:szCs w:val="24"/>
        </w:rPr>
        <w:t>Įstatym</w:t>
      </w:r>
      <w:r>
        <w:rPr>
          <w:rFonts w:cs="Times New Roman"/>
          <w:szCs w:val="24"/>
        </w:rPr>
        <w:t>o</w:t>
      </w:r>
      <w:r w:rsidRPr="00E60EDA">
        <w:rPr>
          <w:rFonts w:cs="Times New Roman"/>
          <w:szCs w:val="24"/>
        </w:rPr>
        <w:t xml:space="preserve"> projekta</w:t>
      </w:r>
      <w:r>
        <w:rPr>
          <w:rFonts w:cs="Times New Roman"/>
          <w:szCs w:val="24"/>
        </w:rPr>
        <w:t>s</w:t>
      </w:r>
      <w:r w:rsidRPr="00E60EDA">
        <w:rPr>
          <w:rFonts w:cs="Times New Roman"/>
          <w:szCs w:val="24"/>
        </w:rPr>
        <w:t xml:space="preserve"> neįtvirtina naujų sąvokų, kurias reikėtų </w:t>
      </w:r>
      <w:r>
        <w:rPr>
          <w:rFonts w:cs="Times New Roman"/>
          <w:szCs w:val="24"/>
        </w:rPr>
        <w:t>į</w:t>
      </w:r>
      <w:r w:rsidRPr="00E60EDA">
        <w:rPr>
          <w:rFonts w:cs="Times New Roman"/>
          <w:szCs w:val="24"/>
        </w:rPr>
        <w:t xml:space="preserve">vertinti </w:t>
      </w:r>
      <w:r w:rsidRPr="00F16680">
        <w:rPr>
          <w:rFonts w:cs="Times New Roman"/>
          <w:szCs w:val="24"/>
        </w:rPr>
        <w:t>Terminų banko įstatymo ir jo įgyvendinamųjų teisės aktų nustatyta tvarka</w:t>
      </w:r>
      <w:r>
        <w:rPr>
          <w:rFonts w:cs="Times New Roman"/>
          <w:szCs w:val="24"/>
        </w:rPr>
        <w:t>.</w:t>
      </w:r>
    </w:p>
    <w:p w14:paraId="62CD7DB2" w14:textId="77777777" w:rsidR="0057224B" w:rsidRPr="00096B37" w:rsidRDefault="0057224B" w:rsidP="0057224B">
      <w:pPr>
        <w:spacing w:after="0" w:line="240" w:lineRule="auto"/>
        <w:ind w:firstLine="709"/>
        <w:jc w:val="both"/>
        <w:rPr>
          <w:rFonts w:cs="Times New Roman"/>
          <w:szCs w:val="24"/>
        </w:rPr>
      </w:pPr>
      <w:r w:rsidRPr="00096B37" w:rsidDel="00096B37">
        <w:rPr>
          <w:rFonts w:cs="Times New Roman"/>
          <w:szCs w:val="24"/>
        </w:rPr>
        <w:t xml:space="preserve"> </w:t>
      </w:r>
    </w:p>
    <w:p w14:paraId="005BF520" w14:textId="77777777" w:rsidR="0057224B" w:rsidRPr="00E60EDA" w:rsidRDefault="0057224B" w:rsidP="0057224B">
      <w:pPr>
        <w:spacing w:after="0" w:line="240" w:lineRule="auto"/>
        <w:ind w:firstLine="709"/>
        <w:jc w:val="both"/>
        <w:rPr>
          <w:rFonts w:cs="Times New Roman"/>
          <w:b/>
          <w:szCs w:val="24"/>
        </w:rPr>
      </w:pPr>
      <w:r w:rsidRPr="00E60EDA">
        <w:rPr>
          <w:rFonts w:cs="Times New Roman"/>
          <w:b/>
          <w:szCs w:val="24"/>
        </w:rPr>
        <w:t>10. Ar įstatymo projektas atitinka Žmogaus teisių ir pagrindinių laisvių apsaugos konvencijos nuostatas ir Europos Sąjungos dokumentus.</w:t>
      </w:r>
    </w:p>
    <w:p w14:paraId="62D78FD5" w14:textId="77777777" w:rsidR="0057224B" w:rsidRPr="00E60EDA" w:rsidRDefault="0057224B" w:rsidP="0057224B">
      <w:pPr>
        <w:spacing w:after="0" w:line="240" w:lineRule="auto"/>
        <w:ind w:firstLine="709"/>
        <w:jc w:val="both"/>
        <w:rPr>
          <w:rFonts w:cs="Times New Roman"/>
          <w:szCs w:val="24"/>
        </w:rPr>
      </w:pPr>
      <w:r w:rsidRPr="00E60EDA">
        <w:rPr>
          <w:rFonts w:cs="Times New Roman"/>
          <w:szCs w:val="24"/>
        </w:rPr>
        <w:t>Įstatym</w:t>
      </w:r>
      <w:r>
        <w:rPr>
          <w:rFonts w:cs="Times New Roman"/>
          <w:szCs w:val="24"/>
        </w:rPr>
        <w:t>o</w:t>
      </w:r>
      <w:r w:rsidRPr="00E60EDA">
        <w:rPr>
          <w:rFonts w:cs="Times New Roman"/>
          <w:szCs w:val="24"/>
        </w:rPr>
        <w:t xml:space="preserve"> projekta</w:t>
      </w:r>
      <w:r>
        <w:rPr>
          <w:rFonts w:cs="Times New Roman"/>
          <w:szCs w:val="24"/>
        </w:rPr>
        <w:t>s</w:t>
      </w:r>
      <w:r w:rsidRPr="00E60EDA">
        <w:rPr>
          <w:rFonts w:cs="Times New Roman"/>
          <w:szCs w:val="24"/>
        </w:rPr>
        <w:t xml:space="preserve"> atitinka Žmogaus teisių ir pagrindinių laisvių apsaugos konvencijos nuostatas ir yra suderint</w:t>
      </w:r>
      <w:r>
        <w:rPr>
          <w:rFonts w:cs="Times New Roman"/>
          <w:szCs w:val="24"/>
        </w:rPr>
        <w:t>as</w:t>
      </w:r>
      <w:r w:rsidRPr="00E60EDA">
        <w:rPr>
          <w:rFonts w:cs="Times New Roman"/>
          <w:szCs w:val="24"/>
        </w:rPr>
        <w:t xml:space="preserve"> su Europos Sąjungos teisės aktais.</w:t>
      </w:r>
    </w:p>
    <w:p w14:paraId="02B5DBF7" w14:textId="77777777" w:rsidR="0057224B" w:rsidRPr="00B86457" w:rsidRDefault="0057224B" w:rsidP="0057224B">
      <w:pPr>
        <w:spacing w:after="0" w:line="240" w:lineRule="auto"/>
        <w:ind w:firstLine="709"/>
        <w:jc w:val="both"/>
        <w:rPr>
          <w:rFonts w:cs="Times New Roman"/>
          <w:szCs w:val="24"/>
        </w:rPr>
      </w:pPr>
    </w:p>
    <w:p w14:paraId="15C43EB7" w14:textId="77777777" w:rsidR="0057224B" w:rsidRPr="00E60EDA" w:rsidRDefault="0057224B" w:rsidP="0057224B">
      <w:pPr>
        <w:spacing w:after="0" w:line="240" w:lineRule="auto"/>
        <w:ind w:firstLine="709"/>
        <w:jc w:val="both"/>
        <w:rPr>
          <w:rFonts w:cs="Times New Roman"/>
          <w:b/>
          <w:szCs w:val="24"/>
        </w:rPr>
      </w:pPr>
      <w:r w:rsidRPr="00E60EDA">
        <w:rPr>
          <w:rFonts w:cs="Times New Roman"/>
          <w:b/>
          <w:szCs w:val="24"/>
        </w:rPr>
        <w:t>11. Jeigu įstatymui įgyvendinti reikia įgyvendinamųjų teisės aktų, – kas ir kada juos turėtų priimti.</w:t>
      </w:r>
    </w:p>
    <w:p w14:paraId="2BCE876D" w14:textId="734843AD" w:rsidR="0057224B" w:rsidRPr="00E60EDA" w:rsidRDefault="0057224B" w:rsidP="00E21EF8">
      <w:pPr>
        <w:spacing w:after="0" w:line="240" w:lineRule="auto"/>
        <w:ind w:firstLine="709"/>
        <w:jc w:val="both"/>
        <w:rPr>
          <w:rFonts w:cs="Times New Roman"/>
          <w:b/>
          <w:szCs w:val="24"/>
        </w:rPr>
      </w:pPr>
      <w:r w:rsidRPr="00E60EDA">
        <w:rPr>
          <w:rFonts w:cs="Times New Roman"/>
          <w:color w:val="000000"/>
          <w:szCs w:val="24"/>
        </w:rPr>
        <w:t xml:space="preserve">Priėmus </w:t>
      </w:r>
      <w:r>
        <w:rPr>
          <w:rFonts w:cs="Times New Roman"/>
          <w:color w:val="000000"/>
          <w:szCs w:val="24"/>
        </w:rPr>
        <w:t>Į</w:t>
      </w:r>
      <w:r w:rsidRPr="00E60EDA">
        <w:rPr>
          <w:rFonts w:cs="Times New Roman"/>
          <w:color w:val="000000"/>
          <w:szCs w:val="24"/>
        </w:rPr>
        <w:t xml:space="preserve">statymo projektą, Lietuvos Respublikos Vyriausybė turės pakeisti </w:t>
      </w:r>
      <w:r w:rsidR="004A66B9" w:rsidRPr="00D43C6A">
        <w:rPr>
          <w:rFonts w:eastAsia="Times New Roman"/>
        </w:rPr>
        <w:t xml:space="preserve">Naftos produktų ir naftos valstybės atsargų sudarymo, reglamentavimo, tvarkymo, kaupimo, naudojimo ir priežiūros taisykles, patvirtintas </w:t>
      </w:r>
      <w:r w:rsidRPr="00E60EDA">
        <w:rPr>
          <w:rFonts w:cs="Times New Roman"/>
          <w:color w:val="000000"/>
          <w:szCs w:val="24"/>
        </w:rPr>
        <w:t xml:space="preserve">Lietuvos Respublikos Vyriausybės 2002 m. </w:t>
      </w:r>
      <w:r w:rsidR="00643454">
        <w:rPr>
          <w:rFonts w:cs="Times New Roman"/>
          <w:color w:val="000000"/>
          <w:szCs w:val="24"/>
        </w:rPr>
        <w:t>gruodžio</w:t>
      </w:r>
      <w:r w:rsidRPr="00E60EDA">
        <w:rPr>
          <w:rFonts w:cs="Times New Roman"/>
          <w:color w:val="000000"/>
          <w:szCs w:val="24"/>
        </w:rPr>
        <w:t xml:space="preserve"> </w:t>
      </w:r>
      <w:r w:rsidR="00643454">
        <w:rPr>
          <w:rFonts w:cs="Times New Roman"/>
          <w:color w:val="000000"/>
          <w:szCs w:val="24"/>
        </w:rPr>
        <w:t>5 </w:t>
      </w:r>
      <w:r w:rsidRPr="00E60EDA">
        <w:rPr>
          <w:rFonts w:cs="Times New Roman"/>
          <w:color w:val="000000"/>
          <w:szCs w:val="24"/>
        </w:rPr>
        <w:t>d. nutarim</w:t>
      </w:r>
      <w:r w:rsidR="004A66B9">
        <w:rPr>
          <w:rFonts w:cs="Times New Roman"/>
          <w:color w:val="000000"/>
          <w:szCs w:val="24"/>
        </w:rPr>
        <w:t>u</w:t>
      </w:r>
      <w:r w:rsidRPr="00E60EDA">
        <w:rPr>
          <w:rFonts w:cs="Times New Roman"/>
          <w:color w:val="000000"/>
          <w:szCs w:val="24"/>
        </w:rPr>
        <w:t xml:space="preserve"> Nr.</w:t>
      </w:r>
      <w:r w:rsidR="00643454">
        <w:rPr>
          <w:rFonts w:cs="Times New Roman"/>
          <w:color w:val="000000"/>
          <w:szCs w:val="24"/>
        </w:rPr>
        <w:t> 1901</w:t>
      </w:r>
      <w:r w:rsidRPr="00E60EDA">
        <w:rPr>
          <w:rFonts w:cs="Times New Roman"/>
          <w:color w:val="000000"/>
          <w:szCs w:val="24"/>
        </w:rPr>
        <w:t xml:space="preserve"> „Dėl </w:t>
      </w:r>
      <w:r w:rsidR="00DB5365" w:rsidRPr="00DB5365">
        <w:rPr>
          <w:rFonts w:cs="Times New Roman"/>
          <w:color w:val="000000"/>
          <w:szCs w:val="24"/>
        </w:rPr>
        <w:t xml:space="preserve">Naftos produktų ir naftos valstybės atsargų sudarymo reglamentavimo, tvarkymo, kaupimo, naudojimo ir priežiūros </w:t>
      </w:r>
      <w:r w:rsidR="00DB5365">
        <w:rPr>
          <w:rFonts w:cs="Times New Roman"/>
          <w:color w:val="000000"/>
          <w:szCs w:val="24"/>
        </w:rPr>
        <w:t xml:space="preserve">taisyklių </w:t>
      </w:r>
      <w:r w:rsidRPr="00E60EDA">
        <w:rPr>
          <w:rFonts w:cs="Times New Roman"/>
          <w:color w:val="000000"/>
          <w:szCs w:val="24"/>
        </w:rPr>
        <w:t>patvirtinimo“</w:t>
      </w:r>
      <w:r>
        <w:rPr>
          <w:rFonts w:cs="Times New Roman"/>
          <w:color w:val="000000"/>
          <w:szCs w:val="24"/>
        </w:rPr>
        <w:t>.</w:t>
      </w:r>
    </w:p>
    <w:p w14:paraId="2D2E26A8" w14:textId="77777777" w:rsidR="0057224B" w:rsidRPr="00B86457" w:rsidRDefault="0057224B" w:rsidP="0057224B">
      <w:pPr>
        <w:spacing w:after="0" w:line="240" w:lineRule="auto"/>
        <w:ind w:firstLine="709"/>
        <w:jc w:val="both"/>
        <w:rPr>
          <w:rFonts w:cs="Times New Roman"/>
          <w:szCs w:val="24"/>
        </w:rPr>
      </w:pPr>
    </w:p>
    <w:p w14:paraId="5E8DCE80" w14:textId="77777777" w:rsidR="0057224B" w:rsidRPr="00E60EDA" w:rsidRDefault="0057224B" w:rsidP="0057224B">
      <w:pPr>
        <w:spacing w:after="0" w:line="240" w:lineRule="auto"/>
        <w:ind w:firstLine="709"/>
        <w:jc w:val="both"/>
        <w:rPr>
          <w:rFonts w:cs="Times New Roman"/>
          <w:b/>
          <w:szCs w:val="24"/>
        </w:rPr>
      </w:pPr>
      <w:r w:rsidRPr="00E60EDA">
        <w:rPr>
          <w:rFonts w:cs="Times New Roman"/>
          <w:b/>
          <w:szCs w:val="24"/>
        </w:rPr>
        <w:t>12. Kiek valstybės, savivaldybių biudžetų ir kitų valstybės įsteigtų fondų lėšų prireiks įstatymui įgyvendinti, ar bus galima sutaupyti (pateikiami prognozuojami rodikliai einamaisiais ir artimiausiais 3 biudžetiniais metais).</w:t>
      </w:r>
    </w:p>
    <w:p w14:paraId="59592A42" w14:textId="4525A194" w:rsidR="0057224B" w:rsidRDefault="0057224B" w:rsidP="004B1E04">
      <w:pPr>
        <w:spacing w:after="0" w:line="240" w:lineRule="auto"/>
        <w:ind w:firstLine="709"/>
        <w:jc w:val="both"/>
        <w:rPr>
          <w:rFonts w:cs="Times New Roman"/>
          <w:b/>
          <w:szCs w:val="24"/>
        </w:rPr>
      </w:pPr>
      <w:r w:rsidRPr="00E60EDA">
        <w:rPr>
          <w:rFonts w:cs="Times New Roman"/>
          <w:szCs w:val="24"/>
        </w:rPr>
        <w:t>Įstatym</w:t>
      </w:r>
      <w:r>
        <w:rPr>
          <w:rFonts w:cs="Times New Roman"/>
          <w:szCs w:val="24"/>
        </w:rPr>
        <w:t>o</w:t>
      </w:r>
      <w:r w:rsidRPr="00E60EDA">
        <w:rPr>
          <w:rFonts w:cs="Times New Roman"/>
          <w:szCs w:val="24"/>
        </w:rPr>
        <w:t xml:space="preserve"> projekt</w:t>
      </w:r>
      <w:r>
        <w:rPr>
          <w:rFonts w:cs="Times New Roman"/>
          <w:szCs w:val="24"/>
        </w:rPr>
        <w:t>ui</w:t>
      </w:r>
      <w:r w:rsidRPr="00E60EDA">
        <w:rPr>
          <w:rFonts w:cs="Times New Roman"/>
          <w:szCs w:val="24"/>
        </w:rPr>
        <w:t xml:space="preserve"> įgyvendinti papildomų biudžeto lėšų nereikės. </w:t>
      </w:r>
    </w:p>
    <w:p w14:paraId="4CB6FAB9" w14:textId="77777777" w:rsidR="0057224B" w:rsidRDefault="0057224B" w:rsidP="0057224B">
      <w:pPr>
        <w:spacing w:after="0" w:line="240" w:lineRule="auto"/>
        <w:ind w:firstLine="709"/>
        <w:jc w:val="both"/>
        <w:rPr>
          <w:rFonts w:cs="Times New Roman"/>
          <w:b/>
          <w:szCs w:val="24"/>
        </w:rPr>
      </w:pPr>
    </w:p>
    <w:p w14:paraId="22BD5ADC" w14:textId="77777777" w:rsidR="0057224B" w:rsidRPr="00E60EDA" w:rsidRDefault="0057224B" w:rsidP="0057224B">
      <w:pPr>
        <w:spacing w:after="0" w:line="240" w:lineRule="auto"/>
        <w:ind w:firstLine="709"/>
        <w:jc w:val="both"/>
        <w:rPr>
          <w:rFonts w:cs="Times New Roman"/>
          <w:b/>
          <w:szCs w:val="24"/>
        </w:rPr>
      </w:pPr>
      <w:r w:rsidRPr="00E60EDA">
        <w:rPr>
          <w:rFonts w:cs="Times New Roman"/>
          <w:b/>
          <w:szCs w:val="24"/>
        </w:rPr>
        <w:t>13. Įstatymo projekto rengimo metu gauti specialistų vertinimai ir išvados.</w:t>
      </w:r>
    </w:p>
    <w:p w14:paraId="7AAE7E2A" w14:textId="29EB96A0" w:rsidR="0057224B" w:rsidRDefault="00995952" w:rsidP="00D07337">
      <w:pPr>
        <w:spacing w:after="0" w:line="240" w:lineRule="auto"/>
        <w:ind w:firstLine="709"/>
        <w:jc w:val="both"/>
        <w:rPr>
          <w:rFonts w:cs="Times New Roman"/>
          <w:szCs w:val="24"/>
        </w:rPr>
      </w:pPr>
      <w:r>
        <w:rPr>
          <w:rFonts w:cs="Times New Roman"/>
          <w:szCs w:val="24"/>
        </w:rPr>
        <w:t xml:space="preserve">Rengiant </w:t>
      </w:r>
      <w:r w:rsidR="0057224B" w:rsidRPr="00E60EDA">
        <w:rPr>
          <w:rFonts w:cs="Times New Roman"/>
          <w:szCs w:val="24"/>
        </w:rPr>
        <w:t xml:space="preserve">Įstatymo </w:t>
      </w:r>
      <w:r w:rsidR="00F968DA">
        <w:rPr>
          <w:rFonts w:cs="Times New Roman"/>
          <w:szCs w:val="24"/>
        </w:rPr>
        <w:t>projekt</w:t>
      </w:r>
      <w:r w:rsidR="006271C4">
        <w:rPr>
          <w:rFonts w:cs="Times New Roman"/>
          <w:szCs w:val="24"/>
        </w:rPr>
        <w:t xml:space="preserve">ą </w:t>
      </w:r>
      <w:r w:rsidR="00306CA0" w:rsidRPr="00F748F5">
        <w:rPr>
          <w:rFonts w:cs="Times New Roman"/>
          <w:szCs w:val="24"/>
        </w:rPr>
        <w:t xml:space="preserve">specialistų </w:t>
      </w:r>
      <w:r w:rsidR="006271C4">
        <w:rPr>
          <w:rFonts w:cs="Times New Roman"/>
          <w:szCs w:val="24"/>
        </w:rPr>
        <w:t xml:space="preserve">vertinimų ir išvadų negauta. </w:t>
      </w:r>
      <w:bookmarkStart w:id="0" w:name="_GoBack"/>
      <w:bookmarkEnd w:id="0"/>
    </w:p>
    <w:p w14:paraId="368DFF6A" w14:textId="77777777" w:rsidR="00D07337" w:rsidRPr="00B86457" w:rsidRDefault="00D07337" w:rsidP="00D07337">
      <w:pPr>
        <w:spacing w:after="0" w:line="240" w:lineRule="auto"/>
        <w:ind w:firstLine="709"/>
        <w:jc w:val="both"/>
        <w:rPr>
          <w:rFonts w:cs="Times New Roman"/>
          <w:szCs w:val="24"/>
        </w:rPr>
      </w:pPr>
    </w:p>
    <w:p w14:paraId="132AF943" w14:textId="77777777" w:rsidR="0057224B" w:rsidRPr="00E60EDA" w:rsidRDefault="0057224B" w:rsidP="0057224B">
      <w:pPr>
        <w:spacing w:after="0" w:line="240" w:lineRule="auto"/>
        <w:ind w:firstLine="709"/>
        <w:jc w:val="both"/>
        <w:rPr>
          <w:rFonts w:cs="Times New Roman"/>
          <w:b/>
          <w:szCs w:val="24"/>
        </w:rPr>
      </w:pPr>
      <w:r w:rsidRPr="00E60EDA">
        <w:rPr>
          <w:rFonts w:cs="Times New Roman"/>
          <w:b/>
          <w:szCs w:val="24"/>
        </w:rPr>
        <w:t>14. Reikšminiai žodžiai, kurių reikia šiam projektui įtraukti į kompiuterinę paieškos sistemą, įskaitant Europos žodyno „Eurovoc“ terminus, temas bei sritis.</w:t>
      </w:r>
    </w:p>
    <w:p w14:paraId="72A9374F" w14:textId="676164B4" w:rsidR="0057224B" w:rsidRPr="007E72D1" w:rsidRDefault="00CB6E59" w:rsidP="0057224B">
      <w:pPr>
        <w:spacing w:after="0" w:line="240" w:lineRule="auto"/>
        <w:ind w:firstLine="709"/>
        <w:jc w:val="both"/>
        <w:rPr>
          <w:rFonts w:cs="Times New Roman"/>
          <w:i/>
          <w:szCs w:val="24"/>
        </w:rPr>
      </w:pPr>
      <w:r w:rsidRPr="007E72D1">
        <w:rPr>
          <w:rFonts w:cs="Times New Roman"/>
          <w:i/>
          <w:szCs w:val="24"/>
        </w:rPr>
        <w:t>N</w:t>
      </w:r>
      <w:r w:rsidR="0057224B" w:rsidRPr="007E72D1">
        <w:rPr>
          <w:rFonts w:cs="Times New Roman"/>
          <w:i/>
          <w:szCs w:val="24"/>
        </w:rPr>
        <w:t xml:space="preserve">aftos produktai, </w:t>
      </w:r>
      <w:r w:rsidR="007E72D1">
        <w:rPr>
          <w:rFonts w:cs="Times New Roman"/>
          <w:i/>
          <w:szCs w:val="24"/>
        </w:rPr>
        <w:t xml:space="preserve">specialiosios </w:t>
      </w:r>
      <w:r w:rsidRPr="007E72D1">
        <w:rPr>
          <w:rFonts w:cs="Times New Roman"/>
          <w:i/>
          <w:szCs w:val="24"/>
        </w:rPr>
        <w:t xml:space="preserve">atsargos, </w:t>
      </w:r>
      <w:r w:rsidR="007E72D1">
        <w:rPr>
          <w:rFonts w:cs="Times New Roman"/>
          <w:i/>
          <w:szCs w:val="24"/>
        </w:rPr>
        <w:t>atsargos</w:t>
      </w:r>
      <w:r w:rsidR="00AB2188">
        <w:rPr>
          <w:rFonts w:cs="Times New Roman"/>
          <w:i/>
          <w:szCs w:val="24"/>
        </w:rPr>
        <w:t xml:space="preserve">, atsargų patikrinimai. </w:t>
      </w:r>
    </w:p>
    <w:p w14:paraId="60BBC5D6" w14:textId="77777777" w:rsidR="0057224B" w:rsidRPr="00B86457" w:rsidRDefault="0057224B" w:rsidP="0057224B">
      <w:pPr>
        <w:spacing w:after="0" w:line="240" w:lineRule="auto"/>
        <w:ind w:firstLine="709"/>
        <w:jc w:val="both"/>
        <w:rPr>
          <w:rFonts w:cs="Times New Roman"/>
          <w:szCs w:val="24"/>
        </w:rPr>
      </w:pPr>
    </w:p>
    <w:p w14:paraId="1EA19190" w14:textId="77777777" w:rsidR="0057224B" w:rsidRDefault="0057224B" w:rsidP="0057224B">
      <w:pPr>
        <w:spacing w:after="0" w:line="240" w:lineRule="auto"/>
        <w:ind w:firstLine="709"/>
        <w:jc w:val="both"/>
        <w:rPr>
          <w:rFonts w:cs="Times New Roman"/>
          <w:b/>
          <w:szCs w:val="24"/>
        </w:rPr>
      </w:pPr>
      <w:r w:rsidRPr="00E60EDA">
        <w:rPr>
          <w:rFonts w:cs="Times New Roman"/>
          <w:b/>
          <w:szCs w:val="24"/>
        </w:rPr>
        <w:t>15. Kiti, iniciatorių nuomone, reikalingi pagrindimai ir paaiškinimai.</w:t>
      </w:r>
    </w:p>
    <w:p w14:paraId="375A0D97" w14:textId="77777777" w:rsidR="0057224B" w:rsidRPr="00E60EDA" w:rsidRDefault="0057224B" w:rsidP="0057224B">
      <w:pPr>
        <w:spacing w:after="0" w:line="240" w:lineRule="auto"/>
        <w:ind w:firstLine="709"/>
        <w:jc w:val="both"/>
        <w:rPr>
          <w:rFonts w:cs="Times New Roman"/>
          <w:szCs w:val="24"/>
        </w:rPr>
      </w:pPr>
      <w:r w:rsidRPr="00E60EDA">
        <w:rPr>
          <w:rFonts w:cs="Times New Roman"/>
          <w:bCs/>
          <w:szCs w:val="24"/>
        </w:rPr>
        <w:t>Nėra.</w:t>
      </w:r>
    </w:p>
    <w:p w14:paraId="65CC3EB6" w14:textId="77777777" w:rsidR="0024402F" w:rsidRPr="00A86366" w:rsidRDefault="0024402F" w:rsidP="00A86366">
      <w:pPr>
        <w:spacing w:after="0" w:line="240" w:lineRule="auto"/>
        <w:ind w:firstLine="709"/>
        <w:jc w:val="both"/>
        <w:rPr>
          <w:rFonts w:cs="Times New Roman"/>
          <w:szCs w:val="24"/>
        </w:rPr>
      </w:pPr>
    </w:p>
    <w:p w14:paraId="34C58DA3" w14:textId="19D77A10" w:rsidR="00E63976" w:rsidRDefault="00E63976" w:rsidP="0013429C">
      <w:pPr>
        <w:spacing w:after="0" w:line="240" w:lineRule="auto"/>
        <w:jc w:val="center"/>
        <w:rPr>
          <w:rFonts w:cs="Times New Roman"/>
          <w:b/>
          <w:szCs w:val="24"/>
        </w:rPr>
      </w:pPr>
    </w:p>
    <w:sectPr w:rsidR="00E63976" w:rsidSect="00F71B22">
      <w:headerReference w:type="default" r:id="rId7"/>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7B283" w14:textId="77777777" w:rsidR="005E7DFD" w:rsidRDefault="005E7DFD" w:rsidP="009459C4">
      <w:pPr>
        <w:spacing w:after="0" w:line="240" w:lineRule="auto"/>
      </w:pPr>
      <w:r>
        <w:separator/>
      </w:r>
    </w:p>
  </w:endnote>
  <w:endnote w:type="continuationSeparator" w:id="0">
    <w:p w14:paraId="4617201D" w14:textId="77777777" w:rsidR="005E7DFD" w:rsidRDefault="005E7DFD" w:rsidP="0094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02513" w14:textId="77777777" w:rsidR="005E7DFD" w:rsidRDefault="005E7DFD" w:rsidP="009459C4">
      <w:pPr>
        <w:spacing w:after="0" w:line="240" w:lineRule="auto"/>
      </w:pPr>
      <w:r>
        <w:separator/>
      </w:r>
    </w:p>
  </w:footnote>
  <w:footnote w:type="continuationSeparator" w:id="0">
    <w:p w14:paraId="504A1DA1" w14:textId="77777777" w:rsidR="005E7DFD" w:rsidRDefault="005E7DFD" w:rsidP="0094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54904"/>
      <w:docPartObj>
        <w:docPartGallery w:val="Page Numbers (Top of Page)"/>
        <w:docPartUnique/>
      </w:docPartObj>
    </w:sdtPr>
    <w:sdtEndPr/>
    <w:sdtContent>
      <w:p w14:paraId="67CC899D" w14:textId="194D06EA" w:rsidR="009459C4" w:rsidRDefault="009459C4">
        <w:pPr>
          <w:pStyle w:val="Header"/>
          <w:jc w:val="center"/>
        </w:pPr>
        <w:r>
          <w:fldChar w:fldCharType="begin"/>
        </w:r>
        <w:r>
          <w:instrText>PAGE   \* MERGEFORMAT</w:instrText>
        </w:r>
        <w:r>
          <w:fldChar w:fldCharType="separate"/>
        </w:r>
        <w:r>
          <w:t>2</w:t>
        </w:r>
        <w:r>
          <w:fldChar w:fldCharType="end"/>
        </w:r>
      </w:p>
    </w:sdtContent>
  </w:sdt>
  <w:p w14:paraId="5766A2B0" w14:textId="77777777" w:rsidR="009459C4" w:rsidRDefault="00945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80F71"/>
    <w:multiLevelType w:val="hybridMultilevel"/>
    <w:tmpl w:val="1F2C352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B0E2AF4"/>
    <w:multiLevelType w:val="hybridMultilevel"/>
    <w:tmpl w:val="6BAAD8D4"/>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2F337019"/>
    <w:multiLevelType w:val="hybridMultilevel"/>
    <w:tmpl w:val="66C89F5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5394F43"/>
    <w:multiLevelType w:val="hybridMultilevel"/>
    <w:tmpl w:val="581ED47A"/>
    <w:lvl w:ilvl="0" w:tplc="4F7E2E58">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467619E"/>
    <w:multiLevelType w:val="hybridMultilevel"/>
    <w:tmpl w:val="617A20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F9"/>
    <w:rsid w:val="000012E0"/>
    <w:rsid w:val="00002319"/>
    <w:rsid w:val="00006519"/>
    <w:rsid w:val="00012C53"/>
    <w:rsid w:val="00012EE6"/>
    <w:rsid w:val="000144F9"/>
    <w:rsid w:val="000160BA"/>
    <w:rsid w:val="000163F0"/>
    <w:rsid w:val="000228A0"/>
    <w:rsid w:val="000228B0"/>
    <w:rsid w:val="000232BD"/>
    <w:rsid w:val="00025DFC"/>
    <w:rsid w:val="00033215"/>
    <w:rsid w:val="000367CF"/>
    <w:rsid w:val="00045E5B"/>
    <w:rsid w:val="00051D2B"/>
    <w:rsid w:val="00057F3B"/>
    <w:rsid w:val="000634BC"/>
    <w:rsid w:val="0006438C"/>
    <w:rsid w:val="00066020"/>
    <w:rsid w:val="00066CBC"/>
    <w:rsid w:val="00067375"/>
    <w:rsid w:val="00070BEA"/>
    <w:rsid w:val="00074186"/>
    <w:rsid w:val="00074550"/>
    <w:rsid w:val="000762C1"/>
    <w:rsid w:val="00076C41"/>
    <w:rsid w:val="000816E4"/>
    <w:rsid w:val="00082266"/>
    <w:rsid w:val="00083960"/>
    <w:rsid w:val="00092C2E"/>
    <w:rsid w:val="0009324A"/>
    <w:rsid w:val="00096B37"/>
    <w:rsid w:val="000970B1"/>
    <w:rsid w:val="000977AD"/>
    <w:rsid w:val="000A040A"/>
    <w:rsid w:val="000A04A2"/>
    <w:rsid w:val="000A0FD0"/>
    <w:rsid w:val="000A2CCC"/>
    <w:rsid w:val="000A645B"/>
    <w:rsid w:val="000B1684"/>
    <w:rsid w:val="000B215C"/>
    <w:rsid w:val="000B4214"/>
    <w:rsid w:val="000C2A22"/>
    <w:rsid w:val="000C3E76"/>
    <w:rsid w:val="000E1F42"/>
    <w:rsid w:val="000E4ACD"/>
    <w:rsid w:val="000E5E68"/>
    <w:rsid w:val="000F0793"/>
    <w:rsid w:val="000F56CF"/>
    <w:rsid w:val="001014B7"/>
    <w:rsid w:val="001019AA"/>
    <w:rsid w:val="00101B24"/>
    <w:rsid w:val="00102522"/>
    <w:rsid w:val="00104EF9"/>
    <w:rsid w:val="0010521D"/>
    <w:rsid w:val="001070E9"/>
    <w:rsid w:val="001075C7"/>
    <w:rsid w:val="00107ECB"/>
    <w:rsid w:val="001129D6"/>
    <w:rsid w:val="0011487B"/>
    <w:rsid w:val="00117FBC"/>
    <w:rsid w:val="0013429C"/>
    <w:rsid w:val="00134E60"/>
    <w:rsid w:val="00135D53"/>
    <w:rsid w:val="0013620E"/>
    <w:rsid w:val="00140B13"/>
    <w:rsid w:val="00151681"/>
    <w:rsid w:val="00157CE2"/>
    <w:rsid w:val="00160F75"/>
    <w:rsid w:val="0016146C"/>
    <w:rsid w:val="00165FE0"/>
    <w:rsid w:val="00173B60"/>
    <w:rsid w:val="00175BBC"/>
    <w:rsid w:val="00181105"/>
    <w:rsid w:val="001840FB"/>
    <w:rsid w:val="0018438B"/>
    <w:rsid w:val="0018751E"/>
    <w:rsid w:val="00190500"/>
    <w:rsid w:val="00194BCB"/>
    <w:rsid w:val="001A252A"/>
    <w:rsid w:val="001B1CF9"/>
    <w:rsid w:val="001B400B"/>
    <w:rsid w:val="001C391D"/>
    <w:rsid w:val="001C3D6E"/>
    <w:rsid w:val="001C456C"/>
    <w:rsid w:val="001C46C1"/>
    <w:rsid w:val="001D312F"/>
    <w:rsid w:val="001D56B5"/>
    <w:rsid w:val="001D76C0"/>
    <w:rsid w:val="001E0D1E"/>
    <w:rsid w:val="001E12F7"/>
    <w:rsid w:val="001E1371"/>
    <w:rsid w:val="001F7431"/>
    <w:rsid w:val="00200F43"/>
    <w:rsid w:val="00201E92"/>
    <w:rsid w:val="00204243"/>
    <w:rsid w:val="0020501B"/>
    <w:rsid w:val="00205528"/>
    <w:rsid w:val="002073B2"/>
    <w:rsid w:val="00210D9F"/>
    <w:rsid w:val="00211797"/>
    <w:rsid w:val="002138A5"/>
    <w:rsid w:val="00213ECD"/>
    <w:rsid w:val="002167F4"/>
    <w:rsid w:val="0021721E"/>
    <w:rsid w:val="00220EDB"/>
    <w:rsid w:val="00221724"/>
    <w:rsid w:val="0022289E"/>
    <w:rsid w:val="002234CE"/>
    <w:rsid w:val="00224986"/>
    <w:rsid w:val="00241DD7"/>
    <w:rsid w:val="00241FCD"/>
    <w:rsid w:val="0024343E"/>
    <w:rsid w:val="0024402F"/>
    <w:rsid w:val="00246273"/>
    <w:rsid w:val="002537BD"/>
    <w:rsid w:val="00253C1D"/>
    <w:rsid w:val="0026707E"/>
    <w:rsid w:val="00274A2A"/>
    <w:rsid w:val="00275263"/>
    <w:rsid w:val="00277A07"/>
    <w:rsid w:val="00280D13"/>
    <w:rsid w:val="00282AA4"/>
    <w:rsid w:val="00284861"/>
    <w:rsid w:val="00284B0C"/>
    <w:rsid w:val="0028506C"/>
    <w:rsid w:val="002869F9"/>
    <w:rsid w:val="00292702"/>
    <w:rsid w:val="002929E7"/>
    <w:rsid w:val="00296A3C"/>
    <w:rsid w:val="002A0E84"/>
    <w:rsid w:val="002A463B"/>
    <w:rsid w:val="002A46AE"/>
    <w:rsid w:val="002A639F"/>
    <w:rsid w:val="002A6EA3"/>
    <w:rsid w:val="002B1D42"/>
    <w:rsid w:val="002B3294"/>
    <w:rsid w:val="002B4401"/>
    <w:rsid w:val="002C6648"/>
    <w:rsid w:val="002D0341"/>
    <w:rsid w:val="002D1C53"/>
    <w:rsid w:val="002D3705"/>
    <w:rsid w:val="002E05A1"/>
    <w:rsid w:val="002E0B76"/>
    <w:rsid w:val="002E363F"/>
    <w:rsid w:val="002E73FA"/>
    <w:rsid w:val="002E7468"/>
    <w:rsid w:val="002E7E9C"/>
    <w:rsid w:val="002F1E78"/>
    <w:rsid w:val="002F3BED"/>
    <w:rsid w:val="002F408D"/>
    <w:rsid w:val="002F5C40"/>
    <w:rsid w:val="002F710A"/>
    <w:rsid w:val="00301A53"/>
    <w:rsid w:val="00301F0D"/>
    <w:rsid w:val="00303A2A"/>
    <w:rsid w:val="0030481D"/>
    <w:rsid w:val="00304B13"/>
    <w:rsid w:val="00306CA0"/>
    <w:rsid w:val="00307AC1"/>
    <w:rsid w:val="00310136"/>
    <w:rsid w:val="00313E19"/>
    <w:rsid w:val="00315FCF"/>
    <w:rsid w:val="0032197F"/>
    <w:rsid w:val="00322157"/>
    <w:rsid w:val="00323FBE"/>
    <w:rsid w:val="0033010B"/>
    <w:rsid w:val="003314F2"/>
    <w:rsid w:val="00331A1F"/>
    <w:rsid w:val="00331C75"/>
    <w:rsid w:val="00333DC0"/>
    <w:rsid w:val="00340288"/>
    <w:rsid w:val="00340760"/>
    <w:rsid w:val="00341A62"/>
    <w:rsid w:val="00342969"/>
    <w:rsid w:val="0034365E"/>
    <w:rsid w:val="00350239"/>
    <w:rsid w:val="00350BE5"/>
    <w:rsid w:val="003530C5"/>
    <w:rsid w:val="00360F61"/>
    <w:rsid w:val="003624CF"/>
    <w:rsid w:val="00367EB0"/>
    <w:rsid w:val="00375199"/>
    <w:rsid w:val="00376649"/>
    <w:rsid w:val="00381166"/>
    <w:rsid w:val="00381CA4"/>
    <w:rsid w:val="00390854"/>
    <w:rsid w:val="00392260"/>
    <w:rsid w:val="003A078F"/>
    <w:rsid w:val="003A1A4D"/>
    <w:rsid w:val="003A2C1A"/>
    <w:rsid w:val="003A4E59"/>
    <w:rsid w:val="003A603E"/>
    <w:rsid w:val="003A6C4D"/>
    <w:rsid w:val="003A6CAF"/>
    <w:rsid w:val="003A78B2"/>
    <w:rsid w:val="003B3B93"/>
    <w:rsid w:val="003C6801"/>
    <w:rsid w:val="003D2DE7"/>
    <w:rsid w:val="003E3798"/>
    <w:rsid w:val="003F0857"/>
    <w:rsid w:val="003F1625"/>
    <w:rsid w:val="003F1C88"/>
    <w:rsid w:val="003F2060"/>
    <w:rsid w:val="003F587C"/>
    <w:rsid w:val="003F62A7"/>
    <w:rsid w:val="003F6833"/>
    <w:rsid w:val="003F7568"/>
    <w:rsid w:val="00403942"/>
    <w:rsid w:val="0040772B"/>
    <w:rsid w:val="0041452B"/>
    <w:rsid w:val="0041667B"/>
    <w:rsid w:val="00416CFF"/>
    <w:rsid w:val="00417077"/>
    <w:rsid w:val="00420545"/>
    <w:rsid w:val="00420B0C"/>
    <w:rsid w:val="00422038"/>
    <w:rsid w:val="00422C3C"/>
    <w:rsid w:val="00426778"/>
    <w:rsid w:val="00427D58"/>
    <w:rsid w:val="00430692"/>
    <w:rsid w:val="00433996"/>
    <w:rsid w:val="004346BC"/>
    <w:rsid w:val="004348C6"/>
    <w:rsid w:val="004352F1"/>
    <w:rsid w:val="0044172C"/>
    <w:rsid w:val="00442AD4"/>
    <w:rsid w:val="004458D0"/>
    <w:rsid w:val="00452BA2"/>
    <w:rsid w:val="00456542"/>
    <w:rsid w:val="00461EAA"/>
    <w:rsid w:val="00466D7A"/>
    <w:rsid w:val="00475CAD"/>
    <w:rsid w:val="00475CC3"/>
    <w:rsid w:val="0047789F"/>
    <w:rsid w:val="00480203"/>
    <w:rsid w:val="00481EB2"/>
    <w:rsid w:val="0048282C"/>
    <w:rsid w:val="0048490B"/>
    <w:rsid w:val="0049207B"/>
    <w:rsid w:val="00493241"/>
    <w:rsid w:val="00494653"/>
    <w:rsid w:val="004A44C2"/>
    <w:rsid w:val="004A66B9"/>
    <w:rsid w:val="004B1E04"/>
    <w:rsid w:val="004B42AA"/>
    <w:rsid w:val="004B46D5"/>
    <w:rsid w:val="004B60E0"/>
    <w:rsid w:val="004B71C4"/>
    <w:rsid w:val="004C4C4E"/>
    <w:rsid w:val="004D292A"/>
    <w:rsid w:val="004D3623"/>
    <w:rsid w:val="004D3AAA"/>
    <w:rsid w:val="004D407A"/>
    <w:rsid w:val="004D4186"/>
    <w:rsid w:val="004E033E"/>
    <w:rsid w:val="004E32B1"/>
    <w:rsid w:val="004E686C"/>
    <w:rsid w:val="004E7E6E"/>
    <w:rsid w:val="004E7F15"/>
    <w:rsid w:val="004F152A"/>
    <w:rsid w:val="004F2333"/>
    <w:rsid w:val="00503462"/>
    <w:rsid w:val="00504141"/>
    <w:rsid w:val="00504640"/>
    <w:rsid w:val="005115E9"/>
    <w:rsid w:val="00517090"/>
    <w:rsid w:val="005200F2"/>
    <w:rsid w:val="00526330"/>
    <w:rsid w:val="005265E8"/>
    <w:rsid w:val="005269FA"/>
    <w:rsid w:val="00526F21"/>
    <w:rsid w:val="00527103"/>
    <w:rsid w:val="00530849"/>
    <w:rsid w:val="00532CD7"/>
    <w:rsid w:val="005355D3"/>
    <w:rsid w:val="00540299"/>
    <w:rsid w:val="005403AD"/>
    <w:rsid w:val="00543BBD"/>
    <w:rsid w:val="005459E4"/>
    <w:rsid w:val="00545EF4"/>
    <w:rsid w:val="005529DA"/>
    <w:rsid w:val="00553168"/>
    <w:rsid w:val="00556D01"/>
    <w:rsid w:val="00562FAB"/>
    <w:rsid w:val="00565081"/>
    <w:rsid w:val="00565204"/>
    <w:rsid w:val="00566DBF"/>
    <w:rsid w:val="0057224B"/>
    <w:rsid w:val="00580070"/>
    <w:rsid w:val="00581ACB"/>
    <w:rsid w:val="005828E3"/>
    <w:rsid w:val="00587E35"/>
    <w:rsid w:val="00587F5F"/>
    <w:rsid w:val="005911A2"/>
    <w:rsid w:val="005937F6"/>
    <w:rsid w:val="005979DB"/>
    <w:rsid w:val="005A2060"/>
    <w:rsid w:val="005A4FCD"/>
    <w:rsid w:val="005A63E6"/>
    <w:rsid w:val="005A6E16"/>
    <w:rsid w:val="005B263C"/>
    <w:rsid w:val="005B3D8F"/>
    <w:rsid w:val="005C2387"/>
    <w:rsid w:val="005C53F9"/>
    <w:rsid w:val="005C5E34"/>
    <w:rsid w:val="005C68B9"/>
    <w:rsid w:val="005D0868"/>
    <w:rsid w:val="005D322F"/>
    <w:rsid w:val="005D6B98"/>
    <w:rsid w:val="005E1107"/>
    <w:rsid w:val="005E1200"/>
    <w:rsid w:val="005E29EE"/>
    <w:rsid w:val="005E42A7"/>
    <w:rsid w:val="005E5D0E"/>
    <w:rsid w:val="005E7DFD"/>
    <w:rsid w:val="005F1CB1"/>
    <w:rsid w:val="005F5665"/>
    <w:rsid w:val="005F7624"/>
    <w:rsid w:val="00603240"/>
    <w:rsid w:val="00606E15"/>
    <w:rsid w:val="00615098"/>
    <w:rsid w:val="00625F07"/>
    <w:rsid w:val="006263F9"/>
    <w:rsid w:val="006271C4"/>
    <w:rsid w:val="006307BD"/>
    <w:rsid w:val="00633B84"/>
    <w:rsid w:val="00637C89"/>
    <w:rsid w:val="006401A6"/>
    <w:rsid w:val="006424F1"/>
    <w:rsid w:val="00643454"/>
    <w:rsid w:val="00650566"/>
    <w:rsid w:val="00660206"/>
    <w:rsid w:val="00660E31"/>
    <w:rsid w:val="00661EFB"/>
    <w:rsid w:val="0066231A"/>
    <w:rsid w:val="00664406"/>
    <w:rsid w:val="006701A7"/>
    <w:rsid w:val="00671BE7"/>
    <w:rsid w:val="006742BA"/>
    <w:rsid w:val="00674D8B"/>
    <w:rsid w:val="006771CA"/>
    <w:rsid w:val="00683618"/>
    <w:rsid w:val="00693795"/>
    <w:rsid w:val="006A2F55"/>
    <w:rsid w:val="006A586D"/>
    <w:rsid w:val="006B0E64"/>
    <w:rsid w:val="006B63FB"/>
    <w:rsid w:val="006B735B"/>
    <w:rsid w:val="006C2C41"/>
    <w:rsid w:val="006C2F54"/>
    <w:rsid w:val="006C4482"/>
    <w:rsid w:val="006C5A1F"/>
    <w:rsid w:val="006C6916"/>
    <w:rsid w:val="006D0119"/>
    <w:rsid w:val="006D5BFE"/>
    <w:rsid w:val="006D7E69"/>
    <w:rsid w:val="006E1D1F"/>
    <w:rsid w:val="006E599F"/>
    <w:rsid w:val="006F461A"/>
    <w:rsid w:val="006F63BC"/>
    <w:rsid w:val="00700404"/>
    <w:rsid w:val="00703713"/>
    <w:rsid w:val="007062B2"/>
    <w:rsid w:val="0070766E"/>
    <w:rsid w:val="007076B7"/>
    <w:rsid w:val="007268DD"/>
    <w:rsid w:val="00727469"/>
    <w:rsid w:val="007314D4"/>
    <w:rsid w:val="00731D71"/>
    <w:rsid w:val="007334F6"/>
    <w:rsid w:val="00740688"/>
    <w:rsid w:val="00746B0C"/>
    <w:rsid w:val="00750E04"/>
    <w:rsid w:val="00752C80"/>
    <w:rsid w:val="0075601D"/>
    <w:rsid w:val="00761D55"/>
    <w:rsid w:val="0076491A"/>
    <w:rsid w:val="007650D8"/>
    <w:rsid w:val="00767045"/>
    <w:rsid w:val="007725C9"/>
    <w:rsid w:val="007752F5"/>
    <w:rsid w:val="00775FCE"/>
    <w:rsid w:val="00777256"/>
    <w:rsid w:val="00781B7D"/>
    <w:rsid w:val="0078403B"/>
    <w:rsid w:val="00785A66"/>
    <w:rsid w:val="007872AB"/>
    <w:rsid w:val="007938D3"/>
    <w:rsid w:val="007A1F96"/>
    <w:rsid w:val="007A3713"/>
    <w:rsid w:val="007A7418"/>
    <w:rsid w:val="007A756E"/>
    <w:rsid w:val="007B199A"/>
    <w:rsid w:val="007B4AB9"/>
    <w:rsid w:val="007B4EA2"/>
    <w:rsid w:val="007B62AE"/>
    <w:rsid w:val="007C018D"/>
    <w:rsid w:val="007C167D"/>
    <w:rsid w:val="007C5AD3"/>
    <w:rsid w:val="007D29B1"/>
    <w:rsid w:val="007D2A4D"/>
    <w:rsid w:val="007D340C"/>
    <w:rsid w:val="007D3F10"/>
    <w:rsid w:val="007D7E67"/>
    <w:rsid w:val="007E2EAE"/>
    <w:rsid w:val="007E72D1"/>
    <w:rsid w:val="007F6652"/>
    <w:rsid w:val="0080635B"/>
    <w:rsid w:val="00811AF3"/>
    <w:rsid w:val="00814FC2"/>
    <w:rsid w:val="00817421"/>
    <w:rsid w:val="00822A33"/>
    <w:rsid w:val="00823260"/>
    <w:rsid w:val="00826612"/>
    <w:rsid w:val="00826D6B"/>
    <w:rsid w:val="00831405"/>
    <w:rsid w:val="008317F7"/>
    <w:rsid w:val="00836F6E"/>
    <w:rsid w:val="00845896"/>
    <w:rsid w:val="0085107B"/>
    <w:rsid w:val="00851E73"/>
    <w:rsid w:val="0085217C"/>
    <w:rsid w:val="00855E0B"/>
    <w:rsid w:val="0085657A"/>
    <w:rsid w:val="0085675B"/>
    <w:rsid w:val="00860AAC"/>
    <w:rsid w:val="00861B1B"/>
    <w:rsid w:val="0086352B"/>
    <w:rsid w:val="00870D45"/>
    <w:rsid w:val="008720E7"/>
    <w:rsid w:val="00872237"/>
    <w:rsid w:val="00875A9B"/>
    <w:rsid w:val="00875F42"/>
    <w:rsid w:val="008761D7"/>
    <w:rsid w:val="0087736F"/>
    <w:rsid w:val="00885D32"/>
    <w:rsid w:val="008A12EA"/>
    <w:rsid w:val="008A18BD"/>
    <w:rsid w:val="008A345B"/>
    <w:rsid w:val="008B16AB"/>
    <w:rsid w:val="008B3FA1"/>
    <w:rsid w:val="008C4AE8"/>
    <w:rsid w:val="008C5181"/>
    <w:rsid w:val="008C5980"/>
    <w:rsid w:val="008C6C5B"/>
    <w:rsid w:val="008D0F35"/>
    <w:rsid w:val="008D287B"/>
    <w:rsid w:val="008D3CEA"/>
    <w:rsid w:val="008D689C"/>
    <w:rsid w:val="008D760C"/>
    <w:rsid w:val="008D791F"/>
    <w:rsid w:val="008E0C42"/>
    <w:rsid w:val="008E4D77"/>
    <w:rsid w:val="008E5213"/>
    <w:rsid w:val="008F39AA"/>
    <w:rsid w:val="008F58E0"/>
    <w:rsid w:val="00901C41"/>
    <w:rsid w:val="009051C9"/>
    <w:rsid w:val="009055A2"/>
    <w:rsid w:val="0090615F"/>
    <w:rsid w:val="00906F25"/>
    <w:rsid w:val="00907716"/>
    <w:rsid w:val="00907931"/>
    <w:rsid w:val="00910565"/>
    <w:rsid w:val="00912159"/>
    <w:rsid w:val="0091216A"/>
    <w:rsid w:val="00914108"/>
    <w:rsid w:val="00917139"/>
    <w:rsid w:val="00917A7F"/>
    <w:rsid w:val="0092079F"/>
    <w:rsid w:val="009223FC"/>
    <w:rsid w:val="009344B3"/>
    <w:rsid w:val="00940329"/>
    <w:rsid w:val="009459C4"/>
    <w:rsid w:val="00945F7C"/>
    <w:rsid w:val="00946C98"/>
    <w:rsid w:val="00946E4B"/>
    <w:rsid w:val="009474CE"/>
    <w:rsid w:val="00952277"/>
    <w:rsid w:val="00955BB3"/>
    <w:rsid w:val="00957054"/>
    <w:rsid w:val="0096068B"/>
    <w:rsid w:val="00961B53"/>
    <w:rsid w:val="00964B95"/>
    <w:rsid w:val="009670D4"/>
    <w:rsid w:val="00971760"/>
    <w:rsid w:val="0097347C"/>
    <w:rsid w:val="0097359F"/>
    <w:rsid w:val="0098238B"/>
    <w:rsid w:val="00982D62"/>
    <w:rsid w:val="00983861"/>
    <w:rsid w:val="00986040"/>
    <w:rsid w:val="00991A6B"/>
    <w:rsid w:val="00993908"/>
    <w:rsid w:val="00995952"/>
    <w:rsid w:val="009A0A03"/>
    <w:rsid w:val="009A23CD"/>
    <w:rsid w:val="009A2DDD"/>
    <w:rsid w:val="009A32E0"/>
    <w:rsid w:val="009A7AAA"/>
    <w:rsid w:val="009B0238"/>
    <w:rsid w:val="009B64AE"/>
    <w:rsid w:val="009C0526"/>
    <w:rsid w:val="009C22E8"/>
    <w:rsid w:val="009C2A6A"/>
    <w:rsid w:val="009C2B97"/>
    <w:rsid w:val="009C4A3D"/>
    <w:rsid w:val="009D2A99"/>
    <w:rsid w:val="009D5643"/>
    <w:rsid w:val="009E3366"/>
    <w:rsid w:val="009E5778"/>
    <w:rsid w:val="009E5F60"/>
    <w:rsid w:val="009E777F"/>
    <w:rsid w:val="009F2562"/>
    <w:rsid w:val="009F7BA6"/>
    <w:rsid w:val="00A00D0B"/>
    <w:rsid w:val="00A035FE"/>
    <w:rsid w:val="00A04C88"/>
    <w:rsid w:val="00A103B3"/>
    <w:rsid w:val="00A11917"/>
    <w:rsid w:val="00A13E1B"/>
    <w:rsid w:val="00A15EF0"/>
    <w:rsid w:val="00A218F9"/>
    <w:rsid w:val="00A2261D"/>
    <w:rsid w:val="00A26370"/>
    <w:rsid w:val="00A30DF1"/>
    <w:rsid w:val="00A32809"/>
    <w:rsid w:val="00A35208"/>
    <w:rsid w:val="00A407EA"/>
    <w:rsid w:val="00A41D02"/>
    <w:rsid w:val="00A43E02"/>
    <w:rsid w:val="00A44F56"/>
    <w:rsid w:val="00A45225"/>
    <w:rsid w:val="00A45ACB"/>
    <w:rsid w:val="00A52266"/>
    <w:rsid w:val="00A53386"/>
    <w:rsid w:val="00A5497D"/>
    <w:rsid w:val="00A552C8"/>
    <w:rsid w:val="00A70079"/>
    <w:rsid w:val="00A7271D"/>
    <w:rsid w:val="00A74C7E"/>
    <w:rsid w:val="00A8429A"/>
    <w:rsid w:val="00A85CE1"/>
    <w:rsid w:val="00A86366"/>
    <w:rsid w:val="00A936E9"/>
    <w:rsid w:val="00A93CBE"/>
    <w:rsid w:val="00A94B4D"/>
    <w:rsid w:val="00A95411"/>
    <w:rsid w:val="00A95B9C"/>
    <w:rsid w:val="00AA193A"/>
    <w:rsid w:val="00AA3908"/>
    <w:rsid w:val="00AB2188"/>
    <w:rsid w:val="00AB3DFE"/>
    <w:rsid w:val="00AB4072"/>
    <w:rsid w:val="00AB4485"/>
    <w:rsid w:val="00AB49FD"/>
    <w:rsid w:val="00AB6793"/>
    <w:rsid w:val="00AC48C2"/>
    <w:rsid w:val="00AD064D"/>
    <w:rsid w:val="00AE0C44"/>
    <w:rsid w:val="00AE0D4D"/>
    <w:rsid w:val="00AE7FF0"/>
    <w:rsid w:val="00AF21BE"/>
    <w:rsid w:val="00AF3CAC"/>
    <w:rsid w:val="00AF726D"/>
    <w:rsid w:val="00B10093"/>
    <w:rsid w:val="00B12307"/>
    <w:rsid w:val="00B1456F"/>
    <w:rsid w:val="00B149EC"/>
    <w:rsid w:val="00B1607E"/>
    <w:rsid w:val="00B214EC"/>
    <w:rsid w:val="00B2438F"/>
    <w:rsid w:val="00B330D9"/>
    <w:rsid w:val="00B43447"/>
    <w:rsid w:val="00B450AC"/>
    <w:rsid w:val="00B46BF1"/>
    <w:rsid w:val="00B477DB"/>
    <w:rsid w:val="00B615DC"/>
    <w:rsid w:val="00B63AA6"/>
    <w:rsid w:val="00B641A5"/>
    <w:rsid w:val="00B64AC4"/>
    <w:rsid w:val="00B652B4"/>
    <w:rsid w:val="00B736E1"/>
    <w:rsid w:val="00B746BE"/>
    <w:rsid w:val="00B75583"/>
    <w:rsid w:val="00B75C2A"/>
    <w:rsid w:val="00B76269"/>
    <w:rsid w:val="00B82670"/>
    <w:rsid w:val="00B8439A"/>
    <w:rsid w:val="00B86457"/>
    <w:rsid w:val="00B87882"/>
    <w:rsid w:val="00B91B52"/>
    <w:rsid w:val="00B94A70"/>
    <w:rsid w:val="00B9533D"/>
    <w:rsid w:val="00BA0642"/>
    <w:rsid w:val="00BA23C1"/>
    <w:rsid w:val="00BA6DF5"/>
    <w:rsid w:val="00BA708B"/>
    <w:rsid w:val="00BB3553"/>
    <w:rsid w:val="00BB3C77"/>
    <w:rsid w:val="00BB3FF1"/>
    <w:rsid w:val="00BD14EE"/>
    <w:rsid w:val="00BE42E6"/>
    <w:rsid w:val="00BE4E5F"/>
    <w:rsid w:val="00BE5B1C"/>
    <w:rsid w:val="00BE5FE9"/>
    <w:rsid w:val="00BF0A4D"/>
    <w:rsid w:val="00BF5A96"/>
    <w:rsid w:val="00BF78A4"/>
    <w:rsid w:val="00C10DF8"/>
    <w:rsid w:val="00C134B8"/>
    <w:rsid w:val="00C13784"/>
    <w:rsid w:val="00C15436"/>
    <w:rsid w:val="00C20E17"/>
    <w:rsid w:val="00C261D9"/>
    <w:rsid w:val="00C2753C"/>
    <w:rsid w:val="00C275D2"/>
    <w:rsid w:val="00C30650"/>
    <w:rsid w:val="00C33AE6"/>
    <w:rsid w:val="00C352DF"/>
    <w:rsid w:val="00C37A55"/>
    <w:rsid w:val="00C407D1"/>
    <w:rsid w:val="00C43063"/>
    <w:rsid w:val="00C43D2B"/>
    <w:rsid w:val="00C50E76"/>
    <w:rsid w:val="00C53350"/>
    <w:rsid w:val="00C56BB0"/>
    <w:rsid w:val="00C61775"/>
    <w:rsid w:val="00C64EE6"/>
    <w:rsid w:val="00C65CFB"/>
    <w:rsid w:val="00C70D8C"/>
    <w:rsid w:val="00C7139F"/>
    <w:rsid w:val="00C71DDB"/>
    <w:rsid w:val="00C742A4"/>
    <w:rsid w:val="00C75E7C"/>
    <w:rsid w:val="00C75E86"/>
    <w:rsid w:val="00C80987"/>
    <w:rsid w:val="00C840AC"/>
    <w:rsid w:val="00C85131"/>
    <w:rsid w:val="00C900E0"/>
    <w:rsid w:val="00C90DE2"/>
    <w:rsid w:val="00CA2DD4"/>
    <w:rsid w:val="00CA63F7"/>
    <w:rsid w:val="00CB5516"/>
    <w:rsid w:val="00CB5804"/>
    <w:rsid w:val="00CB6E59"/>
    <w:rsid w:val="00CC0487"/>
    <w:rsid w:val="00CC1805"/>
    <w:rsid w:val="00CC68C6"/>
    <w:rsid w:val="00CC6BCC"/>
    <w:rsid w:val="00CC771B"/>
    <w:rsid w:val="00CD68EF"/>
    <w:rsid w:val="00CD76C9"/>
    <w:rsid w:val="00CE47D3"/>
    <w:rsid w:val="00CE526B"/>
    <w:rsid w:val="00CE6682"/>
    <w:rsid w:val="00CE6C52"/>
    <w:rsid w:val="00D0157C"/>
    <w:rsid w:val="00D0314F"/>
    <w:rsid w:val="00D057E4"/>
    <w:rsid w:val="00D063D7"/>
    <w:rsid w:val="00D06E00"/>
    <w:rsid w:val="00D07337"/>
    <w:rsid w:val="00D12237"/>
    <w:rsid w:val="00D1612D"/>
    <w:rsid w:val="00D22F4D"/>
    <w:rsid w:val="00D25952"/>
    <w:rsid w:val="00D26F4B"/>
    <w:rsid w:val="00D27D4A"/>
    <w:rsid w:val="00D4042F"/>
    <w:rsid w:val="00D41A56"/>
    <w:rsid w:val="00D4331B"/>
    <w:rsid w:val="00D5029D"/>
    <w:rsid w:val="00D50E70"/>
    <w:rsid w:val="00D51ECE"/>
    <w:rsid w:val="00D53B82"/>
    <w:rsid w:val="00D549EB"/>
    <w:rsid w:val="00D54D97"/>
    <w:rsid w:val="00D56818"/>
    <w:rsid w:val="00D5730A"/>
    <w:rsid w:val="00D62521"/>
    <w:rsid w:val="00D63028"/>
    <w:rsid w:val="00D63DF3"/>
    <w:rsid w:val="00D63E5C"/>
    <w:rsid w:val="00D675D2"/>
    <w:rsid w:val="00D679DC"/>
    <w:rsid w:val="00D7093B"/>
    <w:rsid w:val="00D73CDF"/>
    <w:rsid w:val="00D740F6"/>
    <w:rsid w:val="00D74304"/>
    <w:rsid w:val="00D76EC5"/>
    <w:rsid w:val="00D83B3C"/>
    <w:rsid w:val="00D91B31"/>
    <w:rsid w:val="00D91D8D"/>
    <w:rsid w:val="00D93021"/>
    <w:rsid w:val="00D931CB"/>
    <w:rsid w:val="00D93CBA"/>
    <w:rsid w:val="00DA123D"/>
    <w:rsid w:val="00DA1416"/>
    <w:rsid w:val="00DA14C0"/>
    <w:rsid w:val="00DA497C"/>
    <w:rsid w:val="00DA70FD"/>
    <w:rsid w:val="00DA7F9F"/>
    <w:rsid w:val="00DB0666"/>
    <w:rsid w:val="00DB26E3"/>
    <w:rsid w:val="00DB5365"/>
    <w:rsid w:val="00DB67C5"/>
    <w:rsid w:val="00DC4E8B"/>
    <w:rsid w:val="00DD0CF7"/>
    <w:rsid w:val="00DD20EE"/>
    <w:rsid w:val="00DD4724"/>
    <w:rsid w:val="00DD4E56"/>
    <w:rsid w:val="00DD7A8B"/>
    <w:rsid w:val="00DE0D37"/>
    <w:rsid w:val="00DE42DE"/>
    <w:rsid w:val="00DE67FA"/>
    <w:rsid w:val="00DF1ADC"/>
    <w:rsid w:val="00DF2C73"/>
    <w:rsid w:val="00DF58EE"/>
    <w:rsid w:val="00E05891"/>
    <w:rsid w:val="00E0783C"/>
    <w:rsid w:val="00E11663"/>
    <w:rsid w:val="00E13E81"/>
    <w:rsid w:val="00E161E4"/>
    <w:rsid w:val="00E16E3E"/>
    <w:rsid w:val="00E201CA"/>
    <w:rsid w:val="00E20F9A"/>
    <w:rsid w:val="00E21363"/>
    <w:rsid w:val="00E21EF8"/>
    <w:rsid w:val="00E253A8"/>
    <w:rsid w:val="00E25BA2"/>
    <w:rsid w:val="00E31FCE"/>
    <w:rsid w:val="00E32944"/>
    <w:rsid w:val="00E37778"/>
    <w:rsid w:val="00E401B5"/>
    <w:rsid w:val="00E405E9"/>
    <w:rsid w:val="00E41433"/>
    <w:rsid w:val="00E44B90"/>
    <w:rsid w:val="00E4578D"/>
    <w:rsid w:val="00E45A7B"/>
    <w:rsid w:val="00E54804"/>
    <w:rsid w:val="00E54AE1"/>
    <w:rsid w:val="00E56DFC"/>
    <w:rsid w:val="00E60EDA"/>
    <w:rsid w:val="00E63976"/>
    <w:rsid w:val="00E6553D"/>
    <w:rsid w:val="00E72DB0"/>
    <w:rsid w:val="00E757DE"/>
    <w:rsid w:val="00E75906"/>
    <w:rsid w:val="00E75CF8"/>
    <w:rsid w:val="00E80803"/>
    <w:rsid w:val="00E843E8"/>
    <w:rsid w:val="00E85F64"/>
    <w:rsid w:val="00E92358"/>
    <w:rsid w:val="00EA00C3"/>
    <w:rsid w:val="00EA1EAD"/>
    <w:rsid w:val="00EA45C1"/>
    <w:rsid w:val="00EA5180"/>
    <w:rsid w:val="00EB02EE"/>
    <w:rsid w:val="00EB031D"/>
    <w:rsid w:val="00EB0871"/>
    <w:rsid w:val="00EB26CC"/>
    <w:rsid w:val="00EB2D1C"/>
    <w:rsid w:val="00EB315B"/>
    <w:rsid w:val="00EB6697"/>
    <w:rsid w:val="00EB7128"/>
    <w:rsid w:val="00EC2A2A"/>
    <w:rsid w:val="00EE26C8"/>
    <w:rsid w:val="00EF60A1"/>
    <w:rsid w:val="00EF7010"/>
    <w:rsid w:val="00EF71FF"/>
    <w:rsid w:val="00EF78CF"/>
    <w:rsid w:val="00EF7B6E"/>
    <w:rsid w:val="00F0008D"/>
    <w:rsid w:val="00F03046"/>
    <w:rsid w:val="00F03F01"/>
    <w:rsid w:val="00F05D0A"/>
    <w:rsid w:val="00F05D96"/>
    <w:rsid w:val="00F05DFF"/>
    <w:rsid w:val="00F0700C"/>
    <w:rsid w:val="00F07231"/>
    <w:rsid w:val="00F117C1"/>
    <w:rsid w:val="00F126D2"/>
    <w:rsid w:val="00F16680"/>
    <w:rsid w:val="00F16773"/>
    <w:rsid w:val="00F2023D"/>
    <w:rsid w:val="00F20C93"/>
    <w:rsid w:val="00F20DA3"/>
    <w:rsid w:val="00F31CB1"/>
    <w:rsid w:val="00F31CE2"/>
    <w:rsid w:val="00F31E1E"/>
    <w:rsid w:val="00F34146"/>
    <w:rsid w:val="00F34503"/>
    <w:rsid w:val="00F451B9"/>
    <w:rsid w:val="00F528E1"/>
    <w:rsid w:val="00F537A6"/>
    <w:rsid w:val="00F61BD8"/>
    <w:rsid w:val="00F61CE2"/>
    <w:rsid w:val="00F61D80"/>
    <w:rsid w:val="00F664AC"/>
    <w:rsid w:val="00F71B22"/>
    <w:rsid w:val="00F72E4A"/>
    <w:rsid w:val="00F74B49"/>
    <w:rsid w:val="00F7777A"/>
    <w:rsid w:val="00F80610"/>
    <w:rsid w:val="00F87723"/>
    <w:rsid w:val="00F9631D"/>
    <w:rsid w:val="00F968DA"/>
    <w:rsid w:val="00FA0491"/>
    <w:rsid w:val="00FA3719"/>
    <w:rsid w:val="00FA4417"/>
    <w:rsid w:val="00FA60B9"/>
    <w:rsid w:val="00FB4080"/>
    <w:rsid w:val="00FB43BC"/>
    <w:rsid w:val="00FB557C"/>
    <w:rsid w:val="00FC25C9"/>
    <w:rsid w:val="00FC4965"/>
    <w:rsid w:val="00FC5512"/>
    <w:rsid w:val="00FC6151"/>
    <w:rsid w:val="00FC7D8E"/>
    <w:rsid w:val="00FD1F5F"/>
    <w:rsid w:val="00FD23AE"/>
    <w:rsid w:val="00FD4A1A"/>
    <w:rsid w:val="00FD5205"/>
    <w:rsid w:val="00FE2D0B"/>
    <w:rsid w:val="00FE5D0C"/>
    <w:rsid w:val="00FF00D0"/>
    <w:rsid w:val="00FF443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A103"/>
  <w15:chartTrackingRefBased/>
  <w15:docId w15:val="{5C48990E-F9DC-4700-A091-2A1309EB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833"/>
    <w:pPr>
      <w:ind w:left="720"/>
      <w:contextualSpacing/>
    </w:pPr>
  </w:style>
  <w:style w:type="paragraph" w:styleId="Header">
    <w:name w:val="header"/>
    <w:basedOn w:val="Normal"/>
    <w:link w:val="HeaderChar"/>
    <w:uiPriority w:val="99"/>
    <w:unhideWhenUsed/>
    <w:rsid w:val="009459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59C4"/>
  </w:style>
  <w:style w:type="paragraph" w:styleId="Footer">
    <w:name w:val="footer"/>
    <w:basedOn w:val="Normal"/>
    <w:link w:val="FooterChar"/>
    <w:uiPriority w:val="99"/>
    <w:unhideWhenUsed/>
    <w:rsid w:val="009459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59C4"/>
  </w:style>
  <w:style w:type="paragraph" w:styleId="BalloonText">
    <w:name w:val="Balloon Text"/>
    <w:basedOn w:val="Normal"/>
    <w:link w:val="BalloonTextChar"/>
    <w:uiPriority w:val="99"/>
    <w:semiHidden/>
    <w:unhideWhenUsed/>
    <w:rsid w:val="006E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1F"/>
    <w:rPr>
      <w:rFonts w:ascii="Segoe UI" w:hAnsi="Segoe UI" w:cs="Segoe UI"/>
      <w:sz w:val="18"/>
      <w:szCs w:val="18"/>
    </w:rPr>
  </w:style>
  <w:style w:type="character" w:styleId="CommentReference">
    <w:name w:val="annotation reference"/>
    <w:basedOn w:val="DefaultParagraphFont"/>
    <w:uiPriority w:val="99"/>
    <w:semiHidden/>
    <w:unhideWhenUsed/>
    <w:rsid w:val="006E1D1F"/>
    <w:rPr>
      <w:sz w:val="16"/>
      <w:szCs w:val="16"/>
    </w:rPr>
  </w:style>
  <w:style w:type="paragraph" w:styleId="CommentText">
    <w:name w:val="annotation text"/>
    <w:basedOn w:val="Normal"/>
    <w:link w:val="CommentTextChar"/>
    <w:uiPriority w:val="99"/>
    <w:semiHidden/>
    <w:unhideWhenUsed/>
    <w:rsid w:val="006E1D1F"/>
    <w:pPr>
      <w:spacing w:line="240" w:lineRule="auto"/>
    </w:pPr>
    <w:rPr>
      <w:sz w:val="20"/>
      <w:szCs w:val="20"/>
    </w:rPr>
  </w:style>
  <w:style w:type="character" w:customStyle="1" w:styleId="CommentTextChar">
    <w:name w:val="Comment Text Char"/>
    <w:basedOn w:val="DefaultParagraphFont"/>
    <w:link w:val="CommentText"/>
    <w:uiPriority w:val="99"/>
    <w:semiHidden/>
    <w:rsid w:val="006E1D1F"/>
    <w:rPr>
      <w:sz w:val="20"/>
      <w:szCs w:val="20"/>
    </w:rPr>
  </w:style>
  <w:style w:type="paragraph" w:styleId="CommentSubject">
    <w:name w:val="annotation subject"/>
    <w:basedOn w:val="CommentText"/>
    <w:next w:val="CommentText"/>
    <w:link w:val="CommentSubjectChar"/>
    <w:uiPriority w:val="99"/>
    <w:semiHidden/>
    <w:unhideWhenUsed/>
    <w:rsid w:val="006E1D1F"/>
    <w:rPr>
      <w:b/>
      <w:bCs/>
    </w:rPr>
  </w:style>
  <w:style w:type="character" w:customStyle="1" w:styleId="CommentSubjectChar">
    <w:name w:val="Comment Subject Char"/>
    <w:basedOn w:val="CommentTextChar"/>
    <w:link w:val="CommentSubject"/>
    <w:uiPriority w:val="99"/>
    <w:semiHidden/>
    <w:rsid w:val="006E1D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9818">
      <w:bodyDiv w:val="1"/>
      <w:marLeft w:val="0"/>
      <w:marRight w:val="0"/>
      <w:marTop w:val="0"/>
      <w:marBottom w:val="0"/>
      <w:divBdr>
        <w:top w:val="none" w:sz="0" w:space="0" w:color="auto"/>
        <w:left w:val="none" w:sz="0" w:space="0" w:color="auto"/>
        <w:bottom w:val="none" w:sz="0" w:space="0" w:color="auto"/>
        <w:right w:val="none" w:sz="0" w:space="0" w:color="auto"/>
      </w:divBdr>
    </w:div>
    <w:div w:id="469909401">
      <w:bodyDiv w:val="1"/>
      <w:marLeft w:val="0"/>
      <w:marRight w:val="0"/>
      <w:marTop w:val="0"/>
      <w:marBottom w:val="0"/>
      <w:divBdr>
        <w:top w:val="none" w:sz="0" w:space="0" w:color="auto"/>
        <w:left w:val="none" w:sz="0" w:space="0" w:color="auto"/>
        <w:bottom w:val="none" w:sz="0" w:space="0" w:color="auto"/>
        <w:right w:val="none" w:sz="0" w:space="0" w:color="auto"/>
      </w:divBdr>
    </w:div>
    <w:div w:id="9257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12073</Words>
  <Characters>6883</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2019-05-07T07:32:00Z</dcterms:created>
  <dc:creator>Dainius Braziunas</dc:creator>
  <cp:lastModifiedBy>Lina Svegzdaite</cp:lastModifiedBy>
  <cp:lastPrinted>2018-11-30T07:17:00Z</cp:lastPrinted>
  <dcterms:modified xsi:type="dcterms:W3CDTF">2019-05-07T07:35:00Z</dcterms:modified>
  <cp:revision>5</cp:revision>
</cp:coreProperties>
</file>