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7808" w14:textId="137628D8" w:rsidR="00E47835" w:rsidRDefault="00E430CD" w:rsidP="00E47835">
      <w:pPr>
        <w:jc w:val="center"/>
        <w:rPr>
          <w:b/>
          <w:lang w:eastAsia="lt-LT"/>
        </w:rPr>
      </w:pPr>
      <w:bookmarkStart w:id="0" w:name="_GoBack"/>
      <w:bookmarkEnd w:id="0"/>
      <w:r>
        <w:rPr>
          <w:b/>
          <w:lang w:eastAsia="lt-LT"/>
        </w:rPr>
        <w:t>Y</w:t>
      </w:r>
      <w:r w:rsidRPr="00E430CD">
        <w:rPr>
          <w:b/>
          <w:lang w:eastAsia="lt-LT"/>
        </w:rPr>
        <w:t>patin</w:t>
      </w:r>
      <w:r>
        <w:rPr>
          <w:b/>
          <w:lang w:eastAsia="lt-LT"/>
        </w:rPr>
        <w:t>gos valstybinės svarbos</w:t>
      </w:r>
      <w:r w:rsidRPr="00E430CD" w:rsidDel="00E430CD">
        <w:rPr>
          <w:b/>
          <w:lang w:eastAsia="lt-LT"/>
        </w:rPr>
        <w:t xml:space="preserve"> </w:t>
      </w:r>
      <w:r w:rsidR="009A6BF0">
        <w:rPr>
          <w:b/>
          <w:lang w:eastAsia="lt-LT"/>
        </w:rPr>
        <w:t xml:space="preserve">projekto </w:t>
      </w:r>
      <w:r w:rsidRPr="00E430CD">
        <w:rPr>
          <w:b/>
          <w:lang w:eastAsia="lt-LT"/>
        </w:rPr>
        <w:t>Geležinkelių jungties „</w:t>
      </w:r>
      <w:proofErr w:type="spellStart"/>
      <w:r w:rsidRPr="00E430CD">
        <w:rPr>
          <w:b/>
          <w:lang w:eastAsia="lt-LT"/>
        </w:rPr>
        <w:t>Rail</w:t>
      </w:r>
      <w:proofErr w:type="spellEnd"/>
      <w:r w:rsidRPr="00E430CD">
        <w:rPr>
          <w:b/>
          <w:lang w:eastAsia="lt-LT"/>
        </w:rPr>
        <w:t xml:space="preserve"> </w:t>
      </w:r>
      <w:proofErr w:type="spellStart"/>
      <w:r w:rsidRPr="00E430CD">
        <w:rPr>
          <w:b/>
          <w:lang w:eastAsia="lt-LT"/>
        </w:rPr>
        <w:t>Baltica</w:t>
      </w:r>
      <w:proofErr w:type="spellEnd"/>
      <w:r w:rsidRPr="00E430CD">
        <w:rPr>
          <w:b/>
          <w:lang w:eastAsia="lt-LT"/>
        </w:rPr>
        <w:t>“ plėtra</w:t>
      </w:r>
      <w:r w:rsidR="009A6BF0">
        <w:rPr>
          <w:b/>
          <w:lang w:eastAsia="lt-LT"/>
        </w:rPr>
        <w:t xml:space="preserve"> įgyvendinimo ataskaita</w:t>
      </w:r>
    </w:p>
    <w:p w14:paraId="71007809" w14:textId="77777777" w:rsidR="00E47835" w:rsidRDefault="00E47835" w:rsidP="00E47835"/>
    <w:p w14:paraId="7100780A"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7100780D" w14:textId="77777777" w:rsidTr="002F4057">
        <w:tc>
          <w:tcPr>
            <w:tcW w:w="9629" w:type="dxa"/>
          </w:tcPr>
          <w:p w14:paraId="7100780C" w14:textId="37099992" w:rsidR="00E47835" w:rsidRPr="00E47835" w:rsidRDefault="00E47835" w:rsidP="00C530B8">
            <w:pPr>
              <w:rPr>
                <w:rFonts w:ascii="Times New Roman" w:hAnsi="Times New Roman" w:cs="Times New Roman"/>
              </w:rPr>
            </w:pPr>
            <w:r w:rsidRPr="00E47835">
              <w:rPr>
                <w:rFonts w:ascii="Times New Roman" w:hAnsi="Times New Roman" w:cs="Times New Roman"/>
                <w:b/>
              </w:rPr>
              <w:t>Projekto pavadinimas:</w:t>
            </w:r>
            <w:r w:rsidR="004E4ED5">
              <w:rPr>
                <w:rFonts w:ascii="Times New Roman" w:hAnsi="Times New Roman" w:cs="Times New Roman"/>
                <w:b/>
              </w:rPr>
              <w:t xml:space="preserve"> </w:t>
            </w:r>
            <w:r w:rsidR="000D12F2" w:rsidRPr="00AB62DF">
              <w:rPr>
                <w:rFonts w:ascii="Times New Roman" w:hAnsi="Times New Roman" w:cs="Times New Roman"/>
              </w:rPr>
              <w:t>Geležinkelių jungties „</w:t>
            </w:r>
            <w:proofErr w:type="spellStart"/>
            <w:r w:rsidR="000D12F2" w:rsidRPr="00AB62DF">
              <w:rPr>
                <w:rFonts w:ascii="Times New Roman" w:hAnsi="Times New Roman" w:cs="Times New Roman"/>
              </w:rPr>
              <w:t>Rail</w:t>
            </w:r>
            <w:proofErr w:type="spellEnd"/>
            <w:r w:rsidR="000D12F2" w:rsidRPr="00AB62DF">
              <w:rPr>
                <w:rFonts w:ascii="Times New Roman" w:hAnsi="Times New Roman" w:cs="Times New Roman"/>
              </w:rPr>
              <w:t xml:space="preserve"> </w:t>
            </w:r>
            <w:proofErr w:type="spellStart"/>
            <w:r w:rsidR="000D12F2" w:rsidRPr="00AB62DF">
              <w:rPr>
                <w:rFonts w:ascii="Times New Roman" w:hAnsi="Times New Roman" w:cs="Times New Roman"/>
              </w:rPr>
              <w:t>Baltica</w:t>
            </w:r>
            <w:proofErr w:type="spellEnd"/>
            <w:r w:rsidR="000D12F2" w:rsidRPr="00AB62DF">
              <w:rPr>
                <w:rFonts w:ascii="Times New Roman" w:hAnsi="Times New Roman" w:cs="Times New Roman"/>
              </w:rPr>
              <w:t>“ plėtra</w:t>
            </w:r>
          </w:p>
        </w:tc>
      </w:tr>
      <w:tr w:rsidR="00E47835" w:rsidRPr="00E47835" w14:paraId="7100780F" w14:textId="77777777" w:rsidTr="002F4057">
        <w:tc>
          <w:tcPr>
            <w:tcW w:w="9629" w:type="dxa"/>
          </w:tcPr>
          <w:p w14:paraId="7100780E" w14:textId="5E344BDC" w:rsidR="00E47835" w:rsidRPr="00E47835" w:rsidRDefault="00E47835" w:rsidP="002F4057">
            <w:pPr>
              <w:rPr>
                <w:rFonts w:ascii="Times New Roman" w:hAnsi="Times New Roman" w:cs="Times New Roman"/>
                <w:b/>
              </w:rPr>
            </w:pPr>
            <w:r w:rsidRPr="00E47835">
              <w:rPr>
                <w:rFonts w:ascii="Times New Roman" w:hAnsi="Times New Roman" w:cs="Times New Roman"/>
                <w:b/>
              </w:rPr>
              <w:t>Atsakinga ministerija</w:t>
            </w:r>
            <w:r w:rsidRPr="00AB62DF">
              <w:rPr>
                <w:rFonts w:ascii="Times New Roman" w:hAnsi="Times New Roman" w:cs="Times New Roman"/>
              </w:rPr>
              <w:t>:</w:t>
            </w:r>
            <w:r w:rsidR="002F4057" w:rsidRPr="00AB62DF">
              <w:rPr>
                <w:rFonts w:ascii="Times New Roman" w:hAnsi="Times New Roman" w:cs="Times New Roman"/>
              </w:rPr>
              <w:t xml:space="preserve"> Susisiekimo ministerija</w:t>
            </w:r>
          </w:p>
        </w:tc>
      </w:tr>
      <w:tr w:rsidR="00E47835" w:rsidRPr="00E47835" w14:paraId="71007811" w14:textId="77777777" w:rsidTr="002F4057">
        <w:tc>
          <w:tcPr>
            <w:tcW w:w="9629" w:type="dxa"/>
          </w:tcPr>
          <w:p w14:paraId="71007810" w14:textId="1134046E" w:rsidR="00E47835" w:rsidRPr="00E47835" w:rsidRDefault="00E47835" w:rsidP="000D12F2">
            <w:pPr>
              <w:rPr>
                <w:rFonts w:ascii="Times New Roman" w:hAnsi="Times New Roman" w:cs="Times New Roman"/>
                <w:b/>
              </w:rPr>
            </w:pPr>
            <w:r w:rsidRPr="00E47835">
              <w:rPr>
                <w:rFonts w:ascii="Times New Roman" w:hAnsi="Times New Roman" w:cs="Times New Roman"/>
                <w:b/>
              </w:rPr>
              <w:t>Projekto vykdytojas:</w:t>
            </w:r>
            <w:r w:rsidR="002F4057">
              <w:rPr>
                <w:rFonts w:ascii="Times New Roman" w:hAnsi="Times New Roman" w:cs="Times New Roman"/>
                <w:b/>
              </w:rPr>
              <w:t xml:space="preserve"> </w:t>
            </w:r>
            <w:r w:rsidR="002F4057" w:rsidRPr="00AB62DF">
              <w:rPr>
                <w:rFonts w:ascii="Times New Roman" w:hAnsi="Times New Roman" w:cs="Times New Roman"/>
              </w:rPr>
              <w:t>AB „Lietuvos geležinkeli</w:t>
            </w:r>
            <w:r w:rsidR="000D12F2" w:rsidRPr="00AB62DF">
              <w:rPr>
                <w:rFonts w:ascii="Times New Roman" w:hAnsi="Times New Roman" w:cs="Times New Roman"/>
              </w:rPr>
              <w:t>ų infrastruktūra</w:t>
            </w:r>
            <w:r w:rsidR="002F4057" w:rsidRPr="00AB62DF">
              <w:rPr>
                <w:rFonts w:ascii="Times New Roman" w:hAnsi="Times New Roman" w:cs="Times New Roman"/>
              </w:rPr>
              <w:t>“</w:t>
            </w:r>
            <w:r w:rsidR="002F4057">
              <w:rPr>
                <w:rFonts w:ascii="Times New Roman" w:hAnsi="Times New Roman" w:cs="Times New Roman"/>
                <w:b/>
              </w:rPr>
              <w:t xml:space="preserve"> </w:t>
            </w:r>
          </w:p>
        </w:tc>
      </w:tr>
      <w:tr w:rsidR="000D12F2" w:rsidRPr="004616BF" w14:paraId="59A5B5D5" w14:textId="77777777" w:rsidTr="002F4057">
        <w:tc>
          <w:tcPr>
            <w:tcW w:w="9629" w:type="dxa"/>
          </w:tcPr>
          <w:p w14:paraId="48DCCCB2" w14:textId="4376455F" w:rsidR="000D12F2" w:rsidRPr="004616BF" w:rsidRDefault="000D12F2" w:rsidP="002F4057">
            <w:pPr>
              <w:rPr>
                <w:rFonts w:ascii="Times New Roman" w:hAnsi="Times New Roman" w:cs="Times New Roman"/>
                <w:b/>
              </w:rPr>
            </w:pPr>
            <w:r w:rsidRPr="004616BF">
              <w:rPr>
                <w:rFonts w:ascii="Times New Roman" w:hAnsi="Times New Roman" w:cs="Times New Roman"/>
                <w:b/>
              </w:rPr>
              <w:t xml:space="preserve">Projekto koordinatorius: </w:t>
            </w:r>
            <w:r w:rsidRPr="00AB62DF">
              <w:rPr>
                <w:rFonts w:ascii="Times New Roman" w:hAnsi="Times New Roman" w:cs="Times New Roman"/>
              </w:rPr>
              <w:t xml:space="preserve">Bendra Estijos, Latvijos, Lietuvos įmonė RB </w:t>
            </w:r>
            <w:proofErr w:type="spellStart"/>
            <w:r w:rsidRPr="00AB62DF">
              <w:rPr>
                <w:rFonts w:ascii="Times New Roman" w:hAnsi="Times New Roman" w:cs="Times New Roman"/>
              </w:rPr>
              <w:t>Rail</w:t>
            </w:r>
            <w:proofErr w:type="spellEnd"/>
            <w:r w:rsidRPr="00AB62DF">
              <w:rPr>
                <w:rFonts w:ascii="Times New Roman" w:hAnsi="Times New Roman" w:cs="Times New Roman"/>
              </w:rPr>
              <w:t xml:space="preserve"> AS</w:t>
            </w:r>
          </w:p>
        </w:tc>
      </w:tr>
      <w:tr w:rsidR="00E47835" w:rsidRPr="00E47835" w14:paraId="71007814" w14:textId="77777777" w:rsidTr="002F4057">
        <w:tc>
          <w:tcPr>
            <w:tcW w:w="9629" w:type="dxa"/>
          </w:tcPr>
          <w:p w14:paraId="1AD24563" w14:textId="39463C58" w:rsidR="006A09AA" w:rsidRPr="006A09AA" w:rsidRDefault="00E47835" w:rsidP="006A09AA">
            <w:pPr>
              <w:rPr>
                <w:rFonts w:ascii="Times New Roman" w:hAnsi="Times New Roman" w:cs="Times New Roman"/>
              </w:rPr>
            </w:pPr>
            <w:r w:rsidRPr="00E47835">
              <w:rPr>
                <w:rFonts w:ascii="Times New Roman" w:hAnsi="Times New Roman" w:cs="Times New Roman"/>
                <w:b/>
              </w:rPr>
              <w:t>Projekto tikslas:</w:t>
            </w:r>
            <w:r w:rsidR="006A09AA">
              <w:rPr>
                <w:rFonts w:ascii="Times New Roman" w:hAnsi="Times New Roman" w:cs="Times New Roman"/>
                <w:b/>
              </w:rPr>
              <w:t xml:space="preserve"> </w:t>
            </w:r>
            <w:r w:rsidR="006A09AA" w:rsidRPr="006A09AA">
              <w:rPr>
                <w:rFonts w:ascii="Times New Roman" w:hAnsi="Times New Roman" w:cs="Times New Roman"/>
              </w:rPr>
              <w:t>Projekto „</w:t>
            </w:r>
            <w:proofErr w:type="spellStart"/>
            <w:r w:rsidR="006A09AA" w:rsidRPr="006A09AA">
              <w:rPr>
                <w:rFonts w:ascii="Times New Roman" w:hAnsi="Times New Roman" w:cs="Times New Roman"/>
              </w:rPr>
              <w:t>Rail</w:t>
            </w:r>
            <w:proofErr w:type="spellEnd"/>
            <w:r w:rsidR="006A09AA" w:rsidRPr="006A09AA">
              <w:rPr>
                <w:rFonts w:ascii="Times New Roman" w:hAnsi="Times New Roman" w:cs="Times New Roman"/>
              </w:rPr>
              <w:t xml:space="preserve"> </w:t>
            </w:r>
            <w:proofErr w:type="spellStart"/>
            <w:r w:rsidR="006A09AA" w:rsidRPr="006A09AA">
              <w:rPr>
                <w:rFonts w:ascii="Times New Roman" w:hAnsi="Times New Roman" w:cs="Times New Roman"/>
              </w:rPr>
              <w:t>Baltica</w:t>
            </w:r>
            <w:proofErr w:type="spellEnd"/>
            <w:r w:rsidR="006A09AA" w:rsidRPr="006A09AA">
              <w:rPr>
                <w:rFonts w:ascii="Times New Roman" w:hAnsi="Times New Roman" w:cs="Times New Roman"/>
              </w:rPr>
              <w:t xml:space="preserve">“ tikslas – </w:t>
            </w:r>
            <w:proofErr w:type="spellStart"/>
            <w:r w:rsidR="006A09AA" w:rsidRPr="006A09AA">
              <w:rPr>
                <w:rFonts w:ascii="Times New Roman" w:hAnsi="Times New Roman" w:cs="Times New Roman"/>
              </w:rPr>
              <w:t>interoperabilios</w:t>
            </w:r>
            <w:proofErr w:type="spellEnd"/>
            <w:r w:rsidR="006A09AA" w:rsidRPr="006A09AA">
              <w:rPr>
                <w:rFonts w:ascii="Times New Roman" w:hAnsi="Times New Roman" w:cs="Times New Roman"/>
              </w:rPr>
              <w:t xml:space="preserve"> Šiaurės–Pietų geležinkelių transporto ašies plėtra, sujungiant Baltijos valstybes su Lenkija</w:t>
            </w:r>
            <w:r w:rsidR="00061F97">
              <w:rPr>
                <w:rFonts w:ascii="Times New Roman" w:hAnsi="Times New Roman" w:cs="Times New Roman"/>
              </w:rPr>
              <w:t xml:space="preserve"> ir per ją </w:t>
            </w:r>
            <w:r w:rsidR="006A09AA" w:rsidRPr="006A09AA">
              <w:rPr>
                <w:rFonts w:ascii="Times New Roman" w:hAnsi="Times New Roman" w:cs="Times New Roman"/>
              </w:rPr>
              <w:t>ir su likusiu Europos Sąjungos geležinkelių transporto tinklu.</w:t>
            </w:r>
          </w:p>
          <w:p w14:paraId="521BCB9C" w14:textId="77777777" w:rsidR="006A09AA" w:rsidRPr="006A09AA" w:rsidRDefault="006A09AA" w:rsidP="006A09AA">
            <w:pPr>
              <w:rPr>
                <w:rFonts w:ascii="Times New Roman" w:hAnsi="Times New Roman" w:cs="Times New Roman"/>
              </w:rPr>
            </w:pPr>
            <w:r w:rsidRPr="006A09AA">
              <w:rPr>
                <w:rFonts w:ascii="Times New Roman" w:hAnsi="Times New Roman" w:cs="Times New Roman"/>
              </w:rPr>
              <w:t>Tikslai, kuriuos tikimasi pasiekti įgyvendinus visą projektą „</w:t>
            </w:r>
            <w:proofErr w:type="spellStart"/>
            <w:r w:rsidRPr="006A09AA">
              <w:rPr>
                <w:rFonts w:ascii="Times New Roman" w:hAnsi="Times New Roman" w:cs="Times New Roman"/>
              </w:rPr>
              <w:t>Rail</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Baltica</w:t>
            </w:r>
            <w:proofErr w:type="spellEnd"/>
            <w:r w:rsidRPr="006A09AA">
              <w:rPr>
                <w:rFonts w:ascii="Times New Roman" w:hAnsi="Times New Roman" w:cs="Times New Roman"/>
              </w:rPr>
              <w:t>“:</w:t>
            </w:r>
          </w:p>
          <w:p w14:paraId="4A0CC2F6" w14:textId="5EB48E88" w:rsidR="006A09AA" w:rsidRPr="006A09AA" w:rsidRDefault="00C059EF" w:rsidP="006A09AA">
            <w:pPr>
              <w:rPr>
                <w:rFonts w:ascii="Times New Roman" w:hAnsi="Times New Roman" w:cs="Times New Roman"/>
              </w:rPr>
            </w:pPr>
            <w:r>
              <w:rPr>
                <w:rFonts w:ascii="Times New Roman" w:hAnsi="Times New Roman" w:cs="Times New Roman"/>
              </w:rPr>
              <w:t>-</w:t>
            </w:r>
            <w:r w:rsidR="006A09AA" w:rsidRPr="006A09AA">
              <w:rPr>
                <w:rFonts w:ascii="Times New Roman" w:hAnsi="Times New Roman" w:cs="Times New Roman"/>
              </w:rPr>
              <w:t xml:space="preserve"> pagerinti susisiekimą tarp Europos Sąjungos ir Baltijos šalių per Varšuvą, nuosekliai didinti žmonių ir krovinių mobilumą. Modernizuotos geležinkelių linijos leistų vykdyti efektyvų susisiekimą sausuma tarp Baltijos ir Šiaurės Europos šalių;</w:t>
            </w:r>
          </w:p>
          <w:p w14:paraId="49EFDE72" w14:textId="3A281753" w:rsidR="006A09AA" w:rsidRPr="006A09AA" w:rsidRDefault="006A09AA" w:rsidP="006A09AA">
            <w:pPr>
              <w:rPr>
                <w:rFonts w:ascii="Times New Roman" w:hAnsi="Times New Roman" w:cs="Times New Roman"/>
              </w:rPr>
            </w:pPr>
            <w:r w:rsidRPr="006A09AA">
              <w:rPr>
                <w:rFonts w:ascii="Times New Roman" w:hAnsi="Times New Roman" w:cs="Times New Roman"/>
              </w:rPr>
              <w:t>- regioniniu ir nacionaliniu lygiu skatinti ekonominį vystymąsi ir remti ekonomišk</w:t>
            </w:r>
            <w:r w:rsidR="00061F97">
              <w:rPr>
                <w:rFonts w:ascii="Times New Roman" w:hAnsi="Times New Roman" w:cs="Times New Roman"/>
              </w:rPr>
              <w:t>as</w:t>
            </w:r>
            <w:r w:rsidRPr="006A09AA">
              <w:rPr>
                <w:rFonts w:ascii="Times New Roman" w:hAnsi="Times New Roman" w:cs="Times New Roman"/>
              </w:rPr>
              <w:t xml:space="preserve"> ir darnias tarptautinio transporto paslaugas keleiviams ir krovinių gabenimui, skiriant ypatingą dėmesį geležinkelių infrastruktūros valdytojų efektyvesnei veiklai tarptautiniuose koridoriuose ir suderinamumui su kitomis transporto rūšimis;</w:t>
            </w:r>
          </w:p>
          <w:p w14:paraId="57B8B122" w14:textId="427247BD" w:rsidR="006A09AA" w:rsidRPr="006A09AA" w:rsidRDefault="006A09AA" w:rsidP="006A09AA">
            <w:pPr>
              <w:rPr>
                <w:rFonts w:ascii="Times New Roman" w:hAnsi="Times New Roman" w:cs="Times New Roman"/>
              </w:rPr>
            </w:pPr>
            <w:r>
              <w:rPr>
                <w:rFonts w:ascii="Times New Roman" w:hAnsi="Times New Roman" w:cs="Times New Roman"/>
              </w:rPr>
              <w:t xml:space="preserve">- </w:t>
            </w:r>
            <w:r w:rsidRPr="006A09AA">
              <w:rPr>
                <w:rFonts w:ascii="Times New Roman" w:hAnsi="Times New Roman" w:cs="Times New Roman"/>
              </w:rPr>
              <w:t>racionalizuoti geležinkelių infrastruktūros naudojimą ir pagerinti transporto paslaugų kokybę, sutrumpinant vežimo laiką, padidinant keleivių, krovinių srautą bei traukinių skaičių;</w:t>
            </w:r>
          </w:p>
          <w:p w14:paraId="63B3B24A" w14:textId="3536F687" w:rsidR="006A09AA" w:rsidRPr="006A09AA" w:rsidRDefault="006A09AA" w:rsidP="006A09AA">
            <w:pPr>
              <w:rPr>
                <w:rFonts w:ascii="Times New Roman" w:hAnsi="Times New Roman" w:cs="Times New Roman"/>
              </w:rPr>
            </w:pPr>
            <w:r w:rsidRPr="006A09AA">
              <w:rPr>
                <w:rFonts w:ascii="Times New Roman" w:hAnsi="Times New Roman" w:cs="Times New Roman"/>
              </w:rPr>
              <w:t xml:space="preserve">- padidinti efektyvumą eksploatuojant liniją po projekto užbaigimo, panaudojant naujo tipo riedmenis su didesne ašine apkrova ir Europos vėžės standartus </w:t>
            </w:r>
            <w:proofErr w:type="spellStart"/>
            <w:r w:rsidRPr="006A09AA">
              <w:rPr>
                <w:rFonts w:ascii="Times New Roman" w:hAnsi="Times New Roman" w:cs="Times New Roman"/>
              </w:rPr>
              <w:t>intermodaliniams</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pervežimams</w:t>
            </w:r>
            <w:proofErr w:type="spellEnd"/>
            <w:r w:rsidRPr="006A09AA">
              <w:rPr>
                <w:rFonts w:ascii="Times New Roman" w:hAnsi="Times New Roman" w:cs="Times New Roman"/>
              </w:rPr>
              <w:t>;</w:t>
            </w:r>
          </w:p>
          <w:p w14:paraId="45B5A66F" w14:textId="4DD659FF" w:rsidR="006A09AA" w:rsidRPr="006A09AA" w:rsidRDefault="006A09AA" w:rsidP="006A09AA">
            <w:pPr>
              <w:rPr>
                <w:rFonts w:ascii="Times New Roman" w:hAnsi="Times New Roman" w:cs="Times New Roman"/>
              </w:rPr>
            </w:pPr>
            <w:r>
              <w:rPr>
                <w:rFonts w:ascii="Times New Roman" w:hAnsi="Times New Roman" w:cs="Times New Roman"/>
              </w:rPr>
              <w:t>-</w:t>
            </w:r>
            <w:r w:rsidR="00560097">
              <w:rPr>
                <w:rFonts w:ascii="Times New Roman" w:hAnsi="Times New Roman" w:cs="Times New Roman"/>
              </w:rPr>
              <w:t xml:space="preserve"> </w:t>
            </w:r>
            <w:r w:rsidR="00560097" w:rsidRPr="00560097">
              <w:rPr>
                <w:rFonts w:ascii="Times New Roman" w:hAnsi="Times New Roman" w:cs="Times New Roman"/>
              </w:rPr>
              <w:t>prisid</w:t>
            </w:r>
            <w:r w:rsidR="00560097">
              <w:rPr>
                <w:rFonts w:ascii="Times New Roman" w:hAnsi="Times New Roman" w:cs="Times New Roman"/>
              </w:rPr>
              <w:t>ėti</w:t>
            </w:r>
            <w:r w:rsidR="00560097" w:rsidRPr="00560097">
              <w:rPr>
                <w:rFonts w:ascii="Times New Roman" w:hAnsi="Times New Roman" w:cs="Times New Roman"/>
              </w:rPr>
              <w:t xml:space="preserve"> prie </w:t>
            </w:r>
            <w:r w:rsidR="00560097">
              <w:rPr>
                <w:rFonts w:ascii="Times New Roman" w:hAnsi="Times New Roman" w:cs="Times New Roman"/>
              </w:rPr>
              <w:t>Europos Sąjungos tikslų įgyvendinimo</w:t>
            </w:r>
            <w:r w:rsidR="00560097" w:rsidRPr="00560097">
              <w:rPr>
                <w:rFonts w:ascii="Times New Roman" w:hAnsi="Times New Roman" w:cs="Times New Roman"/>
              </w:rPr>
              <w:t xml:space="preserve"> aplinkos tvarumo srityje</w:t>
            </w:r>
            <w:r w:rsidRPr="006A09AA">
              <w:rPr>
                <w:rFonts w:ascii="Times New Roman" w:hAnsi="Times New Roman" w:cs="Times New Roman"/>
              </w:rPr>
              <w:t>;</w:t>
            </w:r>
          </w:p>
          <w:p w14:paraId="05058E74" w14:textId="06AAEFB8" w:rsidR="006A09AA" w:rsidRPr="006A09AA" w:rsidRDefault="006A09AA" w:rsidP="006A09AA">
            <w:pPr>
              <w:rPr>
                <w:rFonts w:ascii="Times New Roman" w:hAnsi="Times New Roman" w:cs="Times New Roman"/>
              </w:rPr>
            </w:pPr>
            <w:r w:rsidRPr="006A09AA">
              <w:rPr>
                <w:rFonts w:ascii="Times New Roman" w:hAnsi="Times New Roman" w:cs="Times New Roman"/>
              </w:rPr>
              <w:t>- padidinti saugumą įrengiant skirtingų lygių sankryžas ir įdiegiant modernias signalizacijos bei vaizdo stebėjimo sistemas;</w:t>
            </w:r>
          </w:p>
          <w:p w14:paraId="71007813" w14:textId="45F8B8A5" w:rsidR="00E47835" w:rsidRPr="00E47835" w:rsidRDefault="006A09AA" w:rsidP="00560097">
            <w:pPr>
              <w:rPr>
                <w:rFonts w:ascii="Times New Roman" w:hAnsi="Times New Roman" w:cs="Times New Roman"/>
              </w:rPr>
            </w:pPr>
            <w:r w:rsidRPr="006A09AA">
              <w:rPr>
                <w:rFonts w:ascii="Times New Roman" w:hAnsi="Times New Roman" w:cs="Times New Roman"/>
              </w:rPr>
              <w:t xml:space="preserve">- sujungti Kauno </w:t>
            </w:r>
            <w:proofErr w:type="spellStart"/>
            <w:r w:rsidR="00560097">
              <w:rPr>
                <w:rFonts w:ascii="Times New Roman" w:hAnsi="Times New Roman" w:cs="Times New Roman"/>
              </w:rPr>
              <w:t>intermodalinį</w:t>
            </w:r>
            <w:proofErr w:type="spellEnd"/>
            <w:r w:rsidR="00560097">
              <w:rPr>
                <w:rFonts w:ascii="Times New Roman" w:hAnsi="Times New Roman" w:cs="Times New Roman"/>
              </w:rPr>
              <w:t xml:space="preserve"> terminalą </w:t>
            </w:r>
            <w:r w:rsidRPr="006A09AA">
              <w:rPr>
                <w:rFonts w:ascii="Times New Roman" w:hAnsi="Times New Roman" w:cs="Times New Roman"/>
              </w:rPr>
              <w:t xml:space="preserve"> su tiesiama „</w:t>
            </w:r>
            <w:proofErr w:type="spellStart"/>
            <w:r w:rsidRPr="006A09AA">
              <w:rPr>
                <w:rFonts w:ascii="Times New Roman" w:hAnsi="Times New Roman" w:cs="Times New Roman"/>
              </w:rPr>
              <w:t>Rail</w:t>
            </w:r>
            <w:proofErr w:type="spellEnd"/>
            <w:r w:rsidRPr="006A09AA">
              <w:rPr>
                <w:rFonts w:ascii="Times New Roman" w:hAnsi="Times New Roman" w:cs="Times New Roman"/>
              </w:rPr>
              <w:t xml:space="preserve"> </w:t>
            </w:r>
            <w:proofErr w:type="spellStart"/>
            <w:r w:rsidRPr="006A09AA">
              <w:rPr>
                <w:rFonts w:ascii="Times New Roman" w:hAnsi="Times New Roman" w:cs="Times New Roman"/>
              </w:rPr>
              <w:t>Baltica</w:t>
            </w:r>
            <w:proofErr w:type="spellEnd"/>
            <w:r w:rsidRPr="006A09AA">
              <w:rPr>
                <w:rFonts w:ascii="Times New Roman" w:hAnsi="Times New Roman" w:cs="Times New Roman"/>
              </w:rPr>
              <w:t xml:space="preserve">“ geležinkelio linija atkarpoje </w:t>
            </w:r>
            <w:r w:rsidR="008D4EB6">
              <w:rPr>
                <w:rFonts w:ascii="Times New Roman" w:hAnsi="Times New Roman" w:cs="Times New Roman"/>
              </w:rPr>
              <w:t>Kaunas</w:t>
            </w:r>
            <w:r w:rsidRPr="006A09AA">
              <w:rPr>
                <w:rFonts w:ascii="Times New Roman" w:hAnsi="Times New Roman" w:cs="Times New Roman"/>
              </w:rPr>
              <w:t>–Palemonas</w:t>
            </w:r>
            <w:r w:rsidR="00D41FE8">
              <w:rPr>
                <w:rFonts w:ascii="Times New Roman" w:hAnsi="Times New Roman" w:cs="Times New Roman"/>
              </w:rPr>
              <w:t>.</w:t>
            </w:r>
          </w:p>
        </w:tc>
      </w:tr>
      <w:tr w:rsidR="00E47835" w:rsidRPr="00E47835" w14:paraId="71007817" w14:textId="77777777" w:rsidTr="002F4057">
        <w:tc>
          <w:tcPr>
            <w:tcW w:w="9629" w:type="dxa"/>
          </w:tcPr>
          <w:p w14:paraId="71007815" w14:textId="32119F50" w:rsid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terminai,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(galutinis ir, jeigu yra, etapų – nustatyti Vyriausybės nutarime dėl projekto pripažinimo valstybei svarbiu ir (ar) projekto sutartyje):</w:t>
            </w:r>
          </w:p>
          <w:p w14:paraId="4E03B1B3" w14:textId="65056333" w:rsidR="00F65EA6" w:rsidRDefault="00F65EA6" w:rsidP="006A09AA">
            <w:pPr>
              <w:rPr>
                <w:rFonts w:ascii="Times New Roman" w:hAnsi="Times New Roman" w:cs="Times New Roman"/>
              </w:rPr>
            </w:pPr>
          </w:p>
          <w:tbl>
            <w:tblPr>
              <w:tblStyle w:val="Lentelstinklelis"/>
              <w:tblW w:w="9500" w:type="dxa"/>
              <w:tblLook w:val="04A0" w:firstRow="1" w:lastRow="0" w:firstColumn="1" w:lastColumn="0" w:noHBand="0" w:noVBand="1"/>
            </w:tblPr>
            <w:tblGrid>
              <w:gridCol w:w="683"/>
              <w:gridCol w:w="5451"/>
              <w:gridCol w:w="1466"/>
              <w:gridCol w:w="1803"/>
            </w:tblGrid>
            <w:tr w:rsidR="00E430CD" w:rsidRPr="00E430CD" w14:paraId="3673C5FA" w14:textId="77777777" w:rsidTr="00C05F27">
              <w:trPr>
                <w:trHeight w:val="792"/>
              </w:trPr>
              <w:tc>
                <w:tcPr>
                  <w:tcW w:w="689" w:type="dxa"/>
                  <w:noWrap/>
                  <w:hideMark/>
                </w:tcPr>
                <w:p w14:paraId="731104B7" w14:textId="77777777" w:rsidR="00E430CD" w:rsidRPr="00F075B2" w:rsidRDefault="00E430CD" w:rsidP="00E430CD">
                  <w:pPr>
                    <w:rPr>
                      <w:rFonts w:ascii="Times New Roman" w:hAnsi="Times New Roman" w:cs="Times New Roman"/>
                      <w:b/>
                      <w:szCs w:val="24"/>
                    </w:rPr>
                  </w:pPr>
                  <w:proofErr w:type="spellStart"/>
                  <w:r w:rsidRPr="00F075B2">
                    <w:rPr>
                      <w:rFonts w:ascii="Times New Roman" w:hAnsi="Times New Roman" w:cs="Times New Roman"/>
                      <w:b/>
                      <w:szCs w:val="24"/>
                    </w:rPr>
                    <w:t>Nr</w:t>
                  </w:r>
                  <w:proofErr w:type="spellEnd"/>
                </w:p>
              </w:tc>
              <w:tc>
                <w:tcPr>
                  <w:tcW w:w="5510" w:type="dxa"/>
                  <w:noWrap/>
                  <w:hideMark/>
                </w:tcPr>
                <w:p w14:paraId="6EEECAF3" w14:textId="77777777" w:rsidR="00E430CD" w:rsidRPr="00F075B2" w:rsidRDefault="00E430CD" w:rsidP="00E430CD">
                  <w:pPr>
                    <w:rPr>
                      <w:rFonts w:ascii="Times New Roman" w:hAnsi="Times New Roman" w:cs="Times New Roman"/>
                      <w:b/>
                      <w:bCs/>
                      <w:szCs w:val="24"/>
                    </w:rPr>
                  </w:pPr>
                  <w:r w:rsidRPr="00F075B2">
                    <w:rPr>
                      <w:rFonts w:ascii="Times New Roman" w:hAnsi="Times New Roman" w:cs="Times New Roman"/>
                      <w:b/>
                      <w:bCs/>
                      <w:szCs w:val="24"/>
                    </w:rPr>
                    <w:t>Projekto gairių vykdymas</w:t>
                  </w:r>
                </w:p>
              </w:tc>
              <w:tc>
                <w:tcPr>
                  <w:tcW w:w="1480" w:type="dxa"/>
                  <w:hideMark/>
                </w:tcPr>
                <w:p w14:paraId="59ECD0D3" w14:textId="77777777" w:rsidR="00E430CD" w:rsidRPr="00F075B2" w:rsidRDefault="00E430CD" w:rsidP="00E430CD">
                  <w:pPr>
                    <w:rPr>
                      <w:rFonts w:ascii="Times New Roman" w:hAnsi="Times New Roman" w:cs="Times New Roman"/>
                      <w:b/>
                      <w:bCs/>
                      <w:szCs w:val="24"/>
                    </w:rPr>
                  </w:pPr>
                  <w:r w:rsidRPr="00F075B2">
                    <w:rPr>
                      <w:rFonts w:ascii="Times New Roman" w:hAnsi="Times New Roman" w:cs="Times New Roman"/>
                      <w:b/>
                      <w:bCs/>
                      <w:szCs w:val="24"/>
                    </w:rPr>
                    <w:t xml:space="preserve">Pradžia </w:t>
                  </w:r>
                </w:p>
              </w:tc>
              <w:tc>
                <w:tcPr>
                  <w:tcW w:w="1821" w:type="dxa"/>
                  <w:hideMark/>
                </w:tcPr>
                <w:p w14:paraId="6D1414ED" w14:textId="15600B1A" w:rsidR="00E430CD" w:rsidRPr="00F075B2" w:rsidRDefault="00E430CD" w:rsidP="00C05F27">
                  <w:pPr>
                    <w:rPr>
                      <w:rFonts w:ascii="Times New Roman" w:hAnsi="Times New Roman" w:cs="Times New Roman"/>
                      <w:b/>
                      <w:bCs/>
                      <w:szCs w:val="24"/>
                    </w:rPr>
                  </w:pPr>
                  <w:r w:rsidRPr="00F075B2">
                    <w:rPr>
                      <w:rFonts w:ascii="Times New Roman" w:hAnsi="Times New Roman" w:cs="Times New Roman"/>
                      <w:b/>
                      <w:bCs/>
                      <w:szCs w:val="24"/>
                    </w:rPr>
                    <w:t>Planuo</w:t>
                  </w:r>
                  <w:r w:rsidR="00C05F27">
                    <w:rPr>
                      <w:rFonts w:ascii="Times New Roman" w:hAnsi="Times New Roman" w:cs="Times New Roman"/>
                      <w:b/>
                      <w:bCs/>
                      <w:szCs w:val="24"/>
                    </w:rPr>
                    <w:t>j</w:t>
                  </w:r>
                  <w:r w:rsidRPr="00F075B2">
                    <w:rPr>
                      <w:rFonts w:ascii="Times New Roman" w:hAnsi="Times New Roman" w:cs="Times New Roman"/>
                      <w:b/>
                      <w:bCs/>
                      <w:szCs w:val="24"/>
                    </w:rPr>
                    <w:t>a</w:t>
                  </w:r>
                  <w:r w:rsidR="00C05F27">
                    <w:rPr>
                      <w:rFonts w:ascii="Times New Roman" w:hAnsi="Times New Roman" w:cs="Times New Roman"/>
                      <w:b/>
                      <w:bCs/>
                      <w:szCs w:val="24"/>
                    </w:rPr>
                    <w:t>ma</w:t>
                  </w:r>
                  <w:r w:rsidRPr="00F075B2">
                    <w:rPr>
                      <w:rFonts w:ascii="Times New Roman" w:hAnsi="Times New Roman" w:cs="Times New Roman"/>
                      <w:b/>
                      <w:bCs/>
                      <w:szCs w:val="24"/>
                    </w:rPr>
                    <w:t xml:space="preserve"> pabaiga</w:t>
                  </w:r>
                </w:p>
              </w:tc>
            </w:tr>
            <w:tr w:rsidR="00E430CD" w:rsidRPr="00E430CD" w14:paraId="4517BC1F" w14:textId="77777777" w:rsidTr="00C05F27">
              <w:trPr>
                <w:trHeight w:val="690"/>
              </w:trPr>
              <w:tc>
                <w:tcPr>
                  <w:tcW w:w="6199" w:type="dxa"/>
                  <w:gridSpan w:val="2"/>
                  <w:hideMark/>
                </w:tcPr>
                <w:p w14:paraId="127EE7A8" w14:textId="77777777" w:rsidR="00E430CD" w:rsidRPr="00F075B2" w:rsidRDefault="00E430CD" w:rsidP="00E430CD">
                  <w:pPr>
                    <w:rPr>
                      <w:rFonts w:ascii="Times New Roman" w:hAnsi="Times New Roman" w:cs="Times New Roman"/>
                      <w:b/>
                      <w:bCs/>
                      <w:szCs w:val="24"/>
                    </w:rPr>
                  </w:pPr>
                  <w:r w:rsidRPr="00F075B2">
                    <w:rPr>
                      <w:rFonts w:ascii="Times New Roman" w:hAnsi="Times New Roman" w:cs="Times New Roman"/>
                      <w:b/>
                      <w:bCs/>
                      <w:szCs w:val="24"/>
                    </w:rPr>
                    <w:t>00 VISUOTINIS RAIL BALTICA PROJEKTAS LIETUVOJE</w:t>
                  </w:r>
                </w:p>
              </w:tc>
              <w:tc>
                <w:tcPr>
                  <w:tcW w:w="1480" w:type="dxa"/>
                  <w:noWrap/>
                  <w:hideMark/>
                </w:tcPr>
                <w:p w14:paraId="2989D7B9" w14:textId="77777777" w:rsidR="00E430CD" w:rsidRPr="00F075B2" w:rsidRDefault="00E430CD" w:rsidP="00E430CD">
                  <w:pPr>
                    <w:rPr>
                      <w:rFonts w:ascii="Times New Roman" w:hAnsi="Times New Roman" w:cs="Times New Roman"/>
                      <w:b/>
                      <w:bCs/>
                      <w:szCs w:val="24"/>
                    </w:rPr>
                  </w:pPr>
                  <w:r w:rsidRPr="00F075B2">
                    <w:rPr>
                      <w:rFonts w:ascii="Times New Roman" w:hAnsi="Times New Roman" w:cs="Times New Roman"/>
                      <w:b/>
                      <w:bCs/>
                      <w:szCs w:val="24"/>
                    </w:rPr>
                    <w:t>2009-08-31</w:t>
                  </w:r>
                </w:p>
              </w:tc>
              <w:tc>
                <w:tcPr>
                  <w:tcW w:w="1821" w:type="dxa"/>
                  <w:noWrap/>
                  <w:hideMark/>
                </w:tcPr>
                <w:p w14:paraId="282596D2" w14:textId="77777777" w:rsidR="00E430CD" w:rsidRPr="00F075B2" w:rsidRDefault="00E430CD" w:rsidP="00E430CD">
                  <w:pPr>
                    <w:rPr>
                      <w:rFonts w:ascii="Times New Roman" w:hAnsi="Times New Roman" w:cs="Times New Roman"/>
                      <w:b/>
                      <w:bCs/>
                      <w:szCs w:val="24"/>
                    </w:rPr>
                  </w:pPr>
                  <w:r w:rsidRPr="00F075B2">
                    <w:rPr>
                      <w:rFonts w:ascii="Times New Roman" w:hAnsi="Times New Roman" w:cs="Times New Roman"/>
                      <w:b/>
                      <w:bCs/>
                      <w:szCs w:val="24"/>
                    </w:rPr>
                    <w:t>2026-12-31</w:t>
                  </w:r>
                </w:p>
              </w:tc>
            </w:tr>
            <w:tr w:rsidR="00F53F6C" w:rsidRPr="00E430CD" w14:paraId="2606178A" w14:textId="77777777" w:rsidTr="00C05F27">
              <w:trPr>
                <w:trHeight w:val="315"/>
              </w:trPr>
              <w:tc>
                <w:tcPr>
                  <w:tcW w:w="689" w:type="dxa"/>
                  <w:noWrap/>
                  <w:hideMark/>
                </w:tcPr>
                <w:p w14:paraId="3A98D631"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I.</w:t>
                  </w:r>
                </w:p>
              </w:tc>
              <w:tc>
                <w:tcPr>
                  <w:tcW w:w="5510" w:type="dxa"/>
                  <w:hideMark/>
                </w:tcPr>
                <w:p w14:paraId="145DE2FB"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PLANAVIMO ETAPAS</w:t>
                  </w:r>
                </w:p>
              </w:tc>
              <w:tc>
                <w:tcPr>
                  <w:tcW w:w="1480" w:type="dxa"/>
                  <w:hideMark/>
                </w:tcPr>
                <w:p w14:paraId="70D96E1A"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2009-08-31</w:t>
                  </w:r>
                </w:p>
              </w:tc>
              <w:tc>
                <w:tcPr>
                  <w:tcW w:w="1821" w:type="dxa"/>
                  <w:hideMark/>
                </w:tcPr>
                <w:p w14:paraId="6061E11E" w14:textId="2096B37F"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2023-04-30</w:t>
                  </w:r>
                </w:p>
              </w:tc>
            </w:tr>
            <w:tr w:rsidR="00F53F6C" w:rsidRPr="00E430CD" w14:paraId="160126CF" w14:textId="77777777" w:rsidTr="00C05F27">
              <w:trPr>
                <w:trHeight w:val="360"/>
              </w:trPr>
              <w:tc>
                <w:tcPr>
                  <w:tcW w:w="689" w:type="dxa"/>
                  <w:noWrap/>
                  <w:hideMark/>
                </w:tcPr>
                <w:p w14:paraId="52C1C23A"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w:t>
                  </w:r>
                </w:p>
              </w:tc>
              <w:tc>
                <w:tcPr>
                  <w:tcW w:w="5510" w:type="dxa"/>
                  <w:hideMark/>
                </w:tcPr>
                <w:p w14:paraId="6E4514A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Lietuvos ir Lenkijos valstybių siena - Kaunas (Palemonas) ruožas</w:t>
                  </w:r>
                </w:p>
              </w:tc>
              <w:tc>
                <w:tcPr>
                  <w:tcW w:w="1480" w:type="dxa"/>
                  <w:hideMark/>
                </w:tcPr>
                <w:p w14:paraId="6B35D52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2016-10-01</w:t>
                  </w:r>
                </w:p>
              </w:tc>
              <w:tc>
                <w:tcPr>
                  <w:tcW w:w="1821" w:type="dxa"/>
                  <w:hideMark/>
                </w:tcPr>
                <w:p w14:paraId="0B3F49DC" w14:textId="5070DAD0"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2022-07-31</w:t>
                  </w:r>
                </w:p>
              </w:tc>
            </w:tr>
            <w:tr w:rsidR="00F53F6C" w:rsidRPr="00E430CD" w14:paraId="34333769" w14:textId="77777777" w:rsidTr="00C05F27">
              <w:trPr>
                <w:trHeight w:val="345"/>
              </w:trPr>
              <w:tc>
                <w:tcPr>
                  <w:tcW w:w="689" w:type="dxa"/>
                  <w:noWrap/>
                  <w:hideMark/>
                </w:tcPr>
                <w:p w14:paraId="453A9B4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1.1</w:t>
                  </w:r>
                </w:p>
              </w:tc>
              <w:tc>
                <w:tcPr>
                  <w:tcW w:w="5510" w:type="dxa"/>
                  <w:hideMark/>
                </w:tcPr>
                <w:p w14:paraId="7463E8F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Galimybių studijų parengimas</w:t>
                  </w:r>
                </w:p>
              </w:tc>
              <w:tc>
                <w:tcPr>
                  <w:tcW w:w="1480" w:type="dxa"/>
                  <w:hideMark/>
                </w:tcPr>
                <w:p w14:paraId="37ECC3A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2016-10-01</w:t>
                  </w:r>
                </w:p>
              </w:tc>
              <w:tc>
                <w:tcPr>
                  <w:tcW w:w="1821" w:type="dxa"/>
                  <w:hideMark/>
                </w:tcPr>
                <w:p w14:paraId="111A2CBE" w14:textId="148748F0"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2018-12-19</w:t>
                  </w:r>
                </w:p>
              </w:tc>
            </w:tr>
            <w:tr w:rsidR="00F53F6C" w:rsidRPr="00E430CD" w14:paraId="10F475E4" w14:textId="77777777" w:rsidTr="00C05F27">
              <w:trPr>
                <w:trHeight w:val="570"/>
              </w:trPr>
              <w:tc>
                <w:tcPr>
                  <w:tcW w:w="689" w:type="dxa"/>
                  <w:noWrap/>
                  <w:hideMark/>
                </w:tcPr>
                <w:p w14:paraId="2BE18E7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1.2</w:t>
                  </w:r>
                </w:p>
              </w:tc>
              <w:tc>
                <w:tcPr>
                  <w:tcW w:w="5510" w:type="dxa"/>
                  <w:hideMark/>
                </w:tcPr>
                <w:p w14:paraId="0722299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Teritorijų planavimo ir poveikio aplinkai vertinimo dokumentų parengimas</w:t>
                  </w:r>
                </w:p>
              </w:tc>
              <w:tc>
                <w:tcPr>
                  <w:tcW w:w="1480" w:type="dxa"/>
                  <w:hideMark/>
                </w:tcPr>
                <w:p w14:paraId="44A35E7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2018-08-16</w:t>
                  </w:r>
                </w:p>
              </w:tc>
              <w:tc>
                <w:tcPr>
                  <w:tcW w:w="1821" w:type="dxa"/>
                  <w:hideMark/>
                </w:tcPr>
                <w:p w14:paraId="4A6B49A1" w14:textId="2505DDD4"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2022-07-31</w:t>
                  </w:r>
                </w:p>
              </w:tc>
            </w:tr>
            <w:tr w:rsidR="00F53F6C" w:rsidRPr="00E430CD" w14:paraId="59FA97A2" w14:textId="77777777" w:rsidTr="00C05F27">
              <w:trPr>
                <w:trHeight w:val="315"/>
              </w:trPr>
              <w:tc>
                <w:tcPr>
                  <w:tcW w:w="689" w:type="dxa"/>
                  <w:noWrap/>
                  <w:hideMark/>
                </w:tcPr>
                <w:p w14:paraId="0D5B5B7C"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w:t>
                  </w:r>
                </w:p>
              </w:tc>
              <w:tc>
                <w:tcPr>
                  <w:tcW w:w="5510" w:type="dxa"/>
                  <w:hideMark/>
                </w:tcPr>
                <w:p w14:paraId="04D16B9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Kaunas (Palemonas) - Lietuvos ir Latvijos valstybių siena ruožas</w:t>
                  </w:r>
                </w:p>
              </w:tc>
              <w:tc>
                <w:tcPr>
                  <w:tcW w:w="1480" w:type="dxa"/>
                  <w:hideMark/>
                </w:tcPr>
                <w:p w14:paraId="7119DEB1"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2009-08-31</w:t>
                  </w:r>
                </w:p>
              </w:tc>
              <w:tc>
                <w:tcPr>
                  <w:tcW w:w="1821" w:type="dxa"/>
                  <w:hideMark/>
                </w:tcPr>
                <w:p w14:paraId="08810DC9" w14:textId="6D1BE228"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2017-02-01</w:t>
                  </w:r>
                </w:p>
              </w:tc>
            </w:tr>
            <w:tr w:rsidR="00F53F6C" w:rsidRPr="00E430CD" w14:paraId="770F1E4F" w14:textId="77777777" w:rsidTr="00C05F27">
              <w:trPr>
                <w:trHeight w:val="330"/>
              </w:trPr>
              <w:tc>
                <w:tcPr>
                  <w:tcW w:w="689" w:type="dxa"/>
                  <w:noWrap/>
                  <w:hideMark/>
                </w:tcPr>
                <w:p w14:paraId="7D9803D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2.1</w:t>
                  </w:r>
                </w:p>
              </w:tc>
              <w:tc>
                <w:tcPr>
                  <w:tcW w:w="5510" w:type="dxa"/>
                  <w:hideMark/>
                </w:tcPr>
                <w:p w14:paraId="4BD8D8E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Galimybių studijų parengimas</w:t>
                  </w:r>
                </w:p>
              </w:tc>
              <w:tc>
                <w:tcPr>
                  <w:tcW w:w="1480" w:type="dxa"/>
                  <w:hideMark/>
                </w:tcPr>
                <w:p w14:paraId="5904EE01"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2009-08-31</w:t>
                  </w:r>
                </w:p>
              </w:tc>
              <w:tc>
                <w:tcPr>
                  <w:tcW w:w="1821" w:type="dxa"/>
                  <w:hideMark/>
                </w:tcPr>
                <w:p w14:paraId="2D2B7408" w14:textId="61C0180F"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2011-05-31</w:t>
                  </w:r>
                </w:p>
              </w:tc>
            </w:tr>
            <w:tr w:rsidR="00F53F6C" w:rsidRPr="00E430CD" w14:paraId="4CC60EEB" w14:textId="77777777" w:rsidTr="00C05F27">
              <w:trPr>
                <w:trHeight w:val="528"/>
              </w:trPr>
              <w:tc>
                <w:tcPr>
                  <w:tcW w:w="689" w:type="dxa"/>
                  <w:noWrap/>
                  <w:hideMark/>
                </w:tcPr>
                <w:p w14:paraId="1A0AC0E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2.2</w:t>
                  </w:r>
                </w:p>
              </w:tc>
              <w:tc>
                <w:tcPr>
                  <w:tcW w:w="5510" w:type="dxa"/>
                  <w:hideMark/>
                </w:tcPr>
                <w:p w14:paraId="299614B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Teritorijų planavimo ir poveikio aplinkai vertinimo dokumentų parengimas</w:t>
                  </w:r>
                </w:p>
              </w:tc>
              <w:tc>
                <w:tcPr>
                  <w:tcW w:w="1480" w:type="dxa"/>
                  <w:hideMark/>
                </w:tcPr>
                <w:p w14:paraId="7DA65572"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2012-12-01</w:t>
                  </w:r>
                </w:p>
              </w:tc>
              <w:tc>
                <w:tcPr>
                  <w:tcW w:w="1821" w:type="dxa"/>
                  <w:hideMark/>
                </w:tcPr>
                <w:p w14:paraId="7128FEDB" w14:textId="2167D749"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2017-02-01</w:t>
                  </w:r>
                </w:p>
              </w:tc>
            </w:tr>
            <w:tr w:rsidR="00F53F6C" w:rsidRPr="00E430CD" w14:paraId="3B3B28F1" w14:textId="77777777" w:rsidTr="00C05F27">
              <w:trPr>
                <w:trHeight w:val="264"/>
              </w:trPr>
              <w:tc>
                <w:tcPr>
                  <w:tcW w:w="689" w:type="dxa"/>
                  <w:noWrap/>
                  <w:hideMark/>
                </w:tcPr>
                <w:p w14:paraId="653734D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3.</w:t>
                  </w:r>
                </w:p>
              </w:tc>
              <w:tc>
                <w:tcPr>
                  <w:tcW w:w="5510" w:type="dxa"/>
                  <w:hideMark/>
                </w:tcPr>
                <w:p w14:paraId="11F33CC1"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Kaunas (Palemonas) - Vilnius ruožas</w:t>
                  </w:r>
                </w:p>
              </w:tc>
              <w:tc>
                <w:tcPr>
                  <w:tcW w:w="1480" w:type="dxa"/>
                  <w:hideMark/>
                </w:tcPr>
                <w:p w14:paraId="3B6E7C6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2014-03-23</w:t>
                  </w:r>
                </w:p>
              </w:tc>
              <w:tc>
                <w:tcPr>
                  <w:tcW w:w="1821" w:type="dxa"/>
                  <w:hideMark/>
                </w:tcPr>
                <w:p w14:paraId="18A63490" w14:textId="27BACB36"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2022-01-20</w:t>
                  </w:r>
                </w:p>
              </w:tc>
            </w:tr>
            <w:tr w:rsidR="00F53F6C" w:rsidRPr="00E430CD" w14:paraId="7569E891" w14:textId="77777777" w:rsidTr="00C05F27">
              <w:trPr>
                <w:trHeight w:val="264"/>
              </w:trPr>
              <w:tc>
                <w:tcPr>
                  <w:tcW w:w="689" w:type="dxa"/>
                  <w:noWrap/>
                  <w:hideMark/>
                </w:tcPr>
                <w:p w14:paraId="679E7AF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3.1</w:t>
                  </w:r>
                </w:p>
              </w:tc>
              <w:tc>
                <w:tcPr>
                  <w:tcW w:w="5510" w:type="dxa"/>
                  <w:hideMark/>
                </w:tcPr>
                <w:p w14:paraId="45E058A1" w14:textId="71D0675B"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Galimybių studijų parengimas</w:t>
                  </w:r>
                </w:p>
              </w:tc>
              <w:tc>
                <w:tcPr>
                  <w:tcW w:w="1480" w:type="dxa"/>
                  <w:hideMark/>
                </w:tcPr>
                <w:p w14:paraId="4AB4FED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2014-03-23</w:t>
                  </w:r>
                </w:p>
              </w:tc>
              <w:tc>
                <w:tcPr>
                  <w:tcW w:w="1821" w:type="dxa"/>
                  <w:hideMark/>
                </w:tcPr>
                <w:p w14:paraId="1CA15C98" w14:textId="4412993B"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2018-12-07</w:t>
                  </w:r>
                </w:p>
              </w:tc>
            </w:tr>
            <w:tr w:rsidR="00F53F6C" w:rsidRPr="00E430CD" w14:paraId="585C828C" w14:textId="77777777" w:rsidTr="00C05F27">
              <w:trPr>
                <w:trHeight w:val="528"/>
              </w:trPr>
              <w:tc>
                <w:tcPr>
                  <w:tcW w:w="689" w:type="dxa"/>
                  <w:noWrap/>
                  <w:hideMark/>
                </w:tcPr>
                <w:p w14:paraId="7B0BE91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lastRenderedPageBreak/>
                    <w:t>3.2</w:t>
                  </w:r>
                </w:p>
              </w:tc>
              <w:tc>
                <w:tcPr>
                  <w:tcW w:w="5510" w:type="dxa"/>
                  <w:hideMark/>
                </w:tcPr>
                <w:p w14:paraId="12FA6FFA" w14:textId="631A10F5"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Teritorijų planavimo ir poveikio aplinkai vertinimo dokumentų parengimas</w:t>
                  </w:r>
                </w:p>
              </w:tc>
              <w:tc>
                <w:tcPr>
                  <w:tcW w:w="1480" w:type="dxa"/>
                  <w:hideMark/>
                </w:tcPr>
                <w:p w14:paraId="2CA6821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2018-08-16</w:t>
                  </w:r>
                </w:p>
              </w:tc>
              <w:tc>
                <w:tcPr>
                  <w:tcW w:w="1821" w:type="dxa"/>
                  <w:hideMark/>
                </w:tcPr>
                <w:p w14:paraId="0AD99602" w14:textId="188D3245"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2022-01-20</w:t>
                  </w:r>
                </w:p>
              </w:tc>
            </w:tr>
            <w:tr w:rsidR="00F53F6C" w:rsidRPr="00E430CD" w14:paraId="68748D9B" w14:textId="77777777" w:rsidTr="00C05F27">
              <w:trPr>
                <w:trHeight w:val="264"/>
              </w:trPr>
              <w:tc>
                <w:tcPr>
                  <w:tcW w:w="689" w:type="dxa"/>
                  <w:noWrap/>
                  <w:hideMark/>
                </w:tcPr>
                <w:p w14:paraId="70091B0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4.</w:t>
                  </w:r>
                </w:p>
              </w:tc>
              <w:tc>
                <w:tcPr>
                  <w:tcW w:w="5510" w:type="dxa"/>
                  <w:hideMark/>
                </w:tcPr>
                <w:p w14:paraId="2860055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Nacionalinės svarbos geležinkelio infrastruktūros objektai</w:t>
                  </w:r>
                </w:p>
              </w:tc>
              <w:tc>
                <w:tcPr>
                  <w:tcW w:w="1480" w:type="dxa"/>
                  <w:hideMark/>
                </w:tcPr>
                <w:p w14:paraId="06BA7E7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2018-08-01</w:t>
                  </w:r>
                </w:p>
              </w:tc>
              <w:tc>
                <w:tcPr>
                  <w:tcW w:w="1821" w:type="dxa"/>
                  <w:hideMark/>
                </w:tcPr>
                <w:p w14:paraId="3B91EE6D" w14:textId="7BCE3FA1"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2023-04-30</w:t>
                  </w:r>
                </w:p>
              </w:tc>
            </w:tr>
            <w:tr w:rsidR="00F53F6C" w:rsidRPr="00E430CD" w14:paraId="2DF04172" w14:textId="77777777" w:rsidTr="00C05F27">
              <w:trPr>
                <w:trHeight w:val="264"/>
              </w:trPr>
              <w:tc>
                <w:tcPr>
                  <w:tcW w:w="689" w:type="dxa"/>
                  <w:noWrap/>
                  <w:hideMark/>
                </w:tcPr>
                <w:p w14:paraId="5A69747C"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4.1</w:t>
                  </w:r>
                </w:p>
              </w:tc>
              <w:tc>
                <w:tcPr>
                  <w:tcW w:w="5510" w:type="dxa"/>
                  <w:hideMark/>
                </w:tcPr>
                <w:p w14:paraId="1AA6989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Galimybių studijų parengimas</w:t>
                  </w:r>
                </w:p>
              </w:tc>
              <w:tc>
                <w:tcPr>
                  <w:tcW w:w="1480" w:type="dxa"/>
                  <w:hideMark/>
                </w:tcPr>
                <w:p w14:paraId="0438565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2018-08-01</w:t>
                  </w:r>
                </w:p>
              </w:tc>
              <w:tc>
                <w:tcPr>
                  <w:tcW w:w="1821" w:type="dxa"/>
                  <w:hideMark/>
                </w:tcPr>
                <w:p w14:paraId="0053E7CD" w14:textId="326BF70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2020-06-30</w:t>
                  </w:r>
                </w:p>
              </w:tc>
            </w:tr>
            <w:tr w:rsidR="00F53F6C" w:rsidRPr="00E430CD" w14:paraId="5C04E088" w14:textId="77777777" w:rsidTr="00C05F27">
              <w:trPr>
                <w:trHeight w:val="528"/>
              </w:trPr>
              <w:tc>
                <w:tcPr>
                  <w:tcW w:w="689" w:type="dxa"/>
                  <w:noWrap/>
                  <w:hideMark/>
                </w:tcPr>
                <w:p w14:paraId="750B7F1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4.2</w:t>
                  </w:r>
                </w:p>
              </w:tc>
              <w:tc>
                <w:tcPr>
                  <w:tcW w:w="5510" w:type="dxa"/>
                  <w:hideMark/>
                </w:tcPr>
                <w:p w14:paraId="5516906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Teritorijų planavimo ir poveikio aplinkai vertinimo dokumentų parengimas</w:t>
                  </w:r>
                </w:p>
              </w:tc>
              <w:tc>
                <w:tcPr>
                  <w:tcW w:w="1480" w:type="dxa"/>
                  <w:hideMark/>
                </w:tcPr>
                <w:p w14:paraId="5DAFC37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2018-08-16</w:t>
                  </w:r>
                </w:p>
              </w:tc>
              <w:tc>
                <w:tcPr>
                  <w:tcW w:w="1821" w:type="dxa"/>
                  <w:hideMark/>
                </w:tcPr>
                <w:p w14:paraId="3AEAC7EF" w14:textId="72F0A4FA"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2023-04-30</w:t>
                  </w:r>
                </w:p>
              </w:tc>
            </w:tr>
            <w:tr w:rsidR="00F53F6C" w:rsidRPr="00E430CD" w14:paraId="154287C6" w14:textId="77777777" w:rsidTr="00C05F27">
              <w:trPr>
                <w:trHeight w:val="264"/>
              </w:trPr>
              <w:tc>
                <w:tcPr>
                  <w:tcW w:w="689" w:type="dxa"/>
                  <w:noWrap/>
                  <w:hideMark/>
                </w:tcPr>
                <w:p w14:paraId="4226B0E6"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II</w:t>
                  </w:r>
                </w:p>
              </w:tc>
              <w:tc>
                <w:tcPr>
                  <w:tcW w:w="5510" w:type="dxa"/>
                  <w:hideMark/>
                </w:tcPr>
                <w:p w14:paraId="615D4C2F"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ŽEMĖS PAĖMIMO VISUOMENĖS POREIKIAMS IR PROJEKTAVIMO ETAPAS</w:t>
                  </w:r>
                </w:p>
              </w:tc>
              <w:tc>
                <w:tcPr>
                  <w:tcW w:w="1480" w:type="dxa"/>
                  <w:hideMark/>
                </w:tcPr>
                <w:p w14:paraId="53407EBD"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2017-04-24</w:t>
                  </w:r>
                </w:p>
              </w:tc>
              <w:tc>
                <w:tcPr>
                  <w:tcW w:w="1821" w:type="dxa"/>
                  <w:hideMark/>
                </w:tcPr>
                <w:p w14:paraId="6C4B066D" w14:textId="14F5F812"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2023-12-31</w:t>
                  </w:r>
                </w:p>
              </w:tc>
            </w:tr>
            <w:tr w:rsidR="00F53F6C" w:rsidRPr="00E430CD" w14:paraId="043C5FD6" w14:textId="77777777" w:rsidTr="00C05F27">
              <w:trPr>
                <w:trHeight w:val="264"/>
              </w:trPr>
              <w:tc>
                <w:tcPr>
                  <w:tcW w:w="689" w:type="dxa"/>
                  <w:noWrap/>
                  <w:hideMark/>
                </w:tcPr>
                <w:p w14:paraId="345F7A4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5.</w:t>
                  </w:r>
                </w:p>
              </w:tc>
              <w:tc>
                <w:tcPr>
                  <w:tcW w:w="5510" w:type="dxa"/>
                  <w:hideMark/>
                </w:tcPr>
                <w:p w14:paraId="4DE34E0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Lietuvos ir Lenkijos valstybių siena - Kaunas (Palemonas) ruožas</w:t>
                  </w:r>
                </w:p>
              </w:tc>
              <w:tc>
                <w:tcPr>
                  <w:tcW w:w="1480" w:type="dxa"/>
                  <w:hideMark/>
                </w:tcPr>
                <w:p w14:paraId="2435915A"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2022-04-01</w:t>
                  </w:r>
                </w:p>
              </w:tc>
              <w:tc>
                <w:tcPr>
                  <w:tcW w:w="1821" w:type="dxa"/>
                  <w:hideMark/>
                </w:tcPr>
                <w:p w14:paraId="3615FA9E" w14:textId="3B3A77B9"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22605E3F" w14:textId="77777777" w:rsidTr="00C05F27">
              <w:trPr>
                <w:trHeight w:val="528"/>
              </w:trPr>
              <w:tc>
                <w:tcPr>
                  <w:tcW w:w="689" w:type="dxa"/>
                  <w:noWrap/>
                  <w:hideMark/>
                </w:tcPr>
                <w:p w14:paraId="1B353F7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5.1</w:t>
                  </w:r>
                </w:p>
              </w:tc>
              <w:tc>
                <w:tcPr>
                  <w:tcW w:w="5510" w:type="dxa"/>
                  <w:hideMark/>
                </w:tcPr>
                <w:p w14:paraId="64D00D2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Žemės paėmimo visuomenės poreikiams projektų parengimas ir žemės paėmimas</w:t>
                  </w:r>
                </w:p>
              </w:tc>
              <w:tc>
                <w:tcPr>
                  <w:tcW w:w="1480" w:type="dxa"/>
                  <w:hideMark/>
                </w:tcPr>
                <w:p w14:paraId="1C9533A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2022-04-01</w:t>
                  </w:r>
                </w:p>
              </w:tc>
              <w:tc>
                <w:tcPr>
                  <w:tcW w:w="1821" w:type="dxa"/>
                  <w:hideMark/>
                </w:tcPr>
                <w:p w14:paraId="22EABCF9" w14:textId="4D0FBBFD"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72F77B66" w14:textId="77777777" w:rsidTr="00C05F27">
              <w:trPr>
                <w:trHeight w:val="264"/>
              </w:trPr>
              <w:tc>
                <w:tcPr>
                  <w:tcW w:w="689" w:type="dxa"/>
                  <w:noWrap/>
                  <w:hideMark/>
                </w:tcPr>
                <w:p w14:paraId="660C5CC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5.2</w:t>
                  </w:r>
                </w:p>
              </w:tc>
              <w:tc>
                <w:tcPr>
                  <w:tcW w:w="5510" w:type="dxa"/>
                  <w:hideMark/>
                </w:tcPr>
                <w:p w14:paraId="0350C3A6"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techninio projekto parengimas</w:t>
                  </w:r>
                </w:p>
              </w:tc>
              <w:tc>
                <w:tcPr>
                  <w:tcW w:w="1480" w:type="dxa"/>
                  <w:hideMark/>
                </w:tcPr>
                <w:p w14:paraId="4C6E59F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2022-08-31</w:t>
                  </w:r>
                </w:p>
              </w:tc>
              <w:tc>
                <w:tcPr>
                  <w:tcW w:w="1821" w:type="dxa"/>
                  <w:hideMark/>
                </w:tcPr>
                <w:p w14:paraId="407F694D" w14:textId="6FABB332"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4629E584" w14:textId="77777777" w:rsidTr="00C05F27">
              <w:trPr>
                <w:trHeight w:val="264"/>
              </w:trPr>
              <w:tc>
                <w:tcPr>
                  <w:tcW w:w="689" w:type="dxa"/>
                  <w:noWrap/>
                  <w:hideMark/>
                </w:tcPr>
                <w:p w14:paraId="1B45DC6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6.</w:t>
                  </w:r>
                </w:p>
              </w:tc>
              <w:tc>
                <w:tcPr>
                  <w:tcW w:w="5510" w:type="dxa"/>
                  <w:hideMark/>
                </w:tcPr>
                <w:p w14:paraId="62247DD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Kaunas (Palemonas) - Lietuvos ir Latvijos valstybių siena ruožas</w:t>
                  </w:r>
                </w:p>
              </w:tc>
              <w:tc>
                <w:tcPr>
                  <w:tcW w:w="1480" w:type="dxa"/>
                  <w:hideMark/>
                </w:tcPr>
                <w:p w14:paraId="2CFC333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2017-04-24</w:t>
                  </w:r>
                </w:p>
              </w:tc>
              <w:tc>
                <w:tcPr>
                  <w:tcW w:w="1821" w:type="dxa"/>
                  <w:hideMark/>
                </w:tcPr>
                <w:p w14:paraId="62468359" w14:textId="290680A6"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2020-10-03</w:t>
                  </w:r>
                </w:p>
              </w:tc>
            </w:tr>
            <w:tr w:rsidR="00F53F6C" w:rsidRPr="00E430CD" w14:paraId="15FD81DA" w14:textId="77777777" w:rsidTr="00C05F27">
              <w:trPr>
                <w:trHeight w:val="528"/>
              </w:trPr>
              <w:tc>
                <w:tcPr>
                  <w:tcW w:w="689" w:type="dxa"/>
                  <w:noWrap/>
                  <w:hideMark/>
                </w:tcPr>
                <w:p w14:paraId="5056E04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6.1</w:t>
                  </w:r>
                </w:p>
              </w:tc>
              <w:tc>
                <w:tcPr>
                  <w:tcW w:w="5510" w:type="dxa"/>
                  <w:hideMark/>
                </w:tcPr>
                <w:p w14:paraId="2FE6F02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Žemės paėmimo visuomenės poreikiams projektų parengimas ir žemės paėmimas</w:t>
                  </w:r>
                </w:p>
              </w:tc>
              <w:tc>
                <w:tcPr>
                  <w:tcW w:w="1480" w:type="dxa"/>
                  <w:hideMark/>
                </w:tcPr>
                <w:p w14:paraId="4997619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2017-04-24</w:t>
                  </w:r>
                </w:p>
              </w:tc>
              <w:tc>
                <w:tcPr>
                  <w:tcW w:w="1821" w:type="dxa"/>
                  <w:hideMark/>
                </w:tcPr>
                <w:p w14:paraId="4F875610" w14:textId="798220F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2020-09-30</w:t>
                  </w:r>
                </w:p>
              </w:tc>
            </w:tr>
            <w:tr w:rsidR="00F53F6C" w:rsidRPr="00E430CD" w14:paraId="06308F73" w14:textId="77777777" w:rsidTr="00C05F27">
              <w:trPr>
                <w:trHeight w:val="264"/>
              </w:trPr>
              <w:tc>
                <w:tcPr>
                  <w:tcW w:w="689" w:type="dxa"/>
                  <w:noWrap/>
                  <w:hideMark/>
                </w:tcPr>
                <w:p w14:paraId="396B3A1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6.2</w:t>
                  </w:r>
                </w:p>
              </w:tc>
              <w:tc>
                <w:tcPr>
                  <w:tcW w:w="5510" w:type="dxa"/>
                  <w:hideMark/>
                </w:tcPr>
                <w:p w14:paraId="61A0A9D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techninio projekto parengimas</w:t>
                  </w:r>
                </w:p>
              </w:tc>
              <w:tc>
                <w:tcPr>
                  <w:tcW w:w="1480" w:type="dxa"/>
                  <w:hideMark/>
                </w:tcPr>
                <w:p w14:paraId="6BA1B33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2017-10-01</w:t>
                  </w:r>
                </w:p>
              </w:tc>
              <w:tc>
                <w:tcPr>
                  <w:tcW w:w="1821" w:type="dxa"/>
                  <w:hideMark/>
                </w:tcPr>
                <w:p w14:paraId="356531B4" w14:textId="10379A92"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2020-10-03</w:t>
                  </w:r>
                </w:p>
              </w:tc>
            </w:tr>
            <w:tr w:rsidR="00F53F6C" w:rsidRPr="00E430CD" w14:paraId="57AB1495" w14:textId="77777777" w:rsidTr="00C05F27">
              <w:trPr>
                <w:trHeight w:val="264"/>
              </w:trPr>
              <w:tc>
                <w:tcPr>
                  <w:tcW w:w="689" w:type="dxa"/>
                  <w:noWrap/>
                  <w:hideMark/>
                </w:tcPr>
                <w:p w14:paraId="0FFBE61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7.</w:t>
                  </w:r>
                </w:p>
              </w:tc>
              <w:tc>
                <w:tcPr>
                  <w:tcW w:w="5510" w:type="dxa"/>
                  <w:hideMark/>
                </w:tcPr>
                <w:p w14:paraId="4DB642B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Kaunas (Palemonas) - Vilnius ruožas</w:t>
                  </w:r>
                </w:p>
              </w:tc>
              <w:tc>
                <w:tcPr>
                  <w:tcW w:w="1480" w:type="dxa"/>
                  <w:hideMark/>
                </w:tcPr>
                <w:p w14:paraId="6429475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2021-09-01</w:t>
                  </w:r>
                </w:p>
              </w:tc>
              <w:tc>
                <w:tcPr>
                  <w:tcW w:w="1821" w:type="dxa"/>
                  <w:hideMark/>
                </w:tcPr>
                <w:p w14:paraId="1EA26937" w14:textId="403189D0"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11C722AA" w14:textId="77777777" w:rsidTr="00C05F27">
              <w:trPr>
                <w:trHeight w:val="528"/>
              </w:trPr>
              <w:tc>
                <w:tcPr>
                  <w:tcW w:w="689" w:type="dxa"/>
                  <w:noWrap/>
                  <w:hideMark/>
                </w:tcPr>
                <w:p w14:paraId="59417B6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7.1</w:t>
                  </w:r>
                </w:p>
              </w:tc>
              <w:tc>
                <w:tcPr>
                  <w:tcW w:w="5510" w:type="dxa"/>
                  <w:hideMark/>
                </w:tcPr>
                <w:p w14:paraId="4028387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Žemės paėmimo visuomenės poreikiams projektų parengimas ir žemės paėmimas</w:t>
                  </w:r>
                </w:p>
              </w:tc>
              <w:tc>
                <w:tcPr>
                  <w:tcW w:w="1480" w:type="dxa"/>
                  <w:hideMark/>
                </w:tcPr>
                <w:p w14:paraId="620B3ED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2021-09-01</w:t>
                  </w:r>
                </w:p>
              </w:tc>
              <w:tc>
                <w:tcPr>
                  <w:tcW w:w="1821" w:type="dxa"/>
                  <w:hideMark/>
                </w:tcPr>
                <w:p w14:paraId="6475AEFE" w14:textId="4780C1EF"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5C9A9E69" w14:textId="77777777" w:rsidTr="00C05F27">
              <w:trPr>
                <w:trHeight w:val="264"/>
              </w:trPr>
              <w:tc>
                <w:tcPr>
                  <w:tcW w:w="689" w:type="dxa"/>
                  <w:noWrap/>
                  <w:hideMark/>
                </w:tcPr>
                <w:p w14:paraId="1F8985D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7.2</w:t>
                  </w:r>
                </w:p>
              </w:tc>
              <w:tc>
                <w:tcPr>
                  <w:tcW w:w="5510" w:type="dxa"/>
                  <w:hideMark/>
                </w:tcPr>
                <w:p w14:paraId="79DF3CEC"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techninio projekto parengimas</w:t>
                  </w:r>
                </w:p>
              </w:tc>
              <w:tc>
                <w:tcPr>
                  <w:tcW w:w="1480" w:type="dxa"/>
                  <w:hideMark/>
                </w:tcPr>
                <w:p w14:paraId="04312B11"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2021-09-01</w:t>
                  </w:r>
                </w:p>
              </w:tc>
              <w:tc>
                <w:tcPr>
                  <w:tcW w:w="1821" w:type="dxa"/>
                  <w:hideMark/>
                </w:tcPr>
                <w:p w14:paraId="6D4DCC11" w14:textId="319CD1B4"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2F42DEEF" w14:textId="77777777" w:rsidTr="00C05F27">
              <w:trPr>
                <w:trHeight w:val="264"/>
              </w:trPr>
              <w:tc>
                <w:tcPr>
                  <w:tcW w:w="689" w:type="dxa"/>
                  <w:noWrap/>
                  <w:hideMark/>
                </w:tcPr>
                <w:p w14:paraId="32BC144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8</w:t>
                  </w:r>
                </w:p>
              </w:tc>
              <w:tc>
                <w:tcPr>
                  <w:tcW w:w="5510" w:type="dxa"/>
                  <w:hideMark/>
                </w:tcPr>
                <w:p w14:paraId="74621A5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Nacionalinės svarbos geležinkelio infrastruktūros objektai</w:t>
                  </w:r>
                </w:p>
              </w:tc>
              <w:tc>
                <w:tcPr>
                  <w:tcW w:w="1480" w:type="dxa"/>
                  <w:hideMark/>
                </w:tcPr>
                <w:p w14:paraId="7298764E" w14:textId="2B51C1E9"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w:t>
                  </w:r>
                  <w:r w:rsidRPr="00C05F27">
                    <w:rPr>
                      <w:rFonts w:ascii="Times New Roman" w:hAnsi="Times New Roman" w:cs="Times New Roman"/>
                      <w:szCs w:val="24"/>
                      <w:lang w:val="en-US"/>
                    </w:rPr>
                    <w:t>1</w:t>
                  </w:r>
                  <w:r w:rsidRPr="00C05F27">
                    <w:rPr>
                      <w:rFonts w:ascii="Times New Roman" w:hAnsi="Times New Roman" w:cs="Times New Roman"/>
                      <w:szCs w:val="24"/>
                    </w:rPr>
                    <w:t>-02-23</w:t>
                  </w:r>
                </w:p>
              </w:tc>
              <w:tc>
                <w:tcPr>
                  <w:tcW w:w="1821" w:type="dxa"/>
                  <w:hideMark/>
                </w:tcPr>
                <w:p w14:paraId="5DFF894B" w14:textId="6825C519"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2403CBD2" w14:textId="77777777" w:rsidTr="00C05F27">
              <w:trPr>
                <w:trHeight w:val="528"/>
              </w:trPr>
              <w:tc>
                <w:tcPr>
                  <w:tcW w:w="689" w:type="dxa"/>
                  <w:noWrap/>
                  <w:hideMark/>
                </w:tcPr>
                <w:p w14:paraId="336F44C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8.1</w:t>
                  </w:r>
                </w:p>
              </w:tc>
              <w:tc>
                <w:tcPr>
                  <w:tcW w:w="5510" w:type="dxa"/>
                  <w:hideMark/>
                </w:tcPr>
                <w:p w14:paraId="4EAD4FFE"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Žemės paėmimo visuomenės poreikiams projektų parengimas ir žemės paėmimas</w:t>
                  </w:r>
                </w:p>
              </w:tc>
              <w:tc>
                <w:tcPr>
                  <w:tcW w:w="1480" w:type="dxa"/>
                  <w:hideMark/>
                </w:tcPr>
                <w:p w14:paraId="69E29FBC" w14:textId="7A88C861"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2021-02-23 </w:t>
                  </w:r>
                </w:p>
              </w:tc>
              <w:tc>
                <w:tcPr>
                  <w:tcW w:w="1821" w:type="dxa"/>
                  <w:hideMark/>
                </w:tcPr>
                <w:p w14:paraId="3616CEAE" w14:textId="2F370A70" w:rsidR="00F53F6C" w:rsidRPr="00C05F27" w:rsidRDefault="00F53F6C" w:rsidP="00F53F6C">
                  <w:pPr>
                    <w:rPr>
                      <w:rFonts w:ascii="Times New Roman" w:hAnsi="Times New Roman" w:cs="Times New Roman"/>
                      <w:szCs w:val="24"/>
                      <w:lang w:val="en-US"/>
                    </w:rPr>
                  </w:pPr>
                  <w:r w:rsidRPr="00C05F27">
                    <w:rPr>
                      <w:rFonts w:ascii="Times New Roman" w:hAnsi="Times New Roman" w:cs="Times New Roman"/>
                      <w:szCs w:val="24"/>
                      <w:lang w:val="en-US"/>
                    </w:rPr>
                    <w:t>2022-08-31</w:t>
                  </w:r>
                </w:p>
              </w:tc>
            </w:tr>
            <w:tr w:rsidR="00F53F6C" w:rsidRPr="00E430CD" w14:paraId="6EA7A817" w14:textId="77777777" w:rsidTr="00C05F27">
              <w:trPr>
                <w:trHeight w:val="264"/>
              </w:trPr>
              <w:tc>
                <w:tcPr>
                  <w:tcW w:w="689" w:type="dxa"/>
                  <w:noWrap/>
                  <w:hideMark/>
                </w:tcPr>
                <w:p w14:paraId="40AEEC4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8.2</w:t>
                  </w:r>
                </w:p>
              </w:tc>
              <w:tc>
                <w:tcPr>
                  <w:tcW w:w="5510" w:type="dxa"/>
                  <w:hideMark/>
                </w:tcPr>
                <w:p w14:paraId="11AAB04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techninio projekto parengimas</w:t>
                  </w:r>
                </w:p>
              </w:tc>
              <w:tc>
                <w:tcPr>
                  <w:tcW w:w="1480" w:type="dxa"/>
                  <w:hideMark/>
                </w:tcPr>
                <w:p w14:paraId="5C39DA9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2022-08-31</w:t>
                  </w:r>
                </w:p>
              </w:tc>
              <w:tc>
                <w:tcPr>
                  <w:tcW w:w="1821" w:type="dxa"/>
                  <w:hideMark/>
                </w:tcPr>
                <w:p w14:paraId="3283357C" w14:textId="0C0740B4"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401BF04B" w14:textId="77777777" w:rsidTr="00C05F27">
              <w:trPr>
                <w:trHeight w:val="528"/>
              </w:trPr>
              <w:tc>
                <w:tcPr>
                  <w:tcW w:w="689" w:type="dxa"/>
                  <w:noWrap/>
                  <w:hideMark/>
                </w:tcPr>
                <w:p w14:paraId="30E87696"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III</w:t>
                  </w:r>
                </w:p>
              </w:tc>
              <w:tc>
                <w:tcPr>
                  <w:tcW w:w="5510" w:type="dxa"/>
                  <w:hideMark/>
                </w:tcPr>
                <w:p w14:paraId="611A38A0"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STATYBOS, EISMO VALDYMO IR ELEKTRIFIKACIJOS SISTEMŲ ĮRENGIMO ETAPAS</w:t>
                  </w:r>
                </w:p>
              </w:tc>
              <w:tc>
                <w:tcPr>
                  <w:tcW w:w="1480" w:type="dxa"/>
                  <w:hideMark/>
                </w:tcPr>
                <w:p w14:paraId="45FB2DB0"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2015-07-24</w:t>
                  </w:r>
                </w:p>
              </w:tc>
              <w:tc>
                <w:tcPr>
                  <w:tcW w:w="1821" w:type="dxa"/>
                  <w:hideMark/>
                </w:tcPr>
                <w:p w14:paraId="5014916D" w14:textId="0D49ED18"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2025-12-31</w:t>
                  </w:r>
                </w:p>
              </w:tc>
            </w:tr>
            <w:tr w:rsidR="00F53F6C" w:rsidRPr="00E430CD" w14:paraId="63048AE6" w14:textId="77777777" w:rsidTr="00C05F27">
              <w:trPr>
                <w:trHeight w:val="264"/>
              </w:trPr>
              <w:tc>
                <w:tcPr>
                  <w:tcW w:w="689" w:type="dxa"/>
                  <w:noWrap/>
                  <w:hideMark/>
                </w:tcPr>
                <w:p w14:paraId="0ADE441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9.</w:t>
                  </w:r>
                </w:p>
              </w:tc>
              <w:tc>
                <w:tcPr>
                  <w:tcW w:w="5510" w:type="dxa"/>
                  <w:hideMark/>
                </w:tcPr>
                <w:p w14:paraId="0BE6EDD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 xml:space="preserve">Lietuvos ir Lenkijos valstybių siena - Kaunas (Palemonas)ruožas </w:t>
                  </w:r>
                </w:p>
              </w:tc>
              <w:tc>
                <w:tcPr>
                  <w:tcW w:w="1480" w:type="dxa"/>
                  <w:hideMark/>
                </w:tcPr>
                <w:p w14:paraId="353F0F86"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2015-07-24</w:t>
                  </w:r>
                </w:p>
              </w:tc>
              <w:tc>
                <w:tcPr>
                  <w:tcW w:w="1821" w:type="dxa"/>
                  <w:hideMark/>
                </w:tcPr>
                <w:p w14:paraId="4F4346EB" w14:textId="681971EE"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20F62767" w14:textId="77777777" w:rsidTr="00C05F27">
              <w:trPr>
                <w:trHeight w:val="792"/>
              </w:trPr>
              <w:tc>
                <w:tcPr>
                  <w:tcW w:w="689" w:type="dxa"/>
                  <w:noWrap/>
                  <w:hideMark/>
                </w:tcPr>
                <w:p w14:paraId="4051781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9.1</w:t>
                  </w:r>
                </w:p>
              </w:tc>
              <w:tc>
                <w:tcPr>
                  <w:tcW w:w="5510" w:type="dxa"/>
                  <w:hideMark/>
                </w:tcPr>
                <w:p w14:paraId="1079D338"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darbai palei esamą 1520 mm pločio vėžės geležinkelio liniją (RB1) ruože "Jiesia - Rokai - Palemonas" ir "Kaunas (stotis) - Palemonas"</w:t>
                  </w:r>
                </w:p>
              </w:tc>
              <w:tc>
                <w:tcPr>
                  <w:tcW w:w="1480" w:type="dxa"/>
                  <w:hideMark/>
                </w:tcPr>
                <w:p w14:paraId="2CA8C74A"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2015-07-24</w:t>
                  </w:r>
                </w:p>
              </w:tc>
              <w:tc>
                <w:tcPr>
                  <w:tcW w:w="1821" w:type="dxa"/>
                  <w:hideMark/>
                </w:tcPr>
                <w:p w14:paraId="61F22158" w14:textId="3334AADA"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2020-10-23</w:t>
                  </w:r>
                </w:p>
              </w:tc>
            </w:tr>
            <w:tr w:rsidR="00F53F6C" w:rsidRPr="00E430CD" w14:paraId="4395F6F1" w14:textId="77777777" w:rsidTr="00C05F27">
              <w:trPr>
                <w:trHeight w:val="264"/>
              </w:trPr>
              <w:tc>
                <w:tcPr>
                  <w:tcW w:w="689" w:type="dxa"/>
                  <w:noWrap/>
                  <w:hideMark/>
                </w:tcPr>
                <w:p w14:paraId="1E526C9E"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9.2</w:t>
                  </w:r>
                </w:p>
              </w:tc>
              <w:tc>
                <w:tcPr>
                  <w:tcW w:w="5510" w:type="dxa"/>
                  <w:hideMark/>
                </w:tcPr>
                <w:p w14:paraId="5B1DA6D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darbai</w:t>
                  </w:r>
                </w:p>
              </w:tc>
              <w:tc>
                <w:tcPr>
                  <w:tcW w:w="1480" w:type="dxa"/>
                  <w:hideMark/>
                </w:tcPr>
                <w:p w14:paraId="1B965DD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2024-01-02</w:t>
                  </w:r>
                </w:p>
              </w:tc>
              <w:tc>
                <w:tcPr>
                  <w:tcW w:w="1821" w:type="dxa"/>
                  <w:hideMark/>
                </w:tcPr>
                <w:p w14:paraId="729B1C34" w14:textId="068B3C8C"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10CBA7C9" w14:textId="77777777" w:rsidTr="00C05F27">
              <w:trPr>
                <w:trHeight w:val="528"/>
              </w:trPr>
              <w:tc>
                <w:tcPr>
                  <w:tcW w:w="689" w:type="dxa"/>
                  <w:noWrap/>
                  <w:hideMark/>
                </w:tcPr>
                <w:p w14:paraId="6B2F65B9"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9.3</w:t>
                  </w:r>
                </w:p>
              </w:tc>
              <w:tc>
                <w:tcPr>
                  <w:tcW w:w="5510" w:type="dxa"/>
                  <w:hideMark/>
                </w:tcPr>
                <w:p w14:paraId="145E52C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Eismo valdymo ir elektrifikacijos sistemų projektavimas ir įrengimo darbai</w:t>
                  </w:r>
                </w:p>
              </w:tc>
              <w:tc>
                <w:tcPr>
                  <w:tcW w:w="1480" w:type="dxa"/>
                  <w:hideMark/>
                </w:tcPr>
                <w:p w14:paraId="019B988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2023-06-30</w:t>
                  </w:r>
                </w:p>
              </w:tc>
              <w:tc>
                <w:tcPr>
                  <w:tcW w:w="1821" w:type="dxa"/>
                  <w:hideMark/>
                </w:tcPr>
                <w:p w14:paraId="493852C2" w14:textId="269E880D"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188A1D79" w14:textId="77777777" w:rsidTr="00C05F27">
              <w:trPr>
                <w:trHeight w:val="264"/>
              </w:trPr>
              <w:tc>
                <w:tcPr>
                  <w:tcW w:w="689" w:type="dxa"/>
                  <w:noWrap/>
                  <w:hideMark/>
                </w:tcPr>
                <w:p w14:paraId="6FF077A6"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10.</w:t>
                  </w:r>
                </w:p>
              </w:tc>
              <w:tc>
                <w:tcPr>
                  <w:tcW w:w="5510" w:type="dxa"/>
                  <w:hideMark/>
                </w:tcPr>
                <w:p w14:paraId="772B0CE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Kaunas (Palemonas) - Lietuvos ir Latvijos valstybių siena ruožas</w:t>
                  </w:r>
                </w:p>
              </w:tc>
              <w:tc>
                <w:tcPr>
                  <w:tcW w:w="1480" w:type="dxa"/>
                  <w:hideMark/>
                </w:tcPr>
                <w:p w14:paraId="499A951E"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2020-02-03</w:t>
                  </w:r>
                </w:p>
              </w:tc>
              <w:tc>
                <w:tcPr>
                  <w:tcW w:w="1821" w:type="dxa"/>
                  <w:hideMark/>
                </w:tcPr>
                <w:p w14:paraId="4A577757" w14:textId="2AD60F40"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79E076E8" w14:textId="77777777" w:rsidTr="00C05F27">
              <w:trPr>
                <w:trHeight w:val="264"/>
              </w:trPr>
              <w:tc>
                <w:tcPr>
                  <w:tcW w:w="689" w:type="dxa"/>
                  <w:noWrap/>
                  <w:hideMark/>
                </w:tcPr>
                <w:p w14:paraId="05996EC5"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10.1</w:t>
                  </w:r>
                </w:p>
              </w:tc>
              <w:tc>
                <w:tcPr>
                  <w:tcW w:w="5510" w:type="dxa"/>
                  <w:hideMark/>
                </w:tcPr>
                <w:p w14:paraId="6A3B3DC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Geležinkelio linijos statybos darbai</w:t>
                  </w:r>
                </w:p>
              </w:tc>
              <w:tc>
                <w:tcPr>
                  <w:tcW w:w="1480" w:type="dxa"/>
                  <w:hideMark/>
                </w:tcPr>
                <w:p w14:paraId="7DBED13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2020-02-03</w:t>
                  </w:r>
                </w:p>
              </w:tc>
              <w:tc>
                <w:tcPr>
                  <w:tcW w:w="1821" w:type="dxa"/>
                  <w:hideMark/>
                </w:tcPr>
                <w:p w14:paraId="1C6C17F9" w14:textId="7113CA63"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2023-12-31</w:t>
                  </w:r>
                </w:p>
              </w:tc>
            </w:tr>
            <w:tr w:rsidR="00F53F6C" w:rsidRPr="00E430CD" w14:paraId="33A99EBC" w14:textId="77777777" w:rsidTr="00C05F27">
              <w:trPr>
                <w:trHeight w:val="528"/>
              </w:trPr>
              <w:tc>
                <w:tcPr>
                  <w:tcW w:w="689" w:type="dxa"/>
                  <w:noWrap/>
                  <w:hideMark/>
                </w:tcPr>
                <w:p w14:paraId="333E9F1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10.2</w:t>
                  </w:r>
                </w:p>
              </w:tc>
              <w:tc>
                <w:tcPr>
                  <w:tcW w:w="5510" w:type="dxa"/>
                  <w:hideMark/>
                </w:tcPr>
                <w:p w14:paraId="046AE6B1"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Eismo valdymo ir elektrifikacijos sistemų projektavimas ir įrengimo darbai</w:t>
                  </w:r>
                </w:p>
              </w:tc>
              <w:tc>
                <w:tcPr>
                  <w:tcW w:w="1480" w:type="dxa"/>
                  <w:hideMark/>
                </w:tcPr>
                <w:p w14:paraId="1420CEE6"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2022-06-30</w:t>
                  </w:r>
                </w:p>
              </w:tc>
              <w:tc>
                <w:tcPr>
                  <w:tcW w:w="1821" w:type="dxa"/>
                  <w:hideMark/>
                </w:tcPr>
                <w:p w14:paraId="49AE02AE" w14:textId="1F482463"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3B98256D" w14:textId="77777777" w:rsidTr="00C05F27">
              <w:trPr>
                <w:trHeight w:val="264"/>
              </w:trPr>
              <w:tc>
                <w:tcPr>
                  <w:tcW w:w="689" w:type="dxa"/>
                  <w:hideMark/>
                </w:tcPr>
                <w:p w14:paraId="0D3B5DC1"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lastRenderedPageBreak/>
                    <w:t>IV.</w:t>
                  </w:r>
                </w:p>
              </w:tc>
              <w:tc>
                <w:tcPr>
                  <w:tcW w:w="5510" w:type="dxa"/>
                  <w:hideMark/>
                </w:tcPr>
                <w:p w14:paraId="39886538"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SPRENDIMAS DĖL INFRASTRUKTŪROS VALDYMO MODELIO</w:t>
                  </w:r>
                </w:p>
              </w:tc>
              <w:tc>
                <w:tcPr>
                  <w:tcW w:w="1480" w:type="dxa"/>
                  <w:hideMark/>
                </w:tcPr>
                <w:p w14:paraId="409FE059"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2017-07-07</w:t>
                  </w:r>
                </w:p>
              </w:tc>
              <w:tc>
                <w:tcPr>
                  <w:tcW w:w="1821" w:type="dxa"/>
                  <w:hideMark/>
                </w:tcPr>
                <w:p w14:paraId="506E895A" w14:textId="2DA8BD83"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2020-12-31</w:t>
                  </w:r>
                </w:p>
              </w:tc>
            </w:tr>
            <w:tr w:rsidR="00F53F6C" w:rsidRPr="00E430CD" w14:paraId="123E99FE" w14:textId="77777777" w:rsidTr="00C05F27">
              <w:trPr>
                <w:trHeight w:val="528"/>
              </w:trPr>
              <w:tc>
                <w:tcPr>
                  <w:tcW w:w="689" w:type="dxa"/>
                  <w:hideMark/>
                </w:tcPr>
                <w:p w14:paraId="56E0975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13.1</w:t>
                  </w:r>
                </w:p>
              </w:tc>
              <w:tc>
                <w:tcPr>
                  <w:tcW w:w="5510" w:type="dxa"/>
                  <w:hideMark/>
                </w:tcPr>
                <w:p w14:paraId="011BEA03"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Lietuva, Latvija ir Estija priima sprendimą dėl statomos infrastruktūros valdymo</w:t>
                  </w:r>
                </w:p>
              </w:tc>
              <w:tc>
                <w:tcPr>
                  <w:tcW w:w="1480" w:type="dxa"/>
                  <w:hideMark/>
                </w:tcPr>
                <w:p w14:paraId="26ED280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2019-06-01</w:t>
                  </w:r>
                </w:p>
              </w:tc>
              <w:tc>
                <w:tcPr>
                  <w:tcW w:w="1821" w:type="dxa"/>
                  <w:hideMark/>
                </w:tcPr>
                <w:p w14:paraId="7325F540" w14:textId="3D7B125F"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2020-12-31</w:t>
                  </w:r>
                </w:p>
              </w:tc>
            </w:tr>
            <w:tr w:rsidR="00F53F6C" w:rsidRPr="00E430CD" w14:paraId="1B9D0FD0" w14:textId="77777777" w:rsidTr="00C05F27">
              <w:trPr>
                <w:trHeight w:val="264"/>
              </w:trPr>
              <w:tc>
                <w:tcPr>
                  <w:tcW w:w="689" w:type="dxa"/>
                  <w:hideMark/>
                </w:tcPr>
                <w:p w14:paraId="06A6593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13.2</w:t>
                  </w:r>
                </w:p>
              </w:tc>
              <w:tc>
                <w:tcPr>
                  <w:tcW w:w="5510" w:type="dxa"/>
                  <w:hideMark/>
                </w:tcPr>
                <w:p w14:paraId="36B8CEA6"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Studijos parengimas</w:t>
                  </w:r>
                </w:p>
              </w:tc>
              <w:tc>
                <w:tcPr>
                  <w:tcW w:w="1480" w:type="dxa"/>
                  <w:hideMark/>
                </w:tcPr>
                <w:p w14:paraId="6ADC76F7"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2017-07-07</w:t>
                  </w:r>
                </w:p>
              </w:tc>
              <w:tc>
                <w:tcPr>
                  <w:tcW w:w="1821" w:type="dxa"/>
                  <w:hideMark/>
                </w:tcPr>
                <w:p w14:paraId="26CCD892" w14:textId="357CA0CD"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2019-08-15</w:t>
                  </w:r>
                </w:p>
              </w:tc>
            </w:tr>
            <w:tr w:rsidR="00F53F6C" w:rsidRPr="00E430CD" w14:paraId="288364FC" w14:textId="77777777" w:rsidTr="00C05F27">
              <w:trPr>
                <w:trHeight w:val="264"/>
              </w:trPr>
              <w:tc>
                <w:tcPr>
                  <w:tcW w:w="689" w:type="dxa"/>
                  <w:hideMark/>
                </w:tcPr>
                <w:p w14:paraId="73746FEF"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13.3</w:t>
                  </w:r>
                </w:p>
              </w:tc>
              <w:tc>
                <w:tcPr>
                  <w:tcW w:w="5510" w:type="dxa"/>
                  <w:hideMark/>
                </w:tcPr>
                <w:p w14:paraId="54F707B4"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Teisinio susitarimo projektas</w:t>
                  </w:r>
                </w:p>
              </w:tc>
              <w:tc>
                <w:tcPr>
                  <w:tcW w:w="1480" w:type="dxa"/>
                  <w:hideMark/>
                </w:tcPr>
                <w:p w14:paraId="23EF632D"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2019-04-01</w:t>
                  </w:r>
                </w:p>
              </w:tc>
              <w:tc>
                <w:tcPr>
                  <w:tcW w:w="1821" w:type="dxa"/>
                  <w:hideMark/>
                </w:tcPr>
                <w:p w14:paraId="31BC8692" w14:textId="0931AD98"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2020-12-31</w:t>
                  </w:r>
                </w:p>
              </w:tc>
            </w:tr>
            <w:tr w:rsidR="00F53F6C" w:rsidRPr="00E430CD" w14:paraId="1531B22C" w14:textId="77777777" w:rsidTr="00C05F27">
              <w:trPr>
                <w:trHeight w:val="528"/>
              </w:trPr>
              <w:tc>
                <w:tcPr>
                  <w:tcW w:w="689" w:type="dxa"/>
                  <w:hideMark/>
                </w:tcPr>
                <w:p w14:paraId="53C5D822"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V.</w:t>
                  </w:r>
                </w:p>
              </w:tc>
              <w:tc>
                <w:tcPr>
                  <w:tcW w:w="5510" w:type="dxa"/>
                  <w:hideMark/>
                </w:tcPr>
                <w:p w14:paraId="68018038"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UŽBAIGTAS VISUOTINIS „RAIL BALTICA“ PROJEKTAS LIETUVOS TERITORIJOJE</w:t>
                  </w:r>
                </w:p>
              </w:tc>
              <w:tc>
                <w:tcPr>
                  <w:tcW w:w="1480" w:type="dxa"/>
                  <w:hideMark/>
                </w:tcPr>
                <w:p w14:paraId="1CA0C574" w14:textId="77777777"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2025-11-01</w:t>
                  </w:r>
                </w:p>
              </w:tc>
              <w:tc>
                <w:tcPr>
                  <w:tcW w:w="1821" w:type="dxa"/>
                  <w:vAlign w:val="center"/>
                  <w:hideMark/>
                </w:tcPr>
                <w:p w14:paraId="5EC3B633" w14:textId="51DD60E2" w:rsidR="00F53F6C" w:rsidRPr="00C05F27" w:rsidRDefault="00F53F6C" w:rsidP="00F53F6C">
                  <w:pPr>
                    <w:rPr>
                      <w:rFonts w:ascii="Times New Roman" w:hAnsi="Times New Roman" w:cs="Times New Roman"/>
                      <w:b/>
                      <w:szCs w:val="24"/>
                    </w:rPr>
                  </w:pPr>
                  <w:r w:rsidRPr="00C05F27">
                    <w:rPr>
                      <w:rFonts w:ascii="Times New Roman" w:hAnsi="Times New Roman" w:cs="Times New Roman"/>
                      <w:b/>
                      <w:szCs w:val="24"/>
                    </w:rPr>
                    <w:t>2026-12-31</w:t>
                  </w:r>
                </w:p>
              </w:tc>
            </w:tr>
            <w:tr w:rsidR="00F53F6C" w:rsidRPr="00E430CD" w14:paraId="5D43ADAC" w14:textId="77777777" w:rsidTr="00C05F27">
              <w:trPr>
                <w:trHeight w:val="264"/>
              </w:trPr>
              <w:tc>
                <w:tcPr>
                  <w:tcW w:w="689" w:type="dxa"/>
                  <w:hideMark/>
                </w:tcPr>
                <w:p w14:paraId="2E8D0E30"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14.1</w:t>
                  </w:r>
                </w:p>
              </w:tc>
              <w:tc>
                <w:tcPr>
                  <w:tcW w:w="5510" w:type="dxa"/>
                  <w:hideMark/>
                </w:tcPr>
                <w:p w14:paraId="746616DC"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Visuotinio „</w:t>
                  </w:r>
                  <w:proofErr w:type="spellStart"/>
                  <w:r w:rsidRPr="00C05F27">
                    <w:rPr>
                      <w:rFonts w:ascii="Times New Roman" w:hAnsi="Times New Roman" w:cs="Times New Roman"/>
                      <w:szCs w:val="24"/>
                    </w:rPr>
                    <w:t>Rail</w:t>
                  </w:r>
                  <w:proofErr w:type="spellEnd"/>
                  <w:r w:rsidRPr="00C05F27">
                    <w:rPr>
                      <w:rFonts w:ascii="Times New Roman" w:hAnsi="Times New Roman" w:cs="Times New Roman"/>
                      <w:szCs w:val="24"/>
                    </w:rPr>
                    <w:t xml:space="preserve"> </w:t>
                  </w:r>
                  <w:proofErr w:type="spellStart"/>
                  <w:r w:rsidRPr="00C05F27">
                    <w:rPr>
                      <w:rFonts w:ascii="Times New Roman" w:hAnsi="Times New Roman" w:cs="Times New Roman"/>
                      <w:szCs w:val="24"/>
                    </w:rPr>
                    <w:t>Baltica</w:t>
                  </w:r>
                  <w:proofErr w:type="spellEnd"/>
                  <w:r w:rsidRPr="00C05F27">
                    <w:rPr>
                      <w:rFonts w:ascii="Times New Roman" w:hAnsi="Times New Roman" w:cs="Times New Roman"/>
                      <w:szCs w:val="24"/>
                    </w:rPr>
                    <w:t xml:space="preserve">“ projekto statybos etapo užbaigimas </w:t>
                  </w:r>
                </w:p>
              </w:tc>
              <w:tc>
                <w:tcPr>
                  <w:tcW w:w="1480" w:type="dxa"/>
                  <w:hideMark/>
                </w:tcPr>
                <w:p w14:paraId="0B87E472"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2025-11-01</w:t>
                  </w:r>
                </w:p>
              </w:tc>
              <w:tc>
                <w:tcPr>
                  <w:tcW w:w="1821" w:type="dxa"/>
                  <w:vAlign w:val="center"/>
                  <w:hideMark/>
                </w:tcPr>
                <w:p w14:paraId="775399E4" w14:textId="34DA8E93"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2025-12-31</w:t>
                  </w:r>
                </w:p>
              </w:tc>
            </w:tr>
            <w:tr w:rsidR="00F53F6C" w:rsidRPr="00E430CD" w14:paraId="46F12304" w14:textId="77777777" w:rsidTr="00C05F27">
              <w:trPr>
                <w:trHeight w:val="528"/>
              </w:trPr>
              <w:tc>
                <w:tcPr>
                  <w:tcW w:w="689" w:type="dxa"/>
                  <w:hideMark/>
                </w:tcPr>
                <w:p w14:paraId="086A846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14.2</w:t>
                  </w:r>
                </w:p>
              </w:tc>
              <w:tc>
                <w:tcPr>
                  <w:tcW w:w="5510" w:type="dxa"/>
                  <w:hideMark/>
                </w:tcPr>
                <w:p w14:paraId="7966A3AE"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w:t>
                  </w:r>
                  <w:proofErr w:type="spellStart"/>
                  <w:r w:rsidRPr="00C05F27">
                    <w:rPr>
                      <w:rFonts w:ascii="Times New Roman" w:hAnsi="Times New Roman" w:cs="Times New Roman"/>
                      <w:szCs w:val="24"/>
                    </w:rPr>
                    <w:t>Rail</w:t>
                  </w:r>
                  <w:proofErr w:type="spellEnd"/>
                  <w:r w:rsidRPr="00C05F27">
                    <w:rPr>
                      <w:rFonts w:ascii="Times New Roman" w:hAnsi="Times New Roman" w:cs="Times New Roman"/>
                      <w:szCs w:val="24"/>
                    </w:rPr>
                    <w:t xml:space="preserve"> </w:t>
                  </w:r>
                  <w:proofErr w:type="spellStart"/>
                  <w:r w:rsidRPr="00C05F27">
                    <w:rPr>
                      <w:rFonts w:ascii="Times New Roman" w:hAnsi="Times New Roman" w:cs="Times New Roman"/>
                      <w:szCs w:val="24"/>
                    </w:rPr>
                    <w:t>Baltica</w:t>
                  </w:r>
                  <w:proofErr w:type="spellEnd"/>
                  <w:r w:rsidRPr="00C05F27">
                    <w:rPr>
                      <w:rFonts w:ascii="Times New Roman" w:hAnsi="Times New Roman" w:cs="Times New Roman"/>
                      <w:szCs w:val="24"/>
                    </w:rPr>
                    <w:t>“ geležinkelio infrastruktūros testavimas ir atidavimas eksploatacijai</w:t>
                  </w:r>
                </w:p>
              </w:tc>
              <w:tc>
                <w:tcPr>
                  <w:tcW w:w="1480" w:type="dxa"/>
                  <w:hideMark/>
                </w:tcPr>
                <w:p w14:paraId="71A24DDB" w14:textId="77777777"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2026-01-02</w:t>
                  </w:r>
                </w:p>
              </w:tc>
              <w:tc>
                <w:tcPr>
                  <w:tcW w:w="1821" w:type="dxa"/>
                  <w:vAlign w:val="center"/>
                  <w:hideMark/>
                </w:tcPr>
                <w:p w14:paraId="7A91D04D" w14:textId="3F9C7A64" w:rsidR="00F53F6C" w:rsidRPr="00C05F27" w:rsidRDefault="00F53F6C" w:rsidP="00F53F6C">
                  <w:pPr>
                    <w:rPr>
                      <w:rFonts w:ascii="Times New Roman" w:hAnsi="Times New Roman" w:cs="Times New Roman"/>
                      <w:szCs w:val="24"/>
                    </w:rPr>
                  </w:pPr>
                  <w:r w:rsidRPr="00C05F27">
                    <w:rPr>
                      <w:rFonts w:ascii="Times New Roman" w:hAnsi="Times New Roman" w:cs="Times New Roman"/>
                      <w:szCs w:val="24"/>
                    </w:rPr>
                    <w:t>2026-12-31</w:t>
                  </w:r>
                </w:p>
              </w:tc>
            </w:tr>
          </w:tbl>
          <w:p w14:paraId="71007816" w14:textId="5227F5D4" w:rsidR="00E47835" w:rsidRPr="00E47835" w:rsidRDefault="00E47835" w:rsidP="006A09AA">
            <w:pPr>
              <w:rPr>
                <w:rFonts w:ascii="Times New Roman" w:hAnsi="Times New Roman" w:cs="Times New Roman"/>
              </w:rPr>
            </w:pPr>
          </w:p>
        </w:tc>
      </w:tr>
      <w:tr w:rsidR="00E47835" w:rsidRPr="00E47835" w14:paraId="7100781A" w14:textId="77777777" w:rsidTr="002F4057">
        <w:tc>
          <w:tcPr>
            <w:tcW w:w="9629" w:type="dxa"/>
          </w:tcPr>
          <w:p w14:paraId="71007818" w14:textId="12B57697" w:rsidR="00E47835" w:rsidRPr="00E47835" w:rsidRDefault="00E47835" w:rsidP="002F4057">
            <w:pPr>
              <w:rPr>
                <w:rFonts w:ascii="Times New Roman" w:hAnsi="Times New Roman" w:cs="Times New Roman"/>
              </w:rPr>
            </w:pPr>
            <w:r w:rsidRPr="00E47835">
              <w:rPr>
                <w:rFonts w:ascii="Times New Roman" w:hAnsi="Times New Roman" w:cs="Times New Roman"/>
                <w:b/>
              </w:rPr>
              <w:lastRenderedPageBreak/>
              <w:t xml:space="preserve">Projekto įgyvendinimo rezultatai ir jų rodikliai,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p>
          <w:p w14:paraId="696AE273" w14:textId="362C6FD2" w:rsidR="00FA06F5" w:rsidRPr="00FA06F5" w:rsidRDefault="00FA06F5" w:rsidP="00FA06F5">
            <w:pPr>
              <w:rPr>
                <w:rFonts w:ascii="Times New Roman" w:hAnsi="Times New Roman" w:cs="Times New Roman"/>
                <w:b/>
                <w:i/>
              </w:rPr>
            </w:pPr>
            <w:r w:rsidRPr="00FA06F5">
              <w:rPr>
                <w:rFonts w:ascii="Times New Roman" w:hAnsi="Times New Roman" w:cs="Times New Roman"/>
                <w:b/>
                <w:i/>
              </w:rPr>
              <w:t xml:space="preserve">Pagrindiniai </w:t>
            </w:r>
            <w:proofErr w:type="spellStart"/>
            <w:r w:rsidRPr="00FA06F5">
              <w:rPr>
                <w:rFonts w:ascii="Times New Roman" w:hAnsi="Times New Roman" w:cs="Times New Roman"/>
                <w:b/>
                <w:i/>
              </w:rPr>
              <w:t>R</w:t>
            </w:r>
            <w:r w:rsidR="00E430CD">
              <w:rPr>
                <w:rFonts w:ascii="Times New Roman" w:hAnsi="Times New Roman" w:cs="Times New Roman"/>
                <w:b/>
                <w:i/>
              </w:rPr>
              <w:t>ail</w:t>
            </w:r>
            <w:proofErr w:type="spellEnd"/>
            <w:r w:rsidR="00E430CD">
              <w:rPr>
                <w:rFonts w:ascii="Times New Roman" w:hAnsi="Times New Roman" w:cs="Times New Roman"/>
                <w:b/>
                <w:i/>
              </w:rPr>
              <w:t xml:space="preserve"> </w:t>
            </w:r>
            <w:proofErr w:type="spellStart"/>
            <w:r w:rsidRPr="00FA06F5">
              <w:rPr>
                <w:rFonts w:ascii="Times New Roman" w:hAnsi="Times New Roman" w:cs="Times New Roman"/>
                <w:b/>
                <w:i/>
              </w:rPr>
              <w:t>B</w:t>
            </w:r>
            <w:r w:rsidR="00E430CD">
              <w:rPr>
                <w:rFonts w:ascii="Times New Roman" w:hAnsi="Times New Roman" w:cs="Times New Roman"/>
                <w:b/>
                <w:i/>
              </w:rPr>
              <w:t>altica</w:t>
            </w:r>
            <w:proofErr w:type="spellEnd"/>
            <w:r w:rsidR="00E430CD">
              <w:rPr>
                <w:rFonts w:ascii="Times New Roman" w:hAnsi="Times New Roman" w:cs="Times New Roman"/>
                <w:b/>
                <w:i/>
              </w:rPr>
              <w:t xml:space="preserve"> geležinkelio</w:t>
            </w:r>
            <w:r w:rsidRPr="00FA06F5">
              <w:rPr>
                <w:rFonts w:ascii="Times New Roman" w:hAnsi="Times New Roman" w:cs="Times New Roman"/>
                <w:b/>
                <w:i/>
              </w:rPr>
              <w:t xml:space="preserve"> duomenys (numatomi):</w:t>
            </w:r>
          </w:p>
          <w:p w14:paraId="447E402D" w14:textId="24EE64AF" w:rsidR="00FA06F5" w:rsidRPr="00FA06F5" w:rsidRDefault="00FA06F5" w:rsidP="00FA06F5">
            <w:pPr>
              <w:rPr>
                <w:rFonts w:ascii="Times New Roman" w:hAnsi="Times New Roman" w:cs="Times New Roman"/>
              </w:rPr>
            </w:pPr>
            <w:r w:rsidRPr="00FA06F5">
              <w:rPr>
                <w:rFonts w:ascii="Times New Roman" w:hAnsi="Times New Roman" w:cs="Times New Roman"/>
                <w:i/>
              </w:rPr>
              <w:t>Trasos ilgis</w:t>
            </w:r>
            <w:r w:rsidRPr="00FA06F5">
              <w:rPr>
                <w:rFonts w:ascii="Times New Roman" w:hAnsi="Times New Roman" w:cs="Times New Roman"/>
              </w:rPr>
              <w:t xml:space="preserve"> – 870 km</w:t>
            </w:r>
            <w:r w:rsidR="00E430CD">
              <w:rPr>
                <w:rFonts w:ascii="Times New Roman" w:hAnsi="Times New Roman" w:cs="Times New Roman"/>
              </w:rPr>
              <w:t>:</w:t>
            </w:r>
            <w:r w:rsidRPr="00FA06F5">
              <w:rPr>
                <w:rFonts w:ascii="Times New Roman" w:hAnsi="Times New Roman" w:cs="Times New Roman"/>
              </w:rPr>
              <w:t xml:space="preserve"> LT – 39</w:t>
            </w:r>
            <w:r w:rsidR="00F5274A">
              <w:rPr>
                <w:rFonts w:ascii="Times New Roman" w:hAnsi="Times New Roman" w:cs="Times New Roman"/>
              </w:rPr>
              <w:t>2</w:t>
            </w:r>
            <w:r w:rsidRPr="00FA06F5">
              <w:rPr>
                <w:rFonts w:ascii="Times New Roman" w:hAnsi="Times New Roman" w:cs="Times New Roman"/>
              </w:rPr>
              <w:t xml:space="preserve"> km, LV – 26</w:t>
            </w:r>
            <w:r w:rsidR="00F5274A">
              <w:rPr>
                <w:rFonts w:ascii="Times New Roman" w:hAnsi="Times New Roman" w:cs="Times New Roman"/>
              </w:rPr>
              <w:t>5</w:t>
            </w:r>
            <w:r w:rsidRPr="00FA06F5">
              <w:rPr>
                <w:rFonts w:ascii="Times New Roman" w:hAnsi="Times New Roman" w:cs="Times New Roman"/>
              </w:rPr>
              <w:t xml:space="preserve"> km, EE – 213 km; </w:t>
            </w:r>
          </w:p>
          <w:p w14:paraId="33687ED0" w14:textId="2AF54BA9" w:rsidR="00F5274A" w:rsidRDefault="00114741" w:rsidP="00FA06F5">
            <w:pPr>
              <w:rPr>
                <w:rFonts w:ascii="Times New Roman" w:hAnsi="Times New Roman" w:cs="Times New Roman"/>
              </w:rPr>
            </w:pPr>
            <w:r>
              <w:rPr>
                <w:rFonts w:ascii="Times New Roman" w:hAnsi="Times New Roman" w:cs="Times New Roman"/>
                <w:i/>
              </w:rPr>
              <w:t>Linijos c</w:t>
            </w:r>
            <w:r w:rsidR="00FA06F5" w:rsidRPr="00FA06F5">
              <w:rPr>
                <w:rFonts w:ascii="Times New Roman" w:hAnsi="Times New Roman" w:cs="Times New Roman"/>
                <w:i/>
              </w:rPr>
              <w:t>harakteristika:</w:t>
            </w:r>
            <w:r w:rsidR="00FA06F5" w:rsidRPr="00FA06F5">
              <w:rPr>
                <w:rFonts w:ascii="Times New Roman" w:hAnsi="Times New Roman" w:cs="Times New Roman"/>
              </w:rPr>
              <w:t xml:space="preserve"> 1435 mm pločio vėžės elektrifikuota </w:t>
            </w:r>
            <w:proofErr w:type="spellStart"/>
            <w:r w:rsidR="00FA06F5" w:rsidRPr="00FA06F5">
              <w:rPr>
                <w:rFonts w:ascii="Times New Roman" w:hAnsi="Times New Roman" w:cs="Times New Roman"/>
              </w:rPr>
              <w:t>dvikelė</w:t>
            </w:r>
            <w:proofErr w:type="spellEnd"/>
            <w:r w:rsidR="00FA06F5" w:rsidRPr="00FA06F5">
              <w:rPr>
                <w:rFonts w:ascii="Times New Roman" w:hAnsi="Times New Roman" w:cs="Times New Roman"/>
              </w:rPr>
              <w:t xml:space="preserve"> mišraus eismo linija</w:t>
            </w:r>
          </w:p>
          <w:p w14:paraId="09E24ECA" w14:textId="2FE2CC86" w:rsidR="00F5274A" w:rsidRPr="00F5274A" w:rsidRDefault="00F5274A" w:rsidP="00F5274A">
            <w:pPr>
              <w:rPr>
                <w:rFonts w:ascii="Times New Roman" w:hAnsi="Times New Roman" w:cs="Times New Roman"/>
                <w:i/>
              </w:rPr>
            </w:pPr>
            <w:proofErr w:type="spellStart"/>
            <w:r>
              <w:rPr>
                <w:rFonts w:ascii="Times New Roman" w:hAnsi="Times New Roman" w:cs="Times New Roman"/>
              </w:rPr>
              <w:t>Maximalus</w:t>
            </w:r>
            <w:proofErr w:type="spellEnd"/>
            <w:r>
              <w:rPr>
                <w:rFonts w:ascii="Times New Roman" w:hAnsi="Times New Roman" w:cs="Times New Roman"/>
              </w:rPr>
              <w:t xml:space="preserve"> projektavimo greitis keleiviniams traukiniams -</w:t>
            </w:r>
            <w:r w:rsidR="00FA06F5" w:rsidRPr="00FA06F5">
              <w:rPr>
                <w:rFonts w:ascii="Times New Roman" w:hAnsi="Times New Roman" w:cs="Times New Roman"/>
              </w:rPr>
              <w:t xml:space="preserve"> 24</w:t>
            </w:r>
            <w:r w:rsidR="00933A42">
              <w:rPr>
                <w:rFonts w:ascii="Times New Roman" w:hAnsi="Times New Roman" w:cs="Times New Roman"/>
              </w:rPr>
              <w:t>9</w:t>
            </w:r>
            <w:r w:rsidR="00FA06F5" w:rsidRPr="00FA06F5">
              <w:rPr>
                <w:rFonts w:ascii="Times New Roman" w:hAnsi="Times New Roman" w:cs="Times New Roman"/>
              </w:rPr>
              <w:t xml:space="preserve"> km/h</w:t>
            </w:r>
            <w:r>
              <w:rPr>
                <w:rFonts w:ascii="Times New Roman" w:hAnsi="Times New Roman" w:cs="Times New Roman"/>
              </w:rPr>
              <w:t>, krovininiams -</w:t>
            </w:r>
            <w:r w:rsidR="00FA06F5" w:rsidRPr="00FA06F5">
              <w:rPr>
                <w:rFonts w:ascii="Times New Roman" w:hAnsi="Times New Roman" w:cs="Times New Roman"/>
              </w:rPr>
              <w:t xml:space="preserve"> 120 km/h </w:t>
            </w:r>
          </w:p>
          <w:p w14:paraId="49F55E71" w14:textId="0EE5DCA5" w:rsidR="00F5274A" w:rsidRPr="00F5274A" w:rsidRDefault="00F5274A" w:rsidP="00F5274A">
            <w:pPr>
              <w:rPr>
                <w:rFonts w:ascii="Times New Roman" w:hAnsi="Times New Roman" w:cs="Times New Roman"/>
              </w:rPr>
            </w:pPr>
            <w:proofErr w:type="spellStart"/>
            <w:r w:rsidRPr="00F5274A">
              <w:rPr>
                <w:rFonts w:ascii="Times New Roman" w:hAnsi="Times New Roman" w:cs="Times New Roman"/>
              </w:rPr>
              <w:t>Maximalus</w:t>
            </w:r>
            <w:proofErr w:type="spellEnd"/>
            <w:r w:rsidRPr="00F5274A">
              <w:rPr>
                <w:rFonts w:ascii="Times New Roman" w:hAnsi="Times New Roman" w:cs="Times New Roman"/>
              </w:rPr>
              <w:t xml:space="preserve"> krovininių traukinių ilgis - 1050 metrai</w:t>
            </w:r>
          </w:p>
          <w:p w14:paraId="653504B1" w14:textId="7DCC02C1" w:rsidR="00F5274A" w:rsidRPr="00F5274A" w:rsidRDefault="00F5274A" w:rsidP="00F5274A">
            <w:pPr>
              <w:rPr>
                <w:rFonts w:ascii="Times New Roman" w:hAnsi="Times New Roman" w:cs="Times New Roman"/>
              </w:rPr>
            </w:pPr>
            <w:r w:rsidRPr="00F5274A">
              <w:rPr>
                <w:rFonts w:ascii="Times New Roman" w:hAnsi="Times New Roman" w:cs="Times New Roman"/>
              </w:rPr>
              <w:t>Maksimali ašies apkrova  – 25 tonos</w:t>
            </w:r>
          </w:p>
          <w:p w14:paraId="71007819" w14:textId="0E4EB085" w:rsidR="00E47835" w:rsidRPr="00E47835" w:rsidRDefault="00E47835" w:rsidP="00FA06F5">
            <w:pPr>
              <w:rPr>
                <w:rFonts w:ascii="Times New Roman" w:hAnsi="Times New Roman" w:cs="Times New Roman"/>
              </w:rPr>
            </w:pPr>
          </w:p>
        </w:tc>
      </w:tr>
      <w:tr w:rsidR="00E47835" w:rsidRPr="00E47835" w14:paraId="7100781D" w14:textId="77777777" w:rsidTr="002F4057">
        <w:tc>
          <w:tcPr>
            <w:tcW w:w="9629" w:type="dxa"/>
          </w:tcPr>
          <w:p w14:paraId="7100781B" w14:textId="77777777" w:rsidR="00E47835" w:rsidRPr="00E47835" w:rsidRDefault="00E47835" w:rsidP="002F4057">
            <w:pPr>
              <w:rPr>
                <w:rFonts w:ascii="Times New Roman" w:hAnsi="Times New Roman" w:cs="Times New Roman"/>
                <w:b/>
              </w:rPr>
            </w:pPr>
            <w:r w:rsidRPr="00E47835">
              <w:rPr>
                <w:rFonts w:ascii="Times New Roman" w:hAnsi="Times New Roman" w:cs="Times New Roman"/>
                <w:b/>
              </w:rPr>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w:t>
            </w:r>
            <w:r w:rsidRPr="00E47835">
              <w:rPr>
                <w:rFonts w:ascii="Times New Roman" w:hAnsi="Times New Roman" w:cs="Times New Roman"/>
                <w:b/>
              </w:rPr>
              <w:t>:</w:t>
            </w:r>
          </w:p>
          <w:p w14:paraId="73D8BBA4" w14:textId="5D8BFCEC" w:rsidR="00E430CD" w:rsidRDefault="00E430CD" w:rsidP="00002F67">
            <w:pPr>
              <w:rPr>
                <w:rFonts w:eastAsia="Calibri"/>
                <w:szCs w:val="24"/>
              </w:rPr>
            </w:pPr>
            <w:r w:rsidRPr="00E430CD">
              <w:rPr>
                <w:rFonts w:ascii="Times New Roman" w:hAnsi="Times New Roman" w:cs="Times New Roman"/>
              </w:rPr>
              <w:t>Pagal 2017 m. atliktą kaštų-naudos analizę, skaičiuotina bendra projekto „</w:t>
            </w:r>
            <w:proofErr w:type="spellStart"/>
            <w:r w:rsidRPr="00E430CD">
              <w:rPr>
                <w:rFonts w:ascii="Times New Roman" w:hAnsi="Times New Roman" w:cs="Times New Roman"/>
              </w:rPr>
              <w:t>Rail</w:t>
            </w:r>
            <w:proofErr w:type="spellEnd"/>
            <w:r w:rsidRPr="00E430CD">
              <w:rPr>
                <w:rFonts w:ascii="Times New Roman" w:hAnsi="Times New Roman" w:cs="Times New Roman"/>
              </w:rPr>
              <w:t xml:space="preserve"> </w:t>
            </w:r>
            <w:proofErr w:type="spellStart"/>
            <w:r w:rsidRPr="00E430CD">
              <w:rPr>
                <w:rFonts w:ascii="Times New Roman" w:hAnsi="Times New Roman" w:cs="Times New Roman"/>
              </w:rPr>
              <w:t>Baltica</w:t>
            </w:r>
            <w:proofErr w:type="spellEnd"/>
            <w:r w:rsidRPr="00E430CD">
              <w:rPr>
                <w:rFonts w:ascii="Times New Roman" w:hAnsi="Times New Roman" w:cs="Times New Roman"/>
              </w:rPr>
              <w:t xml:space="preserve">“ vertė yra 5,8 </w:t>
            </w:r>
            <w:proofErr w:type="spellStart"/>
            <w:r w:rsidRPr="00E430CD">
              <w:rPr>
                <w:rFonts w:ascii="Times New Roman" w:hAnsi="Times New Roman" w:cs="Times New Roman"/>
              </w:rPr>
              <w:t>mrld</w:t>
            </w:r>
            <w:proofErr w:type="spellEnd"/>
            <w:r w:rsidRPr="00E430CD">
              <w:rPr>
                <w:rFonts w:ascii="Times New Roman" w:hAnsi="Times New Roman" w:cs="Times New Roman"/>
              </w:rPr>
              <w:t xml:space="preserve">. </w:t>
            </w:r>
            <w:proofErr w:type="spellStart"/>
            <w:r w:rsidRPr="00E430CD">
              <w:rPr>
                <w:rFonts w:ascii="Times New Roman" w:hAnsi="Times New Roman" w:cs="Times New Roman"/>
              </w:rPr>
              <w:t>Eur</w:t>
            </w:r>
            <w:proofErr w:type="spellEnd"/>
            <w:r w:rsidRPr="00E430CD">
              <w:rPr>
                <w:rFonts w:ascii="Times New Roman" w:hAnsi="Times New Roman" w:cs="Times New Roman"/>
              </w:rPr>
              <w:t xml:space="preserve">, Lietuvos dalies – 2,474 mlrd. </w:t>
            </w:r>
            <w:proofErr w:type="spellStart"/>
            <w:r w:rsidRPr="00E430CD">
              <w:rPr>
                <w:rFonts w:ascii="Times New Roman" w:hAnsi="Times New Roman" w:cs="Times New Roman"/>
              </w:rPr>
              <w:t>Eur</w:t>
            </w:r>
            <w:proofErr w:type="spellEnd"/>
            <w:r w:rsidRPr="00E430CD">
              <w:rPr>
                <w:rFonts w:ascii="Times New Roman" w:hAnsi="Times New Roman" w:cs="Times New Roman"/>
              </w:rPr>
              <w:t xml:space="preserve">  (1,980 </w:t>
            </w:r>
            <w:r>
              <w:rPr>
                <w:rFonts w:ascii="Times New Roman" w:hAnsi="Times New Roman" w:cs="Times New Roman"/>
              </w:rPr>
              <w:t xml:space="preserve">mlrd. </w:t>
            </w:r>
            <w:proofErr w:type="spellStart"/>
            <w:r>
              <w:rPr>
                <w:rFonts w:ascii="Times New Roman" w:hAnsi="Times New Roman" w:cs="Times New Roman"/>
              </w:rPr>
              <w:t>Eur</w:t>
            </w:r>
            <w:proofErr w:type="spellEnd"/>
            <w:r>
              <w:rPr>
                <w:rFonts w:ascii="Times New Roman" w:hAnsi="Times New Roman" w:cs="Times New Roman"/>
              </w:rPr>
              <w:t xml:space="preserve"> </w:t>
            </w:r>
            <w:r w:rsidRPr="00E430CD">
              <w:rPr>
                <w:rFonts w:ascii="Times New Roman" w:hAnsi="Times New Roman" w:cs="Times New Roman"/>
              </w:rPr>
              <w:t xml:space="preserve">(ES 80 proc.) + 0,494 </w:t>
            </w:r>
            <w:r>
              <w:rPr>
                <w:rFonts w:ascii="Times New Roman" w:hAnsi="Times New Roman" w:cs="Times New Roman"/>
              </w:rPr>
              <w:t xml:space="preserve">mlrd. </w:t>
            </w:r>
            <w:proofErr w:type="spellStart"/>
            <w:r>
              <w:rPr>
                <w:rFonts w:ascii="Times New Roman" w:hAnsi="Times New Roman" w:cs="Times New Roman"/>
              </w:rPr>
              <w:t>Eur</w:t>
            </w:r>
            <w:proofErr w:type="spellEnd"/>
            <w:r>
              <w:rPr>
                <w:rFonts w:ascii="Times New Roman" w:hAnsi="Times New Roman" w:cs="Times New Roman"/>
              </w:rPr>
              <w:t xml:space="preserve"> </w:t>
            </w:r>
            <w:r w:rsidRPr="00E430CD">
              <w:rPr>
                <w:rFonts w:ascii="Times New Roman" w:hAnsi="Times New Roman" w:cs="Times New Roman"/>
              </w:rPr>
              <w:t>(LT 20 proc.)).</w:t>
            </w:r>
          </w:p>
          <w:p w14:paraId="0376371A" w14:textId="77777777" w:rsidR="00E430CD" w:rsidRDefault="00E430CD" w:rsidP="00002F67">
            <w:pPr>
              <w:rPr>
                <w:rFonts w:eastAsia="Calibri"/>
                <w:szCs w:val="24"/>
              </w:rPr>
            </w:pPr>
          </w:p>
          <w:p w14:paraId="226DF7EA" w14:textId="4F44B59F" w:rsidR="00E47835" w:rsidRDefault="00092525" w:rsidP="00002F67">
            <w:r w:rsidRPr="00092525">
              <w:rPr>
                <w:rFonts w:ascii="Times New Roman" w:hAnsi="Times New Roman" w:cs="Times New Roman"/>
              </w:rPr>
              <w:t xml:space="preserve">2014-2020 m. </w:t>
            </w:r>
            <w:r>
              <w:rPr>
                <w:rFonts w:ascii="Times New Roman" w:hAnsi="Times New Roman" w:cs="Times New Roman"/>
              </w:rPr>
              <w:t xml:space="preserve">ES daugiametės finansinės programos periodu </w:t>
            </w:r>
            <w:r w:rsidR="00002F67" w:rsidRPr="00002F67">
              <w:rPr>
                <w:rFonts w:ascii="Times New Roman" w:hAnsi="Times New Roman" w:cs="Times New Roman"/>
              </w:rPr>
              <w:t>Lietuvos Respublikos susisiekimo ministerija iš Europos infrastruktūros tinklų priemonės (toliau - EITP, angl. CEF) iki dabar</w:t>
            </w:r>
            <w:r w:rsidR="00F075B2">
              <w:rPr>
                <w:rStyle w:val="Puslapioinaosnuoroda"/>
                <w:rFonts w:ascii="Times New Roman" w:hAnsi="Times New Roman" w:cs="Times New Roman"/>
              </w:rPr>
              <w:footnoteReference w:id="1"/>
            </w:r>
            <w:r w:rsidR="00002F67" w:rsidRPr="00002F67">
              <w:rPr>
                <w:rFonts w:ascii="Times New Roman" w:hAnsi="Times New Roman" w:cs="Times New Roman"/>
              </w:rPr>
              <w:t xml:space="preserve"> projekto įgyvendinimui užsitikrino</w:t>
            </w:r>
            <w:r w:rsidR="00F40791">
              <w:rPr>
                <w:rFonts w:ascii="Times New Roman" w:hAnsi="Times New Roman" w:cs="Times New Roman"/>
              </w:rPr>
              <w:t xml:space="preserve"> finansavimą veikloms, kurių bendra vertė – 365,9 mln. eurų, iš kurių ES parama -</w:t>
            </w:r>
            <w:r w:rsidR="00002F67" w:rsidRPr="00002F67">
              <w:rPr>
                <w:rFonts w:ascii="Times New Roman" w:hAnsi="Times New Roman" w:cs="Times New Roman"/>
              </w:rPr>
              <w:t xml:space="preserve"> 3</w:t>
            </w:r>
            <w:r>
              <w:rPr>
                <w:rFonts w:ascii="Times New Roman" w:hAnsi="Times New Roman" w:cs="Times New Roman"/>
                <w:lang w:val="en-US"/>
              </w:rPr>
              <w:t>10,67</w:t>
            </w:r>
            <w:r w:rsidR="00002F67" w:rsidRPr="00002F67">
              <w:rPr>
                <w:rFonts w:ascii="Times New Roman" w:hAnsi="Times New Roman" w:cs="Times New Roman"/>
              </w:rPr>
              <w:t xml:space="preserve"> mln. </w:t>
            </w:r>
            <w:proofErr w:type="spellStart"/>
            <w:r w:rsidR="00002F67" w:rsidRPr="00002F67">
              <w:rPr>
                <w:rFonts w:ascii="Times New Roman" w:hAnsi="Times New Roman" w:cs="Times New Roman"/>
              </w:rPr>
              <w:t>Eur</w:t>
            </w:r>
            <w:proofErr w:type="spellEnd"/>
            <w:r w:rsidR="00002F67" w:rsidRPr="00002F67">
              <w:rPr>
                <w:rFonts w:ascii="Times New Roman" w:hAnsi="Times New Roman" w:cs="Times New Roman"/>
              </w:rPr>
              <w:t>.</w:t>
            </w:r>
            <w:r w:rsidR="00002F67" w:rsidRPr="00002F67">
              <w:t xml:space="preserve"> </w:t>
            </w:r>
          </w:p>
          <w:p w14:paraId="388038D6" w14:textId="23A8A85A" w:rsidR="000D12F2" w:rsidRPr="00776DBE" w:rsidRDefault="000D12F2" w:rsidP="000D12F2">
            <w:pPr>
              <w:rPr>
                <w:rFonts w:ascii="Times New Roman" w:hAnsi="Times New Roman" w:cs="Times New Roman"/>
              </w:rPr>
            </w:pPr>
            <w:r w:rsidRPr="00776DBE">
              <w:rPr>
                <w:rFonts w:ascii="Times New Roman" w:hAnsi="Times New Roman" w:cs="Times New Roman"/>
              </w:rPr>
              <w:t>Ataskaitiniu laikotarpiu projektas „</w:t>
            </w:r>
            <w:proofErr w:type="spellStart"/>
            <w:r w:rsidRPr="00776DBE">
              <w:rPr>
                <w:rFonts w:ascii="Times New Roman" w:hAnsi="Times New Roman" w:cs="Times New Roman"/>
              </w:rPr>
              <w:t>Rail</w:t>
            </w:r>
            <w:proofErr w:type="spellEnd"/>
            <w:r w:rsidRPr="00776DBE">
              <w:rPr>
                <w:rFonts w:ascii="Times New Roman" w:hAnsi="Times New Roman" w:cs="Times New Roman"/>
              </w:rPr>
              <w:t xml:space="preserve"> </w:t>
            </w:r>
            <w:proofErr w:type="spellStart"/>
            <w:r w:rsidRPr="00776DBE">
              <w:rPr>
                <w:rFonts w:ascii="Times New Roman" w:hAnsi="Times New Roman" w:cs="Times New Roman"/>
              </w:rPr>
              <w:t>Baltica</w:t>
            </w:r>
            <w:proofErr w:type="spellEnd"/>
            <w:r w:rsidRPr="00776DBE">
              <w:rPr>
                <w:rFonts w:ascii="Times New Roman" w:hAnsi="Times New Roman" w:cs="Times New Roman"/>
              </w:rPr>
              <w:t xml:space="preserve">“ buvo įgyvendinamas pagal 4 pasirašytus dotacijos susitarimus. </w:t>
            </w:r>
          </w:p>
          <w:p w14:paraId="1A4E2508" w14:textId="77777777" w:rsidR="00092525" w:rsidRPr="00776DBE" w:rsidRDefault="00092525" w:rsidP="000D12F2">
            <w:pPr>
              <w:rPr>
                <w:rFonts w:ascii="Times New Roman" w:hAnsi="Times New Roman" w:cs="Times New Roman"/>
              </w:rPr>
            </w:pPr>
          </w:p>
          <w:tbl>
            <w:tblPr>
              <w:tblStyle w:val="Lentelstinklelis"/>
              <w:tblW w:w="0" w:type="auto"/>
              <w:tblLook w:val="04A0" w:firstRow="1" w:lastRow="0" w:firstColumn="1" w:lastColumn="0" w:noHBand="0" w:noVBand="1"/>
            </w:tblPr>
            <w:tblGrid>
              <w:gridCol w:w="2576"/>
              <w:gridCol w:w="2693"/>
              <w:gridCol w:w="3402"/>
            </w:tblGrid>
            <w:tr w:rsidR="00E430CD" w:rsidRPr="00776DBE" w14:paraId="15B1AF47" w14:textId="77777777" w:rsidTr="004616BF">
              <w:tc>
                <w:tcPr>
                  <w:tcW w:w="2576" w:type="dxa"/>
                  <w:vAlign w:val="center"/>
                </w:tcPr>
                <w:p w14:paraId="725AA84F" w14:textId="26EA0E35" w:rsidR="00E430CD" w:rsidRPr="00776DBE" w:rsidRDefault="001E4890" w:rsidP="000D12F2">
                  <w:pPr>
                    <w:rPr>
                      <w:rFonts w:ascii="Times New Roman" w:hAnsi="Times New Roman" w:cs="Times New Roman"/>
                    </w:rPr>
                  </w:pPr>
                  <w:r>
                    <w:rPr>
                      <w:rFonts w:ascii="Times New Roman" w:hAnsi="Times New Roman" w:cs="Times New Roman"/>
                    </w:rPr>
                    <w:t>Veiklų, kurioms skirtas ES finansavimas, vertė</w:t>
                  </w:r>
                </w:p>
              </w:tc>
              <w:tc>
                <w:tcPr>
                  <w:tcW w:w="2693" w:type="dxa"/>
                  <w:vAlign w:val="center"/>
                </w:tcPr>
                <w:p w14:paraId="1AF7CD98" w14:textId="77777777" w:rsidR="00E430CD" w:rsidRPr="00776DBE" w:rsidRDefault="00E430CD" w:rsidP="000D12F2">
                  <w:pPr>
                    <w:rPr>
                      <w:rFonts w:ascii="Times New Roman" w:hAnsi="Times New Roman" w:cs="Times New Roman"/>
                    </w:rPr>
                  </w:pPr>
                  <w:r w:rsidRPr="00776DBE">
                    <w:rPr>
                      <w:rFonts w:ascii="Times New Roman" w:hAnsi="Times New Roman" w:cs="Times New Roman"/>
                    </w:rPr>
                    <w:t>Skirtas EITP finansavimas</w:t>
                  </w:r>
                </w:p>
              </w:tc>
              <w:tc>
                <w:tcPr>
                  <w:tcW w:w="3402" w:type="dxa"/>
                  <w:vAlign w:val="center"/>
                </w:tcPr>
                <w:p w14:paraId="2F971377" w14:textId="4E66263E" w:rsidR="00E430CD" w:rsidRPr="00776DBE" w:rsidRDefault="001E4890" w:rsidP="000D12F2">
                  <w:pPr>
                    <w:rPr>
                      <w:rFonts w:ascii="Times New Roman" w:hAnsi="Times New Roman" w:cs="Times New Roman"/>
                    </w:rPr>
                  </w:pPr>
                  <w:r>
                    <w:rPr>
                      <w:rFonts w:ascii="Times New Roman" w:hAnsi="Times New Roman" w:cs="Times New Roman"/>
                    </w:rPr>
                    <w:t>Atlikti mokėjimai</w:t>
                  </w:r>
                  <w:r w:rsidR="00E430CD" w:rsidRPr="00776DBE">
                    <w:rPr>
                      <w:rFonts w:ascii="Times New Roman" w:hAnsi="Times New Roman" w:cs="Times New Roman"/>
                    </w:rPr>
                    <w:t xml:space="preserve"> (proc.</w:t>
                  </w:r>
                  <w:r>
                    <w:rPr>
                      <w:rFonts w:ascii="Times New Roman" w:hAnsi="Times New Roman" w:cs="Times New Roman"/>
                    </w:rPr>
                    <w:t xml:space="preserve"> nuo veiklų, kurioms skirtas ES finansavimas, vertė</w:t>
                  </w:r>
                  <w:r w:rsidR="00E430CD" w:rsidRPr="00776DBE">
                    <w:rPr>
                      <w:rFonts w:ascii="Times New Roman" w:hAnsi="Times New Roman" w:cs="Times New Roman"/>
                    </w:rPr>
                    <w:t>)</w:t>
                  </w:r>
                </w:p>
              </w:tc>
            </w:tr>
            <w:tr w:rsidR="00E430CD" w:rsidRPr="00776DBE" w14:paraId="037C8068" w14:textId="77777777" w:rsidTr="004616BF">
              <w:trPr>
                <w:trHeight w:val="643"/>
              </w:trPr>
              <w:tc>
                <w:tcPr>
                  <w:tcW w:w="2576" w:type="dxa"/>
                  <w:vAlign w:val="center"/>
                </w:tcPr>
                <w:p w14:paraId="5C9DE40C" w14:textId="77777777" w:rsidR="00E430CD" w:rsidRPr="00776DBE" w:rsidRDefault="00E430CD" w:rsidP="000D12F2">
                  <w:pPr>
                    <w:rPr>
                      <w:rFonts w:ascii="Times New Roman" w:hAnsi="Times New Roman" w:cs="Times New Roman"/>
                    </w:rPr>
                  </w:pPr>
                  <w:r w:rsidRPr="00776DBE">
                    <w:rPr>
                      <w:rFonts w:ascii="Times New Roman" w:hAnsi="Times New Roman" w:cs="Times New Roman"/>
                    </w:rPr>
                    <w:t xml:space="preserve"> 365,95 mln. </w:t>
                  </w:r>
                  <w:proofErr w:type="spellStart"/>
                  <w:r w:rsidRPr="00776DBE">
                    <w:rPr>
                      <w:rFonts w:ascii="Times New Roman" w:hAnsi="Times New Roman" w:cs="Times New Roman"/>
                    </w:rPr>
                    <w:t>Eur</w:t>
                  </w:r>
                  <w:proofErr w:type="spellEnd"/>
                </w:p>
              </w:tc>
              <w:tc>
                <w:tcPr>
                  <w:tcW w:w="2693" w:type="dxa"/>
                  <w:vAlign w:val="center"/>
                </w:tcPr>
                <w:p w14:paraId="30429579" w14:textId="77777777" w:rsidR="00E430CD" w:rsidRPr="00776DBE" w:rsidRDefault="00E430CD" w:rsidP="000D12F2">
                  <w:pPr>
                    <w:rPr>
                      <w:rFonts w:ascii="Times New Roman" w:hAnsi="Times New Roman" w:cs="Times New Roman"/>
                    </w:rPr>
                  </w:pPr>
                  <w:r w:rsidRPr="00776DBE">
                    <w:rPr>
                      <w:rFonts w:ascii="Times New Roman" w:hAnsi="Times New Roman" w:cs="Times New Roman"/>
                    </w:rPr>
                    <w:t xml:space="preserve">310,67 mln. </w:t>
                  </w:r>
                  <w:proofErr w:type="spellStart"/>
                  <w:r w:rsidRPr="00776DBE">
                    <w:rPr>
                      <w:rFonts w:ascii="Times New Roman" w:hAnsi="Times New Roman" w:cs="Times New Roman"/>
                    </w:rPr>
                    <w:t>Eur</w:t>
                  </w:r>
                  <w:proofErr w:type="spellEnd"/>
                </w:p>
              </w:tc>
              <w:tc>
                <w:tcPr>
                  <w:tcW w:w="3402" w:type="dxa"/>
                  <w:vAlign w:val="center"/>
                </w:tcPr>
                <w:p w14:paraId="7D1407AD" w14:textId="77777777" w:rsidR="00F40791" w:rsidRDefault="00F40791" w:rsidP="004616BF">
                  <w:pPr>
                    <w:jc w:val="left"/>
                    <w:rPr>
                      <w:rFonts w:ascii="Times New Roman" w:hAnsi="Times New Roman" w:cs="Times New Roman"/>
                      <w:highlight w:val="green"/>
                    </w:rPr>
                  </w:pPr>
                </w:p>
                <w:p w14:paraId="471ECB65" w14:textId="532EFF76" w:rsidR="00F40791" w:rsidRDefault="007D3937" w:rsidP="004616BF">
                  <w:pPr>
                    <w:jc w:val="left"/>
                    <w:rPr>
                      <w:rFonts w:ascii="Times New Roman" w:hAnsi="Times New Roman" w:cs="Times New Roman"/>
                      <w:highlight w:val="green"/>
                    </w:rPr>
                  </w:pPr>
                  <w:r w:rsidRPr="007D3937">
                    <w:rPr>
                      <w:rFonts w:ascii="Times New Roman" w:hAnsi="Times New Roman" w:cs="Times New Roman"/>
                    </w:rPr>
                    <w:t xml:space="preserve">54,6 mln. </w:t>
                  </w:r>
                  <w:proofErr w:type="spellStart"/>
                  <w:r w:rsidRPr="007D3937">
                    <w:rPr>
                      <w:rFonts w:ascii="Times New Roman" w:hAnsi="Times New Roman" w:cs="Times New Roman"/>
                    </w:rPr>
                    <w:t>eur</w:t>
                  </w:r>
                  <w:proofErr w:type="spellEnd"/>
                  <w:r w:rsidRPr="007D3937">
                    <w:rPr>
                      <w:rFonts w:ascii="Times New Roman" w:hAnsi="Times New Roman" w:cs="Times New Roman"/>
                    </w:rPr>
                    <w:t xml:space="preserve"> (14,9%</w:t>
                  </w:r>
                  <w:r>
                    <w:rPr>
                      <w:rFonts w:ascii="Times New Roman" w:hAnsi="Times New Roman" w:cs="Times New Roman"/>
                    </w:rPr>
                    <w:t>)</w:t>
                  </w:r>
                </w:p>
                <w:p w14:paraId="056D1921" w14:textId="709F6784" w:rsidR="00E430CD" w:rsidRPr="00776DBE" w:rsidRDefault="00E430CD" w:rsidP="004616BF">
                  <w:pPr>
                    <w:jc w:val="left"/>
                    <w:rPr>
                      <w:rFonts w:ascii="Times New Roman" w:hAnsi="Times New Roman" w:cs="Times New Roman"/>
                    </w:rPr>
                  </w:pPr>
                </w:p>
              </w:tc>
            </w:tr>
          </w:tbl>
          <w:p w14:paraId="42EF604C" w14:textId="77777777" w:rsidR="000D12F2" w:rsidRPr="00776DBE" w:rsidRDefault="000D12F2" w:rsidP="00002F67">
            <w:pPr>
              <w:rPr>
                <w:rFonts w:ascii="Times New Roman" w:hAnsi="Times New Roman" w:cs="Times New Roman"/>
              </w:rPr>
            </w:pPr>
          </w:p>
          <w:p w14:paraId="183B57B3" w14:textId="20A2DDF6" w:rsidR="00092525" w:rsidRDefault="00092525" w:rsidP="00002F67">
            <w:pPr>
              <w:rPr>
                <w:rFonts w:ascii="Times New Roman" w:hAnsi="Times New Roman" w:cs="Times New Roman"/>
              </w:rPr>
            </w:pPr>
            <w:r w:rsidRPr="00092525">
              <w:rPr>
                <w:rFonts w:ascii="Times New Roman" w:hAnsi="Times New Roman" w:cs="Times New Roman"/>
              </w:rPr>
              <w:t xml:space="preserve">2019 m. spalio 16 d. paskelbtas kvietimas teikti paraiškas pagal EITP transporto sektoriaus daugiametę programą, kuriuo bus paskirstyta ir 650 mln. </w:t>
            </w:r>
            <w:proofErr w:type="spellStart"/>
            <w:r w:rsidRPr="00092525">
              <w:rPr>
                <w:rFonts w:ascii="Times New Roman" w:hAnsi="Times New Roman" w:cs="Times New Roman"/>
              </w:rPr>
              <w:t>Eur</w:t>
            </w:r>
            <w:proofErr w:type="spellEnd"/>
            <w:r w:rsidRPr="00092525">
              <w:rPr>
                <w:rFonts w:ascii="Times New Roman" w:hAnsi="Times New Roman" w:cs="Times New Roman"/>
              </w:rPr>
              <w:t xml:space="preserve"> Sanglaudos fondo lėšų, perkeltų iš neįgyvendinamų ar nepakankamai sparčiai įgyvendinamų projektų</w:t>
            </w:r>
            <w:r w:rsidR="00A178E8">
              <w:rPr>
                <w:rFonts w:ascii="Times New Roman" w:hAnsi="Times New Roman" w:cs="Times New Roman"/>
              </w:rPr>
              <w:t xml:space="preserve">. </w:t>
            </w:r>
            <w:r w:rsidR="00A178E8" w:rsidRPr="00A178E8">
              <w:rPr>
                <w:rFonts w:ascii="Times New Roman" w:hAnsi="Times New Roman" w:cs="Times New Roman"/>
              </w:rPr>
              <w:t xml:space="preserve">Pagal šį kvietimą bendra Estijos, Latvijos ir Lietuvos įmonė </w:t>
            </w:r>
            <w:r w:rsidR="00A178E8" w:rsidRPr="00A178E8">
              <w:rPr>
                <w:rFonts w:ascii="Times New Roman" w:hAnsi="Times New Roman" w:cs="Times New Roman"/>
                <w:i/>
              </w:rPr>
              <w:t xml:space="preserve">RB </w:t>
            </w:r>
            <w:proofErr w:type="spellStart"/>
            <w:r w:rsidR="00A178E8" w:rsidRPr="00A178E8">
              <w:rPr>
                <w:rFonts w:ascii="Times New Roman" w:hAnsi="Times New Roman" w:cs="Times New Roman"/>
                <w:i/>
              </w:rPr>
              <w:t>Rail</w:t>
            </w:r>
            <w:proofErr w:type="spellEnd"/>
            <w:r w:rsidR="00A178E8" w:rsidRPr="00A178E8">
              <w:rPr>
                <w:rFonts w:ascii="Times New Roman" w:hAnsi="Times New Roman" w:cs="Times New Roman"/>
                <w:i/>
              </w:rPr>
              <w:t xml:space="preserve"> AS</w:t>
            </w:r>
            <w:r w:rsidR="00A178E8" w:rsidRPr="00A178E8">
              <w:rPr>
                <w:rFonts w:ascii="Times New Roman" w:hAnsi="Times New Roman" w:cs="Times New Roman"/>
              </w:rPr>
              <w:t xml:space="preserve"> 2020 m. vasario pabaigoje pateikė dvi projekto </w:t>
            </w:r>
            <w:proofErr w:type="spellStart"/>
            <w:r w:rsidR="00A178E8" w:rsidRPr="00A178E8">
              <w:rPr>
                <w:rFonts w:ascii="Times New Roman" w:hAnsi="Times New Roman" w:cs="Times New Roman"/>
                <w:i/>
              </w:rPr>
              <w:t>Rail</w:t>
            </w:r>
            <w:proofErr w:type="spellEnd"/>
            <w:r w:rsidR="00A178E8" w:rsidRPr="00A178E8">
              <w:rPr>
                <w:rFonts w:ascii="Times New Roman" w:hAnsi="Times New Roman" w:cs="Times New Roman"/>
                <w:i/>
              </w:rPr>
              <w:t xml:space="preserve"> </w:t>
            </w:r>
            <w:proofErr w:type="spellStart"/>
            <w:r w:rsidR="00A178E8" w:rsidRPr="00A178E8">
              <w:rPr>
                <w:rFonts w:ascii="Times New Roman" w:hAnsi="Times New Roman" w:cs="Times New Roman"/>
                <w:i/>
              </w:rPr>
              <w:t>Baltica</w:t>
            </w:r>
            <w:proofErr w:type="spellEnd"/>
            <w:r w:rsidR="00A178E8" w:rsidRPr="00A178E8">
              <w:rPr>
                <w:rFonts w:ascii="Times New Roman" w:hAnsi="Times New Roman" w:cs="Times New Roman"/>
              </w:rPr>
              <w:t xml:space="preserve"> paraiškas: </w:t>
            </w:r>
            <w:r w:rsidR="00A178E8">
              <w:rPr>
                <w:rFonts w:ascii="Times New Roman" w:hAnsi="Times New Roman" w:cs="Times New Roman"/>
              </w:rPr>
              <w:t xml:space="preserve">studijoms </w:t>
            </w:r>
            <w:r w:rsidR="00A178E8" w:rsidRPr="00A178E8">
              <w:rPr>
                <w:rFonts w:ascii="Times New Roman" w:hAnsi="Times New Roman" w:cs="Times New Roman"/>
              </w:rPr>
              <w:t xml:space="preserve">ir techninės dokumentacijos parengimui, </w:t>
            </w:r>
            <w:r w:rsidR="00A178E8">
              <w:rPr>
                <w:rFonts w:ascii="Times New Roman" w:hAnsi="Times New Roman" w:cs="Times New Roman"/>
              </w:rPr>
              <w:t>ir atskirą – statybos darbams finansuoti</w:t>
            </w:r>
            <w:r w:rsidR="00F40791">
              <w:rPr>
                <w:rFonts w:ascii="Times New Roman" w:hAnsi="Times New Roman" w:cs="Times New Roman"/>
              </w:rPr>
              <w:t xml:space="preserve">. </w:t>
            </w:r>
            <w:r w:rsidR="00A178E8" w:rsidRPr="00A178E8">
              <w:rPr>
                <w:rFonts w:ascii="Times New Roman" w:hAnsi="Times New Roman" w:cs="Times New Roman"/>
              </w:rPr>
              <w:t>L</w:t>
            </w:r>
            <w:r w:rsidR="00A178E8">
              <w:rPr>
                <w:rFonts w:ascii="Times New Roman" w:hAnsi="Times New Roman" w:cs="Times New Roman"/>
              </w:rPr>
              <w:t xml:space="preserve">ietuvos dalis – 328,1 mln. </w:t>
            </w:r>
            <w:proofErr w:type="spellStart"/>
            <w:r w:rsidR="00A178E8">
              <w:rPr>
                <w:rFonts w:ascii="Times New Roman" w:hAnsi="Times New Roman" w:cs="Times New Roman"/>
              </w:rPr>
              <w:t>Eur</w:t>
            </w:r>
            <w:proofErr w:type="spellEnd"/>
            <w:r w:rsidR="00A178E8">
              <w:rPr>
                <w:rFonts w:ascii="Times New Roman" w:hAnsi="Times New Roman" w:cs="Times New Roman"/>
              </w:rPr>
              <w:t xml:space="preserve"> (EITP dalis ~278,9 mln. </w:t>
            </w:r>
            <w:proofErr w:type="spellStart"/>
            <w:r w:rsidR="00A178E8">
              <w:rPr>
                <w:rFonts w:ascii="Times New Roman" w:hAnsi="Times New Roman" w:cs="Times New Roman"/>
              </w:rPr>
              <w:t>Eur</w:t>
            </w:r>
            <w:proofErr w:type="spellEnd"/>
            <w:r w:rsidR="00A178E8" w:rsidRPr="00A178E8">
              <w:rPr>
                <w:rFonts w:ascii="Times New Roman" w:hAnsi="Times New Roman" w:cs="Times New Roman"/>
              </w:rPr>
              <w:t>).</w:t>
            </w:r>
          </w:p>
          <w:p w14:paraId="6CCAD10E" w14:textId="0BE07D8C" w:rsidR="001E4890" w:rsidRDefault="001E4890" w:rsidP="00002F67">
            <w:pPr>
              <w:rPr>
                <w:rFonts w:ascii="Times New Roman" w:hAnsi="Times New Roman" w:cs="Times New Roman"/>
              </w:rPr>
            </w:pPr>
            <w:r>
              <w:rPr>
                <w:rFonts w:ascii="Times New Roman" w:hAnsi="Times New Roman" w:cs="Times New Roman"/>
              </w:rPr>
              <w:lastRenderedPageBreak/>
              <w:t xml:space="preserve">Bendros įmonės „RB </w:t>
            </w:r>
            <w:proofErr w:type="spellStart"/>
            <w:r>
              <w:rPr>
                <w:rFonts w:ascii="Times New Roman" w:hAnsi="Times New Roman" w:cs="Times New Roman"/>
              </w:rPr>
              <w:t>Rail</w:t>
            </w:r>
            <w:proofErr w:type="spellEnd"/>
            <w:r>
              <w:rPr>
                <w:rFonts w:ascii="Times New Roman" w:hAnsi="Times New Roman" w:cs="Times New Roman"/>
              </w:rPr>
              <w:t>“ AS bendrųjų veiklų, kurioms jau užsitikrintas ir paprašytas EITP finansavimas, ir kurios priskirtinos „</w:t>
            </w:r>
            <w:proofErr w:type="spellStart"/>
            <w:r>
              <w:rPr>
                <w:rFonts w:ascii="Times New Roman" w:hAnsi="Times New Roman" w:cs="Times New Roman"/>
              </w:rPr>
              <w:t>Rail</w:t>
            </w:r>
            <w:proofErr w:type="spellEnd"/>
            <w:r>
              <w:rPr>
                <w:rFonts w:ascii="Times New Roman" w:hAnsi="Times New Roman" w:cs="Times New Roman"/>
              </w:rPr>
              <w:t xml:space="preserve"> </w:t>
            </w:r>
            <w:proofErr w:type="spellStart"/>
            <w:r>
              <w:rPr>
                <w:rFonts w:ascii="Times New Roman" w:hAnsi="Times New Roman" w:cs="Times New Roman"/>
              </w:rPr>
              <w:t>Baltica</w:t>
            </w:r>
            <w:proofErr w:type="spellEnd"/>
            <w:r>
              <w:rPr>
                <w:rFonts w:ascii="Times New Roman" w:hAnsi="Times New Roman" w:cs="Times New Roman"/>
              </w:rPr>
              <w:t xml:space="preserve">“ projekto Lietuvos daliai – 23 mln. </w:t>
            </w:r>
            <w:proofErr w:type="spellStart"/>
            <w:r>
              <w:rPr>
                <w:rFonts w:ascii="Times New Roman" w:hAnsi="Times New Roman" w:cs="Times New Roman"/>
              </w:rPr>
              <w:t>eur</w:t>
            </w:r>
            <w:proofErr w:type="spellEnd"/>
            <w:r>
              <w:rPr>
                <w:rFonts w:ascii="Times New Roman" w:hAnsi="Times New Roman" w:cs="Times New Roman"/>
              </w:rPr>
              <w:t xml:space="preserve">. (EITP dalis – 19,5 mln. </w:t>
            </w:r>
            <w:proofErr w:type="spellStart"/>
            <w:r>
              <w:rPr>
                <w:rFonts w:ascii="Times New Roman" w:hAnsi="Times New Roman" w:cs="Times New Roman"/>
              </w:rPr>
              <w:t>eur</w:t>
            </w:r>
            <w:proofErr w:type="spellEnd"/>
            <w:r>
              <w:rPr>
                <w:rFonts w:ascii="Times New Roman" w:hAnsi="Times New Roman" w:cs="Times New Roman"/>
              </w:rPr>
              <w:t>).</w:t>
            </w:r>
          </w:p>
          <w:p w14:paraId="1711FE02" w14:textId="77777777" w:rsidR="00A178E8" w:rsidRDefault="00A178E8" w:rsidP="00002F67">
            <w:pPr>
              <w:rPr>
                <w:rFonts w:ascii="Times New Roman" w:hAnsi="Times New Roman" w:cs="Times New Roman"/>
              </w:rPr>
            </w:pPr>
          </w:p>
          <w:p w14:paraId="284A41A2" w14:textId="4DE6EC43" w:rsidR="00A178E8" w:rsidRDefault="00A178E8" w:rsidP="00A178E8">
            <w:pPr>
              <w:rPr>
                <w:rFonts w:ascii="Times New Roman" w:hAnsi="Times New Roman" w:cs="Times New Roman"/>
              </w:rPr>
            </w:pPr>
            <w:r>
              <w:rPr>
                <w:rFonts w:ascii="Times New Roman" w:hAnsi="Times New Roman" w:cs="Times New Roman"/>
              </w:rPr>
              <w:t>Bendras likęs L</w:t>
            </w:r>
            <w:r w:rsidRPr="00A178E8">
              <w:rPr>
                <w:rFonts w:ascii="Times New Roman" w:hAnsi="Times New Roman" w:cs="Times New Roman"/>
              </w:rPr>
              <w:t>ietuvos dalies finansavim</w:t>
            </w:r>
            <w:r>
              <w:rPr>
                <w:rFonts w:ascii="Times New Roman" w:hAnsi="Times New Roman" w:cs="Times New Roman"/>
              </w:rPr>
              <w:t xml:space="preserve">o </w:t>
            </w:r>
            <w:r w:rsidRPr="00A178E8">
              <w:rPr>
                <w:rFonts w:ascii="Times New Roman" w:hAnsi="Times New Roman" w:cs="Times New Roman"/>
              </w:rPr>
              <w:t xml:space="preserve">poreikis </w:t>
            </w:r>
            <w:proofErr w:type="spellStart"/>
            <w:r w:rsidRPr="00A178E8">
              <w:rPr>
                <w:rFonts w:ascii="Times New Roman" w:hAnsi="Times New Roman" w:cs="Times New Roman"/>
                <w:lang w:val="en-US"/>
              </w:rPr>
              <w:t>iki</w:t>
            </w:r>
            <w:proofErr w:type="spellEnd"/>
            <w:r w:rsidRPr="00A178E8">
              <w:rPr>
                <w:rFonts w:ascii="Times New Roman" w:hAnsi="Times New Roman" w:cs="Times New Roman"/>
                <w:b/>
                <w:lang w:val="en-US"/>
              </w:rPr>
              <w:t xml:space="preserve"> 2026 </w:t>
            </w:r>
            <w:proofErr w:type="spellStart"/>
            <w:r w:rsidRPr="00A178E8">
              <w:rPr>
                <w:rFonts w:ascii="Times New Roman" w:hAnsi="Times New Roman" w:cs="Times New Roman"/>
                <w:b/>
                <w:lang w:val="en-US"/>
              </w:rPr>
              <w:t>metų</w:t>
            </w:r>
            <w:proofErr w:type="spellEnd"/>
            <w:r w:rsidR="00B52F62">
              <w:rPr>
                <w:rFonts w:ascii="Times New Roman" w:hAnsi="Times New Roman" w:cs="Times New Roman"/>
                <w:lang w:val="en-US"/>
              </w:rPr>
              <w:t xml:space="preserve"> -</w:t>
            </w:r>
            <w:r w:rsidRPr="00A178E8">
              <w:rPr>
                <w:rFonts w:ascii="Times New Roman" w:hAnsi="Times New Roman" w:cs="Times New Roman"/>
              </w:rPr>
              <w:t xml:space="preserve"> </w:t>
            </w:r>
            <w:r w:rsidRPr="004616BF">
              <w:rPr>
                <w:rFonts w:ascii="Times New Roman" w:hAnsi="Times New Roman" w:cs="Times New Roman"/>
                <w:b/>
              </w:rPr>
              <w:t>1.757</w:t>
            </w:r>
            <w:r w:rsidR="00EB25A5">
              <w:rPr>
                <w:rStyle w:val="Puslapioinaosnuoroda"/>
                <w:rFonts w:ascii="Times New Roman" w:hAnsi="Times New Roman" w:cs="Times New Roman"/>
                <w:b/>
              </w:rPr>
              <w:footnoteReference w:id="2"/>
            </w:r>
            <w:r w:rsidRPr="004616BF">
              <w:rPr>
                <w:rFonts w:ascii="Times New Roman" w:hAnsi="Times New Roman" w:cs="Times New Roman"/>
                <w:b/>
              </w:rPr>
              <w:t xml:space="preserve"> </w:t>
            </w:r>
            <w:proofErr w:type="spellStart"/>
            <w:r w:rsidRPr="004616BF">
              <w:rPr>
                <w:rFonts w:ascii="Times New Roman" w:hAnsi="Times New Roman" w:cs="Times New Roman"/>
                <w:b/>
              </w:rPr>
              <w:t>mlrd</w:t>
            </w:r>
            <w:proofErr w:type="spellEnd"/>
            <w:r w:rsidRPr="004616BF">
              <w:rPr>
                <w:rFonts w:ascii="Times New Roman" w:hAnsi="Times New Roman" w:cs="Times New Roman"/>
                <w:b/>
              </w:rPr>
              <w:t xml:space="preserve"> </w:t>
            </w:r>
            <w:proofErr w:type="spellStart"/>
            <w:r w:rsidRPr="004616BF">
              <w:rPr>
                <w:rFonts w:ascii="Times New Roman" w:hAnsi="Times New Roman" w:cs="Times New Roman"/>
                <w:b/>
              </w:rPr>
              <w:t>Eur</w:t>
            </w:r>
            <w:proofErr w:type="spellEnd"/>
            <w:r>
              <w:rPr>
                <w:rFonts w:ascii="Times New Roman" w:hAnsi="Times New Roman" w:cs="Times New Roman"/>
              </w:rPr>
              <w:t>. (iš jų EITP finansavimo</w:t>
            </w:r>
            <w:r w:rsidR="00B52F62">
              <w:rPr>
                <w:rFonts w:ascii="Times New Roman" w:hAnsi="Times New Roman" w:cs="Times New Roman"/>
              </w:rPr>
              <w:t xml:space="preserve"> dalis,</w:t>
            </w:r>
            <w:r>
              <w:rPr>
                <w:rFonts w:ascii="Times New Roman" w:hAnsi="Times New Roman" w:cs="Times New Roman"/>
              </w:rPr>
              <w:t xml:space="preserve"> jei išlieka </w:t>
            </w:r>
            <w:r w:rsidRPr="00A178E8">
              <w:rPr>
                <w:rFonts w:ascii="Times New Roman" w:hAnsi="Times New Roman" w:cs="Times New Roman"/>
              </w:rPr>
              <w:t>80% finansavimo intensyvumas</w:t>
            </w:r>
            <w:r w:rsidR="00B52F62">
              <w:rPr>
                <w:rFonts w:ascii="Times New Roman" w:hAnsi="Times New Roman" w:cs="Times New Roman"/>
              </w:rPr>
              <w:t xml:space="preserve"> -</w:t>
            </w:r>
            <w:r>
              <w:rPr>
                <w:rFonts w:ascii="Times New Roman" w:hAnsi="Times New Roman" w:cs="Times New Roman"/>
              </w:rPr>
              <w:t xml:space="preserve"> </w:t>
            </w:r>
            <w:r w:rsidRPr="00A178E8">
              <w:rPr>
                <w:rFonts w:ascii="Times New Roman" w:hAnsi="Times New Roman" w:cs="Times New Roman"/>
              </w:rPr>
              <w:t xml:space="preserve">1.406 m€ </w:t>
            </w:r>
            <w:r w:rsidR="001E4890">
              <w:rPr>
                <w:rFonts w:ascii="Times New Roman" w:hAnsi="Times New Roman" w:cs="Times New Roman"/>
              </w:rPr>
              <w:t>)</w:t>
            </w:r>
          </w:p>
          <w:p w14:paraId="7100781C" w14:textId="08D616F5" w:rsidR="00092525" w:rsidRPr="00E47835" w:rsidRDefault="00092525" w:rsidP="00002F67">
            <w:pPr>
              <w:rPr>
                <w:rFonts w:ascii="Times New Roman" w:hAnsi="Times New Roman" w:cs="Times New Roman"/>
              </w:rPr>
            </w:pPr>
          </w:p>
        </w:tc>
      </w:tr>
      <w:tr w:rsidR="00E47835" w:rsidRPr="00E47835" w14:paraId="71007820" w14:textId="77777777" w:rsidTr="002F4057">
        <w:tc>
          <w:tcPr>
            <w:tcW w:w="9629" w:type="dxa"/>
          </w:tcPr>
          <w:p w14:paraId="7100781E" w14:textId="3E31313D" w:rsidR="00E47835" w:rsidRDefault="00E47835" w:rsidP="002F4057">
            <w:pPr>
              <w:rPr>
                <w:rFonts w:ascii="Times New Roman" w:hAnsi="Times New Roman" w:cs="Times New Roman"/>
              </w:rPr>
            </w:pPr>
            <w:r w:rsidRPr="00E47835">
              <w:rPr>
                <w:rFonts w:ascii="Times New Roman" w:hAnsi="Times New Roman" w:cs="Times New Roman"/>
                <w:b/>
              </w:rPr>
              <w:lastRenderedPageBreak/>
              <w:t xml:space="preserve">Projekto įgyvendinimo priemonės, </w:t>
            </w:r>
            <w:r w:rsidRPr="00E47835">
              <w:rPr>
                <w:rFonts w:ascii="Times New Roman" w:hAnsi="Times New Roman" w:cs="Times New Roman"/>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p>
          <w:p w14:paraId="00AB6459" w14:textId="77777777" w:rsidR="00121304" w:rsidRDefault="00121304" w:rsidP="002F4057">
            <w:pPr>
              <w:rPr>
                <w:rFonts w:ascii="Times New Roman" w:hAnsi="Times New Roman" w:cs="Times New Roman"/>
              </w:rPr>
            </w:pPr>
          </w:p>
          <w:p w14:paraId="23CB57A7" w14:textId="796786FB" w:rsidR="00121304" w:rsidRPr="00C069F9" w:rsidRDefault="00121304" w:rsidP="002F4057">
            <w:pPr>
              <w:rPr>
                <w:rFonts w:ascii="Times New Roman" w:hAnsi="Times New Roman" w:cs="Times New Roman"/>
                <w:lang w:val="en-US"/>
              </w:rPr>
            </w:pPr>
            <w:r w:rsidRPr="00C069F9">
              <w:rPr>
                <w:rFonts w:ascii="Times New Roman" w:hAnsi="Times New Roman" w:cs="Times New Roman"/>
                <w:b/>
              </w:rPr>
              <w:t xml:space="preserve">Teritorijų planavimo ir poveikio aplinkai vertinimo dokumentų parengimas: </w:t>
            </w:r>
          </w:p>
          <w:p w14:paraId="24A100BD" w14:textId="75B60A17" w:rsidR="00F70C43" w:rsidRPr="006B109A" w:rsidRDefault="00F70C43" w:rsidP="002F4057">
            <w:pPr>
              <w:rPr>
                <w:rFonts w:ascii="Times New Roman" w:hAnsi="Times New Roman" w:cs="Times New Roman"/>
                <w:szCs w:val="24"/>
              </w:rPr>
            </w:pPr>
            <w:r w:rsidRPr="00EB25A5">
              <w:rPr>
                <w:rFonts w:ascii="Times New Roman" w:hAnsi="Times New Roman" w:cs="Times New Roman"/>
                <w:szCs w:val="24"/>
              </w:rPr>
              <w:t xml:space="preserve">Ruožas </w:t>
            </w:r>
            <w:r w:rsidR="006D095A">
              <w:rPr>
                <w:rFonts w:ascii="Times New Roman" w:hAnsi="Times New Roman" w:cs="Times New Roman"/>
                <w:szCs w:val="24"/>
              </w:rPr>
              <w:t>„</w:t>
            </w:r>
            <w:r w:rsidRPr="00EB25A5">
              <w:rPr>
                <w:rFonts w:ascii="Times New Roman" w:hAnsi="Times New Roman" w:cs="Times New Roman"/>
                <w:szCs w:val="24"/>
              </w:rPr>
              <w:t>Kaunas – Vilnius</w:t>
            </w:r>
            <w:r w:rsidR="006D095A">
              <w:rPr>
                <w:rFonts w:ascii="Times New Roman" w:hAnsi="Times New Roman" w:cs="Times New Roman"/>
                <w:szCs w:val="24"/>
              </w:rPr>
              <w:t>“</w:t>
            </w:r>
            <w:r w:rsidR="006B109A">
              <w:rPr>
                <w:rFonts w:ascii="Times New Roman" w:hAnsi="Times New Roman" w:cs="Times New Roman"/>
                <w:szCs w:val="24"/>
              </w:rPr>
              <w:t>:</w:t>
            </w:r>
          </w:p>
          <w:p w14:paraId="76504C83" w14:textId="6E26CF7D" w:rsidR="00F70C43" w:rsidRDefault="00F70C43" w:rsidP="002F4057">
            <w:pPr>
              <w:rPr>
                <w:rFonts w:ascii="Times New Roman" w:hAnsi="Times New Roman" w:cs="Times New Roman"/>
                <w:color w:val="000000"/>
                <w:szCs w:val="24"/>
                <w:shd w:val="clear" w:color="auto" w:fill="FFFFFF"/>
              </w:rPr>
            </w:pPr>
            <w:r w:rsidRPr="00025944">
              <w:rPr>
                <w:rFonts w:ascii="Times New Roman" w:hAnsi="Times New Roman" w:cs="Times New Roman"/>
                <w:bCs/>
                <w:szCs w:val="24"/>
              </w:rPr>
              <w:t>2019-12-23</w:t>
            </w:r>
            <w:r>
              <w:rPr>
                <w:rFonts w:ascii="Times New Roman" w:hAnsi="Times New Roman" w:cs="Times New Roman"/>
                <w:bCs/>
                <w:szCs w:val="24"/>
              </w:rPr>
              <w:t xml:space="preserve"> </w:t>
            </w:r>
            <w:r>
              <w:rPr>
                <w:rFonts w:ascii="Times New Roman" w:hAnsi="Times New Roman" w:cs="Times New Roman"/>
                <w:color w:val="000000"/>
                <w:szCs w:val="24"/>
                <w:shd w:val="clear" w:color="auto" w:fill="FFFFFF"/>
              </w:rPr>
              <w:t>Lietuvos Respublikos susisiekimo ministerija, AB „Lietuvos geležinkeliai“ bei jungtinės veiklos sutartimi susivienijusios tarptautinės inžinerinės įmonės UAB „</w:t>
            </w:r>
            <w:proofErr w:type="spellStart"/>
            <w:r>
              <w:rPr>
                <w:rFonts w:ascii="Times New Roman" w:hAnsi="Times New Roman" w:cs="Times New Roman"/>
                <w:color w:val="000000"/>
                <w:szCs w:val="24"/>
                <w:shd w:val="clear" w:color="auto" w:fill="FFFFFF"/>
              </w:rPr>
              <w:t>Sweco</w:t>
            </w:r>
            <w:proofErr w:type="spellEnd"/>
            <w:r>
              <w:rPr>
                <w:rFonts w:ascii="Times New Roman" w:hAnsi="Times New Roman" w:cs="Times New Roman"/>
                <w:color w:val="000000"/>
                <w:szCs w:val="24"/>
                <w:shd w:val="clear" w:color="auto" w:fill="FFFFFF"/>
              </w:rPr>
              <w:t xml:space="preserve"> Lietuva“ ir „DB </w:t>
            </w:r>
            <w:proofErr w:type="spellStart"/>
            <w:r>
              <w:rPr>
                <w:rFonts w:ascii="Times New Roman" w:hAnsi="Times New Roman" w:cs="Times New Roman"/>
                <w:color w:val="000000"/>
                <w:szCs w:val="24"/>
                <w:shd w:val="clear" w:color="auto" w:fill="FFFFFF"/>
              </w:rPr>
              <w:t>Engineering</w:t>
            </w:r>
            <w:proofErr w:type="spellEnd"/>
            <w:r>
              <w:rPr>
                <w:rFonts w:ascii="Times New Roman" w:hAnsi="Times New Roman" w:cs="Times New Roman"/>
                <w:color w:val="000000"/>
                <w:szCs w:val="24"/>
                <w:shd w:val="clear" w:color="auto" w:fill="FFFFFF"/>
              </w:rPr>
              <w:t xml:space="preserve"> &amp; </w:t>
            </w:r>
            <w:proofErr w:type="spellStart"/>
            <w:r>
              <w:rPr>
                <w:rFonts w:ascii="Times New Roman" w:hAnsi="Times New Roman" w:cs="Times New Roman"/>
                <w:color w:val="000000"/>
                <w:szCs w:val="24"/>
                <w:shd w:val="clear" w:color="auto" w:fill="FFFFFF"/>
              </w:rPr>
              <w:t>Consulting</w:t>
            </w:r>
            <w:proofErr w:type="spellEnd"/>
            <w:r>
              <w:rPr>
                <w:rFonts w:ascii="Times New Roman" w:hAnsi="Times New Roman" w:cs="Times New Roman"/>
                <w:color w:val="000000"/>
                <w:szCs w:val="24"/>
                <w:shd w:val="clear" w:color="auto" w:fill="FFFFFF"/>
              </w:rPr>
              <w:t xml:space="preserve">“ </w:t>
            </w:r>
            <w:proofErr w:type="spellStart"/>
            <w:r>
              <w:rPr>
                <w:rFonts w:ascii="Times New Roman" w:hAnsi="Times New Roman" w:cs="Times New Roman"/>
                <w:color w:val="000000"/>
                <w:szCs w:val="24"/>
                <w:shd w:val="clear" w:color="auto" w:fill="FFFFFF"/>
              </w:rPr>
              <w:t>GMbH</w:t>
            </w:r>
            <w:proofErr w:type="spellEnd"/>
            <w:r>
              <w:rPr>
                <w:rFonts w:ascii="Times New Roman" w:hAnsi="Times New Roman" w:cs="Times New Roman"/>
                <w:color w:val="000000"/>
                <w:szCs w:val="24"/>
                <w:shd w:val="clear" w:color="auto" w:fill="FFFFFF"/>
              </w:rPr>
              <w:t xml:space="preserve"> pasirašė sutartį dėl „</w:t>
            </w:r>
            <w:proofErr w:type="spellStart"/>
            <w:r>
              <w:rPr>
                <w:rFonts w:ascii="Times New Roman" w:hAnsi="Times New Roman" w:cs="Times New Roman"/>
                <w:color w:val="000000"/>
                <w:szCs w:val="24"/>
                <w:shd w:val="clear" w:color="auto" w:fill="FFFFFF"/>
              </w:rPr>
              <w:t>Rail</w:t>
            </w:r>
            <w:proofErr w:type="spellEnd"/>
            <w:r>
              <w:rPr>
                <w:rFonts w:ascii="Times New Roman" w:hAnsi="Times New Roman" w:cs="Times New Roman"/>
                <w:color w:val="000000"/>
                <w:szCs w:val="24"/>
                <w:shd w:val="clear" w:color="auto" w:fill="FFFFFF"/>
              </w:rPr>
              <w:t xml:space="preserve"> </w:t>
            </w:r>
            <w:proofErr w:type="spellStart"/>
            <w:r>
              <w:rPr>
                <w:rFonts w:ascii="Times New Roman" w:hAnsi="Times New Roman" w:cs="Times New Roman"/>
                <w:color w:val="000000"/>
                <w:szCs w:val="24"/>
                <w:shd w:val="clear" w:color="auto" w:fill="FFFFFF"/>
              </w:rPr>
              <w:t>Baltica</w:t>
            </w:r>
            <w:proofErr w:type="spellEnd"/>
            <w:r>
              <w:rPr>
                <w:rFonts w:ascii="Times New Roman" w:hAnsi="Times New Roman" w:cs="Times New Roman"/>
                <w:color w:val="000000"/>
                <w:szCs w:val="24"/>
                <w:shd w:val="clear" w:color="auto" w:fill="FFFFFF"/>
              </w:rPr>
              <w:t>“ geležinkelio linijos Kaunas-Vilnius susisiekimo komunikacijų inžinerinės infrastruktūros vystymo plano parengimo ir poveikio aplinkai vertinimo paslaugų</w:t>
            </w:r>
            <w:r w:rsidR="00782632">
              <w:rPr>
                <w:rFonts w:ascii="Times New Roman" w:hAnsi="Times New Roman" w:cs="Times New Roman"/>
                <w:color w:val="000000"/>
                <w:szCs w:val="24"/>
                <w:shd w:val="clear" w:color="auto" w:fill="FFFFFF"/>
              </w:rPr>
              <w:t>. P</w:t>
            </w:r>
            <w:r w:rsidR="00782632" w:rsidRPr="00782632">
              <w:rPr>
                <w:rFonts w:ascii="Times New Roman" w:hAnsi="Times New Roman" w:cs="Times New Roman"/>
                <w:color w:val="000000"/>
                <w:szCs w:val="24"/>
                <w:shd w:val="clear" w:color="auto" w:fill="FFFFFF"/>
              </w:rPr>
              <w:t>aslaugų sutartis įsigaliojo 2020-01-21, pradėtos teikti paslaugos.</w:t>
            </w:r>
          </w:p>
          <w:p w14:paraId="13543D0A" w14:textId="77777777" w:rsidR="006B109A" w:rsidRDefault="006B109A" w:rsidP="002F4057">
            <w:pPr>
              <w:rPr>
                <w:rFonts w:ascii="Times New Roman" w:hAnsi="Times New Roman" w:cs="Times New Roman"/>
                <w:color w:val="000000"/>
                <w:szCs w:val="24"/>
                <w:shd w:val="clear" w:color="auto" w:fill="FFFFFF"/>
              </w:rPr>
            </w:pPr>
          </w:p>
          <w:p w14:paraId="620DFB64" w14:textId="20FC7D6E" w:rsidR="006B109A" w:rsidRDefault="006B109A" w:rsidP="002F4057">
            <w:pPr>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Ruožas</w:t>
            </w:r>
            <w:r w:rsidRPr="006B109A">
              <w:rPr>
                <w:rFonts w:ascii="Times New Roman" w:hAnsi="Times New Roman" w:cs="Times New Roman"/>
                <w:color w:val="000000"/>
                <w:szCs w:val="24"/>
                <w:shd w:val="clear" w:color="auto" w:fill="FFFFFF"/>
              </w:rPr>
              <w:t xml:space="preserve"> „Lenkijos/Lietuvos siena – Kaunas“</w:t>
            </w:r>
            <w:r>
              <w:t xml:space="preserve"> </w:t>
            </w:r>
            <w:r w:rsidRPr="006B109A">
              <w:rPr>
                <w:rFonts w:ascii="Times New Roman" w:hAnsi="Times New Roman" w:cs="Times New Roman"/>
                <w:color w:val="000000"/>
                <w:szCs w:val="24"/>
                <w:shd w:val="clear" w:color="auto" w:fill="FFFFFF"/>
              </w:rPr>
              <w:t>ir 1435 mm in</w:t>
            </w:r>
            <w:r>
              <w:rPr>
                <w:rFonts w:ascii="Times New Roman" w:hAnsi="Times New Roman" w:cs="Times New Roman"/>
                <w:color w:val="000000"/>
                <w:szCs w:val="24"/>
                <w:shd w:val="clear" w:color="auto" w:fill="FFFFFF"/>
              </w:rPr>
              <w:t>frastruktūros priežiūros depai:</w:t>
            </w:r>
          </w:p>
          <w:p w14:paraId="345C3D14" w14:textId="5D6C9067" w:rsidR="00121304" w:rsidRPr="00776DBE" w:rsidRDefault="006B109A" w:rsidP="002F4057">
            <w:pPr>
              <w:rPr>
                <w:rFonts w:ascii="Times New Roman" w:hAnsi="Times New Roman" w:cs="Times New Roman"/>
                <w:highlight w:val="yellow"/>
              </w:rPr>
            </w:pPr>
            <w:r w:rsidRPr="006B109A">
              <w:rPr>
                <w:rFonts w:ascii="Times New Roman" w:hAnsi="Times New Roman" w:cs="Times New Roman"/>
                <w:color w:val="000000"/>
                <w:szCs w:val="24"/>
              </w:rPr>
              <w:t xml:space="preserve">2019 m. balandžio – birželio </w:t>
            </w:r>
            <w:r>
              <w:rPr>
                <w:rFonts w:ascii="Times New Roman" w:hAnsi="Times New Roman" w:cs="Times New Roman"/>
                <w:color w:val="000000"/>
                <w:szCs w:val="24"/>
              </w:rPr>
              <w:t xml:space="preserve">mėn. </w:t>
            </w:r>
            <w:r w:rsidRPr="006B109A">
              <w:rPr>
                <w:rFonts w:ascii="Times New Roman" w:hAnsi="Times New Roman" w:cs="Times New Roman"/>
                <w:color w:val="000000"/>
                <w:szCs w:val="24"/>
              </w:rPr>
              <w:t>paskelbti viešieji pirkimai parengti teritorijų planavimo ir poveikio aplinkai vertinimo dokumentaciją pateiktos kainos viršijo planuotą pirkimo biudžetą, pirkimo procedūros nutrauktos</w:t>
            </w:r>
            <w:r w:rsidR="006D095A">
              <w:rPr>
                <w:rFonts w:ascii="Times New Roman" w:hAnsi="Times New Roman" w:cs="Times New Roman"/>
                <w:color w:val="000000"/>
                <w:szCs w:val="24"/>
              </w:rPr>
              <w:t>, kartojamos 2020 m</w:t>
            </w:r>
            <w:r w:rsidRPr="006B109A">
              <w:rPr>
                <w:rFonts w:ascii="Times New Roman" w:hAnsi="Times New Roman" w:cs="Times New Roman"/>
                <w:color w:val="000000"/>
                <w:szCs w:val="24"/>
              </w:rPr>
              <w:t xml:space="preserve">. </w:t>
            </w:r>
          </w:p>
          <w:p w14:paraId="07F521D9" w14:textId="77777777" w:rsidR="006E1AAC" w:rsidRDefault="006E1AAC" w:rsidP="002F4057">
            <w:pPr>
              <w:rPr>
                <w:rFonts w:ascii="Times New Roman" w:hAnsi="Times New Roman" w:cs="Times New Roman"/>
                <w:b/>
              </w:rPr>
            </w:pPr>
          </w:p>
          <w:p w14:paraId="42E66087" w14:textId="66027952" w:rsidR="00E47835" w:rsidRPr="00C069F9" w:rsidRDefault="00121304" w:rsidP="002F4057">
            <w:pPr>
              <w:rPr>
                <w:rFonts w:ascii="Times New Roman" w:hAnsi="Times New Roman" w:cs="Times New Roman"/>
              </w:rPr>
            </w:pPr>
            <w:r w:rsidRPr="00C069F9">
              <w:rPr>
                <w:rFonts w:ascii="Times New Roman" w:hAnsi="Times New Roman" w:cs="Times New Roman"/>
                <w:b/>
              </w:rPr>
              <w:t>Ž</w:t>
            </w:r>
            <w:r w:rsidR="009E5D51" w:rsidRPr="00C069F9">
              <w:rPr>
                <w:rFonts w:ascii="Times New Roman" w:hAnsi="Times New Roman" w:cs="Times New Roman"/>
                <w:b/>
              </w:rPr>
              <w:t>emės paėmimas visuomenės poreikiams</w:t>
            </w:r>
            <w:r w:rsidR="00002F67" w:rsidRPr="00C069F9">
              <w:rPr>
                <w:rFonts w:ascii="Times New Roman" w:hAnsi="Times New Roman" w:cs="Times New Roman"/>
              </w:rPr>
              <w:t>:</w:t>
            </w:r>
          </w:p>
          <w:p w14:paraId="506199E0" w14:textId="2A67D81B" w:rsidR="00E55C90" w:rsidRPr="00C069F9" w:rsidRDefault="00E55C90" w:rsidP="00E55C90">
            <w:pPr>
              <w:rPr>
                <w:rFonts w:ascii="Times New Roman" w:hAnsi="Times New Roman" w:cs="Times New Roman"/>
              </w:rPr>
            </w:pPr>
            <w:r w:rsidRPr="00C069F9">
              <w:rPr>
                <w:rFonts w:ascii="Times New Roman" w:hAnsi="Times New Roman" w:cs="Times New Roman"/>
                <w:bCs/>
              </w:rPr>
              <w:t>Ruožas Kaunas-Lietuvos ir Latvijos valstybių siena</w:t>
            </w:r>
            <w:r w:rsidR="00207274" w:rsidRPr="00C069F9">
              <w:rPr>
                <w:rFonts w:ascii="Times New Roman" w:hAnsi="Times New Roman" w:cs="Times New Roman"/>
                <w:bCs/>
              </w:rPr>
              <w:t>:</w:t>
            </w:r>
            <w:r w:rsidRPr="00C069F9">
              <w:rPr>
                <w:rFonts w:ascii="Times New Roman" w:hAnsi="Times New Roman" w:cs="Times New Roman"/>
                <w:bCs/>
              </w:rPr>
              <w:t xml:space="preserve"> </w:t>
            </w:r>
          </w:p>
          <w:p w14:paraId="1B18A1BC" w14:textId="0B8CCDCD" w:rsidR="00E55C90" w:rsidRPr="00C069F9" w:rsidRDefault="004C312B" w:rsidP="00E55C90">
            <w:pPr>
              <w:rPr>
                <w:rFonts w:ascii="Times New Roman" w:hAnsi="Times New Roman" w:cs="Times New Roman"/>
              </w:rPr>
            </w:pPr>
            <w:r w:rsidRPr="00C069F9">
              <w:rPr>
                <w:rFonts w:ascii="Times New Roman" w:hAnsi="Times New Roman" w:cs="Times New Roman"/>
                <w:lang w:val="en-US"/>
              </w:rPr>
              <w:t>2019</w:t>
            </w:r>
            <w:r w:rsidR="00207274" w:rsidRPr="00C069F9">
              <w:rPr>
                <w:rFonts w:ascii="Times New Roman" w:hAnsi="Times New Roman" w:cs="Times New Roman"/>
                <w:lang w:val="en-US"/>
              </w:rPr>
              <w:t xml:space="preserve"> m.</w:t>
            </w:r>
            <w:r w:rsidR="00782632" w:rsidRPr="00C069F9">
              <w:rPr>
                <w:rFonts w:ascii="Times New Roman" w:hAnsi="Times New Roman" w:cs="Times New Roman"/>
                <w:lang w:val="en-US"/>
              </w:rPr>
              <w:t xml:space="preserve"> </w:t>
            </w:r>
            <w:r w:rsidR="00782632" w:rsidRPr="00C069F9">
              <w:rPr>
                <w:rFonts w:ascii="Times New Roman" w:hAnsi="Times New Roman" w:cs="Times New Roman"/>
              </w:rPr>
              <w:t>b</w:t>
            </w:r>
            <w:r w:rsidRPr="00C069F9">
              <w:rPr>
                <w:rFonts w:ascii="Times New Roman" w:hAnsi="Times New Roman" w:cs="Times New Roman"/>
              </w:rPr>
              <w:t xml:space="preserve">aigta sutartis dėl </w:t>
            </w:r>
            <w:r w:rsidR="00823B0C" w:rsidRPr="00C069F9">
              <w:rPr>
                <w:rFonts w:ascii="Times New Roman" w:hAnsi="Times New Roman" w:cs="Times New Roman"/>
              </w:rPr>
              <w:t>ž</w:t>
            </w:r>
            <w:r w:rsidR="00E55C90" w:rsidRPr="00C069F9">
              <w:rPr>
                <w:rFonts w:ascii="Times New Roman" w:hAnsi="Times New Roman" w:cs="Times New Roman"/>
              </w:rPr>
              <w:t xml:space="preserve">emės paėmimo visuomenės poreikiams pagrindinei </w:t>
            </w:r>
            <w:r w:rsidRPr="00C069F9">
              <w:rPr>
                <w:rFonts w:ascii="Times New Roman" w:hAnsi="Times New Roman" w:cs="Times New Roman"/>
              </w:rPr>
              <w:t xml:space="preserve">geležinkelio </w:t>
            </w:r>
            <w:r w:rsidR="00E55C90" w:rsidRPr="00C069F9">
              <w:rPr>
                <w:rFonts w:ascii="Times New Roman" w:hAnsi="Times New Roman" w:cs="Times New Roman"/>
              </w:rPr>
              <w:t>linijai</w:t>
            </w:r>
            <w:r w:rsidR="002E33FF" w:rsidRPr="00C069F9">
              <w:rPr>
                <w:rFonts w:ascii="Times New Roman" w:hAnsi="Times New Roman" w:cs="Times New Roman"/>
              </w:rPr>
              <w:t xml:space="preserve">, </w:t>
            </w:r>
            <w:r w:rsidR="00E55C90" w:rsidRPr="00C069F9">
              <w:rPr>
                <w:rFonts w:ascii="Times New Roman" w:hAnsi="Times New Roman" w:cs="Times New Roman"/>
              </w:rPr>
              <w:t xml:space="preserve">kompensacijų </w:t>
            </w:r>
            <w:r w:rsidR="006D095A">
              <w:rPr>
                <w:rFonts w:ascii="Times New Roman" w:hAnsi="Times New Roman" w:cs="Times New Roman"/>
              </w:rPr>
              <w:t xml:space="preserve">žemės savininkams ar naudotojams </w:t>
            </w:r>
            <w:r w:rsidR="00E55C90" w:rsidRPr="00C069F9">
              <w:rPr>
                <w:rFonts w:ascii="Times New Roman" w:hAnsi="Times New Roman" w:cs="Times New Roman"/>
              </w:rPr>
              <w:t>išmokėta už</w:t>
            </w:r>
            <w:r w:rsidRPr="00C069F9">
              <w:rPr>
                <w:rFonts w:ascii="Times New Roman" w:hAnsi="Times New Roman" w:cs="Times New Roman"/>
              </w:rPr>
              <w:t xml:space="preserve"> </w:t>
            </w:r>
            <w:r w:rsidR="006D095A">
              <w:rPr>
                <w:rFonts w:ascii="Times New Roman" w:hAnsi="Times New Roman" w:cs="Times New Roman"/>
              </w:rPr>
              <w:t xml:space="preserve">6 </w:t>
            </w:r>
            <w:r w:rsidRPr="00C069F9">
              <w:rPr>
                <w:rFonts w:ascii="Times New Roman" w:hAnsi="Times New Roman" w:cs="Times New Roman"/>
              </w:rPr>
              <w:t xml:space="preserve">mln. </w:t>
            </w:r>
            <w:proofErr w:type="spellStart"/>
            <w:r w:rsidRPr="00C069F9">
              <w:rPr>
                <w:rFonts w:ascii="Times New Roman" w:hAnsi="Times New Roman" w:cs="Times New Roman"/>
              </w:rPr>
              <w:t>Eur</w:t>
            </w:r>
            <w:proofErr w:type="spellEnd"/>
            <w:r w:rsidR="00E55C90" w:rsidRPr="00C069F9">
              <w:rPr>
                <w:rFonts w:ascii="Times New Roman" w:hAnsi="Times New Roman" w:cs="Times New Roman"/>
              </w:rPr>
              <w:t>.</w:t>
            </w:r>
          </w:p>
          <w:p w14:paraId="6CCC7642" w14:textId="2F62FDB9" w:rsidR="00F5274A" w:rsidRDefault="009C48CB" w:rsidP="00E55C90">
            <w:pPr>
              <w:rPr>
                <w:rFonts w:ascii="Times New Roman" w:hAnsi="Times New Roman" w:cs="Times New Roman"/>
              </w:rPr>
            </w:pPr>
            <w:r>
              <w:rPr>
                <w:rFonts w:ascii="Times New Roman" w:hAnsi="Times New Roman" w:cs="Times New Roman"/>
              </w:rPr>
              <w:t xml:space="preserve">Vykdoma </w:t>
            </w:r>
            <w:r w:rsidRPr="009C48CB">
              <w:rPr>
                <w:rFonts w:ascii="Times New Roman" w:hAnsi="Times New Roman" w:cs="Times New Roman"/>
              </w:rPr>
              <w:t>Žemės paėmimo visuomenės poreikiams vietinės reikšmės automobilių kelių statybai ir rekonstrukcijai dėl Europinio standarto geležinkelio linijos Kaunas–Lietuvos Ir Latvijos valstybių siena tiesimo Kauno m. sav., Kauno r. sav., Jonavos r. sav., Kėdainių r. sav., Panevėžio r. sav., Pasvalio r. sav. teritorijose projekto parengimo ir įgyvendinimo pasl</w:t>
            </w:r>
            <w:r>
              <w:rPr>
                <w:rFonts w:ascii="Times New Roman" w:hAnsi="Times New Roman" w:cs="Times New Roman"/>
              </w:rPr>
              <w:t>augų pirkimo - pardavimo sutartis</w:t>
            </w:r>
            <w:r w:rsidR="00823B0C">
              <w:rPr>
                <w:rFonts w:ascii="Times New Roman" w:hAnsi="Times New Roman" w:cs="Times New Roman"/>
              </w:rPr>
              <w:t>.</w:t>
            </w:r>
            <w:r w:rsidR="003D6778">
              <w:rPr>
                <w:rFonts w:ascii="Times New Roman" w:hAnsi="Times New Roman" w:cs="Times New Roman"/>
              </w:rPr>
              <w:t xml:space="preserve"> Visose </w:t>
            </w:r>
            <w:r w:rsidR="003D6778" w:rsidRPr="003D6778">
              <w:rPr>
                <w:rFonts w:ascii="Times New Roman" w:hAnsi="Times New Roman" w:cs="Times New Roman"/>
              </w:rPr>
              <w:t xml:space="preserve">5 savivaldybėse </w:t>
            </w:r>
            <w:r w:rsidR="003D6778">
              <w:rPr>
                <w:rFonts w:ascii="Times New Roman" w:hAnsi="Times New Roman" w:cs="Times New Roman"/>
              </w:rPr>
              <w:t>ž</w:t>
            </w:r>
            <w:r w:rsidR="003D6778" w:rsidRPr="003D6778">
              <w:rPr>
                <w:rFonts w:ascii="Times New Roman" w:hAnsi="Times New Roman" w:cs="Times New Roman"/>
              </w:rPr>
              <w:t>emės paėmimo visuomenės poreikiams projektas parengtas, išviešintas, suderintas ir patvirtintas</w:t>
            </w:r>
            <w:r w:rsidR="003D6778">
              <w:rPr>
                <w:rFonts w:ascii="Times New Roman" w:hAnsi="Times New Roman" w:cs="Times New Roman"/>
              </w:rPr>
              <w:t xml:space="preserve">. Pradėta žemės paėmimo visuomenės poreikiams procedūra – žemės savininkams ar naudotojams teikiami žemės paėmimo aktai pasirašymui. </w:t>
            </w:r>
            <w:r w:rsidR="003D6778" w:rsidRPr="003D6778">
              <w:rPr>
                <w:rFonts w:ascii="Times New Roman" w:hAnsi="Times New Roman" w:cs="Times New Roman"/>
              </w:rPr>
              <w:t xml:space="preserve"> </w:t>
            </w:r>
          </w:p>
          <w:p w14:paraId="6903A242" w14:textId="3E339681" w:rsidR="009E5D51" w:rsidRPr="00776DBE" w:rsidRDefault="004C312B" w:rsidP="00E55C90">
            <w:pPr>
              <w:rPr>
                <w:rFonts w:ascii="Times New Roman" w:hAnsi="Times New Roman" w:cs="Times New Roman"/>
                <w:b/>
              </w:rPr>
            </w:pPr>
            <w:r w:rsidRPr="00776DBE">
              <w:rPr>
                <w:rFonts w:ascii="Times New Roman" w:hAnsi="Times New Roman" w:cs="Times New Roman"/>
                <w:b/>
              </w:rPr>
              <w:t>P</w:t>
            </w:r>
            <w:r w:rsidR="009E5D51" w:rsidRPr="00776DBE">
              <w:rPr>
                <w:rFonts w:ascii="Times New Roman" w:hAnsi="Times New Roman" w:cs="Times New Roman"/>
                <w:b/>
              </w:rPr>
              <w:t>rojektavimo dokumentų parengimas</w:t>
            </w:r>
            <w:r w:rsidR="00E55C90" w:rsidRPr="00776DBE">
              <w:rPr>
                <w:rFonts w:ascii="Times New Roman" w:hAnsi="Times New Roman" w:cs="Times New Roman"/>
                <w:b/>
              </w:rPr>
              <w:t>:</w:t>
            </w:r>
          </w:p>
          <w:p w14:paraId="301FFAF2" w14:textId="77777777" w:rsidR="003D6778" w:rsidRDefault="004C312B" w:rsidP="000F17F6">
            <w:pPr>
              <w:rPr>
                <w:rFonts w:ascii="Times New Roman" w:hAnsi="Times New Roman" w:cs="Times New Roman"/>
              </w:rPr>
            </w:pPr>
            <w:r w:rsidRPr="004C312B">
              <w:rPr>
                <w:rFonts w:ascii="Times New Roman" w:hAnsi="Times New Roman" w:cs="Times New Roman"/>
              </w:rPr>
              <w:t>2019 m. balandžio 3 d. ir 2019 m. birželio 14 d</w:t>
            </w:r>
            <w:r>
              <w:rPr>
                <w:rFonts w:ascii="Times New Roman" w:hAnsi="Times New Roman" w:cs="Times New Roman"/>
              </w:rPr>
              <w:t>.</w:t>
            </w:r>
            <w:r w:rsidRPr="004C312B">
              <w:rPr>
                <w:rFonts w:ascii="Times New Roman" w:hAnsi="Times New Roman" w:cs="Times New Roman"/>
              </w:rPr>
              <w:t xml:space="preserve"> </w:t>
            </w:r>
            <w:r>
              <w:rPr>
                <w:rFonts w:ascii="Times New Roman" w:hAnsi="Times New Roman" w:cs="Times New Roman"/>
              </w:rPr>
              <w:t xml:space="preserve">RB </w:t>
            </w:r>
            <w:proofErr w:type="spellStart"/>
            <w:r>
              <w:rPr>
                <w:rFonts w:ascii="Times New Roman" w:hAnsi="Times New Roman" w:cs="Times New Roman"/>
              </w:rPr>
              <w:t>Rail</w:t>
            </w:r>
            <w:proofErr w:type="spellEnd"/>
            <w:r>
              <w:rPr>
                <w:rFonts w:ascii="Times New Roman" w:hAnsi="Times New Roman" w:cs="Times New Roman"/>
              </w:rPr>
              <w:t xml:space="preserve"> AS pasirašė ruožo nuo Kauno iki</w:t>
            </w:r>
            <w:r w:rsidRPr="004C312B">
              <w:rPr>
                <w:rFonts w:ascii="Times New Roman" w:hAnsi="Times New Roman" w:cs="Times New Roman"/>
              </w:rPr>
              <w:t xml:space="preserve"> Lietuvos–Latvijos valstybių sienos </w:t>
            </w:r>
            <w:r>
              <w:rPr>
                <w:rFonts w:ascii="Times New Roman" w:hAnsi="Times New Roman" w:cs="Times New Roman"/>
              </w:rPr>
              <w:t>techninio projektavimo sutarti</w:t>
            </w:r>
            <w:r w:rsidRPr="004C312B">
              <w:rPr>
                <w:rFonts w:ascii="Times New Roman" w:hAnsi="Times New Roman" w:cs="Times New Roman"/>
              </w:rPr>
              <w:t xml:space="preserve">s su „IDOM </w:t>
            </w:r>
            <w:proofErr w:type="spellStart"/>
            <w:r w:rsidRPr="004C312B">
              <w:rPr>
                <w:rFonts w:ascii="Times New Roman" w:hAnsi="Times New Roman" w:cs="Times New Roman"/>
              </w:rPr>
              <w:t>Consulting</w:t>
            </w:r>
            <w:proofErr w:type="spellEnd"/>
            <w:r w:rsidRPr="004C312B">
              <w:rPr>
                <w:rFonts w:ascii="Times New Roman" w:hAnsi="Times New Roman" w:cs="Times New Roman"/>
              </w:rPr>
              <w:t xml:space="preserve">, </w:t>
            </w:r>
            <w:proofErr w:type="spellStart"/>
            <w:r w:rsidRPr="004C312B">
              <w:rPr>
                <w:rFonts w:ascii="Times New Roman" w:hAnsi="Times New Roman" w:cs="Times New Roman"/>
              </w:rPr>
              <w:t>Engineering</w:t>
            </w:r>
            <w:proofErr w:type="spellEnd"/>
            <w:r w:rsidRPr="004C312B">
              <w:rPr>
                <w:rFonts w:ascii="Times New Roman" w:hAnsi="Times New Roman" w:cs="Times New Roman"/>
              </w:rPr>
              <w:t xml:space="preserve">, </w:t>
            </w:r>
            <w:proofErr w:type="spellStart"/>
            <w:r w:rsidRPr="004C312B">
              <w:rPr>
                <w:rFonts w:ascii="Times New Roman" w:hAnsi="Times New Roman" w:cs="Times New Roman"/>
              </w:rPr>
              <w:t>Architecture</w:t>
            </w:r>
            <w:proofErr w:type="spellEnd"/>
            <w:r w:rsidRPr="004C312B">
              <w:rPr>
                <w:rFonts w:ascii="Times New Roman" w:hAnsi="Times New Roman" w:cs="Times New Roman"/>
              </w:rPr>
              <w:t>”</w:t>
            </w:r>
            <w:r w:rsidR="00776DBE">
              <w:rPr>
                <w:rFonts w:ascii="Times New Roman" w:hAnsi="Times New Roman" w:cs="Times New Roman"/>
              </w:rPr>
              <w:t>.</w:t>
            </w:r>
            <w:r w:rsidR="003D6778">
              <w:rPr>
                <w:rFonts w:ascii="Times New Roman" w:hAnsi="Times New Roman" w:cs="Times New Roman"/>
              </w:rPr>
              <w:t xml:space="preserve"> Parengtos įvadinės ataskaitos, atlikti ar buvo atliekami statybiniai tyrimai, rengtos ir pasirinktos projektinių pasiūlymų alternatyvos, pradėti rengti techniniai projektai. </w:t>
            </w:r>
          </w:p>
          <w:p w14:paraId="7100781F" w14:textId="4517763E" w:rsidR="009E5D51" w:rsidRPr="00E47835" w:rsidRDefault="003D6778" w:rsidP="000F17F6">
            <w:pPr>
              <w:rPr>
                <w:rFonts w:ascii="Times New Roman" w:hAnsi="Times New Roman" w:cs="Times New Roman"/>
              </w:rPr>
            </w:pPr>
            <w:r>
              <w:rPr>
                <w:rFonts w:ascii="Times New Roman" w:hAnsi="Times New Roman" w:cs="Times New Roman"/>
              </w:rPr>
              <w:t xml:space="preserve"> </w:t>
            </w:r>
          </w:p>
        </w:tc>
      </w:tr>
      <w:tr w:rsidR="00E47835" w:rsidRPr="00E47835" w14:paraId="71007823" w14:textId="77777777" w:rsidTr="002F4057">
        <w:tc>
          <w:tcPr>
            <w:tcW w:w="9629" w:type="dxa"/>
          </w:tcPr>
          <w:p w14:paraId="71007821" w14:textId="77777777" w:rsidR="00E47835" w:rsidRPr="00E47835" w:rsidRDefault="00E47835" w:rsidP="002F4057">
            <w:pPr>
              <w:rPr>
                <w:rFonts w:ascii="Times New Roman" w:hAnsi="Times New Roman" w:cs="Times New Roman"/>
              </w:rPr>
            </w:pPr>
            <w:r w:rsidRPr="00E47835">
              <w:rPr>
                <w:rFonts w:ascii="Times New Roman" w:hAnsi="Times New Roman" w:cs="Times New Roman"/>
                <w:b/>
              </w:rPr>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suteiktos</w:t>
            </w:r>
            <w:r w:rsidRPr="00E47835">
              <w:rPr>
                <w:rFonts w:ascii="Times New Roman" w:hAnsi="Times New Roman" w:cs="Times New Roman"/>
                <w:b/>
              </w:rPr>
              <w:t>:</w:t>
            </w:r>
          </w:p>
          <w:p w14:paraId="71007822" w14:textId="523901A1" w:rsidR="003D6778" w:rsidRPr="00F20F48" w:rsidRDefault="00F20F48" w:rsidP="00F20F48">
            <w:pPr>
              <w:rPr>
                <w:rFonts w:ascii="Times New Roman" w:hAnsi="Times New Roman" w:cs="Times New Roman"/>
              </w:rPr>
            </w:pPr>
            <w:r w:rsidRPr="00F20F48">
              <w:rPr>
                <w:rFonts w:ascii="Times New Roman" w:hAnsi="Times New Roman" w:cs="Times New Roman"/>
              </w:rPr>
              <w:t>Lietuvos Respublikos žemės paėmimo visuomenės poreikiams, įgyvendinant ypatingos valstybinės svarbos projektus, įstatymas taikomas tik ypatingos valstybinės svarbos projektams. Minėto įstatymo nuostatų taikymas būtinas užtikrinti projekto „</w:t>
            </w:r>
            <w:proofErr w:type="spellStart"/>
            <w:r w:rsidRPr="00F20F48">
              <w:rPr>
                <w:rFonts w:ascii="Times New Roman" w:hAnsi="Times New Roman" w:cs="Times New Roman"/>
              </w:rPr>
              <w:t>Rail</w:t>
            </w:r>
            <w:proofErr w:type="spellEnd"/>
            <w:r w:rsidRPr="00F20F48">
              <w:rPr>
                <w:rFonts w:ascii="Times New Roman" w:hAnsi="Times New Roman" w:cs="Times New Roman"/>
              </w:rPr>
              <w:t xml:space="preserve"> </w:t>
            </w:r>
            <w:proofErr w:type="spellStart"/>
            <w:r w:rsidRPr="00F20F48">
              <w:rPr>
                <w:rFonts w:ascii="Times New Roman" w:hAnsi="Times New Roman" w:cs="Times New Roman"/>
              </w:rPr>
              <w:t>Baltica</w:t>
            </w:r>
            <w:proofErr w:type="spellEnd"/>
            <w:r w:rsidRPr="00F20F48">
              <w:rPr>
                <w:rFonts w:ascii="Times New Roman" w:hAnsi="Times New Roman" w:cs="Times New Roman"/>
              </w:rPr>
              <w:t xml:space="preserve">“ įgyvendinimą. </w:t>
            </w:r>
          </w:p>
        </w:tc>
      </w:tr>
      <w:tr w:rsidR="00E47835" w:rsidRPr="00E47835" w14:paraId="71007826" w14:textId="77777777" w:rsidTr="002F4057">
        <w:tc>
          <w:tcPr>
            <w:tcW w:w="9629" w:type="dxa"/>
          </w:tcPr>
          <w:p w14:paraId="71007824" w14:textId="1A53DCD3" w:rsidR="00E47835" w:rsidRPr="00CA573C" w:rsidRDefault="00E47835" w:rsidP="002F4057">
            <w:pPr>
              <w:rPr>
                <w:rFonts w:ascii="Times New Roman" w:hAnsi="Times New Roman" w:cs="Times New Roman"/>
                <w:szCs w:val="24"/>
              </w:rPr>
            </w:pPr>
            <w:r w:rsidRPr="00CA573C">
              <w:rPr>
                <w:rFonts w:ascii="Times New Roman" w:hAnsi="Times New Roman" w:cs="Times New Roman"/>
                <w:b/>
                <w:szCs w:val="24"/>
              </w:rPr>
              <w:t>Projekto įgyvendinimo eiga</w:t>
            </w:r>
            <w:r w:rsidRPr="00CA573C">
              <w:rPr>
                <w:rFonts w:ascii="Times New Roman" w:hAnsi="Times New Roman" w:cs="Times New Roman"/>
                <w:szCs w:val="24"/>
              </w:rPr>
              <w:t xml:space="preserve"> (apibendrina</w:t>
            </w:r>
            <w:r w:rsidR="00086EBB" w:rsidRPr="00CA573C">
              <w:rPr>
                <w:rFonts w:ascii="Times New Roman" w:hAnsi="Times New Roman" w:cs="Times New Roman"/>
                <w:szCs w:val="24"/>
              </w:rPr>
              <w:t>mojo</w:t>
            </w:r>
            <w:r w:rsidRPr="00CA573C">
              <w:rPr>
                <w:rFonts w:ascii="Times New Roman" w:hAnsi="Times New Roman" w:cs="Times New Roman"/>
                <w:szCs w:val="24"/>
              </w:rPr>
              <w:t xml:space="preserve"> pobūdžio informacija):</w:t>
            </w:r>
          </w:p>
          <w:p w14:paraId="77171F5D" w14:textId="77777777" w:rsidR="00F5274A" w:rsidRDefault="00F5274A" w:rsidP="0049637C">
            <w:pPr>
              <w:rPr>
                <w:rFonts w:ascii="Times New Roman" w:hAnsi="Times New Roman" w:cs="Times New Roman"/>
                <w:szCs w:val="24"/>
              </w:rPr>
            </w:pPr>
          </w:p>
          <w:p w14:paraId="1C3FB5C6" w14:textId="0044A60F" w:rsidR="00B52F62" w:rsidRPr="004616BF" w:rsidRDefault="00B52F62" w:rsidP="006B109A">
            <w:pPr>
              <w:rPr>
                <w:rFonts w:ascii="Times New Roman" w:hAnsi="Times New Roman" w:cs="Times New Roman"/>
                <w:b/>
                <w:szCs w:val="24"/>
              </w:rPr>
            </w:pPr>
            <w:r w:rsidRPr="004616BF">
              <w:rPr>
                <w:rFonts w:ascii="Times New Roman" w:hAnsi="Times New Roman" w:cs="Times New Roman"/>
                <w:b/>
                <w:szCs w:val="24"/>
              </w:rPr>
              <w:t xml:space="preserve">a) Ruožas nuo Lietuvos–Lenkijos valstybių sienos iki Kauno: </w:t>
            </w:r>
          </w:p>
          <w:p w14:paraId="532D249A" w14:textId="152D8559" w:rsidR="00B52F62" w:rsidRDefault="00B52F62" w:rsidP="00B52F62">
            <w:pPr>
              <w:rPr>
                <w:rFonts w:ascii="Times New Roman" w:hAnsi="Times New Roman" w:cs="Times New Roman"/>
                <w:szCs w:val="24"/>
              </w:rPr>
            </w:pPr>
            <w:r w:rsidRPr="00B52F62">
              <w:rPr>
                <w:rFonts w:ascii="Times New Roman" w:hAnsi="Times New Roman" w:cs="Times New Roman"/>
                <w:szCs w:val="24"/>
              </w:rPr>
              <w:lastRenderedPageBreak/>
              <w:t xml:space="preserve">- vyksta viešojo pirkimo procedūros geležinkelio linijos Lenkijos ir Lietuvos valstybių siena–Jiesia modernizavimo susisiekimo komunikacijų inžinerinės infrastruktūros vystymo plano rengimo paslaugoms įsigyti. Pirmą kartą pirkimas paskelbtas 2019 m. birželį, tačiau visi pasiūlymai atmesti dėl per didelių kainų. </w:t>
            </w:r>
            <w:r w:rsidR="003D6778">
              <w:rPr>
                <w:rFonts w:ascii="Times New Roman" w:hAnsi="Times New Roman" w:cs="Times New Roman"/>
                <w:szCs w:val="24"/>
              </w:rPr>
              <w:t>Pirkimas kartojamas 2020 m. pirmoje pusėje.</w:t>
            </w:r>
          </w:p>
          <w:p w14:paraId="7DD6C6F4" w14:textId="77777777" w:rsidR="00B52F62" w:rsidRPr="00B52F62" w:rsidRDefault="00B52F62" w:rsidP="00B52F62">
            <w:pPr>
              <w:rPr>
                <w:rFonts w:ascii="Times New Roman" w:hAnsi="Times New Roman" w:cs="Times New Roman"/>
                <w:szCs w:val="24"/>
              </w:rPr>
            </w:pPr>
          </w:p>
          <w:p w14:paraId="05E20037" w14:textId="64E4E271" w:rsidR="00B52F62" w:rsidRPr="004616BF" w:rsidRDefault="00B52F62" w:rsidP="00B52F62">
            <w:pPr>
              <w:rPr>
                <w:rFonts w:ascii="Times New Roman" w:hAnsi="Times New Roman" w:cs="Times New Roman"/>
                <w:b/>
                <w:szCs w:val="24"/>
              </w:rPr>
            </w:pPr>
            <w:r w:rsidRPr="004616BF">
              <w:rPr>
                <w:rFonts w:ascii="Times New Roman" w:hAnsi="Times New Roman" w:cs="Times New Roman"/>
                <w:b/>
                <w:szCs w:val="24"/>
              </w:rPr>
              <w:t>b) Trūkstamų europinės vėžės geležinkelio jungčių įrengimas Kauno geležinkelio mazge:</w:t>
            </w:r>
          </w:p>
          <w:p w14:paraId="4A2EF068" w14:textId="77777777" w:rsidR="00B52F62" w:rsidRPr="00B52F62" w:rsidRDefault="00B52F62" w:rsidP="00B52F62">
            <w:pPr>
              <w:rPr>
                <w:rFonts w:ascii="Times New Roman" w:hAnsi="Times New Roman" w:cs="Times New Roman"/>
                <w:szCs w:val="24"/>
              </w:rPr>
            </w:pPr>
            <w:r w:rsidRPr="00B52F62">
              <w:rPr>
                <w:rFonts w:ascii="Times New Roman" w:hAnsi="Times New Roman" w:cs="Times New Roman"/>
                <w:szCs w:val="24"/>
              </w:rPr>
              <w:t xml:space="preserve">- ruožas Jiesia–Rokai (4,9 km) užbaigtas 2018 m. gruodžio 31 d.;  </w:t>
            </w:r>
          </w:p>
          <w:p w14:paraId="05C9A8FD" w14:textId="365EDB87" w:rsidR="00B52F62" w:rsidRPr="00B52F62" w:rsidRDefault="00B52F62" w:rsidP="00B52F62">
            <w:pPr>
              <w:rPr>
                <w:rFonts w:ascii="Times New Roman" w:hAnsi="Times New Roman" w:cs="Times New Roman"/>
                <w:szCs w:val="24"/>
              </w:rPr>
            </w:pPr>
            <w:r w:rsidRPr="00B52F62">
              <w:rPr>
                <w:rFonts w:ascii="Times New Roman" w:hAnsi="Times New Roman" w:cs="Times New Roman"/>
                <w:szCs w:val="24"/>
              </w:rPr>
              <w:t xml:space="preserve">- </w:t>
            </w:r>
            <w:r w:rsidR="00121304" w:rsidRPr="00121304">
              <w:rPr>
                <w:rFonts w:ascii="Times New Roman" w:hAnsi="Times New Roman" w:cs="Times New Roman"/>
                <w:szCs w:val="24"/>
              </w:rPr>
              <w:t xml:space="preserve">ruože Kaunas–Palemonas </w:t>
            </w:r>
            <w:r w:rsidRPr="00B52F62">
              <w:rPr>
                <w:rFonts w:ascii="Times New Roman" w:hAnsi="Times New Roman" w:cs="Times New Roman"/>
                <w:szCs w:val="24"/>
              </w:rPr>
              <w:t>vyksta 1435 mm geležinkelio linijos tiesimo rangos darbai, iki 20</w:t>
            </w:r>
            <w:r w:rsidR="00776DBE">
              <w:rPr>
                <w:rFonts w:ascii="Times New Roman" w:hAnsi="Times New Roman" w:cs="Times New Roman"/>
                <w:szCs w:val="24"/>
              </w:rPr>
              <w:t>19</w:t>
            </w:r>
            <w:r w:rsidRPr="00B52F62">
              <w:rPr>
                <w:rFonts w:ascii="Times New Roman" w:hAnsi="Times New Roman" w:cs="Times New Roman"/>
                <w:szCs w:val="24"/>
              </w:rPr>
              <w:t xml:space="preserve"> m.</w:t>
            </w:r>
            <w:r w:rsidR="00776DBE">
              <w:rPr>
                <w:rFonts w:ascii="Times New Roman" w:hAnsi="Times New Roman" w:cs="Times New Roman"/>
                <w:szCs w:val="24"/>
              </w:rPr>
              <w:t>pab</w:t>
            </w:r>
            <w:r w:rsidRPr="00B52F62">
              <w:rPr>
                <w:rFonts w:ascii="Times New Roman" w:hAnsi="Times New Roman" w:cs="Times New Roman"/>
                <w:szCs w:val="24"/>
              </w:rPr>
              <w:t xml:space="preserve">. atlikta </w:t>
            </w:r>
            <w:r w:rsidR="001B03BA" w:rsidRPr="001B03BA">
              <w:rPr>
                <w:rFonts w:ascii="Times New Roman" w:hAnsi="Times New Roman" w:cs="Times New Roman"/>
                <w:szCs w:val="24"/>
              </w:rPr>
              <w:t>50,5 %</w:t>
            </w:r>
            <w:r w:rsidRPr="00B52F62">
              <w:rPr>
                <w:rFonts w:ascii="Times New Roman" w:hAnsi="Times New Roman" w:cs="Times New Roman"/>
                <w:szCs w:val="24"/>
              </w:rPr>
              <w:t xml:space="preserve"> proc. darbų. </w:t>
            </w:r>
            <w:r w:rsidR="001B03BA" w:rsidRPr="001B03BA">
              <w:rPr>
                <w:rFonts w:ascii="Times New Roman" w:hAnsi="Times New Roman" w:cs="Times New Roman"/>
                <w:szCs w:val="24"/>
              </w:rPr>
              <w:t>Planuojama rangos darbų pabaiga – 2020 m. spalio – gruodžio mėn.</w:t>
            </w:r>
            <w:r w:rsidRPr="00B52F62">
              <w:rPr>
                <w:rFonts w:ascii="Times New Roman" w:hAnsi="Times New Roman" w:cs="Times New Roman"/>
                <w:szCs w:val="24"/>
              </w:rPr>
              <w:t>.;</w:t>
            </w:r>
          </w:p>
          <w:p w14:paraId="2464B845" w14:textId="391EA53C" w:rsidR="00B52F62" w:rsidRDefault="00B52F62" w:rsidP="00B52F62">
            <w:pPr>
              <w:rPr>
                <w:rFonts w:ascii="Times New Roman" w:hAnsi="Times New Roman" w:cs="Times New Roman"/>
                <w:szCs w:val="24"/>
              </w:rPr>
            </w:pPr>
            <w:r w:rsidRPr="00B52F62">
              <w:rPr>
                <w:rFonts w:ascii="Times New Roman" w:hAnsi="Times New Roman" w:cs="Times New Roman"/>
                <w:szCs w:val="24"/>
              </w:rPr>
              <w:t xml:space="preserve">- </w:t>
            </w:r>
            <w:r w:rsidR="001B03BA" w:rsidRPr="004015E1">
              <w:rPr>
                <w:rFonts w:ascii="Times New Roman" w:hAnsi="Times New Roman" w:cs="Times New Roman"/>
                <w:szCs w:val="24"/>
              </w:rPr>
              <w:t>2019 m. inicijuoti ir 2020 m. prad</w:t>
            </w:r>
            <w:r w:rsidR="001B03BA">
              <w:rPr>
                <w:rFonts w:ascii="Times New Roman" w:hAnsi="Times New Roman" w:cs="Times New Roman"/>
                <w:szCs w:val="24"/>
              </w:rPr>
              <w:t xml:space="preserve">žioje </w:t>
            </w:r>
            <w:r w:rsidRPr="00B52F62">
              <w:rPr>
                <w:rFonts w:ascii="Times New Roman" w:hAnsi="Times New Roman" w:cs="Times New Roman"/>
                <w:szCs w:val="24"/>
              </w:rPr>
              <w:t>pasirašyti dotacijos susitarimo pakeitimai, kuriais atsisakyta statybos darbų ruože Rokai–Palemonas; nutrauktas darbų viešasis pirkimas. Nutarta ruožą perprojektuoti siekiant, kad techniniai sprendiniai atitiktų patvirtintas projekto „</w:t>
            </w:r>
            <w:proofErr w:type="spellStart"/>
            <w:r w:rsidRPr="00B52F62">
              <w:rPr>
                <w:rFonts w:ascii="Times New Roman" w:hAnsi="Times New Roman" w:cs="Times New Roman"/>
                <w:szCs w:val="24"/>
              </w:rPr>
              <w:t>Rail</w:t>
            </w:r>
            <w:proofErr w:type="spellEnd"/>
            <w:r w:rsidRPr="00B52F62">
              <w:rPr>
                <w:rFonts w:ascii="Times New Roman" w:hAnsi="Times New Roman" w:cs="Times New Roman"/>
                <w:szCs w:val="24"/>
              </w:rPr>
              <w:t xml:space="preserve"> </w:t>
            </w:r>
            <w:proofErr w:type="spellStart"/>
            <w:r w:rsidRPr="00B52F62">
              <w:rPr>
                <w:rFonts w:ascii="Times New Roman" w:hAnsi="Times New Roman" w:cs="Times New Roman"/>
                <w:szCs w:val="24"/>
              </w:rPr>
              <w:t>Baltica</w:t>
            </w:r>
            <w:proofErr w:type="spellEnd"/>
            <w:r w:rsidRPr="00B52F62">
              <w:rPr>
                <w:rFonts w:ascii="Times New Roman" w:hAnsi="Times New Roman" w:cs="Times New Roman"/>
                <w:szCs w:val="24"/>
              </w:rPr>
              <w:t>“ projektavimo gaires; statybos darbus atlikti ir finansuoti numatoma vėlesniais projekto „</w:t>
            </w:r>
            <w:proofErr w:type="spellStart"/>
            <w:r w:rsidRPr="00B52F62">
              <w:rPr>
                <w:rFonts w:ascii="Times New Roman" w:hAnsi="Times New Roman" w:cs="Times New Roman"/>
                <w:szCs w:val="24"/>
              </w:rPr>
              <w:t>Rai</w:t>
            </w:r>
            <w:r w:rsidR="00C05F27">
              <w:rPr>
                <w:rFonts w:ascii="Times New Roman" w:hAnsi="Times New Roman" w:cs="Times New Roman"/>
                <w:szCs w:val="24"/>
              </w:rPr>
              <w:t>l</w:t>
            </w:r>
            <w:proofErr w:type="spellEnd"/>
            <w:r w:rsidR="00C05F27">
              <w:rPr>
                <w:rFonts w:ascii="Times New Roman" w:hAnsi="Times New Roman" w:cs="Times New Roman"/>
                <w:szCs w:val="24"/>
              </w:rPr>
              <w:t xml:space="preserve"> </w:t>
            </w:r>
            <w:proofErr w:type="spellStart"/>
            <w:r w:rsidR="00C05F27">
              <w:rPr>
                <w:rFonts w:ascii="Times New Roman" w:hAnsi="Times New Roman" w:cs="Times New Roman"/>
                <w:szCs w:val="24"/>
              </w:rPr>
              <w:t>Baltica</w:t>
            </w:r>
            <w:proofErr w:type="spellEnd"/>
            <w:r w:rsidR="00C05F27">
              <w:rPr>
                <w:rFonts w:ascii="Times New Roman" w:hAnsi="Times New Roman" w:cs="Times New Roman"/>
                <w:szCs w:val="24"/>
              </w:rPr>
              <w:t>“ įgyvendinimo etapais.</w:t>
            </w:r>
          </w:p>
          <w:p w14:paraId="339B8CB5" w14:textId="77777777" w:rsidR="00B52F62" w:rsidRPr="00B52F62" w:rsidRDefault="00B52F62" w:rsidP="00B52F62">
            <w:pPr>
              <w:rPr>
                <w:rFonts w:ascii="Times New Roman" w:hAnsi="Times New Roman" w:cs="Times New Roman"/>
                <w:szCs w:val="24"/>
              </w:rPr>
            </w:pPr>
          </w:p>
          <w:p w14:paraId="1821BB0E" w14:textId="1655E71A" w:rsidR="00B52F62" w:rsidRPr="004616BF" w:rsidRDefault="00B52F62" w:rsidP="001B03BA">
            <w:pPr>
              <w:rPr>
                <w:rFonts w:ascii="Times New Roman" w:hAnsi="Times New Roman" w:cs="Times New Roman"/>
                <w:b/>
                <w:szCs w:val="24"/>
              </w:rPr>
            </w:pPr>
            <w:r w:rsidRPr="004616BF">
              <w:rPr>
                <w:rFonts w:ascii="Times New Roman" w:hAnsi="Times New Roman" w:cs="Times New Roman"/>
                <w:b/>
                <w:szCs w:val="24"/>
              </w:rPr>
              <w:t xml:space="preserve">c) Ruožas nuo Kauno iki Lietuvos–Latvijos valstybių sienos: </w:t>
            </w:r>
          </w:p>
          <w:p w14:paraId="6111C1A1" w14:textId="068ADECD" w:rsidR="00B52F62" w:rsidRPr="00776DBE" w:rsidRDefault="00B52F62" w:rsidP="00B52F62">
            <w:pPr>
              <w:rPr>
                <w:rFonts w:ascii="Times New Roman" w:hAnsi="Times New Roman" w:cs="Times New Roman"/>
                <w:szCs w:val="24"/>
                <w:highlight w:val="yellow"/>
              </w:rPr>
            </w:pPr>
            <w:r w:rsidRPr="00C069F9">
              <w:rPr>
                <w:rFonts w:ascii="Times New Roman" w:hAnsi="Times New Roman" w:cs="Times New Roman"/>
                <w:szCs w:val="24"/>
              </w:rPr>
              <w:t xml:space="preserve">- beveik baigtos žemės paėmimo visuomenės poreikiams Kauno r., Pasvalio r., Kėdainių r., Jonavos r. ir Panevėžio r. sav. teritorijose procedūros. Nacionalinė žemės tarnyba išdavė visus žemės paėmimo visuomenės poreikiams aktus (1741 vnt.), iš jų pasirašyta 1740 vnt. Žemės savininkams sumokėtos kompensacijos pagal žemės paėmimo aktus už apytiksliai </w:t>
            </w:r>
            <w:r w:rsidR="003D6778">
              <w:rPr>
                <w:rFonts w:ascii="Times New Roman" w:hAnsi="Times New Roman" w:cs="Times New Roman"/>
                <w:szCs w:val="24"/>
              </w:rPr>
              <w:t>6</w:t>
            </w:r>
            <w:r w:rsidRPr="00C069F9">
              <w:rPr>
                <w:rFonts w:ascii="Times New Roman" w:hAnsi="Times New Roman" w:cs="Times New Roman"/>
                <w:szCs w:val="24"/>
              </w:rPr>
              <w:t xml:space="preserve"> mln. </w:t>
            </w:r>
            <w:proofErr w:type="spellStart"/>
            <w:r w:rsidRPr="00C069F9">
              <w:rPr>
                <w:rFonts w:ascii="Times New Roman" w:hAnsi="Times New Roman" w:cs="Times New Roman"/>
                <w:szCs w:val="24"/>
              </w:rPr>
              <w:t>Eur</w:t>
            </w:r>
            <w:proofErr w:type="spellEnd"/>
            <w:r w:rsidR="009C48CB" w:rsidRPr="00C069F9">
              <w:rPr>
                <w:rFonts w:ascii="Times New Roman" w:hAnsi="Times New Roman" w:cs="Times New Roman"/>
                <w:szCs w:val="24"/>
              </w:rPr>
              <w:t>.</w:t>
            </w:r>
            <w:r w:rsidR="009C48CB">
              <w:t xml:space="preserve"> </w:t>
            </w:r>
            <w:r w:rsidR="009C48CB">
              <w:rPr>
                <w:rFonts w:ascii="Times New Roman" w:hAnsi="Times New Roman" w:cs="Times New Roman"/>
                <w:szCs w:val="24"/>
              </w:rPr>
              <w:t>V</w:t>
            </w:r>
            <w:r w:rsidR="009C48CB" w:rsidRPr="009C48CB">
              <w:rPr>
                <w:rFonts w:ascii="Times New Roman" w:hAnsi="Times New Roman" w:cs="Times New Roman"/>
                <w:szCs w:val="24"/>
              </w:rPr>
              <w:t>alstybės vardu įregistruota sklypų (sklypo dalių) pagal 1740 (99,9 %) aktų</w:t>
            </w:r>
            <w:r w:rsidR="009C48CB">
              <w:rPr>
                <w:rFonts w:ascii="Times New Roman" w:hAnsi="Times New Roman" w:cs="Times New Roman"/>
                <w:szCs w:val="24"/>
              </w:rPr>
              <w:t>;</w:t>
            </w:r>
          </w:p>
          <w:p w14:paraId="013E2A83" w14:textId="1D3729F2" w:rsidR="00B52F62" w:rsidRPr="00B52F62" w:rsidRDefault="00B52F62" w:rsidP="00B52F62">
            <w:pPr>
              <w:rPr>
                <w:rFonts w:ascii="Times New Roman" w:hAnsi="Times New Roman" w:cs="Times New Roman"/>
                <w:szCs w:val="24"/>
              </w:rPr>
            </w:pPr>
            <w:r w:rsidRPr="00C069F9">
              <w:rPr>
                <w:rFonts w:ascii="Times New Roman" w:hAnsi="Times New Roman" w:cs="Times New Roman"/>
                <w:szCs w:val="24"/>
              </w:rPr>
              <w:t xml:space="preserve">- rengiantis naujos 1435 mm geležinkelio linijos nuo Kauno link Lietuvos–Latvijos valstybių sienos statybai vykdomos žemės, reikalingos vietinio susisiekimo automobilių keliams ir kitai inžinerinei infrastruktūrai geležinkelio sankasos prieigose sutvarkyti, paėmimo visuomenės poreikiams procedūros. </w:t>
            </w:r>
            <w:r w:rsidR="00207274" w:rsidRPr="00207274">
              <w:rPr>
                <w:rFonts w:ascii="Times New Roman" w:hAnsi="Times New Roman" w:cs="Times New Roman"/>
                <w:szCs w:val="24"/>
              </w:rPr>
              <w:t xml:space="preserve">2019 metų pabaigoje Nacionalinė žemės tarnyba prie Žemės ūkio ministerijos patvirtino </w:t>
            </w:r>
            <w:r w:rsidR="003D6778">
              <w:rPr>
                <w:rFonts w:ascii="Times New Roman" w:hAnsi="Times New Roman" w:cs="Times New Roman"/>
                <w:szCs w:val="24"/>
              </w:rPr>
              <w:t xml:space="preserve">visus penkis </w:t>
            </w:r>
            <w:r w:rsidR="00207274" w:rsidRPr="00207274">
              <w:rPr>
                <w:rFonts w:ascii="Times New Roman" w:hAnsi="Times New Roman" w:cs="Times New Roman"/>
                <w:szCs w:val="24"/>
              </w:rPr>
              <w:t>žemės paėmimo visuomenės poreikiams vietinės reikšmės automobilių kelių statybai ir rekonstrukcijai projektus, Kauno r., Jonavos r., Kėdainių r.</w:t>
            </w:r>
            <w:r w:rsidR="003D6778">
              <w:rPr>
                <w:rFonts w:ascii="Times New Roman" w:hAnsi="Times New Roman" w:cs="Times New Roman"/>
                <w:szCs w:val="24"/>
              </w:rPr>
              <w:t>, Pasvalio r.</w:t>
            </w:r>
            <w:r w:rsidR="00207274" w:rsidRPr="00207274">
              <w:rPr>
                <w:rFonts w:ascii="Times New Roman" w:hAnsi="Times New Roman" w:cs="Times New Roman"/>
                <w:szCs w:val="24"/>
              </w:rPr>
              <w:t xml:space="preserve"> ir Panevėžio r. savivaldybių teritorijose</w:t>
            </w:r>
            <w:r w:rsidR="00C069F9" w:rsidRPr="00C069F9">
              <w:rPr>
                <w:rFonts w:ascii="Times New Roman" w:hAnsi="Times New Roman" w:cs="Times New Roman"/>
                <w:szCs w:val="24"/>
              </w:rPr>
              <w:t>.</w:t>
            </w:r>
            <w:r w:rsidR="00C069F9">
              <w:rPr>
                <w:rFonts w:ascii="Times New Roman" w:hAnsi="Times New Roman" w:cs="Times New Roman"/>
                <w:szCs w:val="24"/>
              </w:rPr>
              <w:t xml:space="preserve"> </w:t>
            </w:r>
            <w:r w:rsidRPr="00C069F9">
              <w:rPr>
                <w:rFonts w:ascii="Times New Roman" w:hAnsi="Times New Roman" w:cs="Times New Roman"/>
                <w:szCs w:val="24"/>
              </w:rPr>
              <w:t xml:space="preserve">Nacionalinė žemės tarnyba išdavė </w:t>
            </w:r>
            <w:r w:rsidR="00823B0C" w:rsidRPr="00C069F9">
              <w:rPr>
                <w:rFonts w:ascii="Times New Roman" w:hAnsi="Times New Roman" w:cs="Times New Roman"/>
                <w:szCs w:val="24"/>
              </w:rPr>
              <w:t xml:space="preserve">26 </w:t>
            </w:r>
            <w:r w:rsidRPr="00C069F9">
              <w:rPr>
                <w:rFonts w:ascii="Times New Roman" w:hAnsi="Times New Roman" w:cs="Times New Roman"/>
                <w:szCs w:val="24"/>
              </w:rPr>
              <w:t xml:space="preserve">iš prognozuojamų </w:t>
            </w:r>
            <w:r w:rsidR="003D6778" w:rsidRPr="00C069F9">
              <w:rPr>
                <w:rFonts w:ascii="Times New Roman" w:hAnsi="Times New Roman" w:cs="Times New Roman"/>
                <w:szCs w:val="24"/>
              </w:rPr>
              <w:t>16</w:t>
            </w:r>
            <w:r w:rsidR="003D6778">
              <w:rPr>
                <w:rFonts w:ascii="Times New Roman" w:hAnsi="Times New Roman" w:cs="Times New Roman"/>
                <w:szCs w:val="24"/>
              </w:rPr>
              <w:t>50</w:t>
            </w:r>
            <w:r w:rsidR="003D6778" w:rsidRPr="00C069F9">
              <w:rPr>
                <w:rFonts w:ascii="Times New Roman" w:hAnsi="Times New Roman" w:cs="Times New Roman"/>
                <w:szCs w:val="24"/>
              </w:rPr>
              <w:t xml:space="preserve"> </w:t>
            </w:r>
            <w:r w:rsidRPr="00C069F9">
              <w:rPr>
                <w:rFonts w:ascii="Times New Roman" w:hAnsi="Times New Roman" w:cs="Times New Roman"/>
                <w:szCs w:val="24"/>
              </w:rPr>
              <w:t xml:space="preserve">žemės paėmimo visuomenės poreikiams aktų; iš jų </w:t>
            </w:r>
            <w:r w:rsidR="00823B0C" w:rsidRPr="00C069F9">
              <w:rPr>
                <w:rFonts w:ascii="Times New Roman" w:hAnsi="Times New Roman" w:cs="Times New Roman"/>
                <w:szCs w:val="24"/>
              </w:rPr>
              <w:t>pasirašyti 6</w:t>
            </w:r>
            <w:r w:rsidRPr="00C069F9">
              <w:rPr>
                <w:rFonts w:ascii="Times New Roman" w:hAnsi="Times New Roman" w:cs="Times New Roman"/>
                <w:szCs w:val="24"/>
              </w:rPr>
              <w:t>;</w:t>
            </w:r>
            <w:r w:rsidRPr="00B52F62">
              <w:rPr>
                <w:rFonts w:ascii="Times New Roman" w:hAnsi="Times New Roman" w:cs="Times New Roman"/>
                <w:szCs w:val="24"/>
              </w:rPr>
              <w:t xml:space="preserve"> </w:t>
            </w:r>
          </w:p>
          <w:p w14:paraId="48F1A214" w14:textId="28D6368E" w:rsidR="00B52F62" w:rsidRPr="00B52F62" w:rsidRDefault="00B52F62" w:rsidP="00B52F62">
            <w:pPr>
              <w:rPr>
                <w:rFonts w:ascii="Times New Roman" w:hAnsi="Times New Roman" w:cs="Times New Roman"/>
                <w:szCs w:val="24"/>
              </w:rPr>
            </w:pPr>
            <w:r w:rsidRPr="00B52F62">
              <w:rPr>
                <w:rFonts w:ascii="Times New Roman" w:hAnsi="Times New Roman" w:cs="Times New Roman"/>
                <w:szCs w:val="24"/>
              </w:rPr>
              <w:t>- vyksta projektavimas ruožuose Kaunas–Ramygala ir Ramygala– Lietuvos ir Latvijos valstybių siena;</w:t>
            </w:r>
          </w:p>
          <w:p w14:paraId="55298F9D" w14:textId="455775F2" w:rsidR="00B52F62" w:rsidRDefault="00B52F62" w:rsidP="00B52F62">
            <w:pPr>
              <w:rPr>
                <w:rFonts w:ascii="Times New Roman" w:hAnsi="Times New Roman" w:cs="Times New Roman"/>
                <w:szCs w:val="24"/>
              </w:rPr>
            </w:pPr>
            <w:r w:rsidRPr="00B52F62">
              <w:rPr>
                <w:rFonts w:ascii="Times New Roman" w:hAnsi="Times New Roman" w:cs="Times New Roman"/>
                <w:szCs w:val="24"/>
              </w:rPr>
              <w:t>- įgyvendina</w:t>
            </w:r>
            <w:r w:rsidR="00207274">
              <w:rPr>
                <w:rFonts w:ascii="Times New Roman" w:hAnsi="Times New Roman" w:cs="Times New Roman"/>
                <w:szCs w:val="24"/>
              </w:rPr>
              <w:t>mos</w:t>
            </w:r>
            <w:r w:rsidRPr="00B52F62">
              <w:rPr>
                <w:rFonts w:ascii="Times New Roman" w:hAnsi="Times New Roman" w:cs="Times New Roman"/>
                <w:szCs w:val="24"/>
              </w:rPr>
              <w:t xml:space="preserve"> 2019 m. gegužės 8-9 d. pasirašyt</w:t>
            </w:r>
            <w:r w:rsidR="00C069F9">
              <w:rPr>
                <w:rFonts w:ascii="Times New Roman" w:hAnsi="Times New Roman" w:cs="Times New Roman"/>
                <w:szCs w:val="24"/>
              </w:rPr>
              <w:t>o</w:t>
            </w:r>
            <w:r w:rsidRPr="00B52F62">
              <w:rPr>
                <w:rFonts w:ascii="Times New Roman" w:hAnsi="Times New Roman" w:cs="Times New Roman"/>
                <w:szCs w:val="24"/>
              </w:rPr>
              <w:t>s sutart</w:t>
            </w:r>
            <w:r w:rsidR="00207274">
              <w:rPr>
                <w:rFonts w:ascii="Times New Roman" w:hAnsi="Times New Roman" w:cs="Times New Roman"/>
                <w:szCs w:val="24"/>
              </w:rPr>
              <w:t>y</w:t>
            </w:r>
            <w:r w:rsidRPr="00B52F62">
              <w:rPr>
                <w:rFonts w:ascii="Times New Roman" w:hAnsi="Times New Roman" w:cs="Times New Roman"/>
                <w:szCs w:val="24"/>
              </w:rPr>
              <w:t>s</w:t>
            </w:r>
            <w:r w:rsidR="00207274">
              <w:rPr>
                <w:rFonts w:ascii="Times New Roman" w:hAnsi="Times New Roman" w:cs="Times New Roman"/>
                <w:szCs w:val="24"/>
              </w:rPr>
              <w:t>:</w:t>
            </w:r>
            <w:r w:rsidRPr="00B52F62">
              <w:rPr>
                <w:rFonts w:ascii="Times New Roman" w:hAnsi="Times New Roman" w:cs="Times New Roman"/>
                <w:szCs w:val="24"/>
              </w:rPr>
              <w:t xml:space="preserve"> sprogmenimis užterštų teritorijų tyrimai, žvalgomieji archeologiniai tyrimai,  d</w:t>
            </w:r>
            <w:r w:rsidR="00C05F27">
              <w:rPr>
                <w:rFonts w:ascii="Times New Roman" w:hAnsi="Times New Roman" w:cs="Times New Roman"/>
                <w:szCs w:val="24"/>
              </w:rPr>
              <w:t>etalieji archeologiniai tyrimai</w:t>
            </w:r>
            <w:r w:rsidRPr="00B52F62">
              <w:rPr>
                <w:rFonts w:ascii="Times New Roman" w:hAnsi="Times New Roman" w:cs="Times New Roman"/>
                <w:szCs w:val="24"/>
              </w:rPr>
              <w:t>.</w:t>
            </w:r>
          </w:p>
          <w:p w14:paraId="6A2F72C8" w14:textId="77777777" w:rsidR="00121304" w:rsidRDefault="00121304" w:rsidP="00B52F62">
            <w:pPr>
              <w:rPr>
                <w:rFonts w:ascii="Times New Roman" w:hAnsi="Times New Roman" w:cs="Times New Roman"/>
                <w:szCs w:val="24"/>
              </w:rPr>
            </w:pPr>
          </w:p>
          <w:p w14:paraId="39535D51" w14:textId="7CC9CC7B" w:rsidR="00121304" w:rsidRPr="004616BF" w:rsidRDefault="00121304" w:rsidP="00B52F62">
            <w:pPr>
              <w:rPr>
                <w:rFonts w:ascii="Times New Roman" w:hAnsi="Times New Roman" w:cs="Times New Roman"/>
                <w:b/>
                <w:szCs w:val="24"/>
              </w:rPr>
            </w:pPr>
            <w:r w:rsidRPr="004616BF">
              <w:rPr>
                <w:rFonts w:ascii="Times New Roman" w:hAnsi="Times New Roman" w:cs="Times New Roman"/>
                <w:b/>
                <w:szCs w:val="24"/>
              </w:rPr>
              <w:t xml:space="preserve">d) Ruožas Kaunas </w:t>
            </w:r>
            <w:r>
              <w:rPr>
                <w:rFonts w:ascii="Times New Roman" w:hAnsi="Times New Roman" w:cs="Times New Roman"/>
                <w:b/>
                <w:szCs w:val="24"/>
              </w:rPr>
              <w:t>–</w:t>
            </w:r>
            <w:r w:rsidRPr="004616BF">
              <w:rPr>
                <w:rFonts w:ascii="Times New Roman" w:hAnsi="Times New Roman" w:cs="Times New Roman"/>
                <w:b/>
                <w:szCs w:val="24"/>
              </w:rPr>
              <w:t xml:space="preserve"> Vilnius</w:t>
            </w:r>
            <w:r>
              <w:rPr>
                <w:rFonts w:ascii="Times New Roman" w:hAnsi="Times New Roman" w:cs="Times New Roman"/>
                <w:b/>
                <w:szCs w:val="24"/>
              </w:rPr>
              <w:t xml:space="preserve"> </w:t>
            </w:r>
          </w:p>
          <w:p w14:paraId="7171BE36" w14:textId="4ADE0E12" w:rsidR="00B52F62" w:rsidRDefault="00025944" w:rsidP="00B52F62">
            <w:pPr>
              <w:rPr>
                <w:rFonts w:ascii="Times New Roman" w:eastAsia="Calibri" w:hAnsi="Times New Roman" w:cs="Times New Roman"/>
                <w:szCs w:val="24"/>
              </w:rPr>
            </w:pPr>
            <w:r>
              <w:rPr>
                <w:rFonts w:ascii="Times New Roman" w:hAnsi="Times New Roman" w:cs="Times New Roman"/>
                <w:szCs w:val="24"/>
              </w:rPr>
              <w:t xml:space="preserve">- </w:t>
            </w:r>
            <w:r w:rsidRPr="00CA573C">
              <w:rPr>
                <w:rFonts w:ascii="Times New Roman" w:hAnsi="Times New Roman" w:cs="Times New Roman"/>
                <w:szCs w:val="24"/>
              </w:rPr>
              <w:t xml:space="preserve">2018-12-27 priimtas LRV nutarimas dėl </w:t>
            </w:r>
            <w:r w:rsidRPr="00CA573C">
              <w:rPr>
                <w:rFonts w:ascii="Times New Roman" w:eastAsia="Calibri" w:hAnsi="Times New Roman" w:cs="Times New Roman"/>
                <w:szCs w:val="24"/>
              </w:rPr>
              <w:t>projekto „</w:t>
            </w:r>
            <w:proofErr w:type="spellStart"/>
            <w:r w:rsidRPr="00CA573C">
              <w:rPr>
                <w:rFonts w:ascii="Times New Roman" w:eastAsia="Calibri" w:hAnsi="Times New Roman" w:cs="Times New Roman"/>
                <w:szCs w:val="24"/>
              </w:rPr>
              <w:t>Rail</w:t>
            </w:r>
            <w:proofErr w:type="spellEnd"/>
            <w:r w:rsidRPr="00CA573C">
              <w:rPr>
                <w:rFonts w:ascii="Times New Roman" w:eastAsia="Calibri" w:hAnsi="Times New Roman" w:cs="Times New Roman"/>
                <w:szCs w:val="24"/>
              </w:rPr>
              <w:t xml:space="preserve"> </w:t>
            </w:r>
            <w:proofErr w:type="spellStart"/>
            <w:r w:rsidRPr="00CA573C">
              <w:rPr>
                <w:rFonts w:ascii="Times New Roman" w:eastAsia="Calibri" w:hAnsi="Times New Roman" w:cs="Times New Roman"/>
                <w:szCs w:val="24"/>
              </w:rPr>
              <w:t>Baltica</w:t>
            </w:r>
            <w:proofErr w:type="spellEnd"/>
            <w:r w:rsidRPr="00CA573C">
              <w:rPr>
                <w:rFonts w:ascii="Times New Roman" w:eastAsia="Calibri" w:hAnsi="Times New Roman" w:cs="Times New Roman"/>
                <w:szCs w:val="24"/>
              </w:rPr>
              <w:t>“ geležinkelio linijos Kaunas–Vilnius susisiekimo komunikacijų inžinerinės infrastruktūros vystymo plano rengimo pradžios</w:t>
            </w:r>
            <w:r>
              <w:rPr>
                <w:rFonts w:ascii="Times New Roman" w:eastAsia="Calibri" w:hAnsi="Times New Roman" w:cs="Times New Roman"/>
                <w:szCs w:val="24"/>
              </w:rPr>
              <w:t>, kuris įsigaliojo 2019-01-16;</w:t>
            </w:r>
          </w:p>
          <w:p w14:paraId="37F6A222" w14:textId="1FC8EDB9" w:rsidR="00025944" w:rsidRDefault="00025944" w:rsidP="00025944">
            <w:pPr>
              <w:rPr>
                <w:rFonts w:ascii="Times New Roman" w:hAnsi="Times New Roman" w:cs="Times New Roman"/>
                <w:bCs/>
                <w:szCs w:val="24"/>
              </w:rPr>
            </w:pPr>
            <w:r w:rsidRPr="00025944">
              <w:rPr>
                <w:szCs w:val="24"/>
              </w:rPr>
              <w:t>-</w:t>
            </w:r>
            <w:r>
              <w:rPr>
                <w:szCs w:val="24"/>
              </w:rPr>
              <w:t xml:space="preserve"> </w:t>
            </w:r>
            <w:r>
              <w:rPr>
                <w:rFonts w:ascii="Times New Roman" w:hAnsi="Times New Roman" w:cs="Times New Roman"/>
                <w:szCs w:val="24"/>
              </w:rPr>
              <w:t>2019-03-13 Lietuvos Respublikos susisiekimo ministro įsakymu Nr. 3-123 patvirtinta</w:t>
            </w:r>
            <w:r w:rsidRPr="00025944">
              <w:rPr>
                <w:rFonts w:ascii="Times New Roman" w:hAnsi="Times New Roman" w:cs="Times New Roman"/>
                <w:szCs w:val="24"/>
              </w:rPr>
              <w:t xml:space="preserve"> </w:t>
            </w:r>
            <w:r w:rsidRPr="00025944">
              <w:rPr>
                <w:rFonts w:ascii="Times New Roman" w:hAnsi="Times New Roman" w:cs="Times New Roman"/>
                <w:bCs/>
                <w:szCs w:val="24"/>
              </w:rPr>
              <w:t>projekto „</w:t>
            </w:r>
            <w:proofErr w:type="spellStart"/>
            <w:r>
              <w:rPr>
                <w:rFonts w:ascii="Times New Roman" w:hAnsi="Times New Roman" w:cs="Times New Roman"/>
                <w:bCs/>
                <w:szCs w:val="24"/>
              </w:rPr>
              <w:t>R</w:t>
            </w:r>
            <w:r w:rsidRPr="00025944">
              <w:rPr>
                <w:rFonts w:ascii="Times New Roman" w:hAnsi="Times New Roman" w:cs="Times New Roman"/>
                <w:bCs/>
                <w:szCs w:val="24"/>
              </w:rPr>
              <w:t>ail</w:t>
            </w:r>
            <w:proofErr w:type="spellEnd"/>
            <w:r w:rsidRPr="00025944">
              <w:rPr>
                <w:rFonts w:ascii="Times New Roman" w:hAnsi="Times New Roman" w:cs="Times New Roman"/>
                <w:bCs/>
                <w:szCs w:val="24"/>
              </w:rPr>
              <w:t xml:space="preserve"> </w:t>
            </w:r>
            <w:proofErr w:type="spellStart"/>
            <w:r>
              <w:rPr>
                <w:rFonts w:ascii="Times New Roman" w:hAnsi="Times New Roman" w:cs="Times New Roman"/>
                <w:bCs/>
                <w:szCs w:val="24"/>
              </w:rPr>
              <w:t>B</w:t>
            </w:r>
            <w:r w:rsidRPr="00025944">
              <w:rPr>
                <w:rFonts w:ascii="Times New Roman" w:hAnsi="Times New Roman" w:cs="Times New Roman"/>
                <w:bCs/>
                <w:szCs w:val="24"/>
              </w:rPr>
              <w:t>altica</w:t>
            </w:r>
            <w:proofErr w:type="spellEnd"/>
            <w:r w:rsidRPr="00025944">
              <w:rPr>
                <w:rFonts w:ascii="Times New Roman" w:hAnsi="Times New Roman" w:cs="Times New Roman"/>
                <w:bCs/>
                <w:szCs w:val="24"/>
              </w:rPr>
              <w:t xml:space="preserve">“ geležinkelio linijos </w:t>
            </w:r>
            <w:r>
              <w:rPr>
                <w:rFonts w:ascii="Times New Roman" w:hAnsi="Times New Roman" w:cs="Times New Roman"/>
                <w:bCs/>
                <w:szCs w:val="24"/>
              </w:rPr>
              <w:t>K</w:t>
            </w:r>
            <w:r w:rsidRPr="00025944">
              <w:rPr>
                <w:rFonts w:ascii="Times New Roman" w:hAnsi="Times New Roman" w:cs="Times New Roman"/>
                <w:bCs/>
                <w:szCs w:val="24"/>
              </w:rPr>
              <w:t>aunas–</w:t>
            </w:r>
            <w:r>
              <w:rPr>
                <w:rFonts w:ascii="Times New Roman" w:hAnsi="Times New Roman" w:cs="Times New Roman"/>
                <w:bCs/>
                <w:szCs w:val="24"/>
              </w:rPr>
              <w:t>V</w:t>
            </w:r>
            <w:r w:rsidRPr="00025944">
              <w:rPr>
                <w:rFonts w:ascii="Times New Roman" w:hAnsi="Times New Roman" w:cs="Times New Roman"/>
                <w:bCs/>
                <w:szCs w:val="24"/>
              </w:rPr>
              <w:t>ilnius susisiekimo komunikacijų inžinerinės infrastruktūros vystymo plano planavimo darbų programa</w:t>
            </w:r>
            <w:r>
              <w:rPr>
                <w:rFonts w:ascii="Times New Roman" w:hAnsi="Times New Roman" w:cs="Times New Roman"/>
                <w:bCs/>
                <w:szCs w:val="24"/>
              </w:rPr>
              <w:t>;</w:t>
            </w:r>
          </w:p>
          <w:p w14:paraId="1342EC61" w14:textId="0972FC8A" w:rsidR="002E33FF" w:rsidRDefault="002E33FF" w:rsidP="00025944">
            <w:pPr>
              <w:rPr>
                <w:rFonts w:ascii="Times New Roman" w:hAnsi="Times New Roman" w:cs="Times New Roman"/>
                <w:bCs/>
                <w:szCs w:val="24"/>
              </w:rPr>
            </w:pPr>
            <w:r>
              <w:rPr>
                <w:rFonts w:ascii="Times New Roman" w:hAnsi="Times New Roman" w:cs="Times New Roman"/>
                <w:bCs/>
                <w:szCs w:val="24"/>
              </w:rPr>
              <w:t>- suinteresuotos institucijos išdavė teritorijų planavimo dokumento rengimo sąlygas;</w:t>
            </w:r>
          </w:p>
          <w:p w14:paraId="7A5497E3" w14:textId="1716B322" w:rsidR="00025944" w:rsidRPr="00EB25A5" w:rsidRDefault="00025944" w:rsidP="00025944">
            <w:pPr>
              <w:rPr>
                <w:rFonts w:ascii="Times New Roman" w:hAnsi="Times New Roman" w:cs="Times New Roman"/>
                <w:szCs w:val="24"/>
                <w:lang w:val="en-US"/>
              </w:rPr>
            </w:pPr>
            <w:r>
              <w:rPr>
                <w:rFonts w:ascii="Times New Roman" w:hAnsi="Times New Roman" w:cs="Times New Roman"/>
                <w:bCs/>
                <w:szCs w:val="24"/>
              </w:rPr>
              <w:t xml:space="preserve">- </w:t>
            </w:r>
            <w:r w:rsidRPr="00025944">
              <w:rPr>
                <w:rFonts w:ascii="Times New Roman" w:hAnsi="Times New Roman" w:cs="Times New Roman"/>
                <w:bCs/>
                <w:szCs w:val="24"/>
              </w:rPr>
              <w:t>2019-12-23</w:t>
            </w:r>
            <w:r>
              <w:rPr>
                <w:rFonts w:ascii="Times New Roman" w:hAnsi="Times New Roman" w:cs="Times New Roman"/>
                <w:bCs/>
                <w:szCs w:val="24"/>
              </w:rPr>
              <w:t xml:space="preserve"> </w:t>
            </w:r>
            <w:r w:rsidR="002E33FF">
              <w:rPr>
                <w:rFonts w:ascii="Times New Roman" w:hAnsi="Times New Roman" w:cs="Times New Roman"/>
                <w:color w:val="000000"/>
                <w:szCs w:val="24"/>
                <w:shd w:val="clear" w:color="auto" w:fill="FFFFFF"/>
              </w:rPr>
              <w:t>Lietuvos Respublikos susisiekimo ministerija, AB „Lietuvos geležinkeliai“ bei jungtinės veiklos sutartimi susivienijusios tarptautinės inžinerinės įmonės UAB „</w:t>
            </w:r>
            <w:proofErr w:type="spellStart"/>
            <w:r w:rsidR="002E33FF">
              <w:rPr>
                <w:rFonts w:ascii="Times New Roman" w:hAnsi="Times New Roman" w:cs="Times New Roman"/>
                <w:color w:val="000000"/>
                <w:szCs w:val="24"/>
                <w:shd w:val="clear" w:color="auto" w:fill="FFFFFF"/>
              </w:rPr>
              <w:t>Sweco</w:t>
            </w:r>
            <w:proofErr w:type="spellEnd"/>
            <w:r w:rsidR="002E33FF">
              <w:rPr>
                <w:rFonts w:ascii="Times New Roman" w:hAnsi="Times New Roman" w:cs="Times New Roman"/>
                <w:color w:val="000000"/>
                <w:szCs w:val="24"/>
                <w:shd w:val="clear" w:color="auto" w:fill="FFFFFF"/>
              </w:rPr>
              <w:t xml:space="preserve"> Lietuva“ ir „DB </w:t>
            </w:r>
            <w:proofErr w:type="spellStart"/>
            <w:r w:rsidR="002E33FF">
              <w:rPr>
                <w:rFonts w:ascii="Times New Roman" w:hAnsi="Times New Roman" w:cs="Times New Roman"/>
                <w:color w:val="000000"/>
                <w:szCs w:val="24"/>
                <w:shd w:val="clear" w:color="auto" w:fill="FFFFFF"/>
              </w:rPr>
              <w:t>Engineering</w:t>
            </w:r>
            <w:proofErr w:type="spellEnd"/>
            <w:r w:rsidR="002E33FF">
              <w:rPr>
                <w:rFonts w:ascii="Times New Roman" w:hAnsi="Times New Roman" w:cs="Times New Roman"/>
                <w:color w:val="000000"/>
                <w:szCs w:val="24"/>
                <w:shd w:val="clear" w:color="auto" w:fill="FFFFFF"/>
              </w:rPr>
              <w:t xml:space="preserve"> &amp; </w:t>
            </w:r>
            <w:proofErr w:type="spellStart"/>
            <w:r w:rsidR="002E33FF">
              <w:rPr>
                <w:rFonts w:ascii="Times New Roman" w:hAnsi="Times New Roman" w:cs="Times New Roman"/>
                <w:color w:val="000000"/>
                <w:szCs w:val="24"/>
                <w:shd w:val="clear" w:color="auto" w:fill="FFFFFF"/>
              </w:rPr>
              <w:t>Consulting</w:t>
            </w:r>
            <w:proofErr w:type="spellEnd"/>
            <w:r w:rsidR="002E33FF">
              <w:rPr>
                <w:rFonts w:ascii="Times New Roman" w:hAnsi="Times New Roman" w:cs="Times New Roman"/>
                <w:color w:val="000000"/>
                <w:szCs w:val="24"/>
                <w:shd w:val="clear" w:color="auto" w:fill="FFFFFF"/>
              </w:rPr>
              <w:t xml:space="preserve">“ </w:t>
            </w:r>
            <w:proofErr w:type="spellStart"/>
            <w:r w:rsidR="002E33FF">
              <w:rPr>
                <w:rFonts w:ascii="Times New Roman" w:hAnsi="Times New Roman" w:cs="Times New Roman"/>
                <w:color w:val="000000"/>
                <w:szCs w:val="24"/>
                <w:shd w:val="clear" w:color="auto" w:fill="FFFFFF"/>
              </w:rPr>
              <w:t>GMbH</w:t>
            </w:r>
            <w:proofErr w:type="spellEnd"/>
            <w:r w:rsidR="002E33FF">
              <w:rPr>
                <w:rFonts w:ascii="Times New Roman" w:hAnsi="Times New Roman" w:cs="Times New Roman"/>
                <w:color w:val="000000"/>
                <w:szCs w:val="24"/>
                <w:shd w:val="clear" w:color="auto" w:fill="FFFFFF"/>
              </w:rPr>
              <w:t xml:space="preserve"> pasirašė sutartį dėl „</w:t>
            </w:r>
            <w:proofErr w:type="spellStart"/>
            <w:r w:rsidR="002E33FF">
              <w:rPr>
                <w:rFonts w:ascii="Times New Roman" w:hAnsi="Times New Roman" w:cs="Times New Roman"/>
                <w:color w:val="000000"/>
                <w:szCs w:val="24"/>
                <w:shd w:val="clear" w:color="auto" w:fill="FFFFFF"/>
              </w:rPr>
              <w:t>Rail</w:t>
            </w:r>
            <w:proofErr w:type="spellEnd"/>
            <w:r w:rsidR="002E33FF">
              <w:rPr>
                <w:rFonts w:ascii="Times New Roman" w:hAnsi="Times New Roman" w:cs="Times New Roman"/>
                <w:color w:val="000000"/>
                <w:szCs w:val="24"/>
                <w:shd w:val="clear" w:color="auto" w:fill="FFFFFF"/>
              </w:rPr>
              <w:t xml:space="preserve"> </w:t>
            </w:r>
            <w:proofErr w:type="spellStart"/>
            <w:r w:rsidR="002E33FF">
              <w:rPr>
                <w:rFonts w:ascii="Times New Roman" w:hAnsi="Times New Roman" w:cs="Times New Roman"/>
                <w:color w:val="000000"/>
                <w:szCs w:val="24"/>
                <w:shd w:val="clear" w:color="auto" w:fill="FFFFFF"/>
              </w:rPr>
              <w:t>Baltica</w:t>
            </w:r>
            <w:proofErr w:type="spellEnd"/>
            <w:r w:rsidR="002E33FF">
              <w:rPr>
                <w:rFonts w:ascii="Times New Roman" w:hAnsi="Times New Roman" w:cs="Times New Roman"/>
                <w:color w:val="000000"/>
                <w:szCs w:val="24"/>
                <w:shd w:val="clear" w:color="auto" w:fill="FFFFFF"/>
              </w:rPr>
              <w:t>“ geležinkelio linijos Kaunas-Vilnius susisiekimo komunikacijų inžinerinės infrastruktūros vystymo plano parengimo ir poveikio aplinkai vertinimo paslaugų</w:t>
            </w:r>
            <w:r w:rsidR="00AD3269">
              <w:rPr>
                <w:rFonts w:ascii="Times New Roman" w:hAnsi="Times New Roman" w:cs="Times New Roman"/>
                <w:bCs/>
                <w:szCs w:val="24"/>
              </w:rPr>
              <w:t>.</w:t>
            </w:r>
            <w:r w:rsidR="00782632">
              <w:rPr>
                <w:rFonts w:ascii="Times New Roman" w:hAnsi="Times New Roman" w:cs="Times New Roman"/>
                <w:bCs/>
                <w:szCs w:val="24"/>
              </w:rPr>
              <w:t xml:space="preserve"> </w:t>
            </w:r>
            <w:r w:rsidR="00782632">
              <w:rPr>
                <w:rFonts w:ascii="Times New Roman" w:hAnsi="Times New Roman" w:cs="Times New Roman"/>
                <w:color w:val="000000"/>
                <w:szCs w:val="24"/>
                <w:shd w:val="clear" w:color="auto" w:fill="FFFFFF"/>
              </w:rPr>
              <w:t>P</w:t>
            </w:r>
            <w:r w:rsidR="00782632" w:rsidRPr="00782632">
              <w:rPr>
                <w:rFonts w:ascii="Times New Roman" w:hAnsi="Times New Roman" w:cs="Times New Roman"/>
                <w:color w:val="000000"/>
                <w:szCs w:val="24"/>
                <w:shd w:val="clear" w:color="auto" w:fill="FFFFFF"/>
              </w:rPr>
              <w:t>aslaugų sutartis įsigaliojo 2020-01-21, pradėtos teikti paslaugos.</w:t>
            </w:r>
          </w:p>
          <w:p w14:paraId="5DD3D35C" w14:textId="77777777" w:rsidR="00776DBE" w:rsidRPr="00B52F62" w:rsidRDefault="00776DBE" w:rsidP="00B52F62">
            <w:pPr>
              <w:rPr>
                <w:rFonts w:ascii="Times New Roman" w:hAnsi="Times New Roman" w:cs="Times New Roman"/>
                <w:szCs w:val="24"/>
              </w:rPr>
            </w:pPr>
          </w:p>
          <w:p w14:paraId="36775107" w14:textId="16739182" w:rsidR="00B52F62" w:rsidRPr="004616BF" w:rsidRDefault="00121304" w:rsidP="00B52F62">
            <w:pPr>
              <w:rPr>
                <w:rFonts w:ascii="Times New Roman" w:hAnsi="Times New Roman" w:cs="Times New Roman"/>
                <w:b/>
                <w:szCs w:val="24"/>
              </w:rPr>
            </w:pPr>
            <w:r w:rsidRPr="00121304">
              <w:rPr>
                <w:rFonts w:ascii="Times New Roman" w:hAnsi="Times New Roman" w:cs="Times New Roman"/>
                <w:b/>
                <w:szCs w:val="24"/>
              </w:rPr>
              <w:t>e</w:t>
            </w:r>
            <w:r w:rsidR="00B52F62" w:rsidRPr="004616BF">
              <w:rPr>
                <w:rFonts w:ascii="Times New Roman" w:hAnsi="Times New Roman" w:cs="Times New Roman"/>
                <w:b/>
                <w:szCs w:val="24"/>
              </w:rPr>
              <w:t>) Nacionalinės svarbos geležinkelio infrastruktūros objektai:</w:t>
            </w:r>
          </w:p>
          <w:p w14:paraId="3507C821" w14:textId="790A5D93" w:rsidR="00B52F62" w:rsidRPr="00CA573C" w:rsidRDefault="00B52F62" w:rsidP="0049637C">
            <w:pPr>
              <w:rPr>
                <w:rFonts w:ascii="Times New Roman" w:hAnsi="Times New Roman" w:cs="Times New Roman"/>
                <w:szCs w:val="24"/>
              </w:rPr>
            </w:pPr>
            <w:r w:rsidRPr="00B52F62">
              <w:rPr>
                <w:rFonts w:ascii="Times New Roman" w:hAnsi="Times New Roman" w:cs="Times New Roman"/>
                <w:szCs w:val="24"/>
              </w:rPr>
              <w:lastRenderedPageBreak/>
              <w:t xml:space="preserve">- vyksta viešojo pirkimo procedūros geležinkelių infrastruktūros priežiūros depų susisiekimo komunikacijų inžinerinės infrastruktūros vystymo plano parengimo ir poveikio aplinkai vertinimo paslaugoms įsigyti. Pirmą kartą pirkimas paskelbtas 2019 m. II </w:t>
            </w:r>
            <w:proofErr w:type="spellStart"/>
            <w:r w:rsidRPr="00B52F62">
              <w:rPr>
                <w:rFonts w:ascii="Times New Roman" w:hAnsi="Times New Roman" w:cs="Times New Roman"/>
                <w:szCs w:val="24"/>
              </w:rPr>
              <w:t>ketv</w:t>
            </w:r>
            <w:proofErr w:type="spellEnd"/>
            <w:r w:rsidRPr="00B52F62">
              <w:rPr>
                <w:rFonts w:ascii="Times New Roman" w:hAnsi="Times New Roman" w:cs="Times New Roman"/>
                <w:szCs w:val="24"/>
              </w:rPr>
              <w:t xml:space="preserve">., tačiau visi pasiūlymai atmesti dėl per didelių kainų. </w:t>
            </w:r>
            <w:r w:rsidR="0053438F">
              <w:rPr>
                <w:rFonts w:ascii="Times New Roman" w:hAnsi="Times New Roman" w:cs="Times New Roman"/>
                <w:szCs w:val="24"/>
              </w:rPr>
              <w:t>Pirkimas kartojamas 2020 m. pirmoje pusėje</w:t>
            </w:r>
            <w:r w:rsidR="00C05F27">
              <w:rPr>
                <w:rFonts w:ascii="Times New Roman" w:hAnsi="Times New Roman" w:cs="Times New Roman"/>
                <w:szCs w:val="24"/>
              </w:rPr>
              <w:t xml:space="preserve">. </w:t>
            </w:r>
          </w:p>
          <w:p w14:paraId="71007825" w14:textId="7263B28C" w:rsidR="00061F97" w:rsidRPr="00CA573C" w:rsidRDefault="00061F97" w:rsidP="004616BF">
            <w:pPr>
              <w:spacing w:after="100" w:afterAutospacing="1" w:line="120" w:lineRule="atLeast"/>
              <w:rPr>
                <w:rFonts w:ascii="Times New Roman" w:hAnsi="Times New Roman" w:cs="Times New Roman"/>
                <w:szCs w:val="24"/>
              </w:rPr>
            </w:pPr>
          </w:p>
        </w:tc>
      </w:tr>
      <w:tr w:rsidR="00E47835" w:rsidRPr="00E47835" w14:paraId="71007828" w14:textId="77777777" w:rsidTr="002F4057">
        <w:tc>
          <w:tcPr>
            <w:tcW w:w="9629" w:type="dxa"/>
          </w:tcPr>
          <w:p w14:paraId="71007827" w14:textId="059EA667" w:rsidR="00E47835" w:rsidRPr="007D3937" w:rsidRDefault="00E47835" w:rsidP="00850A25">
            <w:pPr>
              <w:rPr>
                <w:rFonts w:ascii="Times New Roman" w:hAnsi="Times New Roman" w:cs="Times New Roman"/>
                <w:b/>
                <w:szCs w:val="24"/>
                <w:lang w:val="en-US"/>
              </w:rPr>
            </w:pPr>
            <w:r w:rsidRPr="00CA573C">
              <w:rPr>
                <w:rFonts w:ascii="Times New Roman" w:hAnsi="Times New Roman" w:cs="Times New Roman"/>
                <w:b/>
                <w:szCs w:val="24"/>
              </w:rPr>
              <w:lastRenderedPageBreak/>
              <w:t xml:space="preserve">Siūlymai dėl projekto </w:t>
            </w:r>
            <w:r w:rsidR="00086EBB" w:rsidRPr="00CA573C">
              <w:rPr>
                <w:rFonts w:ascii="Times New Roman" w:hAnsi="Times New Roman" w:cs="Times New Roman"/>
                <w:b/>
                <w:szCs w:val="24"/>
              </w:rPr>
              <w:t xml:space="preserve">įgyvendinimo </w:t>
            </w:r>
            <w:r w:rsidRPr="00CA573C">
              <w:rPr>
                <w:rFonts w:ascii="Times New Roman" w:hAnsi="Times New Roman" w:cs="Times New Roman"/>
                <w:b/>
                <w:szCs w:val="24"/>
              </w:rPr>
              <w:t>/</w:t>
            </w:r>
            <w:r w:rsidR="00086EBB" w:rsidRPr="00CA573C">
              <w:rPr>
                <w:rFonts w:ascii="Times New Roman" w:hAnsi="Times New Roman" w:cs="Times New Roman"/>
                <w:b/>
                <w:szCs w:val="24"/>
              </w:rPr>
              <w:t xml:space="preserve"> </w:t>
            </w:r>
            <w:r w:rsidRPr="00CA573C">
              <w:rPr>
                <w:rFonts w:ascii="Times New Roman" w:hAnsi="Times New Roman" w:cs="Times New Roman"/>
                <w:b/>
                <w:szCs w:val="24"/>
              </w:rPr>
              <w:t>statuso reikalingumo:</w:t>
            </w:r>
            <w:r w:rsidR="00127E74" w:rsidRPr="00CA573C">
              <w:rPr>
                <w:rFonts w:ascii="Times New Roman" w:hAnsi="Times New Roman" w:cs="Times New Roman"/>
                <w:b/>
                <w:szCs w:val="24"/>
              </w:rPr>
              <w:t xml:space="preserve"> </w:t>
            </w:r>
            <w:r w:rsidR="00127E74" w:rsidRPr="00CA573C">
              <w:rPr>
                <w:rFonts w:ascii="Times New Roman" w:hAnsi="Times New Roman" w:cs="Times New Roman"/>
                <w:szCs w:val="24"/>
              </w:rPr>
              <w:t>Projektui „</w:t>
            </w:r>
            <w:proofErr w:type="spellStart"/>
            <w:r w:rsidR="00127E74" w:rsidRPr="00CA573C">
              <w:rPr>
                <w:rFonts w:ascii="Times New Roman" w:hAnsi="Times New Roman" w:cs="Times New Roman"/>
                <w:szCs w:val="24"/>
              </w:rPr>
              <w:t>Rail</w:t>
            </w:r>
            <w:proofErr w:type="spellEnd"/>
            <w:r w:rsidR="00127E74" w:rsidRPr="00CA573C">
              <w:rPr>
                <w:rFonts w:ascii="Times New Roman" w:hAnsi="Times New Roman" w:cs="Times New Roman"/>
                <w:szCs w:val="24"/>
              </w:rPr>
              <w:t xml:space="preserve"> </w:t>
            </w:r>
            <w:proofErr w:type="spellStart"/>
            <w:r w:rsidR="00127E74" w:rsidRPr="00CA573C">
              <w:rPr>
                <w:rFonts w:ascii="Times New Roman" w:hAnsi="Times New Roman" w:cs="Times New Roman"/>
                <w:szCs w:val="24"/>
              </w:rPr>
              <w:t>Baltica</w:t>
            </w:r>
            <w:proofErr w:type="spellEnd"/>
            <w:r w:rsidR="00127E74" w:rsidRPr="00CA573C">
              <w:rPr>
                <w:rFonts w:ascii="Times New Roman" w:hAnsi="Times New Roman" w:cs="Times New Roman"/>
                <w:szCs w:val="24"/>
              </w:rPr>
              <w:t>“ tikslinga išlaikyti ypatingos valstybinės svarbos projekto statusą</w:t>
            </w:r>
            <w:r w:rsidR="0053438F">
              <w:rPr>
                <w:rFonts w:ascii="Times New Roman" w:hAnsi="Times New Roman" w:cs="Times New Roman"/>
                <w:szCs w:val="24"/>
              </w:rPr>
              <w:t>, tikslinga siekti didesnio užtikrinimo dėl projekto bendrojo finansavimo iš Valstybės biudžeto ilgametėje perspektyvoje</w:t>
            </w:r>
            <w:r w:rsidR="00850A25">
              <w:rPr>
                <w:rFonts w:ascii="Times New Roman" w:hAnsi="Times New Roman" w:cs="Times New Roman"/>
                <w:szCs w:val="24"/>
              </w:rPr>
              <w:t>.</w:t>
            </w:r>
            <w:r w:rsidR="0053438F">
              <w:rPr>
                <w:rFonts w:ascii="Times New Roman" w:hAnsi="Times New Roman" w:cs="Times New Roman"/>
                <w:szCs w:val="24"/>
              </w:rPr>
              <w:t xml:space="preserve"> </w:t>
            </w:r>
          </w:p>
        </w:tc>
      </w:tr>
    </w:tbl>
    <w:p w14:paraId="71007829" w14:textId="77777777" w:rsidR="00E47835" w:rsidRDefault="00E47835" w:rsidP="00197B52">
      <w:pPr>
        <w:jc w:val="left"/>
        <w:rPr>
          <w:lang w:eastAsia="lt-LT"/>
        </w:rPr>
      </w:pPr>
    </w:p>
    <w:sectPr w:rsidR="00E47835" w:rsidSect="00021A1C">
      <w:headerReference w:type="default" r:id="rId11"/>
      <w:footerReference w:type="even" r:id="rId12"/>
      <w:headerReference w:type="first" r:id="rId13"/>
      <w:footerReference w:type="first" r:id="rId14"/>
      <w:pgSz w:w="11906" w:h="16838" w:code="9"/>
      <w:pgMar w:top="1134" w:right="566" w:bottom="993" w:left="1701" w:header="124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4FC49" w16cex:dateUtc="2020-05-12T07:43:00Z"/>
  <w16cex:commentExtensible w16cex:durableId="22650201" w16cex:dateUtc="2020-05-12T08:07:00Z"/>
  <w16cex:commentExtensible w16cex:durableId="226506EF" w16cex:dateUtc="2020-05-12T08:28:00Z"/>
  <w16cex:commentExtensible w16cex:durableId="226509F9" w16cex:dateUtc="2020-05-12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7D161" w16cid:durableId="2264FC49"/>
  <w16cid:commentId w16cid:paraId="190352F4" w16cid:durableId="2264F4E6"/>
  <w16cid:commentId w16cid:paraId="24D50092" w16cid:durableId="22650201"/>
  <w16cid:commentId w16cid:paraId="477447FD" w16cid:durableId="226506EF"/>
  <w16cid:commentId w16cid:paraId="7176F59B" w16cid:durableId="22650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67EAF" w14:textId="77777777" w:rsidR="00A01CF9" w:rsidRDefault="00A01CF9">
      <w:r>
        <w:separator/>
      </w:r>
    </w:p>
  </w:endnote>
  <w:endnote w:type="continuationSeparator" w:id="0">
    <w:p w14:paraId="0380566E" w14:textId="77777777" w:rsidR="00A01CF9" w:rsidRDefault="00A0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4" w14:textId="77777777" w:rsidR="00C10A79" w:rsidRDefault="00C10A7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007835" w14:textId="77777777" w:rsidR="00C10A79" w:rsidRDefault="00C10A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7" w14:textId="77777777" w:rsidR="00C10A79" w:rsidRDefault="00C10A79"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1007838" wp14:editId="7100783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100783A" w14:textId="77777777" w:rsidR="00C10A79" w:rsidRDefault="00C10A79">
                          <w:r>
                            <w:rPr>
                              <w:noProof/>
                              <w:lang w:eastAsia="lt-LT"/>
                            </w:rPr>
                            <w:drawing>
                              <wp:inline distT="0" distB="0" distL="0" distR="0" wp14:anchorId="7100783B" wp14:editId="7100783C">
                                <wp:extent cx="1352550" cy="4286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_blankuose.jpg"/>
                                        <pic:cNvPicPr/>
                                      </pic:nvPicPr>
                                      <pic:blipFill rotWithShape="1">
                                        <a:blip r:embed="rId1">
                                          <a:extLst>
                                            <a:ext uri="{28A0092B-C50C-407E-A947-70E740481C1C}">
                                              <a14:useLocalDpi xmlns:a14="http://schemas.microsoft.com/office/drawing/2010/main" val="0"/>
                                            </a:ext>
                                          </a:extLst>
                                        </a:blip>
                                        <a:srcRect l="7502" t="20870" r="8566" b="20614"/>
                                        <a:stretch/>
                                      </pic:blipFill>
                                      <pic:spPr bwMode="auto">
                                        <a:xfrm>
                                          <a:off x="0" y="0"/>
                                          <a:ext cx="1425099" cy="45161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00783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5v6MRwIAAIAEAAAOAAAAZHJzL2Uyb0RvYy54bWysVFFv2jAQfp+0/2D5fQQo0C4iVIyKaRJq K8HUZ+M4JKrj8+yDhP36nR2grNvTtBfn7Dt/vvu+u0zv21qzg3K+ApPxQa/PmTIS8srsMv59s/x0 x5lHYXKhwaiMH5Xn97OPH6aNTdUQStC5coxAjE8bm/ES0aZJ4mWpauF7YJUhZwGuFkhbt0tyJxpC r3Uy7PcnSQMutw6k8p5OHzonn0X8olASn4rCK2Q645QbxtXFdRvWZDYV6c4JW1bylIb4hyxqURl6 9AL1IFCwvav+gKor6cBDgT0JdQJFUUkVa6BqBv131axLYVWshcjx9kKT/3+w8vHw7FiVZ3xI9BhR k0Yb9eoRmBb7V+EZnRNJjfUpxa4tRWP7BVoS+3zu6TDU3hauDl+qipGf8I4XilWLTIZL48lw0CeX JN94eHN3Ow4wydtt6zx+VVCzYGTckYSRWXFYeexCzyHhMQ+6ypeV1nET2kYttGMHQYJrjDkS+G9R 2rAm45ObcT8CGwjXO2RtKJdQa1dTsLDdticCtpAfqX4HXRt5K5cVJbkSHp+Fo76humgW8ImWQgM9 AieLsxLcz7+dh3iSk7ycNdSHGfc/9sIpzvQ3Q0J/HoxGBItxMxrfBpnctWd77TH7egFU+YCmzspo hnjUZ7NwUL/QyMzDq+QSRtLbGcezucBuOmjkpJrPYxC1qhW4MmsrA3RgOkiwaV+EsyedkBR+hHPH ivSdXF1suGlgvkcoqqhlILhj9cQ7tXnshtNIhjm63seotx/H7BcAAAD//wMAUEsDBBQABgAIAAAA IQBs5DKP4gAAAAoBAAAPAAAAZHJzL2Rvd25yZXYueG1sTI9NT8MwDIbvSPyHyEhc0JZu3cpWmk4I AZO4sfIhbllj2orGqZqsLf8ec4Kj7UevnzfbTbYVA/a+caRgMY9AIJXONFQpeCkeZhsQPmgyunWE Cr7Rwy4/P8t0atxIzzgcQiU4hHyqFdQhdKmUvqzRaj93HRLfPl1vdeCxr6Tp9cjhtpXLKEqk1Q3x h1p3eFdj+XU4WQUfV9X7k58eX8d4HXf3+6G4fjOFUpcX0+0NiIBT+IPhV5/VIWenozuR8aJVkCTJ llEFs3jDpZjYLpa8OSpYrdYg80z+r5D/AAAA//8DAFBLAQItABQABgAIAAAAIQC2gziS/gAAAOEB AAATAAAAAAAAAAAAAAAAAAAAAABbQ29udGVudF9UeXBlc10ueG1sUEsBAi0AFAAGAAgAAAAhADj9 If/WAAAAlAEAAAsAAAAAAAAAAAAAAAAALwEAAF9yZWxzLy5yZWxzUEsBAi0AFAAGAAgAAAAhAMTm /oxHAgAAgAQAAA4AAAAAAAAAAAAAAAAALgIAAGRycy9lMm9Eb2MueG1sUEsBAi0AFAAGAAgAAAAh AGzkMo/iAAAACgEAAA8AAAAAAAAAAAAAAAAAoQQAAGRycy9kb3ducmV2LnhtbFBLBQYAAAAABAAE APMAAACwBQAAAAA= " fillcolor="white [3201]" stroked="f" strokeweight=".5pt">
              <v:textbox>
                <w:txbxContent>
                  <w:p w14:paraId="7100783A" w14:textId="77777777" w:rsidR="00C10A79" w:rsidRDefault="00C10A79">
                    <w:r>
                      <w:rPr>
                        <w:noProof/>
                        <w:lang w:eastAsia="lt-LT"/>
                      </w:rPr>
                      <w:drawing>
                        <wp:inline distT="0" distB="0" distL="0" distR="0" wp14:anchorId="7100783B" wp14:editId="7100783C">
                          <wp:extent cx="1352550" cy="4286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_blankuose.jpg"/>
                                  <pic:cNvPicPr/>
                                </pic:nvPicPr>
                                <pic:blipFill rotWithShape="1">
                                  <a:blip r:embed="rId2">
                                    <a:extLst>
                                      <a:ext uri="{28A0092B-C50C-407E-A947-70E740481C1C}">
                                        <a14:useLocalDpi xmlns:a14="http://schemas.microsoft.com/office/drawing/2010/main" val="0"/>
                                      </a:ext>
                                    </a:extLst>
                                  </a:blip>
                                  <a:srcRect l="7502" t="20870" r="8566" b="20614"/>
                                  <a:stretch/>
                                </pic:blipFill>
                                <pic:spPr bwMode="auto">
                                  <a:xfrm>
                                    <a:off x="0" y="0"/>
                                    <a:ext cx="1425099" cy="45161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50E91" w14:textId="77777777" w:rsidR="00A01CF9" w:rsidRDefault="00A01CF9">
      <w:r>
        <w:separator/>
      </w:r>
    </w:p>
  </w:footnote>
  <w:footnote w:type="continuationSeparator" w:id="0">
    <w:p w14:paraId="11D5E566" w14:textId="77777777" w:rsidR="00A01CF9" w:rsidRDefault="00A01CF9">
      <w:r>
        <w:continuationSeparator/>
      </w:r>
    </w:p>
  </w:footnote>
  <w:footnote w:id="1">
    <w:p w14:paraId="60059E42" w14:textId="11950819" w:rsidR="00F075B2" w:rsidRDefault="00F075B2">
      <w:pPr>
        <w:pStyle w:val="Puslapioinaostekstas"/>
      </w:pPr>
      <w:r>
        <w:rPr>
          <w:rStyle w:val="Puslapioinaosnuoroda"/>
        </w:rPr>
        <w:footnoteRef/>
      </w:r>
      <w:r>
        <w:t xml:space="preserve"> </w:t>
      </w:r>
      <w:r w:rsidRPr="00F075B2">
        <w:t xml:space="preserve">2019 m. </w:t>
      </w:r>
      <w:proofErr w:type="spellStart"/>
      <w:r w:rsidRPr="00F075B2">
        <w:t>pab</w:t>
      </w:r>
      <w:proofErr w:type="spellEnd"/>
      <w:r w:rsidRPr="00F075B2">
        <w:t xml:space="preserve">. </w:t>
      </w:r>
      <w:r w:rsidR="00EB25A5" w:rsidRPr="00F075B2">
        <w:t>I</w:t>
      </w:r>
      <w:r w:rsidRPr="00F075B2">
        <w:t>nicijuotas</w:t>
      </w:r>
      <w:r w:rsidR="00EB25A5">
        <w:t xml:space="preserve"> dotacijos susitarimo </w:t>
      </w:r>
      <w:proofErr w:type="spellStart"/>
      <w:r w:rsidR="00EB25A5">
        <w:t>Nr</w:t>
      </w:r>
      <w:proofErr w:type="spellEnd"/>
      <w:r w:rsidRPr="00F075B2">
        <w:t xml:space="preserve"> </w:t>
      </w:r>
      <w:r w:rsidR="00EB25A5" w:rsidRPr="00EB25A5">
        <w:t xml:space="preserve">INEA/CEF/TRAN/M2014/1046150 projekto Nr. 2014-LT-TMC-0109-M </w:t>
      </w:r>
      <w:r>
        <w:t>keitimai Nr.</w:t>
      </w:r>
      <w:r>
        <w:rPr>
          <w:lang w:val="en-US"/>
        </w:rPr>
        <w:t xml:space="preserve">1 </w:t>
      </w:r>
      <w:proofErr w:type="spellStart"/>
      <w:r>
        <w:rPr>
          <w:lang w:val="en-US"/>
        </w:rPr>
        <w:t>ir</w:t>
      </w:r>
      <w:proofErr w:type="spellEnd"/>
      <w:r>
        <w:rPr>
          <w:lang w:val="en-US"/>
        </w:rPr>
        <w:t xml:space="preserve"> Nr.2</w:t>
      </w:r>
      <w:r>
        <w:t>, kurių</w:t>
      </w:r>
      <w:r w:rsidRPr="00F075B2">
        <w:t xml:space="preserve"> pakeitimai jau yra atspindėti teikiamoje ataskaitoje.  </w:t>
      </w:r>
    </w:p>
  </w:footnote>
  <w:footnote w:id="2">
    <w:p w14:paraId="310A3CC8" w14:textId="0DF69599" w:rsidR="00EB25A5" w:rsidRPr="00EB25A5" w:rsidRDefault="00EB25A5">
      <w:pPr>
        <w:pStyle w:val="Puslapioinaostekstas"/>
      </w:pPr>
      <w:r>
        <w:rPr>
          <w:rStyle w:val="Puslapioinaosnuoroda"/>
        </w:rPr>
        <w:footnoteRef/>
      </w:r>
      <w:r>
        <w:t xml:space="preserve"> </w:t>
      </w:r>
      <w:proofErr w:type="spellStart"/>
      <w:r>
        <w:rPr>
          <w:lang w:val="en-US"/>
        </w:rPr>
        <w:t>Atsižvelgiant</w:t>
      </w:r>
      <w:proofErr w:type="spellEnd"/>
      <w:r>
        <w:rPr>
          <w:lang w:val="en-US"/>
        </w:rPr>
        <w:t xml:space="preserve"> į </w:t>
      </w:r>
      <w:proofErr w:type="spellStart"/>
      <w:r>
        <w:rPr>
          <w:lang w:val="en-US"/>
        </w:rPr>
        <w:t>pateiktą</w:t>
      </w:r>
      <w:proofErr w:type="spellEnd"/>
      <w:r>
        <w:rPr>
          <w:lang w:val="en-US"/>
        </w:rPr>
        <w:t xml:space="preserve">, bet </w:t>
      </w:r>
      <w:proofErr w:type="spellStart"/>
      <w:r>
        <w:rPr>
          <w:lang w:val="en-US"/>
        </w:rPr>
        <w:t>nepatvirtintą</w:t>
      </w:r>
      <w:proofErr w:type="spellEnd"/>
      <w:r>
        <w:rPr>
          <w:lang w:val="en-US"/>
        </w:rPr>
        <w:t xml:space="preserve"> </w:t>
      </w:r>
      <w:proofErr w:type="spellStart"/>
      <w:r>
        <w:rPr>
          <w:lang w:val="en-US"/>
        </w:rPr>
        <w:t>paraišką</w:t>
      </w:r>
      <w:proofErr w:type="spellEnd"/>
      <w:r>
        <w:rPr>
          <w:lang w:val="en-US"/>
        </w:rPr>
        <w:t xml:space="preserve"> </w:t>
      </w:r>
      <w:proofErr w:type="spellStart"/>
      <w:r>
        <w:rPr>
          <w:lang w:val="en-US"/>
        </w:rPr>
        <w:t>gauti</w:t>
      </w:r>
      <w:proofErr w:type="spellEnd"/>
      <w:r>
        <w:rPr>
          <w:lang w:val="en-US"/>
        </w:rPr>
        <w:t xml:space="preserve"> </w:t>
      </w:r>
      <w:proofErr w:type="spellStart"/>
      <w:r>
        <w:rPr>
          <w:lang w:val="en-US"/>
        </w:rPr>
        <w:t>finansavimą</w:t>
      </w:r>
      <w:proofErr w:type="spellEnd"/>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3" w14:textId="6E82197B" w:rsidR="00C10A79" w:rsidRDefault="00C10A7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015E1">
      <w:rPr>
        <w:rStyle w:val="Puslapionumeris"/>
        <w:noProof/>
      </w:rPr>
      <w:t>6</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6" w14:textId="77777777" w:rsidR="00C10A79" w:rsidRDefault="00C10A79"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38E2"/>
    <w:multiLevelType w:val="hybridMultilevel"/>
    <w:tmpl w:val="25D26168"/>
    <w:lvl w:ilvl="0" w:tplc="F08010F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606CF"/>
    <w:multiLevelType w:val="hybridMultilevel"/>
    <w:tmpl w:val="ED5A3FEC"/>
    <w:lvl w:ilvl="0" w:tplc="1D56ED2A">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C"/>
    <w:rsid w:val="000018CD"/>
    <w:rsid w:val="00001978"/>
    <w:rsid w:val="000026D3"/>
    <w:rsid w:val="00002F67"/>
    <w:rsid w:val="00014606"/>
    <w:rsid w:val="00015E01"/>
    <w:rsid w:val="00021A1C"/>
    <w:rsid w:val="00025944"/>
    <w:rsid w:val="000430CC"/>
    <w:rsid w:val="00044CD8"/>
    <w:rsid w:val="000501DF"/>
    <w:rsid w:val="00051C5C"/>
    <w:rsid w:val="00061F97"/>
    <w:rsid w:val="000654B4"/>
    <w:rsid w:val="0007009B"/>
    <w:rsid w:val="00073A57"/>
    <w:rsid w:val="00082D15"/>
    <w:rsid w:val="00083A9A"/>
    <w:rsid w:val="000861E7"/>
    <w:rsid w:val="00086EBB"/>
    <w:rsid w:val="00092525"/>
    <w:rsid w:val="0009649D"/>
    <w:rsid w:val="000A0194"/>
    <w:rsid w:val="000C34DA"/>
    <w:rsid w:val="000D12F2"/>
    <w:rsid w:val="000E0F34"/>
    <w:rsid w:val="000E1D04"/>
    <w:rsid w:val="000E26AA"/>
    <w:rsid w:val="000F17F6"/>
    <w:rsid w:val="0010610E"/>
    <w:rsid w:val="00114741"/>
    <w:rsid w:val="00121304"/>
    <w:rsid w:val="00123351"/>
    <w:rsid w:val="00127E74"/>
    <w:rsid w:val="00135424"/>
    <w:rsid w:val="001750BE"/>
    <w:rsid w:val="00197B52"/>
    <w:rsid w:val="001A691C"/>
    <w:rsid w:val="001B03BA"/>
    <w:rsid w:val="001C252E"/>
    <w:rsid w:val="001C5111"/>
    <w:rsid w:val="001D312F"/>
    <w:rsid w:val="001D4F56"/>
    <w:rsid w:val="001E4890"/>
    <w:rsid w:val="001E4D57"/>
    <w:rsid w:val="001E68C0"/>
    <w:rsid w:val="0020043D"/>
    <w:rsid w:val="00207274"/>
    <w:rsid w:val="00216990"/>
    <w:rsid w:val="00221AA0"/>
    <w:rsid w:val="0022797B"/>
    <w:rsid w:val="00237DE4"/>
    <w:rsid w:val="002428B6"/>
    <w:rsid w:val="00247E6A"/>
    <w:rsid w:val="002548DC"/>
    <w:rsid w:val="0026102F"/>
    <w:rsid w:val="002650CA"/>
    <w:rsid w:val="0027097F"/>
    <w:rsid w:val="00276173"/>
    <w:rsid w:val="00282963"/>
    <w:rsid w:val="0028347D"/>
    <w:rsid w:val="002A05AA"/>
    <w:rsid w:val="002A2A51"/>
    <w:rsid w:val="002A490D"/>
    <w:rsid w:val="002A65E6"/>
    <w:rsid w:val="002B51D4"/>
    <w:rsid w:val="002C0CD1"/>
    <w:rsid w:val="002C40BD"/>
    <w:rsid w:val="002C6615"/>
    <w:rsid w:val="002E0EE3"/>
    <w:rsid w:val="002E25E9"/>
    <w:rsid w:val="002E33FF"/>
    <w:rsid w:val="002E3B09"/>
    <w:rsid w:val="002E3D53"/>
    <w:rsid w:val="002F4057"/>
    <w:rsid w:val="00302D51"/>
    <w:rsid w:val="00314211"/>
    <w:rsid w:val="003168D0"/>
    <w:rsid w:val="00316DAE"/>
    <w:rsid w:val="00330224"/>
    <w:rsid w:val="00331148"/>
    <w:rsid w:val="00332C42"/>
    <w:rsid w:val="003357FF"/>
    <w:rsid w:val="00335C5D"/>
    <w:rsid w:val="00341027"/>
    <w:rsid w:val="00346165"/>
    <w:rsid w:val="003476E7"/>
    <w:rsid w:val="00356DD2"/>
    <w:rsid w:val="00362BED"/>
    <w:rsid w:val="003824C5"/>
    <w:rsid w:val="003837BC"/>
    <w:rsid w:val="003961F3"/>
    <w:rsid w:val="003B283C"/>
    <w:rsid w:val="003B7A74"/>
    <w:rsid w:val="003C5E81"/>
    <w:rsid w:val="003D6778"/>
    <w:rsid w:val="003D77C6"/>
    <w:rsid w:val="003E1B57"/>
    <w:rsid w:val="004015E1"/>
    <w:rsid w:val="00410408"/>
    <w:rsid w:val="004265D2"/>
    <w:rsid w:val="00436B8E"/>
    <w:rsid w:val="00446272"/>
    <w:rsid w:val="00450112"/>
    <w:rsid w:val="004559A1"/>
    <w:rsid w:val="004616BF"/>
    <w:rsid w:val="00462E88"/>
    <w:rsid w:val="00466264"/>
    <w:rsid w:val="004668ED"/>
    <w:rsid w:val="0048433A"/>
    <w:rsid w:val="0049637C"/>
    <w:rsid w:val="004B0000"/>
    <w:rsid w:val="004B3B29"/>
    <w:rsid w:val="004C312B"/>
    <w:rsid w:val="004D1F69"/>
    <w:rsid w:val="004D41CE"/>
    <w:rsid w:val="004E4ED5"/>
    <w:rsid w:val="004E5118"/>
    <w:rsid w:val="004E53E4"/>
    <w:rsid w:val="00502237"/>
    <w:rsid w:val="00512DB5"/>
    <w:rsid w:val="00526D7F"/>
    <w:rsid w:val="00530126"/>
    <w:rsid w:val="0053438F"/>
    <w:rsid w:val="00546278"/>
    <w:rsid w:val="00560097"/>
    <w:rsid w:val="00560DA1"/>
    <w:rsid w:val="00567651"/>
    <w:rsid w:val="00573404"/>
    <w:rsid w:val="00574199"/>
    <w:rsid w:val="0057578B"/>
    <w:rsid w:val="00576898"/>
    <w:rsid w:val="0058577F"/>
    <w:rsid w:val="005858B1"/>
    <w:rsid w:val="00587923"/>
    <w:rsid w:val="005A0B9B"/>
    <w:rsid w:val="005A245F"/>
    <w:rsid w:val="005B1429"/>
    <w:rsid w:val="005B74E4"/>
    <w:rsid w:val="005B7E49"/>
    <w:rsid w:val="005D13FE"/>
    <w:rsid w:val="005D2F4B"/>
    <w:rsid w:val="005E0048"/>
    <w:rsid w:val="005E605E"/>
    <w:rsid w:val="005F5189"/>
    <w:rsid w:val="00605517"/>
    <w:rsid w:val="00624FB4"/>
    <w:rsid w:val="00626596"/>
    <w:rsid w:val="0063169D"/>
    <w:rsid w:val="00637B3E"/>
    <w:rsid w:val="00647770"/>
    <w:rsid w:val="0066573D"/>
    <w:rsid w:val="0066668D"/>
    <w:rsid w:val="0066699B"/>
    <w:rsid w:val="00671BD4"/>
    <w:rsid w:val="006720E7"/>
    <w:rsid w:val="00672B55"/>
    <w:rsid w:val="00675A68"/>
    <w:rsid w:val="0068646F"/>
    <w:rsid w:val="00686818"/>
    <w:rsid w:val="00695022"/>
    <w:rsid w:val="006A09AA"/>
    <w:rsid w:val="006B109A"/>
    <w:rsid w:val="006C56C9"/>
    <w:rsid w:val="006D095A"/>
    <w:rsid w:val="006D58A7"/>
    <w:rsid w:val="006D6441"/>
    <w:rsid w:val="006E1AAC"/>
    <w:rsid w:val="006E4290"/>
    <w:rsid w:val="00712F7B"/>
    <w:rsid w:val="00724FAC"/>
    <w:rsid w:val="0073469A"/>
    <w:rsid w:val="00735503"/>
    <w:rsid w:val="00746BB6"/>
    <w:rsid w:val="00767DCD"/>
    <w:rsid w:val="00774452"/>
    <w:rsid w:val="00776DBE"/>
    <w:rsid w:val="007802DB"/>
    <w:rsid w:val="00780517"/>
    <w:rsid w:val="00782632"/>
    <w:rsid w:val="00791AE0"/>
    <w:rsid w:val="007A24B1"/>
    <w:rsid w:val="007A3519"/>
    <w:rsid w:val="007B65AF"/>
    <w:rsid w:val="007C33F2"/>
    <w:rsid w:val="007C6457"/>
    <w:rsid w:val="007D3937"/>
    <w:rsid w:val="007D4ABA"/>
    <w:rsid w:val="007D4D2D"/>
    <w:rsid w:val="007E58D6"/>
    <w:rsid w:val="007F2B88"/>
    <w:rsid w:val="00810EA9"/>
    <w:rsid w:val="00817FE2"/>
    <w:rsid w:val="00823B0C"/>
    <w:rsid w:val="00827E74"/>
    <w:rsid w:val="00837100"/>
    <w:rsid w:val="00837318"/>
    <w:rsid w:val="008449F6"/>
    <w:rsid w:val="00850A25"/>
    <w:rsid w:val="00856038"/>
    <w:rsid w:val="008774EC"/>
    <w:rsid w:val="00877969"/>
    <w:rsid w:val="0088024F"/>
    <w:rsid w:val="00880F45"/>
    <w:rsid w:val="00883673"/>
    <w:rsid w:val="008B79A8"/>
    <w:rsid w:val="008C1570"/>
    <w:rsid w:val="008C52EC"/>
    <w:rsid w:val="008D4EB6"/>
    <w:rsid w:val="008D710A"/>
    <w:rsid w:val="008E6BE9"/>
    <w:rsid w:val="00902C51"/>
    <w:rsid w:val="00930E90"/>
    <w:rsid w:val="00933A42"/>
    <w:rsid w:val="00935B44"/>
    <w:rsid w:val="00946E2B"/>
    <w:rsid w:val="009624F1"/>
    <w:rsid w:val="00977353"/>
    <w:rsid w:val="009853E1"/>
    <w:rsid w:val="009865F4"/>
    <w:rsid w:val="00995EE0"/>
    <w:rsid w:val="00995F94"/>
    <w:rsid w:val="009A142C"/>
    <w:rsid w:val="009A3EB6"/>
    <w:rsid w:val="009A6BF0"/>
    <w:rsid w:val="009A7DF1"/>
    <w:rsid w:val="009B469B"/>
    <w:rsid w:val="009C48CB"/>
    <w:rsid w:val="009D1B8B"/>
    <w:rsid w:val="009D2E5B"/>
    <w:rsid w:val="009D6B78"/>
    <w:rsid w:val="009E5D51"/>
    <w:rsid w:val="009F47A4"/>
    <w:rsid w:val="009F6429"/>
    <w:rsid w:val="00A01CF9"/>
    <w:rsid w:val="00A1595B"/>
    <w:rsid w:val="00A178E8"/>
    <w:rsid w:val="00A22FAF"/>
    <w:rsid w:val="00A2301D"/>
    <w:rsid w:val="00A23CD8"/>
    <w:rsid w:val="00A27813"/>
    <w:rsid w:val="00A36DD0"/>
    <w:rsid w:val="00A3721C"/>
    <w:rsid w:val="00A465FF"/>
    <w:rsid w:val="00A521FB"/>
    <w:rsid w:val="00A53184"/>
    <w:rsid w:val="00A56FD0"/>
    <w:rsid w:val="00A6178C"/>
    <w:rsid w:val="00A67340"/>
    <w:rsid w:val="00A67841"/>
    <w:rsid w:val="00A7463A"/>
    <w:rsid w:val="00A74E27"/>
    <w:rsid w:val="00A82288"/>
    <w:rsid w:val="00A842B6"/>
    <w:rsid w:val="00A844E2"/>
    <w:rsid w:val="00A92BB2"/>
    <w:rsid w:val="00AA7486"/>
    <w:rsid w:val="00AB3166"/>
    <w:rsid w:val="00AB62DF"/>
    <w:rsid w:val="00AC507F"/>
    <w:rsid w:val="00AC66A6"/>
    <w:rsid w:val="00AD1210"/>
    <w:rsid w:val="00AD3269"/>
    <w:rsid w:val="00AE0B44"/>
    <w:rsid w:val="00AE4604"/>
    <w:rsid w:val="00AF06BE"/>
    <w:rsid w:val="00AF0E99"/>
    <w:rsid w:val="00AF1950"/>
    <w:rsid w:val="00AF65D8"/>
    <w:rsid w:val="00B0194E"/>
    <w:rsid w:val="00B16044"/>
    <w:rsid w:val="00B20FC5"/>
    <w:rsid w:val="00B214EF"/>
    <w:rsid w:val="00B30316"/>
    <w:rsid w:val="00B315CD"/>
    <w:rsid w:val="00B52F62"/>
    <w:rsid w:val="00B55AA9"/>
    <w:rsid w:val="00B60BCE"/>
    <w:rsid w:val="00B60F32"/>
    <w:rsid w:val="00B679B3"/>
    <w:rsid w:val="00B717E4"/>
    <w:rsid w:val="00B83D7E"/>
    <w:rsid w:val="00B86C4D"/>
    <w:rsid w:val="00B92871"/>
    <w:rsid w:val="00B95236"/>
    <w:rsid w:val="00B9557A"/>
    <w:rsid w:val="00BB0848"/>
    <w:rsid w:val="00BB270B"/>
    <w:rsid w:val="00BC2F58"/>
    <w:rsid w:val="00BC528F"/>
    <w:rsid w:val="00BE7624"/>
    <w:rsid w:val="00BF24AB"/>
    <w:rsid w:val="00BF6F58"/>
    <w:rsid w:val="00C04DB2"/>
    <w:rsid w:val="00C059EF"/>
    <w:rsid w:val="00C05F27"/>
    <w:rsid w:val="00C069F9"/>
    <w:rsid w:val="00C07DA2"/>
    <w:rsid w:val="00C106DA"/>
    <w:rsid w:val="00C10A79"/>
    <w:rsid w:val="00C10B3B"/>
    <w:rsid w:val="00C12BBD"/>
    <w:rsid w:val="00C265DC"/>
    <w:rsid w:val="00C27615"/>
    <w:rsid w:val="00C416DF"/>
    <w:rsid w:val="00C435D0"/>
    <w:rsid w:val="00C46765"/>
    <w:rsid w:val="00C5072E"/>
    <w:rsid w:val="00C530B8"/>
    <w:rsid w:val="00C67F00"/>
    <w:rsid w:val="00C714F3"/>
    <w:rsid w:val="00C73186"/>
    <w:rsid w:val="00C84543"/>
    <w:rsid w:val="00CA1FD8"/>
    <w:rsid w:val="00CA573C"/>
    <w:rsid w:val="00CA790F"/>
    <w:rsid w:val="00CB31A9"/>
    <w:rsid w:val="00CB438D"/>
    <w:rsid w:val="00CB7AA3"/>
    <w:rsid w:val="00CC70AE"/>
    <w:rsid w:val="00CD69B0"/>
    <w:rsid w:val="00CE74FE"/>
    <w:rsid w:val="00CF03FA"/>
    <w:rsid w:val="00CF258D"/>
    <w:rsid w:val="00CF3F06"/>
    <w:rsid w:val="00CF4019"/>
    <w:rsid w:val="00D02C25"/>
    <w:rsid w:val="00D17018"/>
    <w:rsid w:val="00D21CF7"/>
    <w:rsid w:val="00D355E8"/>
    <w:rsid w:val="00D41FE8"/>
    <w:rsid w:val="00D452EC"/>
    <w:rsid w:val="00D52573"/>
    <w:rsid w:val="00D55CA3"/>
    <w:rsid w:val="00D802FD"/>
    <w:rsid w:val="00DA256F"/>
    <w:rsid w:val="00DA5F4A"/>
    <w:rsid w:val="00DC45CA"/>
    <w:rsid w:val="00DC6950"/>
    <w:rsid w:val="00E05F32"/>
    <w:rsid w:val="00E147C3"/>
    <w:rsid w:val="00E159F8"/>
    <w:rsid w:val="00E4006E"/>
    <w:rsid w:val="00E40422"/>
    <w:rsid w:val="00E430CD"/>
    <w:rsid w:val="00E4706A"/>
    <w:rsid w:val="00E47835"/>
    <w:rsid w:val="00E50793"/>
    <w:rsid w:val="00E55C90"/>
    <w:rsid w:val="00E5737B"/>
    <w:rsid w:val="00E729EE"/>
    <w:rsid w:val="00E8139C"/>
    <w:rsid w:val="00E85B9E"/>
    <w:rsid w:val="00E914D7"/>
    <w:rsid w:val="00E94273"/>
    <w:rsid w:val="00EB25A5"/>
    <w:rsid w:val="00EE400F"/>
    <w:rsid w:val="00EE793F"/>
    <w:rsid w:val="00EF6280"/>
    <w:rsid w:val="00F05E86"/>
    <w:rsid w:val="00F075B2"/>
    <w:rsid w:val="00F16942"/>
    <w:rsid w:val="00F20F48"/>
    <w:rsid w:val="00F20F6E"/>
    <w:rsid w:val="00F21289"/>
    <w:rsid w:val="00F24552"/>
    <w:rsid w:val="00F26BDA"/>
    <w:rsid w:val="00F2751B"/>
    <w:rsid w:val="00F34B47"/>
    <w:rsid w:val="00F40791"/>
    <w:rsid w:val="00F43C68"/>
    <w:rsid w:val="00F4610F"/>
    <w:rsid w:val="00F4705A"/>
    <w:rsid w:val="00F5274A"/>
    <w:rsid w:val="00F53F6C"/>
    <w:rsid w:val="00F61ECB"/>
    <w:rsid w:val="00F65EA6"/>
    <w:rsid w:val="00F700D9"/>
    <w:rsid w:val="00F70C43"/>
    <w:rsid w:val="00F7131C"/>
    <w:rsid w:val="00F72717"/>
    <w:rsid w:val="00F77559"/>
    <w:rsid w:val="00FA06F5"/>
    <w:rsid w:val="00FA2913"/>
    <w:rsid w:val="00FA5211"/>
    <w:rsid w:val="00FB5C49"/>
    <w:rsid w:val="00FD170C"/>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0077DA"/>
  <w15:docId w15:val="{CE146D43-1A63-40C3-BF2C-0620433D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075B2"/>
    <w:rPr>
      <w:sz w:val="20"/>
    </w:rPr>
  </w:style>
  <w:style w:type="character" w:customStyle="1" w:styleId="PuslapioinaostekstasDiagrama">
    <w:name w:val="Puslapio išnašos tekstas Diagrama"/>
    <w:basedOn w:val="Numatytasispastraiposriftas"/>
    <w:link w:val="Puslapioinaostekstas"/>
    <w:uiPriority w:val="99"/>
    <w:semiHidden/>
    <w:rsid w:val="00F075B2"/>
    <w:rPr>
      <w:lang w:eastAsia="en-US"/>
    </w:rPr>
  </w:style>
  <w:style w:type="character" w:styleId="Puslapioinaosnuoroda">
    <w:name w:val="footnote reference"/>
    <w:basedOn w:val="Numatytasispastraiposriftas"/>
    <w:uiPriority w:val="99"/>
    <w:semiHidden/>
    <w:unhideWhenUsed/>
    <w:rsid w:val="00F07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66184">
      <w:bodyDiv w:val="1"/>
      <w:marLeft w:val="0"/>
      <w:marRight w:val="0"/>
      <w:marTop w:val="0"/>
      <w:marBottom w:val="0"/>
      <w:divBdr>
        <w:top w:val="none" w:sz="0" w:space="0" w:color="auto"/>
        <w:left w:val="none" w:sz="0" w:space="0" w:color="auto"/>
        <w:bottom w:val="none" w:sz="0" w:space="0" w:color="auto"/>
        <w:right w:val="none" w:sz="0" w:space="0" w:color="auto"/>
      </w:divBdr>
    </w:div>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480608966">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11551942">
      <w:bodyDiv w:val="1"/>
      <w:marLeft w:val="0"/>
      <w:marRight w:val="0"/>
      <w:marTop w:val="0"/>
      <w:marBottom w:val="0"/>
      <w:divBdr>
        <w:top w:val="none" w:sz="0" w:space="0" w:color="auto"/>
        <w:left w:val="none" w:sz="0" w:space="0" w:color="auto"/>
        <w:bottom w:val="none" w:sz="0" w:space="0" w:color="auto"/>
        <w:right w:val="none" w:sz="0" w:space="0" w:color="auto"/>
      </w:divBdr>
    </w:div>
    <w:div w:id="20825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FAA2-5052-4098-9254-91E83E683F17}">
  <ds:schemaRefs>
    <ds:schemaRef ds:uri="http://www.w3.org/XML/1998/namespace"/>
    <ds:schemaRef ds:uri="http://schemas.microsoft.com/office/2006/metadata/properties"/>
    <ds:schemaRef ds:uri="76dd9037-bfed-435b-8540-6f869712d376"/>
    <ds:schemaRef ds:uri="f0556719-7f50-4cca-a590-01c4219383c0"/>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B2952B96-1318-489E-9EAE-9E260499BBA4}">
  <ds:schemaRefs>
    <ds:schemaRef ds:uri="http://schemas.microsoft.com/sharepoint/v3/contenttype/forms"/>
  </ds:schemaRefs>
</ds:datastoreItem>
</file>

<file path=customXml/itemProps3.xml><?xml version="1.0" encoding="utf-8"?>
<ds:datastoreItem xmlns:ds="http://schemas.openxmlformats.org/officeDocument/2006/customXml" ds:itemID="{E8675911-2FF9-4C1B-AA49-3DFDF5997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54AFE-703B-4F5E-A75A-EAEA1EC6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3</TotalTime>
  <Pages>6</Pages>
  <Words>1886</Words>
  <Characters>13703</Characters>
  <Application>Microsoft Office Word</Application>
  <DocSecurity>4</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Jaugielaviciene Gina</dc:creator>
  <cp:lastModifiedBy>Pasakarnis Virginijus</cp:lastModifiedBy>
  <cp:revision>2</cp:revision>
  <cp:lastPrinted>2018-03-15T14:14:00Z</cp:lastPrinted>
  <dcterms:created xsi:type="dcterms:W3CDTF">2020-05-21T07:54:00Z</dcterms:created>
  <dcterms:modified xsi:type="dcterms:W3CDTF">2020-05-21T07:54:00Z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2020-05-12T08:46:17Z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b6f0513f-c66b-441d-8e22-945ea3e9bd45</vt:lpwstr>
  </property>
  <property fmtid="{D5CDD505-2E9C-101B-9397-08002B2CF9AE}" pid="8" name="MSIP_Label_cfcb905c-755b-4fd4-bd20-0d682d4f1d27_ContentBits">
    <vt:lpwstr>0</vt:lpwstr>
  </property>
  <property fmtid="{D5CDD505-2E9C-101B-9397-08002B2CF9AE}" pid="9" name="ContentTypeId">
    <vt:lpwstr>0x010100E264D85488C855448C26BE172C3C72BA</vt:lpwstr>
  </property>
</Properties>
</file>