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E7B23" w14:textId="77777777" w:rsidR="00EC77C3" w:rsidRDefault="00EC77C3" w:rsidP="00EC77C3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6296D4E4" w14:textId="77777777" w:rsidR="00EC77C3" w:rsidRDefault="00EC77C3" w:rsidP="00EC77C3">
      <w:pPr>
        <w:ind w:left="6804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4F720D3D" w14:textId="77777777" w:rsidR="00EC77C3" w:rsidRDefault="00EC77C3" w:rsidP="00EC77C3">
      <w:pPr>
        <w:jc w:val="center"/>
        <w:rPr>
          <w:caps/>
          <w:szCs w:val="24"/>
        </w:rPr>
      </w:pPr>
    </w:p>
    <w:p w14:paraId="6572B1E7" w14:textId="77777777" w:rsidR="00EC77C3" w:rsidRDefault="00EC77C3" w:rsidP="00285EF4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LIETUVOS RESPUBLIKOS</w:t>
      </w:r>
    </w:p>
    <w:p w14:paraId="1AAB4484" w14:textId="77777777" w:rsidR="000C005F" w:rsidRDefault="00EC77C3" w:rsidP="00285EF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buhalterinės apskaitos ĮSTATYMO NR. </w:t>
      </w:r>
      <w:r w:rsidRPr="00EC77C3">
        <w:rPr>
          <w:b/>
          <w:bCs/>
          <w:caps/>
          <w:color w:val="000000"/>
          <w:szCs w:val="24"/>
          <w:lang w:eastAsia="lt-LT"/>
        </w:rPr>
        <w:t>IX-574</w:t>
      </w:r>
      <w:r>
        <w:rPr>
          <w:b/>
          <w:bCs/>
          <w:caps/>
          <w:color w:val="000000"/>
          <w:szCs w:val="24"/>
          <w:lang w:eastAsia="lt-LT"/>
        </w:rPr>
        <w:t xml:space="preserve"> 10</w:t>
      </w:r>
      <w:r w:rsidRPr="00EC77C3">
        <w:rPr>
          <w:b/>
          <w:bCs/>
          <w:caps/>
          <w:color w:val="000000"/>
          <w:szCs w:val="24"/>
          <w:vertAlign w:val="superscript"/>
          <w:lang w:eastAsia="lt-LT"/>
        </w:rPr>
        <w:t>3</w:t>
      </w:r>
      <w:r>
        <w:rPr>
          <w:b/>
          <w:bCs/>
          <w:caps/>
          <w:color w:val="000000"/>
          <w:szCs w:val="24"/>
          <w:lang w:eastAsia="lt-LT"/>
        </w:rPr>
        <w:t xml:space="preserve"> straipsnio PAKEITIMO </w:t>
      </w:r>
    </w:p>
    <w:p w14:paraId="7C1FD576" w14:textId="37703CB1" w:rsidR="00EC77C3" w:rsidRPr="00DA3C12" w:rsidRDefault="00EC77C3" w:rsidP="00285EF4">
      <w:pPr>
        <w:jc w:val="center"/>
        <w:rPr>
          <w:b/>
          <w:bCs/>
          <w:caps/>
          <w:color w:val="000000"/>
          <w:szCs w:val="24"/>
          <w:lang w:eastAsia="lt-LT"/>
        </w:rPr>
      </w:pPr>
      <w:bookmarkStart w:id="0" w:name="_GoBack"/>
      <w:bookmarkEnd w:id="0"/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6C4D1B4E" w14:textId="77777777" w:rsidR="00EC77C3" w:rsidRDefault="00EC77C3" w:rsidP="00EC77C3">
      <w:pPr>
        <w:jc w:val="center"/>
        <w:rPr>
          <w:b/>
          <w:caps/>
          <w:szCs w:val="24"/>
        </w:rPr>
      </w:pPr>
    </w:p>
    <w:p w14:paraId="651D80E3" w14:textId="77777777" w:rsidR="00EC77C3" w:rsidRDefault="00EC77C3" w:rsidP="00EC77C3">
      <w:pPr>
        <w:jc w:val="center"/>
        <w:rPr>
          <w:szCs w:val="24"/>
        </w:rPr>
      </w:pPr>
      <w:r>
        <w:rPr>
          <w:szCs w:val="24"/>
        </w:rPr>
        <w:t xml:space="preserve">Nr. </w:t>
      </w:r>
    </w:p>
    <w:p w14:paraId="37E6608D" w14:textId="77777777" w:rsidR="00EC77C3" w:rsidRDefault="00EC77C3" w:rsidP="00EC77C3">
      <w:pPr>
        <w:jc w:val="center"/>
        <w:rPr>
          <w:szCs w:val="24"/>
        </w:rPr>
      </w:pPr>
      <w:r>
        <w:rPr>
          <w:szCs w:val="24"/>
        </w:rPr>
        <w:t>Vilnius</w:t>
      </w:r>
    </w:p>
    <w:p w14:paraId="1C12E421" w14:textId="77777777" w:rsidR="00EC77C3" w:rsidRPr="006655C9" w:rsidRDefault="00EC77C3" w:rsidP="00EC77C3">
      <w:pPr>
        <w:jc w:val="center"/>
        <w:rPr>
          <w:szCs w:val="24"/>
        </w:rPr>
      </w:pPr>
    </w:p>
    <w:p w14:paraId="1BC696D7" w14:textId="77777777" w:rsidR="00EC77C3" w:rsidRPr="006655C9" w:rsidRDefault="00EC77C3" w:rsidP="00EC77C3">
      <w:pPr>
        <w:spacing w:line="320" w:lineRule="atLeast"/>
        <w:ind w:firstLine="720"/>
        <w:jc w:val="both"/>
        <w:rPr>
          <w:b/>
          <w:szCs w:val="24"/>
        </w:rPr>
      </w:pPr>
      <w:r>
        <w:rPr>
          <w:b/>
          <w:szCs w:val="24"/>
        </w:rPr>
        <w:t>1 straipsnis. 10</w:t>
      </w:r>
      <w:r>
        <w:rPr>
          <w:b/>
          <w:szCs w:val="24"/>
          <w:vertAlign w:val="superscript"/>
        </w:rPr>
        <w:t>3</w:t>
      </w:r>
      <w:r w:rsidRPr="006655C9">
        <w:rPr>
          <w:b/>
          <w:szCs w:val="24"/>
        </w:rPr>
        <w:t xml:space="preserve"> straipsnio pakeitimas</w:t>
      </w:r>
    </w:p>
    <w:p w14:paraId="2C956935" w14:textId="3D5BDC45" w:rsidR="00EC77C3" w:rsidRDefault="00EC77C3" w:rsidP="00EC77C3">
      <w:pPr>
        <w:pStyle w:val="Sraopastraipa"/>
        <w:spacing w:line="320" w:lineRule="atLeast"/>
        <w:ind w:left="0" w:firstLine="720"/>
        <w:jc w:val="both"/>
        <w:rPr>
          <w:szCs w:val="24"/>
        </w:rPr>
      </w:pPr>
      <w:r w:rsidRPr="006655C9">
        <w:rPr>
          <w:szCs w:val="24"/>
        </w:rPr>
        <w:t xml:space="preserve">Pakeisti </w:t>
      </w:r>
      <w:r>
        <w:rPr>
          <w:szCs w:val="24"/>
        </w:rPr>
        <w:t>10</w:t>
      </w:r>
      <w:r>
        <w:rPr>
          <w:szCs w:val="24"/>
          <w:vertAlign w:val="superscript"/>
        </w:rPr>
        <w:t>3</w:t>
      </w:r>
      <w:r w:rsidRPr="006655C9">
        <w:rPr>
          <w:szCs w:val="24"/>
        </w:rPr>
        <w:t xml:space="preserve"> straipsnio </w:t>
      </w:r>
      <w:r>
        <w:rPr>
          <w:szCs w:val="24"/>
        </w:rPr>
        <w:t>2 dalies 1 punktą ir jį išdėstyti taip:</w:t>
      </w:r>
    </w:p>
    <w:p w14:paraId="7AF1EB72" w14:textId="77777777" w:rsidR="00EC77C3" w:rsidRPr="006655C9" w:rsidRDefault="00EC77C3" w:rsidP="00EC77C3">
      <w:pPr>
        <w:pStyle w:val="Sraopastraipa"/>
        <w:spacing w:line="320" w:lineRule="atLeast"/>
        <w:ind w:left="0" w:firstLine="720"/>
        <w:jc w:val="both"/>
        <w:rPr>
          <w:szCs w:val="24"/>
        </w:rPr>
      </w:pPr>
      <w:r>
        <w:rPr>
          <w:szCs w:val="24"/>
        </w:rPr>
        <w:t>„</w:t>
      </w:r>
      <w:r w:rsidRPr="00EC77C3">
        <w:rPr>
          <w:szCs w:val="24"/>
        </w:rPr>
        <w:t xml:space="preserve">1) dėl Vyriausybės kanceliarijos, ministerijų, Vyriausybės įstaigų, Vyriausybės atstovų </w:t>
      </w:r>
      <w:r w:rsidRPr="00EC77C3">
        <w:rPr>
          <w:strike/>
          <w:szCs w:val="24"/>
        </w:rPr>
        <w:t>tarnybų</w:t>
      </w:r>
      <w:r>
        <w:rPr>
          <w:szCs w:val="24"/>
        </w:rPr>
        <w:t xml:space="preserve"> </w:t>
      </w:r>
      <w:r>
        <w:rPr>
          <w:b/>
          <w:szCs w:val="24"/>
        </w:rPr>
        <w:t>įstaigos</w:t>
      </w:r>
      <w:r w:rsidRPr="00EC77C3">
        <w:rPr>
          <w:szCs w:val="24"/>
        </w:rPr>
        <w:t>, atitinkamo ministro valdymo sritims priskirtų įstaigų prie ministerijos ir šių subjektų kontroliuojamų viešojo sektoriaus subjektų – Vyriausybė;</w:t>
      </w:r>
      <w:r>
        <w:rPr>
          <w:szCs w:val="24"/>
        </w:rPr>
        <w:t>“</w:t>
      </w:r>
      <w:r w:rsidR="00285EF4">
        <w:rPr>
          <w:szCs w:val="24"/>
        </w:rPr>
        <w:t>.</w:t>
      </w:r>
    </w:p>
    <w:p w14:paraId="2DE26269" w14:textId="77777777" w:rsidR="00EC77C3" w:rsidRPr="006655C9" w:rsidRDefault="00EC77C3" w:rsidP="00EC77C3">
      <w:pPr>
        <w:spacing w:line="320" w:lineRule="atLeast"/>
        <w:ind w:firstLine="720"/>
        <w:rPr>
          <w:szCs w:val="24"/>
        </w:rPr>
      </w:pPr>
    </w:p>
    <w:p w14:paraId="60E6227F" w14:textId="77777777" w:rsidR="00EC77C3" w:rsidRPr="00612CD5" w:rsidRDefault="00EC77C3" w:rsidP="00EC77C3">
      <w:pPr>
        <w:spacing w:line="320" w:lineRule="atLeast"/>
        <w:ind w:firstLine="720"/>
        <w:jc w:val="both"/>
        <w:rPr>
          <w:b/>
          <w:color w:val="000000"/>
          <w:szCs w:val="24"/>
          <w:lang w:eastAsia="lt-LT"/>
        </w:rPr>
      </w:pPr>
      <w:r w:rsidRPr="006655C9">
        <w:rPr>
          <w:b/>
          <w:color w:val="000000"/>
          <w:szCs w:val="24"/>
          <w:lang w:eastAsia="lt-LT"/>
        </w:rPr>
        <w:t>2 straipsnis. Įstatymo įsigaliojimas</w:t>
      </w:r>
    </w:p>
    <w:p w14:paraId="77C63F7F" w14:textId="77777777" w:rsidR="00EC77C3" w:rsidRPr="006655C9" w:rsidRDefault="00EC77C3" w:rsidP="00EC77C3">
      <w:pPr>
        <w:spacing w:line="320" w:lineRule="atLeast"/>
        <w:ind w:firstLine="720"/>
        <w:jc w:val="both"/>
        <w:rPr>
          <w:color w:val="000000"/>
          <w:szCs w:val="24"/>
          <w:lang w:eastAsia="lt-LT"/>
        </w:rPr>
      </w:pPr>
      <w:r w:rsidRPr="006655C9">
        <w:rPr>
          <w:color w:val="000000"/>
          <w:szCs w:val="24"/>
          <w:lang w:eastAsia="lt-LT"/>
        </w:rPr>
        <w:t>Šis įstatymas įsigalioja 2019 m. liepos 1 d.</w:t>
      </w:r>
    </w:p>
    <w:p w14:paraId="0B7ED16B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</w:p>
    <w:p w14:paraId="1B34A71A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  <w:r w:rsidRPr="006655C9">
        <w:rPr>
          <w:i/>
          <w:szCs w:val="24"/>
        </w:rPr>
        <w:t>Skelbiu šį Lietuvos Respublikos Seimo priimtą įstatymą.</w:t>
      </w:r>
    </w:p>
    <w:p w14:paraId="4DFB50E2" w14:textId="77777777" w:rsidR="00EC77C3" w:rsidRPr="006655C9" w:rsidRDefault="00EC77C3" w:rsidP="00EC77C3">
      <w:pPr>
        <w:spacing w:line="320" w:lineRule="atLeast"/>
        <w:ind w:firstLine="720"/>
        <w:jc w:val="both"/>
        <w:rPr>
          <w:i/>
          <w:szCs w:val="24"/>
        </w:rPr>
      </w:pPr>
    </w:p>
    <w:p w14:paraId="3D5AD009" w14:textId="77777777" w:rsidR="00EC77C3" w:rsidRPr="006655C9" w:rsidRDefault="00EC77C3" w:rsidP="00EC77C3">
      <w:pPr>
        <w:spacing w:line="320" w:lineRule="atLeast"/>
        <w:ind w:firstLine="720"/>
        <w:jc w:val="both"/>
        <w:rPr>
          <w:szCs w:val="24"/>
        </w:rPr>
      </w:pPr>
      <w:r w:rsidRPr="006655C9">
        <w:rPr>
          <w:szCs w:val="24"/>
        </w:rPr>
        <w:t>Respublikos Prezidentas</w:t>
      </w:r>
    </w:p>
    <w:p w14:paraId="5FEBAC41" w14:textId="77777777" w:rsidR="00EC77C3" w:rsidRDefault="00EC77C3" w:rsidP="00EC77C3"/>
    <w:p w14:paraId="6F3C2249" w14:textId="77777777" w:rsidR="00AD4EB0" w:rsidRDefault="00AD4EB0"/>
    <w:sectPr w:rsidR="00AD4EB0" w:rsidSect="00675F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86B20A" w14:textId="77777777" w:rsidR="009E0E99" w:rsidRDefault="009E0E99">
      <w:r>
        <w:separator/>
      </w:r>
    </w:p>
  </w:endnote>
  <w:endnote w:type="continuationSeparator" w:id="0">
    <w:p w14:paraId="53078702" w14:textId="77777777" w:rsidR="009E0E99" w:rsidRDefault="009E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8DE6D6" w14:textId="77777777" w:rsidR="003D28B2" w:rsidRDefault="00285EF4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8DD6534" w14:textId="77777777" w:rsidR="003D28B2" w:rsidRDefault="000C005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68199" w14:textId="77777777" w:rsidR="003D28B2" w:rsidRDefault="000C005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99CDC9" w14:textId="77777777" w:rsidR="003D28B2" w:rsidRDefault="000C005F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46BEE" w14:textId="77777777" w:rsidR="009E0E99" w:rsidRDefault="009E0E99">
      <w:r>
        <w:separator/>
      </w:r>
    </w:p>
  </w:footnote>
  <w:footnote w:type="continuationSeparator" w:id="0">
    <w:p w14:paraId="0CE46860" w14:textId="77777777" w:rsidR="009E0E99" w:rsidRDefault="009E0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14129" w14:textId="77777777" w:rsidR="003D28B2" w:rsidRDefault="00285EF4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3FDD8FE5" w14:textId="77777777" w:rsidR="003D28B2" w:rsidRDefault="000C005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C44C2" w14:textId="77777777" w:rsidR="003D28B2" w:rsidRDefault="00285EF4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5A06A63C" w14:textId="77777777" w:rsidR="003D28B2" w:rsidRDefault="000C005F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AAFFB" w14:textId="77777777" w:rsidR="003D28B2" w:rsidRDefault="000C005F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C3"/>
    <w:rsid w:val="00092955"/>
    <w:rsid w:val="000C005F"/>
    <w:rsid w:val="001E3FE9"/>
    <w:rsid w:val="00285EF4"/>
    <w:rsid w:val="003D0A7F"/>
    <w:rsid w:val="0045078A"/>
    <w:rsid w:val="00675F0C"/>
    <w:rsid w:val="00697E5D"/>
    <w:rsid w:val="009E0E99"/>
    <w:rsid w:val="00AD4EB0"/>
    <w:rsid w:val="00E21FFC"/>
    <w:rsid w:val="00EC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C066D"/>
  <w15:chartTrackingRefBased/>
  <w15:docId w15:val="{49D0CFE9-A3F7-4202-A629-C4173AE14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C77C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EC77C3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D0A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D0A7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D0A7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D0A7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D0A7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A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A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428</Words>
  <Characters>244</Characters>
  <Application>Microsoft Office Word</Application>
  <DocSecurity>0</DocSecurity>
  <Lines>2</Lines>
  <Paragraphs>1</Paragraphs>
  <ScaleCrop>false</ScaleCrop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2019-04-08T12:17:00Z</dcterms:created>
  <dc:creator>Adrianas Mečkovskis</dc:creator>
  <cp:lastModifiedBy>Adrianas Mečkovskis</cp:lastModifiedBy>
  <dcterms:modified xsi:type="dcterms:W3CDTF">2019-04-11T13:55:00Z</dcterms:modified>
  <cp:revision>8</cp:revision>
</cp:coreProperties>
</file>