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DE6E" w14:textId="344CED82" w:rsidR="00EF4BC1" w:rsidRDefault="00EF4BC1" w:rsidP="00EF4BC1">
      <w:pPr>
        <w:spacing w:line="360" w:lineRule="atLeast"/>
        <w:jc w:val="right"/>
        <w:rPr>
          <w:b/>
          <w:szCs w:val="24"/>
        </w:rPr>
      </w:pPr>
      <w:r>
        <w:rPr>
          <w:b/>
          <w:szCs w:val="24"/>
        </w:rPr>
        <w:t>Projektas</w:t>
      </w:r>
    </w:p>
    <w:p w14:paraId="06407258" w14:textId="716F437A" w:rsidR="005B2AF7" w:rsidRDefault="005B2AF7" w:rsidP="00EF4BC1">
      <w:pPr>
        <w:spacing w:line="360" w:lineRule="atLeast"/>
        <w:jc w:val="right"/>
        <w:rPr>
          <w:b/>
          <w:szCs w:val="24"/>
        </w:rPr>
      </w:pPr>
    </w:p>
    <w:p w14:paraId="547C9149" w14:textId="77777777" w:rsidR="005B2AF7" w:rsidRDefault="005B2AF7" w:rsidP="00EF4BC1">
      <w:pPr>
        <w:spacing w:line="360" w:lineRule="atLeast"/>
        <w:jc w:val="right"/>
        <w:rPr>
          <w:b/>
          <w:szCs w:val="24"/>
        </w:rPr>
      </w:pPr>
    </w:p>
    <w:p w14:paraId="2326F786" w14:textId="77777777" w:rsidR="00EF4BC1" w:rsidRPr="00EF4BC1" w:rsidRDefault="00EF4BC1" w:rsidP="003E61E9">
      <w:pPr>
        <w:spacing w:line="360" w:lineRule="auto"/>
        <w:jc w:val="center"/>
        <w:rPr>
          <w:b/>
          <w:szCs w:val="24"/>
        </w:rPr>
      </w:pPr>
      <w:r w:rsidRPr="00EF4BC1">
        <w:rPr>
          <w:b/>
          <w:szCs w:val="24"/>
        </w:rPr>
        <w:t>LIETUVOS RESPUBLIKOS VYRIAUSYBĖ</w:t>
      </w:r>
    </w:p>
    <w:p w14:paraId="28F29A3C" w14:textId="77777777" w:rsidR="00EF4BC1" w:rsidRPr="00EF4BC1" w:rsidRDefault="00EF4BC1" w:rsidP="003E61E9">
      <w:pPr>
        <w:spacing w:line="360" w:lineRule="auto"/>
        <w:jc w:val="center"/>
        <w:rPr>
          <w:b/>
          <w:szCs w:val="24"/>
        </w:rPr>
      </w:pPr>
    </w:p>
    <w:p w14:paraId="7E13BF5E" w14:textId="77777777" w:rsidR="00EF4BC1" w:rsidRPr="00EF4BC1" w:rsidRDefault="00EF4BC1" w:rsidP="003E61E9">
      <w:pPr>
        <w:spacing w:line="360" w:lineRule="auto"/>
        <w:jc w:val="center"/>
        <w:rPr>
          <w:b/>
          <w:szCs w:val="24"/>
        </w:rPr>
      </w:pPr>
      <w:r w:rsidRPr="00EF4BC1">
        <w:rPr>
          <w:b/>
          <w:szCs w:val="24"/>
        </w:rPr>
        <w:t>NUTARIMAS</w:t>
      </w:r>
    </w:p>
    <w:p w14:paraId="56A1759A" w14:textId="732FB112" w:rsidR="00EF4BC1" w:rsidRPr="00475682" w:rsidRDefault="00EF4BC1" w:rsidP="003E61E9">
      <w:pPr>
        <w:spacing w:line="360" w:lineRule="auto"/>
        <w:jc w:val="center"/>
        <w:rPr>
          <w:b/>
          <w:szCs w:val="24"/>
        </w:rPr>
      </w:pPr>
      <w:r w:rsidRPr="00475682">
        <w:rPr>
          <w:b/>
          <w:szCs w:val="24"/>
        </w:rPr>
        <w:t>DĖL</w:t>
      </w:r>
      <w:r w:rsidR="00475682">
        <w:rPr>
          <w:b/>
          <w:szCs w:val="24"/>
        </w:rPr>
        <w:t xml:space="preserve"> SUTIKIMO</w:t>
      </w:r>
      <w:r w:rsidR="00475682" w:rsidRPr="00475682">
        <w:rPr>
          <w:b/>
          <w:szCs w:val="24"/>
        </w:rPr>
        <w:t xml:space="preserve"> REORGANIZUOTI</w:t>
      </w:r>
      <w:r w:rsidRPr="00475682">
        <w:rPr>
          <w:b/>
          <w:szCs w:val="24"/>
        </w:rPr>
        <w:t xml:space="preserve"> </w:t>
      </w:r>
      <w:r w:rsidR="00475682">
        <w:rPr>
          <w:b/>
          <w:szCs w:val="24"/>
        </w:rPr>
        <w:t>BIUDŽETINĘ ĮSTAIGĄ</w:t>
      </w:r>
      <w:r w:rsidRPr="00475682">
        <w:rPr>
          <w:b/>
          <w:szCs w:val="24"/>
        </w:rPr>
        <w:t xml:space="preserve"> TARPTAUTINĖS KOMISIJOS NACIŲ IR SOVIETINIO OKUPACINIŲ REŽIMŲ NUSIKALTIMAMS </w:t>
      </w:r>
      <w:r w:rsidR="00475682">
        <w:rPr>
          <w:b/>
          <w:szCs w:val="24"/>
        </w:rPr>
        <w:t>LIETUVOJE ĮVERTINTI SEKRETORIATĄ</w:t>
      </w:r>
    </w:p>
    <w:p w14:paraId="0B2989E9" w14:textId="77777777" w:rsidR="00EF4BC1" w:rsidRPr="00475682" w:rsidRDefault="00EF4BC1" w:rsidP="003E61E9">
      <w:pPr>
        <w:spacing w:line="360" w:lineRule="auto"/>
        <w:jc w:val="center"/>
        <w:rPr>
          <w:b/>
          <w:szCs w:val="24"/>
        </w:rPr>
      </w:pPr>
    </w:p>
    <w:p w14:paraId="539C77E0" w14:textId="77777777" w:rsidR="00EF4BC1" w:rsidRPr="00475682" w:rsidRDefault="00EF4BC1" w:rsidP="003E61E9">
      <w:pPr>
        <w:spacing w:line="360" w:lineRule="auto"/>
        <w:jc w:val="center"/>
        <w:rPr>
          <w:szCs w:val="24"/>
        </w:rPr>
      </w:pPr>
      <w:r w:rsidRPr="00475682">
        <w:rPr>
          <w:szCs w:val="24"/>
        </w:rPr>
        <w:t>2019 m.</w:t>
      </w:r>
      <w:r w:rsidRPr="00475682">
        <w:rPr>
          <w:szCs w:val="24"/>
        </w:rPr>
        <w:tab/>
      </w:r>
      <w:r w:rsidRPr="00475682">
        <w:rPr>
          <w:szCs w:val="24"/>
        </w:rPr>
        <w:tab/>
        <w:t xml:space="preserve">d. Nr. </w:t>
      </w:r>
    </w:p>
    <w:p w14:paraId="34AFAA1C" w14:textId="77777777" w:rsidR="00EF4BC1" w:rsidRPr="00475682" w:rsidRDefault="00EF4BC1" w:rsidP="003E61E9">
      <w:pPr>
        <w:spacing w:line="360" w:lineRule="auto"/>
        <w:jc w:val="center"/>
        <w:rPr>
          <w:szCs w:val="24"/>
        </w:rPr>
      </w:pPr>
      <w:r w:rsidRPr="00475682">
        <w:rPr>
          <w:szCs w:val="24"/>
        </w:rPr>
        <w:t>Vilnius</w:t>
      </w:r>
    </w:p>
    <w:p w14:paraId="521DD6ED" w14:textId="77777777" w:rsidR="00EF4BC1" w:rsidRPr="00475682" w:rsidRDefault="00EF4BC1" w:rsidP="003E61E9">
      <w:pPr>
        <w:spacing w:line="360" w:lineRule="auto"/>
        <w:rPr>
          <w:szCs w:val="24"/>
        </w:rPr>
      </w:pPr>
    </w:p>
    <w:p w14:paraId="5DCB2B5F" w14:textId="4FAF861C" w:rsidR="00EF4BC1" w:rsidRPr="00475682" w:rsidRDefault="00EF4BC1" w:rsidP="003E61E9">
      <w:pPr>
        <w:spacing w:line="360" w:lineRule="auto"/>
        <w:ind w:firstLine="720"/>
        <w:jc w:val="both"/>
        <w:rPr>
          <w:szCs w:val="24"/>
          <w:lang w:eastAsia="lt-LT"/>
        </w:rPr>
      </w:pPr>
      <w:r w:rsidRPr="00475682">
        <w:rPr>
          <w:szCs w:val="24"/>
          <w:lang w:eastAsia="lt-LT"/>
        </w:rPr>
        <w:t>Vadovaudamasi Lietuvos Respublikos civilinio kodekso 2.97 straipsnio 3 dalimi</w:t>
      </w:r>
      <w:r w:rsidR="005B2AF7" w:rsidRPr="00475682">
        <w:rPr>
          <w:szCs w:val="24"/>
          <w:lang w:eastAsia="lt-LT"/>
        </w:rPr>
        <w:t xml:space="preserve">, </w:t>
      </w:r>
      <w:r w:rsidRPr="00475682">
        <w:rPr>
          <w:szCs w:val="24"/>
          <w:lang w:eastAsia="lt-LT"/>
        </w:rPr>
        <w:t xml:space="preserve">Lietuvos Respublikos biudžetinių įstaigų įstatymo </w:t>
      </w:r>
      <w:r w:rsidR="00844D92">
        <w:rPr>
          <w:szCs w:val="24"/>
          <w:lang w:eastAsia="lt-LT"/>
        </w:rPr>
        <w:t xml:space="preserve">4 straipsnio 2 dalimi ir </w:t>
      </w:r>
      <w:r w:rsidRPr="00475682">
        <w:rPr>
          <w:szCs w:val="24"/>
          <w:lang w:eastAsia="lt-LT"/>
        </w:rPr>
        <w:t>14 straipsnio 4 dalimi, Lietuvos Respublikos Vyriausybė</w:t>
      </w:r>
      <w:r w:rsidRPr="00475682">
        <w:rPr>
          <w:spacing w:val="80"/>
          <w:szCs w:val="24"/>
          <w:lang w:eastAsia="lt-LT"/>
        </w:rPr>
        <w:t xml:space="preserve"> nutari</w:t>
      </w:r>
      <w:r w:rsidRPr="00475682">
        <w:rPr>
          <w:szCs w:val="24"/>
          <w:lang w:eastAsia="lt-LT"/>
        </w:rPr>
        <w:t>a:</w:t>
      </w:r>
    </w:p>
    <w:p w14:paraId="54370D72" w14:textId="6EDD45F5" w:rsidR="005B2AF7" w:rsidRPr="00475682" w:rsidRDefault="00EF4BC1" w:rsidP="003E61E9">
      <w:pPr>
        <w:spacing w:line="360" w:lineRule="auto"/>
        <w:ind w:firstLine="720"/>
        <w:jc w:val="both"/>
        <w:rPr>
          <w:szCs w:val="24"/>
          <w:lang w:eastAsia="lt-LT"/>
        </w:rPr>
      </w:pPr>
      <w:r w:rsidRPr="00475682">
        <w:rPr>
          <w:szCs w:val="24"/>
          <w:lang w:eastAsia="lt-LT"/>
        </w:rPr>
        <w:t xml:space="preserve">1. </w:t>
      </w:r>
      <w:r w:rsidR="002975B0" w:rsidRPr="00475682">
        <w:t>Pavesti Lietuvos Resp</w:t>
      </w:r>
      <w:r w:rsidR="009E0D99" w:rsidRPr="00475682">
        <w:t>ublikos Vyriausybės kanceliarijai</w:t>
      </w:r>
      <w:r w:rsidR="002975B0" w:rsidRPr="00475682">
        <w:t xml:space="preserve"> įgyvendinti</w:t>
      </w:r>
      <w:r w:rsidR="002975B0" w:rsidRPr="00475682">
        <w:rPr>
          <w:szCs w:val="24"/>
        </w:rPr>
        <w:t xml:space="preserve"> biudžetinės įstaigos Tarptautinės komisijos nacių ir sovietinio okupacinių režimų nusikaltimams Lietuvoje įvertinti sekretoriato</w:t>
      </w:r>
      <w:r w:rsidR="009E0D99" w:rsidRPr="00475682">
        <w:t xml:space="preserve"> savininko teises ir pareigas.</w:t>
      </w:r>
    </w:p>
    <w:p w14:paraId="564BBD38" w14:textId="69B5EBB4" w:rsidR="00EF4BC1" w:rsidRPr="00EF4BC1" w:rsidRDefault="005B2AF7" w:rsidP="003E61E9">
      <w:pPr>
        <w:spacing w:line="360" w:lineRule="auto"/>
        <w:ind w:firstLine="720"/>
        <w:jc w:val="both"/>
        <w:rPr>
          <w:szCs w:val="24"/>
        </w:rPr>
      </w:pPr>
      <w:r w:rsidRPr="00475682">
        <w:rPr>
          <w:szCs w:val="24"/>
          <w:lang w:eastAsia="lt-LT"/>
        </w:rPr>
        <w:t xml:space="preserve">2. </w:t>
      </w:r>
      <w:r w:rsidR="00EF4BC1" w:rsidRPr="00475682">
        <w:rPr>
          <w:szCs w:val="24"/>
          <w:lang w:eastAsia="lt-LT"/>
        </w:rPr>
        <w:t xml:space="preserve">Sutikti, kad </w:t>
      </w:r>
      <w:r w:rsidR="00EF4BC1" w:rsidRPr="00475682">
        <w:rPr>
          <w:szCs w:val="24"/>
        </w:rPr>
        <w:t xml:space="preserve">biudžetinė įstaiga </w:t>
      </w:r>
      <w:bookmarkStart w:id="0" w:name="_Hlk534967343"/>
      <w:r w:rsidR="00EF4BC1" w:rsidRPr="00475682">
        <w:rPr>
          <w:szCs w:val="24"/>
        </w:rPr>
        <w:t>Tarptautinės</w:t>
      </w:r>
      <w:r w:rsidR="00EF4BC1" w:rsidRPr="00EF4BC1">
        <w:rPr>
          <w:szCs w:val="24"/>
        </w:rPr>
        <w:t xml:space="preserve"> komisijos nacių ir sovietinio okupacinių režimų nusikaltimams Lietuvoje įvertinti sekretoriatas </w:t>
      </w:r>
      <w:bookmarkEnd w:id="0"/>
      <w:r w:rsidR="00EF4BC1" w:rsidRPr="00EF4BC1">
        <w:rPr>
          <w:szCs w:val="24"/>
          <w:lang w:eastAsia="lt-LT"/>
        </w:rPr>
        <w:t xml:space="preserve">(juridinio asmens kodas – </w:t>
      </w:r>
      <w:r w:rsidR="00EF4BC1" w:rsidRPr="00EF4BC1">
        <w:rPr>
          <w:szCs w:val="24"/>
        </w:rPr>
        <w:t>188736540</w:t>
      </w:r>
      <w:r w:rsidR="00EF4BC1" w:rsidRPr="00EF4BC1">
        <w:rPr>
          <w:szCs w:val="24"/>
          <w:lang w:eastAsia="lt-LT"/>
        </w:rPr>
        <w:t>) būtų reorganizuojama jungimo būdu ir prijungta</w:t>
      </w:r>
      <w:bookmarkStart w:id="1" w:name="_GoBack"/>
      <w:bookmarkEnd w:id="1"/>
      <w:r w:rsidR="00EF4BC1" w:rsidRPr="00EF4BC1">
        <w:rPr>
          <w:szCs w:val="24"/>
          <w:lang w:eastAsia="lt-LT"/>
        </w:rPr>
        <w:t xml:space="preserve"> prie Lietuvos Respublikos </w:t>
      </w:r>
      <w:r w:rsidR="00EF4BC1">
        <w:rPr>
          <w:szCs w:val="24"/>
          <w:lang w:eastAsia="lt-LT"/>
        </w:rPr>
        <w:t>Vyriausybės k</w:t>
      </w:r>
      <w:r w:rsidR="00EF4BC1" w:rsidRPr="00EF4BC1">
        <w:rPr>
          <w:szCs w:val="24"/>
          <w:lang w:eastAsia="lt-LT"/>
        </w:rPr>
        <w:t xml:space="preserve">anceliarijos (juridinio asmens kodas – </w:t>
      </w:r>
      <w:r w:rsidR="00EF4BC1" w:rsidRPr="00EF4BC1">
        <w:rPr>
          <w:szCs w:val="24"/>
        </w:rPr>
        <w:t>188604574</w:t>
      </w:r>
      <w:r w:rsidR="00EF4BC1" w:rsidRPr="00EF4BC1">
        <w:rPr>
          <w:szCs w:val="24"/>
          <w:lang w:eastAsia="lt-LT"/>
        </w:rPr>
        <w:t>)</w:t>
      </w:r>
      <w:r w:rsidR="00EF4BC1" w:rsidRPr="00EF4BC1">
        <w:rPr>
          <w:szCs w:val="24"/>
        </w:rPr>
        <w:t>.</w:t>
      </w:r>
    </w:p>
    <w:p w14:paraId="32A6E1CA" w14:textId="1F13820B" w:rsidR="00EF4BC1" w:rsidRPr="00EF4BC1" w:rsidRDefault="005B2AF7" w:rsidP="003E61E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F4BC1" w:rsidRPr="00EF4BC1">
        <w:rPr>
          <w:szCs w:val="24"/>
        </w:rPr>
        <w:t>. Nustatyti:</w:t>
      </w:r>
    </w:p>
    <w:p w14:paraId="4730D10F" w14:textId="4A70986B" w:rsidR="00EF4BC1" w:rsidRPr="00EF4BC1" w:rsidRDefault="00F260F7" w:rsidP="003E61E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F4BC1" w:rsidRPr="00EF4BC1">
        <w:rPr>
          <w:szCs w:val="24"/>
        </w:rPr>
        <w:t>.1. reorganizavimo tikslas – sumažinti biudžetinių įstaigų skaičių, optimizuoti biudžetinių įstaigų veiklą, racionaliau naudoti materialinius, finansinius ir žmogiškuosius išteklius</w:t>
      </w:r>
      <w:r w:rsidR="00ED4A77">
        <w:rPr>
          <w:szCs w:val="24"/>
        </w:rPr>
        <w:t xml:space="preserve">, </w:t>
      </w:r>
      <w:r w:rsidR="00ED4A77">
        <w:rPr>
          <w:color w:val="000000"/>
        </w:rPr>
        <w:t xml:space="preserve">kartu užtikrinant </w:t>
      </w:r>
      <w:r w:rsidR="00D76AF2">
        <w:rPr>
          <w:color w:val="000000"/>
        </w:rPr>
        <w:t>veiksmingesnį</w:t>
      </w:r>
      <w:r w:rsidR="00ED4A77">
        <w:rPr>
          <w:color w:val="000000"/>
        </w:rPr>
        <w:t xml:space="preserve"> </w:t>
      </w:r>
      <w:r w:rsidR="00ED4A77" w:rsidRPr="00EF4BC1">
        <w:rPr>
          <w:szCs w:val="24"/>
        </w:rPr>
        <w:t xml:space="preserve">Tarptautinės komisijos </w:t>
      </w:r>
      <w:bookmarkStart w:id="2" w:name="_Hlk535486879"/>
      <w:r w:rsidR="00ED4A77" w:rsidRPr="00EF4BC1">
        <w:rPr>
          <w:szCs w:val="24"/>
        </w:rPr>
        <w:t>nacių ir sovietinio okupacinių režimų nusikaltimams Lietuvoje įvertinti</w:t>
      </w:r>
      <w:bookmarkEnd w:id="2"/>
      <w:r w:rsidR="003A4D53">
        <w:rPr>
          <w:szCs w:val="24"/>
        </w:rPr>
        <w:t>,</w:t>
      </w:r>
      <w:r w:rsidR="003A4D53" w:rsidRPr="003A4D53">
        <w:rPr>
          <w:color w:val="000000"/>
          <w:szCs w:val="24"/>
        </w:rPr>
        <w:t xml:space="preserve"> </w:t>
      </w:r>
      <w:r w:rsidR="003A4D53" w:rsidRPr="00475682">
        <w:rPr>
          <w:color w:val="000000"/>
          <w:szCs w:val="24"/>
        </w:rPr>
        <w:t>sudarytos Lietuvos Respublikos Prezidento 2012 m. spalio 16</w:t>
      </w:r>
      <w:r w:rsidR="003E61E9">
        <w:rPr>
          <w:color w:val="000000"/>
          <w:szCs w:val="24"/>
        </w:rPr>
        <w:t> </w:t>
      </w:r>
      <w:r w:rsidR="003A4D53" w:rsidRPr="00475682">
        <w:rPr>
          <w:color w:val="000000"/>
          <w:szCs w:val="24"/>
        </w:rPr>
        <w:t xml:space="preserve">d. dekretu Nr. 1K-1245 „Dėl </w:t>
      </w:r>
      <w:r w:rsidR="003A4D53" w:rsidRPr="00475682">
        <w:t>Tarptautinės komisijos nacių ir sovietinio okupacinių režimų nusikaltimams Lietuvoje įvertinti“</w:t>
      </w:r>
      <w:r w:rsidR="003E61E9">
        <w:t xml:space="preserve"> (toliau – Komisija)</w:t>
      </w:r>
      <w:r w:rsidR="003A4D53" w:rsidRPr="00475682">
        <w:t>,</w:t>
      </w:r>
      <w:r w:rsidR="00ED4A77" w:rsidRPr="00EF4BC1">
        <w:rPr>
          <w:szCs w:val="24"/>
        </w:rPr>
        <w:t xml:space="preserve"> </w:t>
      </w:r>
      <w:r w:rsidR="00ED4A77">
        <w:rPr>
          <w:color w:val="000000"/>
        </w:rPr>
        <w:t>veiklos organizavimą</w:t>
      </w:r>
      <w:r w:rsidR="00EF4BC1" w:rsidRPr="00EF4BC1">
        <w:rPr>
          <w:szCs w:val="24"/>
        </w:rPr>
        <w:t xml:space="preserve">; </w:t>
      </w:r>
    </w:p>
    <w:p w14:paraId="36D0FBA6" w14:textId="6CC224EE" w:rsidR="00EF4BC1" w:rsidRPr="00EF4BC1" w:rsidRDefault="00F260F7" w:rsidP="003E61E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F4BC1" w:rsidRPr="00EF4BC1">
        <w:rPr>
          <w:szCs w:val="24"/>
        </w:rPr>
        <w:t>.2. reorganizuojama biudžetinė įstaiga – Tarptautinės komisijos nacių ir sovietinio okupacinių režimų nusikaltimams Lietuvoje įvertinti sekretoriatas;</w:t>
      </w:r>
    </w:p>
    <w:p w14:paraId="0A52E8EC" w14:textId="46609C21" w:rsidR="00EF4BC1" w:rsidRPr="00EF4BC1" w:rsidRDefault="00F260F7" w:rsidP="003E61E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3</w:t>
      </w:r>
      <w:r w:rsidR="00EF4BC1" w:rsidRPr="00EF4BC1">
        <w:rPr>
          <w:szCs w:val="24"/>
        </w:rPr>
        <w:t>.3. reorganizavime dalyvaujanti biudžetinė įstaiga – Lietuvos Respublikos Vyriausybės kanceliarija;</w:t>
      </w:r>
    </w:p>
    <w:p w14:paraId="29BE6281" w14:textId="0C0B65DE" w:rsidR="00EF4BC1" w:rsidRPr="00EF4BC1" w:rsidRDefault="00F260F7" w:rsidP="003E61E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F4BC1" w:rsidRPr="00EF4BC1">
        <w:rPr>
          <w:szCs w:val="24"/>
        </w:rPr>
        <w:t>.4. po reorganizavimo veiksianti biudžetinė įstaiga – Lietuvos Respublikos Vyriausybės kanceliarija;</w:t>
      </w:r>
    </w:p>
    <w:p w14:paraId="07D5AE42" w14:textId="3B194BC9" w:rsidR="00EF4BC1" w:rsidRPr="00EF4BC1" w:rsidRDefault="00F260F7" w:rsidP="003E61E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F4BC1" w:rsidRPr="00EF4BC1">
        <w:rPr>
          <w:szCs w:val="24"/>
        </w:rPr>
        <w:t xml:space="preserve">.5. </w:t>
      </w:r>
      <w:r w:rsidR="00EF4BC1" w:rsidRPr="00475682">
        <w:rPr>
          <w:szCs w:val="24"/>
        </w:rPr>
        <w:t xml:space="preserve">po reorganizavimo veiksianti biudžetinė įstaiga Lietuvos Respublikos Vyriausybės </w:t>
      </w:r>
      <w:r w:rsidR="00EF4BC1" w:rsidRPr="00DF0C69">
        <w:rPr>
          <w:szCs w:val="24"/>
        </w:rPr>
        <w:t xml:space="preserve">kanceliarija atliks </w:t>
      </w:r>
      <w:r w:rsidR="00E05624" w:rsidRPr="00DF0C69">
        <w:rPr>
          <w:szCs w:val="24"/>
        </w:rPr>
        <w:t xml:space="preserve">šias </w:t>
      </w:r>
      <w:r w:rsidR="0063301B">
        <w:rPr>
          <w:szCs w:val="24"/>
        </w:rPr>
        <w:t xml:space="preserve">papildomas </w:t>
      </w:r>
      <w:r w:rsidR="00E05624" w:rsidRPr="00DF0C69">
        <w:rPr>
          <w:szCs w:val="24"/>
        </w:rPr>
        <w:t xml:space="preserve">funkcijas: organizuos </w:t>
      </w:r>
      <w:r w:rsidR="003E61E9" w:rsidRPr="00DF0C69">
        <w:rPr>
          <w:color w:val="000000"/>
          <w:szCs w:val="24"/>
        </w:rPr>
        <w:t>Komisijos</w:t>
      </w:r>
      <w:r w:rsidR="00E05624" w:rsidRPr="00DF0C69">
        <w:t xml:space="preserve"> veiklą</w:t>
      </w:r>
      <w:r w:rsidR="00576A78">
        <w:t xml:space="preserve"> ir jos sprendimų įgyvendinimą</w:t>
      </w:r>
      <w:r w:rsidR="00E05624" w:rsidRPr="00DF0C69">
        <w:t xml:space="preserve">, </w:t>
      </w:r>
      <w:r w:rsidR="00576A78">
        <w:t>dalyvaus inicijuojant</w:t>
      </w:r>
      <w:r w:rsidR="00576A78" w:rsidRPr="00576A78">
        <w:t xml:space="preserve"> nacių ir sovietinio okupacinių režimų nusikaltimų ir jų padarinių istorinius tyrimus, būtin</w:t>
      </w:r>
      <w:r w:rsidR="00576A78">
        <w:t xml:space="preserve">us Komisijos veiklai užtikrinti, informuos </w:t>
      </w:r>
      <w:r w:rsidR="00576A78" w:rsidRPr="00475682">
        <w:rPr>
          <w:szCs w:val="24"/>
        </w:rPr>
        <w:t xml:space="preserve">Lietuvos Respublikos </w:t>
      </w:r>
      <w:r w:rsidR="00576A78">
        <w:t xml:space="preserve">Vyriausybę ir visuomenę apie Komisijos veiklą ir jos priimtus sprendimus, </w:t>
      </w:r>
      <w:r w:rsidR="00DF0C69" w:rsidRPr="00DF0C69">
        <w:rPr>
          <w:szCs w:val="24"/>
        </w:rPr>
        <w:t xml:space="preserve">dalyvaus </w:t>
      </w:r>
      <w:r w:rsidR="00576A78">
        <w:rPr>
          <w:szCs w:val="24"/>
        </w:rPr>
        <w:t>šalies ir tarptautinės</w:t>
      </w:r>
      <w:r w:rsidR="00DF0C69" w:rsidRPr="00DF0C69">
        <w:rPr>
          <w:szCs w:val="24"/>
        </w:rPr>
        <w:t xml:space="preserve"> visuomen</w:t>
      </w:r>
      <w:r w:rsidR="00576A78">
        <w:rPr>
          <w:szCs w:val="24"/>
        </w:rPr>
        <w:t xml:space="preserve">ės švietimo </w:t>
      </w:r>
      <w:r w:rsidR="00DF0C69" w:rsidRPr="00DF0C69">
        <w:rPr>
          <w:szCs w:val="24"/>
        </w:rPr>
        <w:t xml:space="preserve">apie </w:t>
      </w:r>
      <w:bookmarkStart w:id="3" w:name="_Hlk535494993"/>
      <w:r w:rsidR="00E05624" w:rsidRPr="00DF0C69">
        <w:rPr>
          <w:szCs w:val="24"/>
        </w:rPr>
        <w:t>nacių ir sovietinio okupacinių režimų nusikaltim</w:t>
      </w:r>
      <w:r w:rsidR="00576A78">
        <w:rPr>
          <w:szCs w:val="24"/>
        </w:rPr>
        <w:t>u</w:t>
      </w:r>
      <w:r w:rsidR="00E05624" w:rsidRPr="00DF0C69">
        <w:rPr>
          <w:szCs w:val="24"/>
        </w:rPr>
        <w:t>s</w:t>
      </w:r>
      <w:bookmarkEnd w:id="3"/>
      <w:r w:rsidR="00707167">
        <w:rPr>
          <w:szCs w:val="24"/>
        </w:rPr>
        <w:t xml:space="preserve"> </w:t>
      </w:r>
      <w:r w:rsidR="00576A78">
        <w:rPr>
          <w:szCs w:val="24"/>
        </w:rPr>
        <w:t>ir jų padarinius</w:t>
      </w:r>
      <w:r w:rsidR="00771E9E">
        <w:rPr>
          <w:szCs w:val="24"/>
        </w:rPr>
        <w:t xml:space="preserve"> veikl</w:t>
      </w:r>
      <w:r w:rsidR="00576A78">
        <w:rPr>
          <w:szCs w:val="24"/>
        </w:rPr>
        <w:t>oje</w:t>
      </w:r>
      <w:r w:rsidR="006B1433">
        <w:rPr>
          <w:szCs w:val="24"/>
        </w:rPr>
        <w:t>,</w:t>
      </w:r>
      <w:r w:rsidR="006B1433" w:rsidRPr="006B1433">
        <w:rPr>
          <w:szCs w:val="24"/>
        </w:rPr>
        <w:t xml:space="preserve"> </w:t>
      </w:r>
      <w:r w:rsidR="006B1433" w:rsidRPr="00576A78">
        <w:rPr>
          <w:szCs w:val="24"/>
        </w:rPr>
        <w:t xml:space="preserve">teiks pasiūlymus Lietuvos Respublikos Vyriausybei dėl nacių ir sovietinio okupacinių režimų nusikaltimų </w:t>
      </w:r>
      <w:r w:rsidR="006B1433">
        <w:rPr>
          <w:szCs w:val="24"/>
        </w:rPr>
        <w:t>šalyje</w:t>
      </w:r>
      <w:r w:rsidR="006B1433" w:rsidRPr="00576A78">
        <w:rPr>
          <w:szCs w:val="24"/>
        </w:rPr>
        <w:t xml:space="preserve"> ir atskirų jų epizodų įvertinimo</w:t>
      </w:r>
      <w:r w:rsidR="006B1433">
        <w:rPr>
          <w:szCs w:val="24"/>
        </w:rPr>
        <w:t>;</w:t>
      </w:r>
    </w:p>
    <w:p w14:paraId="2B8AC0B7" w14:textId="59245A0C" w:rsidR="00EF4BC1" w:rsidRPr="00EF4BC1" w:rsidRDefault="00F260F7" w:rsidP="003E61E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F4BC1" w:rsidRPr="00EF4BC1">
        <w:rPr>
          <w:szCs w:val="24"/>
        </w:rPr>
        <w:t>.6. po reorganizavimo veiksiančios biudžetinės įstaigos savininko teises ir pareigas įgyvendinanti institucija – Lietuvos Respublikos Vyriausybė.</w:t>
      </w:r>
    </w:p>
    <w:p w14:paraId="051002CD" w14:textId="77777777" w:rsidR="00EF4BC1" w:rsidRDefault="00EF4BC1" w:rsidP="003E61E9">
      <w:pPr>
        <w:spacing w:line="360" w:lineRule="auto"/>
        <w:rPr>
          <w:sz w:val="8"/>
          <w:szCs w:val="8"/>
        </w:rPr>
      </w:pPr>
    </w:p>
    <w:p w14:paraId="52482F8A" w14:textId="77777777" w:rsidR="00EF4BC1" w:rsidRDefault="00EF4BC1" w:rsidP="003E61E9">
      <w:pPr>
        <w:spacing w:line="360" w:lineRule="auto"/>
        <w:ind w:firstLine="771"/>
        <w:jc w:val="both"/>
        <w:rPr>
          <w:szCs w:val="24"/>
          <w:lang w:eastAsia="lt-LT"/>
        </w:rPr>
      </w:pPr>
    </w:p>
    <w:p w14:paraId="36549C65" w14:textId="77777777" w:rsidR="00EF4BC1" w:rsidRDefault="00EF4BC1" w:rsidP="003E61E9">
      <w:pPr>
        <w:spacing w:line="360" w:lineRule="auto"/>
        <w:rPr>
          <w:sz w:val="8"/>
          <w:szCs w:val="8"/>
        </w:rPr>
      </w:pPr>
    </w:p>
    <w:p w14:paraId="6700B1AB" w14:textId="77777777" w:rsidR="00EF4BC1" w:rsidRDefault="00EF4BC1" w:rsidP="003E61E9">
      <w:pPr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                                                                      </w:t>
      </w:r>
    </w:p>
    <w:p w14:paraId="3750FEFF" w14:textId="4F615444" w:rsidR="00EF4BC1" w:rsidRDefault="00EF4BC1" w:rsidP="003E61E9">
      <w:pPr>
        <w:spacing w:line="360" w:lineRule="auto"/>
        <w:rPr>
          <w:sz w:val="8"/>
          <w:szCs w:val="8"/>
        </w:rPr>
      </w:pPr>
    </w:p>
    <w:p w14:paraId="63EAA52B" w14:textId="49DE8200" w:rsidR="005B2AF7" w:rsidRDefault="005B2AF7" w:rsidP="003E61E9">
      <w:pPr>
        <w:spacing w:line="360" w:lineRule="auto"/>
        <w:rPr>
          <w:sz w:val="8"/>
          <w:szCs w:val="8"/>
        </w:rPr>
      </w:pPr>
    </w:p>
    <w:p w14:paraId="782E03BA" w14:textId="1851EC96" w:rsidR="005B2AF7" w:rsidRDefault="005B2AF7" w:rsidP="003E61E9">
      <w:pPr>
        <w:spacing w:line="360" w:lineRule="auto"/>
        <w:rPr>
          <w:sz w:val="8"/>
          <w:szCs w:val="8"/>
        </w:rPr>
      </w:pPr>
    </w:p>
    <w:p w14:paraId="19EDED44" w14:textId="77777777" w:rsidR="005B2AF7" w:rsidRDefault="005B2AF7" w:rsidP="003E61E9">
      <w:pPr>
        <w:spacing w:line="360" w:lineRule="auto"/>
        <w:rPr>
          <w:sz w:val="8"/>
          <w:szCs w:val="8"/>
        </w:rPr>
      </w:pPr>
    </w:p>
    <w:p w14:paraId="395340BF" w14:textId="1339EF02" w:rsidR="00EF4BC1" w:rsidRDefault="00EF4BC1" w:rsidP="003E61E9">
      <w:pPr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Vidaus reikalų ministras ministras                                                               </w:t>
      </w:r>
    </w:p>
    <w:p w14:paraId="7D0A9C42" w14:textId="72593007" w:rsidR="001531BB" w:rsidRDefault="001531BB"/>
    <w:p w14:paraId="4D9F5512" w14:textId="77777777" w:rsidR="005451A0" w:rsidRPr="009F38A6" w:rsidRDefault="005451A0" w:rsidP="005451A0"/>
    <w:sectPr w:rsidR="005451A0" w:rsidRPr="009F38A6" w:rsidSect="00EF4BC1">
      <w:footerReference w:type="even" r:id="rId7"/>
      <w:footerReference w:type="default" r:id="rId8"/>
      <w:pgSz w:w="12240" w:h="15840"/>
      <w:pgMar w:top="1134" w:right="1134" w:bottom="1134" w:left="1701" w:header="709" w:footer="70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66B4E" w14:textId="77777777" w:rsidR="009203F5" w:rsidRDefault="009203F5">
      <w:r>
        <w:separator/>
      </w:r>
    </w:p>
  </w:endnote>
  <w:endnote w:type="continuationSeparator" w:id="0">
    <w:p w14:paraId="601AA084" w14:textId="77777777" w:rsidR="009203F5" w:rsidRDefault="0092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7BD7F" w14:textId="77777777" w:rsidR="00A50A9B" w:rsidRDefault="00ED4A77">
    <w:pPr>
      <w:framePr w:wrap="auto" w:vAnchor="text" w:hAnchor="margin" w:xAlign="center" w:y="1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A5D905F" w14:textId="77777777" w:rsidR="00A50A9B" w:rsidRDefault="009203F5">
    <w:pPr>
      <w:rPr>
        <w:rFonts w:ascii="TIMESLT" w:hAnsi="TIMESLT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5054A" w14:textId="77777777" w:rsidR="00A50A9B" w:rsidRDefault="009203F5">
    <w:pPr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8EB09" w14:textId="77777777" w:rsidR="009203F5" w:rsidRDefault="009203F5">
      <w:r>
        <w:separator/>
      </w:r>
    </w:p>
  </w:footnote>
  <w:footnote w:type="continuationSeparator" w:id="0">
    <w:p w14:paraId="689495CF" w14:textId="77777777" w:rsidR="009203F5" w:rsidRDefault="0092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27E6D"/>
    <w:multiLevelType w:val="hybridMultilevel"/>
    <w:tmpl w:val="D82EE9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66"/>
    <w:rsid w:val="00000F82"/>
    <w:rsid w:val="00054DBF"/>
    <w:rsid w:val="000F69D3"/>
    <w:rsid w:val="001531BB"/>
    <w:rsid w:val="00170335"/>
    <w:rsid w:val="00193D66"/>
    <w:rsid w:val="00200D2E"/>
    <w:rsid w:val="00221C47"/>
    <w:rsid w:val="002975B0"/>
    <w:rsid w:val="00316198"/>
    <w:rsid w:val="003211B4"/>
    <w:rsid w:val="0037651C"/>
    <w:rsid w:val="003A4D53"/>
    <w:rsid w:val="003E61E9"/>
    <w:rsid w:val="003F3901"/>
    <w:rsid w:val="004114A5"/>
    <w:rsid w:val="004613DA"/>
    <w:rsid w:val="00475682"/>
    <w:rsid w:val="004B2FAB"/>
    <w:rsid w:val="004B6813"/>
    <w:rsid w:val="004D710F"/>
    <w:rsid w:val="0051513A"/>
    <w:rsid w:val="005451A0"/>
    <w:rsid w:val="00576A78"/>
    <w:rsid w:val="00597D2F"/>
    <w:rsid w:val="005B2AF7"/>
    <w:rsid w:val="005B6EE8"/>
    <w:rsid w:val="005C3322"/>
    <w:rsid w:val="005D2D0B"/>
    <w:rsid w:val="005E7196"/>
    <w:rsid w:val="00622C98"/>
    <w:rsid w:val="0063301B"/>
    <w:rsid w:val="00661414"/>
    <w:rsid w:val="006B1433"/>
    <w:rsid w:val="00707167"/>
    <w:rsid w:val="00771E9E"/>
    <w:rsid w:val="007E5B6E"/>
    <w:rsid w:val="007F1864"/>
    <w:rsid w:val="008209A5"/>
    <w:rsid w:val="00844D92"/>
    <w:rsid w:val="009203F5"/>
    <w:rsid w:val="009545A6"/>
    <w:rsid w:val="009E0D99"/>
    <w:rsid w:val="009F38A6"/>
    <w:rsid w:val="00A13DCB"/>
    <w:rsid w:val="00A33E72"/>
    <w:rsid w:val="00A86BCD"/>
    <w:rsid w:val="00AE76C1"/>
    <w:rsid w:val="00B01FA3"/>
    <w:rsid w:val="00B342E2"/>
    <w:rsid w:val="00CA6734"/>
    <w:rsid w:val="00D44979"/>
    <w:rsid w:val="00D5399A"/>
    <w:rsid w:val="00D76AF2"/>
    <w:rsid w:val="00DA5A34"/>
    <w:rsid w:val="00DB4308"/>
    <w:rsid w:val="00DF0C69"/>
    <w:rsid w:val="00E0445A"/>
    <w:rsid w:val="00E05624"/>
    <w:rsid w:val="00E6245F"/>
    <w:rsid w:val="00E80BD0"/>
    <w:rsid w:val="00ED4A77"/>
    <w:rsid w:val="00EF4BC1"/>
    <w:rsid w:val="00F1790C"/>
    <w:rsid w:val="00F2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07B8"/>
  <w15:chartTrackingRefBased/>
  <w15:docId w15:val="{07EA27D0-AE08-48BA-ACFD-FE0C89C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F4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4D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4D53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71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716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716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71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716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B2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oter1.xml"
                 Type="http://schemas.openxmlformats.org/officeDocument/2006/relationships/footer"/>
   <Relationship Id="rId8" Target="footer2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2019-01-18T07:50:00Z</dcterms:created>
  <dc:creator>Aida Gritienė</dc:creator>
  <cp:lastModifiedBy>Aida Gritienė</cp:lastModifiedBy>
  <cp:lastPrinted>2019-01-18T07:13:00Z</cp:lastPrinted>
  <dcterms:modified xsi:type="dcterms:W3CDTF">2019-03-19T11:47:00Z</dcterms:modified>
  <cp:revision>5</cp:revision>
</cp:coreProperties>
</file>