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</w:p>
    <w:p w:rsidR="0041510C" w:rsidRPr="003A1974" w:rsidRDefault="00D57D41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rugpjūčio 31 d.</w:t>
      </w:r>
      <w:r w:rsidR="0041510C" w:rsidRPr="003A1974">
        <w:rPr>
          <w:caps w:val="0"/>
          <w:szCs w:val="24"/>
        </w:rPr>
        <w:br/>
      </w:r>
    </w:p>
    <w:p w:rsidR="0041510C" w:rsidRDefault="00D57D41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jc w:val="left"/>
        <w:rPr>
          <w:b/>
          <w:i/>
          <w:iCs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jc w:val="left"/>
        <w:rPr>
          <w:b/>
          <w:i/>
          <w:iCs/>
        </w:rPr>
      </w:pPr>
    </w:p>
    <w:p w:rsidR="00D57D41" w:rsidRPr="00D57D41" w:rsidRDefault="00D57D41" w:rsidP="00D57D41">
      <w:pPr>
        <w:pStyle w:val="Pagrindiniotekstotrauka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iCs/>
          <w:sz w:val="22"/>
          <w:szCs w:val="22"/>
        </w:rPr>
      </w:pPr>
      <w:r w:rsidRPr="00D57D41">
        <w:rPr>
          <w:rFonts w:ascii="Arial Black" w:hAnsi="Arial Black"/>
          <w:iCs/>
          <w:sz w:val="22"/>
          <w:szCs w:val="22"/>
        </w:rPr>
        <w:t>A  dalis</w:t>
      </w: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Viešojo saugumo tarnybos įstatymo Nr. X-813 3, 6, 7, 8, 10, 11, 17, 18 straipsnių</w:t>
      </w:r>
      <w:r w:rsidR="004762BC">
        <w:rPr>
          <w:b/>
        </w:rPr>
        <w:t>,</w:t>
      </w:r>
      <w:r>
        <w:rPr>
          <w:b/>
        </w:rPr>
        <w:t xml:space="preserve"> VI skyriaus pavadinimo pakeitimo ir 5, 19 straipsnių pripažinimo netekusiu galios įstatymo projekto (TAP-16-1119(2) (15-12911(4)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Energetikos įstatymo Nr. IX-884 37 straipsnio pakeitimo įstatymo projekto Nr. XIIP-4303 ir Šilumos ūkio įstatymo Nr. IX-1565 30, 36 ir 37 straipsnių pakeitimo įstatymo projekto Nr. XIIP-4304 (TAP-16-1371) (16-8576)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Švietimo įstatymo Nr. I-1489 40 straipsnio pakeitimo įstatymo projekto Nr. XIIP-4195 (TAP-16-1388) (16-8074(2)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įgaliojimų suteikimo įgyvendinant </w:t>
      </w:r>
      <w:r w:rsidR="004762BC">
        <w:rPr>
          <w:b/>
        </w:rPr>
        <w:t>G</w:t>
      </w:r>
      <w:r>
        <w:rPr>
          <w:b/>
        </w:rPr>
        <w:t xml:space="preserve">inklų fondo prie </w:t>
      </w:r>
      <w:r w:rsidR="004762BC">
        <w:rPr>
          <w:b/>
        </w:rPr>
        <w:t>V</w:t>
      </w:r>
      <w:r>
        <w:rPr>
          <w:b/>
        </w:rPr>
        <w:t xml:space="preserve">idaus reikalų ministerijos įstatymą (TAP-16-1368) (16-8572)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2005 m. kovo 3 d. nutarimo Nr. 245 „Dėl Valstybinio socialinio draudimo fondo tarybos sudėties patvirtinimo“ pakeitimo (TAP-16-1380) (16-8624)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Piliakalnių metų minėjimo 2017 metais plano patvirtinimo (TAP-16-1233(2) (16-8151(2)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Kazlų Rūdos miesto teritorijos ribų pakeitimo (TAP-16-1384) (16-8169(2)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nekilnojamųjų daiktų perdavimo Neringos savivaldybės nuosavybėn (TAP-16-1377) (16-7310(2)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Pr="00D57D41" w:rsidRDefault="00D57D41" w:rsidP="00D57D41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D57D41">
        <w:rPr>
          <w:rFonts w:ascii="Arial Black" w:hAnsi="Arial Black"/>
          <w:iCs/>
          <w:sz w:val="22"/>
          <w:szCs w:val="22"/>
        </w:rPr>
        <w:t xml:space="preserve">B </w:t>
      </w:r>
      <w:r>
        <w:rPr>
          <w:rFonts w:ascii="Arial Black" w:hAnsi="Arial Black"/>
          <w:iCs/>
          <w:sz w:val="22"/>
          <w:szCs w:val="22"/>
        </w:rPr>
        <w:t xml:space="preserve"> </w:t>
      </w:r>
      <w:r w:rsidRPr="00D57D41">
        <w:rPr>
          <w:rFonts w:ascii="Arial Black" w:hAnsi="Arial Black"/>
          <w:iCs/>
          <w:sz w:val="22"/>
          <w:szCs w:val="22"/>
        </w:rPr>
        <w:t>dalis (plačiau pristatytini klausimai)</w:t>
      </w: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Azartinių lošimų įstatymo Nr. IX-325 1, 2, 10, 26, 28, 29 straipsnių pakeitimo ir įstatymo papildymo trečiuoju-1 skirsniu įstatymo projekto ir Administracinių nusižengimų kodekso 134 straipsnio pakeitimo įstatymo projekto  (TAP-16-1140(2) (15-12773(4)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sutikimo reorganizuoti Augalų genų banką (Nr. 14-998-3N(4) (14-11753(4) ir Augalų nacionalinių genetinių išteklių įstatymo Nr. IX-533 2, 4, 5, 8, 11, 12 ir 16 straipsnių ir Želdynų įstatymo Nr. X-1241 9, 10 ir 23 straipsnių pakeitimo įstatymų projektų (TAP-16-44(3) (15-1539(6)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</w:t>
      </w:r>
      <w:r w:rsidR="0027470B">
        <w:t>s</w:t>
      </w:r>
      <w:r>
        <w:t xml:space="preserve"> </w:t>
      </w:r>
      <w:r w:rsidR="0027470B">
        <w:t xml:space="preserve">P. </w:t>
      </w:r>
      <w:proofErr w:type="spellStart"/>
      <w:r w:rsidR="0027470B">
        <w:t>Gerasimovič</w:t>
      </w:r>
      <w:proofErr w:type="spellEnd"/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Nekilnojamojo kultūros paveldo apsaugos įstatymo Nr. I-733 2, 14 straipsnių pakeitimo ir papildymo 18-1 straipsniu įstatymo projekto (TAP-16-968(3) (15-14454(4)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Civilinio proceso kodekso 737 ir 739 straipsnių pakeitimo įstatymo projekto Nr. XIIP-4497 (TAP-16-1330(2) (16-8197(3)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Alkoholio kontrolės įstatymo Nr. I-857 2, 16-1, 17, 18, 22, 28, </w:t>
      </w:r>
      <w:r w:rsidR="008F1EAE">
        <w:rPr>
          <w:b/>
        </w:rPr>
        <w:t>29, 34 straipsnių pakeitimo ir Į</w:t>
      </w:r>
      <w:r>
        <w:rPr>
          <w:b/>
        </w:rPr>
        <w:t xml:space="preserve">statymo papildymo 16-2 straipsniu įstatymo projekto Nr. XIIP-4437 (TAP-16-1129(2) (16-7177(3)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Vietos savivaldos įstatymo Nr. I-533 6 straipsnio pakeitimo įstatymo projekto Nr. XIIP-4415 (TAP-16-1236(2) (16-7855(3)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15. Dėl Švietimo įstatymo Nr. I-1489 2, 19, 23, 43, 46, 47, 49, 56, 58, 59 straipsnių pakeitimo ir įstatymo papildymo 23-1, 23-2 straipsniais įstatymo projekto Nr. XIIP-4391 (TAP-16-1114(</w:t>
      </w:r>
      <w:r w:rsidR="00F2051C">
        <w:rPr>
          <w:b/>
        </w:rPr>
        <w:t>3) (16-6920(4</w:t>
      </w:r>
      <w:r>
        <w:rPr>
          <w:b/>
        </w:rPr>
        <w:t xml:space="preserve">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Seimo nutarimo „Dėl Lietuvos Respublikos Seimo 2013 m. gruodžio 19 d. nutarimo Nr. XII-724 „Dėl Ilgalaikių valstybinių saugumo stiprinimo programų rengimo plano patvirtinimo“ pakeitimo“ ir Seimo nutarimo „Dėl Lietuvos Respublikos Seimo 2006 m. liepos 4 d. nutarimo Nr. X-743 „Dėl Krašto apsaugos sistemos plėtros programos patvirtinimo“ pakeitimo“ projektų (TAP-16-1133(2) (16-7504(2)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Įgyvendinant Lietuvos kaimo plėtros 2007–2013 metų programos finansines priemones grąžintų ir grąžintinų lėšų panaudojimo tvarkos aprašo patvirtinimo (TAP-16-1188(2) (16-3808(4)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Vyriausybės 2004 m. sausio 28 d. nutarimo Nr. 90 „Dėl Lietuvos Respublikos jūrų uostų, šių uostų infrastruktūros ir </w:t>
      </w:r>
      <w:proofErr w:type="spellStart"/>
      <w:r>
        <w:rPr>
          <w:b/>
        </w:rPr>
        <w:t>suprastruktūros</w:t>
      </w:r>
      <w:proofErr w:type="spellEnd"/>
      <w:r>
        <w:rPr>
          <w:b/>
        </w:rPr>
        <w:t xml:space="preserve"> įrenginių (terminalų) bei laivų apsaugos stiprinimo“ pakeitimo (TAP-16-1373) (16-5057(3)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Vyriausybės 2014 m. birželio 11 d. nutarimo Nr. 525 „Dėl Viešosios geležinkelių infrastruktūros objektų nuomos tvarkos aprašo patvirtinimo“ pakeitimo (TAP-16-1199(2) (16-3964(4)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Vyriausybės 2010 m. gruodžio 8 d. nutarimo Nr. 1739 „Dėl Jungtinių Tautų neįgaliųjų teisių konvencijos ir jos </w:t>
      </w:r>
      <w:r w:rsidR="00856EBD">
        <w:rPr>
          <w:b/>
        </w:rPr>
        <w:t>F</w:t>
      </w:r>
      <w:r>
        <w:rPr>
          <w:b/>
        </w:rPr>
        <w:t xml:space="preserve">akultatyvaus protokolo įgyvendinimo“ pakeitimo (TAP-16-1381(2) (16-8317(3)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</w:t>
      </w:r>
      <w:r w:rsidR="00AE760C">
        <w:t>N. Makštelienė</w:t>
      </w:r>
    </w:p>
    <w:p w:rsidR="00D57D41" w:rsidRDefault="00D57D41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57D4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57D41" w:rsidRDefault="00D57D41" w:rsidP="00D57D4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57D41" w:rsidRDefault="00D57D41" w:rsidP="00D57D4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nekilnojamojo turto Ukmergėje, Gedimino g. 11-2, perdavimo Nacionalinei žemės tarnybai prie Žemės ūkio ministerijos (TAP-16-1277(2) (16-7211(3) </w:t>
      </w:r>
    </w:p>
    <w:p w:rsidR="00D57D41" w:rsidRDefault="00D57D41" w:rsidP="00D57D4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D57D41" w:rsidRDefault="00D57D41" w:rsidP="00D57D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03389" w:rsidRDefault="00D03389" w:rsidP="00D0338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0338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0338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0338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0338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0338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3389" w:rsidRDefault="00D03389" w:rsidP="00D0338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03389" w:rsidRDefault="00D03389" w:rsidP="00D0338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patobulinto Biudžetinių įstaigų įstatymo Nr. I-1113 1 ir 9 straipsnių pakeitimo ir įstatymo papildymo 9-1 straipsniu įstatymo projekto (TAP-16-928(3) (16-2309(5) </w:t>
      </w:r>
    </w:p>
    <w:p w:rsidR="00D03389" w:rsidRDefault="00D03389" w:rsidP="00D0338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D03389" w:rsidRDefault="00D03389" w:rsidP="00D0338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27470B" w:rsidRDefault="0027470B" w:rsidP="0027470B">
      <w:pPr>
        <w:tabs>
          <w:tab w:val="left" w:pos="6237"/>
        </w:tabs>
        <w:jc w:val="center"/>
        <w:rPr>
          <w:b/>
        </w:rPr>
      </w:pPr>
    </w:p>
    <w:p w:rsidR="0027470B" w:rsidRDefault="0027470B" w:rsidP="0027470B">
      <w:pPr>
        <w:pStyle w:val="Pagrindiniotekstotrauka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27470B" w:rsidRDefault="0027470B" w:rsidP="0027470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7470B" w:rsidRDefault="0027470B" w:rsidP="0027470B">
      <w:pPr>
        <w:pStyle w:val="Pagrindiniotekstotrauka2"/>
        <w:tabs>
          <w:tab w:val="left" w:pos="993"/>
        </w:tabs>
        <w:spacing w:before="0"/>
        <w:rPr>
          <w:b/>
        </w:rPr>
      </w:pPr>
    </w:p>
    <w:p w:rsidR="0027470B" w:rsidRDefault="0027470B" w:rsidP="0027470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leidimo tarnauti kitos valstybės tarnyboje (TAP-16-1401) (16-9188)  </w:t>
      </w:r>
    </w:p>
    <w:p w:rsidR="0027470B" w:rsidRDefault="0027470B" w:rsidP="002747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27470B" w:rsidRDefault="0027470B" w:rsidP="002747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7470B" w:rsidRDefault="0027470B" w:rsidP="0027470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470B" w:rsidRDefault="0027470B" w:rsidP="0027470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7470B" w:rsidRDefault="0027470B" w:rsidP="0027470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Turto ir verslo vertinimo pagrindų įstatymo Nr. VIII-1202 8 straipsnio pakeitimo įstatymo projekto Nr. XIIP-3352 (TAP-16-1437) (16-9109(2) </w:t>
      </w:r>
    </w:p>
    <w:p w:rsidR="0027470B" w:rsidRDefault="0027470B" w:rsidP="0027470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27470B" w:rsidRDefault="0027470B" w:rsidP="002747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7470B" w:rsidRDefault="0027470B" w:rsidP="0027470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470B" w:rsidRDefault="0027470B" w:rsidP="0027470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7470B" w:rsidRDefault="0027470B" w:rsidP="0027470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Valstybės informacinių išteklių </w:t>
      </w:r>
      <w:proofErr w:type="spellStart"/>
      <w:r>
        <w:rPr>
          <w:b/>
        </w:rPr>
        <w:t>sąveikumo</w:t>
      </w:r>
      <w:proofErr w:type="spellEnd"/>
      <w:r>
        <w:rPr>
          <w:b/>
        </w:rPr>
        <w:t xml:space="preserve"> platformos tvarkytojo teikiamų bendro naudojimo informacinių technologijų priemonių paslaugų aprašo patvirtinimo (Nr. 15-1090-01-N(2) (15-11322(3) </w:t>
      </w:r>
    </w:p>
    <w:p w:rsidR="0027470B" w:rsidRDefault="0027470B" w:rsidP="002747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27470B" w:rsidRDefault="0027470B" w:rsidP="0027470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27470B" w:rsidRDefault="0027470B" w:rsidP="0027470B">
      <w:pPr>
        <w:tabs>
          <w:tab w:val="left" w:pos="6237"/>
        </w:tabs>
        <w:rPr>
          <w:b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D57D41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Algirdas  Butkevičius</w:t>
      </w:r>
    </w:p>
    <w:p w:rsidR="0041510C" w:rsidRDefault="00D57D41">
      <w:pPr>
        <w:tabs>
          <w:tab w:val="left" w:pos="6237"/>
        </w:tabs>
        <w:spacing w:before="120"/>
      </w:pPr>
      <w:r>
        <w:t>2016-08-</w:t>
      </w:r>
      <w:r w:rsidR="0027470B">
        <w:t>31</w:t>
      </w:r>
      <w:bookmarkStart w:id="0" w:name="_GoBack"/>
      <w:bookmarkEnd w:id="0"/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41" w:rsidRDefault="00D57D41">
      <w:r>
        <w:separator/>
      </w:r>
    </w:p>
  </w:endnote>
  <w:endnote w:type="continuationSeparator" w:id="0">
    <w:p w:rsidR="00D57D41" w:rsidRDefault="00D5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41" w:rsidRDefault="00D57D41">
      <w:r>
        <w:separator/>
      </w:r>
    </w:p>
  </w:footnote>
  <w:footnote w:type="continuationSeparator" w:id="0">
    <w:p w:rsidR="00D57D41" w:rsidRDefault="00D57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7B8E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1354FA" w:rsidRDefault="001354FA" w:rsidP="001354FA">
    <w:pPr>
      <w:jc w:val="right"/>
      <w:rPr>
        <w:rFonts w:ascii="Arial Black" w:hAnsi="Arial Black" w:cs="Arial"/>
        <w:sz w:val="20"/>
      </w:rPr>
    </w:pPr>
    <w:r w:rsidRPr="001354FA">
      <w:rPr>
        <w:rFonts w:ascii="Arial Black" w:hAnsi="Arial Black" w:cs="Arial"/>
        <w:sz w:val="20"/>
      </w:rPr>
      <w:t>Patikslinta</w:t>
    </w:r>
    <w:r w:rsidR="0027470B">
      <w:rPr>
        <w:rFonts w:ascii="Arial Black" w:hAnsi="Arial Black" w:cs="Arial"/>
        <w:sz w:val="20"/>
      </w:rPr>
      <w:t xml:space="preserve"> 2</w:t>
    </w:r>
  </w:p>
  <w:p w:rsidR="001D175F" w:rsidRDefault="001D175F">
    <w:pPr>
      <w:rPr>
        <w:rFonts w:ascii="Arial" w:hAnsi="Arial" w:cs="Arial"/>
      </w:rPr>
    </w:pPr>
  </w:p>
  <w:p w:rsidR="001D175F" w:rsidRDefault="00D57D41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354FA"/>
    <w:rsid w:val="001B5450"/>
    <w:rsid w:val="001D175F"/>
    <w:rsid w:val="0027470B"/>
    <w:rsid w:val="00352290"/>
    <w:rsid w:val="003A1974"/>
    <w:rsid w:val="0041510C"/>
    <w:rsid w:val="004762BC"/>
    <w:rsid w:val="005F7B8E"/>
    <w:rsid w:val="00615BE6"/>
    <w:rsid w:val="006E2BDE"/>
    <w:rsid w:val="007B04AA"/>
    <w:rsid w:val="00834273"/>
    <w:rsid w:val="00856EBD"/>
    <w:rsid w:val="008A7651"/>
    <w:rsid w:val="008F1EAE"/>
    <w:rsid w:val="009146CD"/>
    <w:rsid w:val="009F2BC8"/>
    <w:rsid w:val="00AD5806"/>
    <w:rsid w:val="00AE760C"/>
    <w:rsid w:val="00B37BA4"/>
    <w:rsid w:val="00BD35F0"/>
    <w:rsid w:val="00CB08E8"/>
    <w:rsid w:val="00D03389"/>
    <w:rsid w:val="00D57D41"/>
    <w:rsid w:val="00EE4F01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D03389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0338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D03389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033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1013</Words>
  <Characters>7830</Characters>
  <Application>Microsoft Office Word</Application>
  <DocSecurity>0</DocSecurity>
  <Lines>65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20160831</vt:lpstr>
    </vt:vector>
  </TitlesOfParts>
  <Company>LRVK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20160831</dc:title>
  <dc:subject>20160831</dc:subject>
  <dc:creator>Rimutė Petružienė</dc:creator>
  <cp:lastModifiedBy>Rimutė Petružienė</cp:lastModifiedBy>
  <cp:revision>2</cp:revision>
  <cp:lastPrinted>2016-08-31T12:24:00Z</cp:lastPrinted>
  <dcterms:created xsi:type="dcterms:W3CDTF">2016-08-31T12:24:00Z</dcterms:created>
  <dcterms:modified xsi:type="dcterms:W3CDTF">2016-08-31T12:24:00Z</dcterms:modified>
</cp:coreProperties>
</file>