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D22" w:rsidRPr="00292109" w:rsidRDefault="00B83D22" w:rsidP="00B83D22">
      <w:pPr>
        <w:spacing w:after="0" w:line="240" w:lineRule="auto"/>
        <w:jc w:val="center"/>
        <w:rPr>
          <w:rFonts w:ascii="Times New Roman" w:hAnsi="Times New Roman" w:cs="Times New Roman"/>
          <w:b/>
          <w:color w:val="000000"/>
          <w:sz w:val="24"/>
          <w:szCs w:val="24"/>
        </w:rPr>
      </w:pPr>
      <w:r w:rsidRPr="00292109">
        <w:rPr>
          <w:rFonts w:ascii="Times New Roman" w:hAnsi="Times New Roman" w:cs="Times New Roman"/>
          <w:b/>
          <w:color w:val="000000"/>
          <w:sz w:val="24"/>
          <w:szCs w:val="24"/>
        </w:rPr>
        <w:t xml:space="preserve">LIETUVOS RESPUBLIKOS VYRIAUSYBĖS 2015 M. BIRŽELIO 17 D. NUTARIMO NR. 631 </w:t>
      </w:r>
    </w:p>
    <w:p w:rsidR="00B83D22" w:rsidRPr="00292109" w:rsidRDefault="00B83D22" w:rsidP="00B83D22">
      <w:pPr>
        <w:spacing w:after="0" w:line="240" w:lineRule="auto"/>
        <w:jc w:val="center"/>
        <w:rPr>
          <w:rFonts w:ascii="Times New Roman" w:hAnsi="Times New Roman" w:cs="Times New Roman"/>
          <w:b/>
          <w:color w:val="000000"/>
          <w:sz w:val="24"/>
          <w:szCs w:val="24"/>
        </w:rPr>
      </w:pPr>
      <w:r w:rsidRPr="00292109">
        <w:rPr>
          <w:rFonts w:ascii="Times New Roman" w:hAnsi="Times New Roman" w:cs="Times New Roman"/>
          <w:b/>
          <w:color w:val="000000"/>
          <w:sz w:val="24"/>
          <w:szCs w:val="24"/>
        </w:rPr>
        <w:t xml:space="preserve">„DĖL KANDIDATŲ Į VALSTYBĖS AR SAVIVALDYBĖS ĮMONĖS, VALSTYBĖS AR SAVIVALDYBĖS </w:t>
      </w:r>
    </w:p>
    <w:p w:rsidR="00B83D22" w:rsidRPr="00292109" w:rsidRDefault="00B83D22" w:rsidP="00B83D22">
      <w:pPr>
        <w:spacing w:after="0" w:line="240" w:lineRule="auto"/>
        <w:jc w:val="center"/>
        <w:rPr>
          <w:rFonts w:ascii="Times New Roman" w:hAnsi="Times New Roman" w:cs="Times New Roman"/>
          <w:b/>
          <w:color w:val="000000"/>
          <w:sz w:val="24"/>
          <w:szCs w:val="24"/>
        </w:rPr>
      </w:pPr>
      <w:r w:rsidRPr="00292109">
        <w:rPr>
          <w:rFonts w:ascii="Times New Roman" w:hAnsi="Times New Roman" w:cs="Times New Roman"/>
          <w:b/>
          <w:color w:val="000000"/>
          <w:sz w:val="24"/>
          <w:szCs w:val="24"/>
        </w:rPr>
        <w:t xml:space="preserve">VALDOMOS BENDROVĖS AR JOS DUKTERINĖS BENDROVĖS KOLEGIALŲ PRIEŽIŪROS AR </w:t>
      </w:r>
    </w:p>
    <w:p w:rsidR="00B83D22" w:rsidRPr="00292109" w:rsidRDefault="00B83D22" w:rsidP="00B83D22">
      <w:pPr>
        <w:spacing w:after="0" w:line="240" w:lineRule="auto"/>
        <w:jc w:val="center"/>
        <w:rPr>
          <w:rFonts w:ascii="Times New Roman" w:hAnsi="Times New Roman" w:cs="Times New Roman"/>
          <w:b/>
          <w:color w:val="000000"/>
          <w:sz w:val="24"/>
          <w:szCs w:val="24"/>
        </w:rPr>
      </w:pPr>
      <w:r w:rsidRPr="00292109">
        <w:rPr>
          <w:rFonts w:ascii="Times New Roman" w:hAnsi="Times New Roman" w:cs="Times New Roman"/>
          <w:b/>
          <w:color w:val="000000"/>
          <w:sz w:val="24"/>
          <w:szCs w:val="24"/>
        </w:rPr>
        <w:t>VALDYMO ORGANĄ ATRANKOS APRAŠO PATVIRTINIMO“ PAKEITIMO PROJEKTO</w:t>
      </w:r>
    </w:p>
    <w:p w:rsidR="00B83D22" w:rsidRPr="00292109" w:rsidRDefault="00B83D22" w:rsidP="00B83D22">
      <w:pPr>
        <w:spacing w:after="0" w:line="240" w:lineRule="auto"/>
        <w:jc w:val="center"/>
        <w:rPr>
          <w:rFonts w:ascii="Times New Roman" w:hAnsi="Times New Roman" w:cs="Times New Roman"/>
          <w:b/>
          <w:sz w:val="24"/>
          <w:szCs w:val="24"/>
        </w:rPr>
      </w:pPr>
      <w:r w:rsidRPr="00292109">
        <w:rPr>
          <w:rFonts w:ascii="Times New Roman" w:hAnsi="Times New Roman" w:cs="Times New Roman"/>
          <w:b/>
          <w:sz w:val="24"/>
          <w:szCs w:val="24"/>
        </w:rPr>
        <w:t>DERINIMO PAŽYMA</w:t>
      </w:r>
    </w:p>
    <w:p w:rsidR="00B83D22" w:rsidRPr="00292109" w:rsidRDefault="00B83D22" w:rsidP="00B83D22">
      <w:pPr>
        <w:spacing w:after="0" w:line="240" w:lineRule="auto"/>
        <w:jc w:val="center"/>
        <w:rPr>
          <w:rFonts w:ascii="Times New Roman" w:hAnsi="Times New Roman" w:cs="Times New Roman"/>
          <w:b/>
          <w:sz w:val="24"/>
          <w:szCs w:val="24"/>
        </w:rPr>
      </w:pP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632"/>
        <w:gridCol w:w="5126"/>
      </w:tblGrid>
      <w:tr w:rsidR="00B83D22" w:rsidRPr="00292109" w:rsidTr="009868B2">
        <w:tc>
          <w:tcPr>
            <w:tcW w:w="1696" w:type="dxa"/>
          </w:tcPr>
          <w:p w:rsidR="00B83D22" w:rsidRPr="00292109" w:rsidRDefault="00B83D22" w:rsidP="009868B2">
            <w:pPr>
              <w:spacing w:after="0" w:line="240" w:lineRule="auto"/>
              <w:jc w:val="center"/>
              <w:rPr>
                <w:rFonts w:ascii="Times New Roman" w:hAnsi="Times New Roman" w:cs="Times New Roman"/>
                <w:b/>
                <w:sz w:val="24"/>
                <w:szCs w:val="24"/>
              </w:rPr>
            </w:pPr>
            <w:r w:rsidRPr="00292109">
              <w:rPr>
                <w:rFonts w:ascii="Times New Roman" w:hAnsi="Times New Roman" w:cs="Times New Roman"/>
                <w:sz w:val="24"/>
                <w:szCs w:val="24"/>
              </w:rPr>
              <w:t>Institucija, pateikusi pastabas ir pasiūlymus</w:t>
            </w:r>
          </w:p>
        </w:tc>
        <w:tc>
          <w:tcPr>
            <w:tcW w:w="7632" w:type="dxa"/>
          </w:tcPr>
          <w:p w:rsidR="00B83D22" w:rsidRPr="00292109" w:rsidRDefault="00B83D22" w:rsidP="009868B2">
            <w:pPr>
              <w:spacing w:after="0" w:line="240" w:lineRule="auto"/>
              <w:ind w:right="180"/>
              <w:jc w:val="center"/>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Pastabos ir pasiūlymai</w:t>
            </w:r>
          </w:p>
          <w:p w:rsidR="00B83D22" w:rsidRPr="00292109" w:rsidRDefault="00B83D22" w:rsidP="009868B2">
            <w:pPr>
              <w:spacing w:after="0" w:line="240" w:lineRule="auto"/>
              <w:jc w:val="center"/>
              <w:rPr>
                <w:rFonts w:ascii="Times New Roman" w:hAnsi="Times New Roman" w:cs="Times New Roman"/>
                <w:b/>
                <w:sz w:val="24"/>
                <w:szCs w:val="24"/>
              </w:rPr>
            </w:pPr>
          </w:p>
          <w:p w:rsidR="00B83D22" w:rsidRPr="00292109" w:rsidRDefault="00B83D22" w:rsidP="009868B2">
            <w:pPr>
              <w:spacing w:after="0" w:line="240" w:lineRule="auto"/>
              <w:jc w:val="center"/>
              <w:rPr>
                <w:rFonts w:ascii="Times New Roman" w:hAnsi="Times New Roman" w:cs="Times New Roman"/>
                <w:b/>
                <w:sz w:val="24"/>
                <w:szCs w:val="24"/>
              </w:rPr>
            </w:pPr>
          </w:p>
        </w:tc>
        <w:tc>
          <w:tcPr>
            <w:tcW w:w="5126" w:type="dxa"/>
          </w:tcPr>
          <w:p w:rsidR="00B83D22" w:rsidRPr="00292109" w:rsidRDefault="00B83D22" w:rsidP="00262593">
            <w:pPr>
              <w:spacing w:after="0" w:line="240" w:lineRule="auto"/>
              <w:jc w:val="center"/>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Argumentai, kodėl neatsižvelgta arba tik iš dalies atsižvelgta į pastabas ir pasiūlymus</w:t>
            </w:r>
          </w:p>
        </w:tc>
      </w:tr>
      <w:tr w:rsidR="00017D9A" w:rsidRPr="00292109" w:rsidTr="009868B2">
        <w:tc>
          <w:tcPr>
            <w:tcW w:w="1696" w:type="dxa"/>
          </w:tcPr>
          <w:p w:rsidR="00017D9A" w:rsidRPr="00292109" w:rsidRDefault="00017D9A" w:rsidP="009D3330">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Lietuvos Respublikos energetikos ministerijos 2020-04-01 raštas   </w:t>
            </w:r>
          </w:p>
          <w:p w:rsidR="00017D9A" w:rsidRPr="00292109" w:rsidRDefault="00017D9A" w:rsidP="009D3330">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Nr. 3-484</w:t>
            </w:r>
          </w:p>
          <w:p w:rsidR="00017D9A" w:rsidRPr="00292109" w:rsidRDefault="00017D9A" w:rsidP="009868B2">
            <w:pPr>
              <w:spacing w:after="0" w:line="240" w:lineRule="auto"/>
              <w:jc w:val="center"/>
              <w:rPr>
                <w:rFonts w:ascii="Times New Roman" w:hAnsi="Times New Roman" w:cs="Times New Roman"/>
                <w:b/>
                <w:sz w:val="24"/>
                <w:szCs w:val="24"/>
              </w:rPr>
            </w:pPr>
          </w:p>
        </w:tc>
        <w:tc>
          <w:tcPr>
            <w:tcW w:w="7632" w:type="dxa"/>
          </w:tcPr>
          <w:p w:rsidR="00017D9A" w:rsidRPr="00D83985" w:rsidRDefault="00017D9A" w:rsidP="00D83985">
            <w:pPr>
              <w:tabs>
                <w:tab w:val="left" w:pos="240"/>
              </w:tabs>
              <w:autoSpaceDE w:val="0"/>
              <w:autoSpaceDN w:val="0"/>
              <w:adjustRightInd w:val="0"/>
              <w:spacing w:after="0" w:line="240" w:lineRule="auto"/>
              <w:jc w:val="both"/>
              <w:rPr>
                <w:rFonts w:ascii="Times New Roman" w:hAnsi="Times New Roman" w:cs="Times New Roman"/>
                <w:sz w:val="24"/>
                <w:szCs w:val="24"/>
              </w:rPr>
            </w:pPr>
            <w:r w:rsidRPr="00292109">
              <w:rPr>
                <w:rFonts w:ascii="TimesNewRomanPSMT" w:hAnsi="TimesNewRomanPSMT" w:cs="TimesNewRomanPSMT"/>
                <w:sz w:val="24"/>
                <w:szCs w:val="24"/>
              </w:rPr>
              <w:t xml:space="preserve">  </w:t>
            </w:r>
            <w:r w:rsidR="00D83985">
              <w:rPr>
                <w:rFonts w:ascii="TimesNewRomanPSMT" w:hAnsi="TimesNewRomanPSMT" w:cs="TimesNewRomanPSMT"/>
                <w:sz w:val="24"/>
                <w:szCs w:val="24"/>
              </w:rPr>
              <w:t xml:space="preserve"> </w:t>
            </w:r>
            <w:r w:rsidRPr="00D83985">
              <w:rPr>
                <w:rFonts w:ascii="Times New Roman" w:hAnsi="Times New Roman" w:cs="Times New Roman"/>
                <w:sz w:val="24"/>
                <w:szCs w:val="24"/>
              </w:rPr>
              <w:t xml:space="preserve">Energetikos ministerijos nuomone, Nutarimo projektu siūlomi pakeitimai, kuriais siūloma </w:t>
            </w:r>
            <w:r w:rsidRPr="00D83985">
              <w:rPr>
                <w:rFonts w:ascii="Times New Roman" w:hAnsi="Times New Roman" w:cs="Times New Roman"/>
                <w:i/>
                <w:iCs/>
                <w:sz w:val="24"/>
                <w:szCs w:val="24"/>
              </w:rPr>
              <w:t xml:space="preserve">nedelsiant į atsilaisvinusias kolegialaus organo narių vietas Aprašo 4 punkte nustatyta  tvarka išrinkti valstybės tarnautojus arba kitus atranką inicijuojančio subjekto pasirinktus asmenis iki bus išrinkti kolegialaus organo nepriklausomi nariai, </w:t>
            </w:r>
            <w:r w:rsidRPr="00D83985">
              <w:rPr>
                <w:rFonts w:ascii="Times New Roman" w:hAnsi="Times New Roman" w:cs="Times New Roman"/>
                <w:sz w:val="24"/>
                <w:szCs w:val="24"/>
              </w:rPr>
              <w:t>nedera su įstatyminiu reguliavimu, numatančiu, kad daugiau nei pusė valdymo organo narių turi būti nepriklausomi.</w:t>
            </w:r>
          </w:p>
          <w:p w:rsidR="00017D9A" w:rsidRPr="00292109" w:rsidRDefault="00017D9A" w:rsidP="00970D23">
            <w:pPr>
              <w:autoSpaceDE w:val="0"/>
              <w:autoSpaceDN w:val="0"/>
              <w:adjustRightInd w:val="0"/>
              <w:spacing w:after="0" w:line="240" w:lineRule="auto"/>
              <w:jc w:val="both"/>
              <w:rPr>
                <w:rFonts w:ascii="TimesNewRomanPSMT" w:hAnsi="TimesNewRomanPSMT" w:cs="TimesNewRomanPSMT"/>
                <w:sz w:val="24"/>
                <w:szCs w:val="24"/>
              </w:rPr>
            </w:pPr>
            <w:r w:rsidRPr="00D83985">
              <w:rPr>
                <w:rFonts w:ascii="Times New Roman" w:hAnsi="Times New Roman" w:cs="Times New Roman"/>
                <w:sz w:val="24"/>
                <w:szCs w:val="24"/>
              </w:rPr>
              <w:t xml:space="preserve">     Atkreipiame dėmesį, kad atsilaisvinus kolegialaus organo nario vietai (ar turint informacijos, kad tokia vieta atsilaisvins), institucija, įgyvendinanti savininko teises ir pareigas, turi imtis visų veiksmų dėl trūkstamo kandidato atrankos pagal galiojančius teisės aktų reikalavimus.</w:t>
            </w:r>
          </w:p>
        </w:tc>
        <w:tc>
          <w:tcPr>
            <w:tcW w:w="5126" w:type="dxa"/>
            <w:vMerge w:val="restart"/>
          </w:tcPr>
          <w:p w:rsidR="00017D9A" w:rsidRPr="00292109" w:rsidRDefault="00017D9A" w:rsidP="00EF006F">
            <w:pPr>
              <w:shd w:val="clear" w:color="auto" w:fill="FFFFFF"/>
              <w:spacing w:after="0" w:line="240" w:lineRule="auto"/>
              <w:jc w:val="both"/>
              <w:rPr>
                <w:rFonts w:ascii="Times New Roman" w:eastAsia="Times New Roman" w:hAnsi="Times New Roman" w:cs="Times New Roman"/>
                <w:b/>
                <w:sz w:val="24"/>
                <w:szCs w:val="24"/>
                <w:lang w:eastAsia="lt-LT"/>
              </w:rPr>
            </w:pPr>
            <w:r w:rsidRPr="00292109">
              <w:rPr>
                <w:rFonts w:ascii="Times New Roman" w:eastAsia="Times New Roman" w:hAnsi="Times New Roman" w:cs="Times New Roman"/>
                <w:b/>
                <w:sz w:val="24"/>
                <w:szCs w:val="24"/>
                <w:lang w:eastAsia="lt-LT"/>
              </w:rPr>
              <w:t xml:space="preserve">     Neatsižvelgta.</w:t>
            </w:r>
          </w:p>
          <w:p w:rsidR="00017D9A" w:rsidRPr="00350B9D" w:rsidRDefault="00017D9A" w:rsidP="00350B9D">
            <w:pPr>
              <w:shd w:val="clear" w:color="auto" w:fill="FFFFFF"/>
              <w:spacing w:after="0" w:line="240" w:lineRule="auto"/>
              <w:jc w:val="both"/>
              <w:rPr>
                <w:rFonts w:ascii="Times New Roman" w:hAnsi="Times New Roman" w:cs="Times New Roman"/>
                <w:sz w:val="24"/>
                <w:szCs w:val="24"/>
              </w:rPr>
            </w:pPr>
            <w:r w:rsidRPr="00292109">
              <w:rPr>
                <w:rFonts w:ascii="Times New Roman" w:eastAsia="Times New Roman" w:hAnsi="Times New Roman" w:cs="Times New Roman"/>
                <w:bCs/>
                <w:sz w:val="24"/>
                <w:szCs w:val="24"/>
                <w:lang w:eastAsia="lt-LT"/>
              </w:rPr>
              <w:t xml:space="preserve">     Nutarimo projektu nėra siekiama pakeisti kolegialaus organo sudėties proporcijų. Nutarimo projekto tikslas – sureguliuoti tuos atvejus, </w:t>
            </w:r>
            <w:r w:rsidRPr="00292109">
              <w:rPr>
                <w:rFonts w:ascii="Times New Roman" w:hAnsi="Times New Roman" w:cs="Times New Roman"/>
                <w:sz w:val="24"/>
                <w:szCs w:val="24"/>
              </w:rPr>
              <w:t xml:space="preserve">kai, </w:t>
            </w:r>
            <w:r w:rsidRPr="00292109">
              <w:rPr>
                <w:rFonts w:ascii="Times New Roman" w:hAnsi="Times New Roman" w:cs="Times New Roman"/>
                <w:color w:val="000000"/>
                <w:sz w:val="24"/>
                <w:szCs w:val="24"/>
              </w:rPr>
              <w:t xml:space="preserve">atsilaisvinus kolegialaus organo  nepriklausomų narių pareigoms, </w:t>
            </w:r>
            <w:r w:rsidRPr="00292109">
              <w:rPr>
                <w:rFonts w:ascii="Times New Roman" w:hAnsi="Times New Roman" w:cs="Times New Roman"/>
                <w:sz w:val="24"/>
                <w:szCs w:val="24"/>
              </w:rPr>
              <w:t xml:space="preserve">kolegialus organas negali nepertraukiamai veikti. Paaiškiname, kad šis punktas būtų taikomas tik esant 2 sąlygų visetui: 1) atsilaisvina kolegialaus organo nepriklausomo nario pareigos; 2) atsilaisvinus kolegialaus organo nepriklausomo nario pareigoms, kolegialus organas negali veikti. Pavyzdžiui, jei </w:t>
            </w:r>
            <w:r w:rsidR="00D104A6">
              <w:rPr>
                <w:rFonts w:ascii="Times New Roman" w:hAnsi="Times New Roman" w:cs="Times New Roman"/>
                <w:sz w:val="24"/>
                <w:szCs w:val="24"/>
              </w:rPr>
              <w:t xml:space="preserve">kolegialų </w:t>
            </w:r>
            <w:r w:rsidRPr="00292109">
              <w:rPr>
                <w:rFonts w:ascii="Times New Roman" w:hAnsi="Times New Roman" w:cs="Times New Roman"/>
                <w:sz w:val="24"/>
                <w:szCs w:val="24"/>
              </w:rPr>
              <w:t>valdymo organą sudaro 5 nariai, iš kurių 3 yra nepriklausomi, o 2 –</w:t>
            </w:r>
            <w:r w:rsidR="001345F4">
              <w:rPr>
                <w:rFonts w:ascii="Times New Roman" w:hAnsi="Times New Roman" w:cs="Times New Roman"/>
                <w:sz w:val="24"/>
                <w:szCs w:val="24"/>
              </w:rPr>
              <w:t xml:space="preserve"> </w:t>
            </w:r>
            <w:r w:rsidRPr="00292109">
              <w:rPr>
                <w:rFonts w:ascii="Times New Roman" w:hAnsi="Times New Roman" w:cs="Times New Roman"/>
                <w:color w:val="000000"/>
                <w:sz w:val="24"/>
                <w:szCs w:val="24"/>
              </w:rPr>
              <w:t xml:space="preserve">valstybės tarnautojai arba kiti atranką inicijuojančio subjekto pasirinkti asmenys, atsistatydinus 1 nepriklausomam nariui šio punkto nuostatos nebus taikomos,  kadangi </w:t>
            </w:r>
            <w:r w:rsidR="00431948">
              <w:rPr>
                <w:rFonts w:ascii="Times New Roman" w:hAnsi="Times New Roman" w:cs="Times New Roman"/>
                <w:color w:val="000000"/>
                <w:sz w:val="24"/>
                <w:szCs w:val="24"/>
              </w:rPr>
              <w:t xml:space="preserve">kolegialus </w:t>
            </w:r>
            <w:r w:rsidRPr="00292109">
              <w:rPr>
                <w:rFonts w:ascii="Times New Roman" w:hAnsi="Times New Roman" w:cs="Times New Roman"/>
                <w:color w:val="000000"/>
                <w:sz w:val="24"/>
                <w:szCs w:val="24"/>
              </w:rPr>
              <w:t xml:space="preserve">valdymo organas savo veiklą, esant 4 valdymo organo nariams, gali tęsti. </w:t>
            </w:r>
            <w:r w:rsidR="0053609D">
              <w:rPr>
                <w:rFonts w:ascii="Times New Roman" w:hAnsi="Times New Roman" w:cs="Times New Roman"/>
                <w:color w:val="000000"/>
                <w:sz w:val="24"/>
                <w:szCs w:val="24"/>
              </w:rPr>
              <w:t xml:space="preserve">Tačiau šis punktas būtų taikomas tada, kai iš paminėto kolegialaus valdymo organo, kurį sudaro </w:t>
            </w:r>
            <w:r w:rsidR="0053609D">
              <w:rPr>
                <w:rFonts w:ascii="Times New Roman" w:hAnsi="Times New Roman" w:cs="Times New Roman"/>
                <w:color w:val="000000"/>
                <w:sz w:val="24"/>
                <w:szCs w:val="24"/>
                <w:lang w:val="en-US"/>
              </w:rPr>
              <w:t>5</w:t>
            </w:r>
            <w:r w:rsidR="0053609D">
              <w:rPr>
                <w:rFonts w:ascii="Times New Roman" w:hAnsi="Times New Roman" w:cs="Times New Roman"/>
                <w:color w:val="000000"/>
                <w:sz w:val="24"/>
                <w:szCs w:val="24"/>
              </w:rPr>
              <w:t xml:space="preserve"> nariai, </w:t>
            </w:r>
            <w:r w:rsidRPr="00292109">
              <w:rPr>
                <w:rFonts w:ascii="Times New Roman" w:hAnsi="Times New Roman" w:cs="Times New Roman"/>
                <w:color w:val="000000"/>
                <w:sz w:val="24"/>
                <w:szCs w:val="24"/>
              </w:rPr>
              <w:t>atsistatydina visi 3 nepriklausomi nariai,</w:t>
            </w:r>
            <w:r w:rsidR="00821D11">
              <w:rPr>
                <w:rFonts w:ascii="Times New Roman" w:hAnsi="Times New Roman" w:cs="Times New Roman"/>
                <w:color w:val="000000"/>
                <w:sz w:val="24"/>
                <w:szCs w:val="24"/>
              </w:rPr>
              <w:t xml:space="preserve"> ir</w:t>
            </w:r>
            <w:r w:rsidR="00DF6CAE">
              <w:rPr>
                <w:rFonts w:ascii="Times New Roman" w:hAnsi="Times New Roman" w:cs="Times New Roman"/>
                <w:color w:val="000000"/>
                <w:sz w:val="24"/>
                <w:szCs w:val="24"/>
              </w:rPr>
              <w:t>,</w:t>
            </w:r>
            <w:r w:rsidR="00821D11">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esant 2 valdymo organo nariams, valdymo organas negali veikti. Esant tokiai situacijai, atranką inicijuojantis subjektas,  vadovau</w:t>
            </w:r>
            <w:r w:rsidR="00DF6CAE">
              <w:rPr>
                <w:rFonts w:ascii="Times New Roman" w:hAnsi="Times New Roman" w:cs="Times New Roman"/>
                <w:color w:val="000000"/>
                <w:sz w:val="24"/>
                <w:szCs w:val="24"/>
              </w:rPr>
              <w:t>damasis</w:t>
            </w:r>
            <w:r w:rsidR="001D5235">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 xml:space="preserve">Kandidatų į valstybės ar </w:t>
            </w:r>
            <w:r w:rsidRPr="00292109">
              <w:rPr>
                <w:rFonts w:ascii="Times New Roman" w:hAnsi="Times New Roman" w:cs="Times New Roman"/>
                <w:color w:val="000000"/>
                <w:sz w:val="24"/>
                <w:szCs w:val="24"/>
              </w:rPr>
              <w:lastRenderedPageBreak/>
              <w:t xml:space="preserve">savivaldybės įmonės, valstybės ar savivaldybės valdomos bendrovės ar jos dukterinės bendrovės kolegialų priežiūros ar valdymo </w:t>
            </w:r>
            <w:r w:rsidRPr="00292109">
              <w:rPr>
                <w:rFonts w:ascii="Times New Roman" w:hAnsi="Times New Roman" w:cs="Times New Roman"/>
                <w:sz w:val="24"/>
                <w:szCs w:val="24"/>
              </w:rPr>
              <w:t>o</w:t>
            </w:r>
            <w:r w:rsidRPr="00292109">
              <w:rPr>
                <w:rFonts w:ascii="Times New Roman" w:hAnsi="Times New Roman" w:cs="Times New Roman"/>
                <w:color w:val="000000"/>
                <w:sz w:val="24"/>
                <w:szCs w:val="24"/>
              </w:rPr>
              <w:t xml:space="preserve">rganą atrankos aprašo, patvirtinto Lietuvos Respublikos Vyriausybės 2015 m. birželio 17 d. nutarimu </w:t>
            </w:r>
            <w:r w:rsidR="00F212DD">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 xml:space="preserve">Nr. 631 „Dėl Kandidatų į valstybės ar savivaldybės įmonės, valstybės ar savivaldybės valdomos bendrovės ar jos dukterinės bendrovės kolegialų priežiūros ar valdymo </w:t>
            </w:r>
            <w:r w:rsidRPr="00292109">
              <w:rPr>
                <w:rFonts w:ascii="Times New Roman" w:hAnsi="Times New Roman" w:cs="Times New Roman"/>
                <w:sz w:val="24"/>
                <w:szCs w:val="24"/>
              </w:rPr>
              <w:t>o</w:t>
            </w:r>
            <w:r w:rsidRPr="00292109">
              <w:rPr>
                <w:rFonts w:ascii="Times New Roman" w:hAnsi="Times New Roman" w:cs="Times New Roman"/>
                <w:color w:val="000000"/>
                <w:sz w:val="24"/>
                <w:szCs w:val="24"/>
              </w:rPr>
              <w:t>rganą atrankos aprašo patvirtinimo“</w:t>
            </w:r>
            <w:r w:rsidR="00F201C6">
              <w:rPr>
                <w:rFonts w:ascii="Times New Roman" w:hAnsi="Times New Roman" w:cs="Times New Roman"/>
                <w:color w:val="000000"/>
                <w:sz w:val="24"/>
                <w:szCs w:val="24"/>
              </w:rPr>
              <w:t xml:space="preserve"> </w:t>
            </w:r>
            <w:r w:rsidR="00A15C8D">
              <w:rPr>
                <w:rFonts w:ascii="Times New Roman" w:hAnsi="Times New Roman" w:cs="Times New Roman"/>
                <w:color w:val="000000"/>
                <w:sz w:val="24"/>
                <w:szCs w:val="24"/>
              </w:rPr>
              <w:t>(toliau – Aprašas)</w:t>
            </w:r>
            <w:r w:rsidRPr="00292109">
              <w:rPr>
                <w:rFonts w:ascii="Times New Roman" w:hAnsi="Times New Roman" w:cs="Times New Roman"/>
                <w:color w:val="000000"/>
                <w:sz w:val="24"/>
                <w:szCs w:val="24"/>
              </w:rPr>
              <w:t xml:space="preserve">, reikalavimais, nedelsiant inicijuotų valdymo organo nepriklausomų narių atranką </w:t>
            </w:r>
            <w:r w:rsidR="00F201C6">
              <w:rPr>
                <w:rFonts w:ascii="Times New Roman" w:hAnsi="Times New Roman" w:cs="Times New Roman"/>
                <w:color w:val="000000"/>
                <w:sz w:val="24"/>
                <w:szCs w:val="24"/>
              </w:rPr>
              <w:t>(kuri vidutiniškai trunka apie 5 mėnesius)</w:t>
            </w:r>
            <w:r w:rsidR="00F201C6" w:rsidRPr="00292109">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ir kol šie nariai būtų atrinkti,</w:t>
            </w:r>
            <w:r w:rsidR="00F201C6">
              <w:rPr>
                <w:rFonts w:ascii="Times New Roman" w:hAnsi="Times New Roman" w:cs="Times New Roman"/>
                <w:color w:val="000000"/>
                <w:sz w:val="24"/>
                <w:szCs w:val="24"/>
              </w:rPr>
              <w:t xml:space="preserve"> patikrinti ir </w:t>
            </w:r>
            <w:r w:rsidR="000F44A2">
              <w:rPr>
                <w:rFonts w:ascii="Times New Roman" w:hAnsi="Times New Roman" w:cs="Times New Roman"/>
                <w:color w:val="000000"/>
                <w:sz w:val="24"/>
                <w:szCs w:val="24"/>
              </w:rPr>
              <w:t>išrink</w:t>
            </w:r>
            <w:r w:rsidR="00F201C6">
              <w:rPr>
                <w:rFonts w:ascii="Times New Roman" w:hAnsi="Times New Roman" w:cs="Times New Roman"/>
                <w:color w:val="000000"/>
                <w:sz w:val="24"/>
                <w:szCs w:val="24"/>
              </w:rPr>
              <w:t>ti</w:t>
            </w:r>
            <w:r w:rsidR="00F201C6" w:rsidRPr="00292109">
              <w:rPr>
                <w:rFonts w:ascii="Times New Roman" w:hAnsi="Times New Roman" w:cs="Times New Roman"/>
                <w:color w:val="000000"/>
                <w:sz w:val="24"/>
                <w:szCs w:val="24"/>
              </w:rPr>
              <w:t>,</w:t>
            </w:r>
            <w:r w:rsidRPr="00292109">
              <w:rPr>
                <w:rFonts w:ascii="Times New Roman" w:hAnsi="Times New Roman" w:cs="Times New Roman"/>
                <w:color w:val="000000"/>
                <w:sz w:val="24"/>
                <w:szCs w:val="24"/>
              </w:rPr>
              <w:t xml:space="preserve"> siekdamas užtikrinti nepertraukiamą </w:t>
            </w:r>
            <w:r w:rsidR="001F0613">
              <w:rPr>
                <w:rFonts w:ascii="Times New Roman" w:hAnsi="Times New Roman" w:cs="Times New Roman"/>
                <w:color w:val="000000"/>
                <w:sz w:val="24"/>
                <w:szCs w:val="24"/>
              </w:rPr>
              <w:t xml:space="preserve">kolegialaus </w:t>
            </w:r>
            <w:r w:rsidRPr="00292109">
              <w:rPr>
                <w:rFonts w:ascii="Times New Roman" w:hAnsi="Times New Roman" w:cs="Times New Roman"/>
                <w:color w:val="000000"/>
                <w:sz w:val="24"/>
                <w:szCs w:val="24"/>
              </w:rPr>
              <w:t>valdymo organo veiklą</w:t>
            </w:r>
            <w:r w:rsidR="000F44A2">
              <w:rPr>
                <w:rFonts w:ascii="Times New Roman" w:hAnsi="Times New Roman" w:cs="Times New Roman"/>
                <w:color w:val="000000"/>
                <w:sz w:val="24"/>
                <w:szCs w:val="24"/>
              </w:rPr>
              <w:t xml:space="preserve"> ir nepertraukiamą juridinio asmens valdymą</w:t>
            </w:r>
            <w:r w:rsidR="00292109">
              <w:rPr>
                <w:rFonts w:ascii="Times New Roman" w:hAnsi="Times New Roman" w:cs="Times New Roman"/>
                <w:color w:val="000000"/>
                <w:sz w:val="24"/>
                <w:szCs w:val="24"/>
              </w:rPr>
              <w:t>,</w:t>
            </w:r>
            <w:r w:rsidRPr="00292109">
              <w:rPr>
                <w:rFonts w:ascii="Times New Roman" w:hAnsi="Times New Roman" w:cs="Times New Roman"/>
                <w:color w:val="000000"/>
                <w:sz w:val="24"/>
                <w:szCs w:val="24"/>
              </w:rPr>
              <w:t xml:space="preserve">  išrinktų</w:t>
            </w:r>
            <w:r w:rsidR="00292109">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tačiau</w:t>
            </w:r>
            <w:r w:rsidRPr="00292109">
              <w:rPr>
                <w:rFonts w:ascii="Times New Roman" w:hAnsi="Times New Roman" w:cs="Times New Roman"/>
                <w:sz w:val="24"/>
                <w:szCs w:val="24"/>
              </w:rPr>
              <w:t xml:space="preserve"> ne ilgiau kaip 5 mėnesiams</w:t>
            </w:r>
            <w:r w:rsidR="00292109">
              <w:rPr>
                <w:rFonts w:ascii="Times New Roman" w:hAnsi="Times New Roman" w:cs="Times New Roman"/>
                <w:sz w:val="24"/>
                <w:szCs w:val="24"/>
              </w:rPr>
              <w:t>)</w:t>
            </w:r>
            <w:r w:rsidRPr="00292109">
              <w:rPr>
                <w:rFonts w:ascii="Times New Roman" w:hAnsi="Times New Roman" w:cs="Times New Roman"/>
                <w:sz w:val="24"/>
                <w:szCs w:val="24"/>
              </w:rPr>
              <w:t xml:space="preserve"> valstybės tarnautojus arba kitus atranką inicijuojančio subjekto pasirinktus asmenis</w:t>
            </w:r>
            <w:r w:rsidR="008A5086">
              <w:rPr>
                <w:rFonts w:ascii="Times New Roman" w:hAnsi="Times New Roman" w:cs="Times New Roman"/>
                <w:sz w:val="24"/>
                <w:szCs w:val="24"/>
              </w:rPr>
              <w:t xml:space="preserve">, </w:t>
            </w:r>
            <w:r w:rsidR="008A5086" w:rsidRPr="00317BD3">
              <w:rPr>
                <w:rFonts w:ascii="Times New Roman" w:hAnsi="Times New Roman" w:cs="Times New Roman"/>
                <w:sz w:val="24"/>
                <w:szCs w:val="24"/>
              </w:rPr>
              <w:t>kurie privalo atitikti Aprašo 9 punkte nustatytus bendruosius reikalavimus, Aprašo 10 punkte nurodytus specialiuosius reikalavimus ir Aprašo 11.3–11.5</w:t>
            </w:r>
            <w:r w:rsidR="008A5086">
              <w:rPr>
                <w:rFonts w:ascii="Times New Roman" w:hAnsi="Times New Roman" w:cs="Times New Roman"/>
                <w:sz w:val="24"/>
                <w:szCs w:val="24"/>
              </w:rPr>
              <w:t xml:space="preserve"> </w:t>
            </w:r>
            <w:r w:rsidR="008A5086" w:rsidRPr="00317BD3">
              <w:rPr>
                <w:rFonts w:ascii="Times New Roman" w:hAnsi="Times New Roman" w:cs="Times New Roman"/>
                <w:sz w:val="24"/>
                <w:szCs w:val="24"/>
              </w:rPr>
              <w:t>papunkčiuose</w:t>
            </w:r>
            <w:r w:rsidR="008A5086">
              <w:rPr>
                <w:rFonts w:ascii="Times New Roman" w:hAnsi="Times New Roman" w:cs="Times New Roman"/>
                <w:sz w:val="24"/>
                <w:szCs w:val="24"/>
              </w:rPr>
              <w:t xml:space="preserve">  </w:t>
            </w:r>
            <w:r w:rsidR="008A5086" w:rsidRPr="00317BD3">
              <w:rPr>
                <w:rFonts w:ascii="Times New Roman" w:hAnsi="Times New Roman" w:cs="Times New Roman"/>
                <w:sz w:val="24"/>
                <w:szCs w:val="24"/>
              </w:rPr>
              <w:t>nustatytus</w:t>
            </w:r>
            <w:r w:rsidR="008A5086">
              <w:rPr>
                <w:rFonts w:ascii="Times New Roman" w:hAnsi="Times New Roman" w:cs="Times New Roman"/>
                <w:sz w:val="24"/>
                <w:szCs w:val="24"/>
              </w:rPr>
              <w:t xml:space="preserve">  </w:t>
            </w:r>
            <w:r w:rsidR="008A5086" w:rsidRPr="00317BD3">
              <w:rPr>
                <w:rFonts w:ascii="Times New Roman" w:hAnsi="Times New Roman" w:cs="Times New Roman"/>
                <w:sz w:val="24"/>
                <w:szCs w:val="24"/>
              </w:rPr>
              <w:t>nepriklausomumo reikalavimus</w:t>
            </w:r>
            <w:r w:rsidR="008A5086">
              <w:rPr>
                <w:rFonts w:ascii="Times New Roman" w:hAnsi="Times New Roman" w:cs="Times New Roman"/>
                <w:sz w:val="24"/>
                <w:szCs w:val="24"/>
              </w:rPr>
              <w:t>, kaip to reikalauja Aprašo 4 bei 24 punktai</w:t>
            </w:r>
            <w:r w:rsidR="008A5086" w:rsidRPr="00292109">
              <w:rPr>
                <w:rFonts w:ascii="Times New Roman" w:hAnsi="Times New Roman" w:cs="Times New Roman"/>
                <w:sz w:val="24"/>
                <w:szCs w:val="24"/>
              </w:rPr>
              <w:t>.</w:t>
            </w:r>
            <w:r w:rsidRPr="00292109">
              <w:rPr>
                <w:rFonts w:ascii="Times New Roman" w:hAnsi="Times New Roman" w:cs="Times New Roman"/>
                <w:sz w:val="24"/>
                <w:szCs w:val="24"/>
              </w:rPr>
              <w:t xml:space="preserve"> </w:t>
            </w:r>
            <w:r w:rsidR="008A5086">
              <w:rPr>
                <w:rFonts w:ascii="Times New Roman" w:hAnsi="Times New Roman" w:cs="Times New Roman"/>
                <w:sz w:val="24"/>
                <w:szCs w:val="24"/>
              </w:rPr>
              <w:t>A</w:t>
            </w:r>
            <w:r w:rsidRPr="00292109">
              <w:rPr>
                <w:rFonts w:ascii="Times New Roman" w:hAnsi="Times New Roman" w:cs="Times New Roman"/>
                <w:sz w:val="24"/>
                <w:szCs w:val="24"/>
              </w:rPr>
              <w:t>tvejai, kai</w:t>
            </w:r>
            <w:r w:rsidR="003F7B7D">
              <w:rPr>
                <w:rFonts w:ascii="Times New Roman" w:hAnsi="Times New Roman" w:cs="Times New Roman"/>
                <w:sz w:val="24"/>
                <w:szCs w:val="24"/>
              </w:rPr>
              <w:t>,</w:t>
            </w:r>
            <w:r w:rsidRPr="00292109">
              <w:rPr>
                <w:rFonts w:ascii="Times New Roman" w:hAnsi="Times New Roman" w:cs="Times New Roman"/>
                <w:sz w:val="24"/>
                <w:szCs w:val="24"/>
              </w:rPr>
              <w:t xml:space="preserve"> </w:t>
            </w:r>
            <w:r w:rsidRPr="00292109">
              <w:rPr>
                <w:rFonts w:ascii="Times New Roman" w:hAnsi="Times New Roman" w:cs="Times New Roman"/>
                <w:color w:val="000000"/>
                <w:sz w:val="24"/>
                <w:szCs w:val="24"/>
              </w:rPr>
              <w:t xml:space="preserve"> atsilaisvinus kolegialaus organo  nepriklausomų narių pareigoms, </w:t>
            </w:r>
            <w:r w:rsidRPr="00292109">
              <w:rPr>
                <w:rFonts w:ascii="Times New Roman" w:hAnsi="Times New Roman" w:cs="Times New Roman"/>
                <w:sz w:val="24"/>
                <w:szCs w:val="24"/>
              </w:rPr>
              <w:t xml:space="preserve">kolegialus organas negali nepertraukiamai veikti, </w:t>
            </w:r>
            <w:r w:rsidR="009918CB">
              <w:rPr>
                <w:rFonts w:ascii="Times New Roman" w:hAnsi="Times New Roman" w:cs="Times New Roman"/>
                <w:sz w:val="24"/>
                <w:szCs w:val="24"/>
              </w:rPr>
              <w:t>praktikoje yra itin</w:t>
            </w:r>
            <w:r w:rsidRPr="00292109">
              <w:rPr>
                <w:rFonts w:ascii="Times New Roman" w:hAnsi="Times New Roman" w:cs="Times New Roman"/>
                <w:sz w:val="24"/>
                <w:szCs w:val="24"/>
              </w:rPr>
              <w:t xml:space="preserve"> ret</w:t>
            </w:r>
            <w:r w:rsidR="009918CB">
              <w:rPr>
                <w:rFonts w:ascii="Times New Roman" w:hAnsi="Times New Roman" w:cs="Times New Roman"/>
                <w:sz w:val="24"/>
                <w:szCs w:val="24"/>
              </w:rPr>
              <w:t>i</w:t>
            </w:r>
            <w:r w:rsidR="00350B9D">
              <w:rPr>
                <w:rFonts w:ascii="Times New Roman" w:hAnsi="Times New Roman" w:cs="Times New Roman"/>
                <w:sz w:val="24"/>
                <w:szCs w:val="24"/>
              </w:rPr>
              <w:t xml:space="preserve">, tačiau esamas reguliavimas yra tobulintinas, nustatant galimybę skirti Aprašo 4 punkte nustatytus reikalavimus atitinkančius asmenis kolegialaus valdymo organo nariais, kiek tai reikalinga užtikrinti nepertraukiamą juridinio asmens valdymą ir svarbiausių valdymo sprendimų priėmimą reikšmingai ilgam laikotarpiui, kuris reikalingas nepriklausomų kolegialaus organo </w:t>
            </w:r>
            <w:r w:rsidR="00350B9D">
              <w:rPr>
                <w:rFonts w:ascii="Times New Roman" w:hAnsi="Times New Roman" w:cs="Times New Roman"/>
                <w:sz w:val="24"/>
                <w:szCs w:val="24"/>
              </w:rPr>
              <w:lastRenderedPageBreak/>
              <w:t>narių atrankai  įvykdyti ir patikrai atlikti, kaip to reikalauja teisės aktai.</w:t>
            </w:r>
          </w:p>
        </w:tc>
      </w:tr>
      <w:tr w:rsidR="00017D9A" w:rsidRPr="00292109" w:rsidTr="009868B2">
        <w:tc>
          <w:tcPr>
            <w:tcW w:w="1696" w:type="dxa"/>
          </w:tcPr>
          <w:p w:rsidR="00017D9A" w:rsidRPr="00292109" w:rsidRDefault="00017D9A" w:rsidP="009D3330">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Lietuvos Respublikos finansų ministerijos 2020-04-14 raštas</w:t>
            </w:r>
          </w:p>
          <w:p w:rsidR="00017D9A" w:rsidRPr="00292109" w:rsidRDefault="00017D9A" w:rsidP="009D3330">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Nr. </w:t>
            </w:r>
            <w:r w:rsidRPr="00292109">
              <w:rPr>
                <w:rFonts w:ascii="Times New Roman" w:hAnsi="Times New Roman" w:cs="Times New Roman"/>
                <w:sz w:val="24"/>
                <w:szCs w:val="24"/>
              </w:rPr>
              <w:t xml:space="preserve"> ((27.18E-02)-5K-2004840)-6K-2002201</w:t>
            </w:r>
          </w:p>
          <w:p w:rsidR="00017D9A" w:rsidRPr="00292109" w:rsidRDefault="00017D9A" w:rsidP="009868B2">
            <w:pPr>
              <w:tabs>
                <w:tab w:val="left" w:pos="2052"/>
              </w:tabs>
              <w:spacing w:after="0" w:line="240" w:lineRule="auto"/>
              <w:rPr>
                <w:rFonts w:ascii="Times New Roman" w:eastAsia="Times New Roman" w:hAnsi="Times New Roman" w:cs="Times New Roman"/>
                <w:sz w:val="24"/>
                <w:szCs w:val="24"/>
                <w:lang w:eastAsia="lt-LT"/>
              </w:rPr>
            </w:pPr>
          </w:p>
        </w:tc>
        <w:tc>
          <w:tcPr>
            <w:tcW w:w="7632" w:type="dxa"/>
          </w:tcPr>
          <w:p w:rsidR="00017D9A" w:rsidRPr="00292109" w:rsidRDefault="00017D9A" w:rsidP="009D3330">
            <w:pPr>
              <w:spacing w:after="0" w:line="240" w:lineRule="auto"/>
              <w:jc w:val="both"/>
              <w:rPr>
                <w:rFonts w:ascii="Times New Roman" w:eastAsia="Times New Roman" w:hAnsi="Times New Roman" w:cs="Times New Roman"/>
                <w:sz w:val="24"/>
                <w:szCs w:val="24"/>
                <w:lang w:eastAsia="en-GB"/>
              </w:rPr>
            </w:pPr>
            <w:r w:rsidRPr="00292109">
              <w:rPr>
                <w:rFonts w:ascii="Times New Roman" w:eastAsia="Times New Roman" w:hAnsi="Times New Roman" w:cs="Times New Roman"/>
                <w:sz w:val="24"/>
                <w:szCs w:val="24"/>
                <w:lang w:eastAsia="en-GB"/>
              </w:rPr>
              <w:t xml:space="preserve">     Nutarimo projekte siūlomas įteisinti reguliavimas, kai nedelsiant į atsilaisvinusias kolegialaus organo narių vietas Aprašo 4 punkte nustatyta tvarka atrenkami valstybės tarnautojai arba kiti atranką inicijuojančio subjekto pasirinkti asmenys, iki bus išrinkti kolegialaus organo nepriklausomi nariai, nesuderinamas su Valstybės ir savivaldybės įmonių įstatyme imperatyviai nustatytais kolegialaus valdymo organo sudarymo principais, pagal kuriuos valdymo organų sudėtyje privalo būti atitinkamas skaičius nepriklausomų valdymo organo narių.</w:t>
            </w:r>
          </w:p>
          <w:p w:rsidR="00017D9A" w:rsidRPr="009D3330" w:rsidRDefault="00017D9A" w:rsidP="009D3330">
            <w:pPr>
              <w:spacing w:after="0" w:line="240" w:lineRule="auto"/>
              <w:jc w:val="both"/>
              <w:rPr>
                <w:rFonts w:ascii="Times New Roman" w:eastAsia="Times New Roman" w:hAnsi="Times New Roman" w:cs="Times New Roman"/>
                <w:sz w:val="24"/>
                <w:szCs w:val="24"/>
                <w:lang w:eastAsia="en-GB"/>
              </w:rPr>
            </w:pPr>
            <w:r w:rsidRPr="00292109">
              <w:rPr>
                <w:rFonts w:ascii="Times New Roman" w:eastAsia="Times New Roman" w:hAnsi="Times New Roman" w:cs="Times New Roman"/>
                <w:sz w:val="24"/>
                <w:szCs w:val="24"/>
                <w:lang w:eastAsia="en-GB"/>
              </w:rPr>
              <w:t xml:space="preserve">     </w:t>
            </w:r>
            <w:r w:rsidRPr="009D3330">
              <w:rPr>
                <w:rFonts w:ascii="Times New Roman" w:eastAsia="Times New Roman" w:hAnsi="Times New Roman" w:cs="Times New Roman"/>
                <w:sz w:val="24"/>
                <w:szCs w:val="24"/>
                <w:lang w:eastAsia="en-GB"/>
              </w:rPr>
              <w:t xml:space="preserve">Siūlomu pakeitimu bandoma daryti analogiją laikinai einančio pareigas (toliau – l.e.p.) vadovo skyrimui ir įtvirtinti galimybę skirti l.e.p. kolegialaus organo narius. Manome, kad teisiškai tai yra ydinga, nes vadovo ir kolegialaus organo narių funkcijos skiriasi iš esmės – vadovas yra privalomas bendrovės/įmonės organas, nesant jo įmonė negali vykdyti kasdienės savo veiklos, todėl yra pateisinamas l.e.p. vadovo skyrimas, kol bus atrinktas </w:t>
            </w:r>
            <w:r w:rsidRPr="009D3330">
              <w:rPr>
                <w:rFonts w:ascii="Times New Roman" w:eastAsia="Times New Roman" w:hAnsi="Times New Roman" w:cs="Times New Roman"/>
                <w:sz w:val="24"/>
                <w:szCs w:val="24"/>
                <w:lang w:eastAsia="en-GB"/>
              </w:rPr>
              <w:lastRenderedPageBreak/>
              <w:t xml:space="preserve">nuolatinis vadovas. Tačiau to paties negalima pasakyti apie kolegialaus organo narius. </w:t>
            </w:r>
          </w:p>
          <w:p w:rsidR="00017D9A" w:rsidRPr="009D3330" w:rsidRDefault="00017D9A" w:rsidP="009D3330">
            <w:pPr>
              <w:spacing w:after="0" w:line="240" w:lineRule="auto"/>
              <w:jc w:val="both"/>
              <w:rPr>
                <w:rFonts w:ascii="Times New Roman" w:eastAsia="Times New Roman" w:hAnsi="Times New Roman" w:cs="Times New Roman"/>
                <w:sz w:val="24"/>
                <w:szCs w:val="24"/>
                <w:lang w:eastAsia="en-GB"/>
              </w:rPr>
            </w:pPr>
            <w:r w:rsidRPr="00292109">
              <w:rPr>
                <w:rFonts w:ascii="Times New Roman" w:eastAsia="Times New Roman" w:hAnsi="Times New Roman" w:cs="Times New Roman"/>
                <w:sz w:val="24"/>
                <w:szCs w:val="24"/>
                <w:lang w:eastAsia="en-GB"/>
              </w:rPr>
              <w:t xml:space="preserve">     </w:t>
            </w:r>
            <w:r w:rsidRPr="009D3330">
              <w:rPr>
                <w:rFonts w:ascii="Times New Roman" w:eastAsia="Times New Roman" w:hAnsi="Times New Roman" w:cs="Times New Roman"/>
                <w:sz w:val="24"/>
                <w:szCs w:val="24"/>
                <w:lang w:eastAsia="en-GB"/>
              </w:rPr>
              <w:t>Priėmus siūlomą pakeitimą, kolegialaus organo nariais (nors ir laikinai) būtų skiriami galimai jiems keliamų kriterijų neatitinkantys asmenys. Kita vertus, nenustačius kriterijų nėra aišku, dėl kokių priežasčių pasirinkta, kad laikinais kolegialaus organo nariais gali būti tik valstybės tarnautojai arba kiti atranką inicijuojančio subjekto pasirinkti asmenys.</w:t>
            </w:r>
          </w:p>
          <w:p w:rsidR="00017D9A" w:rsidRPr="009D3330" w:rsidRDefault="00017D9A" w:rsidP="009D3330">
            <w:pPr>
              <w:spacing w:after="0" w:line="240" w:lineRule="auto"/>
              <w:jc w:val="both"/>
              <w:rPr>
                <w:rFonts w:ascii="Times New Roman" w:eastAsia="Times New Roman" w:hAnsi="Times New Roman" w:cs="Times New Roman"/>
                <w:sz w:val="24"/>
                <w:szCs w:val="24"/>
                <w:lang w:eastAsia="en-GB"/>
              </w:rPr>
            </w:pPr>
            <w:r w:rsidRPr="00292109">
              <w:rPr>
                <w:rFonts w:ascii="Times New Roman" w:eastAsia="Times New Roman" w:hAnsi="Times New Roman" w:cs="Times New Roman"/>
                <w:sz w:val="24"/>
                <w:szCs w:val="24"/>
                <w:lang w:eastAsia="en-GB"/>
              </w:rPr>
              <w:t xml:space="preserve">     </w:t>
            </w:r>
            <w:r w:rsidRPr="009D3330">
              <w:rPr>
                <w:rFonts w:ascii="Times New Roman" w:eastAsia="Times New Roman" w:hAnsi="Times New Roman" w:cs="Times New Roman"/>
                <w:sz w:val="24"/>
                <w:szCs w:val="24"/>
                <w:lang w:eastAsia="en-GB"/>
              </w:rPr>
              <w:t xml:space="preserve">Pažymėtina, kad bendrovė/įmonė gali vykdyti savo įprastą veiklą ir nesant išrinktiems visiems kolegialaus organo nariams. Jeigu nustatyta atrankos procedūra yra pernelyg ilga, galbūt vertėtų svarstyti galimybę ją supaprastinti, bet nenumatyti teisiškai ydingos galimybės skirti narius jos nesilaikant. Manytume, kad tokiu būdu gali kilti grėsmė piktnaudžiauti ar manipuliuoti savininko/akcininko teisėmis – paskyrus laikinus kolegialaus organo narius, gali būti delsiama vykdyti atrankos procedūras ir susidarytų situacija, kai faktiškai ilgą laiką kolegialaus organo nario pareigas eina asmenys, neatitinkantys visų kriterijų. </w:t>
            </w:r>
          </w:p>
          <w:p w:rsidR="00017D9A" w:rsidRPr="00292109" w:rsidRDefault="00017D9A" w:rsidP="009D3330">
            <w:pPr>
              <w:spacing w:after="0" w:line="240" w:lineRule="auto"/>
              <w:jc w:val="both"/>
              <w:rPr>
                <w:rFonts w:ascii="Times New Roman" w:eastAsia="Times New Roman" w:hAnsi="Times New Roman" w:cs="Times New Roman"/>
                <w:sz w:val="24"/>
                <w:szCs w:val="24"/>
                <w:lang w:eastAsia="en-GB"/>
              </w:rPr>
            </w:pPr>
            <w:r w:rsidRPr="00292109">
              <w:rPr>
                <w:rFonts w:ascii="Times New Roman" w:eastAsia="Times New Roman" w:hAnsi="Times New Roman" w:cs="Times New Roman"/>
                <w:sz w:val="24"/>
                <w:szCs w:val="24"/>
                <w:lang w:eastAsia="en-GB"/>
              </w:rPr>
              <w:t xml:space="preserve">     </w:t>
            </w:r>
            <w:r w:rsidRPr="009D3330">
              <w:rPr>
                <w:rFonts w:ascii="Times New Roman" w:eastAsia="Times New Roman" w:hAnsi="Times New Roman" w:cs="Times New Roman"/>
                <w:sz w:val="24"/>
                <w:szCs w:val="24"/>
                <w:lang w:eastAsia="en-GB"/>
              </w:rPr>
              <w:t>Manytume, kad siūlomais pakeitimais neužtikrinamas valstybės valdomų įmonių valdymo skaidrumas.</w:t>
            </w:r>
          </w:p>
        </w:tc>
        <w:tc>
          <w:tcPr>
            <w:tcW w:w="5126" w:type="dxa"/>
            <w:vMerge/>
          </w:tcPr>
          <w:p w:rsidR="00017D9A" w:rsidRPr="00292109" w:rsidRDefault="00017D9A" w:rsidP="009868B2">
            <w:pPr>
              <w:spacing w:after="0" w:line="240" w:lineRule="auto"/>
              <w:jc w:val="both"/>
              <w:rPr>
                <w:rFonts w:ascii="Times New Roman" w:hAnsi="Times New Roman" w:cs="Times New Roman"/>
                <w:sz w:val="24"/>
                <w:szCs w:val="24"/>
              </w:rPr>
            </w:pPr>
          </w:p>
        </w:tc>
      </w:tr>
      <w:tr w:rsidR="00017D9A" w:rsidRPr="00292109" w:rsidTr="009868B2">
        <w:tc>
          <w:tcPr>
            <w:tcW w:w="1696" w:type="dxa"/>
          </w:tcPr>
          <w:p w:rsidR="00017D9A" w:rsidRPr="00292109" w:rsidRDefault="00017D9A" w:rsidP="00904DC6">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Lietuvos banko 2020-04-02 raštas   </w:t>
            </w:r>
          </w:p>
          <w:p w:rsidR="00017D9A" w:rsidRPr="00292109" w:rsidRDefault="00017D9A" w:rsidP="00904DC6">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Nr. </w:t>
            </w:r>
            <w:r w:rsidRPr="00292109">
              <w:rPr>
                <w:rFonts w:ascii="Times New Roman" w:hAnsi="Times New Roman" w:cs="Times New Roman"/>
                <w:sz w:val="24"/>
                <w:szCs w:val="24"/>
              </w:rPr>
              <w:t xml:space="preserve"> S 2020/(21.15.E-2102)-12-2197</w:t>
            </w:r>
          </w:p>
          <w:p w:rsidR="00017D9A" w:rsidRPr="00292109" w:rsidRDefault="00017D9A" w:rsidP="009D3330">
            <w:pPr>
              <w:spacing w:after="0" w:line="240" w:lineRule="auto"/>
              <w:rPr>
                <w:rFonts w:ascii="Times New Roman" w:eastAsia="Times New Roman" w:hAnsi="Times New Roman" w:cs="Times New Roman"/>
                <w:sz w:val="24"/>
                <w:szCs w:val="24"/>
                <w:lang w:eastAsia="lt-LT"/>
              </w:rPr>
            </w:pPr>
          </w:p>
        </w:tc>
        <w:tc>
          <w:tcPr>
            <w:tcW w:w="7632" w:type="dxa"/>
          </w:tcPr>
          <w:p w:rsidR="00017D9A" w:rsidRPr="00292109" w:rsidRDefault="009608EB" w:rsidP="00904D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D9A" w:rsidRPr="00292109">
              <w:rPr>
                <w:rFonts w:ascii="Times New Roman" w:hAnsi="Times New Roman" w:cs="Times New Roman"/>
                <w:sz w:val="24"/>
                <w:szCs w:val="24"/>
              </w:rPr>
              <w:t>Tačiau svarstytina, ar Nutarimo projekte siūlomas teisinis reguliavimas, kuriuo siūloma nustatyti, kad atsilaisvinus kolegialaus organo nario vietai, atranką inicijuojančiam subjektui, siekiant nepertraukiamos kolegialaus organo veiklos, nedelsiant į atsilaisvinusias kolegialaus organo narių vietas būtų išrinktas valstybės tarnautojas arba kitas atranką inicijuojančio subjekto pasirinktas asmuo iki bus išrinktas kolegialaus organo nepriklausomas narys,</w:t>
            </w:r>
          </w:p>
          <w:p w:rsidR="00017D9A" w:rsidRPr="00292109" w:rsidRDefault="00017D9A" w:rsidP="00904DC6">
            <w:pPr>
              <w:autoSpaceDE w:val="0"/>
              <w:autoSpaceDN w:val="0"/>
              <w:adjustRightInd w:val="0"/>
              <w:spacing w:after="0" w:line="240" w:lineRule="auto"/>
              <w:jc w:val="both"/>
              <w:rPr>
                <w:rFonts w:ascii="Times New Roman" w:hAnsi="Times New Roman" w:cs="Times New Roman"/>
                <w:sz w:val="24"/>
                <w:szCs w:val="24"/>
              </w:rPr>
            </w:pPr>
            <w:r w:rsidRPr="00292109">
              <w:rPr>
                <w:rFonts w:ascii="Times New Roman" w:hAnsi="Times New Roman" w:cs="Times New Roman"/>
                <w:sz w:val="24"/>
                <w:szCs w:val="24"/>
              </w:rPr>
              <w:t>vadovaujantis Apraše nustatytais reikalavimais, atitiktų Lietuvos Respublikos akcinių bendrovių įstatymo (31 straipsnio 7 ir 8 dalys ir 33 straipsnio 7 dalis) ir Lietuvos Respublikos valstybės ir savivaldybės įmonių įstatymo (10 straipsnio 2 dalis) nuostatas, numatančias konkrečius nepriklausomumo reikalavimus, nes šiose juridinių asmenų teisinę formą reglamentuojančių įstatymų nuostatose yra įtvirtintos esminės nuostatos, kurios numato konkrečią kolegialaus organo narių dalį, kurią turi sudaryti nepriklausomi nariai, ir nenumatytos šių reikalavimų taikymo išimtys. Siūlomas teisinis reguliavimas gal net prieštarautų minėtoms įstatymų nuostatoms, nes poįstatyminiu teisės aktu būtų leidžiama nukrypti nuo įstatymuose įtvirtinto imperatyvo.</w:t>
            </w:r>
          </w:p>
        </w:tc>
        <w:tc>
          <w:tcPr>
            <w:tcW w:w="5126" w:type="dxa"/>
            <w:vMerge/>
          </w:tcPr>
          <w:p w:rsidR="00017D9A" w:rsidRPr="00292109" w:rsidRDefault="00017D9A" w:rsidP="00EF006F">
            <w:pPr>
              <w:spacing w:after="0" w:line="240" w:lineRule="auto"/>
              <w:jc w:val="both"/>
              <w:rPr>
                <w:rFonts w:ascii="Times New Roman" w:hAnsi="Times New Roman" w:cs="Times New Roman"/>
                <w:b/>
                <w:sz w:val="24"/>
                <w:szCs w:val="24"/>
              </w:rPr>
            </w:pPr>
          </w:p>
        </w:tc>
      </w:tr>
      <w:tr w:rsidR="0029396D" w:rsidRPr="00292109" w:rsidTr="009868B2">
        <w:tc>
          <w:tcPr>
            <w:tcW w:w="1696" w:type="dxa"/>
          </w:tcPr>
          <w:p w:rsidR="0029396D" w:rsidRPr="0029396D" w:rsidRDefault="0029396D" w:rsidP="0029396D">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Lietuvos Respublikos </w:t>
            </w:r>
            <w:r>
              <w:rPr>
                <w:rFonts w:ascii="Times New Roman" w:eastAsia="Times New Roman" w:hAnsi="Times New Roman" w:cs="Times New Roman"/>
                <w:sz w:val="24"/>
                <w:szCs w:val="24"/>
                <w:lang w:eastAsia="lt-LT"/>
              </w:rPr>
              <w:t>vidaus reikalų</w:t>
            </w:r>
            <w:r w:rsidRPr="00292109">
              <w:rPr>
                <w:rFonts w:ascii="Times New Roman" w:eastAsia="Times New Roman" w:hAnsi="Times New Roman" w:cs="Times New Roman"/>
                <w:sz w:val="24"/>
                <w:szCs w:val="24"/>
                <w:lang w:eastAsia="lt-LT"/>
              </w:rPr>
              <w:t xml:space="preserve"> ministerijos </w:t>
            </w:r>
            <w:r w:rsidRPr="0029396D">
              <w:rPr>
                <w:rFonts w:ascii="Times New Roman" w:eastAsia="Times New Roman" w:hAnsi="Times New Roman" w:cs="Times New Roman"/>
                <w:sz w:val="24"/>
                <w:szCs w:val="24"/>
                <w:lang w:eastAsia="lt-LT"/>
              </w:rPr>
              <w:t>2020-04-</w:t>
            </w:r>
            <w:r w:rsidRPr="0029396D">
              <w:rPr>
                <w:rFonts w:ascii="Times New Roman" w:eastAsia="Times New Roman" w:hAnsi="Times New Roman" w:cs="Times New Roman"/>
                <w:sz w:val="24"/>
                <w:szCs w:val="24"/>
                <w:lang w:val="en-US" w:eastAsia="lt-LT"/>
              </w:rPr>
              <w:t xml:space="preserve">17 </w:t>
            </w:r>
            <w:r w:rsidRPr="0029396D">
              <w:rPr>
                <w:rFonts w:ascii="Times New Roman" w:eastAsia="Times New Roman" w:hAnsi="Times New Roman" w:cs="Times New Roman"/>
                <w:sz w:val="24"/>
                <w:szCs w:val="24"/>
                <w:lang w:eastAsia="lt-LT"/>
              </w:rPr>
              <w:t xml:space="preserve">raštas   </w:t>
            </w:r>
          </w:p>
          <w:p w:rsidR="0029396D" w:rsidRPr="00292109" w:rsidRDefault="0029396D" w:rsidP="00904DC6">
            <w:pPr>
              <w:spacing w:after="0" w:line="240" w:lineRule="auto"/>
              <w:rPr>
                <w:rFonts w:ascii="Times New Roman" w:eastAsia="Times New Roman" w:hAnsi="Times New Roman" w:cs="Times New Roman"/>
                <w:sz w:val="24"/>
                <w:szCs w:val="24"/>
                <w:lang w:eastAsia="lt-LT"/>
              </w:rPr>
            </w:pPr>
            <w:r w:rsidRPr="0029396D">
              <w:rPr>
                <w:rFonts w:ascii="Times New Roman" w:eastAsia="Times New Roman" w:hAnsi="Times New Roman" w:cs="Times New Roman"/>
                <w:sz w:val="24"/>
                <w:szCs w:val="24"/>
                <w:lang w:eastAsia="lt-LT"/>
              </w:rPr>
              <w:t>Nr.</w:t>
            </w:r>
            <w:r>
              <w:rPr>
                <w:rFonts w:ascii="Times New Roman" w:eastAsia="Times New Roman" w:hAnsi="Times New Roman" w:cs="Times New Roman"/>
                <w:sz w:val="24"/>
                <w:szCs w:val="24"/>
                <w:lang w:eastAsia="lt-LT"/>
              </w:rPr>
              <w:t xml:space="preserve"> </w:t>
            </w:r>
            <w:r w:rsidRPr="0029396D">
              <w:rPr>
                <w:rFonts w:ascii="Times New Roman" w:hAnsi="Times New Roman" w:cs="Times New Roman"/>
                <w:sz w:val="24"/>
                <w:szCs w:val="24"/>
                <w:lang w:val="en-GB"/>
              </w:rPr>
              <w:t>1D-1987</w:t>
            </w:r>
          </w:p>
        </w:tc>
        <w:tc>
          <w:tcPr>
            <w:tcW w:w="7632" w:type="dxa"/>
          </w:tcPr>
          <w:p w:rsidR="0029396D" w:rsidRPr="00D83985" w:rsidRDefault="009608EB" w:rsidP="0029396D">
            <w:pPr>
              <w:autoSpaceDE w:val="0"/>
              <w:autoSpaceDN w:val="0"/>
              <w:adjustRightInd w:val="0"/>
              <w:spacing w:after="0" w:line="240" w:lineRule="auto"/>
              <w:jc w:val="both"/>
              <w:rPr>
                <w:rFonts w:ascii="Times New Roman" w:hAnsi="Times New Roman" w:cs="Times New Roman"/>
                <w:sz w:val="24"/>
                <w:szCs w:val="24"/>
              </w:rPr>
            </w:pPr>
            <w:r w:rsidRPr="00D83985">
              <w:rPr>
                <w:rFonts w:ascii="Times New Roman" w:hAnsi="Times New Roman" w:cs="Times New Roman"/>
                <w:sz w:val="24"/>
                <w:szCs w:val="24"/>
              </w:rPr>
              <w:t xml:space="preserve">     </w:t>
            </w:r>
            <w:r w:rsidR="0029396D" w:rsidRPr="00D83985">
              <w:rPr>
                <w:rFonts w:ascii="Times New Roman" w:hAnsi="Times New Roman" w:cs="Times New Roman"/>
                <w:sz w:val="24"/>
                <w:szCs w:val="24"/>
              </w:rPr>
              <w:t>2. Atsižvelgdami į tai, kad pagal siūlomas 7</w:t>
            </w:r>
            <w:r w:rsidR="0029396D" w:rsidRPr="00D83985">
              <w:rPr>
                <w:rFonts w:ascii="Times New Roman" w:hAnsi="Times New Roman" w:cs="Times New Roman"/>
                <w:sz w:val="24"/>
                <w:szCs w:val="24"/>
                <w:vertAlign w:val="superscript"/>
              </w:rPr>
              <w:t xml:space="preserve">1 </w:t>
            </w:r>
            <w:r w:rsidR="0029396D" w:rsidRPr="00D83985">
              <w:rPr>
                <w:rFonts w:ascii="Times New Roman" w:hAnsi="Times New Roman" w:cs="Times New Roman"/>
                <w:sz w:val="24"/>
                <w:szCs w:val="24"/>
              </w:rPr>
              <w:t xml:space="preserve">punkto nuostatas atranką inicijuojantis subjektas bus įpareigotas </w:t>
            </w:r>
            <w:r w:rsidR="0029396D" w:rsidRPr="00D83985">
              <w:rPr>
                <w:rFonts w:ascii="Times New Roman" w:hAnsi="Times New Roman" w:cs="Times New Roman"/>
                <w:i/>
                <w:iCs/>
                <w:sz w:val="24"/>
                <w:szCs w:val="24"/>
              </w:rPr>
              <w:t xml:space="preserve">nedelsdamas </w:t>
            </w:r>
            <w:r w:rsidR="0029396D" w:rsidRPr="00D83985">
              <w:rPr>
                <w:rFonts w:ascii="Times New Roman" w:hAnsi="Times New Roman" w:cs="Times New Roman"/>
                <w:sz w:val="24"/>
                <w:szCs w:val="24"/>
              </w:rPr>
              <w:t>priimti sprendimus dėl to, kad būtų kuo greičiau užimtos atsilaisvinusios nepriklausomų kolegialaus organo narių vietos ir kad šios vietos būtų užimamos netaikant Apraše nustatytos atrankos (o kartu ir balsavimo) procedūros, siūlome7</w:t>
            </w:r>
            <w:r w:rsidR="0029396D" w:rsidRPr="00D83985">
              <w:rPr>
                <w:rFonts w:ascii="Times New Roman" w:hAnsi="Times New Roman" w:cs="Times New Roman"/>
                <w:sz w:val="14"/>
                <w:szCs w:val="14"/>
              </w:rPr>
              <w:t xml:space="preserve">1 </w:t>
            </w:r>
            <w:r w:rsidR="0029396D" w:rsidRPr="00D83985">
              <w:rPr>
                <w:rFonts w:ascii="Times New Roman" w:hAnsi="Times New Roman" w:cs="Times New Roman"/>
                <w:sz w:val="24"/>
                <w:szCs w:val="24"/>
              </w:rPr>
              <w:t>punkte vietoj</w:t>
            </w:r>
          </w:p>
          <w:p w:rsidR="0029396D" w:rsidRPr="00292109" w:rsidRDefault="0029396D" w:rsidP="0029396D">
            <w:pPr>
              <w:autoSpaceDE w:val="0"/>
              <w:autoSpaceDN w:val="0"/>
              <w:adjustRightInd w:val="0"/>
              <w:spacing w:after="0" w:line="240" w:lineRule="auto"/>
              <w:jc w:val="both"/>
              <w:rPr>
                <w:rFonts w:ascii="Times New Roman" w:hAnsi="Times New Roman" w:cs="Times New Roman"/>
                <w:sz w:val="24"/>
                <w:szCs w:val="24"/>
              </w:rPr>
            </w:pPr>
            <w:r w:rsidRPr="00D83985">
              <w:rPr>
                <w:rFonts w:ascii="Times New Roman" w:hAnsi="Times New Roman" w:cs="Times New Roman"/>
                <w:sz w:val="24"/>
                <w:szCs w:val="24"/>
              </w:rPr>
              <w:t>žodžio „išrenka“ vartoti žodį „paskiria“.</w:t>
            </w:r>
          </w:p>
        </w:tc>
        <w:tc>
          <w:tcPr>
            <w:tcW w:w="5126" w:type="dxa"/>
          </w:tcPr>
          <w:p w:rsidR="0029396D" w:rsidRDefault="0029396D" w:rsidP="0029396D">
            <w:pPr>
              <w:tabs>
                <w:tab w:val="left" w:pos="30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Neatsižvelgta.</w:t>
            </w:r>
          </w:p>
          <w:p w:rsidR="0029396D" w:rsidRPr="00BA4C09" w:rsidRDefault="00265228" w:rsidP="00EF006F">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 xml:space="preserve">     </w:t>
            </w:r>
            <w:r w:rsidR="00BA4C09" w:rsidRPr="00BA4C09">
              <w:rPr>
                <w:rFonts w:ascii="Times New Roman" w:hAnsi="Times New Roman" w:cs="Times New Roman"/>
                <w:bCs/>
                <w:sz w:val="24"/>
                <w:szCs w:val="24"/>
              </w:rPr>
              <w:t>Lietuvos Respublikos akcinių bendrovių įstatym</w:t>
            </w:r>
            <w:r w:rsidR="000505BC">
              <w:rPr>
                <w:rFonts w:ascii="Times New Roman" w:hAnsi="Times New Roman" w:cs="Times New Roman"/>
                <w:bCs/>
                <w:sz w:val="24"/>
                <w:szCs w:val="24"/>
              </w:rPr>
              <w:t xml:space="preserve">o </w:t>
            </w:r>
            <w:r w:rsidR="00BA4C09" w:rsidRPr="00BA4C09">
              <w:rPr>
                <w:rFonts w:ascii="Times New Roman" w:hAnsi="Times New Roman" w:cs="Times New Roman"/>
                <w:bCs/>
                <w:sz w:val="24"/>
                <w:szCs w:val="24"/>
              </w:rPr>
              <w:t xml:space="preserve">20 straipsnio 1 dalies 3 punkte nustatyta, kad </w:t>
            </w:r>
            <w:r w:rsidR="00BA4C09">
              <w:rPr>
                <w:rFonts w:ascii="Times New Roman" w:hAnsi="Times New Roman" w:cs="Times New Roman"/>
                <w:bCs/>
                <w:sz w:val="24"/>
                <w:szCs w:val="24"/>
              </w:rPr>
              <w:t>v</w:t>
            </w:r>
            <w:r w:rsidR="00BA4C09" w:rsidRPr="00BA4C09">
              <w:rPr>
                <w:rFonts w:ascii="Times New Roman" w:hAnsi="Times New Roman" w:cs="Times New Roman"/>
                <w:color w:val="000000"/>
                <w:sz w:val="24"/>
                <w:szCs w:val="24"/>
              </w:rPr>
              <w:t>isuotinis akcininkų susirinkimas</w:t>
            </w:r>
            <w:r w:rsidR="00BA4C09">
              <w:rPr>
                <w:rFonts w:ascii="Times New Roman" w:hAnsi="Times New Roman" w:cs="Times New Roman"/>
                <w:color w:val="000000"/>
                <w:sz w:val="24"/>
                <w:szCs w:val="24"/>
              </w:rPr>
              <w:t xml:space="preserve"> </w:t>
            </w:r>
            <w:r w:rsidR="00BA4C09" w:rsidRPr="00BA4C09">
              <w:rPr>
                <w:rFonts w:ascii="Times New Roman" w:hAnsi="Times New Roman" w:cs="Times New Roman"/>
                <w:color w:val="000000"/>
                <w:sz w:val="24"/>
                <w:szCs w:val="24"/>
              </w:rPr>
              <w:t>turi</w:t>
            </w:r>
            <w:r w:rsidR="00BA4C09">
              <w:rPr>
                <w:rFonts w:ascii="Times New Roman" w:hAnsi="Times New Roman" w:cs="Times New Roman"/>
                <w:color w:val="000000"/>
                <w:sz w:val="24"/>
                <w:szCs w:val="24"/>
              </w:rPr>
              <w:t xml:space="preserve"> </w:t>
            </w:r>
            <w:r w:rsidR="00BA4C09" w:rsidRPr="00BA4C09">
              <w:rPr>
                <w:rFonts w:ascii="Times New Roman" w:hAnsi="Times New Roman" w:cs="Times New Roman"/>
                <w:color w:val="000000"/>
                <w:sz w:val="24"/>
                <w:szCs w:val="24"/>
              </w:rPr>
              <w:t>išimtinę</w:t>
            </w:r>
            <w:r w:rsidR="00BA4C09">
              <w:rPr>
                <w:rFonts w:ascii="Times New Roman" w:hAnsi="Times New Roman" w:cs="Times New Roman"/>
                <w:color w:val="000000"/>
                <w:sz w:val="24"/>
                <w:szCs w:val="24"/>
              </w:rPr>
              <w:t xml:space="preserve"> </w:t>
            </w:r>
            <w:r w:rsidR="00BA4C09" w:rsidRPr="00BA4C09">
              <w:rPr>
                <w:rFonts w:ascii="Times New Roman" w:hAnsi="Times New Roman" w:cs="Times New Roman"/>
                <w:color w:val="000000"/>
                <w:sz w:val="24"/>
                <w:szCs w:val="24"/>
              </w:rPr>
              <w:t>teisę</w:t>
            </w:r>
            <w:r w:rsidR="00BA4C09">
              <w:rPr>
                <w:rFonts w:ascii="Times New Roman" w:hAnsi="Times New Roman" w:cs="Times New Roman"/>
                <w:color w:val="000000"/>
                <w:sz w:val="24"/>
                <w:szCs w:val="24"/>
              </w:rPr>
              <w:t xml:space="preserve"> </w:t>
            </w:r>
            <w:r w:rsidR="00BA4C09" w:rsidRPr="00BA4C09">
              <w:rPr>
                <w:rFonts w:ascii="Times New Roman" w:hAnsi="Times New Roman" w:cs="Times New Roman"/>
                <w:i/>
                <w:iCs/>
                <w:color w:val="000000"/>
                <w:sz w:val="24"/>
                <w:szCs w:val="24"/>
                <w:u w:val="single"/>
              </w:rPr>
              <w:t>rinkti</w:t>
            </w:r>
            <w:r w:rsidR="00BA4C09" w:rsidRPr="00BA4C09">
              <w:rPr>
                <w:rFonts w:ascii="Times New Roman" w:hAnsi="Times New Roman" w:cs="Times New Roman"/>
                <w:i/>
                <w:iCs/>
                <w:color w:val="000000"/>
                <w:sz w:val="24"/>
                <w:szCs w:val="24"/>
              </w:rPr>
              <w:t xml:space="preserve"> stebėtojų tarybos narius, jeigu stebėtojų taryba nesudaroma, – valdybos narius</w:t>
            </w:r>
            <w:r>
              <w:rPr>
                <w:rFonts w:ascii="Times New Roman" w:hAnsi="Times New Roman" w:cs="Times New Roman"/>
                <w:color w:val="000000"/>
                <w:sz w:val="24"/>
                <w:szCs w:val="24"/>
              </w:rPr>
              <w:t xml:space="preserve">. </w:t>
            </w:r>
            <w:r w:rsidR="000505BC" w:rsidRPr="0029396D">
              <w:rPr>
                <w:rFonts w:ascii="Times New Roman" w:hAnsi="Times New Roman" w:cs="Times New Roman"/>
                <w:bCs/>
                <w:sz w:val="24"/>
                <w:szCs w:val="24"/>
              </w:rPr>
              <w:t xml:space="preserve">Manytina, kad nutarimo projekte </w:t>
            </w:r>
            <w:r w:rsidR="000505BC">
              <w:rPr>
                <w:rFonts w:ascii="Times New Roman" w:hAnsi="Times New Roman" w:cs="Times New Roman"/>
                <w:bCs/>
                <w:sz w:val="24"/>
                <w:szCs w:val="24"/>
              </w:rPr>
              <w:t xml:space="preserve">turėtų būti </w:t>
            </w:r>
            <w:r w:rsidR="000505BC" w:rsidRPr="00BA4C09">
              <w:rPr>
                <w:rFonts w:ascii="Times New Roman" w:hAnsi="Times New Roman" w:cs="Times New Roman"/>
                <w:bCs/>
                <w:sz w:val="24"/>
                <w:szCs w:val="24"/>
              </w:rPr>
              <w:t xml:space="preserve">naudojamos </w:t>
            </w:r>
            <w:r>
              <w:rPr>
                <w:rFonts w:ascii="Times New Roman" w:hAnsi="Times New Roman" w:cs="Times New Roman"/>
                <w:bCs/>
                <w:sz w:val="24"/>
                <w:szCs w:val="24"/>
              </w:rPr>
              <w:t>tokios formuluotės</w:t>
            </w:r>
            <w:r w:rsidR="000505BC" w:rsidRPr="00BA4C09">
              <w:rPr>
                <w:rFonts w:ascii="Times New Roman" w:hAnsi="Times New Roman" w:cs="Times New Roman"/>
                <w:bCs/>
                <w:sz w:val="24"/>
                <w:szCs w:val="24"/>
              </w:rPr>
              <w:t xml:space="preserve">, kurios </w:t>
            </w:r>
            <w:r>
              <w:rPr>
                <w:rFonts w:ascii="Times New Roman" w:hAnsi="Times New Roman" w:cs="Times New Roman"/>
                <w:bCs/>
                <w:sz w:val="24"/>
                <w:szCs w:val="24"/>
              </w:rPr>
              <w:t xml:space="preserve">dera su </w:t>
            </w:r>
            <w:r w:rsidRPr="00BA4C09">
              <w:rPr>
                <w:rFonts w:ascii="Times New Roman" w:hAnsi="Times New Roman" w:cs="Times New Roman"/>
                <w:bCs/>
                <w:sz w:val="24"/>
                <w:szCs w:val="24"/>
              </w:rPr>
              <w:t>Lietuvos Respublikos akcinių bendrovių</w:t>
            </w:r>
            <w:r>
              <w:rPr>
                <w:rFonts w:ascii="Times New Roman" w:hAnsi="Times New Roman" w:cs="Times New Roman"/>
                <w:bCs/>
                <w:sz w:val="24"/>
                <w:szCs w:val="24"/>
              </w:rPr>
              <w:t xml:space="preserve"> </w:t>
            </w:r>
            <w:r w:rsidRPr="00BA4C09">
              <w:rPr>
                <w:rFonts w:ascii="Times New Roman" w:hAnsi="Times New Roman" w:cs="Times New Roman"/>
                <w:bCs/>
                <w:sz w:val="24"/>
                <w:szCs w:val="24"/>
              </w:rPr>
              <w:t>įstatym</w:t>
            </w:r>
            <w:r>
              <w:rPr>
                <w:rFonts w:ascii="Times New Roman" w:hAnsi="Times New Roman" w:cs="Times New Roman"/>
                <w:bCs/>
                <w:sz w:val="24"/>
                <w:szCs w:val="24"/>
              </w:rPr>
              <w:t>o nuostatomis.</w:t>
            </w:r>
          </w:p>
        </w:tc>
      </w:tr>
      <w:tr w:rsidR="000C0FA9" w:rsidRPr="00292109" w:rsidTr="009868B2">
        <w:tc>
          <w:tcPr>
            <w:tcW w:w="1696" w:type="dxa"/>
          </w:tcPr>
          <w:p w:rsidR="000C0FA9" w:rsidRPr="00292109" w:rsidRDefault="000C0FA9" w:rsidP="000C0FA9">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 xml:space="preserve">Lietuvos savivaldybių asociacijos  2020-04-06 raštas   </w:t>
            </w:r>
          </w:p>
          <w:p w:rsidR="000C0FA9" w:rsidRPr="00292109" w:rsidRDefault="000C0FA9" w:rsidP="000C0FA9">
            <w:pPr>
              <w:spacing w:after="0" w:line="240" w:lineRule="auto"/>
              <w:rPr>
                <w:rFonts w:ascii="Times New Roman" w:eastAsia="Times New Roman" w:hAnsi="Times New Roman" w:cs="Times New Roman"/>
                <w:sz w:val="24"/>
                <w:szCs w:val="24"/>
                <w:lang w:eastAsia="lt-LT"/>
              </w:rPr>
            </w:pPr>
            <w:r w:rsidRPr="00292109">
              <w:rPr>
                <w:rFonts w:ascii="Times New Roman" w:eastAsia="Times New Roman" w:hAnsi="Times New Roman" w:cs="Times New Roman"/>
                <w:sz w:val="24"/>
                <w:szCs w:val="24"/>
                <w:lang w:eastAsia="lt-LT"/>
              </w:rPr>
              <w:t>Nr. SD-(04)-247</w:t>
            </w:r>
          </w:p>
          <w:p w:rsidR="000C0FA9" w:rsidRPr="00292109" w:rsidRDefault="000C0FA9" w:rsidP="00904DC6">
            <w:pPr>
              <w:spacing w:after="0" w:line="240" w:lineRule="auto"/>
              <w:rPr>
                <w:rFonts w:ascii="Times New Roman" w:eastAsia="Times New Roman" w:hAnsi="Times New Roman" w:cs="Times New Roman"/>
                <w:sz w:val="24"/>
                <w:szCs w:val="24"/>
                <w:lang w:eastAsia="lt-LT"/>
              </w:rPr>
            </w:pPr>
          </w:p>
        </w:tc>
        <w:tc>
          <w:tcPr>
            <w:tcW w:w="7632" w:type="dxa"/>
          </w:tcPr>
          <w:p w:rsidR="000C0FA9" w:rsidRPr="00292109" w:rsidRDefault="000C0FA9" w:rsidP="000C0FA9">
            <w:pPr>
              <w:pStyle w:val="Style2"/>
              <w:shd w:val="clear" w:color="auto" w:fill="auto"/>
              <w:spacing w:before="0" w:after="0" w:line="240" w:lineRule="auto"/>
              <w:jc w:val="both"/>
              <w:rPr>
                <w:rFonts w:ascii="Times New Roman" w:hAnsi="Times New Roman" w:cs="Times New Roman"/>
                <w:sz w:val="24"/>
                <w:szCs w:val="24"/>
                <w:lang w:val="lt-LT"/>
              </w:rPr>
            </w:pPr>
            <w:r w:rsidRPr="00292109">
              <w:rPr>
                <w:rStyle w:val="CharStyle12"/>
                <w:rFonts w:eastAsiaTheme="minorHAnsi"/>
              </w:rPr>
              <w:t xml:space="preserve">     </w:t>
            </w:r>
            <w:r w:rsidRPr="00292109">
              <w:rPr>
                <w:rStyle w:val="CharStyle12"/>
                <w:rFonts w:eastAsiaTheme="minorHAnsi"/>
                <w:sz w:val="24"/>
                <w:szCs w:val="24"/>
              </w:rPr>
              <w:t>Atkreipiame dėmesį, jog Aprašo 7 punkto reikalavimai susiję ne tik su nepriklausomiems nariams keliamais kriterijais, bet ir su bendrais reikalavimais visiems nariams. Todėl, sąlyga „kai atsilaisvina kolegialaus organo narių vietos ir kolegialaus organo sudėtis neatitinka Aprašo 7 punkto nuostatų [...]“ yra platesnė negu toliau dėstomas nurodymas „[...] iki bus išrinkti kolegialaus organo nepriklausomi nariai ir inicijuoja kolegialaus organo nepriklausomų narių atranką [...]“.</w:t>
            </w:r>
          </w:p>
          <w:p w:rsidR="000C0FA9" w:rsidRPr="00292109" w:rsidRDefault="000C0FA9" w:rsidP="000C0FA9">
            <w:pPr>
              <w:pStyle w:val="Style2"/>
              <w:shd w:val="clear" w:color="auto" w:fill="auto"/>
              <w:spacing w:before="0" w:after="0" w:line="240" w:lineRule="auto"/>
              <w:jc w:val="both"/>
              <w:rPr>
                <w:rFonts w:ascii="Times New Roman" w:hAnsi="Times New Roman" w:cs="Times New Roman"/>
                <w:sz w:val="24"/>
                <w:szCs w:val="24"/>
                <w:lang w:val="lt-LT"/>
              </w:rPr>
            </w:pPr>
            <w:r w:rsidRPr="00292109">
              <w:rPr>
                <w:rStyle w:val="CharStyle12"/>
                <w:rFonts w:eastAsiaTheme="minorHAnsi"/>
                <w:sz w:val="24"/>
                <w:szCs w:val="24"/>
              </w:rPr>
              <w:t xml:space="preserve">     Todėl siūlome tokią punkto redakciją:</w:t>
            </w:r>
          </w:p>
          <w:p w:rsidR="000C0FA9" w:rsidRPr="00292109" w:rsidRDefault="000C0FA9" w:rsidP="000C0FA9">
            <w:pPr>
              <w:pStyle w:val="Style2"/>
              <w:shd w:val="clear" w:color="auto" w:fill="auto"/>
              <w:spacing w:before="0" w:after="0" w:line="240" w:lineRule="auto"/>
              <w:jc w:val="both"/>
              <w:rPr>
                <w:rFonts w:ascii="Times New Roman" w:hAnsi="Times New Roman" w:cs="Times New Roman"/>
                <w:sz w:val="24"/>
                <w:szCs w:val="24"/>
                <w:lang w:val="lt-LT"/>
              </w:rPr>
            </w:pPr>
            <w:r w:rsidRPr="00292109">
              <w:rPr>
                <w:rStyle w:val="CharStyle12"/>
                <w:rFonts w:eastAsiaTheme="minorHAnsi"/>
                <w:sz w:val="24"/>
                <w:szCs w:val="24"/>
              </w:rPr>
              <w:t xml:space="preserve">     „Tais atvejais, kai atsilaisvina kolegialaus organo narių vietos </w:t>
            </w:r>
            <w:r w:rsidRPr="00292109">
              <w:rPr>
                <w:rStyle w:val="CharStyle19"/>
                <w:rFonts w:eastAsiaTheme="minorHAnsi"/>
                <w:sz w:val="24"/>
                <w:szCs w:val="24"/>
              </w:rPr>
              <w:t xml:space="preserve">ir/arba </w:t>
            </w:r>
            <w:r w:rsidRPr="00292109">
              <w:rPr>
                <w:rStyle w:val="CharStyle12"/>
                <w:rFonts w:eastAsiaTheme="minorHAnsi"/>
                <w:sz w:val="24"/>
                <w:szCs w:val="24"/>
              </w:rPr>
              <w:t xml:space="preserve">kolegialaus organo sudėtis neatitinka Aprašo 7 punkto nuostatų, atranką inicijuojantis subjektas, siekdamas nepertraukiamos kolegialaus organo veiklos, nedelsiant į atsilaisvinusias kolegialaus organo narių vietas Aprašo 4 punkte nustatyta tvarka išrenka valstybės tarnautojus arba kitus atranką inicijuojančio subjekto pasirinktus asmenis iki bus išrinkti </w:t>
            </w:r>
            <w:r w:rsidRPr="00292109">
              <w:rPr>
                <w:rStyle w:val="CharStyle19"/>
                <w:rFonts w:eastAsiaTheme="minorHAnsi"/>
                <w:sz w:val="24"/>
                <w:szCs w:val="24"/>
              </w:rPr>
              <w:t xml:space="preserve">Aprašo reikalavimus atitinkantys </w:t>
            </w:r>
            <w:r w:rsidRPr="00292109">
              <w:rPr>
                <w:rStyle w:val="CharStyle12"/>
                <w:rFonts w:eastAsiaTheme="minorHAnsi"/>
                <w:sz w:val="24"/>
                <w:szCs w:val="24"/>
              </w:rPr>
              <w:t xml:space="preserve">kolegialaus organo nariai ir Apraše nustatyta tvarka inicijuoja kolegialaus organo </w:t>
            </w:r>
            <w:r w:rsidRPr="00292109">
              <w:rPr>
                <w:rStyle w:val="CharStyle20"/>
                <w:rFonts w:eastAsiaTheme="minorHAnsi"/>
                <w:sz w:val="24"/>
                <w:szCs w:val="24"/>
              </w:rPr>
              <w:t>n</w:t>
            </w:r>
            <w:r w:rsidRPr="00292109">
              <w:rPr>
                <w:rStyle w:val="CharStyle21"/>
                <w:rFonts w:eastAsiaTheme="minorHAnsi"/>
                <w:sz w:val="24"/>
                <w:szCs w:val="24"/>
              </w:rPr>
              <w:t>e</w:t>
            </w:r>
            <w:r w:rsidRPr="00292109">
              <w:rPr>
                <w:rStyle w:val="CharStyle20"/>
                <w:rFonts w:eastAsiaTheme="minorHAnsi"/>
                <w:sz w:val="24"/>
                <w:szCs w:val="24"/>
              </w:rPr>
              <w:t>pr</w:t>
            </w:r>
            <w:r w:rsidRPr="00292109">
              <w:rPr>
                <w:rStyle w:val="CharStyle21"/>
                <w:rFonts w:eastAsiaTheme="minorHAnsi"/>
                <w:sz w:val="24"/>
                <w:szCs w:val="24"/>
              </w:rPr>
              <w:t>i</w:t>
            </w:r>
            <w:r w:rsidRPr="00292109">
              <w:rPr>
                <w:rStyle w:val="CharStyle20"/>
                <w:rFonts w:eastAsiaTheme="minorHAnsi"/>
                <w:sz w:val="24"/>
                <w:szCs w:val="24"/>
              </w:rPr>
              <w:t>k</w:t>
            </w:r>
            <w:r w:rsidRPr="00292109">
              <w:rPr>
                <w:rStyle w:val="CharStyle21"/>
                <w:rFonts w:eastAsiaTheme="minorHAnsi"/>
                <w:sz w:val="24"/>
                <w:szCs w:val="24"/>
              </w:rPr>
              <w:t>l</w:t>
            </w:r>
            <w:r w:rsidRPr="00292109">
              <w:rPr>
                <w:rStyle w:val="CharStyle20"/>
                <w:rFonts w:eastAsiaTheme="minorHAnsi"/>
                <w:sz w:val="24"/>
                <w:szCs w:val="24"/>
              </w:rPr>
              <w:t>ausomų</w:t>
            </w:r>
            <w:r w:rsidRPr="00292109">
              <w:rPr>
                <w:rStyle w:val="CharStyle21"/>
                <w:rFonts w:eastAsiaTheme="minorHAnsi"/>
                <w:sz w:val="24"/>
                <w:szCs w:val="24"/>
              </w:rPr>
              <w:t xml:space="preserve"> </w:t>
            </w:r>
            <w:r w:rsidRPr="00292109">
              <w:rPr>
                <w:rStyle w:val="CharStyle12"/>
                <w:rFonts w:eastAsiaTheme="minorHAnsi"/>
                <w:sz w:val="24"/>
                <w:szCs w:val="24"/>
              </w:rPr>
              <w:t>narių atranką, siekiant užtikrinti Aprašo 7 punkto nustatytus reikalavimus.“</w:t>
            </w:r>
          </w:p>
          <w:p w:rsidR="000C0FA9" w:rsidRPr="00292109" w:rsidRDefault="000C0FA9" w:rsidP="000C0FA9">
            <w:pPr>
              <w:pStyle w:val="Style2"/>
              <w:shd w:val="clear" w:color="auto" w:fill="auto"/>
              <w:spacing w:before="0" w:after="0" w:line="240" w:lineRule="auto"/>
              <w:jc w:val="both"/>
              <w:rPr>
                <w:lang w:val="lt-LT"/>
              </w:rPr>
            </w:pPr>
            <w:r w:rsidRPr="00292109">
              <w:rPr>
                <w:rStyle w:val="CharStyle12"/>
                <w:rFonts w:eastAsiaTheme="minorHAnsi"/>
                <w:sz w:val="24"/>
                <w:szCs w:val="24"/>
              </w:rPr>
              <w:t xml:space="preserve">     Tačiau, jei nuostatą norima taikyti tik nepriklausomiems nariams, siūlome papildyti sąlygos aprašymą: „Tais atvejais, kai atsilaisvina kolegialaus organo </w:t>
            </w:r>
            <w:r w:rsidRPr="00292109">
              <w:rPr>
                <w:rStyle w:val="CharStyle19"/>
                <w:rFonts w:eastAsiaTheme="minorHAnsi"/>
                <w:sz w:val="24"/>
                <w:szCs w:val="24"/>
              </w:rPr>
              <w:t xml:space="preserve">nepriklausomų </w:t>
            </w:r>
            <w:r w:rsidRPr="00292109">
              <w:rPr>
                <w:rStyle w:val="CharStyle12"/>
                <w:rFonts w:eastAsiaTheme="minorHAnsi"/>
                <w:sz w:val="24"/>
                <w:szCs w:val="24"/>
              </w:rPr>
              <w:t>narių vietos ir kolegialaus organo sudėtis neatitinka Aprašo 7 punkto nuostatų [...]“.</w:t>
            </w:r>
          </w:p>
        </w:tc>
        <w:tc>
          <w:tcPr>
            <w:tcW w:w="5126" w:type="dxa"/>
          </w:tcPr>
          <w:p w:rsidR="000C0FA9" w:rsidRPr="00292109" w:rsidRDefault="00FD656E" w:rsidP="0029396D">
            <w:pPr>
              <w:tabs>
                <w:tab w:val="left" w:pos="296"/>
              </w:tabs>
              <w:spacing w:after="0" w:line="240" w:lineRule="auto"/>
              <w:jc w:val="both"/>
              <w:rPr>
                <w:rFonts w:ascii="Times New Roman" w:hAnsi="Times New Roman" w:cs="Times New Roman"/>
                <w:b/>
                <w:sz w:val="24"/>
                <w:szCs w:val="24"/>
              </w:rPr>
            </w:pPr>
            <w:r w:rsidRPr="00292109">
              <w:rPr>
                <w:rFonts w:ascii="Times New Roman" w:hAnsi="Times New Roman" w:cs="Times New Roman"/>
                <w:b/>
                <w:sz w:val="24"/>
                <w:szCs w:val="24"/>
              </w:rPr>
              <w:t xml:space="preserve">     Atsižvelgta iš dalies.</w:t>
            </w:r>
          </w:p>
          <w:p w:rsidR="0029396D" w:rsidRDefault="00FD656E" w:rsidP="0029396D">
            <w:pPr>
              <w:spacing w:after="0" w:line="240" w:lineRule="auto"/>
              <w:jc w:val="both"/>
              <w:rPr>
                <w:rFonts w:ascii="Times New Roman" w:hAnsi="Times New Roman" w:cs="Times New Roman"/>
                <w:bCs/>
                <w:sz w:val="24"/>
                <w:szCs w:val="24"/>
              </w:rPr>
            </w:pPr>
            <w:r w:rsidRPr="00292109">
              <w:rPr>
                <w:rFonts w:ascii="Times New Roman" w:hAnsi="Times New Roman" w:cs="Times New Roman"/>
                <w:b/>
                <w:sz w:val="24"/>
                <w:szCs w:val="24"/>
              </w:rPr>
              <w:t xml:space="preserve">     </w:t>
            </w:r>
            <w:r w:rsidRPr="00292109">
              <w:rPr>
                <w:rFonts w:ascii="Times New Roman" w:hAnsi="Times New Roman" w:cs="Times New Roman"/>
                <w:bCs/>
                <w:sz w:val="24"/>
                <w:szCs w:val="24"/>
              </w:rPr>
              <w:t>Nutarimo projektas patikslintas ir išdėstytas taip:</w:t>
            </w:r>
          </w:p>
          <w:p w:rsidR="0029396D" w:rsidRPr="0029396D" w:rsidRDefault="0029396D" w:rsidP="0029396D">
            <w:pPr>
              <w:tabs>
                <w:tab w:val="left" w:pos="27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     </w:t>
            </w:r>
            <w:r w:rsidRPr="0029396D">
              <w:rPr>
                <w:rFonts w:ascii="Times New Roman" w:eastAsia="Times New Roman" w:hAnsi="Times New Roman" w:cs="Times New Roman"/>
                <w:sz w:val="24"/>
                <w:szCs w:val="24"/>
                <w:lang w:eastAsia="lt-LT"/>
              </w:rPr>
              <w:t>„7</w:t>
            </w:r>
            <w:r w:rsidRPr="0029396D">
              <w:rPr>
                <w:rFonts w:ascii="Times New Roman" w:eastAsia="Times New Roman" w:hAnsi="Times New Roman" w:cs="Times New Roman"/>
                <w:sz w:val="24"/>
                <w:szCs w:val="24"/>
                <w:vertAlign w:val="superscript"/>
                <w:lang w:eastAsia="lt-LT"/>
              </w:rPr>
              <w:t>1</w:t>
            </w:r>
            <w:r w:rsidRPr="0029396D">
              <w:rPr>
                <w:rFonts w:ascii="Times New Roman" w:eastAsia="Times New Roman" w:hAnsi="Times New Roman" w:cs="Times New Roman"/>
                <w:sz w:val="24"/>
                <w:szCs w:val="24"/>
                <w:lang w:eastAsia="lt-LT"/>
              </w:rPr>
              <w:t>.</w:t>
            </w:r>
            <w:r w:rsidRPr="0029396D">
              <w:rPr>
                <w:rFonts w:ascii="Times New Roman" w:eastAsia="Times New Roman" w:hAnsi="Times New Roman" w:cs="Times New Roman"/>
                <w:sz w:val="24"/>
                <w:szCs w:val="24"/>
                <w:vertAlign w:val="superscript"/>
                <w:lang w:eastAsia="lt-LT"/>
              </w:rPr>
              <w:t xml:space="preserve"> </w:t>
            </w:r>
            <w:r w:rsidRPr="0029396D">
              <w:rPr>
                <w:rFonts w:ascii="Times New Roman" w:eastAsia="Times New Roman" w:hAnsi="Times New Roman" w:cs="Times New Roman"/>
                <w:sz w:val="24"/>
                <w:szCs w:val="24"/>
                <w:lang w:eastAsia="lt-LT"/>
              </w:rPr>
              <w:t xml:space="preserve">Tais atvejais, kai atsilaisvina </w:t>
            </w:r>
            <w:r w:rsidRPr="0029396D">
              <w:rPr>
                <w:rFonts w:ascii="Times New Roman" w:eastAsia="Times New Roman" w:hAnsi="Times New Roman" w:cs="Times New Roman"/>
                <w:color w:val="000000"/>
                <w:sz w:val="24"/>
                <w:szCs w:val="24"/>
                <w:lang w:eastAsia="lt-LT"/>
              </w:rPr>
              <w:t xml:space="preserve">valstybės ar savivaldybės valdomos bendrovės ar jos dukterinės bendrovės </w:t>
            </w:r>
            <w:r w:rsidRPr="0029396D">
              <w:rPr>
                <w:rFonts w:ascii="Times New Roman" w:eastAsia="Times New Roman" w:hAnsi="Times New Roman" w:cs="Times New Roman"/>
                <w:sz w:val="24"/>
                <w:szCs w:val="24"/>
                <w:lang w:eastAsia="lt-LT"/>
              </w:rPr>
              <w:t xml:space="preserve">kolegialaus organo nepriklausomų narių pareigos ir dėl to kolegialus organas negali priimti sprendimų, nes neužtikrinamas sprendimams priimti nustatytas minimalus dalyvaujančiųjų posėdyje kolegialaus organo narių skaičius, į atsilaisvinusias </w:t>
            </w:r>
            <w:r w:rsidRPr="0029396D">
              <w:rPr>
                <w:rFonts w:ascii="Times New Roman" w:eastAsia="Times New Roman" w:hAnsi="Times New Roman" w:cs="Times New Roman"/>
                <w:color w:val="000000"/>
                <w:sz w:val="24"/>
                <w:szCs w:val="24"/>
                <w:lang w:eastAsia="lt-LT"/>
              </w:rPr>
              <w:t xml:space="preserve">valstybės ar savivaldybės valdomos bendrovės ar jos dukterinės bendrovės </w:t>
            </w:r>
            <w:r w:rsidRPr="0029396D">
              <w:rPr>
                <w:rFonts w:ascii="Times New Roman" w:eastAsia="Times New Roman" w:hAnsi="Times New Roman" w:cs="Times New Roman"/>
                <w:sz w:val="24"/>
                <w:szCs w:val="24"/>
                <w:lang w:eastAsia="lt-LT"/>
              </w:rPr>
              <w:t xml:space="preserve">kolegialaus organo nepriklausomų narių pareigas atranką inicijuojantis subjektas Aprašo 4 punkte nustatyta tvarka išrenka, bet ne ilgiau kaip 5 mėnesiams, valstybės tarnautojus arba kitus atranką inicijuojančio subjekto pasirinktus asmenis, kol bus išrinkti </w:t>
            </w:r>
            <w:r w:rsidRPr="0029396D">
              <w:rPr>
                <w:rFonts w:ascii="Times New Roman" w:eastAsia="Times New Roman" w:hAnsi="Times New Roman" w:cs="Times New Roman"/>
                <w:color w:val="000000"/>
                <w:sz w:val="24"/>
                <w:szCs w:val="24"/>
                <w:lang w:eastAsia="lt-LT"/>
              </w:rPr>
              <w:t xml:space="preserve">valstybės ar savivaldybės valdomos bendrovės ar jos dukterinės bendrovės </w:t>
            </w:r>
            <w:r w:rsidRPr="0029396D">
              <w:rPr>
                <w:rFonts w:ascii="Times New Roman" w:eastAsia="Times New Roman" w:hAnsi="Times New Roman" w:cs="Times New Roman"/>
                <w:sz w:val="24"/>
                <w:szCs w:val="24"/>
                <w:lang w:eastAsia="lt-LT"/>
              </w:rPr>
              <w:t>kolegialaus organo nepriklausomi nariai.“</w:t>
            </w:r>
          </w:p>
          <w:p w:rsidR="00850307" w:rsidRPr="00292109" w:rsidRDefault="00850307" w:rsidP="00EF006F">
            <w:pPr>
              <w:spacing w:after="0" w:line="240" w:lineRule="auto"/>
              <w:jc w:val="both"/>
              <w:rPr>
                <w:rFonts w:ascii="Times New Roman" w:hAnsi="Times New Roman" w:cs="Times New Roman"/>
                <w:bCs/>
                <w:sz w:val="24"/>
                <w:szCs w:val="24"/>
              </w:rPr>
            </w:pPr>
          </w:p>
        </w:tc>
      </w:tr>
    </w:tbl>
    <w:p w:rsidR="00B83D22" w:rsidRPr="00292109" w:rsidRDefault="00B83D22" w:rsidP="00B83D22">
      <w:pPr>
        <w:jc w:val="center"/>
        <w:rPr>
          <w:rFonts w:ascii="Times New Roman" w:hAnsi="Times New Roman" w:cs="Times New Roman"/>
          <w:sz w:val="24"/>
          <w:szCs w:val="24"/>
        </w:rPr>
      </w:pPr>
      <w:r w:rsidRPr="00292109">
        <w:rPr>
          <w:rFonts w:ascii="Times New Roman" w:hAnsi="Times New Roman" w:cs="Times New Roman"/>
        </w:rPr>
        <w:br w:type="textWrapping" w:clear="all"/>
        <w:t>__________________________________</w:t>
      </w:r>
    </w:p>
    <w:p w:rsidR="00284C9F" w:rsidRPr="00292109" w:rsidRDefault="00284C9F"/>
    <w:sectPr w:rsidR="00284C9F" w:rsidRPr="00292109" w:rsidSect="00647497">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6B6C" w:rsidRDefault="00996B6C">
      <w:pPr>
        <w:spacing w:after="0" w:line="240" w:lineRule="auto"/>
      </w:pPr>
      <w:r>
        <w:separator/>
      </w:r>
    </w:p>
  </w:endnote>
  <w:endnote w:type="continuationSeparator" w:id="0">
    <w:p w:rsidR="00996B6C" w:rsidRDefault="0099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MS Mincho"/>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6B6C" w:rsidRDefault="00996B6C">
      <w:pPr>
        <w:spacing w:after="0" w:line="240" w:lineRule="auto"/>
      </w:pPr>
      <w:r>
        <w:separator/>
      </w:r>
    </w:p>
  </w:footnote>
  <w:footnote w:type="continuationSeparator" w:id="0">
    <w:p w:rsidR="00996B6C" w:rsidRDefault="0099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6117838"/>
      <w:docPartObj>
        <w:docPartGallery w:val="Page Numbers (Top of Page)"/>
        <w:docPartUnique/>
      </w:docPartObj>
    </w:sdtPr>
    <w:sdtEndPr/>
    <w:sdtContent>
      <w:p w:rsidR="00154714" w:rsidRDefault="003620A1">
        <w:pPr>
          <w:pStyle w:val="Antrats"/>
          <w:jc w:val="center"/>
        </w:pPr>
        <w:r>
          <w:fldChar w:fldCharType="begin"/>
        </w:r>
        <w:r>
          <w:instrText>PAGE   \* MERGEFORMAT</w:instrText>
        </w:r>
        <w:r>
          <w:fldChar w:fldCharType="separate"/>
        </w:r>
        <w:r>
          <w:rPr>
            <w:noProof/>
          </w:rPr>
          <w:t>5</w:t>
        </w:r>
        <w:r>
          <w:fldChar w:fldCharType="end"/>
        </w:r>
      </w:p>
    </w:sdtContent>
  </w:sdt>
  <w:p w:rsidR="00154714" w:rsidRDefault="00996B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22"/>
    <w:rsid w:val="00001DBC"/>
    <w:rsid w:val="00017D9A"/>
    <w:rsid w:val="000505BC"/>
    <w:rsid w:val="00083FFE"/>
    <w:rsid w:val="000C0FA9"/>
    <w:rsid w:val="000C2684"/>
    <w:rsid w:val="000E588C"/>
    <w:rsid w:val="000F44A2"/>
    <w:rsid w:val="00127E1A"/>
    <w:rsid w:val="001345F4"/>
    <w:rsid w:val="001D5235"/>
    <w:rsid w:val="001F0613"/>
    <w:rsid w:val="00226872"/>
    <w:rsid w:val="00230103"/>
    <w:rsid w:val="00262593"/>
    <w:rsid w:val="00265228"/>
    <w:rsid w:val="00284C9F"/>
    <w:rsid w:val="00292109"/>
    <w:rsid w:val="0029396D"/>
    <w:rsid w:val="00350B9D"/>
    <w:rsid w:val="003620A1"/>
    <w:rsid w:val="003E6DA6"/>
    <w:rsid w:val="003F7B7D"/>
    <w:rsid w:val="00431948"/>
    <w:rsid w:val="004F4864"/>
    <w:rsid w:val="0053609D"/>
    <w:rsid w:val="006F2FF8"/>
    <w:rsid w:val="00821D11"/>
    <w:rsid w:val="00850307"/>
    <w:rsid w:val="0087176C"/>
    <w:rsid w:val="008A4143"/>
    <w:rsid w:val="008A5086"/>
    <w:rsid w:val="008F3B6F"/>
    <w:rsid w:val="00904DC6"/>
    <w:rsid w:val="00924C0C"/>
    <w:rsid w:val="00933109"/>
    <w:rsid w:val="009608EB"/>
    <w:rsid w:val="00960C2A"/>
    <w:rsid w:val="00970D23"/>
    <w:rsid w:val="009918CB"/>
    <w:rsid w:val="00996B6C"/>
    <w:rsid w:val="009D3330"/>
    <w:rsid w:val="00A15C8D"/>
    <w:rsid w:val="00A66380"/>
    <w:rsid w:val="00A77FF3"/>
    <w:rsid w:val="00A95F34"/>
    <w:rsid w:val="00AA0E7C"/>
    <w:rsid w:val="00B83D22"/>
    <w:rsid w:val="00BA4C09"/>
    <w:rsid w:val="00C04207"/>
    <w:rsid w:val="00D104A6"/>
    <w:rsid w:val="00D534EE"/>
    <w:rsid w:val="00D83985"/>
    <w:rsid w:val="00D914C1"/>
    <w:rsid w:val="00D93F67"/>
    <w:rsid w:val="00DF5A64"/>
    <w:rsid w:val="00DF6CAE"/>
    <w:rsid w:val="00E94DD4"/>
    <w:rsid w:val="00EF006F"/>
    <w:rsid w:val="00F13105"/>
    <w:rsid w:val="00F201C6"/>
    <w:rsid w:val="00F212DD"/>
    <w:rsid w:val="00FD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F35F"/>
  <w15:chartTrackingRefBased/>
  <w15:docId w15:val="{5623ADD2-3F48-4A15-836B-FF7767C5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D22"/>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83D22"/>
    <w:pPr>
      <w:spacing w:after="0" w:line="240" w:lineRule="auto"/>
    </w:pPr>
    <w:rPr>
      <w:lang w:val="lt-LT"/>
    </w:rPr>
  </w:style>
  <w:style w:type="table" w:styleId="Lentelstinklelis">
    <w:name w:val="Table Grid"/>
    <w:basedOn w:val="prastojilentel"/>
    <w:uiPriority w:val="39"/>
    <w:rsid w:val="00B83D2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Numatytasispastraiposriftas"/>
    <w:link w:val="Style6"/>
    <w:rsid w:val="00B83D22"/>
    <w:rPr>
      <w:shd w:val="clear" w:color="auto" w:fill="FFFFFF"/>
    </w:rPr>
  </w:style>
  <w:style w:type="paragraph" w:customStyle="1" w:styleId="Style6">
    <w:name w:val="Style 6"/>
    <w:basedOn w:val="prastasis"/>
    <w:link w:val="CharStyle7"/>
    <w:rsid w:val="00B83D22"/>
    <w:pPr>
      <w:widowControl w:val="0"/>
      <w:shd w:val="clear" w:color="auto" w:fill="FFFFFF"/>
      <w:spacing w:before="640" w:after="0" w:line="244" w:lineRule="exact"/>
      <w:jc w:val="both"/>
    </w:pPr>
    <w:rPr>
      <w:lang w:val="en-GB"/>
    </w:rPr>
  </w:style>
  <w:style w:type="paragraph" w:styleId="Antrats">
    <w:name w:val="header"/>
    <w:basedOn w:val="prastasis"/>
    <w:link w:val="AntratsDiagrama"/>
    <w:uiPriority w:val="99"/>
    <w:unhideWhenUsed/>
    <w:rsid w:val="00B83D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3D22"/>
    <w:rPr>
      <w:lang w:val="lt-LT"/>
    </w:rPr>
  </w:style>
  <w:style w:type="character" w:customStyle="1" w:styleId="CharStyle11">
    <w:name w:val="Char Style 11"/>
    <w:basedOn w:val="Numatytasispastraiposriftas"/>
    <w:link w:val="Style2"/>
    <w:locked/>
    <w:rsid w:val="000C0FA9"/>
    <w:rPr>
      <w:sz w:val="21"/>
      <w:szCs w:val="21"/>
      <w:shd w:val="clear" w:color="auto" w:fill="FFFFFF"/>
    </w:rPr>
  </w:style>
  <w:style w:type="paragraph" w:customStyle="1" w:styleId="Style2">
    <w:name w:val="Style 2"/>
    <w:basedOn w:val="prastasis"/>
    <w:link w:val="CharStyle11"/>
    <w:rsid w:val="000C0FA9"/>
    <w:pPr>
      <w:widowControl w:val="0"/>
      <w:shd w:val="clear" w:color="auto" w:fill="FFFFFF"/>
      <w:spacing w:before="500" w:after="500" w:line="245" w:lineRule="exact"/>
    </w:pPr>
    <w:rPr>
      <w:sz w:val="21"/>
      <w:szCs w:val="21"/>
      <w:lang w:val="en-GB"/>
    </w:rPr>
  </w:style>
  <w:style w:type="character" w:customStyle="1" w:styleId="CharStyle12">
    <w:name w:val="Char Style 12"/>
    <w:basedOn w:val="CharStyle11"/>
    <w:rsid w:val="000C0FA9"/>
    <w:rPr>
      <w:rFonts w:ascii="Times New Roman" w:eastAsia="Times New Roman" w:hAnsi="Times New Roman" w:cs="Times New Roman" w:hint="default"/>
      <w:color w:val="414145"/>
      <w:spacing w:val="0"/>
      <w:w w:val="100"/>
      <w:position w:val="0"/>
      <w:sz w:val="21"/>
      <w:szCs w:val="21"/>
      <w:shd w:val="clear" w:color="auto" w:fill="FFFFFF"/>
      <w:lang w:val="lt-LT" w:eastAsia="lt-LT" w:bidi="lt-LT"/>
    </w:rPr>
  </w:style>
  <w:style w:type="character" w:customStyle="1" w:styleId="CharStyle19">
    <w:name w:val="Char Style 19"/>
    <w:basedOn w:val="CharStyle11"/>
    <w:rsid w:val="000C0FA9"/>
    <w:rPr>
      <w:rFonts w:ascii="Times New Roman" w:eastAsia="Times New Roman" w:hAnsi="Times New Roman" w:cs="Times New Roman" w:hint="default"/>
      <w:b/>
      <w:bCs/>
      <w:color w:val="27262C"/>
      <w:spacing w:val="0"/>
      <w:w w:val="100"/>
      <w:position w:val="0"/>
      <w:sz w:val="21"/>
      <w:szCs w:val="21"/>
      <w:shd w:val="clear" w:color="auto" w:fill="FFFFFF"/>
      <w:lang w:val="lt-LT" w:eastAsia="lt-LT" w:bidi="lt-LT"/>
    </w:rPr>
  </w:style>
  <w:style w:type="character" w:customStyle="1" w:styleId="CharStyle20">
    <w:name w:val="Char Style 20"/>
    <w:basedOn w:val="CharStyle11"/>
    <w:rsid w:val="000C0FA9"/>
    <w:rPr>
      <w:rFonts w:ascii="Times New Roman" w:eastAsia="Times New Roman" w:hAnsi="Times New Roman" w:cs="Times New Roman" w:hint="default"/>
      <w:strike/>
      <w:color w:val="27262C"/>
      <w:spacing w:val="0"/>
      <w:w w:val="100"/>
      <w:position w:val="0"/>
      <w:sz w:val="21"/>
      <w:szCs w:val="21"/>
      <w:shd w:val="clear" w:color="auto" w:fill="FFFFFF"/>
      <w:lang w:val="lt-LT" w:eastAsia="lt-LT" w:bidi="lt-LT"/>
    </w:rPr>
  </w:style>
  <w:style w:type="character" w:customStyle="1" w:styleId="CharStyle21">
    <w:name w:val="Char Style 21"/>
    <w:basedOn w:val="CharStyle11"/>
    <w:rsid w:val="000C0FA9"/>
    <w:rPr>
      <w:rFonts w:ascii="Times New Roman" w:eastAsia="Times New Roman" w:hAnsi="Times New Roman" w:cs="Times New Roman" w:hint="default"/>
      <w:color w:val="27262C"/>
      <w:spacing w:val="0"/>
      <w:w w:val="100"/>
      <w:position w:val="0"/>
      <w:sz w:val="21"/>
      <w:szCs w:val="21"/>
      <w:shd w:val="clear" w:color="auto" w:fill="FFFFFF"/>
      <w:lang w:val="lt-LT" w:eastAsia="lt-LT" w:bidi="lt-LT"/>
    </w:rPr>
  </w:style>
  <w:style w:type="paragraph" w:styleId="Sraopastraipa">
    <w:name w:val="List Paragraph"/>
    <w:basedOn w:val="prastasis"/>
    <w:uiPriority w:val="34"/>
    <w:qFormat/>
    <w:rsid w:val="00A66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27372">
      <w:bodyDiv w:val="1"/>
      <w:marLeft w:val="0"/>
      <w:marRight w:val="0"/>
      <w:marTop w:val="0"/>
      <w:marBottom w:val="0"/>
      <w:divBdr>
        <w:top w:val="none" w:sz="0" w:space="0" w:color="auto"/>
        <w:left w:val="none" w:sz="0" w:space="0" w:color="auto"/>
        <w:bottom w:val="none" w:sz="0" w:space="0" w:color="auto"/>
        <w:right w:val="none" w:sz="0" w:space="0" w:color="auto"/>
      </w:divBdr>
    </w:div>
    <w:div w:id="13964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3</Pages>
  <Words>1659</Words>
  <Characters>9461</Characters>
  <Application>Microsoft Office Word</Application>
  <DocSecurity>0</DocSecurity>
  <Lines>78</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2020-04-17T09:44:00Z</dcterms:created>
  <dc:creator>Indrė Bernotaitė</dc:creator>
  <cp:lastModifiedBy>Indrė Bernotaitė</cp:lastModifiedBy>
  <dcterms:modified xsi:type="dcterms:W3CDTF">2020-05-26T11:09:00Z</dcterms:modified>
  <cp:revision>55</cp:revision>
</cp:coreProperties>
</file>