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76442" w14:textId="77777777" w:rsidR="001934A6" w:rsidRPr="001E4F57" w:rsidRDefault="004D66C6" w:rsidP="00BD12BB">
      <w:pPr>
        <w:pStyle w:val="Preformatted"/>
        <w:jc w:val="center"/>
        <w:rPr>
          <w:rFonts w:ascii="Times New Roman" w:hAnsi="Times New Roman"/>
          <w:b/>
          <w:sz w:val="24"/>
          <w:szCs w:val="24"/>
        </w:rPr>
      </w:pPr>
      <w:r>
        <w:rPr>
          <w:rFonts w:ascii="Times New Roman" w:hAnsi="Times New Roman"/>
          <w:b/>
          <w:sz w:val="24"/>
          <w:szCs w:val="24"/>
        </w:rPr>
        <w:t xml:space="preserve">          </w:t>
      </w:r>
      <w:r w:rsidR="001934A6" w:rsidRPr="001E4F57">
        <w:rPr>
          <w:rFonts w:ascii="Times New Roman" w:hAnsi="Times New Roman"/>
          <w:b/>
          <w:sz w:val="24"/>
          <w:szCs w:val="24"/>
        </w:rPr>
        <w:t>LIETUVOS RESPUBLIKOS VYRIAUSYBĖS KANCELIARIJ</w:t>
      </w:r>
      <w:r w:rsidR="00EA08A9">
        <w:rPr>
          <w:rFonts w:ascii="Times New Roman" w:hAnsi="Times New Roman"/>
          <w:b/>
          <w:sz w:val="24"/>
          <w:szCs w:val="24"/>
        </w:rPr>
        <w:t>A</w:t>
      </w:r>
    </w:p>
    <w:p w14:paraId="0D1E0DB3" w14:textId="1C10E4DE" w:rsidR="00132F4E" w:rsidRPr="00562D27" w:rsidRDefault="00950D15" w:rsidP="00562D27">
      <w:pPr>
        <w:pStyle w:val="Preformatted"/>
        <w:spacing w:line="360" w:lineRule="auto"/>
        <w:jc w:val="center"/>
        <w:rPr>
          <w:rFonts w:ascii="Times New Roman" w:hAnsi="Times New Roman"/>
          <w:b/>
          <w:sz w:val="24"/>
          <w:szCs w:val="24"/>
        </w:rPr>
      </w:pPr>
      <w:r>
        <w:rPr>
          <w:rFonts w:ascii="Times New Roman" w:hAnsi="Times New Roman"/>
          <w:b/>
          <w:sz w:val="24"/>
        </w:rPr>
        <w:t xml:space="preserve">EKONOMIKOS </w:t>
      </w:r>
      <w:r w:rsidR="00125364">
        <w:rPr>
          <w:rFonts w:ascii="Times New Roman" w:hAnsi="Times New Roman"/>
          <w:b/>
          <w:sz w:val="24"/>
        </w:rPr>
        <w:t>POLITIKOS GRUPĖ</w:t>
      </w:r>
    </w:p>
    <w:p w14:paraId="550037B6" w14:textId="77777777" w:rsidR="00553DF3" w:rsidRDefault="00BD12BB" w:rsidP="001934A6">
      <w:pPr>
        <w:pStyle w:val="Antraste"/>
        <w:spacing w:line="360" w:lineRule="auto"/>
      </w:pPr>
      <w:r>
        <w:t>PAŽYMA</w:t>
      </w:r>
    </w:p>
    <w:p w14:paraId="47E9457B" w14:textId="720C3277" w:rsidR="00276023" w:rsidRPr="00EF59E8" w:rsidRDefault="00C7192E" w:rsidP="00276023">
      <w:pPr>
        <w:pStyle w:val="Antraste"/>
        <w:rPr>
          <w:rFonts w:eastAsia="Calibri"/>
          <w:lang w:eastAsia="lt-LT"/>
        </w:rPr>
      </w:pPr>
      <w:bookmarkStart w:id="0" w:name="_GoBack"/>
      <w:r w:rsidRPr="00EF59E8">
        <w:rPr>
          <w:rFonts w:eastAsia="Calibri"/>
          <w:lang w:eastAsia="lt-LT"/>
        </w:rPr>
        <w:t xml:space="preserve">DĖL </w:t>
      </w:r>
      <w:r w:rsidR="00DE07D7">
        <w:rPr>
          <w:rFonts w:eastAsia="Calibri"/>
          <w:lang w:eastAsia="lt-LT"/>
        </w:rPr>
        <w:t>2019 metų valstybei nuosavybės teise priklausančio turto valdymo, naudojimo ir disponavimo juo ataskaitos</w:t>
      </w:r>
    </w:p>
    <w:bookmarkEnd w:id="0"/>
    <w:p w14:paraId="5B8CA187" w14:textId="18448A9C" w:rsidR="00DE342F" w:rsidRDefault="00DD575E" w:rsidP="00C737DA">
      <w:pPr>
        <w:pStyle w:val="Antraste"/>
      </w:pPr>
      <w:r>
        <w:t xml:space="preserve"> </w:t>
      </w:r>
    </w:p>
    <w:p w14:paraId="3D1DAC08" w14:textId="77777777" w:rsidR="00FF61CE" w:rsidRPr="00FF61CE" w:rsidRDefault="00DE342F" w:rsidP="007E2320">
      <w:pPr>
        <w:pStyle w:val="Preformatted"/>
        <w:rPr>
          <w:rFonts w:ascii="Times New Roman" w:hAnsi="Times New Roman"/>
          <w:b/>
          <w:sz w:val="24"/>
        </w:rPr>
      </w:pPr>
      <w:r w:rsidRPr="00971808">
        <w:rPr>
          <w:rFonts w:ascii="Times New Roman" w:hAnsi="Times New Roman"/>
          <w:b/>
          <w:sz w:val="24"/>
        </w:rPr>
        <w:t xml:space="preserve"> </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101476" w:rsidRPr="00101476" w14:paraId="3E5C4D29" w14:textId="77777777" w:rsidTr="00F94D25">
        <w:tc>
          <w:tcPr>
            <w:tcW w:w="4536" w:type="dxa"/>
          </w:tcPr>
          <w:p w14:paraId="365D8FA4" w14:textId="77777777" w:rsidR="00F94D25" w:rsidRPr="00101476" w:rsidRDefault="00F874D5" w:rsidP="00EA08A9">
            <w:pPr>
              <w:spacing w:before="60" w:after="60"/>
              <w:jc w:val="center"/>
              <w:rPr>
                <w:color w:val="0070C0"/>
                <w:spacing w:val="-6"/>
              </w:rPr>
            </w:pPr>
            <w:sdt>
              <w:sdtPr>
                <w:rPr>
                  <w:color w:val="0070C0"/>
                  <w:spacing w:val="-6"/>
                </w:rPr>
                <w:tag w:val="registravimoData"/>
                <w:id w:val="-283805736"/>
                <w:placeholder>
                  <w:docPart w:val="5227F9497BEB4502967040EA23B522FC"/>
                </w:placeholder>
                <w:showingPlcHdr/>
              </w:sdtPr>
              <w:sdtEndPr/>
              <w:sdtContent>
                <w:r>
                  <w:t/>
                </w:r>
              </w:sdtContent>
            </w:sdt>
            <w:r w:rsidR="00F94D25" w:rsidRPr="00101476">
              <w:rPr>
                <w:color w:val="0070C0"/>
                <w:spacing w:val="-6"/>
              </w:rPr>
              <w:t xml:space="preserve"> </w:t>
            </w:r>
            <w:r w:rsidR="00F94D25" w:rsidRPr="00A37F03">
              <w:rPr>
                <w:spacing w:val="-6"/>
              </w:rPr>
              <w:t xml:space="preserve">Nr. </w:t>
            </w:r>
            <w:sdt>
              <w:sdtPr>
                <w:rPr>
                  <w:color w:val="0070C0"/>
                  <w:spacing w:val="-6"/>
                </w:rPr>
                <w:tag w:val="registravimoNr"/>
                <w:id w:val="-314025492"/>
                <w:placeholder>
                  <w:docPart w:val="5227F9497BEB4502967040EA23B522FC"/>
                </w:placeholder>
              </w:sdtPr>
              <w:sdtEndPr/>
              <w:sdtContent>
                <w:r>
                  <w:t/>
                </w:r>
              </w:sdtContent>
            </w:sdt>
          </w:p>
        </w:tc>
      </w:tr>
    </w:tbl>
    <w:p w14:paraId="7608FBC7" w14:textId="77777777" w:rsidR="006B0916" w:rsidRPr="00163748" w:rsidRDefault="008F31A4" w:rsidP="00163748">
      <w:pPr>
        <w:spacing w:line="360" w:lineRule="auto"/>
        <w:jc w:val="center"/>
      </w:pPr>
      <w:r w:rsidRPr="00A37F03">
        <w:t>Vilnius</w:t>
      </w:r>
    </w:p>
    <w:p w14:paraId="76B197A8" w14:textId="7A64C283" w:rsidR="00F50C89" w:rsidRDefault="00276023" w:rsidP="00F50C89">
      <w:pPr>
        <w:pStyle w:val="Sraopastraipa"/>
        <w:ind w:left="0"/>
        <w:rPr>
          <w:bCs/>
          <w:szCs w:val="24"/>
        </w:rPr>
      </w:pPr>
      <w:r>
        <w:rPr>
          <w:b/>
          <w:bCs/>
          <w:szCs w:val="24"/>
        </w:rPr>
        <w:t>Projekto</w:t>
      </w:r>
      <w:r w:rsidR="006B0916" w:rsidRPr="28292076">
        <w:rPr>
          <w:b/>
          <w:bCs/>
          <w:szCs w:val="24"/>
        </w:rPr>
        <w:t xml:space="preserve"> rengėjas:</w:t>
      </w:r>
      <w:r w:rsidR="009A02A6">
        <w:rPr>
          <w:bCs/>
          <w:szCs w:val="24"/>
        </w:rPr>
        <w:t xml:space="preserve"> Finansų ministerija</w:t>
      </w:r>
      <w:r w:rsidR="005B22F1" w:rsidRPr="005B22F1">
        <w:rPr>
          <w:bCs/>
          <w:szCs w:val="24"/>
        </w:rPr>
        <w:t>.</w:t>
      </w:r>
    </w:p>
    <w:p w14:paraId="195619EE" w14:textId="77777777" w:rsidR="00F50C89" w:rsidRDefault="00F50C89" w:rsidP="00F50C89">
      <w:pPr>
        <w:pStyle w:val="Sraopastraipa"/>
        <w:ind w:left="0"/>
        <w:rPr>
          <w:bCs/>
          <w:szCs w:val="24"/>
        </w:rPr>
      </w:pPr>
    </w:p>
    <w:p w14:paraId="7CB130C8" w14:textId="1936F6F1" w:rsidR="00AD12AC" w:rsidRDefault="00276023" w:rsidP="005A74D4">
      <w:pPr>
        <w:pStyle w:val="Sraopastraipa"/>
        <w:ind w:left="0"/>
        <w:rPr>
          <w:bCs/>
          <w:szCs w:val="24"/>
        </w:rPr>
      </w:pPr>
      <w:r>
        <w:rPr>
          <w:b/>
          <w:bCs/>
          <w:szCs w:val="24"/>
        </w:rPr>
        <w:t>Projekto</w:t>
      </w:r>
      <w:r w:rsidR="006B0916" w:rsidRPr="53B40539">
        <w:rPr>
          <w:b/>
          <w:bCs/>
          <w:szCs w:val="24"/>
        </w:rPr>
        <w:t xml:space="preserve"> tikslas:</w:t>
      </w:r>
      <w:r w:rsidR="00DE07D7">
        <w:rPr>
          <w:b/>
          <w:bCs/>
          <w:szCs w:val="24"/>
        </w:rPr>
        <w:t xml:space="preserve"> </w:t>
      </w:r>
      <w:r w:rsidR="00DE07D7">
        <w:rPr>
          <w:szCs w:val="24"/>
        </w:rPr>
        <w:t>siūloma pritarti 2019 m. valstybei nuosavybės teise priklausančio turto valdymo, naudojimo ir disponavimo juo ataskaitai.</w:t>
      </w:r>
      <w:r w:rsidR="00E26A68">
        <w:rPr>
          <w:bCs/>
          <w:szCs w:val="24"/>
        </w:rPr>
        <w:t xml:space="preserve"> </w:t>
      </w:r>
    </w:p>
    <w:p w14:paraId="735865F1" w14:textId="77777777" w:rsidR="00914C5A" w:rsidRPr="001C552A" w:rsidRDefault="00914C5A" w:rsidP="009A02A6">
      <w:pPr>
        <w:pStyle w:val="Sraopastraipa"/>
        <w:ind w:left="0"/>
        <w:rPr>
          <w:bCs/>
          <w:szCs w:val="24"/>
        </w:rPr>
      </w:pPr>
    </w:p>
    <w:p w14:paraId="1F14402E" w14:textId="654F1742" w:rsidR="0016762E" w:rsidRDefault="00290B0A" w:rsidP="001126BC">
      <w:pPr>
        <w:autoSpaceDE w:val="0"/>
        <w:autoSpaceDN w:val="0"/>
        <w:adjustRightInd w:val="0"/>
        <w:rPr>
          <w:rFonts w:eastAsia="Calibri"/>
          <w:szCs w:val="24"/>
          <w:lang w:eastAsia="lt-LT"/>
        </w:rPr>
      </w:pPr>
      <w:r w:rsidRPr="0016762E">
        <w:rPr>
          <w:b/>
          <w:bCs/>
          <w:szCs w:val="24"/>
        </w:rPr>
        <w:t>Dabartinė situacija</w:t>
      </w:r>
      <w:r w:rsidR="0074625E" w:rsidRPr="0016762E">
        <w:rPr>
          <w:b/>
          <w:bCs/>
          <w:szCs w:val="24"/>
        </w:rPr>
        <w:t xml:space="preserve">: </w:t>
      </w:r>
      <w:r w:rsidR="001126BC" w:rsidRPr="001126BC">
        <w:rPr>
          <w:rFonts w:eastAsia="Calibri"/>
          <w:szCs w:val="24"/>
          <w:lang w:eastAsia="lt-LT"/>
        </w:rPr>
        <w:t>2019 metų valstybei nuosavybės teise priklausančio turto valdymo, naudojimo ir disponavimo juo ataskaita</w:t>
      </w:r>
      <w:r w:rsidR="001126BC">
        <w:rPr>
          <w:rFonts w:eastAsia="Calibri"/>
          <w:szCs w:val="24"/>
          <w:lang w:eastAsia="lt-LT"/>
        </w:rPr>
        <w:t xml:space="preserve"> </w:t>
      </w:r>
      <w:r w:rsidR="001126BC" w:rsidRPr="001126BC">
        <w:rPr>
          <w:rFonts w:eastAsia="Calibri"/>
          <w:szCs w:val="24"/>
          <w:lang w:eastAsia="lt-LT"/>
        </w:rPr>
        <w:t>tai ketvirtoji tokio pobūdžio VĮ Turto banko parengta ataskaita, kurioje siekiama parodyti valstybės nekilnojamojo turto (toliau – VNT) apimtis, jo išlaikymo sąnaudas, turto valdymo</w:t>
      </w:r>
      <w:r w:rsidR="001126BC">
        <w:rPr>
          <w:rFonts w:eastAsia="Calibri"/>
          <w:szCs w:val="24"/>
          <w:lang w:eastAsia="lt-LT"/>
        </w:rPr>
        <w:t xml:space="preserve"> </w:t>
      </w:r>
      <w:r w:rsidR="001126BC" w:rsidRPr="001126BC">
        <w:rPr>
          <w:rFonts w:eastAsia="Calibri"/>
          <w:szCs w:val="24"/>
          <w:lang w:eastAsia="lt-LT"/>
        </w:rPr>
        <w:t>efektyvumo rodiklius, pateikti informaciją apie VNT sandorius ir jų būklę, taip pat nekilnojamojo turto</w:t>
      </w:r>
      <w:r w:rsidR="001126BC">
        <w:rPr>
          <w:rFonts w:eastAsia="Calibri"/>
          <w:szCs w:val="24"/>
          <w:lang w:eastAsia="lt-LT"/>
        </w:rPr>
        <w:t xml:space="preserve"> </w:t>
      </w:r>
      <w:r w:rsidR="001126BC" w:rsidRPr="001126BC">
        <w:rPr>
          <w:rFonts w:eastAsia="Calibri"/>
          <w:szCs w:val="24"/>
          <w:lang w:eastAsia="lt-LT"/>
        </w:rPr>
        <w:t>panaudojimo atvejus</w:t>
      </w:r>
      <w:r w:rsidR="001126BC">
        <w:rPr>
          <w:rFonts w:eastAsia="Calibri"/>
          <w:szCs w:val="24"/>
          <w:lang w:eastAsia="lt-LT"/>
        </w:rPr>
        <w:t>.</w:t>
      </w:r>
      <w:r w:rsidR="00064378">
        <w:rPr>
          <w:rFonts w:eastAsia="Calibri"/>
          <w:szCs w:val="24"/>
          <w:lang w:eastAsia="lt-LT"/>
        </w:rPr>
        <w:t xml:space="preserve"> Pagrindinė informacija:</w:t>
      </w:r>
    </w:p>
    <w:p w14:paraId="263C3D3C" w14:textId="77777777" w:rsidR="00064378" w:rsidRDefault="00064378" w:rsidP="001126BC">
      <w:pPr>
        <w:autoSpaceDE w:val="0"/>
        <w:autoSpaceDN w:val="0"/>
        <w:adjustRightInd w:val="0"/>
        <w:rPr>
          <w:rFonts w:eastAsia="Calibri"/>
          <w:szCs w:val="24"/>
          <w:lang w:eastAsia="lt-LT"/>
        </w:rPr>
      </w:pPr>
    </w:p>
    <w:p w14:paraId="16A6201E" w14:textId="1799A57A" w:rsidR="004743C7" w:rsidRDefault="00FB3AD7" w:rsidP="00FB3AD7">
      <w:pPr>
        <w:autoSpaceDE w:val="0"/>
        <w:autoSpaceDN w:val="0"/>
        <w:adjustRightInd w:val="0"/>
        <w:jc w:val="center"/>
        <w:rPr>
          <w:rFonts w:eastAsia="Calibri"/>
          <w:szCs w:val="24"/>
          <w:lang w:eastAsia="lt-LT"/>
        </w:rPr>
      </w:pPr>
      <w:r w:rsidRPr="00FB3AD7">
        <w:rPr>
          <w:rFonts w:eastAsia="Calibri"/>
          <w:noProof/>
          <w:szCs w:val="24"/>
          <w:lang w:eastAsia="lt-LT"/>
        </w:rPr>
        <w:drawing>
          <wp:inline distT="0" distB="0" distL="0" distR="0" wp14:anchorId="7C6DF842" wp14:editId="5156B7BC">
            <wp:extent cx="3962400" cy="850717"/>
            <wp:effectExtent l="0" t="0" r="0" b="698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62607" cy="893701"/>
                    </a:xfrm>
                    <a:prstGeom prst="rect">
                      <a:avLst/>
                    </a:prstGeom>
                  </pic:spPr>
                </pic:pic>
              </a:graphicData>
            </a:graphic>
          </wp:inline>
        </w:drawing>
      </w:r>
    </w:p>
    <w:p w14:paraId="4D1A4FEF" w14:textId="057957F9" w:rsidR="004743C7" w:rsidRDefault="004743C7" w:rsidP="001126BC">
      <w:pPr>
        <w:autoSpaceDE w:val="0"/>
        <w:autoSpaceDN w:val="0"/>
        <w:adjustRightInd w:val="0"/>
        <w:rPr>
          <w:rFonts w:eastAsia="Calibri"/>
          <w:szCs w:val="24"/>
          <w:lang w:eastAsia="lt-LT"/>
        </w:rPr>
      </w:pPr>
    </w:p>
    <w:p w14:paraId="1B309E43" w14:textId="6E785F21" w:rsidR="004743C7" w:rsidRDefault="00FB3AD7" w:rsidP="00FB3AD7">
      <w:pPr>
        <w:autoSpaceDE w:val="0"/>
        <w:autoSpaceDN w:val="0"/>
        <w:adjustRightInd w:val="0"/>
        <w:rPr>
          <w:rFonts w:eastAsia="Calibri"/>
          <w:szCs w:val="24"/>
          <w:lang w:eastAsia="lt-LT"/>
        </w:rPr>
      </w:pPr>
      <w:r w:rsidRPr="00FB3AD7">
        <w:rPr>
          <w:rFonts w:eastAsia="Calibri"/>
          <w:szCs w:val="24"/>
          <w:lang w:eastAsia="lt-LT"/>
        </w:rPr>
        <w:t>VNT objektų skaičiaus ir VNT ploto pokyčius 2019 m. lėmė išaugęs VNT objektų pardavimas ir didėjančios valstybės perimto bešeimininkio ar paveldėto NT apimtys. Likutinės vertės didėjimą lėmė, palyginti su 2018</w:t>
      </w:r>
      <w:r w:rsidR="00C41DB5">
        <w:rPr>
          <w:rFonts w:eastAsia="Calibri"/>
          <w:szCs w:val="24"/>
          <w:lang w:eastAsia="lt-LT"/>
        </w:rPr>
        <w:t> </w:t>
      </w:r>
      <w:r w:rsidRPr="00FB3AD7">
        <w:rPr>
          <w:rFonts w:eastAsia="Calibri"/>
          <w:szCs w:val="24"/>
          <w:lang w:eastAsia="lt-LT"/>
        </w:rPr>
        <w:t>m. ataskaitiniu laikotarpiu, išaugusios į VTIPS suvestų duomenų apie VNT likutines vertes apimtys. Sąnaudų mažėjimą lėmė remonto, vandens bei šildymo  sąnaudų mažėjimas.</w:t>
      </w:r>
    </w:p>
    <w:p w14:paraId="0B6B1938" w14:textId="77777777" w:rsidR="00FB3AD7" w:rsidRPr="00FB3AD7" w:rsidRDefault="00FB3AD7" w:rsidP="00FB3AD7">
      <w:pPr>
        <w:autoSpaceDE w:val="0"/>
        <w:autoSpaceDN w:val="0"/>
        <w:adjustRightInd w:val="0"/>
        <w:rPr>
          <w:rFonts w:eastAsia="Calibri"/>
          <w:szCs w:val="24"/>
          <w:lang w:eastAsia="lt-LT"/>
        </w:rPr>
      </w:pPr>
    </w:p>
    <w:p w14:paraId="732F1082" w14:textId="2D9F58C1" w:rsidR="004743C7" w:rsidRDefault="00FB3AD7" w:rsidP="00FB3AD7">
      <w:pPr>
        <w:autoSpaceDE w:val="0"/>
        <w:autoSpaceDN w:val="0"/>
        <w:adjustRightInd w:val="0"/>
        <w:jc w:val="center"/>
        <w:rPr>
          <w:rFonts w:eastAsia="Calibri"/>
          <w:szCs w:val="24"/>
          <w:lang w:eastAsia="lt-LT"/>
        </w:rPr>
      </w:pPr>
      <w:r w:rsidRPr="00FB3AD7">
        <w:rPr>
          <w:rFonts w:eastAsia="Calibri"/>
          <w:noProof/>
          <w:szCs w:val="24"/>
          <w:lang w:eastAsia="lt-LT"/>
        </w:rPr>
        <w:drawing>
          <wp:inline distT="0" distB="0" distL="0" distR="0" wp14:anchorId="551CB2C9" wp14:editId="12193BBE">
            <wp:extent cx="4069080" cy="951594"/>
            <wp:effectExtent l="0" t="0" r="7620" b="127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40586" cy="991702"/>
                    </a:xfrm>
                    <a:prstGeom prst="rect">
                      <a:avLst/>
                    </a:prstGeom>
                  </pic:spPr>
                </pic:pic>
              </a:graphicData>
            </a:graphic>
          </wp:inline>
        </w:drawing>
      </w:r>
    </w:p>
    <w:p w14:paraId="64B0A692" w14:textId="26B34120" w:rsidR="004743C7" w:rsidRDefault="004743C7" w:rsidP="001126BC">
      <w:pPr>
        <w:autoSpaceDE w:val="0"/>
        <w:autoSpaceDN w:val="0"/>
        <w:adjustRightInd w:val="0"/>
        <w:rPr>
          <w:rFonts w:eastAsia="Calibri"/>
          <w:szCs w:val="24"/>
          <w:lang w:eastAsia="lt-LT"/>
        </w:rPr>
      </w:pPr>
    </w:p>
    <w:p w14:paraId="45D642EA" w14:textId="3FAF17AB" w:rsidR="00FB3AD7" w:rsidRPr="00FB3AD7" w:rsidRDefault="00FB3AD7" w:rsidP="00FB3AD7">
      <w:pPr>
        <w:autoSpaceDE w:val="0"/>
        <w:autoSpaceDN w:val="0"/>
        <w:adjustRightInd w:val="0"/>
        <w:rPr>
          <w:rFonts w:eastAsia="Calibri"/>
          <w:szCs w:val="24"/>
          <w:lang w:eastAsia="lt-LT"/>
        </w:rPr>
      </w:pPr>
      <w:r w:rsidRPr="00FB3AD7">
        <w:rPr>
          <w:rFonts w:eastAsia="Calibri"/>
          <w:szCs w:val="24"/>
          <w:lang w:eastAsia="lt-LT"/>
        </w:rPr>
        <w:t>2019 m. mažėjo ne tik VNT plotas, naudojamas turto valdytojo pavestoms valstybės funkcijoms vykdyt</w:t>
      </w:r>
      <w:r>
        <w:rPr>
          <w:rFonts w:eastAsia="Calibri"/>
          <w:szCs w:val="24"/>
          <w:lang w:eastAsia="lt-LT"/>
        </w:rPr>
        <w:t>i</w:t>
      </w:r>
      <w:r w:rsidRPr="00FB3AD7">
        <w:rPr>
          <w:rFonts w:eastAsia="Calibri"/>
          <w:szCs w:val="24"/>
          <w:lang w:eastAsia="lt-LT"/>
        </w:rPr>
        <w:t>,</w:t>
      </w:r>
      <w:r>
        <w:rPr>
          <w:rFonts w:eastAsia="Calibri"/>
          <w:szCs w:val="24"/>
          <w:lang w:eastAsia="lt-LT"/>
        </w:rPr>
        <w:t xml:space="preserve"> </w:t>
      </w:r>
      <w:r w:rsidRPr="00FB3AD7">
        <w:rPr>
          <w:rFonts w:eastAsia="Calibri"/>
          <w:szCs w:val="24"/>
          <w:lang w:eastAsia="lt-LT"/>
        </w:rPr>
        <w:t>bet ir atiduotas panaudai, išnuomotas ir laisvas VNT plotas. Naudojamo VNT</w:t>
      </w:r>
      <w:r>
        <w:rPr>
          <w:rFonts w:eastAsia="Calibri"/>
          <w:szCs w:val="24"/>
          <w:lang w:eastAsia="lt-LT"/>
        </w:rPr>
        <w:t xml:space="preserve"> </w:t>
      </w:r>
      <w:r w:rsidRPr="00FB3AD7">
        <w:rPr>
          <w:rFonts w:eastAsia="Calibri"/>
          <w:szCs w:val="24"/>
          <w:lang w:eastAsia="lt-LT"/>
        </w:rPr>
        <w:t xml:space="preserve">ploto mažėjimas </w:t>
      </w:r>
      <w:r>
        <w:rPr>
          <w:rFonts w:eastAsia="Calibri"/>
          <w:szCs w:val="24"/>
          <w:lang w:eastAsia="lt-LT"/>
        </w:rPr>
        <w:t>susijęs</w:t>
      </w:r>
      <w:r w:rsidRPr="00FB3AD7">
        <w:rPr>
          <w:rFonts w:eastAsia="Calibri"/>
          <w:szCs w:val="24"/>
          <w:lang w:eastAsia="lt-LT"/>
        </w:rPr>
        <w:t xml:space="preserve"> su bendro valdomo VNT ploto mažėjimu, tačiau didesnį naudojamo ploto mažėjimą</w:t>
      </w:r>
      <w:r>
        <w:rPr>
          <w:rFonts w:eastAsia="Calibri"/>
          <w:szCs w:val="24"/>
          <w:lang w:eastAsia="lt-LT"/>
        </w:rPr>
        <w:t xml:space="preserve"> </w:t>
      </w:r>
      <w:r w:rsidRPr="00FB3AD7">
        <w:rPr>
          <w:rFonts w:eastAsia="Calibri"/>
          <w:szCs w:val="24"/>
          <w:lang w:eastAsia="lt-LT"/>
        </w:rPr>
        <w:t>galėjo lemti ir duomenų iš NTR atnaujinimas VTIPS, dėl kurio gauta tikslesnės informacijos apie naudojamus plotus.</w:t>
      </w:r>
      <w:r>
        <w:rPr>
          <w:rFonts w:eastAsia="Calibri"/>
          <w:szCs w:val="24"/>
          <w:lang w:eastAsia="lt-LT"/>
        </w:rPr>
        <w:t xml:space="preserve"> P</w:t>
      </w:r>
      <w:r w:rsidRPr="00FB3AD7">
        <w:rPr>
          <w:rFonts w:eastAsia="Calibri"/>
          <w:szCs w:val="24"/>
          <w:lang w:eastAsia="lt-LT"/>
        </w:rPr>
        <w:t>erduoto naudotis kitoms</w:t>
      </w:r>
      <w:r>
        <w:rPr>
          <w:rFonts w:eastAsia="Calibri"/>
          <w:szCs w:val="24"/>
          <w:lang w:eastAsia="lt-LT"/>
        </w:rPr>
        <w:t xml:space="preserve"> </w:t>
      </w:r>
      <w:r w:rsidRPr="00FB3AD7">
        <w:rPr>
          <w:rFonts w:eastAsia="Calibri"/>
          <w:szCs w:val="24"/>
          <w:lang w:eastAsia="lt-LT"/>
        </w:rPr>
        <w:t>institucijoms, išnuomoto ir laisvo</w:t>
      </w:r>
      <w:r>
        <w:rPr>
          <w:rFonts w:eastAsia="Calibri"/>
          <w:szCs w:val="24"/>
          <w:lang w:eastAsia="lt-LT"/>
        </w:rPr>
        <w:t xml:space="preserve"> turto</w:t>
      </w:r>
      <w:r w:rsidRPr="00FB3AD7">
        <w:rPr>
          <w:rFonts w:eastAsia="Calibri"/>
          <w:szCs w:val="24"/>
          <w:lang w:eastAsia="lt-LT"/>
        </w:rPr>
        <w:t xml:space="preserve"> mažėjimas gali būti siejamas su CTV reformos sėkmingo įgyvendinimo rezultatais:</w:t>
      </w:r>
      <w:r>
        <w:rPr>
          <w:rFonts w:eastAsia="Calibri"/>
          <w:szCs w:val="24"/>
          <w:lang w:eastAsia="lt-LT"/>
        </w:rPr>
        <w:t xml:space="preserve"> </w:t>
      </w:r>
      <w:r w:rsidRPr="00FB3AD7">
        <w:rPr>
          <w:rFonts w:eastAsia="Calibri"/>
          <w:szCs w:val="24"/>
          <w:lang w:eastAsia="lt-LT"/>
        </w:rPr>
        <w:t>didėja nereikalingo VNT pardavimai, geriau ir efektyviau naudojamas CTV</w:t>
      </w:r>
      <w:r>
        <w:rPr>
          <w:rFonts w:eastAsia="Calibri"/>
          <w:szCs w:val="24"/>
          <w:lang w:eastAsia="lt-LT"/>
        </w:rPr>
        <w:t xml:space="preserve"> </w:t>
      </w:r>
      <w:r w:rsidRPr="00FB3AD7">
        <w:rPr>
          <w:rFonts w:eastAsia="Calibri"/>
          <w:szCs w:val="24"/>
          <w:lang w:eastAsia="lt-LT"/>
        </w:rPr>
        <w:t>perduotas VNT plotas.</w:t>
      </w:r>
    </w:p>
    <w:p w14:paraId="756E45F4" w14:textId="6EF3B517" w:rsidR="004743C7" w:rsidRDefault="004743C7" w:rsidP="001126BC">
      <w:pPr>
        <w:autoSpaceDE w:val="0"/>
        <w:autoSpaceDN w:val="0"/>
        <w:adjustRightInd w:val="0"/>
        <w:rPr>
          <w:rFonts w:eastAsia="Calibri"/>
          <w:szCs w:val="24"/>
          <w:lang w:eastAsia="lt-LT"/>
        </w:rPr>
      </w:pPr>
    </w:p>
    <w:p w14:paraId="16772613" w14:textId="1AE670FF" w:rsidR="00C41DB5" w:rsidRDefault="00C41DB5" w:rsidP="001126BC">
      <w:pPr>
        <w:autoSpaceDE w:val="0"/>
        <w:autoSpaceDN w:val="0"/>
        <w:adjustRightInd w:val="0"/>
        <w:rPr>
          <w:rFonts w:eastAsia="Calibri"/>
          <w:szCs w:val="24"/>
          <w:lang w:eastAsia="lt-LT"/>
        </w:rPr>
      </w:pPr>
      <w:r>
        <w:rPr>
          <w:rFonts w:eastAsia="Calibri"/>
          <w:szCs w:val="24"/>
          <w:lang w:eastAsia="lt-LT"/>
        </w:rPr>
        <w:t>VNT sudėtis pagal paskirtį iš esmės nekito ir ketvirtaisiais metais. 2019 m. pabaigoje didžiausią bendro VNT ploto dalį sudarė mokslo (20 proc.) ir administracinės paskirties (18 proc.) VNT objektai.</w:t>
      </w:r>
    </w:p>
    <w:p w14:paraId="1589B1CB" w14:textId="5E767357" w:rsidR="00C41DB5" w:rsidRDefault="00C41DB5" w:rsidP="001126BC">
      <w:pPr>
        <w:autoSpaceDE w:val="0"/>
        <w:autoSpaceDN w:val="0"/>
        <w:adjustRightInd w:val="0"/>
        <w:rPr>
          <w:rFonts w:eastAsia="Calibri"/>
          <w:szCs w:val="24"/>
          <w:lang w:eastAsia="lt-LT"/>
        </w:rPr>
      </w:pPr>
    </w:p>
    <w:p w14:paraId="369FB999" w14:textId="77777777" w:rsidR="00C41DB5" w:rsidRDefault="00C41DB5" w:rsidP="00C41DB5">
      <w:pPr>
        <w:autoSpaceDE w:val="0"/>
        <w:autoSpaceDN w:val="0"/>
        <w:adjustRightInd w:val="0"/>
        <w:jc w:val="center"/>
        <w:rPr>
          <w:rFonts w:eastAsia="Calibri"/>
          <w:szCs w:val="24"/>
          <w:lang w:eastAsia="lt-LT"/>
        </w:rPr>
      </w:pPr>
      <w:r w:rsidRPr="00C41DB5">
        <w:rPr>
          <w:rFonts w:eastAsia="Calibri"/>
          <w:noProof/>
          <w:szCs w:val="24"/>
          <w:lang w:eastAsia="lt-LT"/>
        </w:rPr>
        <w:drawing>
          <wp:inline distT="0" distB="0" distL="0" distR="0" wp14:anchorId="3414E25C" wp14:editId="5ECF28F2">
            <wp:extent cx="4218016" cy="893085"/>
            <wp:effectExtent l="0" t="0" r="0" b="254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77303" cy="905638"/>
                    </a:xfrm>
                    <a:prstGeom prst="rect">
                      <a:avLst/>
                    </a:prstGeom>
                  </pic:spPr>
                </pic:pic>
              </a:graphicData>
            </a:graphic>
          </wp:inline>
        </w:drawing>
      </w:r>
    </w:p>
    <w:p w14:paraId="6E787432" w14:textId="2B318EAD" w:rsidR="004743C7" w:rsidRDefault="00C41DB5" w:rsidP="00C41DB5">
      <w:pPr>
        <w:autoSpaceDE w:val="0"/>
        <w:autoSpaceDN w:val="0"/>
        <w:adjustRightInd w:val="0"/>
        <w:rPr>
          <w:rFonts w:eastAsia="Calibri"/>
          <w:szCs w:val="24"/>
          <w:lang w:eastAsia="lt-LT"/>
        </w:rPr>
      </w:pPr>
      <w:r w:rsidRPr="00C41DB5">
        <w:rPr>
          <w:rFonts w:eastAsia="Calibri"/>
          <w:szCs w:val="24"/>
          <w:lang w:eastAsia="lt-LT"/>
        </w:rPr>
        <w:lastRenderedPageBreak/>
        <w:t xml:space="preserve">Pažymėtina, kad </w:t>
      </w:r>
      <w:r w:rsidR="00064378">
        <w:rPr>
          <w:rFonts w:eastAsia="Calibri"/>
          <w:szCs w:val="24"/>
          <w:lang w:eastAsia="lt-LT"/>
        </w:rPr>
        <w:t>n</w:t>
      </w:r>
      <w:r w:rsidRPr="00C41DB5">
        <w:rPr>
          <w:rFonts w:eastAsia="Calibri"/>
          <w:szCs w:val="24"/>
          <w:lang w:eastAsia="lt-LT"/>
        </w:rPr>
        <w:t>ors AVNT objektų skaičius ir valdomas plotas mažėjo, likutinė jo vertė ir išlaikymo sąnaudos ataskaitiniu laikotarpiu nežymiai didėjo.</w:t>
      </w:r>
    </w:p>
    <w:p w14:paraId="273B4F34" w14:textId="295A34E4" w:rsidR="00064378" w:rsidRDefault="00064378" w:rsidP="00C41DB5">
      <w:pPr>
        <w:autoSpaceDE w:val="0"/>
        <w:autoSpaceDN w:val="0"/>
        <w:adjustRightInd w:val="0"/>
        <w:rPr>
          <w:rFonts w:eastAsia="Calibri"/>
          <w:szCs w:val="24"/>
          <w:lang w:eastAsia="lt-LT"/>
        </w:rPr>
      </w:pPr>
    </w:p>
    <w:p w14:paraId="04ABCEBF" w14:textId="23BB1BAF" w:rsidR="00064378" w:rsidRDefault="00064378" w:rsidP="00064378">
      <w:pPr>
        <w:autoSpaceDE w:val="0"/>
        <w:autoSpaceDN w:val="0"/>
        <w:adjustRightInd w:val="0"/>
        <w:jc w:val="center"/>
        <w:rPr>
          <w:rFonts w:eastAsia="Calibri"/>
          <w:szCs w:val="24"/>
          <w:lang w:eastAsia="lt-LT"/>
        </w:rPr>
      </w:pPr>
      <w:r w:rsidRPr="00064378">
        <w:rPr>
          <w:rFonts w:eastAsia="Calibri"/>
          <w:noProof/>
          <w:szCs w:val="24"/>
          <w:lang w:eastAsia="lt-LT"/>
        </w:rPr>
        <w:drawing>
          <wp:inline distT="0" distB="0" distL="0" distR="0" wp14:anchorId="5C21BDD9" wp14:editId="2C887DE2">
            <wp:extent cx="4595495" cy="110758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59354" cy="1122971"/>
                    </a:xfrm>
                    <a:prstGeom prst="rect">
                      <a:avLst/>
                    </a:prstGeom>
                  </pic:spPr>
                </pic:pic>
              </a:graphicData>
            </a:graphic>
          </wp:inline>
        </w:drawing>
      </w:r>
    </w:p>
    <w:p w14:paraId="1AC66260" w14:textId="0B520A8A" w:rsidR="00C41DB5" w:rsidRDefault="00C41DB5" w:rsidP="00C41DB5">
      <w:pPr>
        <w:autoSpaceDE w:val="0"/>
        <w:autoSpaceDN w:val="0"/>
        <w:adjustRightInd w:val="0"/>
        <w:rPr>
          <w:rFonts w:eastAsia="Calibri"/>
          <w:szCs w:val="24"/>
          <w:lang w:eastAsia="lt-LT"/>
        </w:rPr>
      </w:pPr>
    </w:p>
    <w:p w14:paraId="656B15E4" w14:textId="774E86DF" w:rsidR="00064378" w:rsidRDefault="00064378" w:rsidP="00064378">
      <w:pPr>
        <w:autoSpaceDE w:val="0"/>
        <w:autoSpaceDN w:val="0"/>
        <w:adjustRightInd w:val="0"/>
        <w:rPr>
          <w:rFonts w:eastAsia="Calibri"/>
          <w:szCs w:val="24"/>
          <w:lang w:eastAsia="lt-LT"/>
        </w:rPr>
      </w:pPr>
      <w:r w:rsidRPr="00064378">
        <w:rPr>
          <w:rFonts w:eastAsia="Calibri"/>
          <w:szCs w:val="24"/>
          <w:lang w:eastAsia="lt-LT"/>
        </w:rPr>
        <w:t>Nors išsinuomoto NT plotas didėjo, už išsinuomotą NT plotą sumokėtas metinis nuomos mokestis ataskaitiniais metais mažėjo. 2019 m. taip pat mažėjo ir išsinuomoto NT išlaikymo sąnaudos.</w:t>
      </w:r>
    </w:p>
    <w:p w14:paraId="1A99086F" w14:textId="77777777" w:rsidR="00064378" w:rsidRDefault="00064378" w:rsidP="00064378">
      <w:pPr>
        <w:autoSpaceDE w:val="0"/>
        <w:autoSpaceDN w:val="0"/>
        <w:adjustRightInd w:val="0"/>
        <w:rPr>
          <w:rFonts w:eastAsia="Calibri"/>
          <w:szCs w:val="24"/>
          <w:lang w:eastAsia="lt-LT"/>
        </w:rPr>
      </w:pPr>
    </w:p>
    <w:p w14:paraId="4B79574B" w14:textId="1FDC7D1E" w:rsidR="00064378" w:rsidRPr="00064378" w:rsidRDefault="00064378" w:rsidP="00064378">
      <w:pPr>
        <w:autoSpaceDE w:val="0"/>
        <w:autoSpaceDN w:val="0"/>
        <w:adjustRightInd w:val="0"/>
        <w:jc w:val="center"/>
        <w:rPr>
          <w:rFonts w:eastAsia="Calibri"/>
          <w:szCs w:val="24"/>
          <w:lang w:eastAsia="lt-LT"/>
        </w:rPr>
      </w:pPr>
      <w:r w:rsidRPr="00064378">
        <w:rPr>
          <w:rFonts w:eastAsia="Calibri"/>
          <w:noProof/>
          <w:szCs w:val="24"/>
          <w:lang w:eastAsia="lt-LT"/>
        </w:rPr>
        <w:drawing>
          <wp:inline distT="0" distB="0" distL="0" distR="0" wp14:anchorId="68B8AAF5" wp14:editId="22F07C49">
            <wp:extent cx="4799745" cy="876300"/>
            <wp:effectExtent l="0" t="0" r="127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73293" cy="889728"/>
                    </a:xfrm>
                    <a:prstGeom prst="rect">
                      <a:avLst/>
                    </a:prstGeom>
                  </pic:spPr>
                </pic:pic>
              </a:graphicData>
            </a:graphic>
          </wp:inline>
        </w:drawing>
      </w:r>
    </w:p>
    <w:p w14:paraId="12D9C692" w14:textId="77777777" w:rsidR="001F7C69" w:rsidRDefault="001F7C69" w:rsidP="001F7C69">
      <w:pPr>
        <w:autoSpaceDE w:val="0"/>
        <w:autoSpaceDN w:val="0"/>
        <w:adjustRightInd w:val="0"/>
        <w:rPr>
          <w:rFonts w:eastAsia="Calibri"/>
          <w:szCs w:val="24"/>
          <w:lang w:eastAsia="lt-LT"/>
        </w:rPr>
      </w:pPr>
    </w:p>
    <w:p w14:paraId="25162C6C" w14:textId="293FE24F" w:rsidR="00064378" w:rsidRPr="001F7C69" w:rsidRDefault="001F7C69" w:rsidP="001F7C69">
      <w:pPr>
        <w:autoSpaceDE w:val="0"/>
        <w:autoSpaceDN w:val="0"/>
        <w:adjustRightInd w:val="0"/>
        <w:rPr>
          <w:rFonts w:eastAsia="Calibri"/>
          <w:szCs w:val="24"/>
          <w:lang w:eastAsia="lt-LT"/>
        </w:rPr>
      </w:pPr>
      <w:r w:rsidRPr="001F7C69">
        <w:rPr>
          <w:rFonts w:eastAsia="Calibri"/>
          <w:szCs w:val="24"/>
          <w:lang w:eastAsia="lt-LT"/>
        </w:rPr>
        <w:t>Valstybės institucijos valstybės pavestoms funkcijoms vykdyti naudoja ne tik iš privataus sektoriaus išsinuomoto NT objektus, bet panaudos pagrindais taip pat neatlygintinai naudoja ir savivaldybėms priklausantį NT.</w:t>
      </w:r>
    </w:p>
    <w:p w14:paraId="41511404" w14:textId="6936E8C6" w:rsidR="001F7C69" w:rsidRDefault="001F7C69" w:rsidP="001F7C69">
      <w:pPr>
        <w:autoSpaceDE w:val="0"/>
        <w:autoSpaceDN w:val="0"/>
        <w:adjustRightInd w:val="0"/>
        <w:rPr>
          <w:rFonts w:eastAsia="Calibri"/>
          <w:szCs w:val="24"/>
          <w:lang w:eastAsia="lt-LT"/>
        </w:rPr>
      </w:pPr>
      <w:r w:rsidRPr="001F7C69">
        <w:rPr>
          <w:rFonts w:eastAsia="Calibri"/>
          <w:szCs w:val="24"/>
          <w:lang w:eastAsia="lt-LT"/>
        </w:rPr>
        <w:t>Pažymėtina, kad už išsinuomotą nekilnojamąjį turtą 2019 m. iš viso sumokėta 5,6 mln. eurų nuomos mokesčio, o iš įvairios</w:t>
      </w:r>
      <w:r>
        <w:rPr>
          <w:rFonts w:eastAsia="Calibri"/>
          <w:szCs w:val="24"/>
          <w:lang w:eastAsia="lt-LT"/>
        </w:rPr>
        <w:t xml:space="preserve"> </w:t>
      </w:r>
      <w:r w:rsidRPr="001F7C69">
        <w:rPr>
          <w:rFonts w:eastAsia="Calibri"/>
          <w:szCs w:val="24"/>
          <w:lang w:eastAsia="lt-LT"/>
        </w:rPr>
        <w:t>paskirties valstybės nekilnojamojo turto nuomos 2019 m. valstybė iš viso gavo apie 5,4 mln. eurų pajamų.</w:t>
      </w:r>
    </w:p>
    <w:p w14:paraId="7A8CF0D5" w14:textId="77777777" w:rsidR="00180C84" w:rsidRPr="001F7C69" w:rsidRDefault="00180C84" w:rsidP="001F7C69">
      <w:pPr>
        <w:autoSpaceDE w:val="0"/>
        <w:autoSpaceDN w:val="0"/>
        <w:adjustRightInd w:val="0"/>
        <w:rPr>
          <w:rFonts w:eastAsia="Calibri"/>
          <w:szCs w:val="24"/>
          <w:lang w:eastAsia="lt-LT"/>
        </w:rPr>
      </w:pPr>
    </w:p>
    <w:p w14:paraId="116CA2E4" w14:textId="5067B55E" w:rsidR="00064378" w:rsidRDefault="00180C84" w:rsidP="00180C84">
      <w:pPr>
        <w:autoSpaceDE w:val="0"/>
        <w:autoSpaceDN w:val="0"/>
        <w:adjustRightInd w:val="0"/>
        <w:jc w:val="center"/>
        <w:rPr>
          <w:rFonts w:eastAsia="Calibri"/>
          <w:szCs w:val="24"/>
          <w:lang w:eastAsia="lt-LT"/>
        </w:rPr>
      </w:pPr>
      <w:r w:rsidRPr="00180C84">
        <w:rPr>
          <w:rFonts w:eastAsia="Calibri"/>
          <w:noProof/>
          <w:szCs w:val="24"/>
          <w:lang w:eastAsia="lt-LT"/>
        </w:rPr>
        <w:drawing>
          <wp:inline distT="0" distB="0" distL="0" distR="0" wp14:anchorId="35A5A48D" wp14:editId="7BBBA85D">
            <wp:extent cx="4547235" cy="1183972"/>
            <wp:effectExtent l="0" t="0" r="5715"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92706" cy="1195811"/>
                    </a:xfrm>
                    <a:prstGeom prst="rect">
                      <a:avLst/>
                    </a:prstGeom>
                  </pic:spPr>
                </pic:pic>
              </a:graphicData>
            </a:graphic>
          </wp:inline>
        </w:drawing>
      </w:r>
    </w:p>
    <w:p w14:paraId="7B3BB44A" w14:textId="3C80711F" w:rsidR="00180C84" w:rsidRDefault="00180C84" w:rsidP="001126BC">
      <w:pPr>
        <w:autoSpaceDE w:val="0"/>
        <w:autoSpaceDN w:val="0"/>
        <w:adjustRightInd w:val="0"/>
        <w:jc w:val="left"/>
        <w:rPr>
          <w:rFonts w:eastAsia="Calibri"/>
          <w:szCs w:val="24"/>
          <w:lang w:eastAsia="lt-LT"/>
        </w:rPr>
      </w:pPr>
    </w:p>
    <w:p w14:paraId="05E1FBD9" w14:textId="3DFC1877" w:rsidR="00180C84" w:rsidRPr="00180C84" w:rsidRDefault="00180C84" w:rsidP="00180C84">
      <w:pPr>
        <w:autoSpaceDE w:val="0"/>
        <w:autoSpaceDN w:val="0"/>
        <w:adjustRightInd w:val="0"/>
        <w:rPr>
          <w:rFonts w:eastAsia="Calibri"/>
          <w:szCs w:val="24"/>
          <w:lang w:eastAsia="lt-LT"/>
        </w:rPr>
      </w:pPr>
      <w:r w:rsidRPr="00180C84">
        <w:rPr>
          <w:rFonts w:eastAsia="Calibri"/>
          <w:szCs w:val="24"/>
          <w:lang w:eastAsia="lt-LT"/>
        </w:rPr>
        <w:t>2019 m. pabaigoje VĮ Turto bankas patikėjimo teise iš viso valdė beveik 1,1 mln. kv. metrų VNT. VĮ Turto banko valdomo VNT portfelio rodiklių kitimą daugiausia lėmė kasmet didėjančios centralizuotai valdyti perimamo VNT apimtys, taip pat bešeimininkio turto perėmimas ir valstybės funkcijoms vykdyti nereikalingo VNT pardavimas. 2019 m. įgyvendintas penktas etapas iš šešių ir centralizuotai valdomo turto portfelis ataskaitinių metų pabaigoje siekė beveik 585 tūkst. kv. m ploto bei sudarė 81 proc. viso perimtino centralizuotai valdyti administracinės paskirties VNT.</w:t>
      </w:r>
    </w:p>
    <w:p w14:paraId="764C994B" w14:textId="77777777" w:rsidR="001F7C69" w:rsidRDefault="001F7C69" w:rsidP="001126BC">
      <w:pPr>
        <w:autoSpaceDE w:val="0"/>
        <w:autoSpaceDN w:val="0"/>
        <w:adjustRightInd w:val="0"/>
        <w:jc w:val="left"/>
        <w:rPr>
          <w:rFonts w:eastAsia="Calibri"/>
          <w:szCs w:val="24"/>
          <w:lang w:eastAsia="lt-LT"/>
        </w:rPr>
      </w:pPr>
    </w:p>
    <w:p w14:paraId="7516D06E" w14:textId="5EB2EE4B" w:rsidR="001126BC" w:rsidRPr="001126BC" w:rsidRDefault="001126BC" w:rsidP="001126BC">
      <w:pPr>
        <w:autoSpaceDE w:val="0"/>
        <w:autoSpaceDN w:val="0"/>
        <w:adjustRightInd w:val="0"/>
        <w:jc w:val="left"/>
        <w:rPr>
          <w:rFonts w:eastAsia="Calibri"/>
          <w:szCs w:val="24"/>
          <w:lang w:eastAsia="lt-LT"/>
        </w:rPr>
      </w:pPr>
      <w:r w:rsidRPr="001126BC">
        <w:rPr>
          <w:rFonts w:eastAsia="Calibri"/>
          <w:szCs w:val="24"/>
          <w:lang w:eastAsia="lt-LT"/>
        </w:rPr>
        <w:t>Pagrindiniai 2019 m. įgyvendintų VNT valdymo efektyvumo didinimo priemonių rezultatai:</w:t>
      </w:r>
    </w:p>
    <w:p w14:paraId="47C4B86D" w14:textId="52F1E30B" w:rsidR="001126BC" w:rsidRPr="001126BC" w:rsidRDefault="001126BC" w:rsidP="001126BC">
      <w:pPr>
        <w:pStyle w:val="Sraopastraipa"/>
        <w:numPr>
          <w:ilvl w:val="0"/>
          <w:numId w:val="43"/>
        </w:numPr>
        <w:autoSpaceDE w:val="0"/>
        <w:autoSpaceDN w:val="0"/>
        <w:adjustRightInd w:val="0"/>
        <w:rPr>
          <w:rFonts w:eastAsia="Calibri"/>
          <w:color w:val="000000"/>
          <w:szCs w:val="24"/>
          <w:lang w:eastAsia="lt-LT"/>
        </w:rPr>
      </w:pPr>
      <w:r w:rsidRPr="001126BC">
        <w:rPr>
          <w:rFonts w:eastAsia="Calibri"/>
          <w:color w:val="000000"/>
          <w:szCs w:val="24"/>
          <w:lang w:eastAsia="lt-LT"/>
        </w:rPr>
        <w:t>2019 m. valstybės turto centralizacijai priešpaskutiniu V etapu buvo pateikta ir perimta 244 tūkst. kv. metrų administracinės paskirties nekilnojamojo turto. Iš viso I–V etapais centralizuotai valdyti atiduota beveik 585 tūkst. kv. metrų valstybės nekilnojamojo turto ploto, kuris sudaro 81 proc. viso centralizuotai valdyti perimtino administracinės paskirties ploto.</w:t>
      </w:r>
    </w:p>
    <w:p w14:paraId="6FBF0C16" w14:textId="77777777" w:rsidR="004743C7" w:rsidRDefault="001126BC" w:rsidP="004743C7">
      <w:pPr>
        <w:pStyle w:val="Sraopastraipa"/>
        <w:numPr>
          <w:ilvl w:val="0"/>
          <w:numId w:val="43"/>
        </w:numPr>
        <w:autoSpaceDE w:val="0"/>
        <w:autoSpaceDN w:val="0"/>
        <w:adjustRightInd w:val="0"/>
        <w:rPr>
          <w:rFonts w:eastAsia="Calibri"/>
          <w:color w:val="000000"/>
          <w:szCs w:val="24"/>
          <w:lang w:eastAsia="lt-LT"/>
        </w:rPr>
      </w:pPr>
      <w:r w:rsidRPr="001126BC">
        <w:rPr>
          <w:rFonts w:eastAsia="Calibri"/>
          <w:color w:val="000000"/>
          <w:szCs w:val="24"/>
          <w:lang w:eastAsia="lt-LT"/>
        </w:rPr>
        <w:t>Valstybės administracinio nekilnojamojo turto centralizavimas, perteklinio ir nereikalingo valstybės turto bei iš trečiųjų šalių išsinuomoto turto atsisakymas 2019 m. valstybei suteikė beveik 33,8 mln. eurų naudos.</w:t>
      </w:r>
    </w:p>
    <w:p w14:paraId="0D1F72C9" w14:textId="023CC0DA" w:rsidR="001126BC" w:rsidRPr="004743C7" w:rsidRDefault="001126BC" w:rsidP="004743C7">
      <w:pPr>
        <w:pStyle w:val="Sraopastraipa"/>
        <w:numPr>
          <w:ilvl w:val="0"/>
          <w:numId w:val="43"/>
        </w:numPr>
        <w:autoSpaceDE w:val="0"/>
        <w:autoSpaceDN w:val="0"/>
        <w:adjustRightInd w:val="0"/>
        <w:rPr>
          <w:rFonts w:eastAsia="Calibri"/>
          <w:color w:val="000000"/>
          <w:szCs w:val="24"/>
          <w:lang w:eastAsia="lt-LT"/>
        </w:rPr>
      </w:pPr>
      <w:r w:rsidRPr="004743C7">
        <w:rPr>
          <w:rFonts w:eastAsia="Calibri"/>
          <w:color w:val="000000"/>
          <w:szCs w:val="24"/>
          <w:lang w:eastAsia="lt-LT"/>
        </w:rPr>
        <w:t xml:space="preserve">2019 m. vykstant VNT centralizacijai, institucijos iš viso atsisakė apie 16,4 tūkst. kv. metrų valdomų patalpų perteklinio ploto, o tai per metus leido sutaupyti daugiau nei 0,4 mln. eurų šių patalpų išlaikymo sąnaudų. Daugiausia valdytų patalpų ploto (iš viso apie 10 tūkst. kv. metrų) atsisakė Valstybinė mokesčių inspekcija – tai leido per metus sutapyti apie 0,25 mln. eurų šių patalpų išlaikymo sąnaudų. </w:t>
      </w:r>
    </w:p>
    <w:p w14:paraId="430CAB0E" w14:textId="7B470500" w:rsidR="001126BC" w:rsidRPr="001126BC" w:rsidRDefault="001126BC" w:rsidP="001126BC">
      <w:pPr>
        <w:pStyle w:val="Sraopastraipa"/>
        <w:numPr>
          <w:ilvl w:val="0"/>
          <w:numId w:val="43"/>
        </w:numPr>
        <w:autoSpaceDE w:val="0"/>
        <w:autoSpaceDN w:val="0"/>
        <w:adjustRightInd w:val="0"/>
        <w:rPr>
          <w:rFonts w:eastAsia="Calibri"/>
          <w:color w:val="000000"/>
          <w:szCs w:val="24"/>
          <w:lang w:eastAsia="lt-LT"/>
        </w:rPr>
      </w:pPr>
      <w:r w:rsidRPr="001126BC">
        <w:rPr>
          <w:rFonts w:eastAsia="Calibri"/>
          <w:color w:val="000000"/>
          <w:szCs w:val="24"/>
          <w:lang w:eastAsia="lt-LT"/>
        </w:rPr>
        <w:lastRenderedPageBreak/>
        <w:t>2019 m. VĮ Turto bankas viešuosiuose aukcionuose pardavė rekordinį kiekį valstybei nereikalingo nekilnojamojo turto objektų – keliskart daugiau nei ankstesniais metais: iš viso buvo parduoti 863 nekilnojamojo turto objektai, kurių bendras plotas sudaro daugiau nei 85,2 tūkst. kv. metrų. (2018 m. buvo parduota 417 objektų (bendras plotas – 34,5 tūkst. kv. metrų). Tai leido valstybei sutaupyti apie 1,7 mln. eurų pastatų eksploatacijos sąnaudų ir gauti daugiau nei 31,5 mln. eurų pajamų.</w:t>
      </w:r>
    </w:p>
    <w:p w14:paraId="447E58D4" w14:textId="6E97C789" w:rsidR="001126BC" w:rsidRPr="001126BC" w:rsidRDefault="001126BC" w:rsidP="001126BC">
      <w:pPr>
        <w:pStyle w:val="Sraopastraipa"/>
        <w:numPr>
          <w:ilvl w:val="0"/>
          <w:numId w:val="43"/>
        </w:numPr>
        <w:autoSpaceDE w:val="0"/>
        <w:autoSpaceDN w:val="0"/>
        <w:adjustRightInd w:val="0"/>
        <w:rPr>
          <w:rFonts w:eastAsia="Calibri"/>
          <w:szCs w:val="24"/>
          <w:lang w:eastAsia="lt-LT"/>
        </w:rPr>
      </w:pPr>
      <w:r w:rsidRPr="001126BC">
        <w:rPr>
          <w:rFonts w:eastAsia="Calibri"/>
          <w:color w:val="000000"/>
          <w:szCs w:val="24"/>
          <w:lang w:eastAsia="lt-LT"/>
        </w:rPr>
        <w:t>Daugiausiai VNT į parduodamo turto sąrašą perdavė VĮ Valstybinių miškų urėdija – 233 nekilnojamojo turto objektus (17,1 tūkst. kv. metrų), Lietuvos edukologijos universitetas – 20 nekilnojamojo turto objektų (16,7 tūkst. kv. metrų).</w:t>
      </w:r>
    </w:p>
    <w:p w14:paraId="1517E6B2" w14:textId="77777777" w:rsidR="007C4422" w:rsidRDefault="007C4422" w:rsidP="001126BC">
      <w:pPr>
        <w:autoSpaceDE w:val="0"/>
        <w:autoSpaceDN w:val="0"/>
        <w:adjustRightInd w:val="0"/>
        <w:rPr>
          <w:rFonts w:eastAsia="Calibri"/>
          <w:szCs w:val="24"/>
          <w:lang w:eastAsia="lt-LT"/>
        </w:rPr>
      </w:pPr>
    </w:p>
    <w:p w14:paraId="2CF475F8" w14:textId="50FA0990" w:rsidR="001126BC" w:rsidRDefault="007C4422" w:rsidP="001126BC">
      <w:pPr>
        <w:autoSpaceDE w:val="0"/>
        <w:autoSpaceDN w:val="0"/>
        <w:adjustRightInd w:val="0"/>
        <w:rPr>
          <w:rFonts w:eastAsia="Calibri"/>
          <w:szCs w:val="24"/>
          <w:lang w:eastAsia="lt-LT"/>
        </w:rPr>
      </w:pPr>
      <w:bookmarkStart w:id="1" w:name="_Hlk50620263"/>
      <w:r>
        <w:rPr>
          <w:rFonts w:eastAsia="Calibri"/>
          <w:szCs w:val="24"/>
          <w:lang w:eastAsia="lt-LT"/>
        </w:rPr>
        <w:t>Pagrindiniai 2020 m. darbai/ iššūkiai:</w:t>
      </w:r>
    </w:p>
    <w:p w14:paraId="234DBD6B" w14:textId="3259E7EB" w:rsidR="007C4422" w:rsidRPr="007C4422" w:rsidRDefault="007C4422" w:rsidP="007C4422">
      <w:pPr>
        <w:pStyle w:val="Sraopastraipa"/>
        <w:numPr>
          <w:ilvl w:val="0"/>
          <w:numId w:val="45"/>
        </w:numPr>
        <w:autoSpaceDE w:val="0"/>
        <w:autoSpaceDN w:val="0"/>
        <w:adjustRightInd w:val="0"/>
        <w:rPr>
          <w:rFonts w:eastAsia="Calibri"/>
          <w:szCs w:val="24"/>
          <w:lang w:eastAsia="lt-LT"/>
        </w:rPr>
      </w:pPr>
      <w:r w:rsidRPr="007C4422">
        <w:rPr>
          <w:rFonts w:eastAsia="Calibri"/>
          <w:szCs w:val="24"/>
          <w:lang w:eastAsia="lt-LT"/>
        </w:rPr>
        <w:t>Iki 2020 m. pabaigos centralizuotai valdyti 100 proc. viso perimto administracinės paskirties VNT ir konsoliduoti bendrąją – turto valdymo ir priežiūros – funkciją;</w:t>
      </w:r>
    </w:p>
    <w:p w14:paraId="7FF6F5AB" w14:textId="4BBCB27C" w:rsidR="007B52BC" w:rsidRDefault="007C4422" w:rsidP="007C4422">
      <w:pPr>
        <w:pStyle w:val="Sraopastraipa"/>
        <w:numPr>
          <w:ilvl w:val="0"/>
          <w:numId w:val="45"/>
        </w:numPr>
        <w:autoSpaceDE w:val="0"/>
        <w:autoSpaceDN w:val="0"/>
        <w:adjustRightInd w:val="0"/>
        <w:rPr>
          <w:rFonts w:eastAsia="Calibri"/>
          <w:szCs w:val="24"/>
          <w:lang w:eastAsia="lt-LT"/>
        </w:rPr>
      </w:pPr>
      <w:r w:rsidRPr="007C4422">
        <w:rPr>
          <w:rFonts w:eastAsia="Calibri"/>
          <w:szCs w:val="24"/>
          <w:lang w:eastAsia="lt-LT"/>
        </w:rPr>
        <w:t>Siekti iki 10 proc. sumažinti turto valdymo ir priežiūros sąnaudas</w:t>
      </w:r>
      <w:r w:rsidR="007B52BC">
        <w:rPr>
          <w:rFonts w:eastAsia="Calibri"/>
          <w:szCs w:val="24"/>
          <w:lang w:eastAsia="lt-LT"/>
        </w:rPr>
        <w:t>;</w:t>
      </w:r>
      <w:r w:rsidRPr="007C4422">
        <w:rPr>
          <w:rFonts w:eastAsia="Calibri"/>
          <w:szCs w:val="24"/>
          <w:lang w:eastAsia="lt-LT"/>
        </w:rPr>
        <w:t xml:space="preserve"> </w:t>
      </w:r>
    </w:p>
    <w:p w14:paraId="3E22E043" w14:textId="5BDE7337" w:rsidR="007C4422" w:rsidRPr="007C4422" w:rsidRDefault="007C4422" w:rsidP="007C4422">
      <w:pPr>
        <w:pStyle w:val="Sraopastraipa"/>
        <w:numPr>
          <w:ilvl w:val="0"/>
          <w:numId w:val="45"/>
        </w:numPr>
        <w:autoSpaceDE w:val="0"/>
        <w:autoSpaceDN w:val="0"/>
        <w:adjustRightInd w:val="0"/>
        <w:rPr>
          <w:rFonts w:eastAsia="Calibri"/>
          <w:szCs w:val="24"/>
          <w:lang w:eastAsia="lt-LT"/>
        </w:rPr>
      </w:pPr>
      <w:r w:rsidRPr="007C4422">
        <w:rPr>
          <w:rFonts w:eastAsia="Calibri"/>
          <w:szCs w:val="24"/>
          <w:lang w:eastAsia="lt-LT"/>
        </w:rPr>
        <w:t>2020 m. panaudos sutartys bus persirašomos kaip nuomos sutartys. Patrauklesnėse vietose nuomos mokestis įstaigoms turėtų būti aukštesnis už 2020 m. mokamą mokestį. Tai turėtų paskatinti klientus optimizuoti savo naudojamą plotą ir leisti efektyviau naudoti valstybei priklausantį administracinės paskirties turtą;</w:t>
      </w:r>
    </w:p>
    <w:p w14:paraId="214D7C8B" w14:textId="7BD72477" w:rsidR="007C4422" w:rsidRPr="007C4422" w:rsidRDefault="007C4422" w:rsidP="007C4422">
      <w:pPr>
        <w:pStyle w:val="Sraopastraipa"/>
        <w:numPr>
          <w:ilvl w:val="0"/>
          <w:numId w:val="45"/>
        </w:numPr>
        <w:autoSpaceDE w:val="0"/>
        <w:autoSpaceDN w:val="0"/>
        <w:adjustRightInd w:val="0"/>
        <w:rPr>
          <w:rFonts w:eastAsia="Calibri"/>
          <w:szCs w:val="24"/>
          <w:lang w:eastAsia="lt-LT"/>
        </w:rPr>
      </w:pPr>
      <w:r w:rsidRPr="007C4422">
        <w:rPr>
          <w:rFonts w:eastAsia="Calibri"/>
          <w:szCs w:val="24"/>
          <w:lang w:eastAsia="lt-LT"/>
        </w:rPr>
        <w:t xml:space="preserve">2020 m. </w:t>
      </w:r>
      <w:r>
        <w:rPr>
          <w:rFonts w:eastAsia="Calibri"/>
          <w:szCs w:val="24"/>
          <w:lang w:eastAsia="lt-LT"/>
        </w:rPr>
        <w:t>VĮ Turto bankas parengė pirmąjį 10 metų laikotarpio investicinį planą</w:t>
      </w:r>
      <w:r w:rsidR="007B52BC">
        <w:rPr>
          <w:rFonts w:eastAsia="Calibri"/>
          <w:szCs w:val="24"/>
          <w:lang w:eastAsia="lt-LT"/>
        </w:rPr>
        <w:t>, kurio tikslas turėti gero</w:t>
      </w:r>
      <w:r w:rsidR="0044167E">
        <w:rPr>
          <w:rFonts w:eastAsia="Calibri"/>
          <w:szCs w:val="24"/>
          <w:lang w:eastAsia="lt-LT"/>
        </w:rPr>
        <w:t>s</w:t>
      </w:r>
      <w:r w:rsidR="007B52BC">
        <w:rPr>
          <w:rFonts w:eastAsia="Calibri"/>
          <w:szCs w:val="24"/>
          <w:lang w:eastAsia="lt-LT"/>
        </w:rPr>
        <w:t xml:space="preserve"> būklės, neperteklinį portfelį ir aprūpinti biudžetines įstaigas jų poreikius ir darbo metodus atitinkančiu administracinės paskirties turtu. Pirmuosius trejus metus didžiausias dėmesys bus skiriamas energinio naudingumo efektyvumo projektams ir blogos būklės valdytiniems pastatams atnaujinti. Bus siekiama ne tik pagerinti pastatų būklę, bet ir efektyvinti darbo vietų planavimą patalpose.</w:t>
      </w:r>
    </w:p>
    <w:bookmarkEnd w:id="1"/>
    <w:p w14:paraId="7F10B973" w14:textId="77777777" w:rsidR="007C4422" w:rsidRPr="001126BC" w:rsidRDefault="007C4422" w:rsidP="001126BC">
      <w:pPr>
        <w:autoSpaceDE w:val="0"/>
        <w:autoSpaceDN w:val="0"/>
        <w:adjustRightInd w:val="0"/>
        <w:rPr>
          <w:rFonts w:eastAsia="Calibri"/>
          <w:szCs w:val="24"/>
          <w:lang w:eastAsia="lt-LT"/>
        </w:rPr>
      </w:pPr>
    </w:p>
    <w:p w14:paraId="5A04A2FB" w14:textId="306F5D39" w:rsidR="005935EE" w:rsidRPr="005F20DD" w:rsidRDefault="00276023" w:rsidP="005F20DD">
      <w:pPr>
        <w:pStyle w:val="Sraopastraipa"/>
        <w:ind w:left="0"/>
        <w:rPr>
          <w:szCs w:val="24"/>
          <w:lang w:val="en-GB"/>
        </w:rPr>
      </w:pPr>
      <w:r>
        <w:rPr>
          <w:b/>
          <w:bCs/>
          <w:szCs w:val="24"/>
        </w:rPr>
        <w:t>Projekto</w:t>
      </w:r>
      <w:r w:rsidR="003C1E27" w:rsidRPr="53B40539">
        <w:rPr>
          <w:b/>
          <w:bCs/>
          <w:szCs w:val="24"/>
        </w:rPr>
        <w:t xml:space="preserve"> esmė:</w:t>
      </w:r>
      <w:r w:rsidR="00624CA8">
        <w:rPr>
          <w:b/>
          <w:bCs/>
          <w:szCs w:val="24"/>
        </w:rPr>
        <w:t xml:space="preserve"> </w:t>
      </w:r>
      <w:r w:rsidR="003110F0">
        <w:rPr>
          <w:szCs w:val="24"/>
        </w:rPr>
        <w:t>Vyriausybės pasitarimo protokolinio sprendimo projektu siūloma pritarti 2019 m. valstybei nuosavybės teise priklausančio turto valdymo, naudojimo ir disponavimo juo ataskaitai.</w:t>
      </w:r>
    </w:p>
    <w:p w14:paraId="473F6C04" w14:textId="77777777" w:rsidR="00FB3FD1" w:rsidRPr="00593156" w:rsidRDefault="006B0916" w:rsidP="00FB3FD1">
      <w:pPr>
        <w:pStyle w:val="Antrat11"/>
        <w:numPr>
          <w:ilvl w:val="0"/>
          <w:numId w:val="0"/>
        </w:numPr>
        <w:spacing w:before="120" w:after="120"/>
        <w:rPr>
          <w:szCs w:val="24"/>
        </w:rPr>
      </w:pPr>
      <w:r w:rsidRPr="003F6481">
        <w:rPr>
          <w:b/>
          <w:bCs/>
          <w:szCs w:val="24"/>
        </w:rPr>
        <w:t>Atitikimas Vyriausybės programai:</w:t>
      </w:r>
      <w:r w:rsidR="006D71BD">
        <w:rPr>
          <w:b/>
          <w:bCs/>
          <w:szCs w:val="24"/>
        </w:rPr>
        <w:t xml:space="preserve"> </w:t>
      </w:r>
      <w:r w:rsidR="00FB3FD1">
        <w:rPr>
          <w:szCs w:val="24"/>
        </w:rPr>
        <w:t>Ataskaitos sudarymas</w:t>
      </w:r>
      <w:r w:rsidR="00FB3FD1" w:rsidRPr="00593156">
        <w:rPr>
          <w:szCs w:val="24"/>
        </w:rPr>
        <w:t xml:space="preserve"> atitinka Vyriausybės programos nuostatas:</w:t>
      </w:r>
    </w:p>
    <w:p w14:paraId="671FB5BC" w14:textId="77777777" w:rsidR="00FB3FD1" w:rsidRPr="00FB3FD1" w:rsidRDefault="00FB3FD1" w:rsidP="00FB3FD1">
      <w:pPr>
        <w:pStyle w:val="Sraopastraipa"/>
        <w:tabs>
          <w:tab w:val="left" w:pos="9356"/>
        </w:tabs>
        <w:spacing w:after="120"/>
        <w:ind w:left="0" w:right="284"/>
        <w:rPr>
          <w:iCs/>
          <w:szCs w:val="24"/>
        </w:rPr>
      </w:pPr>
      <w:r w:rsidRPr="00FB3FD1">
        <w:rPr>
          <w:iCs/>
          <w:szCs w:val="24"/>
        </w:rPr>
        <w:t xml:space="preserve">„291.1. atliksime valstybės ir savivaldybių įstaigų turto naudojimo efektyvumo auditą. Iš jo rezultatų spręsime dėl valdomo turto panaudojimo, nuomos ar privatizavimo &lt;...&gt; </w:t>
      </w:r>
    </w:p>
    <w:p w14:paraId="468BD6CC" w14:textId="77777777" w:rsidR="00FB3FD1" w:rsidRDefault="00FB3FD1" w:rsidP="00FB3FD1">
      <w:pPr>
        <w:pStyle w:val="Sraopastraipa"/>
        <w:tabs>
          <w:tab w:val="left" w:pos="9356"/>
        </w:tabs>
        <w:spacing w:after="120"/>
        <w:ind w:left="0" w:right="284"/>
        <w:rPr>
          <w:i/>
          <w:szCs w:val="24"/>
        </w:rPr>
      </w:pPr>
      <w:r w:rsidRPr="00FB3FD1">
        <w:rPr>
          <w:iCs/>
          <w:szCs w:val="24"/>
        </w:rPr>
        <w:t>291.2. skatinsime efektyvų valstybės ir savivaldybių turto valdymą. Didinsime valstybės nekilnojamojo turto centralizuoto valdymo veiklas ir mastą. Deramą dėmesį skirsime centralizuotai valdomo valstybės turto valdytojo kompetencijos stiprinimui šioje srityje, taip pat turto valdymo ir valdymo efektyvumo vertinimo procedūroms tobulinti &lt;...&gt;.</w:t>
      </w:r>
    </w:p>
    <w:p w14:paraId="57530AA4" w14:textId="74CADE9A" w:rsidR="00AF5977" w:rsidRPr="005935EE" w:rsidRDefault="00D40743" w:rsidP="005B22F1">
      <w:pPr>
        <w:contextualSpacing/>
        <w:rPr>
          <w:b/>
          <w:bCs/>
          <w:szCs w:val="24"/>
        </w:rPr>
      </w:pPr>
      <w:r w:rsidRPr="00F72AD9">
        <w:rPr>
          <w:b/>
          <w:bCs/>
          <w:szCs w:val="24"/>
        </w:rPr>
        <w:t>Dalykinio vertinimo išvada:</w:t>
      </w:r>
      <w:r w:rsidR="009D6B71">
        <w:rPr>
          <w:b/>
          <w:bCs/>
          <w:szCs w:val="24"/>
        </w:rPr>
        <w:t xml:space="preserve"> </w:t>
      </w:r>
      <w:r w:rsidR="00FB3FD1">
        <w:rPr>
          <w:kern w:val="1"/>
          <w:szCs w:val="24"/>
          <w:lang w:eastAsia="ar-SA"/>
        </w:rPr>
        <w:t>siūloma</w:t>
      </w:r>
      <w:r w:rsidR="00FB3FD1" w:rsidRPr="004D5782">
        <w:rPr>
          <w:kern w:val="1"/>
          <w:szCs w:val="24"/>
          <w:lang w:eastAsia="ar-SA"/>
        </w:rPr>
        <w:t xml:space="preserve"> svarstyti Vyriausybės pasitarime.</w:t>
      </w:r>
    </w:p>
    <w:p w14:paraId="1DC6FD99" w14:textId="75FBA867" w:rsidR="00BE55F5" w:rsidRDefault="00BE55F5" w:rsidP="005B22F1">
      <w:pPr>
        <w:contextualSpacing/>
        <w:rPr>
          <w:bCs/>
          <w:szCs w:val="24"/>
        </w:rPr>
      </w:pPr>
    </w:p>
    <w:p w14:paraId="15112B95" w14:textId="4EC1ADCC" w:rsidR="000E6E4C" w:rsidRDefault="000E6E4C" w:rsidP="00EF3FC5">
      <w:pPr>
        <w:rPr>
          <w:szCs w:val="24"/>
        </w:rPr>
      </w:pPr>
    </w:p>
    <w:p w14:paraId="77354D90" w14:textId="77777777" w:rsidR="000E6E4C" w:rsidRDefault="000E6E4C" w:rsidP="00EF3FC5">
      <w:pPr>
        <w:rPr>
          <w:szCs w:val="24"/>
        </w:rPr>
      </w:pPr>
    </w:p>
    <w:p w14:paraId="3A70DCED" w14:textId="16D83A0E" w:rsidR="00DD1BE2" w:rsidRDefault="00DD1BE2" w:rsidP="00EF3FC5">
      <w:pPr>
        <w:rPr>
          <w:szCs w:val="24"/>
        </w:rPr>
      </w:pPr>
    </w:p>
    <w:p w14:paraId="6736B909" w14:textId="75DA592C" w:rsidR="00AC48B2" w:rsidRDefault="00AC48B2" w:rsidP="00EF3FC5">
      <w:pPr>
        <w:rPr>
          <w:szCs w:val="24"/>
        </w:rPr>
      </w:pPr>
    </w:p>
    <w:p w14:paraId="10B2B60B" w14:textId="409497A3" w:rsidR="00121647" w:rsidRPr="004354B1" w:rsidRDefault="00950D15" w:rsidP="004354B1">
      <w:pPr>
        <w:tabs>
          <w:tab w:val="left" w:pos="7088"/>
        </w:tabs>
        <w:spacing w:line="360" w:lineRule="auto"/>
        <w:contextualSpacing/>
      </w:pPr>
      <w:r>
        <w:rPr>
          <w:szCs w:val="24"/>
        </w:rPr>
        <w:t xml:space="preserve">Ekonomikos </w:t>
      </w:r>
      <w:r>
        <w:t>politikos</w:t>
      </w:r>
      <w:r w:rsidR="00A70AFC">
        <w:t xml:space="preserve"> grupės</w:t>
      </w:r>
      <w:r w:rsidR="00CB2F1E">
        <w:t xml:space="preserve"> patarėjas</w:t>
      </w:r>
      <w:r w:rsidR="009E704D" w:rsidRPr="004354B1">
        <w:tab/>
        <w:t>Tautvydas Brazdžiūnas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121647" w:rsidRPr="004823B1" w14:paraId="69FD4ED0" w14:textId="77777777" w:rsidTr="000D65D9">
        <w:tc>
          <w:tcPr>
            <w:tcW w:w="9854" w:type="dxa"/>
          </w:tcPr>
          <w:p w14:paraId="32FE89E8" w14:textId="77777777" w:rsidR="00121647" w:rsidRPr="004823B1" w:rsidRDefault="00F874D5" w:rsidP="000D65D9">
            <w:pPr>
              <w:spacing w:before="60" w:after="60"/>
              <w:rPr>
                <w:sz w:val="22"/>
                <w:szCs w:val="22"/>
              </w:rPr>
            </w:pPr>
            <w:sdt>
              <w:sdtPr>
                <w:rPr>
                  <w:sz w:val="22"/>
                  <w:szCs w:val="22"/>
                </w:rPr>
                <w:tag w:val="rengejoNuoroda"/>
                <w:id w:val="668683481"/>
                <w:placeholder>
                  <w:docPart w:val="28BCF1F952E34D2E9B8274B664A8BD97"/>
                </w:placeholder>
              </w:sdtPr>
              <w:sdtEndPr/>
              <w:sdtContent>
                <w:r>
                  <w:t>Tautvydas Brazdžiūnas</w:t>
                </w:r>
              </w:sdtContent>
            </w:sdt>
            <w:r w:rsidR="00121647" w:rsidRPr="004823B1">
              <w:rPr>
                <w:sz w:val="22"/>
                <w:szCs w:val="22"/>
              </w:rPr>
              <w:t xml:space="preserve">, tel. </w:t>
            </w:r>
            <w:sdt>
              <w:sdtPr>
                <w:rPr>
                  <w:sz w:val="22"/>
                  <w:szCs w:val="22"/>
                </w:rPr>
                <w:tag w:val="rengejoNuorodaTel"/>
                <w:id w:val="1793550689"/>
                <w:placeholder>
                  <w:docPart w:val="4059EC9A24CA41358911D6CD75BC07E9"/>
                </w:placeholder>
                <w:showingPlcHdr/>
              </w:sdtPr>
              <w:sdtEndPr/>
              <w:sdtContent>
                <w:r>
                  <w:t>8  706 63 807</w:t>
                </w:r>
              </w:sdtContent>
            </w:sdt>
            <w:r w:rsidR="00121647" w:rsidRPr="004823B1">
              <w:rPr>
                <w:sz w:val="22"/>
                <w:szCs w:val="22"/>
              </w:rPr>
              <w:t xml:space="preserve">, el. p. </w:t>
            </w:r>
            <w:sdt>
              <w:sdtPr>
                <w:rPr>
                  <w:sz w:val="22"/>
                  <w:szCs w:val="22"/>
                </w:rPr>
                <w:tag w:val="rengejoNuorodaEmail"/>
                <w:id w:val="-99482106"/>
                <w:placeholder>
                  <w:docPart w:val="4059EC9A24CA41358911D6CD75BC07E9"/>
                </w:placeholder>
                <w:showingPlcHdr/>
              </w:sdtPr>
              <w:sdtEndPr/>
              <w:sdtContent>
                <w:r>
                  <w:t>tautvydas.brazdziunas@lrv.lt</w:t>
                </w:r>
              </w:sdtContent>
            </w:sdt>
          </w:p>
        </w:tc>
      </w:tr>
    </w:tbl>
    <w:p w14:paraId="35C570FB" w14:textId="77777777" w:rsidR="00121647" w:rsidRPr="00F03F29" w:rsidRDefault="00121647" w:rsidP="00121647">
      <w:pPr>
        <w:pStyle w:val="Preformatted"/>
        <w:spacing w:line="360" w:lineRule="auto"/>
        <w:rPr>
          <w:rFonts w:ascii="Times New Roman" w:hAnsi="Times New Roman"/>
          <w:sz w:val="24"/>
        </w:rPr>
      </w:pPr>
    </w:p>
    <w:sectPr w:rsidR="00121647" w:rsidRPr="00F03F29" w:rsidSect="00A12799">
      <w:headerReference w:type="default" r:id="rId14"/>
      <w:footnotePr>
        <w:pos w:val="beneathText"/>
      </w:footnotePr>
      <w:pgSz w:w="11907" w:h="16840" w:code="9"/>
      <w:pgMar w:top="567" w:right="567" w:bottom="851" w:left="85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3F2D2" w14:textId="77777777" w:rsidR="00F874D5" w:rsidRDefault="00F874D5">
      <w:r>
        <w:separator/>
      </w:r>
    </w:p>
  </w:endnote>
  <w:endnote w:type="continuationSeparator" w:id="0">
    <w:p w14:paraId="08A04941" w14:textId="77777777" w:rsidR="00F874D5" w:rsidRDefault="00F87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F377B" w14:textId="77777777" w:rsidR="00F874D5" w:rsidRDefault="00F874D5">
      <w:r>
        <w:separator/>
      </w:r>
    </w:p>
  </w:footnote>
  <w:footnote w:type="continuationSeparator" w:id="0">
    <w:p w14:paraId="7CC21B35" w14:textId="77777777" w:rsidR="00F874D5" w:rsidRDefault="00F87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28F1A" w14:textId="09F55432"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C737DA">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9555A"/>
    <w:multiLevelType w:val="hybridMultilevel"/>
    <w:tmpl w:val="4F0CEF22"/>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 w15:restartNumberingAfterBreak="0">
    <w:nsid w:val="0E9A572F"/>
    <w:multiLevelType w:val="hybridMultilevel"/>
    <w:tmpl w:val="818077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387917"/>
    <w:multiLevelType w:val="hybridMultilevel"/>
    <w:tmpl w:val="823EEB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CE194A"/>
    <w:multiLevelType w:val="hybridMultilevel"/>
    <w:tmpl w:val="C37299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8D5FA5"/>
    <w:multiLevelType w:val="hybridMultilevel"/>
    <w:tmpl w:val="1242B1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044F44"/>
    <w:multiLevelType w:val="hybridMultilevel"/>
    <w:tmpl w:val="674669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0A2547"/>
    <w:multiLevelType w:val="hybridMultilevel"/>
    <w:tmpl w:val="A614DC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B5F39CE"/>
    <w:multiLevelType w:val="hybridMultilevel"/>
    <w:tmpl w:val="9D2052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E9F7627"/>
    <w:multiLevelType w:val="multilevel"/>
    <w:tmpl w:val="2DE878DA"/>
    <w:lvl w:ilvl="0">
      <w:start w:val="1"/>
      <w:numFmt w:val="decimal"/>
      <w:pStyle w:val="Antrat11"/>
      <w:lvlText w:val="%1."/>
      <w:lvlJc w:val="left"/>
      <w:pPr>
        <w:ind w:left="432" w:hanging="432"/>
      </w:pPr>
      <w:rPr>
        <w:rFonts w:ascii="Times New Roman" w:eastAsia="Times New Roman" w:hAnsi="Times New Roman" w:cs="Times New Roman"/>
        <w:b/>
        <w:u w:val="single"/>
      </w:rPr>
    </w:lvl>
    <w:lvl w:ilvl="1">
      <w:start w:val="1"/>
      <w:numFmt w:val="decimal"/>
      <w:pStyle w:val="Antrat21"/>
      <w:lvlText w:val="%1.%2"/>
      <w:lvlJc w:val="left"/>
      <w:pPr>
        <w:ind w:left="576" w:hanging="576"/>
      </w:pPr>
    </w:lvl>
    <w:lvl w:ilvl="2">
      <w:start w:val="1"/>
      <w:numFmt w:val="decimal"/>
      <w:pStyle w:val="Antrat31"/>
      <w:lvlText w:val="%1.%2.%3"/>
      <w:lvlJc w:val="left"/>
      <w:pPr>
        <w:ind w:left="720" w:hanging="720"/>
      </w:pPr>
    </w:lvl>
    <w:lvl w:ilvl="3">
      <w:start w:val="1"/>
      <w:numFmt w:val="decimal"/>
      <w:pStyle w:val="Antrat41"/>
      <w:lvlText w:val="%1.%2.%3.%4"/>
      <w:lvlJc w:val="left"/>
      <w:pPr>
        <w:ind w:left="864" w:hanging="864"/>
      </w:pPr>
    </w:lvl>
    <w:lvl w:ilvl="4">
      <w:start w:val="1"/>
      <w:numFmt w:val="decimal"/>
      <w:pStyle w:val="Antrat51"/>
      <w:lvlText w:val="%1.%2.%3.%4.%5"/>
      <w:lvlJc w:val="left"/>
      <w:pPr>
        <w:ind w:left="1008" w:hanging="1008"/>
      </w:pPr>
    </w:lvl>
    <w:lvl w:ilvl="5">
      <w:start w:val="1"/>
      <w:numFmt w:val="decimal"/>
      <w:pStyle w:val="Antrat61"/>
      <w:lvlText w:val="%1.%2.%3.%4.%5.%6"/>
      <w:lvlJc w:val="left"/>
      <w:pPr>
        <w:ind w:left="1152" w:hanging="1152"/>
      </w:pPr>
    </w:lvl>
    <w:lvl w:ilvl="6">
      <w:start w:val="1"/>
      <w:numFmt w:val="decimal"/>
      <w:pStyle w:val="Antrat71"/>
      <w:lvlText w:val="%1.%2.%3.%4.%5.%6.%7"/>
      <w:lvlJc w:val="left"/>
      <w:pPr>
        <w:ind w:left="1296" w:hanging="1296"/>
      </w:pPr>
    </w:lvl>
    <w:lvl w:ilvl="7">
      <w:start w:val="1"/>
      <w:numFmt w:val="decimal"/>
      <w:pStyle w:val="Antrat81"/>
      <w:lvlText w:val="%1.%2.%3.%4.%5.%6.%7.%8"/>
      <w:lvlJc w:val="left"/>
      <w:pPr>
        <w:ind w:left="1440" w:hanging="1440"/>
      </w:pPr>
    </w:lvl>
    <w:lvl w:ilvl="8">
      <w:start w:val="1"/>
      <w:numFmt w:val="decimal"/>
      <w:pStyle w:val="Antrat91"/>
      <w:lvlText w:val="%1.%2.%3.%4.%5.%6.%7.%8.%9"/>
      <w:lvlJc w:val="left"/>
      <w:pPr>
        <w:ind w:left="1584" w:hanging="1584"/>
      </w:pPr>
    </w:lvl>
  </w:abstractNum>
  <w:abstractNum w:abstractNumId="9" w15:restartNumberingAfterBreak="0">
    <w:nsid w:val="229B4EB5"/>
    <w:multiLevelType w:val="hybridMultilevel"/>
    <w:tmpl w:val="740441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6C17FE2"/>
    <w:multiLevelType w:val="hybridMultilevel"/>
    <w:tmpl w:val="A418C8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99F6D82"/>
    <w:multiLevelType w:val="hybridMultilevel"/>
    <w:tmpl w:val="B372B0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9F83D24"/>
    <w:multiLevelType w:val="hybridMultilevel"/>
    <w:tmpl w:val="CE7015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2B75C82"/>
    <w:multiLevelType w:val="hybridMultilevel"/>
    <w:tmpl w:val="6E66DB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3C010BE"/>
    <w:multiLevelType w:val="hybridMultilevel"/>
    <w:tmpl w:val="DABE43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7B60426"/>
    <w:multiLevelType w:val="hybridMultilevel"/>
    <w:tmpl w:val="8AC87E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A5043BF"/>
    <w:multiLevelType w:val="hybridMultilevel"/>
    <w:tmpl w:val="55F063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CCE7910"/>
    <w:multiLevelType w:val="hybridMultilevel"/>
    <w:tmpl w:val="768AF9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1011460"/>
    <w:multiLevelType w:val="hybridMultilevel"/>
    <w:tmpl w:val="C7A0F3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845390C"/>
    <w:multiLevelType w:val="hybridMultilevel"/>
    <w:tmpl w:val="64B288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93417D6"/>
    <w:multiLevelType w:val="hybridMultilevel"/>
    <w:tmpl w:val="4482A35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1" w15:restartNumberingAfterBreak="0">
    <w:nsid w:val="4B5A73C2"/>
    <w:multiLevelType w:val="hybridMultilevel"/>
    <w:tmpl w:val="6EC638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BFC35DB"/>
    <w:multiLevelType w:val="hybridMultilevel"/>
    <w:tmpl w:val="9CCCBD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D1157D1"/>
    <w:multiLevelType w:val="hybridMultilevel"/>
    <w:tmpl w:val="5FEC37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E23638F"/>
    <w:multiLevelType w:val="hybridMultilevel"/>
    <w:tmpl w:val="45E6D7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EE9789A"/>
    <w:multiLevelType w:val="hybridMultilevel"/>
    <w:tmpl w:val="22A2FF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01A2C0C"/>
    <w:multiLevelType w:val="hybridMultilevel"/>
    <w:tmpl w:val="E44CB5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1D64134"/>
    <w:multiLevelType w:val="hybridMultilevel"/>
    <w:tmpl w:val="3DBE27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3715B9A"/>
    <w:multiLevelType w:val="hybridMultilevel"/>
    <w:tmpl w:val="CD9C7E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5AC7D72"/>
    <w:multiLevelType w:val="hybridMultilevel"/>
    <w:tmpl w:val="BD46BD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82B2B0A"/>
    <w:multiLevelType w:val="hybridMultilevel"/>
    <w:tmpl w:val="A942C6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B547EC8"/>
    <w:multiLevelType w:val="hybridMultilevel"/>
    <w:tmpl w:val="3124BD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BCB072D"/>
    <w:multiLevelType w:val="hybridMultilevel"/>
    <w:tmpl w:val="0C4030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CE84871"/>
    <w:multiLevelType w:val="hybridMultilevel"/>
    <w:tmpl w:val="CDB2A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D0C3908"/>
    <w:multiLevelType w:val="hybridMultilevel"/>
    <w:tmpl w:val="284C31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EBE4809"/>
    <w:multiLevelType w:val="hybridMultilevel"/>
    <w:tmpl w:val="69C41B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0971502"/>
    <w:multiLevelType w:val="hybridMultilevel"/>
    <w:tmpl w:val="25A0B3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1DF4DB3"/>
    <w:multiLevelType w:val="hybridMultilevel"/>
    <w:tmpl w:val="28D4B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3152B6D"/>
    <w:multiLevelType w:val="hybridMultilevel"/>
    <w:tmpl w:val="7BFE21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4844AFA"/>
    <w:multiLevelType w:val="hybridMultilevel"/>
    <w:tmpl w:val="388A62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6403FB8"/>
    <w:multiLevelType w:val="hybridMultilevel"/>
    <w:tmpl w:val="6AA24B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6E02F2A"/>
    <w:multiLevelType w:val="hybridMultilevel"/>
    <w:tmpl w:val="5AD29C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7984AE2"/>
    <w:multiLevelType w:val="hybridMultilevel"/>
    <w:tmpl w:val="E74E36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9557157"/>
    <w:multiLevelType w:val="hybridMultilevel"/>
    <w:tmpl w:val="D402FF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D5919CF"/>
    <w:multiLevelType w:val="hybridMultilevel"/>
    <w:tmpl w:val="C456B5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1"/>
  </w:num>
  <w:num w:numId="2">
    <w:abstractNumId w:val="38"/>
  </w:num>
  <w:num w:numId="3">
    <w:abstractNumId w:val="28"/>
  </w:num>
  <w:num w:numId="4">
    <w:abstractNumId w:val="14"/>
  </w:num>
  <w:num w:numId="5">
    <w:abstractNumId w:val="35"/>
  </w:num>
  <w:num w:numId="6">
    <w:abstractNumId w:val="43"/>
  </w:num>
  <w:num w:numId="7">
    <w:abstractNumId w:val="30"/>
  </w:num>
  <w:num w:numId="8">
    <w:abstractNumId w:val="16"/>
  </w:num>
  <w:num w:numId="9">
    <w:abstractNumId w:val="10"/>
  </w:num>
  <w:num w:numId="10">
    <w:abstractNumId w:val="5"/>
  </w:num>
  <w:num w:numId="11">
    <w:abstractNumId w:val="34"/>
  </w:num>
  <w:num w:numId="12">
    <w:abstractNumId w:val="11"/>
  </w:num>
  <w:num w:numId="13">
    <w:abstractNumId w:val="32"/>
  </w:num>
  <w:num w:numId="14">
    <w:abstractNumId w:val="40"/>
  </w:num>
  <w:num w:numId="15">
    <w:abstractNumId w:val="6"/>
  </w:num>
  <w:num w:numId="16">
    <w:abstractNumId w:val="2"/>
  </w:num>
  <w:num w:numId="17">
    <w:abstractNumId w:val="25"/>
  </w:num>
  <w:num w:numId="18">
    <w:abstractNumId w:val="36"/>
  </w:num>
  <w:num w:numId="19">
    <w:abstractNumId w:val="42"/>
  </w:num>
  <w:num w:numId="20">
    <w:abstractNumId w:val="0"/>
  </w:num>
  <w:num w:numId="21">
    <w:abstractNumId w:val="17"/>
  </w:num>
  <w:num w:numId="22">
    <w:abstractNumId w:val="27"/>
  </w:num>
  <w:num w:numId="23">
    <w:abstractNumId w:val="44"/>
  </w:num>
  <w:num w:numId="24">
    <w:abstractNumId w:val="21"/>
  </w:num>
  <w:num w:numId="25">
    <w:abstractNumId w:val="31"/>
  </w:num>
  <w:num w:numId="26">
    <w:abstractNumId w:val="39"/>
  </w:num>
  <w:num w:numId="27">
    <w:abstractNumId w:val="22"/>
  </w:num>
  <w:num w:numId="28">
    <w:abstractNumId w:val="29"/>
  </w:num>
  <w:num w:numId="29">
    <w:abstractNumId w:val="18"/>
  </w:num>
  <w:num w:numId="30">
    <w:abstractNumId w:val="24"/>
  </w:num>
  <w:num w:numId="31">
    <w:abstractNumId w:val="19"/>
  </w:num>
  <w:num w:numId="32">
    <w:abstractNumId w:val="3"/>
  </w:num>
  <w:num w:numId="33">
    <w:abstractNumId w:val="26"/>
  </w:num>
  <w:num w:numId="34">
    <w:abstractNumId w:val="9"/>
  </w:num>
  <w:num w:numId="35">
    <w:abstractNumId w:val="15"/>
  </w:num>
  <w:num w:numId="36">
    <w:abstractNumId w:val="23"/>
  </w:num>
  <w:num w:numId="37">
    <w:abstractNumId w:val="37"/>
  </w:num>
  <w:num w:numId="38">
    <w:abstractNumId w:val="12"/>
  </w:num>
  <w:num w:numId="39">
    <w:abstractNumId w:val="13"/>
  </w:num>
  <w:num w:numId="40">
    <w:abstractNumId w:val="1"/>
  </w:num>
  <w:num w:numId="41">
    <w:abstractNumId w:val="33"/>
  </w:num>
  <w:num w:numId="42">
    <w:abstractNumId w:val="20"/>
  </w:num>
  <w:num w:numId="43">
    <w:abstractNumId w:val="4"/>
  </w:num>
  <w:num w:numId="44">
    <w:abstractNumId w:val="8"/>
  </w:num>
  <w:num w:numId="45">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0372"/>
    <w:rsid w:val="00004500"/>
    <w:rsid w:val="00006054"/>
    <w:rsid w:val="00007A3F"/>
    <w:rsid w:val="00010524"/>
    <w:rsid w:val="00010A4F"/>
    <w:rsid w:val="00010E48"/>
    <w:rsid w:val="000125C5"/>
    <w:rsid w:val="00012912"/>
    <w:rsid w:val="00014FDF"/>
    <w:rsid w:val="000154CD"/>
    <w:rsid w:val="00015A86"/>
    <w:rsid w:val="000162D1"/>
    <w:rsid w:val="00017C0B"/>
    <w:rsid w:val="0002451B"/>
    <w:rsid w:val="00035F5C"/>
    <w:rsid w:val="000445FF"/>
    <w:rsid w:val="00044D52"/>
    <w:rsid w:val="00046623"/>
    <w:rsid w:val="00054AB3"/>
    <w:rsid w:val="000550CF"/>
    <w:rsid w:val="00055773"/>
    <w:rsid w:val="00056433"/>
    <w:rsid w:val="000575BD"/>
    <w:rsid w:val="000575D7"/>
    <w:rsid w:val="0006176F"/>
    <w:rsid w:val="000619B6"/>
    <w:rsid w:val="00061F0C"/>
    <w:rsid w:val="00062339"/>
    <w:rsid w:val="000634F4"/>
    <w:rsid w:val="00063DF2"/>
    <w:rsid w:val="00064378"/>
    <w:rsid w:val="000651F5"/>
    <w:rsid w:val="00066681"/>
    <w:rsid w:val="00070130"/>
    <w:rsid w:val="000701B2"/>
    <w:rsid w:val="0007023B"/>
    <w:rsid w:val="000729BC"/>
    <w:rsid w:val="00074665"/>
    <w:rsid w:val="000765FA"/>
    <w:rsid w:val="00081E3C"/>
    <w:rsid w:val="000836B0"/>
    <w:rsid w:val="00086A63"/>
    <w:rsid w:val="0008766A"/>
    <w:rsid w:val="00091672"/>
    <w:rsid w:val="00092DE0"/>
    <w:rsid w:val="000950BC"/>
    <w:rsid w:val="00095390"/>
    <w:rsid w:val="000953E4"/>
    <w:rsid w:val="000975E6"/>
    <w:rsid w:val="000A1AC5"/>
    <w:rsid w:val="000A2607"/>
    <w:rsid w:val="000A6CB3"/>
    <w:rsid w:val="000A6EEF"/>
    <w:rsid w:val="000B00CB"/>
    <w:rsid w:val="000B032F"/>
    <w:rsid w:val="000B080B"/>
    <w:rsid w:val="000B1E66"/>
    <w:rsid w:val="000B341E"/>
    <w:rsid w:val="000B3A18"/>
    <w:rsid w:val="000B65F2"/>
    <w:rsid w:val="000C1447"/>
    <w:rsid w:val="000C1886"/>
    <w:rsid w:val="000C22FA"/>
    <w:rsid w:val="000C354D"/>
    <w:rsid w:val="000C45D2"/>
    <w:rsid w:val="000C4846"/>
    <w:rsid w:val="000C4AEF"/>
    <w:rsid w:val="000C4D8D"/>
    <w:rsid w:val="000C7A03"/>
    <w:rsid w:val="000D054F"/>
    <w:rsid w:val="000D223F"/>
    <w:rsid w:val="000D6264"/>
    <w:rsid w:val="000D7E12"/>
    <w:rsid w:val="000E0C44"/>
    <w:rsid w:val="000E13D2"/>
    <w:rsid w:val="000E303B"/>
    <w:rsid w:val="000E3104"/>
    <w:rsid w:val="000E6140"/>
    <w:rsid w:val="000E6E4C"/>
    <w:rsid w:val="000F275A"/>
    <w:rsid w:val="000F4F4B"/>
    <w:rsid w:val="000F660E"/>
    <w:rsid w:val="000F76D4"/>
    <w:rsid w:val="0010053B"/>
    <w:rsid w:val="00101476"/>
    <w:rsid w:val="00101894"/>
    <w:rsid w:val="001049E1"/>
    <w:rsid w:val="00104DD4"/>
    <w:rsid w:val="001065AD"/>
    <w:rsid w:val="00106A45"/>
    <w:rsid w:val="00107648"/>
    <w:rsid w:val="00107B62"/>
    <w:rsid w:val="00110C0F"/>
    <w:rsid w:val="001126BC"/>
    <w:rsid w:val="00113FB4"/>
    <w:rsid w:val="001141FB"/>
    <w:rsid w:val="00117DBF"/>
    <w:rsid w:val="00121647"/>
    <w:rsid w:val="001241F3"/>
    <w:rsid w:val="001252DE"/>
    <w:rsid w:val="00125364"/>
    <w:rsid w:val="00127AF0"/>
    <w:rsid w:val="0013184B"/>
    <w:rsid w:val="00132F4E"/>
    <w:rsid w:val="001344D6"/>
    <w:rsid w:val="00134D7B"/>
    <w:rsid w:val="00135334"/>
    <w:rsid w:val="0013564D"/>
    <w:rsid w:val="00140EF9"/>
    <w:rsid w:val="00141BA1"/>
    <w:rsid w:val="00142995"/>
    <w:rsid w:val="00143E63"/>
    <w:rsid w:val="00143E83"/>
    <w:rsid w:val="00147CE9"/>
    <w:rsid w:val="00151EC5"/>
    <w:rsid w:val="00153B1F"/>
    <w:rsid w:val="001542EC"/>
    <w:rsid w:val="001553DB"/>
    <w:rsid w:val="00155E38"/>
    <w:rsid w:val="0016026C"/>
    <w:rsid w:val="00160777"/>
    <w:rsid w:val="00163748"/>
    <w:rsid w:val="00164BB7"/>
    <w:rsid w:val="0016762E"/>
    <w:rsid w:val="00167B99"/>
    <w:rsid w:val="001721F7"/>
    <w:rsid w:val="001738D1"/>
    <w:rsid w:val="0017476A"/>
    <w:rsid w:val="001751A7"/>
    <w:rsid w:val="001767AC"/>
    <w:rsid w:val="00180C84"/>
    <w:rsid w:val="00180EC9"/>
    <w:rsid w:val="00183115"/>
    <w:rsid w:val="00183CB6"/>
    <w:rsid w:val="00185F9D"/>
    <w:rsid w:val="00187EFC"/>
    <w:rsid w:val="00190902"/>
    <w:rsid w:val="00191F54"/>
    <w:rsid w:val="001934A6"/>
    <w:rsid w:val="001934FA"/>
    <w:rsid w:val="001944EC"/>
    <w:rsid w:val="00197862"/>
    <w:rsid w:val="001A0AD6"/>
    <w:rsid w:val="001A29AF"/>
    <w:rsid w:val="001A4342"/>
    <w:rsid w:val="001A48AF"/>
    <w:rsid w:val="001A610C"/>
    <w:rsid w:val="001A7BA6"/>
    <w:rsid w:val="001A7C02"/>
    <w:rsid w:val="001B0447"/>
    <w:rsid w:val="001B40E1"/>
    <w:rsid w:val="001B48BD"/>
    <w:rsid w:val="001C0F3B"/>
    <w:rsid w:val="001C1988"/>
    <w:rsid w:val="001C224B"/>
    <w:rsid w:val="001C4010"/>
    <w:rsid w:val="001C5060"/>
    <w:rsid w:val="001C552A"/>
    <w:rsid w:val="001C5B11"/>
    <w:rsid w:val="001C678A"/>
    <w:rsid w:val="001D1C85"/>
    <w:rsid w:val="001D2C76"/>
    <w:rsid w:val="001D31CA"/>
    <w:rsid w:val="001D3D43"/>
    <w:rsid w:val="001D49BF"/>
    <w:rsid w:val="001D6866"/>
    <w:rsid w:val="001D7EE9"/>
    <w:rsid w:val="001E0FE5"/>
    <w:rsid w:val="001E27BA"/>
    <w:rsid w:val="001E3D87"/>
    <w:rsid w:val="001E4DCD"/>
    <w:rsid w:val="001E5C47"/>
    <w:rsid w:val="001E605C"/>
    <w:rsid w:val="001E795F"/>
    <w:rsid w:val="001F11C5"/>
    <w:rsid w:val="001F410B"/>
    <w:rsid w:val="001F6EB3"/>
    <w:rsid w:val="001F7C69"/>
    <w:rsid w:val="002021E3"/>
    <w:rsid w:val="00203D45"/>
    <w:rsid w:val="00204371"/>
    <w:rsid w:val="0020625C"/>
    <w:rsid w:val="00206FC9"/>
    <w:rsid w:val="0021050E"/>
    <w:rsid w:val="0021089F"/>
    <w:rsid w:val="00210C4E"/>
    <w:rsid w:val="002127DE"/>
    <w:rsid w:val="002131AB"/>
    <w:rsid w:val="00220951"/>
    <w:rsid w:val="0022195E"/>
    <w:rsid w:val="00223566"/>
    <w:rsid w:val="002257BC"/>
    <w:rsid w:val="002259D1"/>
    <w:rsid w:val="00227E72"/>
    <w:rsid w:val="00227EA7"/>
    <w:rsid w:val="0023113C"/>
    <w:rsid w:val="002348AE"/>
    <w:rsid w:val="00235101"/>
    <w:rsid w:val="002360C8"/>
    <w:rsid w:val="0023650E"/>
    <w:rsid w:val="00237858"/>
    <w:rsid w:val="00237DC6"/>
    <w:rsid w:val="002407E8"/>
    <w:rsid w:val="00241AAC"/>
    <w:rsid w:val="00242AE7"/>
    <w:rsid w:val="00246408"/>
    <w:rsid w:val="00247304"/>
    <w:rsid w:val="002475DC"/>
    <w:rsid w:val="00250686"/>
    <w:rsid w:val="00250B35"/>
    <w:rsid w:val="00251A36"/>
    <w:rsid w:val="002535C5"/>
    <w:rsid w:val="00264282"/>
    <w:rsid w:val="0026515C"/>
    <w:rsid w:val="0026515E"/>
    <w:rsid w:val="0027038F"/>
    <w:rsid w:val="002718ED"/>
    <w:rsid w:val="00271C2D"/>
    <w:rsid w:val="0027473B"/>
    <w:rsid w:val="00276023"/>
    <w:rsid w:val="00276919"/>
    <w:rsid w:val="00280094"/>
    <w:rsid w:val="00281CF4"/>
    <w:rsid w:val="00281EDC"/>
    <w:rsid w:val="00283DE1"/>
    <w:rsid w:val="002872FF"/>
    <w:rsid w:val="002875D8"/>
    <w:rsid w:val="00290B0A"/>
    <w:rsid w:val="0029517F"/>
    <w:rsid w:val="002956CD"/>
    <w:rsid w:val="00297F16"/>
    <w:rsid w:val="002A0649"/>
    <w:rsid w:val="002A0E03"/>
    <w:rsid w:val="002A5442"/>
    <w:rsid w:val="002A7A38"/>
    <w:rsid w:val="002B234B"/>
    <w:rsid w:val="002B2659"/>
    <w:rsid w:val="002B2A24"/>
    <w:rsid w:val="002B3C41"/>
    <w:rsid w:val="002B4650"/>
    <w:rsid w:val="002C039B"/>
    <w:rsid w:val="002C0DEC"/>
    <w:rsid w:val="002C251C"/>
    <w:rsid w:val="002C5F26"/>
    <w:rsid w:val="002C64DC"/>
    <w:rsid w:val="002C6FFE"/>
    <w:rsid w:val="002C7662"/>
    <w:rsid w:val="002D0CE8"/>
    <w:rsid w:val="002D1244"/>
    <w:rsid w:val="002D1C7A"/>
    <w:rsid w:val="002D2622"/>
    <w:rsid w:val="002D3CB1"/>
    <w:rsid w:val="002D593B"/>
    <w:rsid w:val="002E1F20"/>
    <w:rsid w:val="002E4496"/>
    <w:rsid w:val="002E4E85"/>
    <w:rsid w:val="002E5846"/>
    <w:rsid w:val="002E5CB0"/>
    <w:rsid w:val="002F2C97"/>
    <w:rsid w:val="002F56A2"/>
    <w:rsid w:val="002F56CC"/>
    <w:rsid w:val="002F5BCC"/>
    <w:rsid w:val="002F6E48"/>
    <w:rsid w:val="00301111"/>
    <w:rsid w:val="0030202B"/>
    <w:rsid w:val="00306C0D"/>
    <w:rsid w:val="003110F0"/>
    <w:rsid w:val="0031317A"/>
    <w:rsid w:val="003158A8"/>
    <w:rsid w:val="003172E1"/>
    <w:rsid w:val="003176C7"/>
    <w:rsid w:val="00317B6A"/>
    <w:rsid w:val="00317F2C"/>
    <w:rsid w:val="00322487"/>
    <w:rsid w:val="00322CBB"/>
    <w:rsid w:val="00322FC7"/>
    <w:rsid w:val="00326C4D"/>
    <w:rsid w:val="003277C8"/>
    <w:rsid w:val="003278FE"/>
    <w:rsid w:val="003306E1"/>
    <w:rsid w:val="003310D8"/>
    <w:rsid w:val="00331392"/>
    <w:rsid w:val="0033285D"/>
    <w:rsid w:val="00341583"/>
    <w:rsid w:val="00342118"/>
    <w:rsid w:val="003428D4"/>
    <w:rsid w:val="00342AC2"/>
    <w:rsid w:val="00342D38"/>
    <w:rsid w:val="00343C06"/>
    <w:rsid w:val="00344A76"/>
    <w:rsid w:val="003468F7"/>
    <w:rsid w:val="003474E2"/>
    <w:rsid w:val="0034750E"/>
    <w:rsid w:val="00350AA1"/>
    <w:rsid w:val="00351DAB"/>
    <w:rsid w:val="003529A2"/>
    <w:rsid w:val="00354DA7"/>
    <w:rsid w:val="00355B0F"/>
    <w:rsid w:val="003631FF"/>
    <w:rsid w:val="003633D3"/>
    <w:rsid w:val="003639C7"/>
    <w:rsid w:val="00364214"/>
    <w:rsid w:val="0036567D"/>
    <w:rsid w:val="0036663F"/>
    <w:rsid w:val="003675E4"/>
    <w:rsid w:val="00367EEA"/>
    <w:rsid w:val="0037005D"/>
    <w:rsid w:val="003710F0"/>
    <w:rsid w:val="00372613"/>
    <w:rsid w:val="0037278E"/>
    <w:rsid w:val="00373853"/>
    <w:rsid w:val="00374CF2"/>
    <w:rsid w:val="00376B17"/>
    <w:rsid w:val="00376FF6"/>
    <w:rsid w:val="00377F8B"/>
    <w:rsid w:val="003821C9"/>
    <w:rsid w:val="003830E4"/>
    <w:rsid w:val="00384CE6"/>
    <w:rsid w:val="00387867"/>
    <w:rsid w:val="00390380"/>
    <w:rsid w:val="00390926"/>
    <w:rsid w:val="00390BB6"/>
    <w:rsid w:val="00391483"/>
    <w:rsid w:val="0039193C"/>
    <w:rsid w:val="00392A4A"/>
    <w:rsid w:val="00393E38"/>
    <w:rsid w:val="003958B8"/>
    <w:rsid w:val="00397D18"/>
    <w:rsid w:val="003A085D"/>
    <w:rsid w:val="003A0D35"/>
    <w:rsid w:val="003A3F2D"/>
    <w:rsid w:val="003A4066"/>
    <w:rsid w:val="003A4155"/>
    <w:rsid w:val="003A7398"/>
    <w:rsid w:val="003B130F"/>
    <w:rsid w:val="003B37AC"/>
    <w:rsid w:val="003B5D99"/>
    <w:rsid w:val="003B62DC"/>
    <w:rsid w:val="003B6702"/>
    <w:rsid w:val="003B7661"/>
    <w:rsid w:val="003C0B9A"/>
    <w:rsid w:val="003C12E8"/>
    <w:rsid w:val="003C1E27"/>
    <w:rsid w:val="003C38E3"/>
    <w:rsid w:val="003C52CD"/>
    <w:rsid w:val="003C78A9"/>
    <w:rsid w:val="003D1861"/>
    <w:rsid w:val="003D1D35"/>
    <w:rsid w:val="003D1FB4"/>
    <w:rsid w:val="003D336C"/>
    <w:rsid w:val="003D3E04"/>
    <w:rsid w:val="003D4FBC"/>
    <w:rsid w:val="003D65B9"/>
    <w:rsid w:val="003E0054"/>
    <w:rsid w:val="003E060A"/>
    <w:rsid w:val="003E06D0"/>
    <w:rsid w:val="003E082B"/>
    <w:rsid w:val="003E16E5"/>
    <w:rsid w:val="003E2F08"/>
    <w:rsid w:val="003F0026"/>
    <w:rsid w:val="003F011B"/>
    <w:rsid w:val="003F121D"/>
    <w:rsid w:val="003F2DB8"/>
    <w:rsid w:val="003F387E"/>
    <w:rsid w:val="003F5096"/>
    <w:rsid w:val="003F6481"/>
    <w:rsid w:val="003F6676"/>
    <w:rsid w:val="003F741E"/>
    <w:rsid w:val="003F7512"/>
    <w:rsid w:val="00400ABD"/>
    <w:rsid w:val="00400D40"/>
    <w:rsid w:val="00403DEB"/>
    <w:rsid w:val="00404899"/>
    <w:rsid w:val="00405478"/>
    <w:rsid w:val="00407AF1"/>
    <w:rsid w:val="0041163E"/>
    <w:rsid w:val="00413158"/>
    <w:rsid w:val="00414B21"/>
    <w:rsid w:val="00415125"/>
    <w:rsid w:val="00416156"/>
    <w:rsid w:val="00416443"/>
    <w:rsid w:val="0041794F"/>
    <w:rsid w:val="0042094E"/>
    <w:rsid w:val="004215CE"/>
    <w:rsid w:val="004237D1"/>
    <w:rsid w:val="00424645"/>
    <w:rsid w:val="00425CE9"/>
    <w:rsid w:val="00427E89"/>
    <w:rsid w:val="004305F7"/>
    <w:rsid w:val="00430B72"/>
    <w:rsid w:val="00430C41"/>
    <w:rsid w:val="004316E0"/>
    <w:rsid w:val="00431904"/>
    <w:rsid w:val="004330AF"/>
    <w:rsid w:val="00434303"/>
    <w:rsid w:val="004354B1"/>
    <w:rsid w:val="00435E7B"/>
    <w:rsid w:val="00436190"/>
    <w:rsid w:val="0043764B"/>
    <w:rsid w:val="00437E43"/>
    <w:rsid w:val="00440D70"/>
    <w:rsid w:val="00440ED1"/>
    <w:rsid w:val="0044167E"/>
    <w:rsid w:val="00441EAE"/>
    <w:rsid w:val="004504C8"/>
    <w:rsid w:val="00453A37"/>
    <w:rsid w:val="004541FA"/>
    <w:rsid w:val="004559A0"/>
    <w:rsid w:val="00456600"/>
    <w:rsid w:val="00456683"/>
    <w:rsid w:val="00457E75"/>
    <w:rsid w:val="00460A10"/>
    <w:rsid w:val="00461225"/>
    <w:rsid w:val="004636BA"/>
    <w:rsid w:val="00463CF2"/>
    <w:rsid w:val="0046402C"/>
    <w:rsid w:val="00470947"/>
    <w:rsid w:val="00471C11"/>
    <w:rsid w:val="00473B73"/>
    <w:rsid w:val="004743C7"/>
    <w:rsid w:val="00475514"/>
    <w:rsid w:val="00475F52"/>
    <w:rsid w:val="00476B0C"/>
    <w:rsid w:val="00477D9F"/>
    <w:rsid w:val="00481AFA"/>
    <w:rsid w:val="004848BF"/>
    <w:rsid w:val="004956A2"/>
    <w:rsid w:val="00495954"/>
    <w:rsid w:val="00496AC5"/>
    <w:rsid w:val="00497198"/>
    <w:rsid w:val="00497433"/>
    <w:rsid w:val="004A3FA9"/>
    <w:rsid w:val="004A520B"/>
    <w:rsid w:val="004A59C4"/>
    <w:rsid w:val="004A6E9B"/>
    <w:rsid w:val="004A7A26"/>
    <w:rsid w:val="004A7F40"/>
    <w:rsid w:val="004A7FC6"/>
    <w:rsid w:val="004B09B7"/>
    <w:rsid w:val="004B15DF"/>
    <w:rsid w:val="004B15E2"/>
    <w:rsid w:val="004B3CD7"/>
    <w:rsid w:val="004B5AAE"/>
    <w:rsid w:val="004B6791"/>
    <w:rsid w:val="004B685E"/>
    <w:rsid w:val="004C0A02"/>
    <w:rsid w:val="004C1BFF"/>
    <w:rsid w:val="004C4771"/>
    <w:rsid w:val="004C5587"/>
    <w:rsid w:val="004C683D"/>
    <w:rsid w:val="004C701C"/>
    <w:rsid w:val="004D392F"/>
    <w:rsid w:val="004D5AC2"/>
    <w:rsid w:val="004D66C6"/>
    <w:rsid w:val="004E1888"/>
    <w:rsid w:val="004E2941"/>
    <w:rsid w:val="004E2A19"/>
    <w:rsid w:val="004E3835"/>
    <w:rsid w:val="004E3977"/>
    <w:rsid w:val="004E3CF9"/>
    <w:rsid w:val="004E4C59"/>
    <w:rsid w:val="004E5285"/>
    <w:rsid w:val="004E710B"/>
    <w:rsid w:val="004F0B5C"/>
    <w:rsid w:val="004F335C"/>
    <w:rsid w:val="004F4A51"/>
    <w:rsid w:val="004F50B8"/>
    <w:rsid w:val="004F61B3"/>
    <w:rsid w:val="004F6AA1"/>
    <w:rsid w:val="004F6E81"/>
    <w:rsid w:val="00500D1E"/>
    <w:rsid w:val="00502E49"/>
    <w:rsid w:val="005059CB"/>
    <w:rsid w:val="00506EEF"/>
    <w:rsid w:val="00514C86"/>
    <w:rsid w:val="00514D02"/>
    <w:rsid w:val="00516434"/>
    <w:rsid w:val="005205F9"/>
    <w:rsid w:val="00520A23"/>
    <w:rsid w:val="00520AB9"/>
    <w:rsid w:val="00522B1E"/>
    <w:rsid w:val="00524880"/>
    <w:rsid w:val="0052602F"/>
    <w:rsid w:val="0052680A"/>
    <w:rsid w:val="005303A4"/>
    <w:rsid w:val="005316E6"/>
    <w:rsid w:val="00535D8F"/>
    <w:rsid w:val="005413DF"/>
    <w:rsid w:val="00541775"/>
    <w:rsid w:val="00541E00"/>
    <w:rsid w:val="00543DF2"/>
    <w:rsid w:val="0054578A"/>
    <w:rsid w:val="00545DB5"/>
    <w:rsid w:val="00550194"/>
    <w:rsid w:val="00550FA5"/>
    <w:rsid w:val="00553DF3"/>
    <w:rsid w:val="00555A7C"/>
    <w:rsid w:val="005623AC"/>
    <w:rsid w:val="0056281A"/>
    <w:rsid w:val="00562D27"/>
    <w:rsid w:val="005637F0"/>
    <w:rsid w:val="00563E43"/>
    <w:rsid w:val="00570844"/>
    <w:rsid w:val="00570DA0"/>
    <w:rsid w:val="00571221"/>
    <w:rsid w:val="00575BE1"/>
    <w:rsid w:val="0058478D"/>
    <w:rsid w:val="00587D6F"/>
    <w:rsid w:val="005935EE"/>
    <w:rsid w:val="00595E42"/>
    <w:rsid w:val="00596310"/>
    <w:rsid w:val="005A01FD"/>
    <w:rsid w:val="005A07AE"/>
    <w:rsid w:val="005A0B6E"/>
    <w:rsid w:val="005A0B71"/>
    <w:rsid w:val="005A1073"/>
    <w:rsid w:val="005A512E"/>
    <w:rsid w:val="005A5DA4"/>
    <w:rsid w:val="005A74D4"/>
    <w:rsid w:val="005A7846"/>
    <w:rsid w:val="005B1B2A"/>
    <w:rsid w:val="005B1C42"/>
    <w:rsid w:val="005B22F1"/>
    <w:rsid w:val="005B4118"/>
    <w:rsid w:val="005B4B86"/>
    <w:rsid w:val="005B7D5E"/>
    <w:rsid w:val="005C0EDC"/>
    <w:rsid w:val="005C2835"/>
    <w:rsid w:val="005C5606"/>
    <w:rsid w:val="005C5715"/>
    <w:rsid w:val="005D188B"/>
    <w:rsid w:val="005D481A"/>
    <w:rsid w:val="005E0E19"/>
    <w:rsid w:val="005E201E"/>
    <w:rsid w:val="005E31AB"/>
    <w:rsid w:val="005E3605"/>
    <w:rsid w:val="005E375F"/>
    <w:rsid w:val="005E4429"/>
    <w:rsid w:val="005E5E45"/>
    <w:rsid w:val="005E6196"/>
    <w:rsid w:val="005E642E"/>
    <w:rsid w:val="005F0DE8"/>
    <w:rsid w:val="005F204E"/>
    <w:rsid w:val="005F20DD"/>
    <w:rsid w:val="005F2DB0"/>
    <w:rsid w:val="005F2EA4"/>
    <w:rsid w:val="005F5042"/>
    <w:rsid w:val="005F720A"/>
    <w:rsid w:val="005F7924"/>
    <w:rsid w:val="005F7FAB"/>
    <w:rsid w:val="00601661"/>
    <w:rsid w:val="006019E9"/>
    <w:rsid w:val="006043DE"/>
    <w:rsid w:val="00604A76"/>
    <w:rsid w:val="00606F55"/>
    <w:rsid w:val="00611E7E"/>
    <w:rsid w:val="006122BD"/>
    <w:rsid w:val="006132BC"/>
    <w:rsid w:val="006135D0"/>
    <w:rsid w:val="00613880"/>
    <w:rsid w:val="00615188"/>
    <w:rsid w:val="006151DF"/>
    <w:rsid w:val="00620713"/>
    <w:rsid w:val="00620F4B"/>
    <w:rsid w:val="00621170"/>
    <w:rsid w:val="00622705"/>
    <w:rsid w:val="00622BCB"/>
    <w:rsid w:val="00622DCC"/>
    <w:rsid w:val="00623269"/>
    <w:rsid w:val="00624CA8"/>
    <w:rsid w:val="0063279F"/>
    <w:rsid w:val="00633677"/>
    <w:rsid w:val="00634BD5"/>
    <w:rsid w:val="006377D7"/>
    <w:rsid w:val="00637BEF"/>
    <w:rsid w:val="006412C0"/>
    <w:rsid w:val="00641FD5"/>
    <w:rsid w:val="00642112"/>
    <w:rsid w:val="006439CA"/>
    <w:rsid w:val="00647E22"/>
    <w:rsid w:val="006522D0"/>
    <w:rsid w:val="0065247D"/>
    <w:rsid w:val="0065299A"/>
    <w:rsid w:val="00652BB6"/>
    <w:rsid w:val="0065306A"/>
    <w:rsid w:val="006534FE"/>
    <w:rsid w:val="00653F01"/>
    <w:rsid w:val="00654462"/>
    <w:rsid w:val="0065567A"/>
    <w:rsid w:val="00655E1A"/>
    <w:rsid w:val="00661635"/>
    <w:rsid w:val="00662513"/>
    <w:rsid w:val="00662C9B"/>
    <w:rsid w:val="00663A76"/>
    <w:rsid w:val="00667DE5"/>
    <w:rsid w:val="00671082"/>
    <w:rsid w:val="00672167"/>
    <w:rsid w:val="00673102"/>
    <w:rsid w:val="006737F2"/>
    <w:rsid w:val="00673FE9"/>
    <w:rsid w:val="006805FB"/>
    <w:rsid w:val="00680EA1"/>
    <w:rsid w:val="00684BFA"/>
    <w:rsid w:val="006866E4"/>
    <w:rsid w:val="00687627"/>
    <w:rsid w:val="00690623"/>
    <w:rsid w:val="0069223B"/>
    <w:rsid w:val="006924A3"/>
    <w:rsid w:val="006927EF"/>
    <w:rsid w:val="006942CD"/>
    <w:rsid w:val="006A0190"/>
    <w:rsid w:val="006A0526"/>
    <w:rsid w:val="006A0E5E"/>
    <w:rsid w:val="006A18D8"/>
    <w:rsid w:val="006A1A6C"/>
    <w:rsid w:val="006A3BDB"/>
    <w:rsid w:val="006A5785"/>
    <w:rsid w:val="006A7699"/>
    <w:rsid w:val="006B0916"/>
    <w:rsid w:val="006B19EE"/>
    <w:rsid w:val="006B4979"/>
    <w:rsid w:val="006B4CF9"/>
    <w:rsid w:val="006B57ED"/>
    <w:rsid w:val="006B5B79"/>
    <w:rsid w:val="006C03D4"/>
    <w:rsid w:val="006C077C"/>
    <w:rsid w:val="006C096A"/>
    <w:rsid w:val="006C2A33"/>
    <w:rsid w:val="006C2F02"/>
    <w:rsid w:val="006C42CF"/>
    <w:rsid w:val="006C5130"/>
    <w:rsid w:val="006C650A"/>
    <w:rsid w:val="006C67C5"/>
    <w:rsid w:val="006D358D"/>
    <w:rsid w:val="006D3A52"/>
    <w:rsid w:val="006D5B37"/>
    <w:rsid w:val="006D71BD"/>
    <w:rsid w:val="006E1C26"/>
    <w:rsid w:val="006E4A0F"/>
    <w:rsid w:val="006E4B3B"/>
    <w:rsid w:val="006F0444"/>
    <w:rsid w:val="006F1998"/>
    <w:rsid w:val="006F2516"/>
    <w:rsid w:val="006F258A"/>
    <w:rsid w:val="006F6638"/>
    <w:rsid w:val="006F691C"/>
    <w:rsid w:val="007019CD"/>
    <w:rsid w:val="007036EA"/>
    <w:rsid w:val="00703876"/>
    <w:rsid w:val="0070633C"/>
    <w:rsid w:val="00706454"/>
    <w:rsid w:val="00707062"/>
    <w:rsid w:val="007122F7"/>
    <w:rsid w:val="00715E5C"/>
    <w:rsid w:val="0071714F"/>
    <w:rsid w:val="00722354"/>
    <w:rsid w:val="00724A5B"/>
    <w:rsid w:val="007312B5"/>
    <w:rsid w:val="0073194C"/>
    <w:rsid w:val="00731DC2"/>
    <w:rsid w:val="00732490"/>
    <w:rsid w:val="007335AB"/>
    <w:rsid w:val="0073727A"/>
    <w:rsid w:val="00737B78"/>
    <w:rsid w:val="00740A7C"/>
    <w:rsid w:val="00740EA8"/>
    <w:rsid w:val="007410FF"/>
    <w:rsid w:val="00741F0E"/>
    <w:rsid w:val="00742138"/>
    <w:rsid w:val="00742F72"/>
    <w:rsid w:val="00743F99"/>
    <w:rsid w:val="00745923"/>
    <w:rsid w:val="00745FEF"/>
    <w:rsid w:val="0074625E"/>
    <w:rsid w:val="0075036F"/>
    <w:rsid w:val="007512C7"/>
    <w:rsid w:val="00752CFE"/>
    <w:rsid w:val="00755A19"/>
    <w:rsid w:val="00756436"/>
    <w:rsid w:val="007567B4"/>
    <w:rsid w:val="00757A6A"/>
    <w:rsid w:val="00760720"/>
    <w:rsid w:val="007613DC"/>
    <w:rsid w:val="00762FF6"/>
    <w:rsid w:val="00764422"/>
    <w:rsid w:val="007669A1"/>
    <w:rsid w:val="007677A6"/>
    <w:rsid w:val="00767B80"/>
    <w:rsid w:val="00772BB6"/>
    <w:rsid w:val="00773201"/>
    <w:rsid w:val="007738DD"/>
    <w:rsid w:val="0077462C"/>
    <w:rsid w:val="007809DF"/>
    <w:rsid w:val="007831A5"/>
    <w:rsid w:val="00786170"/>
    <w:rsid w:val="00794969"/>
    <w:rsid w:val="00795C9E"/>
    <w:rsid w:val="00795FB3"/>
    <w:rsid w:val="0079782A"/>
    <w:rsid w:val="007A1052"/>
    <w:rsid w:val="007A1560"/>
    <w:rsid w:val="007A4635"/>
    <w:rsid w:val="007A4DCB"/>
    <w:rsid w:val="007A5095"/>
    <w:rsid w:val="007A5C84"/>
    <w:rsid w:val="007A72BA"/>
    <w:rsid w:val="007B0210"/>
    <w:rsid w:val="007B0D5C"/>
    <w:rsid w:val="007B1C9C"/>
    <w:rsid w:val="007B4A6C"/>
    <w:rsid w:val="007B52BC"/>
    <w:rsid w:val="007B776D"/>
    <w:rsid w:val="007C0B17"/>
    <w:rsid w:val="007C2852"/>
    <w:rsid w:val="007C3884"/>
    <w:rsid w:val="007C3C44"/>
    <w:rsid w:val="007C41A9"/>
    <w:rsid w:val="007C4422"/>
    <w:rsid w:val="007C5C24"/>
    <w:rsid w:val="007C61D0"/>
    <w:rsid w:val="007C659E"/>
    <w:rsid w:val="007C6626"/>
    <w:rsid w:val="007C6631"/>
    <w:rsid w:val="007C7262"/>
    <w:rsid w:val="007D023C"/>
    <w:rsid w:val="007D0963"/>
    <w:rsid w:val="007D1D98"/>
    <w:rsid w:val="007D2F52"/>
    <w:rsid w:val="007D3ACA"/>
    <w:rsid w:val="007D4827"/>
    <w:rsid w:val="007D4C13"/>
    <w:rsid w:val="007E13AD"/>
    <w:rsid w:val="007E2320"/>
    <w:rsid w:val="007E3129"/>
    <w:rsid w:val="007E3431"/>
    <w:rsid w:val="007F16FF"/>
    <w:rsid w:val="007F2F40"/>
    <w:rsid w:val="007F67CF"/>
    <w:rsid w:val="007F6B7B"/>
    <w:rsid w:val="007F7CE4"/>
    <w:rsid w:val="008001A5"/>
    <w:rsid w:val="0080053D"/>
    <w:rsid w:val="00802198"/>
    <w:rsid w:val="00802E3C"/>
    <w:rsid w:val="008060B6"/>
    <w:rsid w:val="00810931"/>
    <w:rsid w:val="00810E52"/>
    <w:rsid w:val="008147AE"/>
    <w:rsid w:val="00815673"/>
    <w:rsid w:val="00815D79"/>
    <w:rsid w:val="00820342"/>
    <w:rsid w:val="008209E3"/>
    <w:rsid w:val="008231E8"/>
    <w:rsid w:val="008241FE"/>
    <w:rsid w:val="00827D9F"/>
    <w:rsid w:val="00827E24"/>
    <w:rsid w:val="008303B9"/>
    <w:rsid w:val="00830AF7"/>
    <w:rsid w:val="00830F49"/>
    <w:rsid w:val="00833FD5"/>
    <w:rsid w:val="0083761D"/>
    <w:rsid w:val="00840BA0"/>
    <w:rsid w:val="00843F66"/>
    <w:rsid w:val="00844055"/>
    <w:rsid w:val="00846121"/>
    <w:rsid w:val="00846168"/>
    <w:rsid w:val="00851F1B"/>
    <w:rsid w:val="0085354F"/>
    <w:rsid w:val="008573FB"/>
    <w:rsid w:val="00861DA0"/>
    <w:rsid w:val="00861FC6"/>
    <w:rsid w:val="00863250"/>
    <w:rsid w:val="008634ED"/>
    <w:rsid w:val="00863FE4"/>
    <w:rsid w:val="0086486D"/>
    <w:rsid w:val="00864AC7"/>
    <w:rsid w:val="00864C04"/>
    <w:rsid w:val="0086703B"/>
    <w:rsid w:val="008705DA"/>
    <w:rsid w:val="00870EC1"/>
    <w:rsid w:val="00871A48"/>
    <w:rsid w:val="0087402B"/>
    <w:rsid w:val="008748C0"/>
    <w:rsid w:val="008762E8"/>
    <w:rsid w:val="00876801"/>
    <w:rsid w:val="00876FBC"/>
    <w:rsid w:val="008850BF"/>
    <w:rsid w:val="0088612A"/>
    <w:rsid w:val="008878FF"/>
    <w:rsid w:val="00887945"/>
    <w:rsid w:val="00890744"/>
    <w:rsid w:val="008912CC"/>
    <w:rsid w:val="008926F7"/>
    <w:rsid w:val="00896803"/>
    <w:rsid w:val="00896FC2"/>
    <w:rsid w:val="008A101C"/>
    <w:rsid w:val="008A246C"/>
    <w:rsid w:val="008A2BE8"/>
    <w:rsid w:val="008A2DA3"/>
    <w:rsid w:val="008A4562"/>
    <w:rsid w:val="008A79F5"/>
    <w:rsid w:val="008B021F"/>
    <w:rsid w:val="008B1740"/>
    <w:rsid w:val="008B26B6"/>
    <w:rsid w:val="008B3203"/>
    <w:rsid w:val="008B6F16"/>
    <w:rsid w:val="008C03C3"/>
    <w:rsid w:val="008C0400"/>
    <w:rsid w:val="008C13C0"/>
    <w:rsid w:val="008C2FB6"/>
    <w:rsid w:val="008C32F3"/>
    <w:rsid w:val="008C44C2"/>
    <w:rsid w:val="008C4FC6"/>
    <w:rsid w:val="008C7E12"/>
    <w:rsid w:val="008D0A3A"/>
    <w:rsid w:val="008D120C"/>
    <w:rsid w:val="008D4D25"/>
    <w:rsid w:val="008D4DEB"/>
    <w:rsid w:val="008D527F"/>
    <w:rsid w:val="008D53D7"/>
    <w:rsid w:val="008D744E"/>
    <w:rsid w:val="008E005A"/>
    <w:rsid w:val="008E1061"/>
    <w:rsid w:val="008E27A7"/>
    <w:rsid w:val="008E6610"/>
    <w:rsid w:val="008E712A"/>
    <w:rsid w:val="008E77CF"/>
    <w:rsid w:val="008E78CF"/>
    <w:rsid w:val="008F0C05"/>
    <w:rsid w:val="008F31A4"/>
    <w:rsid w:val="008F4A23"/>
    <w:rsid w:val="008F4C8E"/>
    <w:rsid w:val="008F5884"/>
    <w:rsid w:val="008F6383"/>
    <w:rsid w:val="00900FFE"/>
    <w:rsid w:val="00901907"/>
    <w:rsid w:val="00902FE9"/>
    <w:rsid w:val="009031B7"/>
    <w:rsid w:val="009033E3"/>
    <w:rsid w:val="009045FC"/>
    <w:rsid w:val="00904B95"/>
    <w:rsid w:val="00906634"/>
    <w:rsid w:val="00910D20"/>
    <w:rsid w:val="00911A51"/>
    <w:rsid w:val="00911EE1"/>
    <w:rsid w:val="009135F7"/>
    <w:rsid w:val="00913D04"/>
    <w:rsid w:val="00914774"/>
    <w:rsid w:val="00914C5A"/>
    <w:rsid w:val="0091553E"/>
    <w:rsid w:val="009163A7"/>
    <w:rsid w:val="0091759E"/>
    <w:rsid w:val="009211F5"/>
    <w:rsid w:val="00922184"/>
    <w:rsid w:val="0092444F"/>
    <w:rsid w:val="00926468"/>
    <w:rsid w:val="0092731F"/>
    <w:rsid w:val="009316D6"/>
    <w:rsid w:val="00931E0D"/>
    <w:rsid w:val="00932080"/>
    <w:rsid w:val="0093584A"/>
    <w:rsid w:val="00937B91"/>
    <w:rsid w:val="00940225"/>
    <w:rsid w:val="009422D0"/>
    <w:rsid w:val="00942D75"/>
    <w:rsid w:val="009442E0"/>
    <w:rsid w:val="00944991"/>
    <w:rsid w:val="0094514D"/>
    <w:rsid w:val="00945758"/>
    <w:rsid w:val="0094591A"/>
    <w:rsid w:val="009466F0"/>
    <w:rsid w:val="00947CB0"/>
    <w:rsid w:val="00950D15"/>
    <w:rsid w:val="00950DA1"/>
    <w:rsid w:val="00952DDC"/>
    <w:rsid w:val="00954283"/>
    <w:rsid w:val="00957CD8"/>
    <w:rsid w:val="00960A28"/>
    <w:rsid w:val="0096491C"/>
    <w:rsid w:val="00965169"/>
    <w:rsid w:val="00967567"/>
    <w:rsid w:val="00971808"/>
    <w:rsid w:val="009727C5"/>
    <w:rsid w:val="00973371"/>
    <w:rsid w:val="00973F90"/>
    <w:rsid w:val="00976948"/>
    <w:rsid w:val="00980FD1"/>
    <w:rsid w:val="009810C2"/>
    <w:rsid w:val="009814CE"/>
    <w:rsid w:val="0098492B"/>
    <w:rsid w:val="0098551C"/>
    <w:rsid w:val="00986590"/>
    <w:rsid w:val="00986699"/>
    <w:rsid w:val="009907E0"/>
    <w:rsid w:val="00991EE8"/>
    <w:rsid w:val="0099450C"/>
    <w:rsid w:val="00996659"/>
    <w:rsid w:val="00997F9F"/>
    <w:rsid w:val="009A02A6"/>
    <w:rsid w:val="009A0334"/>
    <w:rsid w:val="009A0BA9"/>
    <w:rsid w:val="009A1E1D"/>
    <w:rsid w:val="009A2182"/>
    <w:rsid w:val="009A414A"/>
    <w:rsid w:val="009A56DB"/>
    <w:rsid w:val="009A5CE4"/>
    <w:rsid w:val="009A6AF0"/>
    <w:rsid w:val="009A7A0B"/>
    <w:rsid w:val="009B36AE"/>
    <w:rsid w:val="009B63F9"/>
    <w:rsid w:val="009B66D5"/>
    <w:rsid w:val="009B6E97"/>
    <w:rsid w:val="009B76AB"/>
    <w:rsid w:val="009C0F19"/>
    <w:rsid w:val="009C1C62"/>
    <w:rsid w:val="009C4CB2"/>
    <w:rsid w:val="009C695F"/>
    <w:rsid w:val="009D1883"/>
    <w:rsid w:val="009D3366"/>
    <w:rsid w:val="009D4972"/>
    <w:rsid w:val="009D586D"/>
    <w:rsid w:val="009D6B71"/>
    <w:rsid w:val="009E449D"/>
    <w:rsid w:val="009E4E85"/>
    <w:rsid w:val="009E69BF"/>
    <w:rsid w:val="009E704D"/>
    <w:rsid w:val="009F36C3"/>
    <w:rsid w:val="009F4A70"/>
    <w:rsid w:val="009F7E4D"/>
    <w:rsid w:val="00A01CFB"/>
    <w:rsid w:val="00A03DD4"/>
    <w:rsid w:val="00A041CB"/>
    <w:rsid w:val="00A0515D"/>
    <w:rsid w:val="00A05D88"/>
    <w:rsid w:val="00A07219"/>
    <w:rsid w:val="00A07970"/>
    <w:rsid w:val="00A11AC4"/>
    <w:rsid w:val="00A12799"/>
    <w:rsid w:val="00A151AF"/>
    <w:rsid w:val="00A1536A"/>
    <w:rsid w:val="00A15F01"/>
    <w:rsid w:val="00A20477"/>
    <w:rsid w:val="00A20CE0"/>
    <w:rsid w:val="00A21578"/>
    <w:rsid w:val="00A227A3"/>
    <w:rsid w:val="00A22B79"/>
    <w:rsid w:val="00A240B4"/>
    <w:rsid w:val="00A240C4"/>
    <w:rsid w:val="00A255B8"/>
    <w:rsid w:val="00A30D42"/>
    <w:rsid w:val="00A31C21"/>
    <w:rsid w:val="00A3238A"/>
    <w:rsid w:val="00A325CB"/>
    <w:rsid w:val="00A325E4"/>
    <w:rsid w:val="00A34898"/>
    <w:rsid w:val="00A34AA9"/>
    <w:rsid w:val="00A35362"/>
    <w:rsid w:val="00A35C53"/>
    <w:rsid w:val="00A35CC2"/>
    <w:rsid w:val="00A36B38"/>
    <w:rsid w:val="00A37B79"/>
    <w:rsid w:val="00A37F03"/>
    <w:rsid w:val="00A407DD"/>
    <w:rsid w:val="00A40A22"/>
    <w:rsid w:val="00A40A4B"/>
    <w:rsid w:val="00A40D69"/>
    <w:rsid w:val="00A43E48"/>
    <w:rsid w:val="00A44C77"/>
    <w:rsid w:val="00A44E3F"/>
    <w:rsid w:val="00A45939"/>
    <w:rsid w:val="00A46A37"/>
    <w:rsid w:val="00A4756B"/>
    <w:rsid w:val="00A51563"/>
    <w:rsid w:val="00A52A5D"/>
    <w:rsid w:val="00A5453B"/>
    <w:rsid w:val="00A551FF"/>
    <w:rsid w:val="00A57A96"/>
    <w:rsid w:val="00A57C9E"/>
    <w:rsid w:val="00A6053A"/>
    <w:rsid w:val="00A608C5"/>
    <w:rsid w:val="00A63CE9"/>
    <w:rsid w:val="00A65938"/>
    <w:rsid w:val="00A6739A"/>
    <w:rsid w:val="00A7019C"/>
    <w:rsid w:val="00A7075B"/>
    <w:rsid w:val="00A70998"/>
    <w:rsid w:val="00A70AFC"/>
    <w:rsid w:val="00A7153E"/>
    <w:rsid w:val="00A71FAC"/>
    <w:rsid w:val="00A72B3E"/>
    <w:rsid w:val="00A735F2"/>
    <w:rsid w:val="00A736B3"/>
    <w:rsid w:val="00A80789"/>
    <w:rsid w:val="00A80D1D"/>
    <w:rsid w:val="00A827D0"/>
    <w:rsid w:val="00A83DE4"/>
    <w:rsid w:val="00A84A30"/>
    <w:rsid w:val="00A85B17"/>
    <w:rsid w:val="00A91F46"/>
    <w:rsid w:val="00A95EC8"/>
    <w:rsid w:val="00A9705E"/>
    <w:rsid w:val="00A97494"/>
    <w:rsid w:val="00AA06D1"/>
    <w:rsid w:val="00AA212C"/>
    <w:rsid w:val="00AA303B"/>
    <w:rsid w:val="00AA35EC"/>
    <w:rsid w:val="00AA3671"/>
    <w:rsid w:val="00AA6C45"/>
    <w:rsid w:val="00AA7213"/>
    <w:rsid w:val="00AA7C2D"/>
    <w:rsid w:val="00AB2D50"/>
    <w:rsid w:val="00AB4701"/>
    <w:rsid w:val="00AB7190"/>
    <w:rsid w:val="00AC0A67"/>
    <w:rsid w:val="00AC48B2"/>
    <w:rsid w:val="00AC680A"/>
    <w:rsid w:val="00AD12AC"/>
    <w:rsid w:val="00AD31CE"/>
    <w:rsid w:val="00AD367A"/>
    <w:rsid w:val="00AD387C"/>
    <w:rsid w:val="00AD53FE"/>
    <w:rsid w:val="00AE7605"/>
    <w:rsid w:val="00AE7746"/>
    <w:rsid w:val="00AE7C1B"/>
    <w:rsid w:val="00AF0075"/>
    <w:rsid w:val="00AF03A9"/>
    <w:rsid w:val="00AF23F6"/>
    <w:rsid w:val="00AF28DA"/>
    <w:rsid w:val="00AF2989"/>
    <w:rsid w:val="00AF2AFA"/>
    <w:rsid w:val="00AF368E"/>
    <w:rsid w:val="00AF42D8"/>
    <w:rsid w:val="00AF5977"/>
    <w:rsid w:val="00AF648F"/>
    <w:rsid w:val="00B00199"/>
    <w:rsid w:val="00B0271B"/>
    <w:rsid w:val="00B077F3"/>
    <w:rsid w:val="00B07C3E"/>
    <w:rsid w:val="00B1055D"/>
    <w:rsid w:val="00B11E40"/>
    <w:rsid w:val="00B13719"/>
    <w:rsid w:val="00B1583F"/>
    <w:rsid w:val="00B171D5"/>
    <w:rsid w:val="00B20291"/>
    <w:rsid w:val="00B2143D"/>
    <w:rsid w:val="00B22CBE"/>
    <w:rsid w:val="00B232DD"/>
    <w:rsid w:val="00B2382E"/>
    <w:rsid w:val="00B23BBA"/>
    <w:rsid w:val="00B25B91"/>
    <w:rsid w:val="00B263BB"/>
    <w:rsid w:val="00B27CB6"/>
    <w:rsid w:val="00B3095D"/>
    <w:rsid w:val="00B316DE"/>
    <w:rsid w:val="00B317F3"/>
    <w:rsid w:val="00B32679"/>
    <w:rsid w:val="00B33EAC"/>
    <w:rsid w:val="00B34BC3"/>
    <w:rsid w:val="00B35035"/>
    <w:rsid w:val="00B35A93"/>
    <w:rsid w:val="00B37554"/>
    <w:rsid w:val="00B37D86"/>
    <w:rsid w:val="00B4285B"/>
    <w:rsid w:val="00B42A34"/>
    <w:rsid w:val="00B43774"/>
    <w:rsid w:val="00B43B87"/>
    <w:rsid w:val="00B43DFD"/>
    <w:rsid w:val="00B456DD"/>
    <w:rsid w:val="00B50191"/>
    <w:rsid w:val="00B51642"/>
    <w:rsid w:val="00B57573"/>
    <w:rsid w:val="00B62522"/>
    <w:rsid w:val="00B62BD2"/>
    <w:rsid w:val="00B630B4"/>
    <w:rsid w:val="00B651D5"/>
    <w:rsid w:val="00B7200C"/>
    <w:rsid w:val="00B72AEF"/>
    <w:rsid w:val="00B75895"/>
    <w:rsid w:val="00B760A0"/>
    <w:rsid w:val="00B76CEB"/>
    <w:rsid w:val="00B8423D"/>
    <w:rsid w:val="00B847F9"/>
    <w:rsid w:val="00B84EC7"/>
    <w:rsid w:val="00B858E9"/>
    <w:rsid w:val="00B86954"/>
    <w:rsid w:val="00B86C6F"/>
    <w:rsid w:val="00B86DE8"/>
    <w:rsid w:val="00B87007"/>
    <w:rsid w:val="00B91219"/>
    <w:rsid w:val="00B94D77"/>
    <w:rsid w:val="00B96F6D"/>
    <w:rsid w:val="00BA199E"/>
    <w:rsid w:val="00BA3F19"/>
    <w:rsid w:val="00BA4792"/>
    <w:rsid w:val="00BA4C23"/>
    <w:rsid w:val="00BA519F"/>
    <w:rsid w:val="00BA62F2"/>
    <w:rsid w:val="00BA63DD"/>
    <w:rsid w:val="00BA7466"/>
    <w:rsid w:val="00BB0387"/>
    <w:rsid w:val="00BB1DD0"/>
    <w:rsid w:val="00BB42B1"/>
    <w:rsid w:val="00BB5B0C"/>
    <w:rsid w:val="00BB5FEA"/>
    <w:rsid w:val="00BB72C7"/>
    <w:rsid w:val="00BC0A83"/>
    <w:rsid w:val="00BC0F89"/>
    <w:rsid w:val="00BC7D3A"/>
    <w:rsid w:val="00BD12BB"/>
    <w:rsid w:val="00BD1A37"/>
    <w:rsid w:val="00BD3BC9"/>
    <w:rsid w:val="00BD4656"/>
    <w:rsid w:val="00BD4DEC"/>
    <w:rsid w:val="00BD6018"/>
    <w:rsid w:val="00BD6DF4"/>
    <w:rsid w:val="00BD7E06"/>
    <w:rsid w:val="00BE0A20"/>
    <w:rsid w:val="00BE2F57"/>
    <w:rsid w:val="00BE55F5"/>
    <w:rsid w:val="00BE58C8"/>
    <w:rsid w:val="00BF0576"/>
    <w:rsid w:val="00BF30A1"/>
    <w:rsid w:val="00BF7ABE"/>
    <w:rsid w:val="00C017FE"/>
    <w:rsid w:val="00C01A41"/>
    <w:rsid w:val="00C0266A"/>
    <w:rsid w:val="00C04D93"/>
    <w:rsid w:val="00C06891"/>
    <w:rsid w:val="00C10372"/>
    <w:rsid w:val="00C10F2E"/>
    <w:rsid w:val="00C1100A"/>
    <w:rsid w:val="00C12F26"/>
    <w:rsid w:val="00C158A8"/>
    <w:rsid w:val="00C16465"/>
    <w:rsid w:val="00C165FA"/>
    <w:rsid w:val="00C16ADA"/>
    <w:rsid w:val="00C17A6A"/>
    <w:rsid w:val="00C17EB7"/>
    <w:rsid w:val="00C204EB"/>
    <w:rsid w:val="00C2480A"/>
    <w:rsid w:val="00C24E41"/>
    <w:rsid w:val="00C257AF"/>
    <w:rsid w:val="00C31F2C"/>
    <w:rsid w:val="00C32926"/>
    <w:rsid w:val="00C41DB5"/>
    <w:rsid w:val="00C43E50"/>
    <w:rsid w:val="00C44122"/>
    <w:rsid w:val="00C44607"/>
    <w:rsid w:val="00C46D4E"/>
    <w:rsid w:val="00C511D5"/>
    <w:rsid w:val="00C52331"/>
    <w:rsid w:val="00C54F35"/>
    <w:rsid w:val="00C551A7"/>
    <w:rsid w:val="00C554A5"/>
    <w:rsid w:val="00C5572E"/>
    <w:rsid w:val="00C6126E"/>
    <w:rsid w:val="00C642BF"/>
    <w:rsid w:val="00C64D83"/>
    <w:rsid w:val="00C65EE0"/>
    <w:rsid w:val="00C66B96"/>
    <w:rsid w:val="00C66E1C"/>
    <w:rsid w:val="00C679B4"/>
    <w:rsid w:val="00C70314"/>
    <w:rsid w:val="00C7192E"/>
    <w:rsid w:val="00C72E43"/>
    <w:rsid w:val="00C737DA"/>
    <w:rsid w:val="00C7491A"/>
    <w:rsid w:val="00C7499D"/>
    <w:rsid w:val="00C779F1"/>
    <w:rsid w:val="00C802C0"/>
    <w:rsid w:val="00C80C1B"/>
    <w:rsid w:val="00C871B0"/>
    <w:rsid w:val="00C94D77"/>
    <w:rsid w:val="00C97517"/>
    <w:rsid w:val="00CA0988"/>
    <w:rsid w:val="00CA2FC5"/>
    <w:rsid w:val="00CA3AAA"/>
    <w:rsid w:val="00CA5BFB"/>
    <w:rsid w:val="00CA7275"/>
    <w:rsid w:val="00CB0DF8"/>
    <w:rsid w:val="00CB2F1E"/>
    <w:rsid w:val="00CB36A5"/>
    <w:rsid w:val="00CB5698"/>
    <w:rsid w:val="00CB6B08"/>
    <w:rsid w:val="00CB7013"/>
    <w:rsid w:val="00CB79D2"/>
    <w:rsid w:val="00CC5A69"/>
    <w:rsid w:val="00CC6EE9"/>
    <w:rsid w:val="00CD1554"/>
    <w:rsid w:val="00CD1994"/>
    <w:rsid w:val="00CD3BAB"/>
    <w:rsid w:val="00CD54E4"/>
    <w:rsid w:val="00CD572F"/>
    <w:rsid w:val="00CD5D57"/>
    <w:rsid w:val="00CD7A4F"/>
    <w:rsid w:val="00CD7BF1"/>
    <w:rsid w:val="00CE279C"/>
    <w:rsid w:val="00CE3959"/>
    <w:rsid w:val="00CE3ECF"/>
    <w:rsid w:val="00CE4A73"/>
    <w:rsid w:val="00CF001B"/>
    <w:rsid w:val="00CF094E"/>
    <w:rsid w:val="00CF17FD"/>
    <w:rsid w:val="00CF2302"/>
    <w:rsid w:val="00CF344D"/>
    <w:rsid w:val="00CF6494"/>
    <w:rsid w:val="00CF7957"/>
    <w:rsid w:val="00D01081"/>
    <w:rsid w:val="00D01976"/>
    <w:rsid w:val="00D02EDF"/>
    <w:rsid w:val="00D03D54"/>
    <w:rsid w:val="00D0431D"/>
    <w:rsid w:val="00D04548"/>
    <w:rsid w:val="00D0647C"/>
    <w:rsid w:val="00D06E83"/>
    <w:rsid w:val="00D1011E"/>
    <w:rsid w:val="00D1030E"/>
    <w:rsid w:val="00D10606"/>
    <w:rsid w:val="00D12897"/>
    <w:rsid w:val="00D13A84"/>
    <w:rsid w:val="00D13F5F"/>
    <w:rsid w:val="00D13F98"/>
    <w:rsid w:val="00D155CC"/>
    <w:rsid w:val="00D17DBE"/>
    <w:rsid w:val="00D20191"/>
    <w:rsid w:val="00D217B7"/>
    <w:rsid w:val="00D2671F"/>
    <w:rsid w:val="00D2699D"/>
    <w:rsid w:val="00D26E73"/>
    <w:rsid w:val="00D27EFE"/>
    <w:rsid w:val="00D27F07"/>
    <w:rsid w:val="00D330B1"/>
    <w:rsid w:val="00D33B70"/>
    <w:rsid w:val="00D3619F"/>
    <w:rsid w:val="00D36DC7"/>
    <w:rsid w:val="00D37E55"/>
    <w:rsid w:val="00D40743"/>
    <w:rsid w:val="00D441AB"/>
    <w:rsid w:val="00D47AC3"/>
    <w:rsid w:val="00D47F4F"/>
    <w:rsid w:val="00D52700"/>
    <w:rsid w:val="00D530B0"/>
    <w:rsid w:val="00D53145"/>
    <w:rsid w:val="00D55F73"/>
    <w:rsid w:val="00D56A2A"/>
    <w:rsid w:val="00D57AC3"/>
    <w:rsid w:val="00D61F94"/>
    <w:rsid w:val="00D64841"/>
    <w:rsid w:val="00D6683E"/>
    <w:rsid w:val="00D67D24"/>
    <w:rsid w:val="00D71FA9"/>
    <w:rsid w:val="00D72E97"/>
    <w:rsid w:val="00D746EF"/>
    <w:rsid w:val="00D75A3D"/>
    <w:rsid w:val="00D76190"/>
    <w:rsid w:val="00D84FFD"/>
    <w:rsid w:val="00D8530C"/>
    <w:rsid w:val="00D86C14"/>
    <w:rsid w:val="00D87C99"/>
    <w:rsid w:val="00D87DAC"/>
    <w:rsid w:val="00D902A4"/>
    <w:rsid w:val="00D93B3B"/>
    <w:rsid w:val="00D95BCC"/>
    <w:rsid w:val="00D962B3"/>
    <w:rsid w:val="00D96729"/>
    <w:rsid w:val="00DA022E"/>
    <w:rsid w:val="00DA1E9A"/>
    <w:rsid w:val="00DA2161"/>
    <w:rsid w:val="00DA3829"/>
    <w:rsid w:val="00DA49D8"/>
    <w:rsid w:val="00DA5FBB"/>
    <w:rsid w:val="00DB0309"/>
    <w:rsid w:val="00DB0C6A"/>
    <w:rsid w:val="00DB0D08"/>
    <w:rsid w:val="00DB1F88"/>
    <w:rsid w:val="00DB2845"/>
    <w:rsid w:val="00DB2883"/>
    <w:rsid w:val="00DB2D4A"/>
    <w:rsid w:val="00DB351B"/>
    <w:rsid w:val="00DB7C3B"/>
    <w:rsid w:val="00DC039E"/>
    <w:rsid w:val="00DC0FD8"/>
    <w:rsid w:val="00DC17A2"/>
    <w:rsid w:val="00DC3302"/>
    <w:rsid w:val="00DC644A"/>
    <w:rsid w:val="00DC64BA"/>
    <w:rsid w:val="00DC6A09"/>
    <w:rsid w:val="00DC6F49"/>
    <w:rsid w:val="00DC7BDC"/>
    <w:rsid w:val="00DD07F5"/>
    <w:rsid w:val="00DD1102"/>
    <w:rsid w:val="00DD1BE2"/>
    <w:rsid w:val="00DD25B6"/>
    <w:rsid w:val="00DD2E95"/>
    <w:rsid w:val="00DD42E0"/>
    <w:rsid w:val="00DD4B88"/>
    <w:rsid w:val="00DD575E"/>
    <w:rsid w:val="00DD5E17"/>
    <w:rsid w:val="00DE07D7"/>
    <w:rsid w:val="00DE0DC1"/>
    <w:rsid w:val="00DE1F24"/>
    <w:rsid w:val="00DE2954"/>
    <w:rsid w:val="00DE342F"/>
    <w:rsid w:val="00DE47C3"/>
    <w:rsid w:val="00DE5D6E"/>
    <w:rsid w:val="00DE74B7"/>
    <w:rsid w:val="00DE7AFA"/>
    <w:rsid w:val="00DE7D29"/>
    <w:rsid w:val="00DE7ECB"/>
    <w:rsid w:val="00DF1152"/>
    <w:rsid w:val="00DF378D"/>
    <w:rsid w:val="00DF3E33"/>
    <w:rsid w:val="00DF47DA"/>
    <w:rsid w:val="00DF4D32"/>
    <w:rsid w:val="00DF6923"/>
    <w:rsid w:val="00E01A72"/>
    <w:rsid w:val="00E02243"/>
    <w:rsid w:val="00E02670"/>
    <w:rsid w:val="00E03D25"/>
    <w:rsid w:val="00E04786"/>
    <w:rsid w:val="00E0640B"/>
    <w:rsid w:val="00E06651"/>
    <w:rsid w:val="00E07CC9"/>
    <w:rsid w:val="00E102D4"/>
    <w:rsid w:val="00E10C5A"/>
    <w:rsid w:val="00E12D37"/>
    <w:rsid w:val="00E1525B"/>
    <w:rsid w:val="00E16B1A"/>
    <w:rsid w:val="00E16FD6"/>
    <w:rsid w:val="00E20964"/>
    <w:rsid w:val="00E2102E"/>
    <w:rsid w:val="00E212E6"/>
    <w:rsid w:val="00E21D2B"/>
    <w:rsid w:val="00E251A7"/>
    <w:rsid w:val="00E26A68"/>
    <w:rsid w:val="00E27F26"/>
    <w:rsid w:val="00E33FA4"/>
    <w:rsid w:val="00E35D8B"/>
    <w:rsid w:val="00E37224"/>
    <w:rsid w:val="00E402EE"/>
    <w:rsid w:val="00E40D77"/>
    <w:rsid w:val="00E41146"/>
    <w:rsid w:val="00E4139D"/>
    <w:rsid w:val="00E41F82"/>
    <w:rsid w:val="00E427B7"/>
    <w:rsid w:val="00E42DA3"/>
    <w:rsid w:val="00E450EF"/>
    <w:rsid w:val="00E54C60"/>
    <w:rsid w:val="00E570D8"/>
    <w:rsid w:val="00E57B35"/>
    <w:rsid w:val="00E60A41"/>
    <w:rsid w:val="00E611FF"/>
    <w:rsid w:val="00E625FA"/>
    <w:rsid w:val="00E62C9D"/>
    <w:rsid w:val="00E63234"/>
    <w:rsid w:val="00E636B3"/>
    <w:rsid w:val="00E70799"/>
    <w:rsid w:val="00E711E1"/>
    <w:rsid w:val="00E72522"/>
    <w:rsid w:val="00E72DF8"/>
    <w:rsid w:val="00E73B35"/>
    <w:rsid w:val="00E73C41"/>
    <w:rsid w:val="00E74089"/>
    <w:rsid w:val="00E75244"/>
    <w:rsid w:val="00E77C0D"/>
    <w:rsid w:val="00E82BC5"/>
    <w:rsid w:val="00E82BFD"/>
    <w:rsid w:val="00E83528"/>
    <w:rsid w:val="00E839EC"/>
    <w:rsid w:val="00E86F49"/>
    <w:rsid w:val="00E87452"/>
    <w:rsid w:val="00E87AD2"/>
    <w:rsid w:val="00E9194E"/>
    <w:rsid w:val="00E91E1A"/>
    <w:rsid w:val="00E923B6"/>
    <w:rsid w:val="00E92A18"/>
    <w:rsid w:val="00E93725"/>
    <w:rsid w:val="00E93AF1"/>
    <w:rsid w:val="00E94CA6"/>
    <w:rsid w:val="00E974DC"/>
    <w:rsid w:val="00EA08A9"/>
    <w:rsid w:val="00EA0D59"/>
    <w:rsid w:val="00EA0F69"/>
    <w:rsid w:val="00EA2652"/>
    <w:rsid w:val="00EA3091"/>
    <w:rsid w:val="00EA4404"/>
    <w:rsid w:val="00EA4ACC"/>
    <w:rsid w:val="00EA65E6"/>
    <w:rsid w:val="00EA6737"/>
    <w:rsid w:val="00EA6FCB"/>
    <w:rsid w:val="00EB0993"/>
    <w:rsid w:val="00EB386C"/>
    <w:rsid w:val="00EB4713"/>
    <w:rsid w:val="00EB4A9A"/>
    <w:rsid w:val="00EC0D68"/>
    <w:rsid w:val="00EC12BD"/>
    <w:rsid w:val="00EC54B0"/>
    <w:rsid w:val="00EC5EDF"/>
    <w:rsid w:val="00EC664F"/>
    <w:rsid w:val="00ED17FE"/>
    <w:rsid w:val="00ED1816"/>
    <w:rsid w:val="00ED19C2"/>
    <w:rsid w:val="00ED2CE4"/>
    <w:rsid w:val="00ED2FFF"/>
    <w:rsid w:val="00ED445D"/>
    <w:rsid w:val="00ED45E3"/>
    <w:rsid w:val="00ED68D4"/>
    <w:rsid w:val="00EE0055"/>
    <w:rsid w:val="00EE28B8"/>
    <w:rsid w:val="00EE541E"/>
    <w:rsid w:val="00EE627C"/>
    <w:rsid w:val="00EF0AB9"/>
    <w:rsid w:val="00EF2E28"/>
    <w:rsid w:val="00EF31F2"/>
    <w:rsid w:val="00EF3FC5"/>
    <w:rsid w:val="00EF59E8"/>
    <w:rsid w:val="00EF6148"/>
    <w:rsid w:val="00EF7366"/>
    <w:rsid w:val="00EF7991"/>
    <w:rsid w:val="00EF7E70"/>
    <w:rsid w:val="00F00A51"/>
    <w:rsid w:val="00F024AC"/>
    <w:rsid w:val="00F02DD8"/>
    <w:rsid w:val="00F04277"/>
    <w:rsid w:val="00F04A22"/>
    <w:rsid w:val="00F06630"/>
    <w:rsid w:val="00F06EE0"/>
    <w:rsid w:val="00F10906"/>
    <w:rsid w:val="00F11239"/>
    <w:rsid w:val="00F11306"/>
    <w:rsid w:val="00F12739"/>
    <w:rsid w:val="00F13965"/>
    <w:rsid w:val="00F14AB2"/>
    <w:rsid w:val="00F30BD2"/>
    <w:rsid w:val="00F31BAA"/>
    <w:rsid w:val="00F34C0F"/>
    <w:rsid w:val="00F36BCD"/>
    <w:rsid w:val="00F378B3"/>
    <w:rsid w:val="00F41A34"/>
    <w:rsid w:val="00F41DFB"/>
    <w:rsid w:val="00F41E45"/>
    <w:rsid w:val="00F43C0A"/>
    <w:rsid w:val="00F47F10"/>
    <w:rsid w:val="00F50A82"/>
    <w:rsid w:val="00F50C89"/>
    <w:rsid w:val="00F533E9"/>
    <w:rsid w:val="00F54DFB"/>
    <w:rsid w:val="00F554EC"/>
    <w:rsid w:val="00F56045"/>
    <w:rsid w:val="00F5638E"/>
    <w:rsid w:val="00F56465"/>
    <w:rsid w:val="00F60C7E"/>
    <w:rsid w:val="00F60EB3"/>
    <w:rsid w:val="00F624AB"/>
    <w:rsid w:val="00F646EF"/>
    <w:rsid w:val="00F64711"/>
    <w:rsid w:val="00F651B4"/>
    <w:rsid w:val="00F65AE6"/>
    <w:rsid w:val="00F6630B"/>
    <w:rsid w:val="00F6693D"/>
    <w:rsid w:val="00F66B0C"/>
    <w:rsid w:val="00F70290"/>
    <w:rsid w:val="00F72AD9"/>
    <w:rsid w:val="00F7301E"/>
    <w:rsid w:val="00F7405E"/>
    <w:rsid w:val="00F744C1"/>
    <w:rsid w:val="00F76A69"/>
    <w:rsid w:val="00F822A7"/>
    <w:rsid w:val="00F83CC1"/>
    <w:rsid w:val="00F83EB5"/>
    <w:rsid w:val="00F874D5"/>
    <w:rsid w:val="00F9124A"/>
    <w:rsid w:val="00F922B5"/>
    <w:rsid w:val="00F92CBF"/>
    <w:rsid w:val="00F93CEF"/>
    <w:rsid w:val="00F94D25"/>
    <w:rsid w:val="00F957FB"/>
    <w:rsid w:val="00F963F0"/>
    <w:rsid w:val="00F96426"/>
    <w:rsid w:val="00F97E85"/>
    <w:rsid w:val="00FA2E6A"/>
    <w:rsid w:val="00FA5DD7"/>
    <w:rsid w:val="00FA6F4C"/>
    <w:rsid w:val="00FB0041"/>
    <w:rsid w:val="00FB0B77"/>
    <w:rsid w:val="00FB11F2"/>
    <w:rsid w:val="00FB1A3C"/>
    <w:rsid w:val="00FB2E40"/>
    <w:rsid w:val="00FB3AD7"/>
    <w:rsid w:val="00FB3FD1"/>
    <w:rsid w:val="00FB4F0E"/>
    <w:rsid w:val="00FB68C5"/>
    <w:rsid w:val="00FB696A"/>
    <w:rsid w:val="00FB6C36"/>
    <w:rsid w:val="00FB7ECA"/>
    <w:rsid w:val="00FC000B"/>
    <w:rsid w:val="00FC2C71"/>
    <w:rsid w:val="00FC5FFE"/>
    <w:rsid w:val="00FD086C"/>
    <w:rsid w:val="00FD114B"/>
    <w:rsid w:val="00FD2E14"/>
    <w:rsid w:val="00FD48C6"/>
    <w:rsid w:val="00FD5C68"/>
    <w:rsid w:val="00FD6FD7"/>
    <w:rsid w:val="00FD715B"/>
    <w:rsid w:val="00FE13BB"/>
    <w:rsid w:val="00FE194F"/>
    <w:rsid w:val="00FE1C07"/>
    <w:rsid w:val="00FE4F4A"/>
    <w:rsid w:val="00FE5172"/>
    <w:rsid w:val="00FE578D"/>
    <w:rsid w:val="00FE5B8F"/>
    <w:rsid w:val="00FE77B1"/>
    <w:rsid w:val="00FF1EC2"/>
    <w:rsid w:val="00FF37EA"/>
    <w:rsid w:val="00FF47D4"/>
    <w:rsid w:val="00FF61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9F2EF"/>
  <w15:docId w15:val="{2EFD7EF8-86A5-4782-8725-53B964BD4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Sraopastraipa">
    <w:name w:val="List Paragraph"/>
    <w:aliases w:val="Dot pt,F5 List Paragraph,List Paragraph1,No Spacing1,List Paragraph Char Char Char,Indicator Text,Colorful List - Accent 11,Numbered Para 1,Bullet 1,Bullet Points,MAIN CONTENT,List Paragraph11,List Paragraph12,List Paragraph2,OBC Bullet"/>
    <w:basedOn w:val="prastasis"/>
    <w:link w:val="SraopastraipaDiagrama"/>
    <w:uiPriority w:val="34"/>
    <w:qFormat/>
    <w:rsid w:val="009E704D"/>
    <w:pPr>
      <w:ind w:left="720"/>
      <w:contextualSpacing/>
    </w:pPr>
  </w:style>
  <w:style w:type="character" w:customStyle="1" w:styleId="SraopastraipaDiagrama">
    <w:name w:val="Sąrašo pastraipa Diagrama"/>
    <w:aliases w:val="Dot pt Diagrama,F5 List Paragraph Diagrama,List Paragraph1 Diagrama,No Spacing1 Diagrama,List Paragraph Char Char Char Diagrama,Indicator Text Diagrama,Colorful List - Accent 11 Diagrama,Numbered Para 1 Diagrama"/>
    <w:link w:val="Sraopastraipa"/>
    <w:uiPriority w:val="34"/>
    <w:qFormat/>
    <w:locked/>
    <w:rsid w:val="006B0916"/>
    <w:rPr>
      <w:rFonts w:ascii="Times New Roman" w:eastAsia="Times New Roman" w:hAnsi="Times New Roman"/>
      <w:sz w:val="24"/>
      <w:lang w:eastAsia="ru-RU"/>
    </w:rPr>
  </w:style>
  <w:style w:type="paragraph" w:styleId="Pagrindiniotekstotrauka3">
    <w:name w:val="Body Text Indent 3"/>
    <w:basedOn w:val="prastasis"/>
    <w:link w:val="Pagrindiniotekstotrauka3Diagrama"/>
    <w:uiPriority w:val="99"/>
    <w:semiHidden/>
    <w:unhideWhenUsed/>
    <w:rsid w:val="002D0CE8"/>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2D0CE8"/>
    <w:rPr>
      <w:rFonts w:ascii="Times New Roman" w:eastAsia="Times New Roman" w:hAnsi="Times New Roman"/>
      <w:sz w:val="16"/>
      <w:szCs w:val="16"/>
      <w:lang w:eastAsia="ru-RU"/>
    </w:rPr>
  </w:style>
  <w:style w:type="character" w:styleId="Hipersaitas">
    <w:name w:val="Hyperlink"/>
    <w:basedOn w:val="Numatytasispastraiposriftas"/>
    <w:uiPriority w:val="99"/>
    <w:semiHidden/>
    <w:unhideWhenUsed/>
    <w:rsid w:val="002D0CE8"/>
    <w:rPr>
      <w:color w:val="0000FF"/>
      <w:u w:val="single"/>
    </w:rPr>
  </w:style>
  <w:style w:type="paragraph" w:styleId="HTMLiankstoformatuotas">
    <w:name w:val="HTML Preformatted"/>
    <w:basedOn w:val="prastasis"/>
    <w:link w:val="HTMLiankstoformatuotasDiagrama"/>
    <w:uiPriority w:val="99"/>
    <w:unhideWhenUsed/>
    <w:rsid w:val="002F5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left"/>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2F56A2"/>
    <w:rPr>
      <w:rFonts w:ascii="Courier New" w:eastAsia="Times New Roman" w:hAnsi="Courier New" w:cs="Courier New"/>
    </w:rPr>
  </w:style>
  <w:style w:type="paragraph" w:customStyle="1" w:styleId="Standard">
    <w:name w:val="Standard"/>
    <w:rsid w:val="0016762E"/>
    <w:pPr>
      <w:suppressAutoHyphens/>
      <w:autoSpaceDN w:val="0"/>
      <w:spacing w:after="160" w:line="249" w:lineRule="auto"/>
      <w:textAlignment w:val="baseline"/>
    </w:pPr>
    <w:rPr>
      <w:rFonts w:eastAsia="SimSun" w:cs="F"/>
      <w:kern w:val="3"/>
      <w:sz w:val="22"/>
      <w:szCs w:val="22"/>
      <w:lang w:val="en-US" w:eastAsia="en-US"/>
    </w:rPr>
  </w:style>
  <w:style w:type="paragraph" w:customStyle="1" w:styleId="Antrat11">
    <w:name w:val="Antraštė 11"/>
    <w:basedOn w:val="prastasis"/>
    <w:rsid w:val="00FB3FD1"/>
    <w:pPr>
      <w:numPr>
        <w:numId w:val="44"/>
      </w:numPr>
    </w:pPr>
  </w:style>
  <w:style w:type="paragraph" w:customStyle="1" w:styleId="Antrat21">
    <w:name w:val="Antraštė 21"/>
    <w:basedOn w:val="prastasis"/>
    <w:rsid w:val="00FB3FD1"/>
    <w:pPr>
      <w:numPr>
        <w:ilvl w:val="1"/>
        <w:numId w:val="44"/>
      </w:numPr>
    </w:pPr>
  </w:style>
  <w:style w:type="paragraph" w:customStyle="1" w:styleId="Antrat31">
    <w:name w:val="Antraštė 31"/>
    <w:basedOn w:val="prastasis"/>
    <w:rsid w:val="00FB3FD1"/>
    <w:pPr>
      <w:numPr>
        <w:ilvl w:val="2"/>
        <w:numId w:val="44"/>
      </w:numPr>
    </w:pPr>
  </w:style>
  <w:style w:type="paragraph" w:customStyle="1" w:styleId="Antrat41">
    <w:name w:val="Antraštė 41"/>
    <w:basedOn w:val="prastasis"/>
    <w:rsid w:val="00FB3FD1"/>
    <w:pPr>
      <w:numPr>
        <w:ilvl w:val="3"/>
        <w:numId w:val="44"/>
      </w:numPr>
    </w:pPr>
  </w:style>
  <w:style w:type="paragraph" w:customStyle="1" w:styleId="Antrat51">
    <w:name w:val="Antraštė 51"/>
    <w:basedOn w:val="prastasis"/>
    <w:rsid w:val="00FB3FD1"/>
    <w:pPr>
      <w:numPr>
        <w:ilvl w:val="4"/>
        <w:numId w:val="44"/>
      </w:numPr>
    </w:pPr>
  </w:style>
  <w:style w:type="paragraph" w:customStyle="1" w:styleId="Antrat61">
    <w:name w:val="Antraštė 61"/>
    <w:basedOn w:val="prastasis"/>
    <w:rsid w:val="00FB3FD1"/>
    <w:pPr>
      <w:numPr>
        <w:ilvl w:val="5"/>
        <w:numId w:val="44"/>
      </w:numPr>
    </w:pPr>
  </w:style>
  <w:style w:type="paragraph" w:customStyle="1" w:styleId="Antrat71">
    <w:name w:val="Antraštė 71"/>
    <w:basedOn w:val="prastasis"/>
    <w:rsid w:val="00FB3FD1"/>
    <w:pPr>
      <w:numPr>
        <w:ilvl w:val="6"/>
        <w:numId w:val="44"/>
      </w:numPr>
    </w:pPr>
  </w:style>
  <w:style w:type="paragraph" w:customStyle="1" w:styleId="Antrat81">
    <w:name w:val="Antraštė 81"/>
    <w:basedOn w:val="prastasis"/>
    <w:rsid w:val="00FB3FD1"/>
    <w:pPr>
      <w:numPr>
        <w:ilvl w:val="7"/>
        <w:numId w:val="44"/>
      </w:numPr>
    </w:pPr>
  </w:style>
  <w:style w:type="paragraph" w:customStyle="1" w:styleId="Antrat91">
    <w:name w:val="Antraštė 91"/>
    <w:basedOn w:val="prastasis"/>
    <w:rsid w:val="00FB3FD1"/>
    <w:pPr>
      <w:numPr>
        <w:ilvl w:val="8"/>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86149">
      <w:bodyDiv w:val="1"/>
      <w:marLeft w:val="0"/>
      <w:marRight w:val="0"/>
      <w:marTop w:val="0"/>
      <w:marBottom w:val="0"/>
      <w:divBdr>
        <w:top w:val="none" w:sz="0" w:space="0" w:color="auto"/>
        <w:left w:val="none" w:sz="0" w:space="0" w:color="auto"/>
        <w:bottom w:val="none" w:sz="0" w:space="0" w:color="auto"/>
        <w:right w:val="none" w:sz="0" w:space="0" w:color="auto"/>
      </w:divBdr>
      <w:divsChild>
        <w:div w:id="2050950079">
          <w:marLeft w:val="0"/>
          <w:marRight w:val="0"/>
          <w:marTop w:val="0"/>
          <w:marBottom w:val="0"/>
          <w:divBdr>
            <w:top w:val="none" w:sz="0" w:space="0" w:color="auto"/>
            <w:left w:val="none" w:sz="0" w:space="0" w:color="auto"/>
            <w:bottom w:val="none" w:sz="0" w:space="0" w:color="auto"/>
            <w:right w:val="none" w:sz="0" w:space="0" w:color="auto"/>
          </w:divBdr>
        </w:div>
        <w:div w:id="818421685">
          <w:marLeft w:val="0"/>
          <w:marRight w:val="0"/>
          <w:marTop w:val="0"/>
          <w:marBottom w:val="0"/>
          <w:divBdr>
            <w:top w:val="none" w:sz="0" w:space="0" w:color="auto"/>
            <w:left w:val="none" w:sz="0" w:space="0" w:color="auto"/>
            <w:bottom w:val="none" w:sz="0" w:space="0" w:color="auto"/>
            <w:right w:val="none" w:sz="0" w:space="0" w:color="auto"/>
          </w:divBdr>
        </w:div>
        <w:div w:id="1900752099">
          <w:marLeft w:val="0"/>
          <w:marRight w:val="0"/>
          <w:marTop w:val="0"/>
          <w:marBottom w:val="0"/>
          <w:divBdr>
            <w:top w:val="none" w:sz="0" w:space="0" w:color="auto"/>
            <w:left w:val="none" w:sz="0" w:space="0" w:color="auto"/>
            <w:bottom w:val="none" w:sz="0" w:space="0" w:color="auto"/>
            <w:right w:val="none" w:sz="0" w:space="0" w:color="auto"/>
          </w:divBdr>
        </w:div>
      </w:divsChild>
    </w:div>
    <w:div w:id="197085150">
      <w:bodyDiv w:val="1"/>
      <w:marLeft w:val="0"/>
      <w:marRight w:val="0"/>
      <w:marTop w:val="0"/>
      <w:marBottom w:val="0"/>
      <w:divBdr>
        <w:top w:val="none" w:sz="0" w:space="0" w:color="auto"/>
        <w:left w:val="none" w:sz="0" w:space="0" w:color="auto"/>
        <w:bottom w:val="none" w:sz="0" w:space="0" w:color="auto"/>
        <w:right w:val="none" w:sz="0" w:space="0" w:color="auto"/>
      </w:divBdr>
    </w:div>
    <w:div w:id="258291305">
      <w:bodyDiv w:val="1"/>
      <w:marLeft w:val="0"/>
      <w:marRight w:val="0"/>
      <w:marTop w:val="0"/>
      <w:marBottom w:val="0"/>
      <w:divBdr>
        <w:top w:val="none" w:sz="0" w:space="0" w:color="auto"/>
        <w:left w:val="none" w:sz="0" w:space="0" w:color="auto"/>
        <w:bottom w:val="none" w:sz="0" w:space="0" w:color="auto"/>
        <w:right w:val="none" w:sz="0" w:space="0" w:color="auto"/>
      </w:divBdr>
      <w:divsChild>
        <w:div w:id="911937697">
          <w:marLeft w:val="0"/>
          <w:marRight w:val="0"/>
          <w:marTop w:val="0"/>
          <w:marBottom w:val="0"/>
          <w:divBdr>
            <w:top w:val="none" w:sz="0" w:space="0" w:color="auto"/>
            <w:left w:val="none" w:sz="0" w:space="0" w:color="auto"/>
            <w:bottom w:val="none" w:sz="0" w:space="0" w:color="auto"/>
            <w:right w:val="none" w:sz="0" w:space="0" w:color="auto"/>
          </w:divBdr>
        </w:div>
        <w:div w:id="1878859455">
          <w:marLeft w:val="0"/>
          <w:marRight w:val="0"/>
          <w:marTop w:val="0"/>
          <w:marBottom w:val="0"/>
          <w:divBdr>
            <w:top w:val="none" w:sz="0" w:space="0" w:color="auto"/>
            <w:left w:val="none" w:sz="0" w:space="0" w:color="auto"/>
            <w:bottom w:val="none" w:sz="0" w:space="0" w:color="auto"/>
            <w:right w:val="none" w:sz="0" w:space="0" w:color="auto"/>
          </w:divBdr>
        </w:div>
        <w:div w:id="221255538">
          <w:marLeft w:val="0"/>
          <w:marRight w:val="0"/>
          <w:marTop w:val="0"/>
          <w:marBottom w:val="0"/>
          <w:divBdr>
            <w:top w:val="none" w:sz="0" w:space="0" w:color="auto"/>
            <w:left w:val="none" w:sz="0" w:space="0" w:color="auto"/>
            <w:bottom w:val="none" w:sz="0" w:space="0" w:color="auto"/>
            <w:right w:val="none" w:sz="0" w:space="0" w:color="auto"/>
          </w:divBdr>
        </w:div>
        <w:div w:id="37823978">
          <w:marLeft w:val="0"/>
          <w:marRight w:val="0"/>
          <w:marTop w:val="0"/>
          <w:marBottom w:val="0"/>
          <w:divBdr>
            <w:top w:val="none" w:sz="0" w:space="0" w:color="auto"/>
            <w:left w:val="none" w:sz="0" w:space="0" w:color="auto"/>
            <w:bottom w:val="none" w:sz="0" w:space="0" w:color="auto"/>
            <w:right w:val="none" w:sz="0" w:space="0" w:color="auto"/>
          </w:divBdr>
        </w:div>
      </w:divsChild>
    </w:div>
    <w:div w:id="450784455">
      <w:bodyDiv w:val="1"/>
      <w:marLeft w:val="0"/>
      <w:marRight w:val="0"/>
      <w:marTop w:val="0"/>
      <w:marBottom w:val="0"/>
      <w:divBdr>
        <w:top w:val="none" w:sz="0" w:space="0" w:color="auto"/>
        <w:left w:val="none" w:sz="0" w:space="0" w:color="auto"/>
        <w:bottom w:val="none" w:sz="0" w:space="0" w:color="auto"/>
        <w:right w:val="none" w:sz="0" w:space="0" w:color="auto"/>
      </w:divBdr>
    </w:div>
    <w:div w:id="536552622">
      <w:bodyDiv w:val="1"/>
      <w:marLeft w:val="0"/>
      <w:marRight w:val="0"/>
      <w:marTop w:val="0"/>
      <w:marBottom w:val="0"/>
      <w:divBdr>
        <w:top w:val="none" w:sz="0" w:space="0" w:color="auto"/>
        <w:left w:val="none" w:sz="0" w:space="0" w:color="auto"/>
        <w:bottom w:val="none" w:sz="0" w:space="0" w:color="auto"/>
        <w:right w:val="none" w:sz="0" w:space="0" w:color="auto"/>
      </w:divBdr>
    </w:div>
    <w:div w:id="594442911">
      <w:bodyDiv w:val="1"/>
      <w:marLeft w:val="0"/>
      <w:marRight w:val="0"/>
      <w:marTop w:val="0"/>
      <w:marBottom w:val="0"/>
      <w:divBdr>
        <w:top w:val="none" w:sz="0" w:space="0" w:color="auto"/>
        <w:left w:val="none" w:sz="0" w:space="0" w:color="auto"/>
        <w:bottom w:val="none" w:sz="0" w:space="0" w:color="auto"/>
        <w:right w:val="none" w:sz="0" w:space="0" w:color="auto"/>
      </w:divBdr>
    </w:div>
    <w:div w:id="739136736">
      <w:bodyDiv w:val="1"/>
      <w:marLeft w:val="0"/>
      <w:marRight w:val="0"/>
      <w:marTop w:val="0"/>
      <w:marBottom w:val="0"/>
      <w:divBdr>
        <w:top w:val="none" w:sz="0" w:space="0" w:color="auto"/>
        <w:left w:val="none" w:sz="0" w:space="0" w:color="auto"/>
        <w:bottom w:val="none" w:sz="0" w:space="0" w:color="auto"/>
        <w:right w:val="none" w:sz="0" w:space="0" w:color="auto"/>
      </w:divBdr>
    </w:div>
    <w:div w:id="753744958">
      <w:bodyDiv w:val="1"/>
      <w:marLeft w:val="0"/>
      <w:marRight w:val="0"/>
      <w:marTop w:val="0"/>
      <w:marBottom w:val="0"/>
      <w:divBdr>
        <w:top w:val="none" w:sz="0" w:space="0" w:color="auto"/>
        <w:left w:val="none" w:sz="0" w:space="0" w:color="auto"/>
        <w:bottom w:val="none" w:sz="0" w:space="0" w:color="auto"/>
        <w:right w:val="none" w:sz="0" w:space="0" w:color="auto"/>
      </w:divBdr>
    </w:div>
    <w:div w:id="1151168189">
      <w:bodyDiv w:val="1"/>
      <w:marLeft w:val="0"/>
      <w:marRight w:val="0"/>
      <w:marTop w:val="0"/>
      <w:marBottom w:val="0"/>
      <w:divBdr>
        <w:top w:val="none" w:sz="0" w:space="0" w:color="auto"/>
        <w:left w:val="none" w:sz="0" w:space="0" w:color="auto"/>
        <w:bottom w:val="none" w:sz="0" w:space="0" w:color="auto"/>
        <w:right w:val="none" w:sz="0" w:space="0" w:color="auto"/>
      </w:divBdr>
    </w:div>
    <w:div w:id="1553343083">
      <w:bodyDiv w:val="1"/>
      <w:marLeft w:val="0"/>
      <w:marRight w:val="0"/>
      <w:marTop w:val="0"/>
      <w:marBottom w:val="0"/>
      <w:divBdr>
        <w:top w:val="none" w:sz="0" w:space="0" w:color="auto"/>
        <w:left w:val="none" w:sz="0" w:space="0" w:color="auto"/>
        <w:bottom w:val="none" w:sz="0" w:space="0" w:color="auto"/>
        <w:right w:val="none" w:sz="0" w:space="0" w:color="auto"/>
      </w:divBdr>
      <w:divsChild>
        <w:div w:id="1239945327">
          <w:marLeft w:val="0"/>
          <w:marRight w:val="0"/>
          <w:marTop w:val="0"/>
          <w:marBottom w:val="0"/>
          <w:divBdr>
            <w:top w:val="none" w:sz="0" w:space="0" w:color="auto"/>
            <w:left w:val="none" w:sz="0" w:space="0" w:color="auto"/>
            <w:bottom w:val="none" w:sz="0" w:space="0" w:color="auto"/>
            <w:right w:val="none" w:sz="0" w:space="0" w:color="auto"/>
          </w:divBdr>
        </w:div>
        <w:div w:id="2106656049">
          <w:marLeft w:val="0"/>
          <w:marRight w:val="0"/>
          <w:marTop w:val="0"/>
          <w:marBottom w:val="0"/>
          <w:divBdr>
            <w:top w:val="none" w:sz="0" w:space="0" w:color="auto"/>
            <w:left w:val="none" w:sz="0" w:space="0" w:color="auto"/>
            <w:bottom w:val="none" w:sz="0" w:space="0" w:color="auto"/>
            <w:right w:val="none" w:sz="0" w:space="0" w:color="auto"/>
          </w:divBdr>
        </w:div>
        <w:div w:id="604652634">
          <w:marLeft w:val="0"/>
          <w:marRight w:val="0"/>
          <w:marTop w:val="0"/>
          <w:marBottom w:val="0"/>
          <w:divBdr>
            <w:top w:val="none" w:sz="0" w:space="0" w:color="auto"/>
            <w:left w:val="none" w:sz="0" w:space="0" w:color="auto"/>
            <w:bottom w:val="none" w:sz="0" w:space="0" w:color="auto"/>
            <w:right w:val="none" w:sz="0" w:space="0" w:color="auto"/>
          </w:divBdr>
        </w:div>
        <w:div w:id="1524241297">
          <w:marLeft w:val="0"/>
          <w:marRight w:val="0"/>
          <w:marTop w:val="0"/>
          <w:marBottom w:val="0"/>
          <w:divBdr>
            <w:top w:val="none" w:sz="0" w:space="0" w:color="auto"/>
            <w:left w:val="none" w:sz="0" w:space="0" w:color="auto"/>
            <w:bottom w:val="none" w:sz="0" w:space="0" w:color="auto"/>
            <w:right w:val="none" w:sz="0" w:space="0" w:color="auto"/>
          </w:divBdr>
        </w:div>
        <w:div w:id="992948179">
          <w:marLeft w:val="0"/>
          <w:marRight w:val="0"/>
          <w:marTop w:val="0"/>
          <w:marBottom w:val="0"/>
          <w:divBdr>
            <w:top w:val="none" w:sz="0" w:space="0" w:color="auto"/>
            <w:left w:val="none" w:sz="0" w:space="0" w:color="auto"/>
            <w:bottom w:val="none" w:sz="0" w:space="0" w:color="auto"/>
            <w:right w:val="none" w:sz="0" w:space="0" w:color="auto"/>
          </w:divBdr>
        </w:div>
        <w:div w:id="1241673086">
          <w:marLeft w:val="0"/>
          <w:marRight w:val="0"/>
          <w:marTop w:val="0"/>
          <w:marBottom w:val="0"/>
          <w:divBdr>
            <w:top w:val="none" w:sz="0" w:space="0" w:color="auto"/>
            <w:left w:val="none" w:sz="0" w:space="0" w:color="auto"/>
            <w:bottom w:val="none" w:sz="0" w:space="0" w:color="auto"/>
            <w:right w:val="none" w:sz="0" w:space="0" w:color="auto"/>
          </w:divBdr>
        </w:div>
        <w:div w:id="651064797">
          <w:marLeft w:val="0"/>
          <w:marRight w:val="0"/>
          <w:marTop w:val="0"/>
          <w:marBottom w:val="0"/>
          <w:divBdr>
            <w:top w:val="none" w:sz="0" w:space="0" w:color="auto"/>
            <w:left w:val="none" w:sz="0" w:space="0" w:color="auto"/>
            <w:bottom w:val="none" w:sz="0" w:space="0" w:color="auto"/>
            <w:right w:val="none" w:sz="0" w:space="0" w:color="auto"/>
          </w:divBdr>
        </w:div>
      </w:divsChild>
    </w:div>
    <w:div w:id="1563440772">
      <w:bodyDiv w:val="1"/>
      <w:marLeft w:val="0"/>
      <w:marRight w:val="0"/>
      <w:marTop w:val="0"/>
      <w:marBottom w:val="0"/>
      <w:divBdr>
        <w:top w:val="none" w:sz="0" w:space="0" w:color="auto"/>
        <w:left w:val="none" w:sz="0" w:space="0" w:color="auto"/>
        <w:bottom w:val="none" w:sz="0" w:space="0" w:color="auto"/>
        <w:right w:val="none" w:sz="0" w:space="0" w:color="auto"/>
      </w:divBdr>
    </w:div>
    <w:div w:id="1581254920">
      <w:bodyDiv w:val="1"/>
      <w:marLeft w:val="0"/>
      <w:marRight w:val="0"/>
      <w:marTop w:val="0"/>
      <w:marBottom w:val="0"/>
      <w:divBdr>
        <w:top w:val="none" w:sz="0" w:space="0" w:color="auto"/>
        <w:left w:val="none" w:sz="0" w:space="0" w:color="auto"/>
        <w:bottom w:val="none" w:sz="0" w:space="0" w:color="auto"/>
        <w:right w:val="none" w:sz="0" w:space="0" w:color="auto"/>
      </w:divBdr>
    </w:div>
    <w:div w:id="1588996396">
      <w:bodyDiv w:val="1"/>
      <w:marLeft w:val="0"/>
      <w:marRight w:val="0"/>
      <w:marTop w:val="0"/>
      <w:marBottom w:val="0"/>
      <w:divBdr>
        <w:top w:val="none" w:sz="0" w:space="0" w:color="auto"/>
        <w:left w:val="none" w:sz="0" w:space="0" w:color="auto"/>
        <w:bottom w:val="none" w:sz="0" w:space="0" w:color="auto"/>
        <w:right w:val="none" w:sz="0" w:space="0" w:color="auto"/>
      </w:divBdr>
      <w:divsChild>
        <w:div w:id="1169950991">
          <w:marLeft w:val="0"/>
          <w:marRight w:val="0"/>
          <w:marTop w:val="0"/>
          <w:marBottom w:val="0"/>
          <w:divBdr>
            <w:top w:val="none" w:sz="0" w:space="0" w:color="auto"/>
            <w:left w:val="none" w:sz="0" w:space="0" w:color="auto"/>
            <w:bottom w:val="none" w:sz="0" w:space="0" w:color="auto"/>
            <w:right w:val="none" w:sz="0" w:space="0" w:color="auto"/>
          </w:divBdr>
        </w:div>
        <w:div w:id="160782370">
          <w:marLeft w:val="0"/>
          <w:marRight w:val="0"/>
          <w:marTop w:val="0"/>
          <w:marBottom w:val="0"/>
          <w:divBdr>
            <w:top w:val="none" w:sz="0" w:space="0" w:color="auto"/>
            <w:left w:val="none" w:sz="0" w:space="0" w:color="auto"/>
            <w:bottom w:val="none" w:sz="0" w:space="0" w:color="auto"/>
            <w:right w:val="none" w:sz="0" w:space="0" w:color="auto"/>
          </w:divBdr>
        </w:div>
        <w:div w:id="1165777205">
          <w:marLeft w:val="0"/>
          <w:marRight w:val="0"/>
          <w:marTop w:val="0"/>
          <w:marBottom w:val="0"/>
          <w:divBdr>
            <w:top w:val="none" w:sz="0" w:space="0" w:color="auto"/>
            <w:left w:val="none" w:sz="0" w:space="0" w:color="auto"/>
            <w:bottom w:val="none" w:sz="0" w:space="0" w:color="auto"/>
            <w:right w:val="none" w:sz="0" w:space="0" w:color="auto"/>
          </w:divBdr>
        </w:div>
      </w:divsChild>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875535965">
      <w:bodyDiv w:val="1"/>
      <w:marLeft w:val="0"/>
      <w:marRight w:val="0"/>
      <w:marTop w:val="0"/>
      <w:marBottom w:val="0"/>
      <w:divBdr>
        <w:top w:val="none" w:sz="0" w:space="0" w:color="auto"/>
        <w:left w:val="none" w:sz="0" w:space="0" w:color="auto"/>
        <w:bottom w:val="none" w:sz="0" w:space="0" w:color="auto"/>
        <w:right w:val="none" w:sz="0" w:space="0" w:color="auto"/>
      </w:divBdr>
      <w:divsChild>
        <w:div w:id="1141650613">
          <w:marLeft w:val="0"/>
          <w:marRight w:val="0"/>
          <w:marTop w:val="0"/>
          <w:marBottom w:val="0"/>
          <w:divBdr>
            <w:top w:val="none" w:sz="0" w:space="0" w:color="auto"/>
            <w:left w:val="none" w:sz="0" w:space="0" w:color="auto"/>
            <w:bottom w:val="none" w:sz="0" w:space="0" w:color="auto"/>
            <w:right w:val="none" w:sz="0" w:space="0" w:color="auto"/>
          </w:divBdr>
        </w:div>
        <w:div w:id="560797403">
          <w:marLeft w:val="0"/>
          <w:marRight w:val="0"/>
          <w:marTop w:val="0"/>
          <w:marBottom w:val="0"/>
          <w:divBdr>
            <w:top w:val="none" w:sz="0" w:space="0" w:color="auto"/>
            <w:left w:val="none" w:sz="0" w:space="0" w:color="auto"/>
            <w:bottom w:val="none" w:sz="0" w:space="0" w:color="auto"/>
            <w:right w:val="none" w:sz="0" w:space="0" w:color="auto"/>
          </w:divBdr>
        </w:div>
        <w:div w:id="1702393207">
          <w:marLeft w:val="0"/>
          <w:marRight w:val="0"/>
          <w:marTop w:val="0"/>
          <w:marBottom w:val="0"/>
          <w:divBdr>
            <w:top w:val="none" w:sz="0" w:space="0" w:color="auto"/>
            <w:left w:val="none" w:sz="0" w:space="0" w:color="auto"/>
            <w:bottom w:val="none" w:sz="0" w:space="0" w:color="auto"/>
            <w:right w:val="none" w:sz="0" w:space="0" w:color="auto"/>
          </w:divBdr>
        </w:div>
      </w:divsChild>
    </w:div>
    <w:div w:id="2120952902">
      <w:bodyDiv w:val="1"/>
      <w:marLeft w:val="0"/>
      <w:marRight w:val="0"/>
      <w:marTop w:val="0"/>
      <w:marBottom w:val="0"/>
      <w:divBdr>
        <w:top w:val="none" w:sz="0" w:space="0" w:color="auto"/>
        <w:left w:val="none" w:sz="0" w:space="0" w:color="auto"/>
        <w:bottom w:val="none" w:sz="0" w:space="0" w:color="auto"/>
        <w:right w:val="none" w:sz="0" w:space="0" w:color="auto"/>
      </w:divBdr>
    </w:div>
    <w:div w:id="2141342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3.png"
                 Type="http://schemas.openxmlformats.org/officeDocument/2006/relationships/image"/>
   <Relationship Id="rId11" Target="media/image4.png"
                 Type="http://schemas.openxmlformats.org/officeDocument/2006/relationships/image"/>
   <Relationship Id="rId12" Target="media/image5.png"
                 Type="http://schemas.openxmlformats.org/officeDocument/2006/relationships/image"/>
   <Relationship Id="rId13" Target="media/image6.png"
                 Type="http://schemas.openxmlformats.org/officeDocument/2006/relationships/image"/>
   <Relationship Id="rId14" Target="header1.xml"
                 Type="http://schemas.openxmlformats.org/officeDocument/2006/relationships/header"/>
   <Relationship Id="rId15" Target="fontTable.xml"
                 Type="http://schemas.openxmlformats.org/officeDocument/2006/relationships/fontTable"/>
   <Relationship Id="rId16" Target="glossary/document.xml"
                 Type="http://schemas.openxmlformats.org/officeDocument/2006/relationships/glossaryDocument"/>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edia/image2.png"
                 Type="http://schemas.openxmlformats.org/officeDocument/2006/relationships/imag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
      <w:docPartPr>
        <w:name w:val="28BCF1F952E34D2E9B8274B664A8BD97"/>
        <w:category>
          <w:name w:val="General"/>
          <w:gallery w:val="placeholder"/>
        </w:category>
        <w:types>
          <w:type w:val="bbPlcHdr"/>
        </w:types>
        <w:behaviors>
          <w:behavior w:val="content"/>
        </w:behaviors>
        <w:guid w:val="{67F02174-E65A-425E-83B3-3C22ED8ED1DB}"/>
      </w:docPartPr>
      <w:docPartBody>
        <w:p w:rsidR="008E1B99" w:rsidRDefault="0004518E" w:rsidP="0004518E">
          <w:pPr>
            <w:pStyle w:val="28BCF1F952E34D2E9B8274B664A8BD97"/>
          </w:pPr>
          <w:r>
            <w:rPr>
              <w:rStyle w:val="Vietosrezervavimoenklotekstas"/>
            </w:rPr>
            <w:t>Click here to enter text.</w:t>
          </w:r>
        </w:p>
      </w:docPartBody>
    </w:docPart>
    <w:docPart>
      <w:docPartPr>
        <w:name w:val="4059EC9A24CA41358911D6CD75BC07E9"/>
        <w:category>
          <w:name w:val="General"/>
          <w:gallery w:val="placeholder"/>
        </w:category>
        <w:types>
          <w:type w:val="bbPlcHdr"/>
        </w:types>
        <w:behaviors>
          <w:behavior w:val="content"/>
        </w:behaviors>
        <w:guid w:val="{051384A0-7C28-45BB-9621-2825A2D1D9DC}"/>
      </w:docPartPr>
      <w:docPartBody>
        <w:p w:rsidR="008E1B99" w:rsidRDefault="0004518E" w:rsidP="0004518E">
          <w:pPr>
            <w:pStyle w:val="4059EC9A24CA41358911D6CD75BC07E9"/>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008D9"/>
    <w:rsid w:val="00011A70"/>
    <w:rsid w:val="000279C1"/>
    <w:rsid w:val="000334F3"/>
    <w:rsid w:val="00033E94"/>
    <w:rsid w:val="000414EA"/>
    <w:rsid w:val="0004518E"/>
    <w:rsid w:val="000523D9"/>
    <w:rsid w:val="0006741B"/>
    <w:rsid w:val="000769AF"/>
    <w:rsid w:val="00080F07"/>
    <w:rsid w:val="000828FF"/>
    <w:rsid w:val="0008376B"/>
    <w:rsid w:val="00090348"/>
    <w:rsid w:val="00094DC4"/>
    <w:rsid w:val="000D3CB6"/>
    <w:rsid w:val="000E0A5F"/>
    <w:rsid w:val="000E1449"/>
    <w:rsid w:val="000E7C92"/>
    <w:rsid w:val="000F3FEA"/>
    <w:rsid w:val="000F460D"/>
    <w:rsid w:val="00102351"/>
    <w:rsid w:val="00111177"/>
    <w:rsid w:val="001158BF"/>
    <w:rsid w:val="00134CE3"/>
    <w:rsid w:val="0014789A"/>
    <w:rsid w:val="00150117"/>
    <w:rsid w:val="0015047B"/>
    <w:rsid w:val="001550C6"/>
    <w:rsid w:val="00170D14"/>
    <w:rsid w:val="00175C6C"/>
    <w:rsid w:val="001A1995"/>
    <w:rsid w:val="001A5604"/>
    <w:rsid w:val="001C6D44"/>
    <w:rsid w:val="001D0265"/>
    <w:rsid w:val="001D228E"/>
    <w:rsid w:val="001D25FD"/>
    <w:rsid w:val="001E0BF7"/>
    <w:rsid w:val="001E6955"/>
    <w:rsid w:val="001F7310"/>
    <w:rsid w:val="00220A67"/>
    <w:rsid w:val="00243DF4"/>
    <w:rsid w:val="00252A5B"/>
    <w:rsid w:val="00261E62"/>
    <w:rsid w:val="00265455"/>
    <w:rsid w:val="00265A39"/>
    <w:rsid w:val="00270208"/>
    <w:rsid w:val="00276AD9"/>
    <w:rsid w:val="0027763C"/>
    <w:rsid w:val="002920DC"/>
    <w:rsid w:val="002B0E91"/>
    <w:rsid w:val="002D2B10"/>
    <w:rsid w:val="002F50FF"/>
    <w:rsid w:val="002F572D"/>
    <w:rsid w:val="00335FBF"/>
    <w:rsid w:val="0037022B"/>
    <w:rsid w:val="003816BF"/>
    <w:rsid w:val="00381F0F"/>
    <w:rsid w:val="00383A07"/>
    <w:rsid w:val="0038425A"/>
    <w:rsid w:val="003855FD"/>
    <w:rsid w:val="00393187"/>
    <w:rsid w:val="003B5A75"/>
    <w:rsid w:val="003D096F"/>
    <w:rsid w:val="003E362D"/>
    <w:rsid w:val="003F42DE"/>
    <w:rsid w:val="004144F6"/>
    <w:rsid w:val="004178C7"/>
    <w:rsid w:val="00420D08"/>
    <w:rsid w:val="004228C2"/>
    <w:rsid w:val="004457B0"/>
    <w:rsid w:val="004564EA"/>
    <w:rsid w:val="00466683"/>
    <w:rsid w:val="004742B9"/>
    <w:rsid w:val="00482127"/>
    <w:rsid w:val="004A10D6"/>
    <w:rsid w:val="004C3746"/>
    <w:rsid w:val="004D1B84"/>
    <w:rsid w:val="004E229F"/>
    <w:rsid w:val="004F7DEF"/>
    <w:rsid w:val="005238B3"/>
    <w:rsid w:val="005276DE"/>
    <w:rsid w:val="00537F2D"/>
    <w:rsid w:val="0054013E"/>
    <w:rsid w:val="00544E43"/>
    <w:rsid w:val="00545BD5"/>
    <w:rsid w:val="005538DD"/>
    <w:rsid w:val="005575CF"/>
    <w:rsid w:val="00557DB3"/>
    <w:rsid w:val="00557EA5"/>
    <w:rsid w:val="00563210"/>
    <w:rsid w:val="00575C41"/>
    <w:rsid w:val="0059137F"/>
    <w:rsid w:val="0059161B"/>
    <w:rsid w:val="005A2666"/>
    <w:rsid w:val="005B107B"/>
    <w:rsid w:val="005B14E1"/>
    <w:rsid w:val="005B3156"/>
    <w:rsid w:val="005B342A"/>
    <w:rsid w:val="005B5280"/>
    <w:rsid w:val="005D1504"/>
    <w:rsid w:val="005D52D0"/>
    <w:rsid w:val="005E2AAD"/>
    <w:rsid w:val="005F5AF6"/>
    <w:rsid w:val="00600379"/>
    <w:rsid w:val="00603282"/>
    <w:rsid w:val="00610B08"/>
    <w:rsid w:val="00612848"/>
    <w:rsid w:val="00627B64"/>
    <w:rsid w:val="006443A5"/>
    <w:rsid w:val="0064678F"/>
    <w:rsid w:val="0065318D"/>
    <w:rsid w:val="006578CA"/>
    <w:rsid w:val="006633EF"/>
    <w:rsid w:val="0067687F"/>
    <w:rsid w:val="00684342"/>
    <w:rsid w:val="006C03E4"/>
    <w:rsid w:val="006C7050"/>
    <w:rsid w:val="006D5A74"/>
    <w:rsid w:val="00702C11"/>
    <w:rsid w:val="0070443C"/>
    <w:rsid w:val="007078E6"/>
    <w:rsid w:val="00720314"/>
    <w:rsid w:val="007302D4"/>
    <w:rsid w:val="007322ED"/>
    <w:rsid w:val="00733CF2"/>
    <w:rsid w:val="00751DDD"/>
    <w:rsid w:val="00772771"/>
    <w:rsid w:val="00776F34"/>
    <w:rsid w:val="00785E73"/>
    <w:rsid w:val="007B004C"/>
    <w:rsid w:val="007D37DF"/>
    <w:rsid w:val="007D573A"/>
    <w:rsid w:val="007F1EF1"/>
    <w:rsid w:val="00802E58"/>
    <w:rsid w:val="00836485"/>
    <w:rsid w:val="00846807"/>
    <w:rsid w:val="008627A6"/>
    <w:rsid w:val="00873AB1"/>
    <w:rsid w:val="008910C4"/>
    <w:rsid w:val="008A0C26"/>
    <w:rsid w:val="008A1D2B"/>
    <w:rsid w:val="008A50C9"/>
    <w:rsid w:val="008C0252"/>
    <w:rsid w:val="008C4EDE"/>
    <w:rsid w:val="008E1B99"/>
    <w:rsid w:val="008F2108"/>
    <w:rsid w:val="008F3E12"/>
    <w:rsid w:val="00907B6E"/>
    <w:rsid w:val="00933F53"/>
    <w:rsid w:val="0095535E"/>
    <w:rsid w:val="00957D65"/>
    <w:rsid w:val="00971A1A"/>
    <w:rsid w:val="00977522"/>
    <w:rsid w:val="00997C5E"/>
    <w:rsid w:val="009A33C5"/>
    <w:rsid w:val="009A5ABA"/>
    <w:rsid w:val="00A0091F"/>
    <w:rsid w:val="00A030A2"/>
    <w:rsid w:val="00A04F5F"/>
    <w:rsid w:val="00A1138D"/>
    <w:rsid w:val="00A2557D"/>
    <w:rsid w:val="00A261D4"/>
    <w:rsid w:val="00A309C9"/>
    <w:rsid w:val="00A35BC2"/>
    <w:rsid w:val="00A41F52"/>
    <w:rsid w:val="00A9059F"/>
    <w:rsid w:val="00AA2F1A"/>
    <w:rsid w:val="00AA35E1"/>
    <w:rsid w:val="00AA7652"/>
    <w:rsid w:val="00AC69B5"/>
    <w:rsid w:val="00AE50EE"/>
    <w:rsid w:val="00B23541"/>
    <w:rsid w:val="00B27014"/>
    <w:rsid w:val="00B30BCF"/>
    <w:rsid w:val="00B352E3"/>
    <w:rsid w:val="00B41A3A"/>
    <w:rsid w:val="00B4658F"/>
    <w:rsid w:val="00B65C6B"/>
    <w:rsid w:val="00B774FD"/>
    <w:rsid w:val="00B8482A"/>
    <w:rsid w:val="00B85986"/>
    <w:rsid w:val="00B872A4"/>
    <w:rsid w:val="00B905C7"/>
    <w:rsid w:val="00B918F2"/>
    <w:rsid w:val="00BC11AE"/>
    <w:rsid w:val="00BC2B1A"/>
    <w:rsid w:val="00BD2065"/>
    <w:rsid w:val="00BE45F1"/>
    <w:rsid w:val="00BE71AC"/>
    <w:rsid w:val="00C35324"/>
    <w:rsid w:val="00C35A5C"/>
    <w:rsid w:val="00C41F76"/>
    <w:rsid w:val="00C50957"/>
    <w:rsid w:val="00C56403"/>
    <w:rsid w:val="00C6248D"/>
    <w:rsid w:val="00C64F30"/>
    <w:rsid w:val="00C7219E"/>
    <w:rsid w:val="00C7327A"/>
    <w:rsid w:val="00C84BBA"/>
    <w:rsid w:val="00C8744E"/>
    <w:rsid w:val="00C92971"/>
    <w:rsid w:val="00C92AF6"/>
    <w:rsid w:val="00C947E6"/>
    <w:rsid w:val="00CA703C"/>
    <w:rsid w:val="00CB1DB4"/>
    <w:rsid w:val="00CB4D64"/>
    <w:rsid w:val="00CB5052"/>
    <w:rsid w:val="00CB549B"/>
    <w:rsid w:val="00CD174D"/>
    <w:rsid w:val="00CE51F4"/>
    <w:rsid w:val="00CF132B"/>
    <w:rsid w:val="00CF1C8C"/>
    <w:rsid w:val="00CF2F37"/>
    <w:rsid w:val="00CF5CC6"/>
    <w:rsid w:val="00D0395E"/>
    <w:rsid w:val="00D33975"/>
    <w:rsid w:val="00D367D4"/>
    <w:rsid w:val="00D403E7"/>
    <w:rsid w:val="00D5360A"/>
    <w:rsid w:val="00D60FEA"/>
    <w:rsid w:val="00D6418B"/>
    <w:rsid w:val="00D65750"/>
    <w:rsid w:val="00D67725"/>
    <w:rsid w:val="00D963D7"/>
    <w:rsid w:val="00D96556"/>
    <w:rsid w:val="00DA5404"/>
    <w:rsid w:val="00DA54E6"/>
    <w:rsid w:val="00DB069F"/>
    <w:rsid w:val="00DC0E28"/>
    <w:rsid w:val="00DD195E"/>
    <w:rsid w:val="00DD1EE6"/>
    <w:rsid w:val="00DD4E2A"/>
    <w:rsid w:val="00DE1B9E"/>
    <w:rsid w:val="00DE2BB7"/>
    <w:rsid w:val="00DE676C"/>
    <w:rsid w:val="00DF2A6D"/>
    <w:rsid w:val="00E31BAE"/>
    <w:rsid w:val="00E32309"/>
    <w:rsid w:val="00E54EE2"/>
    <w:rsid w:val="00E57462"/>
    <w:rsid w:val="00E74B3F"/>
    <w:rsid w:val="00E81B09"/>
    <w:rsid w:val="00E87B92"/>
    <w:rsid w:val="00E91C3F"/>
    <w:rsid w:val="00EA296C"/>
    <w:rsid w:val="00EB77EC"/>
    <w:rsid w:val="00EC05A4"/>
    <w:rsid w:val="00EC2819"/>
    <w:rsid w:val="00EC5936"/>
    <w:rsid w:val="00ED01AB"/>
    <w:rsid w:val="00ED2730"/>
    <w:rsid w:val="00ED3583"/>
    <w:rsid w:val="00ED56BF"/>
    <w:rsid w:val="00ED65E0"/>
    <w:rsid w:val="00EE3AB5"/>
    <w:rsid w:val="00EF35E8"/>
    <w:rsid w:val="00F01046"/>
    <w:rsid w:val="00F05E69"/>
    <w:rsid w:val="00F108A9"/>
    <w:rsid w:val="00F25C93"/>
    <w:rsid w:val="00F30D38"/>
    <w:rsid w:val="00F412E7"/>
    <w:rsid w:val="00F442B2"/>
    <w:rsid w:val="00F61F59"/>
    <w:rsid w:val="00F6217A"/>
    <w:rsid w:val="00F64368"/>
    <w:rsid w:val="00F715E3"/>
    <w:rsid w:val="00F7760D"/>
    <w:rsid w:val="00F84DFD"/>
    <w:rsid w:val="00FB2E78"/>
    <w:rsid w:val="00FB3456"/>
    <w:rsid w:val="00FB521E"/>
    <w:rsid w:val="00FB64F1"/>
    <w:rsid w:val="00FD21FE"/>
    <w:rsid w:val="00FD381D"/>
    <w:rsid w:val="00FD68F2"/>
    <w:rsid w:val="00FE1034"/>
    <w:rsid w:val="00FE17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4518E"/>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26F0B-1BCF-402F-9B92-F910CBC82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17047</TotalTime>
  <Pages>3</Pages>
  <Words>4670</Words>
  <Characters>2662</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2016-01-05T17:28:00Z</dcterms:created>
  <dc:creator>Evelina Grincevičiūtė</dc:creator>
  <cp:lastModifiedBy>Tautvydas Brazdžiūnas</cp:lastModifiedBy>
  <cp:lastPrinted>2020-09-08T11:09:00Z</cp:lastPrinted>
  <dcterms:modified xsi:type="dcterms:W3CDTF">2020-09-11T04:59:00Z</dcterms:modified>
  <cp:revision>539</cp:revision>
</cp:coreProperties>
</file>