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EEE8" w14:textId="77777777" w:rsidR="001934A6" w:rsidRPr="005C1738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LIETUVOS RESPUBLIKOS VYRIAUSYBĖS KANCELIARIJ</w:t>
      </w:r>
      <w:r w:rsidR="00EA08A9" w:rsidRPr="005C1738">
        <w:rPr>
          <w:rFonts w:ascii="Times New Roman" w:hAnsi="Times New Roman"/>
          <w:b/>
          <w:sz w:val="24"/>
          <w:szCs w:val="22"/>
        </w:rPr>
        <w:t>A</w:t>
      </w:r>
    </w:p>
    <w:p w14:paraId="3C2FF56E" w14:textId="1147C5D5" w:rsidR="005C1738" w:rsidRPr="001625BD" w:rsidRDefault="00464358" w:rsidP="001625BD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2"/>
        </w:rPr>
      </w:pPr>
      <w:r w:rsidRPr="005C1738">
        <w:rPr>
          <w:rFonts w:ascii="Times New Roman" w:hAnsi="Times New Roman"/>
          <w:b/>
          <w:sz w:val="24"/>
          <w:szCs w:val="22"/>
        </w:rPr>
        <w:t>STRATEGINIŲ KOMPETENCIJŲ GRUPĖ</w:t>
      </w:r>
    </w:p>
    <w:p w14:paraId="1F4AABA2" w14:textId="097D4609" w:rsidR="005C1738" w:rsidRPr="001625BD" w:rsidRDefault="00464358" w:rsidP="001625BD">
      <w:pPr>
        <w:pStyle w:val="Antraste"/>
        <w:tabs>
          <w:tab w:val="left" w:pos="959"/>
        </w:tabs>
        <w:spacing w:after="120" w:line="276" w:lineRule="auto"/>
        <w:rPr>
          <w:bCs/>
          <w:szCs w:val="22"/>
        </w:rPr>
      </w:pPr>
      <w:r w:rsidRPr="005C1738">
        <w:rPr>
          <w:bCs/>
          <w:szCs w:val="22"/>
        </w:rPr>
        <w:t xml:space="preserve">Dėl </w:t>
      </w:r>
      <w:bookmarkStart w:id="0" w:name="_Hlk532545477"/>
      <w:r w:rsidRPr="005C1738">
        <w:rPr>
          <w:bCs/>
          <w:szCs w:val="22"/>
        </w:rPr>
        <w:t xml:space="preserve">Lietuvos </w:t>
      </w:r>
      <w:r w:rsidR="004A7E98" w:rsidRPr="005C1738">
        <w:rPr>
          <w:bCs/>
          <w:szCs w:val="22"/>
        </w:rPr>
        <w:t xml:space="preserve">GYVYBĖS MOKSLŲ INDUSTRIJOS PLĖTROS GAIRIŲ ĮGYVENDINIMO </w:t>
      </w:r>
      <w:r w:rsidR="005C1738" w:rsidRPr="005C1738">
        <w:rPr>
          <w:bCs/>
          <w:szCs w:val="22"/>
        </w:rPr>
        <w:t>PRIEMONIŲ PLANO</w:t>
      </w:r>
      <w:bookmarkEnd w:id="0"/>
      <w:r w:rsidR="005C1738" w:rsidRPr="005C1738">
        <w:rPr>
          <w:bCs/>
          <w:szCs w:val="22"/>
        </w:rPr>
        <w:t xml:space="preserve"> </w:t>
      </w:r>
      <w:r w:rsidR="003647A2" w:rsidRPr="005C1738">
        <w:rPr>
          <w:iCs/>
          <w:szCs w:val="22"/>
        </w:rPr>
        <w:t>(</w:t>
      </w:r>
      <w:r w:rsidR="005C1738" w:rsidRPr="005C1738">
        <w:rPr>
          <w:iCs/>
          <w:szCs w:val="22"/>
        </w:rPr>
        <w:t>G-</w:t>
      </w:r>
      <w:r w:rsidR="009061E1">
        <w:rPr>
          <w:iCs/>
          <w:szCs w:val="22"/>
        </w:rPr>
        <w:t>8185</w:t>
      </w:r>
      <w:r w:rsidR="005C1738" w:rsidRPr="005C1738">
        <w:rPr>
          <w:iCs/>
          <w:szCs w:val="22"/>
        </w:rPr>
        <w:t>)</w:t>
      </w:r>
    </w:p>
    <w:p w14:paraId="654DEEEC" w14:textId="047F3616" w:rsidR="00553DF3" w:rsidRPr="005C1738" w:rsidRDefault="00BD12BB" w:rsidP="001934A6">
      <w:pPr>
        <w:pStyle w:val="Antraste"/>
        <w:spacing w:line="360" w:lineRule="auto"/>
        <w:rPr>
          <w:szCs w:val="22"/>
        </w:rPr>
      </w:pPr>
      <w:r w:rsidRPr="005C1738">
        <w:rPr>
          <w:szCs w:val="22"/>
        </w:rPr>
        <w:t>PAŽYMA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5C1738" w14:paraId="654DEEEE" w14:textId="77777777" w:rsidTr="00F94D25">
        <w:tc>
          <w:tcPr>
            <w:tcW w:w="4536" w:type="dxa"/>
          </w:tcPr>
          <w:p w14:paraId="654DEEED" w14:textId="77777777" w:rsidR="00F94D25" w:rsidRPr="005C1738" w:rsidRDefault="00880B31" w:rsidP="00EA08A9">
            <w:pPr>
              <w:spacing w:before="60" w:after="60"/>
              <w:jc w:val="center"/>
              <w:rPr>
                <w:spacing w:val="-6"/>
                <w:szCs w:val="22"/>
              </w:rPr>
            </w:pPr>
            <w:sdt>
              <w:sdtPr>
                <w:rPr>
                  <w:spacing w:val="-6"/>
                  <w:szCs w:val="22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5C1738">
              <w:rPr>
                <w:spacing w:val="-6"/>
                <w:szCs w:val="22"/>
              </w:rPr>
              <w:t xml:space="preserve"> Nr. </w:t>
            </w:r>
            <w:sdt>
              <w:sdtPr>
                <w:rPr>
                  <w:spacing w:val="-6"/>
                  <w:szCs w:val="22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0F753F7B" w14:textId="72AA7B44" w:rsidR="00BB246E" w:rsidRPr="001625BD" w:rsidRDefault="008F31A4" w:rsidP="001625BD">
      <w:pPr>
        <w:spacing w:line="360" w:lineRule="auto"/>
        <w:jc w:val="center"/>
        <w:rPr>
          <w:szCs w:val="22"/>
        </w:rPr>
      </w:pPr>
      <w:r w:rsidRPr="005C1738">
        <w:rPr>
          <w:szCs w:val="22"/>
        </w:rPr>
        <w:t>Vilnius</w:t>
      </w:r>
    </w:p>
    <w:p w14:paraId="654DEEF1" w14:textId="6FF41AB7" w:rsidR="008102D1" w:rsidRPr="00E72D7A" w:rsidRDefault="00163261" w:rsidP="00E72D7A">
      <w:pPr>
        <w:spacing w:after="120"/>
        <w:rPr>
          <w:bCs/>
          <w:szCs w:val="22"/>
        </w:rPr>
      </w:pPr>
      <w:r w:rsidRPr="005C1738">
        <w:rPr>
          <w:b/>
          <w:bCs/>
          <w:szCs w:val="22"/>
        </w:rPr>
        <w:t>Projekto rengėjas:</w:t>
      </w:r>
      <w:r w:rsidR="0007509B" w:rsidRPr="005C1738">
        <w:rPr>
          <w:b/>
          <w:bCs/>
          <w:szCs w:val="22"/>
        </w:rPr>
        <w:t xml:space="preserve"> </w:t>
      </w:r>
      <w:r w:rsidR="0007509B" w:rsidRPr="005C1738">
        <w:rPr>
          <w:bCs/>
          <w:szCs w:val="22"/>
        </w:rPr>
        <w:t>Ekonomikos ir inovacijų ministerija</w:t>
      </w:r>
    </w:p>
    <w:p w14:paraId="654DEEF3" w14:textId="02B1DACA" w:rsidR="008102D1" w:rsidRPr="00E72D7A" w:rsidRDefault="00163261" w:rsidP="00E72D7A">
      <w:pPr>
        <w:spacing w:after="120"/>
        <w:rPr>
          <w:bCs/>
          <w:szCs w:val="22"/>
        </w:rPr>
      </w:pPr>
      <w:r w:rsidRPr="005C1738">
        <w:rPr>
          <w:b/>
          <w:bCs/>
          <w:szCs w:val="22"/>
        </w:rPr>
        <w:t>Projekto tikslas:</w:t>
      </w:r>
      <w:r w:rsidR="005C1738">
        <w:rPr>
          <w:b/>
          <w:bCs/>
          <w:szCs w:val="22"/>
        </w:rPr>
        <w:t xml:space="preserve"> </w:t>
      </w:r>
      <w:r w:rsidR="005C1738">
        <w:rPr>
          <w:bCs/>
          <w:szCs w:val="22"/>
        </w:rPr>
        <w:t>Vyriausybės pasitarime apsvarstyti Lietuvos gyvybės mokslų industrijos plėtros gairių įgyvendinimo priemonių plano projektą (toliau – Plano projektas)</w:t>
      </w:r>
      <w:r w:rsidR="00FD7F42" w:rsidRPr="005C1738">
        <w:rPr>
          <w:bCs/>
          <w:szCs w:val="22"/>
        </w:rPr>
        <w:t>.</w:t>
      </w:r>
    </w:p>
    <w:p w14:paraId="6329BE6A" w14:textId="77777777" w:rsidR="009061E1" w:rsidRDefault="0007509B" w:rsidP="009061E1">
      <w:pPr>
        <w:spacing w:after="120"/>
        <w:rPr>
          <w:bCs/>
          <w:szCs w:val="22"/>
        </w:rPr>
      </w:pPr>
      <w:r w:rsidRPr="005C1738">
        <w:rPr>
          <w:b/>
          <w:szCs w:val="22"/>
        </w:rPr>
        <w:t>Dabartinė situacija:</w:t>
      </w:r>
      <w:r w:rsidR="00FD7F42" w:rsidRPr="005C1738">
        <w:rPr>
          <w:b/>
          <w:szCs w:val="22"/>
        </w:rPr>
        <w:t xml:space="preserve"> </w:t>
      </w:r>
      <w:r w:rsidR="005C1738">
        <w:rPr>
          <w:szCs w:val="22"/>
        </w:rPr>
        <w:t>2018 m. rugsėjo 19 d. Vyriausybė pasitarime svarstė Lietuvos gyvybės mokslų industrijos plėtros gaires</w:t>
      </w:r>
      <w:r w:rsidR="00DD19FC" w:rsidRPr="005C1738">
        <w:rPr>
          <w:szCs w:val="22"/>
        </w:rPr>
        <w:t xml:space="preserve"> </w:t>
      </w:r>
      <w:r w:rsidR="002C3737">
        <w:rPr>
          <w:szCs w:val="22"/>
        </w:rPr>
        <w:t xml:space="preserve">(toliau – Gairės) </w:t>
      </w:r>
      <w:r w:rsidR="005C1738">
        <w:rPr>
          <w:szCs w:val="22"/>
        </w:rPr>
        <w:t xml:space="preserve">ir pavedė </w:t>
      </w:r>
      <w:r w:rsidR="005C1738">
        <w:t xml:space="preserve">Ekonomikos ir inovacijų (tuomet – Ūkio), Sveikatos apsaugos, Švietimo, mokslo ir sporto (tuomet – Švietimo ir mokslo) ir Finansų ministerijoms kartu parengti ir iki 2018 m. gruodžio 31 d. pateikti Vyriausybei </w:t>
      </w:r>
      <w:r w:rsidR="00A92454">
        <w:t>Plano projektą.</w:t>
      </w:r>
      <w:r w:rsidR="009061E1" w:rsidRPr="009061E1">
        <w:rPr>
          <w:bCs/>
          <w:szCs w:val="22"/>
        </w:rPr>
        <w:t xml:space="preserve"> </w:t>
      </w:r>
    </w:p>
    <w:p w14:paraId="0C5801C2" w14:textId="4DBF9165" w:rsidR="009061E1" w:rsidRDefault="009061E1" w:rsidP="009061E1">
      <w:pPr>
        <w:spacing w:after="120"/>
        <w:rPr>
          <w:bCs/>
          <w:szCs w:val="22"/>
        </w:rPr>
      </w:pPr>
      <w:r>
        <w:rPr>
          <w:szCs w:val="22"/>
        </w:rPr>
        <w:t xml:space="preserve">Plano projekto rengime dalyvavo socialiniai ekonominiai partneriai – darbo grupės pasiūlymams </w:t>
      </w:r>
      <w:r>
        <w:rPr>
          <w:bCs/>
          <w:szCs w:val="22"/>
        </w:rPr>
        <w:t>Lietuvos gyvybės mokslų industrijos skatinimo politikos formavimo ir įgyvendinimo teikti nariai: verslo įmonių ir asociacijų, mokslo ir studijų institucijų, sveikatos priežiūros įstaigų ir viešojo sektoriaus institucijų atstovai.</w:t>
      </w:r>
    </w:p>
    <w:p w14:paraId="654DEEF5" w14:textId="7C23380B" w:rsidR="002D4E03" w:rsidRPr="005C1738" w:rsidRDefault="0034789B" w:rsidP="00E72D7A">
      <w:pPr>
        <w:spacing w:after="120"/>
        <w:textAlignment w:val="top"/>
        <w:rPr>
          <w:b/>
          <w:szCs w:val="22"/>
        </w:rPr>
      </w:pPr>
      <w:r>
        <w:rPr>
          <w:b/>
          <w:szCs w:val="22"/>
        </w:rPr>
        <w:t>Gairėse iškeltas strateginis tikslas: Lietuva – patraukliausia Europos šalis gyvybės mokslų industrijos plėtrai 2030 metais.</w:t>
      </w:r>
    </w:p>
    <w:p w14:paraId="37EAA71B" w14:textId="77777777" w:rsidR="00023EFF" w:rsidRDefault="00163261" w:rsidP="00515B2B">
      <w:pPr>
        <w:spacing w:after="120"/>
        <w:rPr>
          <w:b/>
          <w:bCs/>
          <w:szCs w:val="22"/>
        </w:rPr>
      </w:pPr>
      <w:r w:rsidRPr="005C1738">
        <w:rPr>
          <w:b/>
          <w:bCs/>
          <w:szCs w:val="22"/>
        </w:rPr>
        <w:t>Projekto esmė:</w:t>
      </w:r>
    </w:p>
    <w:p w14:paraId="3D9A340B" w14:textId="3006FD0B" w:rsidR="002C3737" w:rsidRDefault="002C3737" w:rsidP="00A92454">
      <w:pPr>
        <w:rPr>
          <w:szCs w:val="22"/>
          <w:lang w:eastAsia="lt-LT"/>
        </w:rPr>
      </w:pPr>
      <w:r>
        <w:rPr>
          <w:szCs w:val="22"/>
          <w:lang w:eastAsia="lt-LT"/>
        </w:rPr>
        <w:t>Plano projektas parengtas vadovaujantis Gairių dokumente įtvirtintomis 4-iomis plėtros gairėmis:</w:t>
      </w:r>
    </w:p>
    <w:p w14:paraId="1726525C" w14:textId="40C6DD3D" w:rsidR="002C3737" w:rsidRDefault="002C3737" w:rsidP="002C3737">
      <w:pPr>
        <w:pStyle w:val="ListParagraph"/>
        <w:numPr>
          <w:ilvl w:val="0"/>
          <w:numId w:val="7"/>
        </w:numPr>
        <w:rPr>
          <w:szCs w:val="22"/>
          <w:lang w:eastAsia="lt-LT"/>
        </w:rPr>
      </w:pPr>
      <w:r>
        <w:rPr>
          <w:szCs w:val="22"/>
          <w:lang w:eastAsia="lt-LT"/>
        </w:rPr>
        <w:t>Žmogiškieji ištekliai (talentai) gyvybės mokslų industrijoje</w:t>
      </w:r>
      <w:r w:rsidR="002B0380">
        <w:rPr>
          <w:szCs w:val="22"/>
          <w:lang w:eastAsia="lt-LT"/>
        </w:rPr>
        <w:t xml:space="preserve"> – numatytos 7 priemonės</w:t>
      </w:r>
      <w:r>
        <w:rPr>
          <w:szCs w:val="22"/>
          <w:lang w:eastAsia="lt-LT"/>
        </w:rPr>
        <w:t>;</w:t>
      </w:r>
    </w:p>
    <w:p w14:paraId="7DFC90F7" w14:textId="50B21B0C" w:rsidR="002C3737" w:rsidRDefault="002C3737" w:rsidP="002C3737">
      <w:pPr>
        <w:pStyle w:val="ListParagraph"/>
        <w:numPr>
          <w:ilvl w:val="0"/>
          <w:numId w:val="7"/>
        </w:numPr>
        <w:rPr>
          <w:szCs w:val="22"/>
          <w:lang w:eastAsia="lt-LT"/>
        </w:rPr>
      </w:pPr>
      <w:r>
        <w:rPr>
          <w:szCs w:val="22"/>
          <w:lang w:eastAsia="lt-LT"/>
        </w:rPr>
        <w:t>MTEPI veiklos ir reikalingos infrastruktūros plėtra</w:t>
      </w:r>
      <w:r w:rsidR="002B0380">
        <w:rPr>
          <w:szCs w:val="22"/>
          <w:lang w:eastAsia="lt-LT"/>
        </w:rPr>
        <w:t xml:space="preserve"> – 19 priemonių</w:t>
      </w:r>
      <w:r>
        <w:rPr>
          <w:szCs w:val="22"/>
          <w:lang w:eastAsia="lt-LT"/>
        </w:rPr>
        <w:t>;</w:t>
      </w:r>
    </w:p>
    <w:p w14:paraId="657BADEF" w14:textId="791827D9" w:rsidR="002C3737" w:rsidRDefault="002C3737" w:rsidP="002C3737">
      <w:pPr>
        <w:pStyle w:val="ListParagraph"/>
        <w:numPr>
          <w:ilvl w:val="0"/>
          <w:numId w:val="7"/>
        </w:numPr>
        <w:rPr>
          <w:szCs w:val="22"/>
          <w:lang w:eastAsia="lt-LT"/>
        </w:rPr>
      </w:pPr>
      <w:r>
        <w:rPr>
          <w:szCs w:val="22"/>
          <w:lang w:eastAsia="lt-LT"/>
        </w:rPr>
        <w:t>Palanki ekosistema gyvybės mokslų industrijos plėtrai (verslui palanki, motyvuojanti terpė)</w:t>
      </w:r>
      <w:r w:rsidR="002B0380">
        <w:rPr>
          <w:szCs w:val="22"/>
          <w:lang w:eastAsia="lt-LT"/>
        </w:rPr>
        <w:t xml:space="preserve"> – 14 priemonių</w:t>
      </w:r>
      <w:r>
        <w:rPr>
          <w:szCs w:val="22"/>
          <w:lang w:eastAsia="lt-LT"/>
        </w:rPr>
        <w:t>;</w:t>
      </w:r>
    </w:p>
    <w:p w14:paraId="2EDA23BC" w14:textId="63C19209" w:rsidR="002C3737" w:rsidRDefault="0034789B" w:rsidP="00515B2B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Cs w:val="22"/>
          <w:lang w:eastAsia="lt-LT"/>
        </w:rPr>
      </w:pPr>
      <w:r>
        <w:rPr>
          <w:szCs w:val="22"/>
          <w:lang w:eastAsia="lt-LT"/>
        </w:rPr>
        <w:t>Mokslo ir verslo bendradarbiavimas, vertės tinklų kūrimas nacionaliniu ir tarptautiniu lygiu</w:t>
      </w:r>
      <w:r w:rsidR="002B0380">
        <w:rPr>
          <w:szCs w:val="22"/>
          <w:lang w:eastAsia="lt-LT"/>
        </w:rPr>
        <w:t xml:space="preserve"> – 11 priemonių</w:t>
      </w:r>
      <w:r>
        <w:rPr>
          <w:szCs w:val="22"/>
          <w:lang w:eastAsia="lt-LT"/>
        </w:rPr>
        <w:t>.</w:t>
      </w:r>
    </w:p>
    <w:p w14:paraId="375A8773" w14:textId="77777777" w:rsidR="002E3339" w:rsidRDefault="002B0380" w:rsidP="00CD6006">
      <w:pPr>
        <w:spacing w:after="120"/>
        <w:rPr>
          <w:szCs w:val="22"/>
          <w:lang w:eastAsia="lt-LT"/>
        </w:rPr>
      </w:pPr>
      <w:r>
        <w:rPr>
          <w:szCs w:val="22"/>
          <w:lang w:eastAsia="lt-LT"/>
        </w:rPr>
        <w:t>76 procentai priemonių</w:t>
      </w:r>
      <w:r w:rsidR="00515B2B">
        <w:rPr>
          <w:szCs w:val="22"/>
          <w:lang w:eastAsia="lt-LT"/>
        </w:rPr>
        <w:t xml:space="preserve"> (pirmiausiai) bus finansuojamos ES struktūrinių fondų ir kitos tarptautinės paramos (Norvegijos finansinis mechanizmas, Europos strateginių investicijų fondas) lėšomis, likusios – valstybės biudžeto lėšomis arba nepareikalaus papildomų investicijų (tik </w:t>
      </w:r>
      <w:r w:rsidR="00CD6006">
        <w:rPr>
          <w:szCs w:val="22"/>
          <w:lang w:eastAsia="lt-LT"/>
        </w:rPr>
        <w:t xml:space="preserve">susijusių </w:t>
      </w:r>
      <w:r w:rsidR="00515B2B">
        <w:rPr>
          <w:szCs w:val="22"/>
          <w:lang w:eastAsia="lt-LT"/>
        </w:rPr>
        <w:t xml:space="preserve">darbuotojų </w:t>
      </w:r>
      <w:r w:rsidR="00CD6006">
        <w:rPr>
          <w:szCs w:val="22"/>
          <w:lang w:eastAsia="lt-LT"/>
        </w:rPr>
        <w:t xml:space="preserve">laiko sąnaudos ir </w:t>
      </w:r>
      <w:r w:rsidR="00515B2B">
        <w:rPr>
          <w:szCs w:val="22"/>
          <w:lang w:eastAsia="lt-LT"/>
        </w:rPr>
        <w:t>darbo užmokestis).</w:t>
      </w:r>
    </w:p>
    <w:p w14:paraId="591A953A" w14:textId="270B29AF" w:rsidR="0034789B" w:rsidRDefault="002E3339" w:rsidP="00CD6006">
      <w:pPr>
        <w:spacing w:after="120"/>
        <w:rPr>
          <w:szCs w:val="22"/>
          <w:lang w:eastAsia="lt-LT"/>
        </w:rPr>
      </w:pPr>
      <w:r>
        <w:rPr>
          <w:szCs w:val="22"/>
          <w:lang w:eastAsia="lt-LT"/>
        </w:rPr>
        <w:t>Reikšminga d</w:t>
      </w:r>
      <w:r w:rsidR="00A32F5B">
        <w:rPr>
          <w:szCs w:val="22"/>
          <w:lang w:eastAsia="lt-LT"/>
        </w:rPr>
        <w:t xml:space="preserve">alis į Plano projektą įtrauktų priemonių </w:t>
      </w:r>
      <w:r>
        <w:rPr>
          <w:szCs w:val="22"/>
          <w:lang w:eastAsia="lt-LT"/>
        </w:rPr>
        <w:t xml:space="preserve">jau dabar </w:t>
      </w:r>
      <w:r w:rsidR="00A32F5B">
        <w:rPr>
          <w:szCs w:val="22"/>
          <w:lang w:eastAsia="lt-LT"/>
        </w:rPr>
        <w:t>yra įgyvendinamos ir finansuojamos</w:t>
      </w:r>
      <w:r w:rsidR="00A32F5B" w:rsidRPr="00A32F5B">
        <w:rPr>
          <w:szCs w:val="22"/>
          <w:lang w:eastAsia="lt-LT"/>
        </w:rPr>
        <w:t xml:space="preserve"> </w:t>
      </w:r>
      <w:r w:rsidR="00A32F5B">
        <w:rPr>
          <w:szCs w:val="22"/>
          <w:lang w:eastAsia="lt-LT"/>
        </w:rPr>
        <w:t>ES struktūrinių fondų lėšomis.</w:t>
      </w:r>
    </w:p>
    <w:p w14:paraId="1B7BDE8A" w14:textId="0D7480C5" w:rsidR="00515B2B" w:rsidRDefault="00CD6006" w:rsidP="0034789B">
      <w:pPr>
        <w:rPr>
          <w:szCs w:val="22"/>
          <w:lang w:eastAsia="lt-LT"/>
        </w:rPr>
      </w:pPr>
      <w:r>
        <w:rPr>
          <w:szCs w:val="22"/>
          <w:lang w:eastAsia="lt-LT"/>
        </w:rPr>
        <w:t xml:space="preserve">Priemonių įgyvendinimo terminai pasiskirstę labai ilgame laikotarpyje 2019 m. II </w:t>
      </w:r>
      <w:proofErr w:type="spellStart"/>
      <w:r>
        <w:rPr>
          <w:szCs w:val="22"/>
          <w:lang w:eastAsia="lt-LT"/>
        </w:rPr>
        <w:t>ketv</w:t>
      </w:r>
      <w:proofErr w:type="spellEnd"/>
      <w:r>
        <w:rPr>
          <w:szCs w:val="22"/>
          <w:lang w:eastAsia="lt-LT"/>
        </w:rPr>
        <w:t xml:space="preserve">. – 2030 m. IV </w:t>
      </w:r>
      <w:proofErr w:type="spellStart"/>
      <w:r>
        <w:rPr>
          <w:szCs w:val="22"/>
          <w:lang w:eastAsia="lt-LT"/>
        </w:rPr>
        <w:t>ketv</w:t>
      </w:r>
      <w:proofErr w:type="spellEnd"/>
      <w:r>
        <w:rPr>
          <w:szCs w:val="22"/>
          <w:lang w:eastAsia="lt-LT"/>
        </w:rPr>
        <w:t>.</w:t>
      </w:r>
    </w:p>
    <w:p w14:paraId="2789B78A" w14:textId="1BED4F51" w:rsidR="00CD6006" w:rsidRDefault="00CD6006" w:rsidP="00111FA3">
      <w:pPr>
        <w:spacing w:before="120"/>
        <w:rPr>
          <w:szCs w:val="22"/>
          <w:lang w:eastAsia="lt-LT"/>
        </w:rPr>
      </w:pPr>
      <w:r>
        <w:rPr>
          <w:szCs w:val="22"/>
          <w:lang w:eastAsia="lt-LT"/>
        </w:rPr>
        <w:t xml:space="preserve">Instituciškai </w:t>
      </w:r>
      <w:r w:rsidR="00111FA3">
        <w:rPr>
          <w:szCs w:val="22"/>
          <w:lang w:eastAsia="lt-LT"/>
        </w:rPr>
        <w:t>atsaking</w:t>
      </w:r>
      <w:r>
        <w:rPr>
          <w:szCs w:val="22"/>
          <w:lang w:eastAsia="lt-LT"/>
        </w:rPr>
        <w:t>i priemonių vykdytojai pasiskirsto taip:</w:t>
      </w:r>
    </w:p>
    <w:p w14:paraId="191D3483" w14:textId="3FCFDBB3" w:rsidR="00CD6006" w:rsidRDefault="00CD6006" w:rsidP="00CD6006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 xml:space="preserve">Ekonomikos ir inovacijų ministerija – </w:t>
      </w:r>
      <w:r w:rsidR="00111FA3">
        <w:rPr>
          <w:szCs w:val="22"/>
          <w:lang w:eastAsia="lt-LT"/>
        </w:rPr>
        <w:t>1</w:t>
      </w:r>
      <w:r w:rsidR="002E3339">
        <w:rPr>
          <w:szCs w:val="22"/>
          <w:lang w:eastAsia="lt-LT"/>
        </w:rPr>
        <w:t>2</w:t>
      </w:r>
      <w:r w:rsidR="00111FA3">
        <w:rPr>
          <w:szCs w:val="22"/>
          <w:lang w:eastAsia="lt-LT"/>
        </w:rPr>
        <w:t xml:space="preserve"> </w:t>
      </w:r>
      <w:r>
        <w:rPr>
          <w:szCs w:val="22"/>
          <w:lang w:eastAsia="lt-LT"/>
        </w:rPr>
        <w:t>priemon</w:t>
      </w:r>
      <w:r w:rsidR="00111FA3">
        <w:rPr>
          <w:szCs w:val="22"/>
          <w:lang w:eastAsia="lt-LT"/>
        </w:rPr>
        <w:t>ių</w:t>
      </w:r>
      <w:r>
        <w:rPr>
          <w:szCs w:val="22"/>
          <w:lang w:eastAsia="lt-LT"/>
        </w:rPr>
        <w:t>;</w:t>
      </w:r>
    </w:p>
    <w:p w14:paraId="048F667B" w14:textId="1FB030D8" w:rsidR="00CD6006" w:rsidRDefault="002E3339" w:rsidP="00CD6006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>Sveikatos apsaugos ministerija – 12 priemonių;</w:t>
      </w:r>
      <w:r>
        <w:rPr>
          <w:szCs w:val="22"/>
          <w:lang w:eastAsia="lt-LT"/>
        </w:rPr>
        <w:t xml:space="preserve"> </w:t>
      </w:r>
    </w:p>
    <w:p w14:paraId="125DF9A5" w14:textId="6E51D25E" w:rsidR="00111FA3" w:rsidRDefault="002E3339" w:rsidP="002E3339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 xml:space="preserve">Švietimo, mokslo ir sporto ministerija – </w:t>
      </w:r>
      <w:r>
        <w:rPr>
          <w:szCs w:val="22"/>
          <w:lang w:eastAsia="lt-LT"/>
        </w:rPr>
        <w:t>6</w:t>
      </w:r>
      <w:r>
        <w:rPr>
          <w:szCs w:val="22"/>
          <w:lang w:eastAsia="lt-LT"/>
        </w:rPr>
        <w:t xml:space="preserve"> priemonės;</w:t>
      </w:r>
    </w:p>
    <w:p w14:paraId="540060F3" w14:textId="052E4E09" w:rsidR="002E3339" w:rsidRPr="002E3339" w:rsidRDefault="002E3339" w:rsidP="002E3339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 xml:space="preserve">Finansų ministerija </w:t>
      </w:r>
      <w:r>
        <w:rPr>
          <w:szCs w:val="22"/>
          <w:lang w:eastAsia="lt-LT"/>
        </w:rPr>
        <w:t>– 1 priemonė</w:t>
      </w:r>
      <w:r>
        <w:rPr>
          <w:szCs w:val="22"/>
          <w:lang w:eastAsia="lt-LT"/>
        </w:rPr>
        <w:t>;</w:t>
      </w:r>
    </w:p>
    <w:p w14:paraId="27ADFFD0" w14:textId="11C171AC" w:rsidR="00111FA3" w:rsidRDefault="00111FA3" w:rsidP="00CD6006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>Mokslo, inovacijų ir technologijų agentūra (MITA) – 13 priemonių;</w:t>
      </w:r>
    </w:p>
    <w:p w14:paraId="45327F3F" w14:textId="6DBB681D" w:rsidR="00111FA3" w:rsidRDefault="00111FA3" w:rsidP="00CD6006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>VšĮ „Investuok Lietuvoje“ – 3 priemonės;</w:t>
      </w:r>
    </w:p>
    <w:p w14:paraId="49961EF0" w14:textId="54E65955" w:rsidR="00111FA3" w:rsidRDefault="00111FA3" w:rsidP="00CD6006">
      <w:pPr>
        <w:pStyle w:val="ListParagraph"/>
        <w:numPr>
          <w:ilvl w:val="0"/>
          <w:numId w:val="8"/>
        </w:numPr>
        <w:rPr>
          <w:szCs w:val="22"/>
          <w:lang w:eastAsia="lt-LT"/>
        </w:rPr>
      </w:pPr>
      <w:r>
        <w:rPr>
          <w:szCs w:val="22"/>
          <w:lang w:eastAsia="lt-LT"/>
        </w:rPr>
        <w:t>UAB „Investicijų ir verslo garantijos“ (INVEGA) – 2 priemonės;</w:t>
      </w:r>
    </w:p>
    <w:p w14:paraId="4D243CCD" w14:textId="6FD00126" w:rsidR="00111FA3" w:rsidRDefault="00111FA3" w:rsidP="00A32F5B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szCs w:val="22"/>
          <w:lang w:eastAsia="lt-LT"/>
        </w:rPr>
      </w:pPr>
      <w:r>
        <w:rPr>
          <w:szCs w:val="22"/>
          <w:lang w:eastAsia="lt-LT"/>
        </w:rPr>
        <w:t>VšĮ „Lietuvos inovacijų centras“ – 1 priemonė.</w:t>
      </w:r>
    </w:p>
    <w:p w14:paraId="18423D9B" w14:textId="6E29F4D5" w:rsidR="00A32F5B" w:rsidRPr="00E72D7A" w:rsidRDefault="00D100A5" w:rsidP="00E72D7A">
      <w:pPr>
        <w:spacing w:after="120"/>
        <w:rPr>
          <w:szCs w:val="22"/>
          <w:lang w:eastAsia="lt-LT"/>
        </w:rPr>
      </w:pPr>
      <w:r>
        <w:rPr>
          <w:szCs w:val="22"/>
          <w:lang w:eastAsia="lt-LT"/>
        </w:rPr>
        <w:t xml:space="preserve">Gairių ir </w:t>
      </w:r>
      <w:r w:rsidR="00A32F5B">
        <w:rPr>
          <w:szCs w:val="22"/>
          <w:lang w:eastAsia="lt-LT"/>
        </w:rPr>
        <w:t>Plano projekto įgyvendinimo p</w:t>
      </w:r>
      <w:r>
        <w:rPr>
          <w:szCs w:val="22"/>
          <w:lang w:eastAsia="lt-LT"/>
        </w:rPr>
        <w:t>oveikį</w:t>
      </w:r>
      <w:r w:rsidR="00A32F5B">
        <w:rPr>
          <w:szCs w:val="22"/>
          <w:lang w:eastAsia="lt-LT"/>
        </w:rPr>
        <w:t xml:space="preserve"> siūloma matuoti pagal š</w:t>
      </w:r>
      <w:r>
        <w:rPr>
          <w:szCs w:val="22"/>
          <w:lang w:eastAsia="lt-LT"/>
        </w:rPr>
        <w:t>į efekto</w:t>
      </w:r>
      <w:r w:rsidR="00A32F5B">
        <w:rPr>
          <w:szCs w:val="22"/>
          <w:lang w:eastAsia="lt-LT"/>
        </w:rPr>
        <w:t xml:space="preserve"> rodikl</w:t>
      </w:r>
      <w:r>
        <w:rPr>
          <w:szCs w:val="22"/>
          <w:lang w:eastAsia="lt-LT"/>
        </w:rPr>
        <w:t>į</w:t>
      </w:r>
      <w:r w:rsidR="00A32F5B">
        <w:rPr>
          <w:szCs w:val="22"/>
          <w:lang w:eastAsia="lt-LT"/>
        </w:rPr>
        <w:t>:</w:t>
      </w:r>
      <w:r w:rsidR="003A0D4C">
        <w:rPr>
          <w:szCs w:val="22"/>
          <w:lang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Lietuvos</w:t>
      </w:r>
      <w:proofErr w:type="spellEnd"/>
      <w:r w:rsid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gyvybės</w:t>
      </w:r>
      <w:proofErr w:type="spellEnd"/>
      <w:r w:rsid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mokslų</w:t>
      </w:r>
      <w:proofErr w:type="spellEnd"/>
      <w:r w:rsidR="00A32F5B" w:rsidRPr="003A0D4C">
        <w:rPr>
          <w:szCs w:val="22"/>
          <w:lang w:val="en-US" w:eastAsia="lt-LT"/>
        </w:rPr>
        <w:t xml:space="preserve"> </w:t>
      </w:r>
      <w:proofErr w:type="spellStart"/>
      <w:r w:rsidR="00A32F5B" w:rsidRPr="003A0D4C">
        <w:rPr>
          <w:szCs w:val="22"/>
          <w:lang w:val="en-US" w:eastAsia="lt-LT"/>
        </w:rPr>
        <w:t>insdustrijos</w:t>
      </w:r>
      <w:proofErr w:type="spellEnd"/>
      <w:r w:rsidR="00A32F5B" w:rsidRP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dalis</w:t>
      </w:r>
      <w:proofErr w:type="spellEnd"/>
      <w:r w:rsidR="003A0D4C">
        <w:rPr>
          <w:szCs w:val="22"/>
          <w:lang w:val="en-US" w:eastAsia="lt-LT"/>
        </w:rPr>
        <w:t xml:space="preserve"> </w:t>
      </w:r>
      <w:proofErr w:type="spellStart"/>
      <w:r w:rsidR="00A32F5B" w:rsidRPr="003A0D4C">
        <w:rPr>
          <w:szCs w:val="22"/>
          <w:lang w:val="en-US" w:eastAsia="lt-LT"/>
        </w:rPr>
        <w:t>Lietuvos</w:t>
      </w:r>
      <w:proofErr w:type="spellEnd"/>
      <w:r w:rsidR="00A32F5B" w:rsidRPr="003A0D4C">
        <w:rPr>
          <w:szCs w:val="22"/>
          <w:lang w:val="en-US" w:eastAsia="lt-LT"/>
        </w:rPr>
        <w:t xml:space="preserve"> </w:t>
      </w:r>
      <w:proofErr w:type="spellStart"/>
      <w:r w:rsidR="00A32F5B" w:rsidRPr="003A0D4C">
        <w:rPr>
          <w:szCs w:val="22"/>
          <w:lang w:val="en-US" w:eastAsia="lt-LT"/>
        </w:rPr>
        <w:t>bendro</w:t>
      </w:r>
      <w:r w:rsidR="003A0D4C">
        <w:rPr>
          <w:szCs w:val="22"/>
          <w:lang w:val="en-US" w:eastAsia="lt-LT"/>
        </w:rPr>
        <w:t>je</w:t>
      </w:r>
      <w:proofErr w:type="spellEnd"/>
      <w:r w:rsidR="00A32F5B" w:rsidRPr="003A0D4C">
        <w:rPr>
          <w:szCs w:val="22"/>
          <w:lang w:val="en-US" w:eastAsia="lt-LT"/>
        </w:rPr>
        <w:t xml:space="preserve"> </w:t>
      </w:r>
      <w:proofErr w:type="spellStart"/>
      <w:r w:rsidR="00A32F5B" w:rsidRPr="003A0D4C">
        <w:rPr>
          <w:szCs w:val="22"/>
          <w:lang w:val="en-US" w:eastAsia="lt-LT"/>
        </w:rPr>
        <w:t>pridėtinė</w:t>
      </w:r>
      <w:r w:rsidR="003A0D4C">
        <w:rPr>
          <w:szCs w:val="22"/>
          <w:lang w:val="en-US" w:eastAsia="lt-LT"/>
        </w:rPr>
        <w:t>je</w:t>
      </w:r>
      <w:proofErr w:type="spellEnd"/>
      <w:r w:rsidR="00A32F5B" w:rsidRPr="003A0D4C">
        <w:rPr>
          <w:szCs w:val="22"/>
          <w:lang w:val="en-US" w:eastAsia="lt-LT"/>
        </w:rPr>
        <w:t xml:space="preserve"> </w:t>
      </w:r>
      <w:proofErr w:type="spellStart"/>
      <w:r w:rsidR="00A32F5B" w:rsidRPr="003A0D4C">
        <w:rPr>
          <w:szCs w:val="22"/>
          <w:lang w:val="en-US" w:eastAsia="lt-LT"/>
        </w:rPr>
        <w:t>vertė</w:t>
      </w:r>
      <w:r w:rsidR="003A0D4C">
        <w:rPr>
          <w:szCs w:val="22"/>
          <w:lang w:val="en-US" w:eastAsia="lt-LT"/>
        </w:rPr>
        <w:t>je</w:t>
      </w:r>
      <w:proofErr w:type="spellEnd"/>
      <w:r w:rsidR="003A0D4C">
        <w:rPr>
          <w:szCs w:val="22"/>
          <w:lang w:val="en-US" w:eastAsia="lt-LT"/>
        </w:rPr>
        <w:t>, proc.</w:t>
      </w:r>
      <w:r w:rsidR="00A32F5B" w:rsidRPr="003A0D4C">
        <w:rPr>
          <w:szCs w:val="22"/>
          <w:lang w:val="en-US" w:eastAsia="lt-LT"/>
        </w:rPr>
        <w:t xml:space="preserve"> (20</w:t>
      </w:r>
      <w:r w:rsidR="003A0D4C">
        <w:rPr>
          <w:szCs w:val="22"/>
          <w:lang w:val="en-US" w:eastAsia="lt-LT"/>
        </w:rPr>
        <w:t>16 m. (</w:t>
      </w:r>
      <w:proofErr w:type="spellStart"/>
      <w:r w:rsidR="003A0D4C">
        <w:rPr>
          <w:szCs w:val="22"/>
          <w:lang w:val="en-US" w:eastAsia="lt-LT"/>
        </w:rPr>
        <w:t>faktas</w:t>
      </w:r>
      <w:proofErr w:type="spellEnd"/>
      <w:r w:rsidR="003A0D4C">
        <w:rPr>
          <w:szCs w:val="22"/>
          <w:lang w:val="en-US" w:eastAsia="lt-LT"/>
        </w:rPr>
        <w:t>)</w:t>
      </w:r>
      <w:r w:rsidR="00A32F5B" w:rsidRPr="003A0D4C">
        <w:rPr>
          <w:szCs w:val="22"/>
          <w:lang w:val="en-US" w:eastAsia="lt-LT"/>
        </w:rPr>
        <w:t xml:space="preserve"> – </w:t>
      </w:r>
      <w:r w:rsidR="003A0D4C">
        <w:rPr>
          <w:szCs w:val="22"/>
          <w:lang w:val="en-US" w:eastAsia="lt-LT"/>
        </w:rPr>
        <w:t>0,87</w:t>
      </w:r>
      <w:r w:rsidR="00A32F5B" w:rsidRPr="003A0D4C">
        <w:rPr>
          <w:szCs w:val="22"/>
          <w:lang w:val="en-US" w:eastAsia="lt-LT"/>
        </w:rPr>
        <w:t xml:space="preserve"> proc., 202</w:t>
      </w:r>
      <w:r w:rsidR="003A0D4C">
        <w:rPr>
          <w:szCs w:val="22"/>
          <w:lang w:val="en-US" w:eastAsia="lt-LT"/>
        </w:rPr>
        <w:t>4</w:t>
      </w:r>
      <w:r w:rsidR="00A32F5B" w:rsidRPr="003A0D4C">
        <w:rPr>
          <w:szCs w:val="22"/>
          <w:lang w:val="en-US" w:eastAsia="lt-LT"/>
        </w:rPr>
        <w:t xml:space="preserve"> </w:t>
      </w:r>
      <w:r w:rsidR="00A32F5B" w:rsidRPr="003A0D4C">
        <w:rPr>
          <w:szCs w:val="22"/>
          <w:lang w:val="en-US" w:eastAsia="lt-LT"/>
        </w:rPr>
        <w:lastRenderedPageBreak/>
        <w:t xml:space="preserve">– </w:t>
      </w:r>
      <w:r w:rsidR="003A0D4C">
        <w:rPr>
          <w:szCs w:val="22"/>
          <w:lang w:val="en-US" w:eastAsia="lt-LT"/>
        </w:rPr>
        <w:t>2,5</w:t>
      </w:r>
      <w:r w:rsidR="00A32F5B" w:rsidRPr="003A0D4C">
        <w:rPr>
          <w:szCs w:val="22"/>
          <w:lang w:val="en-US" w:eastAsia="lt-LT"/>
        </w:rPr>
        <w:t xml:space="preserve"> proc.; 2030 – 5,0 proc.)</w:t>
      </w:r>
      <w:r w:rsidR="003A0D4C">
        <w:rPr>
          <w:szCs w:val="22"/>
          <w:lang w:val="en-US" w:eastAsia="lt-LT"/>
        </w:rPr>
        <w:t xml:space="preserve">. </w:t>
      </w:r>
      <w:proofErr w:type="spellStart"/>
      <w:r w:rsidR="003A0D4C">
        <w:rPr>
          <w:szCs w:val="22"/>
          <w:lang w:val="en-US" w:eastAsia="lt-LT"/>
        </w:rPr>
        <w:t>Atitinkamai</w:t>
      </w:r>
      <w:proofErr w:type="spellEnd"/>
      <w:r w:rsidR="001625BD">
        <w:rPr>
          <w:szCs w:val="22"/>
          <w:lang w:val="en-US" w:eastAsia="lt-LT"/>
        </w:rPr>
        <w:t>,</w:t>
      </w:r>
      <w:r w:rsid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nustatytoms</w:t>
      </w:r>
      <w:proofErr w:type="spellEnd"/>
      <w:r w:rsid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gairėms</w:t>
      </w:r>
      <w:proofErr w:type="spellEnd"/>
      <w:r w:rsid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planuojami</w:t>
      </w:r>
      <w:proofErr w:type="spellEnd"/>
      <w:r w:rsidR="003A0D4C">
        <w:rPr>
          <w:szCs w:val="22"/>
          <w:lang w:val="en-US" w:eastAsia="lt-LT"/>
        </w:rPr>
        <w:t xml:space="preserve"> (po 2-3 </w:t>
      </w:r>
      <w:proofErr w:type="spellStart"/>
      <w:r w:rsidR="003A0D4C">
        <w:rPr>
          <w:szCs w:val="22"/>
          <w:lang w:val="en-US" w:eastAsia="lt-LT"/>
        </w:rPr>
        <w:t>kiekvienai</w:t>
      </w:r>
      <w:proofErr w:type="spellEnd"/>
      <w:r w:rsidR="003A0D4C">
        <w:rPr>
          <w:szCs w:val="22"/>
          <w:lang w:val="en-US" w:eastAsia="lt-LT"/>
        </w:rPr>
        <w:t xml:space="preserve">) </w:t>
      </w:r>
      <w:proofErr w:type="spellStart"/>
      <w:r w:rsidR="003A0D4C">
        <w:rPr>
          <w:szCs w:val="22"/>
          <w:lang w:val="en-US" w:eastAsia="lt-LT"/>
        </w:rPr>
        <w:t>specifiškesni</w:t>
      </w:r>
      <w:proofErr w:type="spellEnd"/>
      <w:r w:rsidR="003A0D4C">
        <w:rPr>
          <w:szCs w:val="22"/>
          <w:lang w:val="en-US" w:eastAsia="lt-LT"/>
        </w:rPr>
        <w:t xml:space="preserve"> </w:t>
      </w:r>
      <w:proofErr w:type="spellStart"/>
      <w:r w:rsidR="003A0D4C">
        <w:rPr>
          <w:szCs w:val="22"/>
          <w:lang w:val="en-US" w:eastAsia="lt-LT"/>
        </w:rPr>
        <w:t>rodikliai</w:t>
      </w:r>
      <w:proofErr w:type="spellEnd"/>
      <w:r w:rsidR="003A0D4C">
        <w:rPr>
          <w:szCs w:val="22"/>
          <w:lang w:val="en-US" w:eastAsia="lt-LT"/>
        </w:rPr>
        <w:t>.</w:t>
      </w:r>
    </w:p>
    <w:p w14:paraId="654DEF00" w14:textId="5AA28371" w:rsidR="00695333" w:rsidRPr="005C1738" w:rsidRDefault="00163261" w:rsidP="00E72D7A">
      <w:pPr>
        <w:spacing w:after="120"/>
        <w:rPr>
          <w:szCs w:val="22"/>
        </w:rPr>
      </w:pPr>
      <w:r w:rsidRPr="005C1738">
        <w:rPr>
          <w:b/>
          <w:bCs/>
          <w:szCs w:val="22"/>
        </w:rPr>
        <w:t>Derinimas:</w:t>
      </w:r>
      <w:r w:rsidR="008A0F28" w:rsidRPr="005C1738">
        <w:rPr>
          <w:b/>
          <w:bCs/>
          <w:szCs w:val="22"/>
        </w:rPr>
        <w:t xml:space="preserve"> </w:t>
      </w:r>
      <w:r w:rsidR="00D22E3E">
        <w:rPr>
          <w:bCs/>
          <w:szCs w:val="22"/>
        </w:rPr>
        <w:t xml:space="preserve">Plano projektas </w:t>
      </w:r>
      <w:r w:rsidR="003A0D4C">
        <w:rPr>
          <w:bCs/>
          <w:szCs w:val="22"/>
        </w:rPr>
        <w:t>2019 m. vasario mėn. grąžintas rengėjams visapusiškai suderinti su Plano įgyvendinime dalyvausiančiomis institucijomis ir patikslinti pagal Vyriausybės kanceliarijos pastabas. Pateiktas patikslintas ir pakartotinai suderintas Plano projektas.</w:t>
      </w:r>
    </w:p>
    <w:p w14:paraId="654DEF03" w14:textId="64581681" w:rsidR="0065743C" w:rsidRDefault="00163261" w:rsidP="002D4E03">
      <w:pPr>
        <w:rPr>
          <w:bCs/>
          <w:szCs w:val="22"/>
        </w:rPr>
      </w:pPr>
      <w:r w:rsidRPr="005C1738">
        <w:rPr>
          <w:b/>
          <w:bCs/>
          <w:szCs w:val="22"/>
        </w:rPr>
        <w:t>Dalykinio vertinimo išvada</w:t>
      </w:r>
      <w:r w:rsidRPr="005C1738">
        <w:rPr>
          <w:bCs/>
          <w:szCs w:val="22"/>
        </w:rPr>
        <w:t>:</w:t>
      </w:r>
      <w:r w:rsidR="00BE7D67" w:rsidRPr="005C1738">
        <w:rPr>
          <w:bCs/>
          <w:szCs w:val="22"/>
        </w:rPr>
        <w:t xml:space="preserve"> </w:t>
      </w:r>
    </w:p>
    <w:p w14:paraId="47BD445F" w14:textId="4C3E928B" w:rsidR="005D7587" w:rsidRPr="005D7587" w:rsidRDefault="009832E8" w:rsidP="005D7587">
      <w:pPr>
        <w:pStyle w:val="ListParagraph"/>
        <w:numPr>
          <w:ilvl w:val="0"/>
          <w:numId w:val="11"/>
        </w:numPr>
        <w:spacing w:after="60"/>
        <w:rPr>
          <w:bCs/>
          <w:szCs w:val="22"/>
        </w:rPr>
      </w:pPr>
      <w:r>
        <w:rPr>
          <w:bCs/>
          <w:szCs w:val="22"/>
        </w:rPr>
        <w:t xml:space="preserve">Plano projektas Vyriausybei išsiųstas 2019-07-17, tačiau </w:t>
      </w:r>
      <w:r w:rsidRPr="005D7587">
        <w:rPr>
          <w:b/>
          <w:bCs/>
          <w:szCs w:val="22"/>
        </w:rPr>
        <w:t xml:space="preserve">dokumente </w:t>
      </w:r>
      <w:r w:rsidR="00E81574" w:rsidRPr="005D7587">
        <w:rPr>
          <w:b/>
          <w:bCs/>
          <w:szCs w:val="22"/>
        </w:rPr>
        <w:t xml:space="preserve">yra 2 priemonės, kurių įgyvendinimo terminas – 2019 m. II </w:t>
      </w:r>
      <w:proofErr w:type="spellStart"/>
      <w:r w:rsidR="00E81574" w:rsidRPr="005D7587">
        <w:rPr>
          <w:b/>
          <w:bCs/>
          <w:szCs w:val="22"/>
        </w:rPr>
        <w:t>ketv</w:t>
      </w:r>
      <w:proofErr w:type="spellEnd"/>
      <w:r w:rsidR="00E81574" w:rsidRPr="005D7587">
        <w:rPr>
          <w:b/>
          <w:bCs/>
          <w:szCs w:val="22"/>
        </w:rPr>
        <w:t>.</w:t>
      </w:r>
      <w:r w:rsidR="00E81574">
        <w:rPr>
          <w:bCs/>
          <w:szCs w:val="22"/>
        </w:rPr>
        <w:t xml:space="preserve"> (</w:t>
      </w:r>
      <w:r w:rsidR="00FD33BF" w:rsidRPr="00E81574">
        <w:rPr>
          <w:bCs/>
          <w:i/>
          <w:szCs w:val="22"/>
        </w:rPr>
        <w:t>suk</w:t>
      </w:r>
      <w:r w:rsidR="00FD33BF">
        <w:rPr>
          <w:bCs/>
          <w:i/>
          <w:szCs w:val="22"/>
        </w:rPr>
        <w:t>urti</w:t>
      </w:r>
      <w:r w:rsidR="00FD33BF" w:rsidRPr="00E81574">
        <w:rPr>
          <w:bCs/>
          <w:i/>
          <w:szCs w:val="22"/>
        </w:rPr>
        <w:t xml:space="preserve"> </w:t>
      </w:r>
      <w:r w:rsidR="00E81574" w:rsidRPr="00E81574">
        <w:rPr>
          <w:bCs/>
          <w:i/>
          <w:szCs w:val="22"/>
        </w:rPr>
        <w:t>viening</w:t>
      </w:r>
      <w:r w:rsidR="00FD33BF">
        <w:rPr>
          <w:bCs/>
          <w:i/>
          <w:szCs w:val="22"/>
        </w:rPr>
        <w:t>ą</w:t>
      </w:r>
      <w:r w:rsidR="00E81574" w:rsidRPr="00E81574">
        <w:rPr>
          <w:bCs/>
          <w:i/>
          <w:szCs w:val="22"/>
        </w:rPr>
        <w:t xml:space="preserve"> valstybės užsakymų MTEP paslaugoms sistem</w:t>
      </w:r>
      <w:r w:rsidR="00FD33BF">
        <w:rPr>
          <w:bCs/>
          <w:i/>
          <w:szCs w:val="22"/>
        </w:rPr>
        <w:t>ą</w:t>
      </w:r>
      <w:r w:rsidR="00E81574" w:rsidRPr="00E81574">
        <w:rPr>
          <w:bCs/>
          <w:i/>
          <w:szCs w:val="22"/>
        </w:rPr>
        <w:t xml:space="preserve"> </w:t>
      </w:r>
      <w:r w:rsidR="00E81574">
        <w:rPr>
          <w:bCs/>
          <w:szCs w:val="22"/>
        </w:rPr>
        <w:t xml:space="preserve">ir </w:t>
      </w:r>
      <w:r w:rsidR="00E81574" w:rsidRPr="00E81574">
        <w:rPr>
          <w:bCs/>
          <w:i/>
          <w:szCs w:val="22"/>
        </w:rPr>
        <w:t xml:space="preserve">apibrėžti </w:t>
      </w:r>
      <w:proofErr w:type="spellStart"/>
      <w:r w:rsidR="00E81574" w:rsidRPr="00E81574">
        <w:rPr>
          <w:bCs/>
          <w:i/>
          <w:szCs w:val="22"/>
        </w:rPr>
        <w:t>startuolio</w:t>
      </w:r>
      <w:proofErr w:type="spellEnd"/>
      <w:r w:rsidR="00E81574" w:rsidRPr="00E81574">
        <w:rPr>
          <w:bCs/>
          <w:i/>
          <w:szCs w:val="22"/>
        </w:rPr>
        <w:t xml:space="preserve"> sąvoką</w:t>
      </w:r>
      <w:r w:rsidR="00E81574">
        <w:rPr>
          <w:bCs/>
          <w:szCs w:val="22"/>
        </w:rPr>
        <w:t xml:space="preserve">), todėl šios priemonės: </w:t>
      </w:r>
      <w:r w:rsidR="00E81574" w:rsidRPr="005D7587">
        <w:rPr>
          <w:b/>
          <w:bCs/>
          <w:szCs w:val="22"/>
        </w:rPr>
        <w:t>1) arba jau yra įgyvendintos ir nebetikslinga jas įtraukti į Plano projektą,</w:t>
      </w:r>
      <w:r w:rsidR="00776ABC" w:rsidRPr="005D7587">
        <w:rPr>
          <w:b/>
          <w:bCs/>
          <w:szCs w:val="22"/>
        </w:rPr>
        <w:t xml:space="preserve"> todėl brauktinos;</w:t>
      </w:r>
      <w:r w:rsidR="00E81574" w:rsidRPr="005D7587">
        <w:rPr>
          <w:b/>
          <w:bCs/>
          <w:szCs w:val="22"/>
        </w:rPr>
        <w:t xml:space="preserve"> 2) arba jų terminai turėtų būti peržiūrėti</w:t>
      </w:r>
      <w:r w:rsidR="00E81574">
        <w:rPr>
          <w:bCs/>
          <w:szCs w:val="22"/>
        </w:rPr>
        <w:t>;</w:t>
      </w:r>
    </w:p>
    <w:p w14:paraId="754D4625" w14:textId="25FEB75B" w:rsidR="001625BD" w:rsidRDefault="001625BD" w:rsidP="005D7587">
      <w:pPr>
        <w:pStyle w:val="ListParagraph"/>
        <w:numPr>
          <w:ilvl w:val="0"/>
          <w:numId w:val="11"/>
        </w:numPr>
        <w:spacing w:after="60"/>
        <w:rPr>
          <w:bCs/>
          <w:szCs w:val="22"/>
        </w:rPr>
      </w:pPr>
      <w:r>
        <w:rPr>
          <w:bCs/>
          <w:szCs w:val="22"/>
        </w:rPr>
        <w:t xml:space="preserve">Planuojamas </w:t>
      </w:r>
      <w:r w:rsidRPr="005D7587">
        <w:rPr>
          <w:b/>
          <w:bCs/>
          <w:szCs w:val="22"/>
        </w:rPr>
        <w:t>rodiklis „</w:t>
      </w:r>
      <w:r w:rsidRPr="005D7587">
        <w:rPr>
          <w:b/>
          <w:bCs/>
          <w:i/>
          <w:szCs w:val="22"/>
        </w:rPr>
        <w:t>Biomedicinos moksl</w:t>
      </w:r>
      <w:r w:rsidR="00C70D9A" w:rsidRPr="005D7587">
        <w:rPr>
          <w:b/>
          <w:bCs/>
          <w:i/>
          <w:szCs w:val="22"/>
        </w:rPr>
        <w:t>ų</w:t>
      </w:r>
      <w:r w:rsidRPr="005D7587">
        <w:rPr>
          <w:b/>
          <w:bCs/>
          <w:i/>
          <w:szCs w:val="22"/>
        </w:rPr>
        <w:t xml:space="preserve"> doktorantų skaičius</w:t>
      </w:r>
      <w:r w:rsidRPr="005D7587">
        <w:rPr>
          <w:b/>
          <w:bCs/>
          <w:szCs w:val="22"/>
        </w:rPr>
        <w:t>“ kelia klausimą dėl ambicingumo</w:t>
      </w:r>
      <w:r>
        <w:rPr>
          <w:bCs/>
          <w:szCs w:val="22"/>
        </w:rPr>
        <w:t>: 2017 m. buvo 575</w:t>
      </w:r>
      <w:r w:rsidR="00C70D9A">
        <w:rPr>
          <w:bCs/>
          <w:szCs w:val="22"/>
        </w:rPr>
        <w:t xml:space="preserve"> doktorantai</w:t>
      </w:r>
      <w:r>
        <w:rPr>
          <w:bCs/>
          <w:szCs w:val="22"/>
        </w:rPr>
        <w:t xml:space="preserve">, 2024 m. planuojama </w:t>
      </w:r>
      <w:r w:rsidR="00C70D9A">
        <w:rPr>
          <w:bCs/>
          <w:szCs w:val="22"/>
        </w:rPr>
        <w:t xml:space="preserve">jau </w:t>
      </w:r>
      <w:r>
        <w:rPr>
          <w:bCs/>
          <w:szCs w:val="22"/>
        </w:rPr>
        <w:t xml:space="preserve">šiek tiek mažiau </w:t>
      </w:r>
      <w:r w:rsidR="00C70D9A">
        <w:rPr>
          <w:bCs/>
          <w:szCs w:val="22"/>
        </w:rPr>
        <w:t>–</w:t>
      </w:r>
      <w:r>
        <w:rPr>
          <w:bCs/>
          <w:szCs w:val="22"/>
        </w:rPr>
        <w:t xml:space="preserve"> 570</w:t>
      </w:r>
      <w:r w:rsidR="00C70D9A">
        <w:rPr>
          <w:bCs/>
          <w:szCs w:val="22"/>
        </w:rPr>
        <w:t>, o 2030 m. planuojamas itin nežymus augimas – 580. Dėl kokių priežasčių neplanuojame reikšmingesnio p</w:t>
      </w:r>
      <w:r w:rsidR="005D7587">
        <w:rPr>
          <w:bCs/>
          <w:szCs w:val="22"/>
        </w:rPr>
        <w:t>okyčio</w:t>
      </w:r>
      <w:r w:rsidR="00C70D9A">
        <w:rPr>
          <w:bCs/>
          <w:szCs w:val="22"/>
        </w:rPr>
        <w:t>? Taip pat siūlytina rengėjams apsvarstyti galimybę vietoj siūlomos atitinkamų metų fotonuotraukos (kiek buvo doktorantų), rodikliu matuoti kaupiamąjį rezultatą atspindintį biomedicinos mokslų daktaro laipsnį įgijusiųjų skaičių</w:t>
      </w:r>
      <w:r w:rsidR="005A583C">
        <w:rPr>
          <w:bCs/>
          <w:szCs w:val="22"/>
        </w:rPr>
        <w:t>;</w:t>
      </w:r>
    </w:p>
    <w:p w14:paraId="19BE1287" w14:textId="2B2F3396" w:rsidR="00C70D9A" w:rsidRDefault="00824AA7" w:rsidP="001625BD">
      <w:pPr>
        <w:pStyle w:val="ListParagraph"/>
        <w:numPr>
          <w:ilvl w:val="0"/>
          <w:numId w:val="11"/>
        </w:numPr>
        <w:rPr>
          <w:bCs/>
          <w:szCs w:val="22"/>
        </w:rPr>
      </w:pPr>
      <w:r>
        <w:t xml:space="preserve">Numatomas </w:t>
      </w:r>
      <w:r w:rsidRPr="005D7587">
        <w:rPr>
          <w:b/>
        </w:rPr>
        <w:t>rodiklis „</w:t>
      </w:r>
      <w:r w:rsidRPr="005D7587">
        <w:rPr>
          <w:b/>
          <w:i/>
          <w:iCs/>
        </w:rPr>
        <w:t>Aukštojo mokslo ir valdžios sektoriaus MTEP išlaidos biomedicinos mokslų srityje, mln. eurų</w:t>
      </w:r>
      <w:r w:rsidRPr="005D7587">
        <w:rPr>
          <w:b/>
        </w:rPr>
        <w:t>“</w:t>
      </w:r>
      <w:r>
        <w:t xml:space="preserve">  ir planuojamos jo reikšmės – 2017 m. – 42,3 mln. Eur (faktiniai duomenys); 2024 m. – 50,0 mln. Eur; 2030 m. – 55,0 mln. Eur – </w:t>
      </w:r>
      <w:r w:rsidRPr="005D7587">
        <w:rPr>
          <w:b/>
        </w:rPr>
        <w:t>kelia klausimų dėl realaus išlaidų padidėjimo per 13 metų</w:t>
      </w:r>
      <w:r>
        <w:t xml:space="preserve">, nes vidutinis metinis lėšų didėjimas </w:t>
      </w:r>
      <w:r>
        <w:rPr>
          <w:lang w:val="en-GB"/>
        </w:rPr>
        <w:t xml:space="preserve">(vid. +1 proc. per </w:t>
      </w:r>
      <w:proofErr w:type="spellStart"/>
      <w:r>
        <w:rPr>
          <w:lang w:val="en-GB"/>
        </w:rPr>
        <w:t>metus</w:t>
      </w:r>
      <w:proofErr w:type="spellEnd"/>
      <w:r>
        <w:rPr>
          <w:lang w:val="en-GB"/>
        </w:rPr>
        <w:t xml:space="preserve">) </w:t>
      </w:r>
      <w:r>
        <w:t xml:space="preserve">planuojamas mažesnis nei tikėtinas infliacijos dydis (pvz., </w:t>
      </w:r>
      <w:proofErr w:type="spellStart"/>
      <w:r>
        <w:t>eurozonoje</w:t>
      </w:r>
      <w:proofErr w:type="spellEnd"/>
      <w:r>
        <w:t xml:space="preserve"> tikslinė infliacijos reikšmė – apie 2 proc.)</w:t>
      </w:r>
      <w:r w:rsidR="005A583C">
        <w:rPr>
          <w:bCs/>
          <w:szCs w:val="22"/>
        </w:rPr>
        <w:t>;</w:t>
      </w:r>
    </w:p>
    <w:p w14:paraId="5BA020D8" w14:textId="77777777" w:rsidR="00F15CD1" w:rsidRDefault="00F15CD1" w:rsidP="001625BD">
      <w:pPr>
        <w:pStyle w:val="ListParagraph"/>
        <w:numPr>
          <w:ilvl w:val="0"/>
          <w:numId w:val="11"/>
        </w:numPr>
        <w:rPr>
          <w:bCs/>
          <w:szCs w:val="22"/>
        </w:rPr>
      </w:pPr>
      <w:r>
        <w:rPr>
          <w:bCs/>
          <w:szCs w:val="22"/>
        </w:rPr>
        <w:t>Atsižvelgiant į tai, kad iš Ekonomikos ir inovacijų ministerijos pateikto Vyriausybės pasitarimo protokolinio sprendimo projekto:</w:t>
      </w:r>
    </w:p>
    <w:p w14:paraId="4C83C838" w14:textId="77777777" w:rsidR="00F15CD1" w:rsidRDefault="00F15CD1" w:rsidP="00F15CD1">
      <w:pPr>
        <w:pStyle w:val="ListParagraph"/>
        <w:numPr>
          <w:ilvl w:val="1"/>
          <w:numId w:val="12"/>
        </w:numPr>
        <w:rPr>
          <w:bCs/>
          <w:szCs w:val="22"/>
        </w:rPr>
      </w:pPr>
      <w:r>
        <w:rPr>
          <w:bCs/>
          <w:szCs w:val="22"/>
        </w:rPr>
        <w:t xml:space="preserve"> lieka neaišku, ar Plano projektas bus tvirtinamas;</w:t>
      </w:r>
    </w:p>
    <w:p w14:paraId="55554FF7" w14:textId="62EC63AA" w:rsidR="005A583C" w:rsidRDefault="00F15CD1" w:rsidP="00F15CD1">
      <w:pPr>
        <w:pStyle w:val="ListParagraph"/>
        <w:numPr>
          <w:ilvl w:val="1"/>
          <w:numId w:val="12"/>
        </w:numPr>
        <w:rPr>
          <w:bCs/>
          <w:szCs w:val="22"/>
        </w:rPr>
      </w:pPr>
      <w:r>
        <w:rPr>
          <w:bCs/>
          <w:szCs w:val="22"/>
        </w:rPr>
        <w:t xml:space="preserve"> </w:t>
      </w:r>
      <w:r w:rsidR="00776ABC">
        <w:rPr>
          <w:bCs/>
          <w:szCs w:val="22"/>
        </w:rPr>
        <w:t xml:space="preserve">matyti, kad </w:t>
      </w:r>
      <w:r>
        <w:rPr>
          <w:bCs/>
          <w:szCs w:val="22"/>
        </w:rPr>
        <w:t xml:space="preserve">siūlomas decentralizuotas atsiskaitymas </w:t>
      </w:r>
      <w:r w:rsidR="005D7587">
        <w:rPr>
          <w:bCs/>
          <w:szCs w:val="22"/>
        </w:rPr>
        <w:t xml:space="preserve">Vyriausybei </w:t>
      </w:r>
      <w:r>
        <w:rPr>
          <w:bCs/>
          <w:szCs w:val="22"/>
        </w:rPr>
        <w:t>už Plano projekto įgyvendinimo rezultatus</w:t>
      </w:r>
      <w:r w:rsidR="00776ABC">
        <w:rPr>
          <w:bCs/>
          <w:szCs w:val="22"/>
        </w:rPr>
        <w:t>, kuris</w:t>
      </w:r>
      <w:r>
        <w:rPr>
          <w:bCs/>
          <w:szCs w:val="22"/>
        </w:rPr>
        <w:t xml:space="preserve"> laikytinas kaip neatitinkantis bendrų gero valdymo</w:t>
      </w:r>
      <w:r w:rsidR="00F966C4">
        <w:rPr>
          <w:bCs/>
          <w:szCs w:val="22"/>
        </w:rPr>
        <w:t xml:space="preserve"> ir veiklos koordinavimo</w:t>
      </w:r>
      <w:r>
        <w:rPr>
          <w:bCs/>
          <w:szCs w:val="22"/>
        </w:rPr>
        <w:t xml:space="preserve"> principų</w:t>
      </w:r>
      <w:r w:rsidR="00F966C4">
        <w:rPr>
          <w:bCs/>
          <w:szCs w:val="22"/>
        </w:rPr>
        <w:t>;</w:t>
      </w:r>
    </w:p>
    <w:p w14:paraId="3AFE61AE" w14:textId="7E18D7ED" w:rsidR="00F966C4" w:rsidRDefault="00F966C4" w:rsidP="00F15CD1">
      <w:pPr>
        <w:pStyle w:val="ListParagraph"/>
        <w:numPr>
          <w:ilvl w:val="1"/>
          <w:numId w:val="12"/>
        </w:numPr>
        <w:rPr>
          <w:bCs/>
          <w:szCs w:val="22"/>
        </w:rPr>
      </w:pPr>
      <w:r>
        <w:rPr>
          <w:bCs/>
          <w:szCs w:val="22"/>
        </w:rPr>
        <w:t xml:space="preserve"> k</w:t>
      </w:r>
      <w:r w:rsidR="00776ABC">
        <w:rPr>
          <w:bCs/>
          <w:szCs w:val="22"/>
        </w:rPr>
        <w:t>yla</w:t>
      </w:r>
      <w:r>
        <w:rPr>
          <w:bCs/>
          <w:szCs w:val="22"/>
        </w:rPr>
        <w:t xml:space="preserve"> klausimų dėl </w:t>
      </w:r>
      <w:r>
        <w:rPr>
          <w:bCs/>
          <w:szCs w:val="22"/>
        </w:rPr>
        <w:t>realios pridėtinės vertės</w:t>
      </w:r>
      <w:r>
        <w:rPr>
          <w:bCs/>
          <w:szCs w:val="22"/>
        </w:rPr>
        <w:t xml:space="preserve"> kiekvienai dalyvaujančiai institucijai kasmet </w:t>
      </w:r>
      <w:r>
        <w:rPr>
          <w:bCs/>
          <w:szCs w:val="22"/>
        </w:rPr>
        <w:t xml:space="preserve">atlikti </w:t>
      </w:r>
      <w:r>
        <w:rPr>
          <w:bCs/>
          <w:szCs w:val="22"/>
        </w:rPr>
        <w:t>„</w:t>
      </w:r>
      <w:r>
        <w:rPr>
          <w:bCs/>
          <w:szCs w:val="22"/>
        </w:rPr>
        <w:t>žinybi</w:t>
      </w:r>
      <w:r>
        <w:rPr>
          <w:bCs/>
          <w:szCs w:val="22"/>
        </w:rPr>
        <w:t>šką“ Plano projekto įgyvendinimo pažangos vertinimą vietoj sistemiško ir kompleksinio;</w:t>
      </w:r>
    </w:p>
    <w:p w14:paraId="7D0992DA" w14:textId="7F14385A" w:rsidR="00F966C4" w:rsidRPr="005D7587" w:rsidRDefault="00F966C4" w:rsidP="00F966C4">
      <w:pPr>
        <w:ind w:left="360"/>
        <w:rPr>
          <w:b/>
          <w:bCs/>
          <w:szCs w:val="22"/>
        </w:rPr>
      </w:pPr>
      <w:r w:rsidRPr="005D7587">
        <w:rPr>
          <w:b/>
          <w:bCs/>
          <w:szCs w:val="22"/>
        </w:rPr>
        <w:t xml:space="preserve">SIŪLOME </w:t>
      </w:r>
      <w:r w:rsidR="005D7587">
        <w:rPr>
          <w:b/>
          <w:bCs/>
          <w:szCs w:val="22"/>
        </w:rPr>
        <w:t>NAUJ</w:t>
      </w:r>
      <w:r w:rsidRPr="005D7587">
        <w:rPr>
          <w:b/>
          <w:bCs/>
          <w:szCs w:val="22"/>
        </w:rPr>
        <w:t>Ą VYRIAUSYBĖS PASITARIMO PROTOKOLINIO SPRENDIMO REDAKCIJĄ:</w:t>
      </w:r>
    </w:p>
    <w:p w14:paraId="6E8F55AF" w14:textId="3B229713" w:rsidR="00776ABC" w:rsidRPr="00776ABC" w:rsidRDefault="00776ABC" w:rsidP="00776ABC">
      <w:pPr>
        <w:pStyle w:val="ListParagraph"/>
        <w:numPr>
          <w:ilvl w:val="0"/>
          <w:numId w:val="13"/>
        </w:numPr>
        <w:rPr>
          <w:bCs/>
          <w:szCs w:val="22"/>
          <w:lang w:val="en-GB"/>
        </w:rPr>
      </w:pPr>
      <w:proofErr w:type="spellStart"/>
      <w:r>
        <w:rPr>
          <w:bCs/>
          <w:szCs w:val="22"/>
          <w:lang w:val="en-GB"/>
        </w:rPr>
        <w:t>Atsižvelgti</w:t>
      </w:r>
      <w:proofErr w:type="spellEnd"/>
      <w:r>
        <w:rPr>
          <w:bCs/>
          <w:szCs w:val="22"/>
          <w:lang w:val="en-GB"/>
        </w:rPr>
        <w:t xml:space="preserve"> į </w:t>
      </w:r>
      <w:r>
        <w:rPr>
          <w:bCs/>
          <w:szCs w:val="22"/>
        </w:rPr>
        <w:t>Ekonomikos ir inovacijų ministerijos pateikt</w:t>
      </w:r>
      <w:r>
        <w:rPr>
          <w:bCs/>
          <w:szCs w:val="22"/>
        </w:rPr>
        <w:t xml:space="preserve">ą </w:t>
      </w:r>
      <w:r>
        <w:rPr>
          <w:bCs/>
          <w:szCs w:val="22"/>
        </w:rPr>
        <w:t>Lietuvos gyvybės mokslų industrijos plėtros gairių įgyvendinimo priemonių plano projektą</w:t>
      </w:r>
      <w:r>
        <w:rPr>
          <w:bCs/>
          <w:szCs w:val="22"/>
        </w:rPr>
        <w:t>.</w:t>
      </w:r>
    </w:p>
    <w:p w14:paraId="390A8A25" w14:textId="5524E735" w:rsidR="00776ABC" w:rsidRPr="00776ABC" w:rsidRDefault="00776ABC" w:rsidP="00776ABC">
      <w:pPr>
        <w:pStyle w:val="ListParagraph"/>
        <w:numPr>
          <w:ilvl w:val="0"/>
          <w:numId w:val="13"/>
        </w:numPr>
        <w:rPr>
          <w:bCs/>
          <w:szCs w:val="22"/>
          <w:lang w:val="en-GB"/>
        </w:rPr>
      </w:pPr>
      <w:r>
        <w:rPr>
          <w:bCs/>
          <w:szCs w:val="22"/>
        </w:rPr>
        <w:t>Pavesti:</w:t>
      </w:r>
    </w:p>
    <w:p w14:paraId="03C6C17C" w14:textId="379CC938" w:rsidR="00776ABC" w:rsidRPr="00776ABC" w:rsidRDefault="00776ABC" w:rsidP="00776ABC">
      <w:pPr>
        <w:pStyle w:val="ListParagraph"/>
        <w:numPr>
          <w:ilvl w:val="1"/>
          <w:numId w:val="13"/>
        </w:numPr>
        <w:rPr>
          <w:bCs/>
          <w:szCs w:val="22"/>
          <w:lang w:val="en-GB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  <w:t xml:space="preserve">ekonomikos ir inovacijų, švietimo, mokslo ir sporto, sveikatos apsaugos ir finansų ministrams patvirtinti </w:t>
      </w:r>
      <w:r>
        <w:rPr>
          <w:bCs/>
          <w:szCs w:val="22"/>
        </w:rPr>
        <w:t xml:space="preserve">Planą </w:t>
      </w:r>
      <w:r>
        <w:rPr>
          <w:bCs/>
          <w:szCs w:val="22"/>
        </w:rPr>
        <w:t>bendru įsakymu</w:t>
      </w:r>
      <w:r>
        <w:rPr>
          <w:bCs/>
          <w:szCs w:val="22"/>
        </w:rPr>
        <w:t>;</w:t>
      </w:r>
    </w:p>
    <w:p w14:paraId="14E02FA1" w14:textId="6A8BE460" w:rsidR="00776ABC" w:rsidRPr="00177EE6" w:rsidRDefault="00776ABC" w:rsidP="00776ABC">
      <w:pPr>
        <w:pStyle w:val="ListParagraph"/>
        <w:numPr>
          <w:ilvl w:val="1"/>
          <w:numId w:val="13"/>
        </w:numPr>
        <w:rPr>
          <w:bCs/>
          <w:szCs w:val="22"/>
          <w:lang w:val="en-GB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  <w:t>Ekonomikos ir inovacijų ministerij</w:t>
      </w:r>
      <w:r>
        <w:rPr>
          <w:bCs/>
          <w:szCs w:val="22"/>
        </w:rPr>
        <w:t xml:space="preserve">ai, </w:t>
      </w:r>
      <w:r>
        <w:rPr>
          <w:szCs w:val="22"/>
          <w:lang w:eastAsia="lt-LT"/>
        </w:rPr>
        <w:t>Sveikatos apsaugos ministerija</w:t>
      </w:r>
      <w:r>
        <w:rPr>
          <w:szCs w:val="22"/>
          <w:lang w:eastAsia="lt-LT"/>
        </w:rPr>
        <w:t xml:space="preserve">i, </w:t>
      </w:r>
      <w:r>
        <w:rPr>
          <w:szCs w:val="22"/>
          <w:lang w:eastAsia="lt-LT"/>
        </w:rPr>
        <w:t>Švietimo, mokslo ir sporto ministerija</w:t>
      </w:r>
      <w:r>
        <w:rPr>
          <w:szCs w:val="22"/>
          <w:lang w:eastAsia="lt-LT"/>
        </w:rPr>
        <w:t xml:space="preserve">i ir </w:t>
      </w:r>
      <w:r>
        <w:rPr>
          <w:szCs w:val="22"/>
          <w:lang w:eastAsia="lt-LT"/>
        </w:rPr>
        <w:t>Finansų ministerija</w:t>
      </w:r>
      <w:r>
        <w:rPr>
          <w:szCs w:val="22"/>
          <w:lang w:eastAsia="lt-LT"/>
        </w:rPr>
        <w:t xml:space="preserve">i kartu užtikrinti, kad </w:t>
      </w:r>
      <w:r>
        <w:rPr>
          <w:szCs w:val="22"/>
        </w:rPr>
        <w:t>Lietuvos gyvybės mokslų industrijos plėtros gair</w:t>
      </w:r>
      <w:r>
        <w:rPr>
          <w:szCs w:val="22"/>
        </w:rPr>
        <w:t>ės</w:t>
      </w:r>
      <w:r w:rsidR="00177EE6">
        <w:rPr>
          <w:szCs w:val="22"/>
        </w:rPr>
        <w:t xml:space="preserve"> nuo 2021 metų būtų įtrauktos į būsimas Nacionalines plėtros programas, rengiamas Nacionaliniam pažangos planui įgyvendinti;</w:t>
      </w:r>
    </w:p>
    <w:p w14:paraId="24543FA7" w14:textId="77777777" w:rsidR="00E72D7A" w:rsidRPr="00E72D7A" w:rsidRDefault="00177EE6" w:rsidP="00776ABC">
      <w:pPr>
        <w:pStyle w:val="ListParagraph"/>
        <w:numPr>
          <w:ilvl w:val="1"/>
          <w:numId w:val="13"/>
        </w:numPr>
        <w:rPr>
          <w:bCs/>
          <w:szCs w:val="22"/>
          <w:lang w:val="en-GB"/>
        </w:rPr>
      </w:pPr>
      <w:r>
        <w:rPr>
          <w:szCs w:val="22"/>
        </w:rPr>
        <w:t xml:space="preserve"> </w:t>
      </w:r>
      <w:r>
        <w:rPr>
          <w:bCs/>
          <w:szCs w:val="22"/>
        </w:rPr>
        <w:t>Ekonomikos ir inovacijų ministerijai</w:t>
      </w:r>
      <w:r w:rsidR="00E72D7A">
        <w:rPr>
          <w:bCs/>
          <w:szCs w:val="22"/>
        </w:rPr>
        <w:t>:</w:t>
      </w:r>
    </w:p>
    <w:p w14:paraId="2A33C8D1" w14:textId="77777777" w:rsidR="00E72D7A" w:rsidRPr="00E72D7A" w:rsidRDefault="00177EE6" w:rsidP="00E72D7A">
      <w:pPr>
        <w:pStyle w:val="ListParagraph"/>
        <w:numPr>
          <w:ilvl w:val="2"/>
          <w:numId w:val="13"/>
        </w:numPr>
        <w:rPr>
          <w:bCs/>
          <w:szCs w:val="22"/>
          <w:lang w:val="en-GB"/>
        </w:rPr>
      </w:pPr>
      <w:r>
        <w:rPr>
          <w:bCs/>
          <w:szCs w:val="22"/>
        </w:rPr>
        <w:t xml:space="preserve">vykdyti reguliarią </w:t>
      </w:r>
      <w:r w:rsidR="00E72D7A">
        <w:rPr>
          <w:bCs/>
          <w:szCs w:val="22"/>
        </w:rPr>
        <w:t>P</w:t>
      </w:r>
      <w:r>
        <w:rPr>
          <w:bCs/>
          <w:szCs w:val="22"/>
        </w:rPr>
        <w:t>lano įgyvendinimo pažangos stebėseną</w:t>
      </w:r>
      <w:r w:rsidR="00E72D7A">
        <w:rPr>
          <w:bCs/>
          <w:szCs w:val="22"/>
        </w:rPr>
        <w:t>;</w:t>
      </w:r>
    </w:p>
    <w:p w14:paraId="4D2ABFCD" w14:textId="17481D9C" w:rsidR="00E72D7A" w:rsidRPr="00E72D7A" w:rsidRDefault="00E72D7A" w:rsidP="00642F0B">
      <w:pPr>
        <w:pStyle w:val="ListParagraph"/>
        <w:numPr>
          <w:ilvl w:val="2"/>
          <w:numId w:val="13"/>
        </w:numPr>
        <w:rPr>
          <w:bCs/>
          <w:szCs w:val="22"/>
          <w:lang w:val="en-GB"/>
        </w:rPr>
      </w:pPr>
      <w:r w:rsidRPr="00E72D7A">
        <w:rPr>
          <w:bCs/>
          <w:szCs w:val="22"/>
        </w:rPr>
        <w:t xml:space="preserve">teikti Vyriausybei informaciją apie Plano įgyvendinimo pažangą </w:t>
      </w:r>
      <w:r>
        <w:t xml:space="preserve">kartu su </w:t>
      </w:r>
      <w:r w:rsidR="005D7587">
        <w:t xml:space="preserve">metine veiklos ataskaita arba </w:t>
      </w:r>
      <w:r>
        <w:t xml:space="preserve">informacija, teikiama Vyriausybės metinei veiklos ataskaitai </w:t>
      </w:r>
      <w:proofErr w:type="spellStart"/>
      <w:r>
        <w:t>pa</w:t>
      </w:r>
      <w:r>
        <w:t>rengti</w:t>
      </w:r>
      <w:r>
        <w:t>;</w:t>
      </w:r>
      <w:proofErr w:type="spellEnd"/>
    </w:p>
    <w:p w14:paraId="13C538F4" w14:textId="7D6C1F19" w:rsidR="00177EE6" w:rsidRPr="00E72D7A" w:rsidRDefault="00E72D7A" w:rsidP="00642F0B">
      <w:pPr>
        <w:pStyle w:val="ListParagraph"/>
        <w:numPr>
          <w:ilvl w:val="2"/>
          <w:numId w:val="13"/>
        </w:numPr>
        <w:rPr>
          <w:bCs/>
          <w:szCs w:val="22"/>
          <w:lang w:val="en-GB"/>
        </w:rPr>
      </w:pPr>
      <w:r w:rsidRPr="00E72D7A">
        <w:rPr>
          <w:bCs/>
          <w:szCs w:val="22"/>
        </w:rPr>
        <w:t xml:space="preserve">nusistatytais terminais </w:t>
      </w:r>
      <w:r w:rsidR="00177EE6" w:rsidRPr="00E72D7A">
        <w:rPr>
          <w:bCs/>
          <w:szCs w:val="22"/>
        </w:rPr>
        <w:t xml:space="preserve">inicijuoti </w:t>
      </w:r>
      <w:r w:rsidRPr="00E72D7A">
        <w:rPr>
          <w:bCs/>
          <w:szCs w:val="22"/>
        </w:rPr>
        <w:t xml:space="preserve">sisteminius tarpinius </w:t>
      </w:r>
      <w:r w:rsidRPr="00E72D7A">
        <w:rPr>
          <w:bCs/>
          <w:szCs w:val="22"/>
        </w:rPr>
        <w:t xml:space="preserve">Plano įgyvendinimo </w:t>
      </w:r>
      <w:r>
        <w:rPr>
          <w:bCs/>
          <w:szCs w:val="22"/>
        </w:rPr>
        <w:t>veiksmingumo ir efektyvumo</w:t>
      </w:r>
      <w:r w:rsidRPr="00E72D7A">
        <w:rPr>
          <w:bCs/>
          <w:szCs w:val="22"/>
        </w:rPr>
        <w:t xml:space="preserve"> vertinimus</w:t>
      </w:r>
      <w:r>
        <w:rPr>
          <w:bCs/>
          <w:szCs w:val="22"/>
        </w:rPr>
        <w:t>.</w:t>
      </w:r>
    </w:p>
    <w:p w14:paraId="654DEF06" w14:textId="24ACBAE3" w:rsidR="008102D1" w:rsidRDefault="008102D1" w:rsidP="008102D1">
      <w:pPr>
        <w:ind w:firstLine="360"/>
        <w:rPr>
          <w:bCs/>
          <w:szCs w:val="22"/>
        </w:rPr>
      </w:pPr>
    </w:p>
    <w:p w14:paraId="654DEF07" w14:textId="0FAB15AB" w:rsidR="00121647" w:rsidRDefault="00E72D7A" w:rsidP="00F35193">
      <w:pPr>
        <w:spacing w:line="360" w:lineRule="auto"/>
        <w:rPr>
          <w:szCs w:val="22"/>
        </w:rPr>
      </w:pPr>
      <w:bookmarkStart w:id="1" w:name="_GoBack"/>
      <w:bookmarkEnd w:id="1"/>
      <w:r>
        <w:rPr>
          <w:szCs w:val="22"/>
        </w:rPr>
        <w:t>Grupės vadovė</w:t>
      </w:r>
      <w:r>
        <w:rPr>
          <w:szCs w:val="22"/>
        </w:rPr>
        <w:tab/>
      </w:r>
      <w:r w:rsidR="0000733A" w:rsidRPr="005C1738">
        <w:rPr>
          <w:szCs w:val="22"/>
        </w:rPr>
        <w:t xml:space="preserve">                                                                    </w:t>
      </w:r>
      <w:r w:rsidR="00BB246E">
        <w:rPr>
          <w:szCs w:val="22"/>
        </w:rPr>
        <w:t>Daiva Žaromskytė-</w:t>
      </w:r>
      <w:proofErr w:type="spellStart"/>
      <w:r w:rsidR="00BB246E">
        <w:rPr>
          <w:szCs w:val="22"/>
        </w:rPr>
        <w:t>Rastenė</w:t>
      </w:r>
      <w:proofErr w:type="spellEnd"/>
    </w:p>
    <w:p w14:paraId="73D37901" w14:textId="12D5FE46" w:rsidR="00F63285" w:rsidRPr="005C1738" w:rsidRDefault="00880B31" w:rsidP="00F35193">
      <w:pPr>
        <w:spacing w:line="360" w:lineRule="auto"/>
        <w:rPr>
          <w:szCs w:val="22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70CB5BF8A7D94101BDB0D6C6625B00F4"/>
          </w:placeholder>
        </w:sdtPr>
        <w:sdtEndPr/>
        <w:sdtContent>
          <w:r>
            <w:t>Daiva Žaromskytė-Rastenė</w:t>
          </w:r>
        </w:sdtContent>
      </w:sdt>
      <w:r w:rsidR="00F63285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226FE2A575F14E65A57B2817D9F4E1B5"/>
          </w:placeholder>
          <w:showingPlcHdr/>
        </w:sdtPr>
        <w:sdtEndPr/>
        <w:sdtContent>
          <w:r>
            <w:t>870663776</w:t>
          </w:r>
        </w:sdtContent>
      </w:sdt>
      <w:r w:rsidR="00F63285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226FE2A575F14E65A57B2817D9F4E1B5"/>
          </w:placeholder>
          <w:showingPlcHdr/>
        </w:sdtPr>
        <w:sdtEndPr/>
        <w:sdtContent>
          <w:r>
            <w:t>daiva.zaromskyte@lrv.lt</w:t>
          </w:r>
        </w:sdtContent>
      </w:sdt>
    </w:p>
    <w:sectPr w:rsidR="00F63285" w:rsidRPr="005C1738" w:rsidSect="00E72D7A">
      <w:headerReference w:type="default" r:id="rId11"/>
      <w:footnotePr>
        <w:pos w:val="beneathText"/>
      </w:footnotePr>
      <w:pgSz w:w="11907" w:h="16840" w:code="9"/>
      <w:pgMar w:top="1134" w:right="737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EF0A" w14:textId="77777777" w:rsidR="002956CD" w:rsidRDefault="002956CD">
      <w:r>
        <w:separator/>
      </w:r>
    </w:p>
  </w:endnote>
  <w:endnote w:type="continuationSeparator" w:id="0">
    <w:p w14:paraId="654DEF0B" w14:textId="77777777" w:rsidR="002956CD" w:rsidRDefault="0029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DEF08" w14:textId="77777777" w:rsidR="002956CD" w:rsidRDefault="002956CD">
      <w:r>
        <w:separator/>
      </w:r>
    </w:p>
  </w:footnote>
  <w:footnote w:type="continuationSeparator" w:id="0">
    <w:p w14:paraId="654DEF09" w14:textId="77777777" w:rsidR="002956CD" w:rsidRDefault="0029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EF0C" w14:textId="77777777"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3519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39C"/>
    <w:multiLevelType w:val="hybridMultilevel"/>
    <w:tmpl w:val="85044BE8"/>
    <w:lvl w:ilvl="0" w:tplc="77F2DE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737702"/>
    <w:multiLevelType w:val="multilevel"/>
    <w:tmpl w:val="BDC0EC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500580"/>
    <w:multiLevelType w:val="hybridMultilevel"/>
    <w:tmpl w:val="568EE330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C3F5C2B"/>
    <w:multiLevelType w:val="hybridMultilevel"/>
    <w:tmpl w:val="0ADE37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A67"/>
    <w:multiLevelType w:val="hybridMultilevel"/>
    <w:tmpl w:val="0896A0D4"/>
    <w:lvl w:ilvl="0" w:tplc="CB88B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52B3"/>
    <w:multiLevelType w:val="hybridMultilevel"/>
    <w:tmpl w:val="634E05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669D"/>
    <w:multiLevelType w:val="hybridMultilevel"/>
    <w:tmpl w:val="187833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A720A"/>
    <w:multiLevelType w:val="hybridMultilevel"/>
    <w:tmpl w:val="7862D990"/>
    <w:lvl w:ilvl="0" w:tplc="31B6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730FB"/>
    <w:multiLevelType w:val="hybridMultilevel"/>
    <w:tmpl w:val="AD26351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6F6FD0"/>
    <w:multiLevelType w:val="hybridMultilevel"/>
    <w:tmpl w:val="413604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86780"/>
    <w:multiLevelType w:val="multilevel"/>
    <w:tmpl w:val="FE6E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F486387"/>
    <w:multiLevelType w:val="multilevel"/>
    <w:tmpl w:val="EEBAD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6881BFB"/>
    <w:multiLevelType w:val="hybridMultilevel"/>
    <w:tmpl w:val="71A8A49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733A"/>
    <w:rsid w:val="00023EFF"/>
    <w:rsid w:val="000619B6"/>
    <w:rsid w:val="00061F0C"/>
    <w:rsid w:val="0007509B"/>
    <w:rsid w:val="000836B0"/>
    <w:rsid w:val="000C4D8D"/>
    <w:rsid w:val="00111FA3"/>
    <w:rsid w:val="00121647"/>
    <w:rsid w:val="00132F4E"/>
    <w:rsid w:val="00135334"/>
    <w:rsid w:val="00136FE7"/>
    <w:rsid w:val="001625BD"/>
    <w:rsid w:val="00163261"/>
    <w:rsid w:val="00177EE6"/>
    <w:rsid w:val="001909BE"/>
    <w:rsid w:val="001934A6"/>
    <w:rsid w:val="001E605C"/>
    <w:rsid w:val="001F48E5"/>
    <w:rsid w:val="0021050E"/>
    <w:rsid w:val="00220951"/>
    <w:rsid w:val="00237858"/>
    <w:rsid w:val="00280094"/>
    <w:rsid w:val="002956CD"/>
    <w:rsid w:val="002B0380"/>
    <w:rsid w:val="002C039B"/>
    <w:rsid w:val="002C3737"/>
    <w:rsid w:val="002C7662"/>
    <w:rsid w:val="002D2622"/>
    <w:rsid w:val="002D4E03"/>
    <w:rsid w:val="002E3339"/>
    <w:rsid w:val="003137EB"/>
    <w:rsid w:val="00317B6A"/>
    <w:rsid w:val="00343C06"/>
    <w:rsid w:val="0034789B"/>
    <w:rsid w:val="00350AA1"/>
    <w:rsid w:val="003627B5"/>
    <w:rsid w:val="003647A2"/>
    <w:rsid w:val="0036567D"/>
    <w:rsid w:val="00384CE6"/>
    <w:rsid w:val="00390926"/>
    <w:rsid w:val="003A0D4C"/>
    <w:rsid w:val="003A7398"/>
    <w:rsid w:val="003C78A9"/>
    <w:rsid w:val="003D7E58"/>
    <w:rsid w:val="00432F67"/>
    <w:rsid w:val="00434303"/>
    <w:rsid w:val="0044247B"/>
    <w:rsid w:val="00464358"/>
    <w:rsid w:val="004742A9"/>
    <w:rsid w:val="00496BC1"/>
    <w:rsid w:val="004A3FA9"/>
    <w:rsid w:val="004A7E98"/>
    <w:rsid w:val="004F08B9"/>
    <w:rsid w:val="00515B2B"/>
    <w:rsid w:val="00535D8F"/>
    <w:rsid w:val="00553DF3"/>
    <w:rsid w:val="00571221"/>
    <w:rsid w:val="00587D6F"/>
    <w:rsid w:val="00595E42"/>
    <w:rsid w:val="005A583C"/>
    <w:rsid w:val="005A7846"/>
    <w:rsid w:val="005C1738"/>
    <w:rsid w:val="005D7587"/>
    <w:rsid w:val="005E7599"/>
    <w:rsid w:val="00601661"/>
    <w:rsid w:val="0060195A"/>
    <w:rsid w:val="00620713"/>
    <w:rsid w:val="00620DC2"/>
    <w:rsid w:val="00626776"/>
    <w:rsid w:val="0065743C"/>
    <w:rsid w:val="00687627"/>
    <w:rsid w:val="00695333"/>
    <w:rsid w:val="006C2A33"/>
    <w:rsid w:val="006D2520"/>
    <w:rsid w:val="006F1998"/>
    <w:rsid w:val="006F4AC1"/>
    <w:rsid w:val="00702625"/>
    <w:rsid w:val="007174E5"/>
    <w:rsid w:val="00722FEC"/>
    <w:rsid w:val="007335AB"/>
    <w:rsid w:val="00742138"/>
    <w:rsid w:val="00760720"/>
    <w:rsid w:val="00776ABC"/>
    <w:rsid w:val="007A4DCB"/>
    <w:rsid w:val="007A5095"/>
    <w:rsid w:val="007B4E95"/>
    <w:rsid w:val="007C5299"/>
    <w:rsid w:val="007E13AD"/>
    <w:rsid w:val="007E3129"/>
    <w:rsid w:val="0080275C"/>
    <w:rsid w:val="008102D1"/>
    <w:rsid w:val="008241FE"/>
    <w:rsid w:val="00824AA7"/>
    <w:rsid w:val="00826441"/>
    <w:rsid w:val="00840BA0"/>
    <w:rsid w:val="00844B6C"/>
    <w:rsid w:val="00864C04"/>
    <w:rsid w:val="0086703B"/>
    <w:rsid w:val="00870EC1"/>
    <w:rsid w:val="008A0F28"/>
    <w:rsid w:val="008A35B2"/>
    <w:rsid w:val="008B0C4E"/>
    <w:rsid w:val="008B26B6"/>
    <w:rsid w:val="008C0400"/>
    <w:rsid w:val="008F31A4"/>
    <w:rsid w:val="00902FE9"/>
    <w:rsid w:val="009061E1"/>
    <w:rsid w:val="00910D20"/>
    <w:rsid w:val="00911A51"/>
    <w:rsid w:val="009832E8"/>
    <w:rsid w:val="0099450C"/>
    <w:rsid w:val="00997F9F"/>
    <w:rsid w:val="009C4CB2"/>
    <w:rsid w:val="009E1BEC"/>
    <w:rsid w:val="00A0515D"/>
    <w:rsid w:val="00A21578"/>
    <w:rsid w:val="00A240B4"/>
    <w:rsid w:val="00A32F5B"/>
    <w:rsid w:val="00A37B79"/>
    <w:rsid w:val="00A40A4B"/>
    <w:rsid w:val="00A43E48"/>
    <w:rsid w:val="00A44C77"/>
    <w:rsid w:val="00A44E3F"/>
    <w:rsid w:val="00A45939"/>
    <w:rsid w:val="00A46A37"/>
    <w:rsid w:val="00A7075B"/>
    <w:rsid w:val="00A92454"/>
    <w:rsid w:val="00B22CBE"/>
    <w:rsid w:val="00B3095D"/>
    <w:rsid w:val="00B317F3"/>
    <w:rsid w:val="00B456DD"/>
    <w:rsid w:val="00B858E9"/>
    <w:rsid w:val="00B86DE8"/>
    <w:rsid w:val="00B90998"/>
    <w:rsid w:val="00B91219"/>
    <w:rsid w:val="00BA519F"/>
    <w:rsid w:val="00BB225E"/>
    <w:rsid w:val="00BB246E"/>
    <w:rsid w:val="00BD12BB"/>
    <w:rsid w:val="00BD3F79"/>
    <w:rsid w:val="00BE7D67"/>
    <w:rsid w:val="00BF6F5F"/>
    <w:rsid w:val="00C10372"/>
    <w:rsid w:val="00C10F2E"/>
    <w:rsid w:val="00C17EB7"/>
    <w:rsid w:val="00C32926"/>
    <w:rsid w:val="00C54402"/>
    <w:rsid w:val="00C66B96"/>
    <w:rsid w:val="00C70D9A"/>
    <w:rsid w:val="00CD6006"/>
    <w:rsid w:val="00CF001B"/>
    <w:rsid w:val="00D01081"/>
    <w:rsid w:val="00D100A5"/>
    <w:rsid w:val="00D22E3E"/>
    <w:rsid w:val="00D2671F"/>
    <w:rsid w:val="00D30D7E"/>
    <w:rsid w:val="00D530B0"/>
    <w:rsid w:val="00D55F73"/>
    <w:rsid w:val="00D6683E"/>
    <w:rsid w:val="00D72E97"/>
    <w:rsid w:val="00D8530C"/>
    <w:rsid w:val="00DB0D08"/>
    <w:rsid w:val="00DC64BA"/>
    <w:rsid w:val="00DD19FC"/>
    <w:rsid w:val="00DE7ECB"/>
    <w:rsid w:val="00DF1152"/>
    <w:rsid w:val="00E42028"/>
    <w:rsid w:val="00E72D7A"/>
    <w:rsid w:val="00E81574"/>
    <w:rsid w:val="00EA08A9"/>
    <w:rsid w:val="00EB386C"/>
    <w:rsid w:val="00F15CD1"/>
    <w:rsid w:val="00F35193"/>
    <w:rsid w:val="00F63285"/>
    <w:rsid w:val="00F6630B"/>
    <w:rsid w:val="00F7301E"/>
    <w:rsid w:val="00F76A69"/>
    <w:rsid w:val="00F94D25"/>
    <w:rsid w:val="00F966C4"/>
    <w:rsid w:val="00F97E85"/>
    <w:rsid w:val="00FB2E40"/>
    <w:rsid w:val="00FC0462"/>
    <w:rsid w:val="00FD33BF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EEE8"/>
  <w15:docId w15:val="{6F76CB66-AB35-4496-8986-E0C1FBFB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8A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0CB5BF8A7D94101BDB0D6C6625B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A6B1-E396-48DF-B0AE-12932215EF72}"/>
      </w:docPartPr>
      <w:docPartBody>
        <w:p w:rsidR="00BA7B50" w:rsidRDefault="00C45490" w:rsidP="00C45490">
          <w:pPr>
            <w:pStyle w:val="70CB5BF8A7D94101BDB0D6C6625B00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6FE2A575F14E65A57B2817D9F4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BD87-3C0A-4689-9AD8-AED609D8413B}"/>
      </w:docPartPr>
      <w:docPartBody>
        <w:p w:rsidR="00BA7B50" w:rsidRDefault="00C45490" w:rsidP="00C45490">
          <w:pPr>
            <w:pStyle w:val="226FE2A575F14E65A57B2817D9F4E1B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65455"/>
    <w:rsid w:val="002B0E91"/>
    <w:rsid w:val="002D2B10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537F2D"/>
    <w:rsid w:val="0054013E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D573A"/>
    <w:rsid w:val="007F1EF1"/>
    <w:rsid w:val="00802E58"/>
    <w:rsid w:val="008910C4"/>
    <w:rsid w:val="008F2108"/>
    <w:rsid w:val="008F3E12"/>
    <w:rsid w:val="009A5ABA"/>
    <w:rsid w:val="00A1138D"/>
    <w:rsid w:val="00A261D4"/>
    <w:rsid w:val="00AC69B5"/>
    <w:rsid w:val="00B30BCF"/>
    <w:rsid w:val="00B65C6B"/>
    <w:rsid w:val="00B774FD"/>
    <w:rsid w:val="00B85986"/>
    <w:rsid w:val="00B905C7"/>
    <w:rsid w:val="00BA7B50"/>
    <w:rsid w:val="00BC2B1A"/>
    <w:rsid w:val="00C35324"/>
    <w:rsid w:val="00C35A5C"/>
    <w:rsid w:val="00C45490"/>
    <w:rsid w:val="00C64F30"/>
    <w:rsid w:val="00C7327A"/>
    <w:rsid w:val="00C84BBA"/>
    <w:rsid w:val="00CB1DB4"/>
    <w:rsid w:val="00CD174D"/>
    <w:rsid w:val="00CF132B"/>
    <w:rsid w:val="00CF1C8C"/>
    <w:rsid w:val="00D741B5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49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CB5BF8A7D94101BDB0D6C6625B00F4">
    <w:name w:val="70CB5BF8A7D94101BDB0D6C6625B00F4"/>
    <w:rsid w:val="00C45490"/>
    <w:pPr>
      <w:spacing w:after="160" w:line="259" w:lineRule="auto"/>
    </w:pPr>
  </w:style>
  <w:style w:type="paragraph" w:customStyle="1" w:styleId="226FE2A575F14E65A57B2817D9F4E1B5">
    <w:name w:val="226FE2A575F14E65A57B2817D9F4E1B5"/>
    <w:rsid w:val="00C4549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b34d8492-6b9e-4bf1-b00a-2b1a1b8ee43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18166f-8e16-425c-b03d-7e1f993805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695E8-D4E6-489A-A951-08CA99E13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64AE0-1B7D-4606-B2A2-150A7DCD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2</Pages>
  <Words>4210</Words>
  <Characters>2400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2019-07-26T07:54:00Z</dcterms:created>
  <dc:creator>Evelina Grincevičiūtė</dc:creator>
  <cp:lastModifiedBy>Daiva Žaromskytė</cp:lastModifiedBy>
  <cp:lastPrinted>2019-03-20T11:55:00Z</cp:lastPrinted>
  <dcterms:modified xsi:type="dcterms:W3CDTF">2019-07-26T07:54:00Z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