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3674"/>
        <w:gridCol w:w="690"/>
      </w:tblGrid>
      <w:tr w:rsidR="00B51870" w:rsidRPr="009F0CD9" w:rsidTr="009F3511">
        <w:trPr>
          <w:jc w:val="center"/>
        </w:trPr>
        <w:tc>
          <w:tcPr>
            <w:tcW w:w="10176" w:type="dxa"/>
            <w:gridSpan w:val="4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51870" w:rsidRPr="009F0CD9" w:rsidTr="009F3511">
        <w:trPr>
          <w:jc w:val="center"/>
        </w:trPr>
        <w:tc>
          <w:tcPr>
            <w:tcW w:w="10176" w:type="dxa"/>
            <w:gridSpan w:val="4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D6B41" w:rsidRPr="002F65AA" w:rsidTr="009F3511">
        <w:trPr>
          <w:trHeight w:val="165"/>
          <w:jc w:val="center"/>
        </w:trPr>
        <w:tc>
          <w:tcPr>
            <w:tcW w:w="5103" w:type="dxa"/>
            <w:vMerge w:val="restart"/>
          </w:tcPr>
          <w:p w:rsidR="0097668D" w:rsidRDefault="0097668D" w:rsidP="009F3511">
            <w:pPr>
              <w:ind w:firstLine="284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D15BED">
              <w:rPr>
                <w:rFonts w:ascii="Trebuchet MS" w:hAnsi="Trebuchet MS"/>
                <w:color w:val="000000"/>
                <w:sz w:val="22"/>
                <w:szCs w:val="22"/>
              </w:rPr>
              <w:t>Lietuvos Respublikos finansų ministerijai</w:t>
            </w:r>
          </w:p>
          <w:p w:rsidR="009437FA" w:rsidRDefault="009437FA" w:rsidP="00905F2B">
            <w:pPr>
              <w:ind w:firstLine="567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556D1A" w:rsidRDefault="00556D1A" w:rsidP="009437FA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556D1A" w:rsidRPr="007F2953" w:rsidRDefault="00556D1A" w:rsidP="0045731E">
            <w:pPr>
              <w:pStyle w:val="Antrats"/>
              <w:tabs>
                <w:tab w:val="left" w:pos="1296"/>
              </w:tabs>
              <w:ind w:right="-283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Merge w:val="restart"/>
          </w:tcPr>
          <w:p w:rsidR="00FD6B41" w:rsidRPr="007F2953" w:rsidRDefault="00FD6B41" w:rsidP="00FD6B41">
            <w:pPr>
              <w:ind w:left="14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64" w:type="dxa"/>
            <w:gridSpan w:val="2"/>
          </w:tcPr>
          <w:p w:rsidR="00FD6B41" w:rsidRDefault="007B5ECA" w:rsidP="003063A8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="0064116E"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 w:rsidR="00FD6B41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  <w:p w:rsidR="0064116E" w:rsidRDefault="0064116E" w:rsidP="003063A8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Į 2020-07-27 Nr. </w:t>
            </w:r>
            <w:r w:rsidRPr="0064116E">
              <w:rPr>
                <w:rFonts w:ascii="Trebuchet MS" w:hAnsi="Trebuchet MS"/>
                <w:color w:val="000000"/>
                <w:sz w:val="22"/>
                <w:szCs w:val="22"/>
              </w:rPr>
              <w:t>(27.18E-02)-6K-2004309</w:t>
            </w:r>
          </w:p>
          <w:p w:rsidR="002F068F" w:rsidRPr="002F65AA" w:rsidRDefault="002F068F" w:rsidP="0097668D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D6B41" w:rsidRPr="002F65AA" w:rsidTr="009F3511">
        <w:trPr>
          <w:trHeight w:val="165"/>
          <w:jc w:val="center"/>
        </w:trPr>
        <w:tc>
          <w:tcPr>
            <w:tcW w:w="5103" w:type="dxa"/>
            <w:vMerge/>
          </w:tcPr>
          <w:p w:rsidR="00FD6B41" w:rsidRPr="002F65AA" w:rsidRDefault="00FD6B41" w:rsidP="00FD6B41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FD6B41" w:rsidRPr="002F65AA" w:rsidRDefault="00FD6B41" w:rsidP="00FD6B41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  <w:gridSpan w:val="2"/>
          </w:tcPr>
          <w:p w:rsidR="00FD6B41" w:rsidRPr="002F65AA" w:rsidRDefault="00FD6B41" w:rsidP="009F3511">
            <w:pPr>
              <w:ind w:left="-382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9F3511">
        <w:trPr>
          <w:jc w:val="center"/>
        </w:trPr>
        <w:tc>
          <w:tcPr>
            <w:tcW w:w="10176" w:type="dxa"/>
            <w:gridSpan w:val="4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97668D" w:rsidRPr="00C855A5" w:rsidTr="009F3511">
        <w:trPr>
          <w:gridAfter w:val="1"/>
          <w:wAfter w:w="690" w:type="dxa"/>
          <w:trHeight w:val="460"/>
          <w:jc w:val="center"/>
        </w:trPr>
        <w:tc>
          <w:tcPr>
            <w:tcW w:w="9486" w:type="dxa"/>
            <w:gridSpan w:val="3"/>
          </w:tcPr>
          <w:p w:rsidR="0097668D" w:rsidRDefault="0097668D" w:rsidP="009F3511">
            <w:pPr>
              <w:ind w:firstLine="284"/>
              <w:rPr>
                <w:rFonts w:ascii="Trebuchet MS" w:hAnsi="Trebuchet MS"/>
                <w:b/>
                <w:sz w:val="22"/>
                <w:szCs w:val="22"/>
              </w:rPr>
            </w:pPr>
            <w:r w:rsidRPr="00BD52D4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AE7CA0">
              <w:rPr>
                <w:rFonts w:ascii="Trebuchet MS" w:hAnsi="Trebuchet MS"/>
                <w:b/>
                <w:sz w:val="22"/>
                <w:szCs w:val="22"/>
              </w:rPr>
              <w:t>VYRIAUSYBĖS NUTARIMO DĖL</w:t>
            </w:r>
            <w:r w:rsidRPr="00BD52D4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BD1CAC">
              <w:rPr>
                <w:rFonts w:ascii="Trebuchet MS" w:hAnsi="Trebuchet MS"/>
                <w:b/>
                <w:sz w:val="22"/>
                <w:szCs w:val="22"/>
              </w:rPr>
              <w:t>TURTO PERDAVIMO PATIKĖJIMO TEISE</w:t>
            </w:r>
            <w:r w:rsidR="00AE7CA0">
              <w:rPr>
                <w:rFonts w:ascii="Trebuchet MS" w:hAnsi="Trebuchet MS"/>
                <w:b/>
                <w:sz w:val="22"/>
                <w:szCs w:val="22"/>
              </w:rPr>
              <w:t xml:space="preserve"> PROJEKTO</w:t>
            </w:r>
          </w:p>
          <w:p w:rsidR="00C0064C" w:rsidRDefault="00C0064C" w:rsidP="0097668D">
            <w:pPr>
              <w:ind w:firstLine="851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0064C" w:rsidRPr="002F65AA" w:rsidRDefault="00C0064C" w:rsidP="0097668D">
            <w:pPr>
              <w:ind w:firstLine="851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97668D" w:rsidRDefault="0097668D" w:rsidP="0097668D">
      <w:pPr>
        <w:pStyle w:val="Antrats"/>
        <w:tabs>
          <w:tab w:val="clear" w:pos="4153"/>
          <w:tab w:val="left" w:pos="709"/>
        </w:tabs>
        <w:ind w:firstLine="588"/>
        <w:jc w:val="both"/>
        <w:rPr>
          <w:rFonts w:ascii="Trebuchet MS" w:hAnsi="Trebuchet MS"/>
          <w:sz w:val="22"/>
          <w:szCs w:val="22"/>
          <w:lang w:val="lt-LT"/>
        </w:rPr>
      </w:pPr>
    </w:p>
    <w:p w:rsidR="0097668D" w:rsidRPr="001D0E22" w:rsidRDefault="00096CE6" w:rsidP="007F6075">
      <w:pPr>
        <w:pStyle w:val="Antrats"/>
        <w:tabs>
          <w:tab w:val="clear" w:pos="4153"/>
          <w:tab w:val="left" w:pos="709"/>
        </w:tabs>
        <w:ind w:firstLine="588"/>
        <w:jc w:val="both"/>
        <w:rPr>
          <w:rFonts w:ascii="Trebuchet MS" w:hAnsi="Trebuchet MS"/>
          <w:sz w:val="22"/>
          <w:szCs w:val="22"/>
          <w:lang w:val="lt-LT"/>
        </w:rPr>
      </w:pPr>
      <w:r w:rsidRPr="00AC0E2B">
        <w:rPr>
          <w:rFonts w:ascii="Trebuchet MS" w:hAnsi="Trebuchet MS"/>
          <w:sz w:val="22"/>
          <w:szCs w:val="22"/>
          <w:lang w:val="lt-LT"/>
        </w:rPr>
        <w:t>Atsižvelgdami</w:t>
      </w:r>
      <w:r w:rsidR="007F6075" w:rsidRPr="00AC0E2B">
        <w:rPr>
          <w:rFonts w:ascii="Trebuchet MS" w:hAnsi="Trebuchet MS"/>
          <w:sz w:val="22"/>
          <w:szCs w:val="22"/>
          <w:lang w:val="lt-LT"/>
        </w:rPr>
        <w:t xml:space="preserve"> į tai,</w:t>
      </w:r>
      <w:r w:rsidR="002D4FC0">
        <w:rPr>
          <w:rFonts w:ascii="Trebuchet MS" w:hAnsi="Trebuchet MS"/>
          <w:sz w:val="22"/>
          <w:szCs w:val="22"/>
          <w:lang w:val="lt-LT"/>
        </w:rPr>
        <w:t xml:space="preserve"> kad dujinis vandens šildymo katilas </w:t>
      </w:r>
      <w:r w:rsidR="002D4FC0" w:rsidRPr="00AC0E2B">
        <w:rPr>
          <w:rFonts w:ascii="Trebuchet MS" w:hAnsi="Trebuchet MS"/>
          <w:sz w:val="22"/>
          <w:szCs w:val="22"/>
          <w:lang w:val="lt-LT"/>
        </w:rPr>
        <w:t>2020 m. vasario</w:t>
      </w:r>
      <w:r w:rsidR="002D4FC0" w:rsidRPr="00BD1FEF">
        <w:rPr>
          <w:rFonts w:ascii="Trebuchet MS" w:hAnsi="Trebuchet MS"/>
          <w:sz w:val="22"/>
          <w:szCs w:val="22"/>
        </w:rPr>
        <w:t xml:space="preserve"> 26</w:t>
      </w:r>
      <w:r w:rsidR="002D4FC0">
        <w:rPr>
          <w:rFonts w:ascii="Trebuchet MS" w:hAnsi="Trebuchet MS"/>
          <w:sz w:val="22"/>
          <w:szCs w:val="22"/>
        </w:rPr>
        <w:t xml:space="preserve"> </w:t>
      </w:r>
      <w:r w:rsidR="002D4FC0" w:rsidRPr="00B452AF">
        <w:rPr>
          <w:rFonts w:ascii="Trebuchet MS" w:hAnsi="Trebuchet MS"/>
          <w:sz w:val="22"/>
          <w:szCs w:val="22"/>
          <w:lang w:val="lt-LT"/>
        </w:rPr>
        <w:t>d.</w:t>
      </w:r>
      <w:r w:rsidR="002D4FC0">
        <w:rPr>
          <w:rFonts w:ascii="Trebuchet MS" w:hAnsi="Trebuchet MS"/>
          <w:sz w:val="22"/>
          <w:szCs w:val="22"/>
          <w:lang w:val="lt-LT"/>
        </w:rPr>
        <w:t xml:space="preserve"> Turto perdavimo — priėmimo aktu</w:t>
      </w:r>
      <w:r w:rsidR="002D4FC0" w:rsidRPr="00B452AF">
        <w:rPr>
          <w:rFonts w:ascii="Trebuchet MS" w:hAnsi="Trebuchet MS"/>
          <w:sz w:val="22"/>
          <w:szCs w:val="22"/>
          <w:lang w:val="lt-LT"/>
        </w:rPr>
        <w:t xml:space="preserve"> Nr. (28.8-08-4)-330-</w:t>
      </w:r>
      <w:r w:rsidR="002D4FC0">
        <w:rPr>
          <w:rFonts w:ascii="Trebuchet MS" w:hAnsi="Trebuchet MS"/>
          <w:sz w:val="22"/>
          <w:szCs w:val="22"/>
          <w:lang w:val="lt-LT"/>
        </w:rPr>
        <w:t xml:space="preserve">3616 perimtas į </w:t>
      </w:r>
      <w:r w:rsidR="00067501" w:rsidRPr="00FF7B40">
        <w:rPr>
          <w:rFonts w:ascii="Trebuchet MS" w:hAnsi="Trebuchet MS"/>
          <w:sz w:val="22"/>
          <w:szCs w:val="22"/>
          <w:lang w:val="lt-LT"/>
        </w:rPr>
        <w:t>Valsty</w:t>
      </w:r>
      <w:r w:rsidR="00067501">
        <w:rPr>
          <w:rFonts w:ascii="Trebuchet MS" w:hAnsi="Trebuchet MS"/>
          <w:sz w:val="22"/>
          <w:szCs w:val="22"/>
          <w:lang w:val="lt-LT"/>
        </w:rPr>
        <w:t xml:space="preserve">binės mokesčių inspekcijos prie </w:t>
      </w:r>
      <w:r w:rsidR="00067501" w:rsidRPr="00FF7B40">
        <w:rPr>
          <w:rFonts w:ascii="Trebuchet MS" w:hAnsi="Trebuchet MS"/>
          <w:sz w:val="22"/>
          <w:szCs w:val="22"/>
          <w:lang w:val="lt-LT"/>
        </w:rPr>
        <w:t>Lietuvos Respublikos finansų ministerijos</w:t>
      </w:r>
      <w:r w:rsidR="00067501">
        <w:rPr>
          <w:rFonts w:ascii="Trebuchet MS" w:hAnsi="Trebuchet MS"/>
          <w:sz w:val="22"/>
          <w:szCs w:val="22"/>
          <w:lang w:val="lt-LT"/>
        </w:rPr>
        <w:t xml:space="preserve"> </w:t>
      </w:r>
      <w:r w:rsidR="002D4FC0">
        <w:rPr>
          <w:rFonts w:ascii="Trebuchet MS" w:hAnsi="Trebuchet MS"/>
          <w:sz w:val="22"/>
          <w:szCs w:val="22"/>
          <w:lang w:val="lt-LT"/>
        </w:rPr>
        <w:t xml:space="preserve">apskaitą ir faktiškai saugomas </w:t>
      </w:r>
      <w:r w:rsidR="00067501">
        <w:rPr>
          <w:rFonts w:ascii="Trebuchet MS" w:hAnsi="Trebuchet MS"/>
          <w:sz w:val="22"/>
          <w:szCs w:val="22"/>
          <w:lang w:val="lt-LT"/>
        </w:rPr>
        <w:t>adresu Durpyno g. 3, Panevėž</w:t>
      </w:r>
      <w:r w:rsidR="00FC30F5">
        <w:rPr>
          <w:rFonts w:ascii="Trebuchet MS" w:hAnsi="Trebuchet MS"/>
          <w:sz w:val="22"/>
          <w:szCs w:val="22"/>
          <w:lang w:val="lt-LT"/>
        </w:rPr>
        <w:t>io m.</w:t>
      </w:r>
      <w:r w:rsidR="002D4FC0">
        <w:rPr>
          <w:rFonts w:ascii="Trebuchet MS" w:hAnsi="Trebuchet MS"/>
          <w:sz w:val="22"/>
          <w:szCs w:val="22"/>
          <w:lang w:val="lt-LT"/>
        </w:rPr>
        <w:t xml:space="preserve">, teikiame siūlymą patikslinti </w:t>
      </w:r>
      <w:r w:rsidR="00990DC6" w:rsidRPr="00990DC6">
        <w:rPr>
          <w:rFonts w:ascii="Trebuchet MS" w:hAnsi="Trebuchet MS"/>
          <w:sz w:val="22"/>
          <w:szCs w:val="22"/>
          <w:lang w:val="lt-LT"/>
        </w:rPr>
        <w:t>Lietuvos Respublikos Vyriausybės nutarimo „Dėl valstybės ilgalaikio materialiojo turto perdavimo valstybės įmonei Turto bankui patikėjimo teise valdyti, naudoti ir disponuoti juo“ projekt</w:t>
      </w:r>
      <w:r w:rsidR="00285777">
        <w:rPr>
          <w:rFonts w:ascii="Trebuchet MS" w:hAnsi="Trebuchet MS"/>
          <w:sz w:val="22"/>
          <w:szCs w:val="22"/>
          <w:lang w:val="lt-LT"/>
        </w:rPr>
        <w:t>ą.</w:t>
      </w:r>
    </w:p>
    <w:p w:rsidR="0097668D" w:rsidRDefault="002D4FC0" w:rsidP="0097668D">
      <w:pPr>
        <w:pStyle w:val="Antrats"/>
        <w:tabs>
          <w:tab w:val="clear" w:pos="4153"/>
          <w:tab w:val="left" w:pos="709"/>
        </w:tabs>
        <w:ind w:firstLine="588"/>
        <w:jc w:val="both"/>
        <w:rPr>
          <w:rFonts w:ascii="Trebuchet MS" w:hAnsi="Trebuchet MS"/>
          <w:sz w:val="22"/>
          <w:szCs w:val="22"/>
          <w:lang w:val="lt-LT"/>
        </w:rPr>
      </w:pPr>
      <w:r>
        <w:rPr>
          <w:rFonts w:ascii="Trebuchet MS" w:hAnsi="Trebuchet MS"/>
          <w:sz w:val="22"/>
          <w:szCs w:val="22"/>
          <w:lang w:val="lt-LT"/>
        </w:rPr>
        <w:t xml:space="preserve">PRIDEDAMA. </w:t>
      </w:r>
      <w:r w:rsidR="00A86681">
        <w:rPr>
          <w:rFonts w:ascii="Trebuchet MS" w:hAnsi="Trebuchet MS"/>
          <w:sz w:val="22"/>
          <w:szCs w:val="22"/>
          <w:lang w:val="lt-LT"/>
        </w:rPr>
        <w:t xml:space="preserve">Nutarimo projektas, </w:t>
      </w:r>
      <w:r w:rsidR="00285777">
        <w:rPr>
          <w:rFonts w:ascii="Trebuchet MS" w:hAnsi="Trebuchet MS"/>
          <w:sz w:val="22"/>
          <w:szCs w:val="22"/>
          <w:lang w:val="lt-LT"/>
        </w:rPr>
        <w:t>1 lapas.</w:t>
      </w:r>
    </w:p>
    <w:p w:rsidR="0097668D" w:rsidRDefault="002D4FC0" w:rsidP="0097668D">
      <w:pPr>
        <w:pStyle w:val="Antrats"/>
        <w:tabs>
          <w:tab w:val="clear" w:pos="4153"/>
          <w:tab w:val="left" w:pos="142"/>
        </w:tabs>
        <w:jc w:val="both"/>
        <w:rPr>
          <w:rFonts w:ascii="Trebuchet MS" w:hAnsi="Trebuchet MS"/>
          <w:sz w:val="22"/>
          <w:szCs w:val="22"/>
          <w:lang w:val="lt-LT"/>
        </w:rPr>
      </w:pPr>
      <w:r>
        <w:rPr>
          <w:rFonts w:ascii="Trebuchet MS" w:hAnsi="Trebuchet MS"/>
          <w:sz w:val="22"/>
          <w:szCs w:val="22"/>
          <w:lang w:val="lt-LT"/>
        </w:rPr>
        <w:t xml:space="preserve">           </w:t>
      </w:r>
    </w:p>
    <w:p w:rsidR="0097668D" w:rsidRDefault="0097668D" w:rsidP="00894A04">
      <w:pPr>
        <w:pStyle w:val="Antrats"/>
        <w:tabs>
          <w:tab w:val="clear" w:pos="4153"/>
          <w:tab w:val="left" w:pos="142"/>
        </w:tabs>
        <w:jc w:val="both"/>
        <w:rPr>
          <w:rFonts w:ascii="Trebuchet MS" w:hAnsi="Trebuchet MS"/>
          <w:sz w:val="22"/>
          <w:szCs w:val="22"/>
        </w:rPr>
      </w:pPr>
    </w:p>
    <w:p w:rsidR="0097668D" w:rsidRDefault="0097668D" w:rsidP="0097668D">
      <w:pPr>
        <w:jc w:val="both"/>
        <w:rPr>
          <w:rFonts w:ascii="Trebuchet MS" w:hAnsi="Trebuchet MS"/>
          <w:sz w:val="22"/>
          <w:szCs w:val="22"/>
        </w:rPr>
      </w:pPr>
    </w:p>
    <w:p w:rsidR="0097668D" w:rsidRDefault="0097668D" w:rsidP="0097668D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95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2"/>
        <w:gridCol w:w="1620"/>
        <w:gridCol w:w="3420"/>
      </w:tblGrid>
      <w:tr w:rsidR="0097668D" w:rsidRPr="002F65AA" w:rsidTr="008B66D0">
        <w:tc>
          <w:tcPr>
            <w:tcW w:w="4492" w:type="dxa"/>
            <w:vAlign w:val="bottom"/>
          </w:tcPr>
          <w:p w:rsidR="0097668D" w:rsidRPr="00000D62" w:rsidRDefault="0091756F" w:rsidP="008B66D0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</w:t>
            </w:r>
            <w:r w:rsidRPr="0091756F">
              <w:rPr>
                <w:rFonts w:ascii="Trebuchet MS" w:hAnsi="Trebuchet MS"/>
                <w:sz w:val="22"/>
                <w:szCs w:val="22"/>
              </w:rPr>
              <w:t>aikinai einantis viršininko pavaduotojo pareigas</w:t>
            </w:r>
          </w:p>
        </w:tc>
        <w:tc>
          <w:tcPr>
            <w:tcW w:w="1620" w:type="dxa"/>
            <w:vAlign w:val="bottom"/>
          </w:tcPr>
          <w:p w:rsidR="0097668D" w:rsidRPr="00000D62" w:rsidRDefault="0097668D" w:rsidP="008B66D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:rsidR="0097668D" w:rsidRPr="00000D62" w:rsidRDefault="0091756F" w:rsidP="008B66D0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Martynas Endrijaitis</w:t>
            </w:r>
          </w:p>
        </w:tc>
      </w:tr>
    </w:tbl>
    <w:p w:rsidR="00C0064C" w:rsidRDefault="00C0064C" w:rsidP="00A43576">
      <w:pPr>
        <w:keepNext/>
        <w:jc w:val="right"/>
      </w:pPr>
    </w:p>
    <w:p w:rsidR="00285777" w:rsidRDefault="00285777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18150C" w:rsidRDefault="0018150C" w:rsidP="00A43576">
      <w:pPr>
        <w:keepNext/>
        <w:jc w:val="right"/>
      </w:pPr>
    </w:p>
    <w:p w:rsidR="0018150C" w:rsidRDefault="0018150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AC0E2B" w:rsidRDefault="00AC0E2B" w:rsidP="00A43576">
      <w:pPr>
        <w:keepNext/>
        <w:jc w:val="right"/>
      </w:pPr>
    </w:p>
    <w:p w:rsidR="00F90814" w:rsidRDefault="00F90814" w:rsidP="00A43576">
      <w:pPr>
        <w:keepNext/>
        <w:jc w:val="right"/>
      </w:pPr>
    </w:p>
    <w:p w:rsidR="00F90814" w:rsidRDefault="00F90814" w:rsidP="00A43576">
      <w:pPr>
        <w:keepNext/>
        <w:jc w:val="right"/>
      </w:pPr>
    </w:p>
    <w:p w:rsidR="00AC0E2B" w:rsidRDefault="00AC0E2B" w:rsidP="00A43576">
      <w:pPr>
        <w:keepNext/>
        <w:jc w:val="right"/>
      </w:pPr>
    </w:p>
    <w:p w:rsidR="00AC0E2B" w:rsidRDefault="00AC0E2B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C0064C" w:rsidRDefault="00C0064C" w:rsidP="00A43576">
      <w:pPr>
        <w:keepNext/>
        <w:jc w:val="right"/>
      </w:pPr>
    </w:p>
    <w:p w:rsidR="000744B5" w:rsidRDefault="00B51870" w:rsidP="00155C1A">
      <w:pPr>
        <w:keepNext/>
        <w:jc w:val="right"/>
        <w:rPr>
          <w:rFonts w:ascii="Trebuchet MS" w:hAnsi="Trebuchet MS"/>
          <w:sz w:val="18"/>
          <w:szCs w:val="18"/>
        </w:rPr>
      </w:pPr>
      <w:r w:rsidRPr="002F65AA">
        <w:rPr>
          <w:rFonts w:ascii="Trebuchet MS" w:hAnsi="Trebuchet MS"/>
          <w:sz w:val="22"/>
          <w:szCs w:val="22"/>
        </w:rPr>
        <w:br/>
      </w:r>
    </w:p>
    <w:p w:rsidR="00D00006" w:rsidRDefault="00FD6B41" w:rsidP="00FD6B41">
      <w:pPr>
        <w:rPr>
          <w:rFonts w:ascii="Trebuchet MS" w:hAnsi="Trebuchet MS"/>
          <w:sz w:val="18"/>
          <w:szCs w:val="18"/>
        </w:rPr>
      </w:pPr>
      <w:r w:rsidRPr="00944A7F">
        <w:rPr>
          <w:rFonts w:ascii="Trebuchet MS" w:hAnsi="Trebuchet MS"/>
          <w:sz w:val="20"/>
          <w:szCs w:val="20"/>
          <w:lang w:val="fi-FI"/>
        </w:rPr>
        <w:t>Genovaitė Kaladinskienė, tel. (8 45) 428048</w:t>
      </w:r>
      <w:r w:rsidRPr="00944A7F">
        <w:rPr>
          <w:rFonts w:ascii="Trebuchet MS" w:hAnsi="Trebuchet MS"/>
          <w:sz w:val="20"/>
          <w:szCs w:val="20"/>
        </w:rPr>
        <w:t xml:space="preserve">, el. p. </w:t>
      </w:r>
      <w:hyperlink r:id="rId9" w:history="1">
        <w:r w:rsidRPr="00525640">
          <w:rPr>
            <w:rStyle w:val="Hipersaitas"/>
            <w:rFonts w:ascii="Trebuchet MS" w:hAnsi="Trebuchet MS"/>
            <w:sz w:val="20"/>
            <w:szCs w:val="20"/>
            <w:lang w:val="en-GB"/>
          </w:rPr>
          <w:t>genovaite.kaladinskiene@vmi.lt</w:t>
        </w:r>
      </w:hyperlink>
      <w:r>
        <w:rPr>
          <w:rStyle w:val="Hipersaitas"/>
          <w:rFonts w:ascii="Trebuchet MS" w:hAnsi="Trebuchet MS"/>
          <w:sz w:val="20"/>
          <w:szCs w:val="20"/>
          <w:lang w:val="en-GB"/>
        </w:rPr>
        <w:t xml:space="preserve"> </w:t>
      </w:r>
    </w:p>
    <w:sectPr w:rsidR="00D00006" w:rsidSect="002844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EC" w:rsidRDefault="003512EC">
      <w:r>
        <w:separator/>
      </w:r>
    </w:p>
  </w:endnote>
  <w:endnote w:type="continuationSeparator" w:id="0">
    <w:p w:rsidR="003512EC" w:rsidRDefault="0035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714193">
    <w:pPr>
      <w:pStyle w:val="Porat"/>
      <w:rPr>
        <w:lang w:val="lt-LT"/>
      </w:rPr>
    </w:pPr>
    <w:r w:rsidRPr="002766F2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714193" w:rsidP="00E072D8">
          <w:pPr>
            <w:ind w:left="-227"/>
            <w:rPr>
              <w:sz w:val="20"/>
              <w:szCs w:val="20"/>
            </w:rPr>
          </w:pPr>
          <w:r w:rsidRPr="001F6B60">
            <w:rPr>
              <w:noProof/>
              <w:lang w:eastAsia="lt-LT"/>
            </w:rPr>
            <w:drawing>
              <wp:inline distT="0" distB="0" distL="0" distR="0">
                <wp:extent cx="1333500" cy="69532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EC" w:rsidRDefault="003512EC">
      <w:r>
        <w:separator/>
      </w:r>
    </w:p>
  </w:footnote>
  <w:footnote w:type="continuationSeparator" w:id="0">
    <w:p w:rsidR="003512EC" w:rsidRDefault="0035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75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714193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ORN+dwIAAP8EAAAOAAAAZHJzL2Uyb0RvYy54bWysVNtu3CAQfa/Uf0C8b3yJk66teKNculWl 9CIl/QAW8BoVMy6wa6dV/70DXufSi1RV9QMeYDjMzDnD2fnYabKX1ikwNc2OUkqk4SCU2db00916 saTEeWYE02BkTe+lo+erly/Ohr6SObSghbQEQYyrhr6mrfd9lSSOt7Jj7gh6aXCzAdsxj1O7TYRl A6J3OsnT9DQZwIreApfO4er1tElXEb9pJPcfmsZJT3RNMTYfRxvHTRiT1Rmrtpb1reKHMNg/RNEx ZfDSB6hr5hnZWfULVKe4BQeNP+LQJdA0isuYA2aTpT9lc9uyXsZcsDiufyiT+3+w/P3+oyVK1PSY EsM6pOhOjp5cwkjyUJ2hdxU63fbo5kdcRpZjpq6/Af7ZEQNXLTNbeWEtDK1kAqPLwsnkydEJxwWQ zfAOBF7Ddh4i0NjYLpQOi0EQHVm6f2AmhMLDlct8uUxxi+PecZGXaIcrWDWf7q3zbyR0JBg1tch8 RGf7G+cn19klXOZAK7FWWseJ3W6utCV7hipZx++A/sxNm+BsIBybEKcVDBLvCHsh3Mj6tzLLi/Qy Lxfr0+WrRbEuThblq3S5SLPysjxNi7K4Xn8PAWZF1SohpLlRRs4KzIq/Y/jQC5N2ogbJUNPyJD+Z KPpjkmn8fpdkpzw2pFZdTbHg+AUnVgViXxsRbc+UnuzkefiREKzB/I9ViTIIzE8a8ONmRJSgjQ2I exSEBeQLqcVXBI0W7FdKBuzImrovO2YlJfqtQVGF9p0NOxub2WCG49Gaekom88pPbb7rrdq2iDzJ 1sAFCq9RUROPURzkil0Wgz+8CKGNn86j1+O7tfoB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F05E35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714193" w:rsidRPr="002766F2">
      <w:rPr>
        <w:noProof/>
        <w:color w:val="000000"/>
        <w:lang w:val="lt-LT" w:eastAsia="lt-LT"/>
      </w:rPr>
      <w:drawing>
        <wp:inline distT="0" distB="0" distL="0" distR="0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2C10"/>
    <w:multiLevelType w:val="hybridMultilevel"/>
    <w:tmpl w:val="1D465E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CCE3680"/>
    <w:multiLevelType w:val="hybridMultilevel"/>
    <w:tmpl w:val="DB8AC7A6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2678"/>
    <w:rsid w:val="00010EB6"/>
    <w:rsid w:val="0002296F"/>
    <w:rsid w:val="00037861"/>
    <w:rsid w:val="0005779F"/>
    <w:rsid w:val="00067501"/>
    <w:rsid w:val="00067568"/>
    <w:rsid w:val="000744B5"/>
    <w:rsid w:val="00080A2B"/>
    <w:rsid w:val="00096890"/>
    <w:rsid w:val="00096CE6"/>
    <w:rsid w:val="000A2350"/>
    <w:rsid w:val="000A56A6"/>
    <w:rsid w:val="000B127A"/>
    <w:rsid w:val="000B18BE"/>
    <w:rsid w:val="000C5616"/>
    <w:rsid w:val="0011719C"/>
    <w:rsid w:val="001276CA"/>
    <w:rsid w:val="00145C67"/>
    <w:rsid w:val="00153BCA"/>
    <w:rsid w:val="001545DA"/>
    <w:rsid w:val="00154FE4"/>
    <w:rsid w:val="00155C1A"/>
    <w:rsid w:val="00157A6A"/>
    <w:rsid w:val="001605AD"/>
    <w:rsid w:val="00170206"/>
    <w:rsid w:val="00170410"/>
    <w:rsid w:val="0017129F"/>
    <w:rsid w:val="0018150C"/>
    <w:rsid w:val="00193575"/>
    <w:rsid w:val="0019611F"/>
    <w:rsid w:val="001A087D"/>
    <w:rsid w:val="001A0EB5"/>
    <w:rsid w:val="001B7FDB"/>
    <w:rsid w:val="001C7EB4"/>
    <w:rsid w:val="001D0E22"/>
    <w:rsid w:val="001D2257"/>
    <w:rsid w:val="001F0B32"/>
    <w:rsid w:val="001F3E50"/>
    <w:rsid w:val="001F5D69"/>
    <w:rsid w:val="00220275"/>
    <w:rsid w:val="002539DD"/>
    <w:rsid w:val="00265537"/>
    <w:rsid w:val="00274A87"/>
    <w:rsid w:val="002766F2"/>
    <w:rsid w:val="0028441B"/>
    <w:rsid w:val="00285777"/>
    <w:rsid w:val="002A607B"/>
    <w:rsid w:val="002B1E66"/>
    <w:rsid w:val="002D4FC0"/>
    <w:rsid w:val="002E3779"/>
    <w:rsid w:val="002F068F"/>
    <w:rsid w:val="002F65AA"/>
    <w:rsid w:val="003030AD"/>
    <w:rsid w:val="003063A8"/>
    <w:rsid w:val="00322E56"/>
    <w:rsid w:val="003231F8"/>
    <w:rsid w:val="00323351"/>
    <w:rsid w:val="00335D51"/>
    <w:rsid w:val="0034594F"/>
    <w:rsid w:val="003470D0"/>
    <w:rsid w:val="003512EC"/>
    <w:rsid w:val="00356D30"/>
    <w:rsid w:val="00380433"/>
    <w:rsid w:val="003806BD"/>
    <w:rsid w:val="00382B1A"/>
    <w:rsid w:val="0038543B"/>
    <w:rsid w:val="003A166F"/>
    <w:rsid w:val="003A31C0"/>
    <w:rsid w:val="003B041F"/>
    <w:rsid w:val="003C5CF8"/>
    <w:rsid w:val="003E2F7B"/>
    <w:rsid w:val="003F07F0"/>
    <w:rsid w:val="00400F87"/>
    <w:rsid w:val="00406DA2"/>
    <w:rsid w:val="00410293"/>
    <w:rsid w:val="00413419"/>
    <w:rsid w:val="004158CC"/>
    <w:rsid w:val="00434478"/>
    <w:rsid w:val="004373C4"/>
    <w:rsid w:val="004431EF"/>
    <w:rsid w:val="004445A3"/>
    <w:rsid w:val="004547C0"/>
    <w:rsid w:val="0045731E"/>
    <w:rsid w:val="004962B6"/>
    <w:rsid w:val="004A543B"/>
    <w:rsid w:val="004B64F1"/>
    <w:rsid w:val="004C0652"/>
    <w:rsid w:val="004C215C"/>
    <w:rsid w:val="004C2502"/>
    <w:rsid w:val="004C5C68"/>
    <w:rsid w:val="004C7CF6"/>
    <w:rsid w:val="004D652E"/>
    <w:rsid w:val="004E0708"/>
    <w:rsid w:val="004E5A7C"/>
    <w:rsid w:val="004F2540"/>
    <w:rsid w:val="00502A22"/>
    <w:rsid w:val="00502B1C"/>
    <w:rsid w:val="005239F3"/>
    <w:rsid w:val="00556D1A"/>
    <w:rsid w:val="0056192C"/>
    <w:rsid w:val="0057418F"/>
    <w:rsid w:val="005D448A"/>
    <w:rsid w:val="005E12DF"/>
    <w:rsid w:val="005E70D8"/>
    <w:rsid w:val="005F4D3B"/>
    <w:rsid w:val="00605D4A"/>
    <w:rsid w:val="00622CC7"/>
    <w:rsid w:val="00631030"/>
    <w:rsid w:val="00640109"/>
    <w:rsid w:val="0064116E"/>
    <w:rsid w:val="00667323"/>
    <w:rsid w:val="0067003F"/>
    <w:rsid w:val="00674163"/>
    <w:rsid w:val="00674CBE"/>
    <w:rsid w:val="0068196C"/>
    <w:rsid w:val="00685031"/>
    <w:rsid w:val="0069310F"/>
    <w:rsid w:val="0069314C"/>
    <w:rsid w:val="006A6A3B"/>
    <w:rsid w:val="00704331"/>
    <w:rsid w:val="00707DBC"/>
    <w:rsid w:val="00714193"/>
    <w:rsid w:val="00723FCC"/>
    <w:rsid w:val="00740E76"/>
    <w:rsid w:val="007423C8"/>
    <w:rsid w:val="0075699C"/>
    <w:rsid w:val="00780774"/>
    <w:rsid w:val="00783C3D"/>
    <w:rsid w:val="007A16B0"/>
    <w:rsid w:val="007B11C4"/>
    <w:rsid w:val="007B1249"/>
    <w:rsid w:val="007B5ECA"/>
    <w:rsid w:val="007D297E"/>
    <w:rsid w:val="007E2A6B"/>
    <w:rsid w:val="007E7F5F"/>
    <w:rsid w:val="007F2953"/>
    <w:rsid w:val="007F328C"/>
    <w:rsid w:val="007F6075"/>
    <w:rsid w:val="00807488"/>
    <w:rsid w:val="00807811"/>
    <w:rsid w:val="00807C56"/>
    <w:rsid w:val="008241BC"/>
    <w:rsid w:val="0083220A"/>
    <w:rsid w:val="008324FB"/>
    <w:rsid w:val="00832AE5"/>
    <w:rsid w:val="00891F45"/>
    <w:rsid w:val="00894A04"/>
    <w:rsid w:val="00897D5C"/>
    <w:rsid w:val="008C587E"/>
    <w:rsid w:val="008E264B"/>
    <w:rsid w:val="008E3446"/>
    <w:rsid w:val="008F4204"/>
    <w:rsid w:val="008F6530"/>
    <w:rsid w:val="00905F2B"/>
    <w:rsid w:val="0091756F"/>
    <w:rsid w:val="00925F0D"/>
    <w:rsid w:val="00937C4A"/>
    <w:rsid w:val="009437FA"/>
    <w:rsid w:val="009470B2"/>
    <w:rsid w:val="00950743"/>
    <w:rsid w:val="009571EC"/>
    <w:rsid w:val="00960F5C"/>
    <w:rsid w:val="00962F59"/>
    <w:rsid w:val="00964A12"/>
    <w:rsid w:val="0097668D"/>
    <w:rsid w:val="00985C00"/>
    <w:rsid w:val="00986A34"/>
    <w:rsid w:val="00990DC6"/>
    <w:rsid w:val="009932E2"/>
    <w:rsid w:val="00993DC6"/>
    <w:rsid w:val="00995A95"/>
    <w:rsid w:val="009B30CA"/>
    <w:rsid w:val="009B40C7"/>
    <w:rsid w:val="009B4E3A"/>
    <w:rsid w:val="009B64A5"/>
    <w:rsid w:val="009D77CF"/>
    <w:rsid w:val="009E2517"/>
    <w:rsid w:val="009F0CD9"/>
    <w:rsid w:val="009F3511"/>
    <w:rsid w:val="00A02631"/>
    <w:rsid w:val="00A0379E"/>
    <w:rsid w:val="00A15C05"/>
    <w:rsid w:val="00A21115"/>
    <w:rsid w:val="00A36079"/>
    <w:rsid w:val="00A43576"/>
    <w:rsid w:val="00A46525"/>
    <w:rsid w:val="00A52119"/>
    <w:rsid w:val="00A525C5"/>
    <w:rsid w:val="00A61428"/>
    <w:rsid w:val="00A700AE"/>
    <w:rsid w:val="00A81871"/>
    <w:rsid w:val="00A86681"/>
    <w:rsid w:val="00AB35C6"/>
    <w:rsid w:val="00AB48D5"/>
    <w:rsid w:val="00AC0E2B"/>
    <w:rsid w:val="00AC3EFF"/>
    <w:rsid w:val="00AD790C"/>
    <w:rsid w:val="00AE7CA0"/>
    <w:rsid w:val="00AF3676"/>
    <w:rsid w:val="00B1643F"/>
    <w:rsid w:val="00B27F6D"/>
    <w:rsid w:val="00B306E6"/>
    <w:rsid w:val="00B5153D"/>
    <w:rsid w:val="00B51870"/>
    <w:rsid w:val="00B54E39"/>
    <w:rsid w:val="00B62787"/>
    <w:rsid w:val="00BA5DA3"/>
    <w:rsid w:val="00BB7349"/>
    <w:rsid w:val="00BD1FEF"/>
    <w:rsid w:val="00BE4658"/>
    <w:rsid w:val="00C0064C"/>
    <w:rsid w:val="00C01F31"/>
    <w:rsid w:val="00C26727"/>
    <w:rsid w:val="00C276E2"/>
    <w:rsid w:val="00C27AEA"/>
    <w:rsid w:val="00C323A9"/>
    <w:rsid w:val="00C43F5C"/>
    <w:rsid w:val="00C50862"/>
    <w:rsid w:val="00C57013"/>
    <w:rsid w:val="00C64481"/>
    <w:rsid w:val="00C72384"/>
    <w:rsid w:val="00C80852"/>
    <w:rsid w:val="00C855A5"/>
    <w:rsid w:val="00C86C6E"/>
    <w:rsid w:val="00CC19B3"/>
    <w:rsid w:val="00CC676A"/>
    <w:rsid w:val="00CE1720"/>
    <w:rsid w:val="00CF40D8"/>
    <w:rsid w:val="00D00006"/>
    <w:rsid w:val="00D019E1"/>
    <w:rsid w:val="00D03451"/>
    <w:rsid w:val="00D0727E"/>
    <w:rsid w:val="00D57FBA"/>
    <w:rsid w:val="00D74D57"/>
    <w:rsid w:val="00D76BED"/>
    <w:rsid w:val="00DA0759"/>
    <w:rsid w:val="00DB186E"/>
    <w:rsid w:val="00DF4E46"/>
    <w:rsid w:val="00E0027A"/>
    <w:rsid w:val="00E072D8"/>
    <w:rsid w:val="00E1125C"/>
    <w:rsid w:val="00E1517D"/>
    <w:rsid w:val="00E20B83"/>
    <w:rsid w:val="00E22AF9"/>
    <w:rsid w:val="00E3163B"/>
    <w:rsid w:val="00E43308"/>
    <w:rsid w:val="00E4367B"/>
    <w:rsid w:val="00E44BC7"/>
    <w:rsid w:val="00E45477"/>
    <w:rsid w:val="00E50BF2"/>
    <w:rsid w:val="00E50DF6"/>
    <w:rsid w:val="00E6306C"/>
    <w:rsid w:val="00E864F7"/>
    <w:rsid w:val="00EA7462"/>
    <w:rsid w:val="00EF0AB5"/>
    <w:rsid w:val="00EF0D13"/>
    <w:rsid w:val="00EF592A"/>
    <w:rsid w:val="00F30A62"/>
    <w:rsid w:val="00F30DD6"/>
    <w:rsid w:val="00F47A1C"/>
    <w:rsid w:val="00F50A57"/>
    <w:rsid w:val="00F67D5D"/>
    <w:rsid w:val="00F90814"/>
    <w:rsid w:val="00F97866"/>
    <w:rsid w:val="00FA3017"/>
    <w:rsid w:val="00FA45EA"/>
    <w:rsid w:val="00FA6FF6"/>
    <w:rsid w:val="00FB5724"/>
    <w:rsid w:val="00FC30F5"/>
    <w:rsid w:val="00FC311D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character" w:customStyle="1" w:styleId="AntratsDiagrama">
    <w:name w:val="Antraštės Diagrama"/>
    <w:link w:val="Antrats"/>
    <w:locked/>
    <w:rsid w:val="00FD6B41"/>
    <w:rPr>
      <w:lang w:val="en-GB" w:eastAsia="en-US"/>
    </w:rPr>
  </w:style>
  <w:style w:type="paragraph" w:customStyle="1" w:styleId="normal-p">
    <w:name w:val="normal-p"/>
    <w:basedOn w:val="prastasis"/>
    <w:rsid w:val="00DB186E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rsid w:val="00DB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character" w:customStyle="1" w:styleId="AntratsDiagrama">
    <w:name w:val="Antraštės Diagrama"/>
    <w:link w:val="Antrats"/>
    <w:locked/>
    <w:rsid w:val="00FD6B41"/>
    <w:rPr>
      <w:lang w:val="en-GB" w:eastAsia="en-US"/>
    </w:rPr>
  </w:style>
  <w:style w:type="paragraph" w:customStyle="1" w:styleId="normal-p">
    <w:name w:val="normal-p"/>
    <w:basedOn w:val="prastasis"/>
    <w:rsid w:val="00DB186E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rsid w:val="00DB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novaite.kaladinskien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6953-8941-4009-A061-610366AB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893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995</CharactersWithSpaces>
  <SharedDoc>false</SharedDoc>
  <HLinks>
    <vt:vector size="24" baseType="variant">
      <vt:variant>
        <vt:i4>262245</vt:i4>
      </vt:variant>
      <vt:variant>
        <vt:i4>6</vt:i4>
      </vt:variant>
      <vt:variant>
        <vt:i4>0</vt:i4>
      </vt:variant>
      <vt:variant>
        <vt:i4>5</vt:i4>
      </vt:variant>
      <vt:variant>
        <vt:lpwstr>mailto:genovaite.kaladinskiene@vmi.lt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mailto:rokiskis@sb.lt</vt:lpwstr>
      </vt:variant>
      <vt:variant>
        <vt:lpwstr/>
      </vt:variant>
      <vt:variant>
        <vt:i4>3801118</vt:i4>
      </vt:variant>
      <vt:variant>
        <vt:i4>0</vt:i4>
      </vt:variant>
      <vt:variant>
        <vt:i4>0</vt:i4>
      </vt:variant>
      <vt:variant>
        <vt:i4>5</vt:i4>
      </vt:variant>
      <vt:variant>
        <vt:lpwstr>mailto:utena@sb.lt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Laimutė Raibienė</cp:lastModifiedBy>
  <cp:revision>2</cp:revision>
  <cp:lastPrinted>2020-08-05T13:19:00Z</cp:lastPrinted>
  <dcterms:created xsi:type="dcterms:W3CDTF">2020-08-13T06:02:00Z</dcterms:created>
  <dcterms:modified xsi:type="dcterms:W3CDTF">2020-08-13T06:02:00Z</dcterms:modified>
</cp:coreProperties>
</file>