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BF3825" w:rsidRPr="00BF3825" w:rsidTr="00A9795B">
        <w:trPr>
          <w:cantSplit/>
          <w:trHeight w:val="347"/>
        </w:trPr>
        <w:tc>
          <w:tcPr>
            <w:tcW w:w="1980" w:type="dxa"/>
          </w:tcPr>
          <w:p w:rsidR="00BF3825" w:rsidRPr="00BF3825" w:rsidRDefault="00BF3825" w:rsidP="00BF3825">
            <w:pPr>
              <w:spacing w:before="60" w:after="60" w:line="240" w:lineRule="auto"/>
              <w:ind w:right="132"/>
              <w:rPr>
                <w:rFonts w:ascii="Times New Roman" w:eastAsia="Times New Roman" w:hAnsi="Times New Roman" w:cs="Times New Roman"/>
                <w:sz w:val="24"/>
                <w:szCs w:val="20"/>
              </w:rPr>
            </w:pPr>
            <w:sdt>
              <w:sdtPr>
                <w:rPr>
                  <w:rFonts w:ascii="Times New Roman" w:eastAsia="Times New Roman" w:hAnsi="Times New Roman" w:cs="Times New Roman"/>
                  <w:sz w:val="24"/>
                  <w:szCs w:val="20"/>
                </w:rPr>
                <w:tag w:val="registravimoData"/>
                <w:id w:val="2098673460"/>
                <w:placeholder>
                  <w:docPart w:val="667DB5F45A294FA7909C51E561838F06"/>
                </w:placeholder>
                <w:showingPlcHdr/>
              </w:sdtPr>
              <w:sdtContent>
                <w:r>
                  <w:t/>
                </w:r>
              </w:sdtContent>
            </w:sdt>
          </w:p>
        </w:tc>
        <w:tc>
          <w:tcPr>
            <w:tcW w:w="2520" w:type="dxa"/>
          </w:tcPr>
          <w:p w:rsidR="00BF3825" w:rsidRPr="00BF3825" w:rsidRDefault="00BF3825" w:rsidP="00BF3825">
            <w:pPr>
              <w:spacing w:before="60" w:after="60" w:line="240" w:lineRule="auto"/>
              <w:rPr>
                <w:rFonts w:ascii="Times New Roman" w:eastAsia="Times New Roman" w:hAnsi="Times New Roman" w:cs="Times New Roman"/>
                <w:sz w:val="24"/>
                <w:szCs w:val="20"/>
              </w:rPr>
            </w:pPr>
            <w:r w:rsidRPr="00BF3825">
              <w:rPr>
                <w:rFonts w:ascii="Times New Roman" w:eastAsia="Times New Roman" w:hAnsi="Times New Roman" w:cs="Times New Roman"/>
                <w:sz w:val="24"/>
                <w:szCs w:val="20"/>
              </w:rPr>
              <w:t xml:space="preserve">Nr. </w:t>
            </w:r>
            <w:sdt>
              <w:sdtPr>
                <w:rPr>
                  <w:rFonts w:ascii="Times New Roman" w:eastAsia="Times New Roman" w:hAnsi="Times New Roman" w:cs="Times New Roman"/>
                  <w:sz w:val="24"/>
                  <w:szCs w:val="20"/>
                </w:rPr>
                <w:tag w:val="registravimoNr"/>
                <w:id w:val="75406572"/>
                <w:placeholder>
                  <w:docPart w:val="667DB5F45A294FA7909C51E561838F06"/>
                </w:placeholder>
                <w:showingPlcHdr/>
              </w:sdtPr>
              <w:sdtContent>
                <w:r>
                  <w:t/>
                </w:r>
              </w:sdtContent>
            </w:sdt>
          </w:p>
        </w:tc>
      </w:tr>
    </w:tbl>
    <w:p w:rsidR="00BF3825" w:rsidRPr="00BF3825" w:rsidRDefault="00BF3825" w:rsidP="00BF3825">
      <w:pPr>
        <w:spacing w:after="0" w:line="240" w:lineRule="auto"/>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Lietuvos Respublikos Vyriausybei</w:t>
      </w:r>
    </w:p>
    <w:p w:rsidR="00BF3825" w:rsidRPr="00BF3825" w:rsidRDefault="00BF3825" w:rsidP="00BF3825">
      <w:pPr>
        <w:spacing w:after="0" w:line="240" w:lineRule="auto"/>
        <w:ind w:right="-1"/>
        <w:rPr>
          <w:rFonts w:ascii="Times New Roman" w:eastAsia="Times New Roman" w:hAnsi="Times New Roman" w:cs="Times New Roman"/>
          <w:sz w:val="24"/>
          <w:szCs w:val="24"/>
        </w:rPr>
      </w:pPr>
    </w:p>
    <w:p w:rsidR="00BF3825" w:rsidRPr="00BF3825" w:rsidRDefault="00BF3825" w:rsidP="00BF3825">
      <w:pPr>
        <w:spacing w:after="0" w:line="240" w:lineRule="auto"/>
        <w:ind w:right="-1"/>
        <w:rPr>
          <w:rFonts w:ascii="Times New Roman" w:eastAsia="Times New Roman" w:hAnsi="Times New Roman" w:cs="Times New Roman"/>
          <w:sz w:val="24"/>
          <w:szCs w:val="24"/>
        </w:rPr>
      </w:pPr>
    </w:p>
    <w:p w:rsidR="00BF3825" w:rsidRPr="00BF3825" w:rsidRDefault="00BF3825" w:rsidP="00BF3825">
      <w:pPr>
        <w:spacing w:after="0" w:line="240" w:lineRule="auto"/>
        <w:jc w:val="both"/>
        <w:rPr>
          <w:rFonts w:ascii="Times New Roman" w:eastAsia="Times New Roman" w:hAnsi="Times New Roman" w:cs="Times New Roman"/>
          <w:b/>
          <w:sz w:val="24"/>
          <w:szCs w:val="24"/>
        </w:rPr>
      </w:pPr>
      <w:r w:rsidRPr="00BF3825">
        <w:rPr>
          <w:rFonts w:ascii="Times New Roman" w:eastAsia="Times New Roman" w:hAnsi="Times New Roman" w:cs="Times New Roman"/>
          <w:b/>
          <w:sz w:val="24"/>
          <w:szCs w:val="24"/>
        </w:rPr>
        <w:t>DĖL LIETUVOS RESPUBLIKOS VYRIAUSYBĖS NUTARIMO „DĖL LIETUVOS RESPUBLIKOS VYRIAUSYBĖS 2019 M. SAUSIO 9 D. NUTARIMO NR. 11 „</w:t>
      </w:r>
      <w:r w:rsidRPr="00BF3825">
        <w:rPr>
          <w:rFonts w:ascii="Times New Roman" w:eastAsia="Times New Roman" w:hAnsi="Times New Roman" w:cs="Times New Roman"/>
          <w:b/>
          <w:caps/>
          <w:sz w:val="24"/>
          <w:szCs w:val="24"/>
          <w:lang w:eastAsia="lt-LT"/>
        </w:rPr>
        <w:t xml:space="preserve">DĖL </w:t>
      </w:r>
      <w:r w:rsidRPr="00BF3825">
        <w:rPr>
          <w:rFonts w:ascii="Times New Roman" w:eastAsia="Times New Roman" w:hAnsi="Times New Roman" w:cs="Times New Roman"/>
          <w:b/>
          <w:caps/>
          <w:sz w:val="24"/>
          <w:szCs w:val="24"/>
        </w:rPr>
        <w:t>LIETUVOS RESPUBLIKOS VYRIAUSYBĖS KOMISIJOS – LIETUVOS ĮVAIZDŽIO STRATEGINĖS TARYBOS SUDARYMO</w:t>
      </w:r>
      <w:r w:rsidRPr="00BF3825">
        <w:rPr>
          <w:rFonts w:ascii="Times New Roman" w:eastAsia="Times New Roman" w:hAnsi="Times New Roman" w:cs="Times New Roman"/>
          <w:b/>
          <w:caps/>
          <w:sz w:val="24"/>
          <w:szCs w:val="24"/>
          <w:lang w:eastAsia="lt-LT"/>
        </w:rPr>
        <w:t>“ PAKEITIMO“ PROJEKTO</w:t>
      </w:r>
    </w:p>
    <w:p w:rsidR="00BF3825" w:rsidRPr="00BF3825" w:rsidRDefault="00BF3825" w:rsidP="00BF3825">
      <w:pPr>
        <w:spacing w:after="0" w:line="276" w:lineRule="auto"/>
        <w:rPr>
          <w:rFonts w:ascii="Times New Roman" w:eastAsia="Times New Roman" w:hAnsi="Times New Roman" w:cs="Times New Roman"/>
          <w:sz w:val="24"/>
          <w:szCs w:val="24"/>
        </w:rPr>
      </w:pPr>
      <w:bookmarkStart w:id="0" w:name="_GoBack"/>
      <w:bookmarkEnd w:id="0"/>
    </w:p>
    <w:p w:rsidR="00BF3825" w:rsidRPr="00BF3825" w:rsidRDefault="00BF3825" w:rsidP="00BF382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Teikiu Lietuvos Respublikos Vyriausybės nutarimo ,,Dėl Lietuvos Respublikos Vyriausybės 2019 m. sausio 9 d. nutarimo Nr. 11 „Dėl Lietuvos Respublikos Vyriausybės komisijos – Lietuvos įvaizdžio strateginės tarybos sudarymo“ pakeitimo“ projektą (toliau – Nutarimo projektas).</w:t>
      </w:r>
    </w:p>
    <w:p w:rsidR="00BF3825" w:rsidRPr="00BF3825" w:rsidRDefault="00BF3825" w:rsidP="00BF382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 xml:space="preserve">Teikiamu Nutarimo projektu siūloma papildyti Lietuvos įvaizdžio strateginės tarybos sudėtį, patvirtintą Lietuvos Respublikos Vyriausybės 2019 m. sausio 9 d. nutarimu Nr. 11 „Dėl Lietuvos Respublikos Vyriausybės komisijos – Lietuvos įvaizdžio strateginės tarybos sudarymo“, šiais nariais: </w:t>
      </w:r>
      <w:bookmarkStart w:id="1" w:name="_Hlk20837566"/>
      <w:bookmarkStart w:id="2" w:name="_Hlk20838843"/>
      <w:r w:rsidRPr="00BF3825">
        <w:rPr>
          <w:rFonts w:ascii="Times New Roman" w:eastAsia="Times New Roman" w:hAnsi="Times New Roman" w:cs="Times New Roman"/>
          <w:sz w:val="24"/>
          <w:szCs w:val="24"/>
        </w:rPr>
        <w:t xml:space="preserve">Lietuvos komunikacijos agentūrų asociacijos, Ryšių su visuomene agentūrų asociacijos ir Nacionalinės kūrybinių ir kultūrinių industrijų </w:t>
      </w:r>
      <w:bookmarkEnd w:id="1"/>
      <w:r w:rsidRPr="00BF3825">
        <w:rPr>
          <w:rFonts w:ascii="Times New Roman" w:eastAsia="Times New Roman" w:hAnsi="Times New Roman" w:cs="Times New Roman"/>
          <w:sz w:val="24"/>
          <w:szCs w:val="24"/>
        </w:rPr>
        <w:t xml:space="preserve">asociacijos </w:t>
      </w:r>
      <w:bookmarkEnd w:id="2"/>
      <w:r w:rsidRPr="00BF3825">
        <w:rPr>
          <w:rFonts w:ascii="Times New Roman" w:eastAsia="Times New Roman" w:hAnsi="Times New Roman" w:cs="Times New Roman"/>
          <w:sz w:val="24"/>
          <w:szCs w:val="24"/>
        </w:rPr>
        <w:t>atstovais.</w:t>
      </w:r>
    </w:p>
    <w:p w:rsidR="00BF3825" w:rsidRPr="00BF3825" w:rsidRDefault="00BF3825" w:rsidP="00BF382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Lietuvos komunikacijos agentūrų asociacijos ir Ryšių su visuomene agentūrų asociacijos atstovai į Lietuvos įvaizdžio strateginės tarybos sudėtį traukiami siekiant įgyvendinti 2019 m. liepos 31 d. susitarimą „Dėl bendradarbiavimo dėl Lietuvos pristatymo užsienyje strategijos 2020–2030 m.“. Nacionalinės kūrybinių ir kultūrinių industrijų asociacijos atstovą į Lietuvos įvaizdžio strateginę tarybą siūloma įtraukti atsižvelgiant į svarbų Lietuvos kūrybinių ir kultūrinių industrijų indėlį formuojant Lietuvos įvaizdį.</w:t>
      </w:r>
    </w:p>
    <w:p w:rsidR="00BF3825" w:rsidRPr="00BF3825" w:rsidRDefault="00BF3825" w:rsidP="00BF382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Neigiamų pasekmių dėl Nutarimo projekto priėmimo nenumatoma.</w:t>
      </w:r>
    </w:p>
    <w:p w:rsidR="00BF3825" w:rsidRPr="00BF3825" w:rsidRDefault="00BF3825" w:rsidP="00BF382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projektas nėra notifikuotinas Europos Komisijai pagal Lietuvos Respublikos Vyriausybės 1999 m. gegužės 20 d. nutarimo Nr. 617 ,,Dėl Informacijos apie techninius reglamentus ir atitikties įvertinimo procedūras teikimo taisyklių patvirtinimo“ reikalavimus. Nutarimo projektas neperkelia ir neįgyvendina Europos Sąjungos teisės aktų.</w:t>
      </w:r>
    </w:p>
    <w:p w:rsidR="00BF3825" w:rsidRPr="00BF3825" w:rsidRDefault="00BF3825" w:rsidP="00BF382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projektu nenustatomas naujas teisinis reguliavimas, todėl numatomo teisinio reguliavimo poveikio vertinimo pažyma nerengiama.</w:t>
      </w:r>
    </w:p>
    <w:p w:rsidR="00BF3825" w:rsidRPr="00BF3825" w:rsidRDefault="00BF3825" w:rsidP="00BF382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Priėmus Nutarimo projektą, reikės pakeisti Lietuvos Respublikos Ministro Pirmininko 2019 m. kovo 7 d. potvarkį Nr. 50 „Dėl Lietuvos Respublikos Vyriausybės komisijos – Lietuvos įvaizdžio strateginės tarybos personalinės sudėties patvirtinimo“, kuriuo buvo patvirtinta personalinė Lietuvos įvaizdžio strateginės tarybos sudėtis.</w:t>
      </w:r>
    </w:p>
    <w:p w:rsidR="00BF3825" w:rsidRPr="00BF3825" w:rsidRDefault="00BF3825" w:rsidP="00BF3825">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projekte naujos sąvokos neįvedamos, todėl jis nevertintinas Lietuvos Respublikos terminų banko įstatymo nustatyta tvarka.</w:t>
      </w:r>
    </w:p>
    <w:p w:rsidR="00BF3825" w:rsidRPr="00BF3825" w:rsidRDefault="00BF3825" w:rsidP="00BF3825">
      <w:pPr>
        <w:spacing w:after="0" w:line="276" w:lineRule="auto"/>
        <w:ind w:right="-1"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Nutarimo projektas paskelbtas Lietuvos Respublikos Seimo kanceliarijos Teisės aktų informacinės sistemos (TAIS) Projektų registravimo posistemėje</w:t>
      </w:r>
      <w:r w:rsidRPr="00BF3825">
        <w:rPr>
          <w:rFonts w:ascii="Times New Roman" w:eastAsia="Times New Roman" w:hAnsi="Times New Roman" w:cs="Times New Roman"/>
          <w:color w:val="000000"/>
          <w:sz w:val="24"/>
          <w:szCs w:val="24"/>
        </w:rPr>
        <w:t>.</w:t>
      </w:r>
    </w:p>
    <w:p w:rsidR="00BF3825" w:rsidRPr="00BF3825" w:rsidRDefault="00BF3825" w:rsidP="00BF3825">
      <w:pPr>
        <w:spacing w:after="0" w:line="276" w:lineRule="auto"/>
        <w:ind w:right="-1"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lastRenderedPageBreak/>
        <w:t>Nutarimo projektas be pastabų suderintas su Lietuvos komunikacijos agentūrų asociacija, Ryšių su visuomene agentūrų asociacija ir Nacionalinės kūrybinių ir kultūrinių industrijų asociacija; taip pat gauti šių asociacijų deleguojamieji raštai dėl atstovų į Lietuvos įvaizdžio strateginę tarybą skyrimą</w:t>
      </w:r>
      <w:r w:rsidRPr="00BF3825">
        <w:rPr>
          <w:rFonts w:ascii="Times New Roman" w:eastAsia="Arial" w:hAnsi="Times New Roman" w:cs="Times New Roman"/>
          <w:sz w:val="24"/>
          <w:szCs w:val="24"/>
        </w:rPr>
        <w:t>.</w:t>
      </w:r>
    </w:p>
    <w:p w:rsidR="00BF3825" w:rsidRPr="00BF3825" w:rsidRDefault="00BF3825" w:rsidP="00BF3825">
      <w:pPr>
        <w:spacing w:after="0" w:line="276" w:lineRule="auto"/>
        <w:ind w:right="-1" w:firstLine="709"/>
        <w:jc w:val="both"/>
        <w:rPr>
          <w:rFonts w:ascii="Times New Roman" w:eastAsia="Times New Roman" w:hAnsi="Times New Roman" w:cs="Times New Roman"/>
          <w:spacing w:val="-1"/>
          <w:sz w:val="24"/>
          <w:szCs w:val="24"/>
        </w:rPr>
      </w:pPr>
      <w:r w:rsidRPr="00BF3825">
        <w:rPr>
          <w:rFonts w:ascii="Times New Roman" w:eastAsia="Times New Roman" w:hAnsi="Times New Roman" w:cs="Times New Roman"/>
          <w:spacing w:val="-1"/>
          <w:sz w:val="24"/>
          <w:szCs w:val="24"/>
        </w:rPr>
        <w:t xml:space="preserve">Nutarimo projektą parengė </w:t>
      </w:r>
      <w:r w:rsidRPr="00BF3825">
        <w:rPr>
          <w:rFonts w:ascii="Times New Roman" w:eastAsia="Times New Roman" w:hAnsi="Times New Roman" w:cs="Times New Roman"/>
          <w:sz w:val="24"/>
          <w:szCs w:val="24"/>
        </w:rPr>
        <w:t xml:space="preserve">Vyriausybės kanceliarijos Lietuvos įvaizdžio grupės (grupės vadovas – Marius Gurskas, </w:t>
      </w:r>
      <w:r w:rsidRPr="00BF3825">
        <w:rPr>
          <w:rFonts w:ascii="Times New Roman" w:eastAsia="Times New Roman" w:hAnsi="Times New Roman" w:cs="Times New Roman"/>
          <w:color w:val="000000"/>
          <w:sz w:val="24"/>
          <w:szCs w:val="24"/>
        </w:rPr>
        <w:t xml:space="preserve">tel. +370 706 63 786, el. p. </w:t>
      </w:r>
      <w:hyperlink r:id="rId7" w:history="1">
        <w:r w:rsidRPr="00BF3825">
          <w:rPr>
            <w:rFonts w:ascii="Times New Roman" w:eastAsia="Times New Roman" w:hAnsi="Times New Roman" w:cs="Times New Roman"/>
            <w:color w:val="0000FF"/>
            <w:sz w:val="24"/>
            <w:szCs w:val="24"/>
            <w:u w:val="single"/>
          </w:rPr>
          <w:t>marius.gurskas@lrv.lt</w:t>
        </w:r>
      </w:hyperlink>
      <w:r w:rsidRPr="00BF3825">
        <w:rPr>
          <w:rFonts w:ascii="Times New Roman" w:eastAsia="Times New Roman" w:hAnsi="Times New Roman" w:cs="Times New Roman"/>
          <w:sz w:val="24"/>
          <w:szCs w:val="24"/>
        </w:rPr>
        <w:t xml:space="preserve">) vyriausioji specialistė </w:t>
      </w:r>
      <w:r w:rsidRPr="00BF3825">
        <w:rPr>
          <w:rFonts w:ascii="Times New Roman" w:eastAsia="Times New Roman" w:hAnsi="Times New Roman" w:cs="Times New Roman"/>
          <w:color w:val="000000"/>
          <w:sz w:val="24"/>
          <w:szCs w:val="24"/>
        </w:rPr>
        <w:t xml:space="preserve">Sofija Selvestravičienė (tel. </w:t>
      </w:r>
      <w:r w:rsidRPr="00BF3825">
        <w:rPr>
          <w:rFonts w:ascii="Times New Roman" w:eastAsia="Times New Roman" w:hAnsi="Times New Roman" w:cs="Times New Roman"/>
          <w:sz w:val="24"/>
          <w:szCs w:val="24"/>
        </w:rPr>
        <w:t>+370 706 61 815</w:t>
      </w:r>
      <w:r w:rsidRPr="00BF3825">
        <w:rPr>
          <w:rFonts w:ascii="Times New Roman" w:eastAsia="Times New Roman" w:hAnsi="Times New Roman" w:cs="Times New Roman"/>
          <w:color w:val="000000"/>
          <w:sz w:val="24"/>
          <w:szCs w:val="24"/>
        </w:rPr>
        <w:t xml:space="preserve">, el. p. </w:t>
      </w:r>
      <w:hyperlink r:id="rId8" w:history="1">
        <w:r w:rsidRPr="00BF3825">
          <w:rPr>
            <w:rFonts w:ascii="Times New Roman" w:eastAsia="Times New Roman" w:hAnsi="Times New Roman" w:cs="Times New Roman"/>
            <w:color w:val="0000FF"/>
            <w:sz w:val="24"/>
            <w:szCs w:val="24"/>
            <w:u w:val="single"/>
          </w:rPr>
          <w:t>sofija.selvestraviciene@lrv.lt</w:t>
        </w:r>
      </w:hyperlink>
      <w:r w:rsidRPr="00BF3825">
        <w:rPr>
          <w:rFonts w:ascii="Times New Roman" w:eastAsia="Times New Roman" w:hAnsi="Times New Roman" w:cs="Times New Roman"/>
          <w:color w:val="0000FF"/>
          <w:sz w:val="24"/>
          <w:szCs w:val="24"/>
          <w:u w:val="single"/>
        </w:rPr>
        <w:t>)</w:t>
      </w:r>
      <w:r w:rsidRPr="00BF3825">
        <w:rPr>
          <w:rFonts w:ascii="Times New Roman" w:eastAsia="Times New Roman" w:hAnsi="Times New Roman" w:cs="Times New Roman"/>
          <w:color w:val="000000"/>
          <w:sz w:val="24"/>
          <w:szCs w:val="24"/>
        </w:rPr>
        <w:t>.</w:t>
      </w:r>
    </w:p>
    <w:p w:rsidR="00BF3825" w:rsidRPr="00BF3825" w:rsidRDefault="00BF3825" w:rsidP="00BF3825">
      <w:pPr>
        <w:spacing w:after="0" w:line="276" w:lineRule="auto"/>
        <w:ind w:firstLine="709"/>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PRIDEDAMA:</w:t>
      </w:r>
    </w:p>
    <w:p w:rsidR="00BF3825" w:rsidRPr="00BF3825" w:rsidRDefault="00BF3825" w:rsidP="00BF3825">
      <w:pPr>
        <w:numPr>
          <w:ilvl w:val="0"/>
          <w:numId w:val="1"/>
        </w:numPr>
        <w:tabs>
          <w:tab w:val="left" w:pos="709"/>
          <w:tab w:val="left" w:pos="851"/>
          <w:tab w:val="left" w:pos="993"/>
        </w:tabs>
        <w:overflowPunct w:val="0"/>
        <w:autoSpaceDE w:val="0"/>
        <w:autoSpaceDN w:val="0"/>
        <w:adjustRightInd w:val="0"/>
        <w:spacing w:after="0" w:line="276" w:lineRule="auto"/>
        <w:ind w:left="-142" w:firstLine="851"/>
        <w:contextualSpacing/>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Lietuvos Respublikos Vyriausybės nutarimo ,,Dėl Lietuvos Respublikos Vyriausybės 2019 m. sausio 9 d. nutarimo Nr. 11 „Dėl Vyriausybės komisijos – Lietuvos įvaizdžio strateginės tarybos sudarymo“ pakeitimo“ projektas, 2 lapai.</w:t>
      </w:r>
    </w:p>
    <w:p w:rsidR="00BF3825" w:rsidRPr="00BF3825" w:rsidRDefault="00BF3825" w:rsidP="00BF3825">
      <w:pPr>
        <w:numPr>
          <w:ilvl w:val="0"/>
          <w:numId w:val="1"/>
        </w:numPr>
        <w:tabs>
          <w:tab w:val="left" w:pos="709"/>
          <w:tab w:val="left" w:pos="851"/>
          <w:tab w:val="left" w:pos="993"/>
        </w:tabs>
        <w:overflowPunct w:val="0"/>
        <w:autoSpaceDE w:val="0"/>
        <w:autoSpaceDN w:val="0"/>
        <w:adjustRightInd w:val="0"/>
        <w:spacing w:after="0" w:line="276" w:lineRule="auto"/>
        <w:ind w:left="-142" w:firstLine="851"/>
        <w:contextualSpacing/>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Lietuvos Respublikos Vyriausybės nutarimo ,,Dėl Lietuvos Respublikos Vyriausybės 2019 m. sausio 9 d. nutarimo Nr. 11 ,,Dėl Lietuvos Respublikos Vyriausybės komisijos – Lietuvos įvaizdžio strateginės tarybos sudarymo“ pakeitimo“ projekto lyginamasis variantas, 2 lapai.</w:t>
      </w:r>
    </w:p>
    <w:p w:rsidR="00BF3825" w:rsidRPr="00BF3825" w:rsidRDefault="00BF3825" w:rsidP="00BF3825">
      <w:pPr>
        <w:numPr>
          <w:ilvl w:val="0"/>
          <w:numId w:val="1"/>
        </w:numPr>
        <w:tabs>
          <w:tab w:val="left" w:pos="709"/>
          <w:tab w:val="left" w:pos="851"/>
          <w:tab w:val="left" w:pos="993"/>
        </w:tabs>
        <w:overflowPunct w:val="0"/>
        <w:autoSpaceDE w:val="0"/>
        <w:autoSpaceDN w:val="0"/>
        <w:adjustRightInd w:val="0"/>
        <w:spacing w:after="0" w:line="276" w:lineRule="auto"/>
        <w:ind w:left="-142" w:firstLine="851"/>
        <w:contextualSpacing/>
        <w:jc w:val="both"/>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2019 m. liepos 31 d. susitarimo Nr. G-8556 „Dėl bendradarbiavimo dėl Lietuvos pristatymo užsienyje strategijos 2020–2030 m.“ kopija.</w:t>
      </w:r>
    </w:p>
    <w:p w:rsidR="00BF3825" w:rsidRPr="00BF3825" w:rsidRDefault="00BF3825" w:rsidP="00BF3825">
      <w:pPr>
        <w:tabs>
          <w:tab w:val="left" w:pos="851"/>
          <w:tab w:val="left" w:pos="993"/>
        </w:tabs>
        <w:spacing w:after="0" w:line="276" w:lineRule="auto"/>
        <w:jc w:val="both"/>
        <w:rPr>
          <w:rFonts w:ascii="Times New Roman" w:eastAsia="Times New Roman" w:hAnsi="Times New Roman" w:cs="Times New Roman"/>
          <w:bCs/>
          <w:color w:val="1D1D1D"/>
          <w:sz w:val="24"/>
          <w:szCs w:val="24"/>
        </w:rPr>
      </w:pPr>
    </w:p>
    <w:p w:rsidR="00BF3825" w:rsidRPr="00BF3825" w:rsidRDefault="00BF3825" w:rsidP="00BF3825">
      <w:pPr>
        <w:spacing w:after="0" w:line="276" w:lineRule="auto"/>
        <w:jc w:val="both"/>
        <w:rPr>
          <w:rFonts w:ascii="Times New Roman" w:eastAsia="Times New Roman" w:hAnsi="Times New Roman" w:cs="Times New Roman"/>
          <w:bCs/>
          <w:color w:val="1D1D1D"/>
          <w:sz w:val="24"/>
          <w:szCs w:val="24"/>
        </w:rPr>
      </w:pPr>
    </w:p>
    <w:p w:rsidR="00BF3825" w:rsidRPr="00BF3825" w:rsidRDefault="00BF3825" w:rsidP="00BF3825">
      <w:pPr>
        <w:spacing w:after="0" w:line="276" w:lineRule="auto"/>
        <w:jc w:val="both"/>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4"/>
        </w:rPr>
      </w:pPr>
      <w:r w:rsidRPr="00BF3825">
        <w:rPr>
          <w:rFonts w:ascii="Times New Roman" w:eastAsia="Times New Roman" w:hAnsi="Times New Roman" w:cs="Times New Roman"/>
          <w:sz w:val="24"/>
          <w:szCs w:val="20"/>
        </w:rPr>
        <w:t xml:space="preserve">Ministras Pirmininkas </w:t>
      </w:r>
      <w:r w:rsidRPr="00BF3825">
        <w:rPr>
          <w:rFonts w:ascii="Times New Roman" w:eastAsia="Times New Roman" w:hAnsi="Times New Roman" w:cs="Times New Roman"/>
          <w:sz w:val="24"/>
          <w:szCs w:val="20"/>
        </w:rPr>
        <w:tab/>
      </w:r>
      <w:r w:rsidRPr="00BF3825">
        <w:rPr>
          <w:rFonts w:ascii="Times New Roman" w:eastAsia="Times New Roman" w:hAnsi="Times New Roman" w:cs="Times New Roman"/>
          <w:sz w:val="24"/>
          <w:szCs w:val="20"/>
        </w:rPr>
        <w:tab/>
        <w:t xml:space="preserve">                                                </w:t>
      </w:r>
      <w:r w:rsidRPr="00BF3825">
        <w:rPr>
          <w:rFonts w:ascii="Times New Roman" w:eastAsia="Times New Roman" w:hAnsi="Times New Roman" w:cs="Times New Roman"/>
          <w:sz w:val="24"/>
          <w:szCs w:val="24"/>
        </w:rPr>
        <w:t xml:space="preserve">Saulius </w:t>
      </w:r>
      <w:proofErr w:type="spellStart"/>
      <w:r w:rsidRPr="00BF3825">
        <w:rPr>
          <w:rFonts w:ascii="Times New Roman" w:eastAsia="Times New Roman" w:hAnsi="Times New Roman" w:cs="Times New Roman"/>
          <w:sz w:val="24"/>
          <w:szCs w:val="24"/>
        </w:rPr>
        <w:t>Skvernelis</w:t>
      </w:r>
      <w:proofErr w:type="spellEnd"/>
    </w:p>
    <w:p w:rsidR="00BF3825" w:rsidRPr="00BF3825" w:rsidRDefault="00BF3825" w:rsidP="00BF3825">
      <w:pPr>
        <w:tabs>
          <w:tab w:val="right" w:pos="9071"/>
        </w:tabs>
        <w:spacing w:after="0" w:line="276" w:lineRule="auto"/>
        <w:jc w:val="both"/>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0"/>
        </w:rPr>
      </w:pPr>
    </w:p>
    <w:p w:rsidR="00BF3825" w:rsidRPr="00BF3825" w:rsidRDefault="00BF3825" w:rsidP="00BF3825">
      <w:pPr>
        <w:spacing w:after="0" w:line="240" w:lineRule="auto"/>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4"/>
        </w:rPr>
      </w:pPr>
    </w:p>
    <w:p w:rsidR="00BF3825" w:rsidRPr="00BF3825" w:rsidRDefault="00BF3825" w:rsidP="00BF3825">
      <w:pPr>
        <w:spacing w:after="0" w:line="240" w:lineRule="auto"/>
        <w:rPr>
          <w:rFonts w:ascii="Times New Roman" w:eastAsia="Times New Roman" w:hAnsi="Times New Roman" w:cs="Times New Roman"/>
          <w:sz w:val="24"/>
          <w:szCs w:val="24"/>
        </w:rPr>
      </w:pPr>
      <w:r w:rsidRPr="00BF3825">
        <w:rPr>
          <w:rFonts w:ascii="Times New Roman" w:eastAsia="Times New Roman" w:hAnsi="Times New Roman" w:cs="Times New Roman"/>
          <w:sz w:val="24"/>
          <w:szCs w:val="24"/>
        </w:rPr>
        <w:t>Sofija Selvestravičienė, tel. 8 706 61 815, el. p. sofija.selvestraviciene@lrv.lt</w:t>
      </w:r>
    </w:p>
    <w:p w:rsidR="00CB38D3" w:rsidRDefault="00CB38D3"/>
    <w:sectPr w:rsidR="00CB38D3" w:rsidSect="00871D47">
      <w:headerReference w:type="even" r:id="rId9"/>
      <w:head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38B" w:rsidRDefault="0050638B" w:rsidP="00BF3825">
      <w:pPr>
        <w:spacing w:after="0" w:line="240" w:lineRule="auto"/>
      </w:pPr>
      <w:r>
        <w:separator/>
      </w:r>
    </w:p>
  </w:endnote>
  <w:endnote w:type="continuationSeparator" w:id="0">
    <w:p w:rsidR="0050638B" w:rsidRDefault="0050638B" w:rsidP="00BF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50638B"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38B" w:rsidRDefault="0050638B" w:rsidP="00BF3825">
      <w:pPr>
        <w:spacing w:after="0" w:line="240" w:lineRule="auto"/>
      </w:pPr>
      <w:r>
        <w:separator/>
      </w:r>
    </w:p>
  </w:footnote>
  <w:footnote w:type="continuationSeparator" w:id="0">
    <w:p w:rsidR="0050638B" w:rsidRDefault="0050638B" w:rsidP="00BF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AB8" w:rsidRDefault="005063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4AB8" w:rsidRDefault="005063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AB8" w:rsidRDefault="005063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F4AB8" w:rsidRDefault="005063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trPr>
        <w:trHeight w:hRule="exact" w:val="580"/>
      </w:trPr>
      <w:tc>
        <w:tcPr>
          <w:tcW w:w="9606" w:type="dxa"/>
        </w:tcPr>
        <w:p w:rsidR="004F4AB8" w:rsidRDefault="0050638B" w:rsidP="00BC1E7A">
          <w:pPr>
            <w:pStyle w:val="Antrats"/>
            <w:jc w:val="center"/>
          </w:pPr>
        </w:p>
      </w:tc>
    </w:tr>
    <w:tr w:rsidR="004F4AB8">
      <w:trPr>
        <w:trHeight w:val="860"/>
      </w:trPr>
      <w:tc>
        <w:tcPr>
          <w:tcW w:w="9606" w:type="dxa"/>
        </w:tcPr>
        <w:p w:rsidR="004F4AB8" w:rsidRDefault="0050638B">
          <w:pPr>
            <w:pStyle w:val="Antrats"/>
            <w:jc w:val="center"/>
          </w:pPr>
          <w:r>
            <w:rPr>
              <w:noProof/>
              <w:lang w:eastAsia="lt-LT"/>
            </w:rPr>
            <w:drawing>
              <wp:inline distT="0" distB="0" distL="0" distR="0" wp14:anchorId="2DDA8771" wp14:editId="338AB9D1">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4F4AB8" w:rsidRDefault="0050638B">
          <w:pPr>
            <w:pStyle w:val="Antrats"/>
            <w:jc w:val="center"/>
            <w:rPr>
              <w:sz w:val="18"/>
            </w:rPr>
          </w:pPr>
        </w:p>
        <w:p w:rsidR="004F4AB8" w:rsidRPr="00BF3825" w:rsidRDefault="0050638B" w:rsidP="00916E0B">
          <w:pPr>
            <w:pStyle w:val="Antrats"/>
            <w:spacing w:after="200"/>
            <w:jc w:val="center"/>
            <w:rPr>
              <w:rFonts w:ascii="Times New Roman" w:hAnsi="Times New Roman" w:cs="Times New Roman"/>
              <w:b/>
            </w:rPr>
          </w:pPr>
          <w:r w:rsidRPr="00BF3825">
            <w:rPr>
              <w:rFonts w:ascii="Times New Roman" w:hAnsi="Times New Roman" w:cs="Times New Roman"/>
              <w:b/>
              <w:sz w:val="26"/>
            </w:rPr>
            <w:t xml:space="preserve">LIETUVOS RESPUBLIKOS </w:t>
          </w:r>
          <w:r w:rsidRPr="00BF3825">
            <w:rPr>
              <w:rFonts w:ascii="Times New Roman" w:hAnsi="Times New Roman" w:cs="Times New Roman"/>
              <w:b/>
              <w:sz w:val="26"/>
            </w:rPr>
            <w:t>MINISTRAS PIRMININKAS</w:t>
          </w:r>
        </w:p>
      </w:tc>
    </w:tr>
    <w:tr w:rsidR="004F4AB8">
      <w:tc>
        <w:tcPr>
          <w:tcW w:w="9606" w:type="dxa"/>
          <w:tcBorders>
            <w:bottom w:val="single" w:sz="6" w:space="0" w:color="000000"/>
          </w:tcBorders>
        </w:tcPr>
        <w:p w:rsidR="004F4AB8" w:rsidRPr="00BF3825" w:rsidRDefault="0050638B" w:rsidP="00EF6C45">
          <w:pPr>
            <w:pStyle w:val="Antrats"/>
            <w:jc w:val="center"/>
            <w:rPr>
              <w:rFonts w:ascii="Times New Roman" w:hAnsi="Times New Roman" w:cs="Times New Roman"/>
              <w:sz w:val="18"/>
              <w:szCs w:val="18"/>
            </w:rPr>
          </w:pPr>
          <w:r w:rsidRPr="00BF3825">
            <w:rPr>
              <w:rFonts w:ascii="Times New Roman" w:hAnsi="Times New Roman" w:cs="Times New Roman"/>
              <w:sz w:val="18"/>
              <w:szCs w:val="18"/>
            </w:rPr>
            <w:t>Gedimino pr. 11, LT-0110</w:t>
          </w:r>
          <w:r w:rsidRPr="00BF3825">
            <w:rPr>
              <w:rFonts w:ascii="Times New Roman" w:hAnsi="Times New Roman" w:cs="Times New Roman"/>
              <w:sz w:val="18"/>
              <w:szCs w:val="18"/>
            </w:rPr>
            <w:t>3, Vilnius, t</w:t>
          </w:r>
          <w:r w:rsidRPr="00BF3825">
            <w:rPr>
              <w:rFonts w:ascii="Times New Roman" w:hAnsi="Times New Roman" w:cs="Times New Roman"/>
              <w:sz w:val="18"/>
              <w:szCs w:val="18"/>
            </w:rPr>
            <w:t>el.</w:t>
          </w:r>
          <w:r w:rsidRPr="00BF3825">
            <w:rPr>
              <w:rFonts w:ascii="Times New Roman" w:hAnsi="Times New Roman" w:cs="Times New Roman"/>
              <w:sz w:val="18"/>
              <w:szCs w:val="18"/>
            </w:rPr>
            <w:t xml:space="preserve"> 8 706 63851, f</w:t>
          </w:r>
          <w:r w:rsidRPr="00BF3825">
            <w:rPr>
              <w:rFonts w:ascii="Times New Roman" w:hAnsi="Times New Roman" w:cs="Times New Roman"/>
              <w:sz w:val="18"/>
              <w:szCs w:val="18"/>
            </w:rPr>
            <w:t>aks.</w:t>
          </w:r>
          <w:r w:rsidRPr="00BF3825">
            <w:rPr>
              <w:rFonts w:ascii="Times New Roman" w:hAnsi="Times New Roman" w:cs="Times New Roman"/>
              <w:sz w:val="18"/>
              <w:szCs w:val="18"/>
            </w:rPr>
            <w:t xml:space="preserve"> 8 706 6</w:t>
          </w:r>
          <w:r w:rsidRPr="00BF3825">
            <w:rPr>
              <w:rFonts w:ascii="Times New Roman" w:hAnsi="Times New Roman" w:cs="Times New Roman"/>
              <w:sz w:val="18"/>
              <w:szCs w:val="18"/>
            </w:rPr>
            <w:t>38</w:t>
          </w:r>
          <w:r w:rsidRPr="00BF3825">
            <w:rPr>
              <w:rFonts w:ascii="Times New Roman" w:hAnsi="Times New Roman" w:cs="Times New Roman"/>
              <w:sz w:val="18"/>
              <w:szCs w:val="18"/>
            </w:rPr>
            <w:t xml:space="preserve">77, el. p. </w:t>
          </w:r>
          <w:r w:rsidRPr="00BF3825">
            <w:rPr>
              <w:rFonts w:ascii="Times New Roman" w:hAnsi="Times New Roman" w:cs="Times New Roman"/>
              <w:sz w:val="18"/>
              <w:szCs w:val="18"/>
            </w:rPr>
            <w:t xml:space="preserve"> </w:t>
          </w:r>
          <w:hyperlink r:id="rId2" w:history="1">
            <w:r w:rsidRPr="00BF3825">
              <w:rPr>
                <w:rStyle w:val="Hipersaitas"/>
                <w:rFonts w:ascii="Times New Roman" w:hAnsi="Times New Roman" w:cs="Times New Roman"/>
                <w:sz w:val="18"/>
                <w:szCs w:val="18"/>
              </w:rPr>
              <w:t>MinistrasPirmininkas@lrv.lt</w:t>
            </w:r>
          </w:hyperlink>
        </w:p>
        <w:p w:rsidR="00EF6C45" w:rsidRPr="00EF6C45" w:rsidRDefault="0050638B" w:rsidP="00EF6C45">
          <w:pPr>
            <w:pStyle w:val="Antrats"/>
            <w:jc w:val="center"/>
            <w:rPr>
              <w:sz w:val="18"/>
              <w:szCs w:val="18"/>
            </w:rPr>
          </w:pPr>
        </w:p>
      </w:tc>
    </w:tr>
  </w:tbl>
  <w:p w:rsidR="004F4AB8" w:rsidRDefault="005063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55E"/>
    <w:multiLevelType w:val="hybridMultilevel"/>
    <w:tmpl w:val="B6E04CAA"/>
    <w:lvl w:ilvl="0" w:tplc="A114F3E8">
      <w:start w:val="1"/>
      <w:numFmt w:val="decimal"/>
      <w:lvlText w:val="%1."/>
      <w:lvlJc w:val="left"/>
      <w:pPr>
        <w:ind w:left="644"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25"/>
    <w:rsid w:val="0050638B"/>
    <w:rsid w:val="00BF3825"/>
    <w:rsid w:val="00CB3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5FBF0-80F6-4BA5-AD0B-54D33262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F38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F3825"/>
  </w:style>
  <w:style w:type="paragraph" w:styleId="Porat">
    <w:name w:val="footer"/>
    <w:basedOn w:val="prastasis"/>
    <w:link w:val="PoratDiagrama"/>
    <w:uiPriority w:val="99"/>
    <w:unhideWhenUsed/>
    <w:rsid w:val="00BF38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3825"/>
  </w:style>
  <w:style w:type="character" w:styleId="Puslapionumeris">
    <w:name w:val="page number"/>
    <w:basedOn w:val="Numatytasispastraiposriftas"/>
    <w:rsid w:val="00BF3825"/>
  </w:style>
  <w:style w:type="character" w:styleId="Hipersaitas">
    <w:name w:val="Hyperlink"/>
    <w:uiPriority w:val="99"/>
    <w:rsid w:val="00BF3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marius.gurskas@lrv.lt" TargetMode="External"
                 Type="http://schemas.openxmlformats.org/officeDocument/2006/relationships/hyperlink"/>
   <Relationship Id="rId8" Target="mailto:sofija.selvestraviciene@lrv.lt" TargetMode="External"
                 Type="http://schemas.openxmlformats.org/officeDocument/2006/relationships/hyperlink"/>
   <Relationship Id="rId9" Target="header1.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7DB5F45A294FA7909C51E561838F06"/>
        <w:category>
          <w:name w:val="Bendrosios nuostatos"/>
          <w:gallery w:val="placeholder"/>
        </w:category>
        <w:types>
          <w:type w:val="bbPlcHdr"/>
        </w:types>
        <w:behaviors>
          <w:behavior w:val="content"/>
        </w:behaviors>
        <w:guid w:val="{F3D221C1-6BF4-49AF-A7F8-F15422016DAB}"/>
      </w:docPartPr>
      <w:docPartBody>
        <w:p w:rsidR="00000000" w:rsidRDefault="00563FB6" w:rsidP="00563FB6">
          <w:pPr>
            <w:pStyle w:val="667DB5F45A294FA7909C51E561838F06"/>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B6"/>
    <w:rsid w:val="001457E3"/>
    <w:rsid w:val="00563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3FB6"/>
    <w:rPr>
      <w:color w:val="808080"/>
    </w:rPr>
  </w:style>
  <w:style w:type="paragraph" w:customStyle="1" w:styleId="667DB5F45A294FA7909C51E561838F06">
    <w:name w:val="667DB5F45A294FA7909C51E561838F06"/>
    <w:rsid w:val="00563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2664</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2019-10-02T11:52:00Z</dcterms:created>
  <dc:creator>Sofija Selvestravičienė</dc:creator>
  <cp:lastModifiedBy>Sofija Selvestravičienė</cp:lastModifiedBy>
  <dcterms:modified xsi:type="dcterms:W3CDTF">2019-10-02T11:55:00Z</dcterms:modified>
  <cp:revision>1</cp:revision>
</cp:coreProperties>
</file>