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2d2c1023e5b4bbdabd6604b53679235"/>
        <w:lock w:val="sdtLocked"/>
        <w:richText/>
      </w:sdtPr>
      <w:sdtContent>
        <w:p>
          <w:pPr>
            <w:jc w:val="right"/>
            <w:rPr>
              <w:lang w:eastAsia="lt-LT"/>
            </w:rPr>
          </w:pPr>
          <w:r>
            <w:rPr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spacing w:line="276" w:lineRule="auto"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DĖL LIETUVOS RESPUBLIKOS VYRIAUSYBĖS 2001 M. BIRŽELIO 18 D. NUTARIMO NR. 735 „DĖL DVIŠALĖS MIŠRIOS KOMISIJOS TARPTAUTINIŲ SUTARČIŲ SU ŠVENTUOJU SOSTU NUOSTATOMS VYKDYTI DALIES</w:t>
          </w:r>
          <w:smartTag w:uri="urn:schemas-microsoft-com:office:smarttags" w:element="PersonName">
            <w:r>
              <w:rPr>
                <w:b/>
                <w:szCs w:val="24"/>
                <w:lang w:eastAsia="lt-LT"/>
              </w:rPr>
              <w:t>,</w:t>
            </w:r>
          </w:smartTag>
          <w:r>
            <w:rPr>
              <w:b/>
              <w:szCs w:val="24"/>
              <w:lang w:eastAsia="lt-LT"/>
            </w:rPr>
            <w:t xml:space="preserve"> ATSTOVAUSIANČIOS LIETUVAI</w:t>
          </w:r>
          <w:smartTag w:uri="urn:schemas-microsoft-com:office:smarttags" w:element="PersonName">
            <w:r>
              <w:rPr>
                <w:b/>
                <w:szCs w:val="24"/>
                <w:lang w:eastAsia="lt-LT"/>
              </w:rPr>
              <w:t>,</w:t>
            </w:r>
          </w:smartTag>
          <w:r>
            <w:rPr>
              <w:b/>
              <w:szCs w:val="24"/>
              <w:lang w:eastAsia="lt-LT"/>
            </w:rPr>
            <w:t xml:space="preserve"> SUDARYMO“ PAKEITIMO</w:t>
          </w:r>
        </w:p>
        <w:p>
          <w:pPr>
            <w:widowControl w:val="0"/>
            <w:ind w:firstLine="60"/>
            <w:jc w:val="center"/>
            <w:rPr>
              <w:b/>
              <w:caps/>
              <w:lang w:eastAsia="lt-LT"/>
            </w:rPr>
          </w:pP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ef50fb916fcc47698ffb3fb535bd3564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 n u t a r i a:</w:t>
              </w:r>
            </w:p>
          </w:sdtContent>
        </w:sdt>
        <w:sdt>
          <w:sdtPr>
            <w:alias w:val="pastraipa"/>
            <w:tag w:val="part_3308525d94334c0ca334ee9be084bf8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2001 m. birželio 18 d. nutarimą Nr. 735 „Dėl dvišalės mišrios komisijos tarptautinių sutarčių su Šventuoju Sostu nuostatoms vykdyti dalies, atstovausiančios Lietuvai, sudarymo“:</w:t>
              </w:r>
            </w:p>
          </w:sdtContent>
        </w:sdt>
        <w:sdt>
          <w:sdtPr>
            <w:alias w:val="1 p."/>
            <w:tag w:val="part_ce58771a7a9544bca592006759cad0f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e58771a7a9544bca592006759cad0f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Pakeisti 1 punktą ir jį išdėstyti taip:</w:t>
              </w:r>
            </w:p>
            <w:sdt>
              <w:sdtPr>
                <w:alias w:val="citata"/>
                <w:tag w:val="part_6b38910092904d998ac225cb78f3a546"/>
                <w:lock w:val="sdtLocked"/>
                <w:richText/>
              </w:sdtPr>
              <w:sdtContent>
                <w:sdt>
                  <w:sdtPr>
                    <w:alias w:val="1 p."/>
                    <w:tag w:val="part_03658fa67a3e45e7a649502d59b1a795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03658fa67a3e45e7a649502d59b1a795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Sudaryti šią dvišalės mišrios komisijos tarptautinių sutarčių su Šventuoju Sostu nuostatoms vykdyti dalį, atstovausiančią Lietuvai (toliau – komisija):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Ministras Pirmininkas (komisijos pirmininkas);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Vyriausybės kancleris (komisijos pirmininko pavaduotojas);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Vyriausybės kanclerio pirmasis pavaduotojas;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užsienio reikalų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krašto apsaugos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kultūros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socialinės apsaugos ir darbo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švietimo ir mokslo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teisingumo viceministras;</w:t>
                      </w:r>
                    </w:p>
                    <w:p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sveikatos apsaugos viceministras;</w:t>
                      </w:r>
                    </w:p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Lietuvos vyriausiasis archyvaras.“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69f8d4e87a724da79d37e6bee734121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9f8d4e87a724da79d37e6bee734121c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Pakeisti 4.2 papunktį ir jį išdėstyti taip:</w:t>
              </w:r>
            </w:p>
            <w:sdt>
              <w:sdtPr>
                <w:alias w:val="citata"/>
                <w:tag w:val="part_6ed2b3a17be9421caf18575d41316caf"/>
                <w:lock w:val="sdtLocked"/>
                <w:richText/>
              </w:sdtPr>
              <w:sdtContent>
                <w:sdt>
                  <w:sdtPr>
                    <w:alias w:val="4.2 pp."/>
                    <w:tag w:val="part_30d0071de236477abefedf4cc497ef2f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30d0071de236477abefedf4cc497ef2f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4.2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komisijos veiklą ūkiškai ir techniškai aptarnauja Vyriausybės kanceliarija.“</w:t>
                      </w:r>
                    </w:p>
                    <w:p>
                      <w:pPr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>
                      <w:pPr>
                        <w:jc w:val="both"/>
                        <w:rPr>
                          <w:lang w:eastAsia="lt-LT"/>
                        </w:rPr>
                      </w:pPr>
                    </w:p>
                    <w:p>
                      <w:pPr>
                        <w:jc w:val="both"/>
                        <w:rPr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f6bcb3c6e8e44ce391dc5b9c7eaeee6c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Kultūros 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  <w:sdt>
          <w:sdtPr>
            <w:alias w:val="pabaiga"/>
            <w:tag w:val="part_1742b04d22164c079be6913c78d9be62"/>
            <w:lock w:val="sdtLocked"/>
            <w:richText/>
          </w:sdtPr>
          <w:sdtContent>
            <w:p>
              <w:pPr>
                <w:jc w:val="center"/>
                <w:rPr>
                  <w:rFonts w:ascii="Courier New" w:hAnsi="Courier New" w:cs="Courier New"/>
                  <w:sz w:val="20"/>
                </w:rPr>
              </w:pPr>
              <w:r>
                <w:rPr>
                  <w:rFonts w:cs="Courier New"/>
                  <w:szCs w:val="24"/>
                </w:rPr>
                <w:t>____________________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8c3a426667d438a8881efb080f87d62" PartId="c2d2c1023e5b4bbdabd6604b53679235">
    <Part Type="preambule" DocPartId="46ea97c145984532b1632535ac0146a8" PartId="ef50fb916fcc47698ffb3fb535bd3564"/>
    <Part Type="pastraipa" DocPartId="268f4a5df8b748f1ba4099d30240fb5e" PartId="3308525d94334c0ca334ee9be084bf85"/>
    <Part Type="punktas" Nr="1" Abbr="1 p." DocPartId="e1599d597300472e90a0fe9779d3d02a" PartId="ce58771a7a9544bca592006759cad0fa">
      <Part Type="citata" DocPartId="0d7e65dc197a41abaae0f37f06e90f03" PartId="6b38910092904d998ac225cb78f3a546">
        <Part Type="punktas" Nr="1" Abbr="1 p." DocPartId="12752e3897974506be5d9248af18e74a" PartId="03658fa67a3e45e7a649502d59b1a795"/>
      </Part>
    </Part>
    <Part Type="punktas" Nr="2" Abbr="2 p." DocPartId="ec8bbd8e651d4e608af89f9175ef3c2d" PartId="69f8d4e87a724da79d37e6bee734121c">
      <Part Type="citata" DocPartId="f91bc948f75a4182bb19e89404da8cbc" PartId="6ed2b3a17be9421caf18575d41316caf">
        <Part Type="papunktis" Nr="4.2" Abbr="4.2 pp." DocPartId="7fbfc45a5ab342c7ae414dbea662bd06" PartId="30d0071de236477abefedf4cc497ef2f"/>
      </Part>
    </Part>
    <Part Type="signatura" DocPartId="dcd61a622a0742b6aa6f45d6473c7c13" PartId="f6bcb3c6e8e44ce391dc5b9c7eaeee6c"/>
    <Part Type="pabaiga" DocPartId="0bb72053b3c443098f1e4c0ad4fec1b8" PartId="1742b04d22164c079be6913c78d9be62"/>
  </Part>
</Parts>
</file>

<file path=customXml/itemProps1.xml><?xml version="1.0" encoding="utf-8"?>
<ds:datastoreItem xmlns:ds="http://schemas.openxmlformats.org/officeDocument/2006/customXml" ds:itemID="{B4C98A1B-23CA-4D5D-B3B1-80DC88432BD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1213</Characters>
  <Application>Microsoft Office Word</Application>
  <DocSecurity>4</DocSecurity>
  <Lines>41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2018-12-13T15:25:00Z</dcterms:created>
  <dc:creator>lrvk</dc:creator>
  <cp:lastModifiedBy>Asseco</cp:lastModifiedBy>
  <cp:lastPrinted>2017-06-01T05:28:00Z</cp:lastPrinted>
  <dcterms:modified xsi:type="dcterms:W3CDTF">2018-12-13T15:25:00Z</dcterms:modified>
  <cp:revision>2</cp:revision>
</cp:coreProperties>
</file>