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2EC73" w14:textId="77777777" w:rsidR="005B5790" w:rsidRPr="004E74B7" w:rsidRDefault="007B3A28" w:rsidP="007B3A28">
      <w:pPr>
        <w:keepNext/>
        <w:tabs>
          <w:tab w:val="left" w:pos="5245"/>
        </w:tabs>
        <w:spacing w:after="0" w:line="276" w:lineRule="auto"/>
        <w:ind w:left="6804"/>
        <w:rPr>
          <w:rFonts w:ascii="Times New Roman" w:eastAsia="Times New Roman" w:hAnsi="Times New Roman" w:cs="Times New Roman"/>
          <w:b/>
          <w:sz w:val="24"/>
          <w:szCs w:val="24"/>
        </w:rPr>
      </w:pPr>
      <w:r w:rsidRPr="004E74B7">
        <w:rPr>
          <w:rFonts w:ascii="Times New Roman" w:eastAsia="Times New Roman" w:hAnsi="Times New Roman" w:cs="Times New Roman"/>
          <w:b/>
          <w:sz w:val="24"/>
          <w:szCs w:val="24"/>
        </w:rPr>
        <w:t xml:space="preserve">Projekto </w:t>
      </w:r>
    </w:p>
    <w:p w14:paraId="5055C5DA" w14:textId="77777777" w:rsidR="007B3A28" w:rsidRPr="004E74B7" w:rsidRDefault="007B3A28" w:rsidP="007B3A28">
      <w:pPr>
        <w:keepNext/>
        <w:tabs>
          <w:tab w:val="left" w:pos="5245"/>
        </w:tabs>
        <w:spacing w:after="0" w:line="276" w:lineRule="auto"/>
        <w:ind w:left="6804"/>
        <w:rPr>
          <w:rFonts w:ascii="Times New Roman" w:eastAsia="Times New Roman" w:hAnsi="Times New Roman" w:cs="Times New Roman"/>
          <w:b/>
          <w:caps/>
          <w:sz w:val="24"/>
          <w:szCs w:val="24"/>
        </w:rPr>
      </w:pPr>
      <w:r w:rsidRPr="004E74B7">
        <w:rPr>
          <w:rFonts w:ascii="Times New Roman" w:eastAsia="Times New Roman" w:hAnsi="Times New Roman" w:cs="Times New Roman"/>
          <w:b/>
          <w:sz w:val="24"/>
          <w:szCs w:val="24"/>
        </w:rPr>
        <w:t>lyginamasis variantas</w:t>
      </w:r>
    </w:p>
    <w:p w14:paraId="05942061" w14:textId="77777777" w:rsidR="005B5790" w:rsidRPr="004E74B7" w:rsidRDefault="005B5790" w:rsidP="00A4678E">
      <w:pPr>
        <w:keepNext/>
        <w:spacing w:after="0" w:line="276" w:lineRule="auto"/>
        <w:jc w:val="center"/>
        <w:rPr>
          <w:rFonts w:ascii="Times New Roman" w:eastAsia="Times New Roman" w:hAnsi="Times New Roman" w:cs="Times New Roman"/>
          <w:b/>
          <w:caps/>
          <w:sz w:val="24"/>
          <w:szCs w:val="24"/>
        </w:rPr>
      </w:pPr>
    </w:p>
    <w:p w14:paraId="1EAAD719" w14:textId="221A0F31" w:rsidR="005B5790" w:rsidRPr="004E74B7" w:rsidRDefault="00A4678E" w:rsidP="00A4678E">
      <w:pPr>
        <w:keepNext/>
        <w:spacing w:after="0" w:line="276" w:lineRule="auto"/>
        <w:jc w:val="center"/>
        <w:rPr>
          <w:rFonts w:ascii="Times New Roman" w:eastAsia="Times New Roman" w:hAnsi="Times New Roman" w:cs="Times New Roman"/>
          <w:b/>
          <w:caps/>
          <w:sz w:val="24"/>
          <w:szCs w:val="24"/>
        </w:rPr>
      </w:pPr>
      <w:r w:rsidRPr="004E74B7">
        <w:rPr>
          <w:rFonts w:ascii="Times New Roman" w:eastAsia="Times New Roman" w:hAnsi="Times New Roman" w:cs="Times New Roman"/>
          <w:b/>
          <w:sz w:val="24"/>
          <w:szCs w:val="24"/>
        </w:rPr>
        <w:t>LIETUVOS RESPUBLIKOS</w:t>
      </w:r>
    </w:p>
    <w:p w14:paraId="1B0A93DB" w14:textId="5BE92BDC" w:rsidR="005B5790" w:rsidRPr="004E74B7" w:rsidRDefault="00A4678E" w:rsidP="00A4678E">
      <w:pPr>
        <w:keepNext/>
        <w:spacing w:after="0" w:line="276" w:lineRule="auto"/>
        <w:jc w:val="center"/>
        <w:rPr>
          <w:rFonts w:ascii="Times New Roman" w:eastAsia="Times New Roman" w:hAnsi="Times New Roman" w:cs="Times New Roman"/>
          <w:b/>
          <w:caps/>
          <w:sz w:val="24"/>
          <w:szCs w:val="24"/>
        </w:rPr>
      </w:pPr>
      <w:r w:rsidRPr="004E74B7">
        <w:rPr>
          <w:rFonts w:ascii="Times New Roman" w:eastAsia="Times New Roman" w:hAnsi="Times New Roman" w:cs="Times New Roman"/>
          <w:b/>
          <w:sz w:val="24"/>
          <w:szCs w:val="24"/>
        </w:rPr>
        <w:t>VALSTYBĖS TARNYBOS ĮSTATYMO NR. VIII-1316</w:t>
      </w:r>
      <w:r w:rsidR="00D50E6A" w:rsidRPr="004E74B7">
        <w:rPr>
          <w:rFonts w:ascii="Times New Roman" w:eastAsia="Times New Roman" w:hAnsi="Times New Roman" w:cs="Times New Roman"/>
          <w:b/>
          <w:sz w:val="24"/>
          <w:szCs w:val="24"/>
        </w:rPr>
        <w:t xml:space="preserve"> </w:t>
      </w:r>
      <w:r w:rsidR="007C63F8">
        <w:rPr>
          <w:rFonts w:ascii="Times New Roman" w:eastAsia="Times New Roman" w:hAnsi="Times New Roman" w:cs="Times New Roman"/>
          <w:b/>
          <w:sz w:val="24"/>
          <w:szCs w:val="24"/>
        </w:rPr>
        <w:t>5</w:t>
      </w:r>
      <w:r w:rsidR="00CB2B37">
        <w:rPr>
          <w:rFonts w:ascii="Times New Roman" w:eastAsia="Times New Roman" w:hAnsi="Times New Roman" w:cs="Times New Roman"/>
          <w:b/>
          <w:sz w:val="24"/>
          <w:szCs w:val="24"/>
        </w:rPr>
        <w:t>,</w:t>
      </w:r>
      <w:r w:rsidR="007C63F8">
        <w:rPr>
          <w:rFonts w:ascii="Times New Roman" w:eastAsia="Times New Roman" w:hAnsi="Times New Roman" w:cs="Times New Roman"/>
          <w:b/>
          <w:sz w:val="24"/>
          <w:szCs w:val="24"/>
        </w:rPr>
        <w:t xml:space="preserve"> </w:t>
      </w:r>
      <w:r w:rsidRPr="004E74B7">
        <w:rPr>
          <w:rFonts w:ascii="Times New Roman" w:eastAsia="Times New Roman" w:hAnsi="Times New Roman" w:cs="Times New Roman"/>
          <w:b/>
          <w:sz w:val="24"/>
          <w:szCs w:val="24"/>
        </w:rPr>
        <w:t>48</w:t>
      </w:r>
      <w:r w:rsidR="00CB2B37">
        <w:rPr>
          <w:rFonts w:ascii="Times New Roman" w:eastAsia="Times New Roman" w:hAnsi="Times New Roman" w:cs="Times New Roman"/>
          <w:b/>
          <w:sz w:val="24"/>
          <w:szCs w:val="24"/>
        </w:rPr>
        <w:t xml:space="preserve"> IR 51</w:t>
      </w:r>
      <w:r w:rsidR="00513463">
        <w:rPr>
          <w:rFonts w:ascii="Times New Roman" w:eastAsia="Times New Roman" w:hAnsi="Times New Roman" w:cs="Times New Roman"/>
          <w:b/>
          <w:sz w:val="24"/>
          <w:szCs w:val="24"/>
        </w:rPr>
        <w:t> </w:t>
      </w:r>
      <w:r w:rsidR="00D65C39">
        <w:rPr>
          <w:rFonts w:ascii="Times New Roman" w:eastAsia="Times New Roman" w:hAnsi="Times New Roman" w:cs="Times New Roman"/>
          <w:b/>
          <w:sz w:val="24"/>
          <w:szCs w:val="24"/>
        </w:rPr>
        <w:t>STRAIPSNI</w:t>
      </w:r>
      <w:r w:rsidR="007C63F8">
        <w:rPr>
          <w:rFonts w:ascii="Times New Roman" w:eastAsia="Times New Roman" w:hAnsi="Times New Roman" w:cs="Times New Roman"/>
          <w:b/>
          <w:sz w:val="24"/>
          <w:szCs w:val="24"/>
        </w:rPr>
        <w:t>Ų</w:t>
      </w:r>
      <w:r w:rsidR="00D65C39">
        <w:rPr>
          <w:rFonts w:ascii="Times New Roman" w:eastAsia="Times New Roman" w:hAnsi="Times New Roman" w:cs="Times New Roman"/>
          <w:b/>
          <w:sz w:val="24"/>
          <w:szCs w:val="24"/>
        </w:rPr>
        <w:t xml:space="preserve"> </w:t>
      </w:r>
      <w:r w:rsidRPr="004E74B7">
        <w:rPr>
          <w:rFonts w:ascii="Times New Roman" w:eastAsia="Times New Roman" w:hAnsi="Times New Roman" w:cs="Times New Roman"/>
          <w:b/>
          <w:sz w:val="24"/>
          <w:szCs w:val="24"/>
        </w:rPr>
        <w:t xml:space="preserve">PAKEITIMO </w:t>
      </w:r>
    </w:p>
    <w:p w14:paraId="7FD6EDC1" w14:textId="77777777" w:rsidR="005B5790" w:rsidRPr="004E74B7" w:rsidRDefault="00A4678E" w:rsidP="00A4678E">
      <w:pPr>
        <w:keepNext/>
        <w:spacing w:after="0" w:line="276" w:lineRule="auto"/>
        <w:jc w:val="center"/>
        <w:rPr>
          <w:rFonts w:ascii="Times New Roman" w:eastAsia="Times New Roman" w:hAnsi="Times New Roman" w:cs="Times New Roman"/>
          <w:b/>
          <w:caps/>
          <w:sz w:val="24"/>
          <w:szCs w:val="24"/>
        </w:rPr>
      </w:pPr>
      <w:r w:rsidRPr="004E74B7">
        <w:rPr>
          <w:rFonts w:ascii="Times New Roman" w:eastAsia="Times New Roman" w:hAnsi="Times New Roman" w:cs="Times New Roman"/>
          <w:b/>
          <w:sz w:val="24"/>
          <w:szCs w:val="24"/>
        </w:rPr>
        <w:t>ĮSTATYMAS</w:t>
      </w:r>
    </w:p>
    <w:p w14:paraId="736C03F7" w14:textId="77777777" w:rsidR="005B5790" w:rsidRPr="004E74B7" w:rsidRDefault="005B5790" w:rsidP="00042A98">
      <w:pPr>
        <w:spacing w:after="0" w:line="240" w:lineRule="auto"/>
        <w:jc w:val="center"/>
        <w:rPr>
          <w:rFonts w:ascii="Times New Roman" w:eastAsia="Times New Roman" w:hAnsi="Times New Roman" w:cs="Times New Roman"/>
          <w:sz w:val="24"/>
          <w:szCs w:val="24"/>
        </w:rPr>
      </w:pPr>
    </w:p>
    <w:p w14:paraId="11E10881" w14:textId="77777777" w:rsidR="005B5790" w:rsidRPr="004E74B7" w:rsidRDefault="00E649AE" w:rsidP="00042A98">
      <w:pPr>
        <w:spacing w:after="0" w:line="240" w:lineRule="auto"/>
        <w:jc w:val="center"/>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Nr.</w:t>
      </w:r>
    </w:p>
    <w:p w14:paraId="010FF464" w14:textId="77777777" w:rsidR="005B5790" w:rsidRPr="004E74B7" w:rsidRDefault="00E649AE" w:rsidP="00042A98">
      <w:pPr>
        <w:spacing w:after="0" w:line="240" w:lineRule="auto"/>
        <w:jc w:val="center"/>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Vilnius</w:t>
      </w:r>
    </w:p>
    <w:p w14:paraId="5C1F444B" w14:textId="77777777" w:rsidR="005B5790" w:rsidRPr="004E74B7" w:rsidRDefault="005B5790" w:rsidP="00042A98">
      <w:pPr>
        <w:spacing w:after="0" w:line="240" w:lineRule="auto"/>
        <w:jc w:val="center"/>
        <w:rPr>
          <w:rFonts w:ascii="Times New Roman" w:eastAsia="Times New Roman" w:hAnsi="Times New Roman" w:cs="Times New Roman"/>
          <w:sz w:val="24"/>
          <w:szCs w:val="24"/>
        </w:rPr>
      </w:pPr>
    </w:p>
    <w:p w14:paraId="70C9EA12" w14:textId="7DD48B90" w:rsidR="00ED337F" w:rsidRDefault="00ED337F" w:rsidP="00ED337F">
      <w:pPr>
        <w:pStyle w:val="Sraopastraipa"/>
        <w:numPr>
          <w:ilvl w:val="0"/>
          <w:numId w:val="11"/>
        </w:numPr>
        <w:spacing w:after="0" w:line="276" w:lineRule="auto"/>
        <w:ind w:left="851" w:hanging="13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w:t>
      </w:r>
      <w:r w:rsidRPr="00ED337F">
        <w:rPr>
          <w:rFonts w:ascii="Times New Roman" w:eastAsia="Times New Roman" w:hAnsi="Times New Roman" w:cs="Times New Roman"/>
          <w:b/>
          <w:sz w:val="24"/>
          <w:szCs w:val="24"/>
        </w:rPr>
        <w:t>traipsnis. 5 straipsnio pakeitimas</w:t>
      </w:r>
    </w:p>
    <w:p w14:paraId="4F32D968" w14:textId="3F2ED9D3" w:rsidR="00ED337F" w:rsidRPr="00ED337F" w:rsidRDefault="00CB541D" w:rsidP="00ED337F">
      <w:pPr>
        <w:spacing w:after="0" w:line="276"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ED337F">
        <w:rPr>
          <w:rFonts w:ascii="Times New Roman" w:eastAsia="Times New Roman" w:hAnsi="Times New Roman" w:cs="Times New Roman"/>
          <w:sz w:val="24"/>
          <w:szCs w:val="24"/>
        </w:rPr>
        <w:t>Pakeisti 5 straipsnio 2 dalį ir ją išdėstyti taip:</w:t>
      </w:r>
    </w:p>
    <w:p w14:paraId="5DFB061A" w14:textId="49CF6A0C" w:rsidR="00ED337F" w:rsidRDefault="00ED337F" w:rsidP="00ED337F">
      <w:pPr>
        <w:pStyle w:val="Sraopastraipa"/>
        <w:spacing w:after="0" w:line="276" w:lineRule="auto"/>
        <w:ind w:left="0" w:firstLine="709"/>
        <w:jc w:val="both"/>
        <w:rPr>
          <w:rFonts w:ascii="Times New Roman" w:hAnsi="Times New Roman" w:cs="Times New Roman"/>
          <w:color w:val="000000"/>
          <w:sz w:val="24"/>
          <w:szCs w:val="24"/>
        </w:rPr>
      </w:pPr>
      <w:r w:rsidRPr="00ED337F">
        <w:rPr>
          <w:rFonts w:ascii="Times New Roman" w:eastAsia="Times New Roman" w:hAnsi="Times New Roman" w:cs="Times New Roman"/>
          <w:sz w:val="24"/>
          <w:szCs w:val="24"/>
        </w:rPr>
        <w:t>„</w:t>
      </w:r>
      <w:r w:rsidRPr="00ED337F">
        <w:rPr>
          <w:rFonts w:ascii="Times New Roman" w:hAnsi="Times New Roman" w:cs="Times New Roman"/>
          <w:color w:val="000000"/>
          <w:sz w:val="24"/>
          <w:szCs w:val="24"/>
        </w:rPr>
        <w:t xml:space="preserve">2. Lietuvos Respublikos Prezidento kanceliarijos kancleriui ir Lietuvos Respublikos Vyriausybės kancleriui šis įstatymas taikomas be išlygų. Seimo kancleriui šis įstatymas taikomas tiek, kiek jo statuso nereglamentuoja Lietuvos Respublikos Seimo statutas. Seimo ar Respublikos Prezidento paskirtiems valstybės institucijų ir įstaigų vadovams, kitiems Seimo ar Respublikos Prezidento paskirtiems valstybės pareigūnams, Vyriausybės priimamiems ir Ministro Pirmininko skiriamiems valstybės pareigūnams taikomi šio įstatymo 4, 38 ir 39 </w:t>
      </w:r>
      <w:r w:rsidRPr="00306230">
        <w:rPr>
          <w:rFonts w:ascii="Times New Roman" w:hAnsi="Times New Roman" w:cs="Times New Roman"/>
          <w:color w:val="000000"/>
          <w:sz w:val="24"/>
          <w:szCs w:val="24"/>
        </w:rPr>
        <w:t xml:space="preserve">straipsniai. </w:t>
      </w:r>
      <w:r w:rsidRPr="00306230">
        <w:rPr>
          <w:rFonts w:ascii="Times New Roman" w:hAnsi="Times New Roman" w:cs="Times New Roman"/>
          <w:strike/>
          <w:color w:val="000000"/>
          <w:sz w:val="24"/>
          <w:szCs w:val="24"/>
        </w:rPr>
        <w:t>Šiems</w:t>
      </w:r>
      <w:r w:rsidRPr="00306230">
        <w:rPr>
          <w:rFonts w:ascii="Times New Roman" w:hAnsi="Times New Roman" w:cs="Times New Roman"/>
          <w:color w:val="000000"/>
          <w:sz w:val="24"/>
          <w:szCs w:val="24"/>
        </w:rPr>
        <w:t xml:space="preserve"> </w:t>
      </w:r>
      <w:r w:rsidR="00CA37AC" w:rsidRPr="00306230">
        <w:rPr>
          <w:rFonts w:ascii="Times New Roman" w:hAnsi="Times New Roman" w:cs="Times New Roman"/>
          <w:b/>
          <w:color w:val="000000"/>
          <w:sz w:val="24"/>
          <w:szCs w:val="24"/>
        </w:rPr>
        <w:t xml:space="preserve">Šioje dalyje nurodytiems </w:t>
      </w:r>
      <w:r w:rsidRPr="00306230">
        <w:rPr>
          <w:rFonts w:ascii="Times New Roman" w:hAnsi="Times New Roman" w:cs="Times New Roman"/>
          <w:color w:val="000000"/>
          <w:sz w:val="24"/>
          <w:szCs w:val="24"/>
        </w:rPr>
        <w:t>valstybės pareigūnams, išskyrus tuos, kurių kasmetines atostogas reglamentuoja specialūs įstatymai, taip pat taikomas šio įstatymo 42 straipsnis</w:t>
      </w:r>
      <w:r w:rsidR="003D6E1F" w:rsidRPr="00306230">
        <w:rPr>
          <w:rFonts w:ascii="Times New Roman" w:hAnsi="Times New Roman" w:cs="Times New Roman"/>
          <w:color w:val="000000"/>
          <w:sz w:val="24"/>
          <w:szCs w:val="24"/>
        </w:rPr>
        <w:t xml:space="preserve">. </w:t>
      </w:r>
      <w:r w:rsidR="00CA37AC" w:rsidRPr="00306230">
        <w:rPr>
          <w:rFonts w:ascii="Times New Roman" w:hAnsi="Times New Roman" w:cs="Times New Roman"/>
          <w:b/>
          <w:color w:val="000000"/>
          <w:sz w:val="24"/>
          <w:szCs w:val="24"/>
        </w:rPr>
        <w:t>Šioje dalyje nurodytiems</w:t>
      </w:r>
      <w:r w:rsidR="00CA37AC" w:rsidRPr="00306230">
        <w:rPr>
          <w:rFonts w:ascii="Times New Roman" w:hAnsi="Times New Roman" w:cs="Times New Roman"/>
          <w:color w:val="000000"/>
          <w:sz w:val="24"/>
          <w:szCs w:val="24"/>
        </w:rPr>
        <w:t xml:space="preserve"> </w:t>
      </w:r>
      <w:r w:rsidRPr="00306230">
        <w:rPr>
          <w:rFonts w:ascii="Times New Roman" w:hAnsi="Times New Roman" w:cs="Times New Roman"/>
          <w:b/>
          <w:color w:val="000000"/>
          <w:sz w:val="24"/>
          <w:szCs w:val="24"/>
        </w:rPr>
        <w:t xml:space="preserve">valstybės pareigūnams, </w:t>
      </w:r>
      <w:r w:rsidR="006719F2" w:rsidRPr="00306230">
        <w:rPr>
          <w:rFonts w:ascii="Times New Roman" w:hAnsi="Times New Roman" w:cs="Times New Roman"/>
          <w:b/>
          <w:color w:val="000000"/>
          <w:sz w:val="24"/>
          <w:szCs w:val="24"/>
        </w:rPr>
        <w:t xml:space="preserve">kurie </w:t>
      </w:r>
      <w:r w:rsidR="003D6E1F" w:rsidRPr="00306230">
        <w:rPr>
          <w:rFonts w:ascii="Times New Roman" w:hAnsi="Times New Roman" w:cs="Times New Roman"/>
          <w:b/>
          <w:color w:val="000000"/>
          <w:sz w:val="24"/>
          <w:szCs w:val="24"/>
        </w:rPr>
        <w:t xml:space="preserve">savo noru </w:t>
      </w:r>
      <w:r w:rsidR="002253B4" w:rsidRPr="00306230">
        <w:rPr>
          <w:rFonts w:ascii="Times New Roman" w:hAnsi="Times New Roman" w:cs="Times New Roman"/>
          <w:b/>
          <w:color w:val="000000"/>
          <w:sz w:val="24"/>
          <w:szCs w:val="24"/>
        </w:rPr>
        <w:t xml:space="preserve">(prašymu) </w:t>
      </w:r>
      <w:r w:rsidR="003D6E1F" w:rsidRPr="00306230">
        <w:rPr>
          <w:rFonts w:ascii="Times New Roman" w:hAnsi="Times New Roman" w:cs="Times New Roman"/>
          <w:b/>
          <w:color w:val="000000"/>
          <w:sz w:val="24"/>
          <w:szCs w:val="24"/>
        </w:rPr>
        <w:t>atsistatydina (atleidžiami) iš pareigų dėl</w:t>
      </w:r>
      <w:r w:rsidR="003D6E1F">
        <w:rPr>
          <w:rFonts w:ascii="Times New Roman" w:hAnsi="Times New Roman" w:cs="Times New Roman"/>
          <w:b/>
          <w:color w:val="000000"/>
          <w:sz w:val="24"/>
          <w:szCs w:val="24"/>
        </w:rPr>
        <w:t xml:space="preserve"> 65</w:t>
      </w:r>
      <w:r w:rsidR="00A05055">
        <w:rPr>
          <w:rFonts w:ascii="Times New Roman" w:hAnsi="Times New Roman" w:cs="Times New Roman"/>
          <w:b/>
          <w:color w:val="000000"/>
          <w:sz w:val="24"/>
          <w:szCs w:val="24"/>
        </w:rPr>
        <w:t> </w:t>
      </w:r>
      <w:r w:rsidR="003D6E1F">
        <w:rPr>
          <w:rFonts w:ascii="Times New Roman" w:hAnsi="Times New Roman" w:cs="Times New Roman"/>
          <w:b/>
          <w:color w:val="000000"/>
          <w:sz w:val="24"/>
          <w:szCs w:val="24"/>
        </w:rPr>
        <w:t xml:space="preserve">metų sukakties, </w:t>
      </w:r>
      <w:proofErr w:type="spellStart"/>
      <w:r w:rsidR="003D6E1F" w:rsidRPr="00CB0BD7">
        <w:rPr>
          <w:rFonts w:ascii="Times New Roman" w:hAnsi="Times New Roman" w:cs="Times New Roman"/>
          <w:b/>
          <w:i/>
          <w:color w:val="000000"/>
          <w:sz w:val="24"/>
          <w:szCs w:val="24"/>
        </w:rPr>
        <w:t>mutatis</w:t>
      </w:r>
      <w:proofErr w:type="spellEnd"/>
      <w:r w:rsidR="003D6E1F" w:rsidRPr="00CB0BD7">
        <w:rPr>
          <w:rFonts w:ascii="Times New Roman" w:hAnsi="Times New Roman" w:cs="Times New Roman"/>
          <w:b/>
          <w:i/>
          <w:color w:val="000000"/>
          <w:sz w:val="24"/>
          <w:szCs w:val="24"/>
        </w:rPr>
        <w:t xml:space="preserve"> </w:t>
      </w:r>
      <w:proofErr w:type="spellStart"/>
      <w:r w:rsidR="003D6E1F" w:rsidRPr="00CB0BD7">
        <w:rPr>
          <w:rFonts w:ascii="Times New Roman" w:hAnsi="Times New Roman" w:cs="Times New Roman"/>
          <w:b/>
          <w:i/>
          <w:color w:val="000000"/>
          <w:sz w:val="24"/>
          <w:szCs w:val="24"/>
        </w:rPr>
        <w:t>mutandis</w:t>
      </w:r>
      <w:proofErr w:type="spellEnd"/>
      <w:r w:rsidR="003D6E1F">
        <w:rPr>
          <w:rFonts w:ascii="Times New Roman" w:hAnsi="Times New Roman" w:cs="Times New Roman"/>
          <w:b/>
          <w:color w:val="000000"/>
          <w:sz w:val="24"/>
          <w:szCs w:val="24"/>
        </w:rPr>
        <w:t xml:space="preserve"> taikomos šio įstatymo </w:t>
      </w:r>
      <w:r>
        <w:rPr>
          <w:rFonts w:ascii="Times New Roman" w:hAnsi="Times New Roman" w:cs="Times New Roman"/>
          <w:b/>
          <w:color w:val="000000"/>
          <w:sz w:val="24"/>
          <w:szCs w:val="24"/>
        </w:rPr>
        <w:t xml:space="preserve">48 straipsnio 1 dalies nuostatos dėl išeitinių išmokų mokėjimo </w:t>
      </w:r>
      <w:r w:rsidR="00CB541D">
        <w:rPr>
          <w:rFonts w:ascii="Times New Roman" w:hAnsi="Times New Roman" w:cs="Times New Roman"/>
          <w:b/>
          <w:color w:val="000000"/>
          <w:sz w:val="24"/>
          <w:szCs w:val="24"/>
        </w:rPr>
        <w:t xml:space="preserve">valstybės tarnautojams, </w:t>
      </w:r>
      <w:r w:rsidR="003D6E1F">
        <w:rPr>
          <w:rFonts w:ascii="Times New Roman" w:hAnsi="Times New Roman" w:cs="Times New Roman"/>
          <w:b/>
          <w:color w:val="000000"/>
          <w:sz w:val="24"/>
          <w:szCs w:val="24"/>
        </w:rPr>
        <w:t>sukakus</w:t>
      </w:r>
      <w:r w:rsidR="00CB541D">
        <w:rPr>
          <w:rFonts w:ascii="Times New Roman" w:hAnsi="Times New Roman" w:cs="Times New Roman"/>
          <w:b/>
          <w:color w:val="000000"/>
          <w:sz w:val="24"/>
          <w:szCs w:val="24"/>
        </w:rPr>
        <w:t>iems</w:t>
      </w:r>
      <w:r w:rsidR="003D6E1F">
        <w:rPr>
          <w:rFonts w:ascii="Times New Roman" w:hAnsi="Times New Roman" w:cs="Times New Roman"/>
          <w:b/>
          <w:color w:val="000000"/>
          <w:sz w:val="24"/>
          <w:szCs w:val="24"/>
        </w:rPr>
        <w:t xml:space="preserve"> 65 metus</w:t>
      </w:r>
      <w:r w:rsidR="00CB541D">
        <w:rPr>
          <w:rFonts w:ascii="Times New Roman" w:hAnsi="Times New Roman" w:cs="Times New Roman"/>
          <w:b/>
          <w:color w:val="000000"/>
          <w:sz w:val="24"/>
          <w:szCs w:val="24"/>
        </w:rPr>
        <w:t xml:space="preserve">, </w:t>
      </w:r>
      <w:r w:rsidR="00E97B56">
        <w:rPr>
          <w:rFonts w:ascii="Times New Roman" w:hAnsi="Times New Roman" w:cs="Times New Roman"/>
          <w:b/>
          <w:color w:val="000000"/>
          <w:sz w:val="24"/>
          <w:szCs w:val="24"/>
        </w:rPr>
        <w:t xml:space="preserve">ir </w:t>
      </w:r>
      <w:r w:rsidR="000537B6">
        <w:rPr>
          <w:rFonts w:ascii="Times New Roman" w:hAnsi="Times New Roman" w:cs="Times New Roman"/>
          <w:b/>
          <w:color w:val="000000"/>
          <w:sz w:val="24"/>
          <w:szCs w:val="24"/>
        </w:rPr>
        <w:t xml:space="preserve">šio įstatymo </w:t>
      </w:r>
      <w:r w:rsidR="00E97B56">
        <w:rPr>
          <w:rFonts w:ascii="Times New Roman" w:hAnsi="Times New Roman" w:cs="Times New Roman"/>
          <w:b/>
          <w:color w:val="000000"/>
          <w:sz w:val="24"/>
          <w:szCs w:val="24"/>
        </w:rPr>
        <w:t>51</w:t>
      </w:r>
      <w:r w:rsidR="00A05055">
        <w:rPr>
          <w:rFonts w:ascii="Times New Roman" w:hAnsi="Times New Roman" w:cs="Times New Roman"/>
          <w:b/>
          <w:color w:val="000000"/>
          <w:sz w:val="24"/>
          <w:szCs w:val="24"/>
        </w:rPr>
        <w:t> </w:t>
      </w:r>
      <w:r w:rsidR="00E97B56">
        <w:rPr>
          <w:rFonts w:ascii="Times New Roman" w:hAnsi="Times New Roman" w:cs="Times New Roman"/>
          <w:b/>
          <w:color w:val="000000"/>
          <w:sz w:val="24"/>
          <w:szCs w:val="24"/>
        </w:rPr>
        <w:t>straipsnio 4</w:t>
      </w:r>
      <w:r w:rsidR="00A05055">
        <w:rPr>
          <w:rFonts w:ascii="Times New Roman" w:hAnsi="Times New Roman" w:cs="Times New Roman"/>
          <w:b/>
          <w:color w:val="000000"/>
          <w:sz w:val="24"/>
          <w:szCs w:val="24"/>
        </w:rPr>
        <w:t> </w:t>
      </w:r>
      <w:r w:rsidR="00E97B56">
        <w:rPr>
          <w:rFonts w:ascii="Times New Roman" w:hAnsi="Times New Roman" w:cs="Times New Roman"/>
          <w:b/>
          <w:color w:val="000000"/>
          <w:sz w:val="24"/>
          <w:szCs w:val="24"/>
        </w:rPr>
        <w:t xml:space="preserve">dalies nuostatos dėl politinio (asmeninio) pasitikėjimo valstybės tarnautojų atsistatydinimo, </w:t>
      </w:r>
      <w:r w:rsidR="00CB541D">
        <w:rPr>
          <w:rFonts w:ascii="Times New Roman" w:hAnsi="Times New Roman" w:cs="Times New Roman"/>
          <w:b/>
          <w:color w:val="000000"/>
          <w:sz w:val="24"/>
          <w:szCs w:val="24"/>
        </w:rPr>
        <w:t>jei</w:t>
      </w:r>
      <w:r w:rsidR="006719F2">
        <w:rPr>
          <w:rFonts w:ascii="Times New Roman" w:hAnsi="Times New Roman" w:cs="Times New Roman"/>
          <w:b/>
          <w:color w:val="000000"/>
          <w:sz w:val="24"/>
          <w:szCs w:val="24"/>
        </w:rPr>
        <w:t>gu</w:t>
      </w:r>
      <w:r w:rsidR="00CB541D">
        <w:rPr>
          <w:rFonts w:ascii="Times New Roman" w:hAnsi="Times New Roman" w:cs="Times New Roman"/>
          <w:b/>
          <w:color w:val="000000"/>
          <w:sz w:val="24"/>
          <w:szCs w:val="24"/>
        </w:rPr>
        <w:t xml:space="preserve"> special</w:t>
      </w:r>
      <w:r w:rsidR="002E0401">
        <w:rPr>
          <w:rFonts w:ascii="Times New Roman" w:hAnsi="Times New Roman" w:cs="Times New Roman"/>
          <w:b/>
          <w:color w:val="000000"/>
          <w:sz w:val="24"/>
          <w:szCs w:val="24"/>
        </w:rPr>
        <w:t>ūs</w:t>
      </w:r>
      <w:r w:rsidR="00CB541D">
        <w:rPr>
          <w:rFonts w:ascii="Times New Roman" w:hAnsi="Times New Roman" w:cs="Times New Roman"/>
          <w:b/>
          <w:color w:val="000000"/>
          <w:sz w:val="24"/>
          <w:szCs w:val="24"/>
        </w:rPr>
        <w:t xml:space="preserve"> įstatymai </w:t>
      </w:r>
      <w:r w:rsidR="002E0401">
        <w:rPr>
          <w:rFonts w:ascii="Times New Roman" w:hAnsi="Times New Roman" w:cs="Times New Roman"/>
          <w:b/>
          <w:color w:val="000000"/>
          <w:sz w:val="24"/>
          <w:szCs w:val="24"/>
        </w:rPr>
        <w:t>ne</w:t>
      </w:r>
      <w:r w:rsidR="00CB541D">
        <w:rPr>
          <w:rFonts w:ascii="Times New Roman" w:hAnsi="Times New Roman" w:cs="Times New Roman"/>
          <w:b/>
          <w:color w:val="000000"/>
          <w:sz w:val="24"/>
          <w:szCs w:val="24"/>
        </w:rPr>
        <w:t>nustato kitaip</w:t>
      </w:r>
      <w:r w:rsidRPr="00ED337F">
        <w:rPr>
          <w:rFonts w:ascii="Times New Roman" w:hAnsi="Times New Roman" w:cs="Times New Roman"/>
          <w:color w:val="000000"/>
          <w:sz w:val="24"/>
          <w:szCs w:val="24"/>
        </w:rPr>
        <w:t>.“</w:t>
      </w:r>
    </w:p>
    <w:p w14:paraId="15C880BB" w14:textId="283E40CE" w:rsidR="00CB541D" w:rsidRDefault="00CB541D" w:rsidP="00ED337F">
      <w:pPr>
        <w:pStyle w:val="Sraopastraipa"/>
        <w:spacing w:after="0" w:line="276"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Pakeisti 5 straipsnio 3 dalį ir ją išdėstyti taip:</w:t>
      </w:r>
    </w:p>
    <w:p w14:paraId="5B85B0C6" w14:textId="35241BB0" w:rsidR="006719F2" w:rsidRDefault="00CB541D" w:rsidP="006719F2">
      <w:pPr>
        <w:pStyle w:val="Sraopastraipa"/>
        <w:spacing w:after="0" w:line="276" w:lineRule="auto"/>
        <w:ind w:left="0" w:firstLine="709"/>
        <w:jc w:val="both"/>
        <w:rPr>
          <w:rFonts w:ascii="Times New Roman" w:hAnsi="Times New Roman" w:cs="Times New Roman"/>
          <w:color w:val="000000"/>
          <w:sz w:val="24"/>
          <w:szCs w:val="24"/>
        </w:rPr>
      </w:pPr>
      <w:r w:rsidRPr="00CB541D">
        <w:rPr>
          <w:rFonts w:ascii="Times New Roman" w:hAnsi="Times New Roman" w:cs="Times New Roman"/>
          <w:color w:val="000000"/>
          <w:sz w:val="24"/>
          <w:szCs w:val="24"/>
        </w:rPr>
        <w:t xml:space="preserve">„3. Seimo ar Respublikos Prezidento paskirtiems valstybinių (nuolatinių) komisijų ir tarybų pirmininkams, jų pavaduotojams ir nariams, taip pat pagal specialius įstatymus įsteigtų komisijų, tarybų, fondų valdybų pirmininkams ir nariams taikomi šio įstatymo 4, 38 ir 39 straipsniai. </w:t>
      </w:r>
      <w:r w:rsidRPr="0082705B">
        <w:rPr>
          <w:rFonts w:ascii="Times New Roman" w:hAnsi="Times New Roman" w:cs="Times New Roman"/>
          <w:strike/>
          <w:color w:val="000000"/>
          <w:sz w:val="24"/>
          <w:szCs w:val="24"/>
        </w:rPr>
        <w:t>Šiems</w:t>
      </w:r>
      <w:r w:rsidRPr="00CB541D">
        <w:rPr>
          <w:rFonts w:ascii="Times New Roman" w:hAnsi="Times New Roman" w:cs="Times New Roman"/>
          <w:color w:val="000000"/>
          <w:sz w:val="24"/>
          <w:szCs w:val="24"/>
        </w:rPr>
        <w:t xml:space="preserve"> </w:t>
      </w:r>
      <w:r w:rsidR="0082705B" w:rsidRPr="00306230">
        <w:rPr>
          <w:rFonts w:ascii="Times New Roman" w:hAnsi="Times New Roman" w:cs="Times New Roman"/>
          <w:b/>
          <w:color w:val="000000"/>
          <w:sz w:val="24"/>
          <w:szCs w:val="24"/>
        </w:rPr>
        <w:t xml:space="preserve">Šioje dalyje nurodytiems </w:t>
      </w:r>
      <w:r w:rsidRPr="00306230">
        <w:rPr>
          <w:rFonts w:ascii="Times New Roman" w:hAnsi="Times New Roman" w:cs="Times New Roman"/>
          <w:color w:val="000000"/>
          <w:sz w:val="24"/>
          <w:szCs w:val="24"/>
        </w:rPr>
        <w:t>valstybės pareigūnams, išskyrus tuos, kurie tik periodiškai dalyvauja šioje dalyje nurodytų komisijų, tarybų, fondų valdybų posėdžiuose, ir tuos, kurių kasmetines atostogas reglamentuoja specialūs įstatymai, taip pat taikomas šio įstatymo 42 straipsnis.</w:t>
      </w:r>
      <w:r w:rsidR="006719F2" w:rsidRPr="00306230">
        <w:rPr>
          <w:rFonts w:ascii="Times New Roman" w:hAnsi="Times New Roman" w:cs="Times New Roman"/>
          <w:color w:val="000000"/>
          <w:sz w:val="24"/>
          <w:szCs w:val="24"/>
        </w:rPr>
        <w:t xml:space="preserve"> </w:t>
      </w:r>
      <w:r w:rsidR="0082705B" w:rsidRPr="00306230">
        <w:rPr>
          <w:rFonts w:ascii="Times New Roman" w:hAnsi="Times New Roman" w:cs="Times New Roman"/>
          <w:b/>
          <w:color w:val="000000"/>
          <w:sz w:val="24"/>
          <w:szCs w:val="24"/>
        </w:rPr>
        <w:t>Šioje dalyje nurodytiems</w:t>
      </w:r>
      <w:r w:rsidR="0082705B" w:rsidRPr="00306230">
        <w:rPr>
          <w:rFonts w:ascii="Times New Roman" w:hAnsi="Times New Roman" w:cs="Times New Roman"/>
          <w:color w:val="000000"/>
          <w:sz w:val="24"/>
          <w:szCs w:val="24"/>
        </w:rPr>
        <w:t xml:space="preserve"> </w:t>
      </w:r>
      <w:r w:rsidR="006719F2" w:rsidRPr="00306230">
        <w:rPr>
          <w:rFonts w:ascii="Times New Roman" w:hAnsi="Times New Roman" w:cs="Times New Roman"/>
          <w:b/>
          <w:color w:val="000000"/>
          <w:sz w:val="24"/>
          <w:szCs w:val="24"/>
        </w:rPr>
        <w:t xml:space="preserve">valstybės pareigūnams, </w:t>
      </w:r>
      <w:r w:rsidR="00AA0C31" w:rsidRPr="00306230">
        <w:rPr>
          <w:rFonts w:ascii="Times New Roman" w:hAnsi="Times New Roman" w:cs="Times New Roman"/>
          <w:b/>
          <w:color w:val="000000"/>
          <w:sz w:val="24"/>
          <w:szCs w:val="24"/>
        </w:rPr>
        <w:t xml:space="preserve">kurie </w:t>
      </w:r>
      <w:r w:rsidR="006719F2" w:rsidRPr="00306230">
        <w:rPr>
          <w:rFonts w:ascii="Times New Roman" w:hAnsi="Times New Roman" w:cs="Times New Roman"/>
          <w:b/>
          <w:color w:val="000000"/>
          <w:sz w:val="24"/>
          <w:szCs w:val="24"/>
        </w:rPr>
        <w:t xml:space="preserve">savo noru </w:t>
      </w:r>
      <w:r w:rsidR="002253B4" w:rsidRPr="00306230">
        <w:rPr>
          <w:rFonts w:ascii="Times New Roman" w:hAnsi="Times New Roman" w:cs="Times New Roman"/>
          <w:b/>
          <w:color w:val="000000"/>
          <w:sz w:val="24"/>
          <w:szCs w:val="24"/>
        </w:rPr>
        <w:t xml:space="preserve">(prašymu) </w:t>
      </w:r>
      <w:r w:rsidR="006719F2" w:rsidRPr="00306230">
        <w:rPr>
          <w:rFonts w:ascii="Times New Roman" w:hAnsi="Times New Roman" w:cs="Times New Roman"/>
          <w:b/>
          <w:color w:val="000000"/>
          <w:sz w:val="24"/>
          <w:szCs w:val="24"/>
        </w:rPr>
        <w:t>atsistatydina (atleidžiami) iš</w:t>
      </w:r>
      <w:r w:rsidR="006719F2">
        <w:rPr>
          <w:rFonts w:ascii="Times New Roman" w:hAnsi="Times New Roman" w:cs="Times New Roman"/>
          <w:b/>
          <w:color w:val="000000"/>
          <w:sz w:val="24"/>
          <w:szCs w:val="24"/>
        </w:rPr>
        <w:t xml:space="preserve"> pareigų dėl 65 metų sukakties, </w:t>
      </w:r>
      <w:r w:rsidR="00226E6D" w:rsidRPr="009E202A">
        <w:rPr>
          <w:rFonts w:ascii="Times New Roman" w:hAnsi="Times New Roman" w:cs="Times New Roman"/>
          <w:b/>
          <w:color w:val="000000"/>
          <w:sz w:val="24"/>
          <w:szCs w:val="24"/>
        </w:rPr>
        <w:t>išskyrus tuos, kurie tik periodiškai dalyvauja šioje dalyje nurodytų komisijų, tarybų, fondų valdybų posėdžiuose,</w:t>
      </w:r>
      <w:r w:rsidR="00226E6D">
        <w:rPr>
          <w:rFonts w:ascii="Times New Roman" w:hAnsi="Times New Roman" w:cs="Times New Roman"/>
          <w:b/>
          <w:color w:val="000000"/>
          <w:sz w:val="24"/>
          <w:szCs w:val="24"/>
        </w:rPr>
        <w:t xml:space="preserve"> </w:t>
      </w:r>
      <w:proofErr w:type="spellStart"/>
      <w:r w:rsidR="006719F2" w:rsidRPr="00CB0BD7">
        <w:rPr>
          <w:rFonts w:ascii="Times New Roman" w:hAnsi="Times New Roman" w:cs="Times New Roman"/>
          <w:b/>
          <w:i/>
          <w:color w:val="000000"/>
          <w:sz w:val="24"/>
          <w:szCs w:val="24"/>
        </w:rPr>
        <w:t>mutatis</w:t>
      </w:r>
      <w:proofErr w:type="spellEnd"/>
      <w:r w:rsidR="006719F2" w:rsidRPr="00CB0BD7">
        <w:rPr>
          <w:rFonts w:ascii="Times New Roman" w:hAnsi="Times New Roman" w:cs="Times New Roman"/>
          <w:b/>
          <w:i/>
          <w:color w:val="000000"/>
          <w:sz w:val="24"/>
          <w:szCs w:val="24"/>
        </w:rPr>
        <w:t xml:space="preserve"> </w:t>
      </w:r>
      <w:proofErr w:type="spellStart"/>
      <w:r w:rsidR="006719F2" w:rsidRPr="00CB0BD7">
        <w:rPr>
          <w:rFonts w:ascii="Times New Roman" w:hAnsi="Times New Roman" w:cs="Times New Roman"/>
          <w:b/>
          <w:i/>
          <w:color w:val="000000"/>
          <w:sz w:val="24"/>
          <w:szCs w:val="24"/>
        </w:rPr>
        <w:t>mutandis</w:t>
      </w:r>
      <w:proofErr w:type="spellEnd"/>
      <w:r w:rsidR="006719F2">
        <w:rPr>
          <w:rFonts w:ascii="Times New Roman" w:hAnsi="Times New Roman" w:cs="Times New Roman"/>
          <w:b/>
          <w:color w:val="000000"/>
          <w:sz w:val="24"/>
          <w:szCs w:val="24"/>
        </w:rPr>
        <w:t xml:space="preserve"> taikomos šio įstatymo 48</w:t>
      </w:r>
      <w:r w:rsidR="00A05055">
        <w:rPr>
          <w:rFonts w:ascii="Times New Roman" w:hAnsi="Times New Roman" w:cs="Times New Roman"/>
          <w:b/>
          <w:color w:val="000000"/>
          <w:sz w:val="24"/>
          <w:szCs w:val="24"/>
        </w:rPr>
        <w:t> </w:t>
      </w:r>
      <w:r w:rsidR="006719F2">
        <w:rPr>
          <w:rFonts w:ascii="Times New Roman" w:hAnsi="Times New Roman" w:cs="Times New Roman"/>
          <w:b/>
          <w:color w:val="000000"/>
          <w:sz w:val="24"/>
          <w:szCs w:val="24"/>
        </w:rPr>
        <w:t xml:space="preserve">straipsnio 1 dalies nuostatos dėl išeitinių išmokų mokėjimo valstybės tarnautojams, sukakusiems 65 metus, </w:t>
      </w:r>
      <w:r w:rsidR="005E6FD0">
        <w:rPr>
          <w:rFonts w:ascii="Times New Roman" w:hAnsi="Times New Roman" w:cs="Times New Roman"/>
          <w:b/>
          <w:color w:val="000000"/>
          <w:sz w:val="24"/>
          <w:szCs w:val="24"/>
        </w:rPr>
        <w:t xml:space="preserve">ir </w:t>
      </w:r>
      <w:r w:rsidR="00A57560">
        <w:rPr>
          <w:rFonts w:ascii="Times New Roman" w:hAnsi="Times New Roman" w:cs="Times New Roman"/>
          <w:b/>
          <w:color w:val="000000"/>
          <w:sz w:val="24"/>
          <w:szCs w:val="24"/>
        </w:rPr>
        <w:t xml:space="preserve">šio įstatymo </w:t>
      </w:r>
      <w:r w:rsidR="005E6FD0">
        <w:rPr>
          <w:rFonts w:ascii="Times New Roman" w:hAnsi="Times New Roman" w:cs="Times New Roman"/>
          <w:b/>
          <w:color w:val="000000"/>
          <w:sz w:val="24"/>
          <w:szCs w:val="24"/>
        </w:rPr>
        <w:t xml:space="preserve">51 straipsnio 4 dalies nuostatos dėl politinio (asmeninio) pasitikėjimo valstybės tarnautojų atsistatydinimo, </w:t>
      </w:r>
      <w:r w:rsidR="006719F2">
        <w:rPr>
          <w:rFonts w:ascii="Times New Roman" w:hAnsi="Times New Roman" w:cs="Times New Roman"/>
          <w:b/>
          <w:color w:val="000000"/>
          <w:sz w:val="24"/>
          <w:szCs w:val="24"/>
        </w:rPr>
        <w:t>jeigu special</w:t>
      </w:r>
      <w:r w:rsidR="00CB0BD7">
        <w:rPr>
          <w:rFonts w:ascii="Times New Roman" w:hAnsi="Times New Roman" w:cs="Times New Roman"/>
          <w:b/>
          <w:color w:val="000000"/>
          <w:sz w:val="24"/>
          <w:szCs w:val="24"/>
        </w:rPr>
        <w:t>ūs</w:t>
      </w:r>
      <w:r w:rsidR="006719F2">
        <w:rPr>
          <w:rFonts w:ascii="Times New Roman" w:hAnsi="Times New Roman" w:cs="Times New Roman"/>
          <w:b/>
          <w:color w:val="000000"/>
          <w:sz w:val="24"/>
          <w:szCs w:val="24"/>
        </w:rPr>
        <w:t xml:space="preserve"> įstatymai </w:t>
      </w:r>
      <w:r w:rsidR="00CB0BD7">
        <w:rPr>
          <w:rFonts w:ascii="Times New Roman" w:hAnsi="Times New Roman" w:cs="Times New Roman"/>
          <w:b/>
          <w:color w:val="000000"/>
          <w:sz w:val="24"/>
          <w:szCs w:val="24"/>
        </w:rPr>
        <w:t>ne</w:t>
      </w:r>
      <w:r w:rsidR="006719F2">
        <w:rPr>
          <w:rFonts w:ascii="Times New Roman" w:hAnsi="Times New Roman" w:cs="Times New Roman"/>
          <w:b/>
          <w:color w:val="000000"/>
          <w:sz w:val="24"/>
          <w:szCs w:val="24"/>
        </w:rPr>
        <w:t>nustato kitaip</w:t>
      </w:r>
      <w:r w:rsidR="006719F2" w:rsidRPr="00ED337F">
        <w:rPr>
          <w:rFonts w:ascii="Times New Roman" w:hAnsi="Times New Roman" w:cs="Times New Roman"/>
          <w:color w:val="000000"/>
          <w:sz w:val="24"/>
          <w:szCs w:val="24"/>
        </w:rPr>
        <w:t>.“</w:t>
      </w:r>
    </w:p>
    <w:p w14:paraId="0D25B92A" w14:textId="77777777" w:rsidR="00ED337F" w:rsidRDefault="00ED337F" w:rsidP="002D660A">
      <w:pPr>
        <w:spacing w:after="0" w:line="276" w:lineRule="auto"/>
        <w:ind w:firstLine="720"/>
        <w:jc w:val="both"/>
        <w:rPr>
          <w:rFonts w:ascii="Times New Roman" w:eastAsia="Times New Roman" w:hAnsi="Times New Roman" w:cs="Times New Roman"/>
          <w:b/>
          <w:sz w:val="24"/>
          <w:szCs w:val="24"/>
        </w:rPr>
      </w:pPr>
    </w:p>
    <w:p w14:paraId="368BD248" w14:textId="34274DFA" w:rsidR="003D5633" w:rsidRPr="004E74B7" w:rsidRDefault="00B35B7D" w:rsidP="002D660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E649AE" w:rsidRPr="004E74B7">
        <w:rPr>
          <w:rFonts w:ascii="Times New Roman" w:eastAsia="Times New Roman" w:hAnsi="Times New Roman" w:cs="Times New Roman"/>
          <w:b/>
          <w:sz w:val="24"/>
          <w:szCs w:val="24"/>
        </w:rPr>
        <w:t xml:space="preserve"> straipsnis. </w:t>
      </w:r>
      <w:r w:rsidR="001B5CF1">
        <w:rPr>
          <w:rFonts w:ascii="Times New Roman" w:eastAsia="Times New Roman" w:hAnsi="Times New Roman" w:cs="Times New Roman"/>
          <w:b/>
          <w:sz w:val="24"/>
          <w:szCs w:val="24"/>
        </w:rPr>
        <w:t xml:space="preserve">48 </w:t>
      </w:r>
      <w:r w:rsidR="003D5633" w:rsidRPr="004E74B7">
        <w:rPr>
          <w:rFonts w:ascii="Times New Roman" w:eastAsia="Times New Roman" w:hAnsi="Times New Roman" w:cs="Times New Roman"/>
          <w:b/>
          <w:sz w:val="24"/>
          <w:szCs w:val="24"/>
        </w:rPr>
        <w:t>straipsnio pakeitimas</w:t>
      </w:r>
    </w:p>
    <w:p w14:paraId="2D0EDBB7" w14:textId="21A43856" w:rsidR="003D5633" w:rsidRPr="0007585F" w:rsidRDefault="003D5633" w:rsidP="0007585F">
      <w:pPr>
        <w:pStyle w:val="Sraopastraipa"/>
        <w:numPr>
          <w:ilvl w:val="0"/>
          <w:numId w:val="9"/>
        </w:numPr>
        <w:spacing w:after="0" w:line="276" w:lineRule="auto"/>
        <w:jc w:val="both"/>
        <w:rPr>
          <w:rFonts w:ascii="Times New Roman" w:eastAsia="Times New Roman" w:hAnsi="Times New Roman" w:cs="Times New Roman"/>
          <w:sz w:val="24"/>
          <w:szCs w:val="24"/>
        </w:rPr>
      </w:pPr>
      <w:r w:rsidRPr="0007585F">
        <w:rPr>
          <w:rFonts w:ascii="Times New Roman" w:eastAsia="Times New Roman" w:hAnsi="Times New Roman" w:cs="Times New Roman"/>
          <w:sz w:val="24"/>
          <w:szCs w:val="24"/>
        </w:rPr>
        <w:t xml:space="preserve">Pakeisti </w:t>
      </w:r>
      <w:r w:rsidR="001B5CF1" w:rsidRPr="0007585F">
        <w:rPr>
          <w:rFonts w:ascii="Times New Roman" w:eastAsia="Times New Roman" w:hAnsi="Times New Roman" w:cs="Times New Roman"/>
          <w:sz w:val="24"/>
          <w:szCs w:val="24"/>
        </w:rPr>
        <w:t>48</w:t>
      </w:r>
      <w:r w:rsidRPr="0007585F">
        <w:rPr>
          <w:rFonts w:ascii="Times New Roman" w:eastAsia="Times New Roman" w:hAnsi="Times New Roman" w:cs="Times New Roman"/>
          <w:sz w:val="24"/>
          <w:szCs w:val="24"/>
        </w:rPr>
        <w:t xml:space="preserve"> straipsnio 1 dal</w:t>
      </w:r>
      <w:r w:rsidR="001B5CF1" w:rsidRPr="0007585F">
        <w:rPr>
          <w:rFonts w:ascii="Times New Roman" w:eastAsia="Times New Roman" w:hAnsi="Times New Roman" w:cs="Times New Roman"/>
          <w:sz w:val="24"/>
          <w:szCs w:val="24"/>
        </w:rPr>
        <w:t>į i</w:t>
      </w:r>
      <w:r w:rsidRPr="0007585F">
        <w:rPr>
          <w:rFonts w:ascii="Times New Roman" w:eastAsia="Times New Roman" w:hAnsi="Times New Roman" w:cs="Times New Roman"/>
          <w:sz w:val="24"/>
          <w:szCs w:val="24"/>
        </w:rPr>
        <w:t>r j</w:t>
      </w:r>
      <w:r w:rsidR="001B5CF1" w:rsidRPr="0007585F">
        <w:rPr>
          <w:rFonts w:ascii="Times New Roman" w:eastAsia="Times New Roman" w:hAnsi="Times New Roman" w:cs="Times New Roman"/>
          <w:sz w:val="24"/>
          <w:szCs w:val="24"/>
        </w:rPr>
        <w:t>ą</w:t>
      </w:r>
      <w:r w:rsidRPr="0007585F">
        <w:rPr>
          <w:rFonts w:ascii="Times New Roman" w:eastAsia="Times New Roman" w:hAnsi="Times New Roman" w:cs="Times New Roman"/>
          <w:sz w:val="24"/>
          <w:szCs w:val="24"/>
        </w:rPr>
        <w:t xml:space="preserve"> išdėstyti taip:</w:t>
      </w:r>
    </w:p>
    <w:p w14:paraId="4158EED9" w14:textId="1DD42C57" w:rsidR="003D5633" w:rsidRDefault="001B5CF1" w:rsidP="002B1BDA">
      <w:pPr>
        <w:spacing w:after="0"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1B5CF1">
        <w:rPr>
          <w:rFonts w:ascii="Times New Roman" w:hAnsi="Times New Roman" w:cs="Times New Roman"/>
          <w:color w:val="000000"/>
          <w:sz w:val="24"/>
          <w:szCs w:val="24"/>
        </w:rPr>
        <w:t xml:space="preserve">1. Šio įstatymo 51 straipsnio 1 dalies 12 punkte nurodytais pagrindais atleidžiamam iš pareigų valstybės tarnautojui jo atleidimo iš pareigų dieną išmokama vieno mėnesio jo vidutinio darbo užmokesčio dydžio išeitinė išmoka. Šio įstatymo 51 straipsnio 1 dalies 13 punkte nurodytu pagrindu atleidžiamam iš pareigų valstybės tarnautojui jo atleidimo iš pareigų dieną išmokama </w:t>
      </w:r>
      <w:r w:rsidRPr="001B5CF1">
        <w:rPr>
          <w:rFonts w:ascii="Times New Roman" w:hAnsi="Times New Roman" w:cs="Times New Roman"/>
          <w:color w:val="000000"/>
          <w:sz w:val="24"/>
          <w:szCs w:val="24"/>
        </w:rPr>
        <w:lastRenderedPageBreak/>
        <w:t>2</w:t>
      </w:r>
      <w:r w:rsidR="00A05055">
        <w:rPr>
          <w:rFonts w:ascii="Times New Roman" w:hAnsi="Times New Roman" w:cs="Times New Roman"/>
          <w:color w:val="000000"/>
          <w:sz w:val="24"/>
          <w:szCs w:val="24"/>
        </w:rPr>
        <w:t> </w:t>
      </w:r>
      <w:r w:rsidRPr="001B5CF1">
        <w:rPr>
          <w:rFonts w:ascii="Times New Roman" w:hAnsi="Times New Roman" w:cs="Times New Roman"/>
          <w:color w:val="000000"/>
          <w:sz w:val="24"/>
          <w:szCs w:val="24"/>
        </w:rPr>
        <w:t xml:space="preserve">mėnesių jo vidutinio darbo užmokesčio dydžio išeitinė išmoka. </w:t>
      </w:r>
      <w:r w:rsidR="004D441A" w:rsidRPr="004D441A">
        <w:rPr>
          <w:rFonts w:ascii="Times New Roman" w:hAnsi="Times New Roman" w:cs="Times New Roman"/>
          <w:b/>
          <w:color w:val="000000"/>
          <w:sz w:val="24"/>
          <w:szCs w:val="24"/>
        </w:rPr>
        <w:t>Šio įstatymo 51 straipsnio 1</w:t>
      </w:r>
      <w:r w:rsidR="00A05055">
        <w:rPr>
          <w:rFonts w:ascii="Times New Roman" w:hAnsi="Times New Roman" w:cs="Times New Roman"/>
          <w:b/>
          <w:color w:val="000000"/>
          <w:sz w:val="24"/>
          <w:szCs w:val="24"/>
        </w:rPr>
        <w:t> </w:t>
      </w:r>
      <w:r w:rsidR="004D441A" w:rsidRPr="004D441A">
        <w:rPr>
          <w:rFonts w:ascii="Times New Roman" w:hAnsi="Times New Roman" w:cs="Times New Roman"/>
          <w:b/>
          <w:color w:val="000000"/>
          <w:sz w:val="24"/>
          <w:szCs w:val="24"/>
        </w:rPr>
        <w:t>dalies 6</w:t>
      </w:r>
      <w:r w:rsidR="00A05055">
        <w:rPr>
          <w:rFonts w:ascii="Times New Roman" w:hAnsi="Times New Roman" w:cs="Times New Roman"/>
          <w:b/>
          <w:color w:val="000000"/>
          <w:sz w:val="24"/>
          <w:szCs w:val="24"/>
        </w:rPr>
        <w:t> </w:t>
      </w:r>
      <w:r w:rsidR="004D441A" w:rsidRPr="004D441A">
        <w:rPr>
          <w:rFonts w:ascii="Times New Roman" w:hAnsi="Times New Roman" w:cs="Times New Roman"/>
          <w:b/>
          <w:color w:val="000000"/>
          <w:sz w:val="24"/>
          <w:szCs w:val="24"/>
        </w:rPr>
        <w:t>punkte nurodytu pagrindu</w:t>
      </w:r>
      <w:r w:rsidR="004D441A" w:rsidRPr="001B5CF1">
        <w:rPr>
          <w:rFonts w:ascii="Times New Roman" w:hAnsi="Times New Roman" w:cs="Times New Roman"/>
          <w:color w:val="000000"/>
          <w:sz w:val="24"/>
          <w:szCs w:val="24"/>
        </w:rPr>
        <w:t xml:space="preserve"> </w:t>
      </w:r>
      <w:r w:rsidR="004D441A">
        <w:rPr>
          <w:rFonts w:ascii="Times New Roman" w:hAnsi="Times New Roman" w:cs="Times New Roman"/>
          <w:b/>
          <w:color w:val="000000"/>
          <w:sz w:val="24"/>
          <w:szCs w:val="24"/>
        </w:rPr>
        <w:t>(valstybės tarnautojui sukanka 65 metai)</w:t>
      </w:r>
      <w:r w:rsidR="0082258E">
        <w:rPr>
          <w:rFonts w:ascii="Times New Roman" w:hAnsi="Times New Roman" w:cs="Times New Roman"/>
          <w:b/>
          <w:color w:val="000000"/>
          <w:sz w:val="24"/>
          <w:szCs w:val="24"/>
        </w:rPr>
        <w:t>,</w:t>
      </w:r>
      <w:r w:rsidR="002D4449">
        <w:rPr>
          <w:rFonts w:ascii="Times New Roman" w:hAnsi="Times New Roman" w:cs="Times New Roman"/>
          <w:b/>
          <w:color w:val="000000"/>
          <w:sz w:val="24"/>
          <w:szCs w:val="24"/>
        </w:rPr>
        <w:t xml:space="preserve"> </w:t>
      </w:r>
      <w:r w:rsidR="002D4449" w:rsidRPr="007C63F8">
        <w:rPr>
          <w:rFonts w:ascii="Times New Roman" w:hAnsi="Times New Roman" w:cs="Times New Roman"/>
          <w:b/>
          <w:color w:val="000000"/>
          <w:sz w:val="24"/>
          <w:szCs w:val="24"/>
        </w:rPr>
        <w:t xml:space="preserve">specialiame įstatyme nustatytu pagrindu (valstybės tarnautojui sukanka 65 metai) </w:t>
      </w:r>
      <w:r w:rsidR="004D441A" w:rsidRPr="007C63F8">
        <w:rPr>
          <w:rFonts w:ascii="Times New Roman" w:hAnsi="Times New Roman" w:cs="Times New Roman"/>
          <w:b/>
          <w:color w:val="000000"/>
          <w:sz w:val="24"/>
          <w:szCs w:val="24"/>
        </w:rPr>
        <w:t>atleidžiamam</w:t>
      </w:r>
      <w:r w:rsidR="004D441A">
        <w:rPr>
          <w:rFonts w:ascii="Times New Roman" w:hAnsi="Times New Roman" w:cs="Times New Roman"/>
          <w:b/>
          <w:color w:val="000000"/>
          <w:sz w:val="24"/>
          <w:szCs w:val="24"/>
        </w:rPr>
        <w:t xml:space="preserve"> iš pareigų valstybės tarnautojui </w:t>
      </w:r>
      <w:r w:rsidR="0082258E">
        <w:rPr>
          <w:rFonts w:ascii="Times New Roman" w:hAnsi="Times New Roman" w:cs="Times New Roman"/>
          <w:b/>
          <w:color w:val="000000"/>
          <w:sz w:val="24"/>
          <w:szCs w:val="24"/>
        </w:rPr>
        <w:t>arba</w:t>
      </w:r>
      <w:r w:rsidR="004D441A">
        <w:rPr>
          <w:rFonts w:ascii="Times New Roman" w:hAnsi="Times New Roman" w:cs="Times New Roman"/>
          <w:b/>
          <w:color w:val="000000"/>
          <w:sz w:val="24"/>
          <w:szCs w:val="24"/>
        </w:rPr>
        <w:t xml:space="preserve"> </w:t>
      </w:r>
      <w:r w:rsidR="0082258E">
        <w:rPr>
          <w:rFonts w:ascii="Times New Roman" w:hAnsi="Times New Roman" w:cs="Times New Roman"/>
          <w:b/>
          <w:color w:val="000000"/>
          <w:sz w:val="24"/>
          <w:szCs w:val="24"/>
        </w:rPr>
        <w:t>š</w:t>
      </w:r>
      <w:r w:rsidR="000707B5">
        <w:rPr>
          <w:rFonts w:ascii="Times New Roman" w:hAnsi="Times New Roman" w:cs="Times New Roman"/>
          <w:b/>
          <w:color w:val="000000"/>
          <w:sz w:val="24"/>
          <w:szCs w:val="24"/>
        </w:rPr>
        <w:t xml:space="preserve">io įstatymo 51 straipsnio 1 dalies 1 punkte nurodytu pagrindu </w:t>
      </w:r>
      <w:r w:rsidR="007C63F8">
        <w:rPr>
          <w:rFonts w:ascii="Times New Roman" w:hAnsi="Times New Roman" w:cs="Times New Roman"/>
          <w:b/>
          <w:color w:val="000000"/>
          <w:sz w:val="24"/>
          <w:szCs w:val="24"/>
        </w:rPr>
        <w:t xml:space="preserve">atleidžiamam iš pareigų </w:t>
      </w:r>
      <w:r w:rsidR="00BD24A6">
        <w:rPr>
          <w:rFonts w:ascii="Times New Roman" w:hAnsi="Times New Roman" w:cs="Times New Roman"/>
          <w:b/>
          <w:color w:val="000000"/>
          <w:sz w:val="24"/>
          <w:szCs w:val="24"/>
        </w:rPr>
        <w:t>p</w:t>
      </w:r>
      <w:r w:rsidR="000707B5">
        <w:rPr>
          <w:rFonts w:ascii="Times New Roman" w:hAnsi="Times New Roman" w:cs="Times New Roman"/>
          <w:b/>
          <w:color w:val="000000"/>
          <w:sz w:val="24"/>
          <w:szCs w:val="24"/>
        </w:rPr>
        <w:t>olitinio (asmeninio) pasitikėjimo valstybės tarnautoj</w:t>
      </w:r>
      <w:r w:rsidR="007C63F8">
        <w:rPr>
          <w:rFonts w:ascii="Times New Roman" w:hAnsi="Times New Roman" w:cs="Times New Roman"/>
          <w:b/>
          <w:color w:val="000000"/>
          <w:sz w:val="24"/>
          <w:szCs w:val="24"/>
        </w:rPr>
        <w:t xml:space="preserve">ui, </w:t>
      </w:r>
      <w:r w:rsidR="00DF1854">
        <w:rPr>
          <w:rFonts w:ascii="Times New Roman" w:hAnsi="Times New Roman" w:cs="Times New Roman"/>
          <w:b/>
          <w:color w:val="000000"/>
          <w:sz w:val="24"/>
          <w:szCs w:val="24"/>
        </w:rPr>
        <w:t xml:space="preserve">kuris </w:t>
      </w:r>
      <w:r w:rsidR="007C63F8">
        <w:rPr>
          <w:rFonts w:ascii="Times New Roman" w:hAnsi="Times New Roman" w:cs="Times New Roman"/>
          <w:b/>
          <w:color w:val="000000"/>
          <w:sz w:val="24"/>
          <w:szCs w:val="24"/>
        </w:rPr>
        <w:t xml:space="preserve">iš pareigų </w:t>
      </w:r>
      <w:r w:rsidR="000707B5">
        <w:rPr>
          <w:rFonts w:ascii="Times New Roman" w:hAnsi="Times New Roman" w:cs="Times New Roman"/>
          <w:b/>
          <w:color w:val="000000"/>
          <w:sz w:val="24"/>
          <w:szCs w:val="24"/>
        </w:rPr>
        <w:t>atsistatydin</w:t>
      </w:r>
      <w:r w:rsidR="00BD24A6">
        <w:rPr>
          <w:rFonts w:ascii="Times New Roman" w:hAnsi="Times New Roman" w:cs="Times New Roman"/>
          <w:b/>
          <w:color w:val="000000"/>
          <w:sz w:val="24"/>
          <w:szCs w:val="24"/>
        </w:rPr>
        <w:t>a s</w:t>
      </w:r>
      <w:r w:rsidR="000707B5">
        <w:rPr>
          <w:rFonts w:ascii="Times New Roman" w:hAnsi="Times New Roman" w:cs="Times New Roman"/>
          <w:b/>
          <w:color w:val="000000"/>
          <w:sz w:val="24"/>
          <w:szCs w:val="24"/>
        </w:rPr>
        <w:t>avo noru dėl 65 metų sukakties</w:t>
      </w:r>
      <w:r w:rsidR="0082258E">
        <w:rPr>
          <w:rFonts w:ascii="Times New Roman" w:hAnsi="Times New Roman" w:cs="Times New Roman"/>
          <w:b/>
          <w:color w:val="000000"/>
          <w:sz w:val="24"/>
          <w:szCs w:val="24"/>
        </w:rPr>
        <w:t xml:space="preserve"> (toliau kartu – valstybės tarnautojas, kuriam sukako 65 metai)</w:t>
      </w:r>
      <w:r w:rsidR="00BD24A6">
        <w:rPr>
          <w:rFonts w:ascii="Times New Roman" w:hAnsi="Times New Roman" w:cs="Times New Roman"/>
          <w:b/>
          <w:color w:val="000000"/>
          <w:sz w:val="24"/>
          <w:szCs w:val="24"/>
        </w:rPr>
        <w:t xml:space="preserve">, </w:t>
      </w:r>
      <w:r w:rsidR="007C63F8">
        <w:rPr>
          <w:rFonts w:ascii="Times New Roman" w:hAnsi="Times New Roman" w:cs="Times New Roman"/>
          <w:b/>
          <w:color w:val="000000"/>
          <w:sz w:val="24"/>
          <w:szCs w:val="24"/>
        </w:rPr>
        <w:t xml:space="preserve">jo </w:t>
      </w:r>
      <w:r w:rsidR="00BD24A6">
        <w:rPr>
          <w:rFonts w:ascii="Times New Roman" w:hAnsi="Times New Roman" w:cs="Times New Roman"/>
          <w:b/>
          <w:color w:val="000000"/>
          <w:sz w:val="24"/>
          <w:szCs w:val="24"/>
        </w:rPr>
        <w:t>atleidimo iš pareigų dieną išmokama 2 mėnesių jo vidutinio darbo užmokesčio dydžio išeitinė išmoka.</w:t>
      </w:r>
      <w:r w:rsidR="000707B5">
        <w:rPr>
          <w:rFonts w:ascii="Times New Roman" w:hAnsi="Times New Roman" w:cs="Times New Roman"/>
          <w:b/>
          <w:color w:val="000000"/>
          <w:sz w:val="24"/>
          <w:szCs w:val="24"/>
        </w:rPr>
        <w:t xml:space="preserve"> </w:t>
      </w:r>
      <w:r w:rsidR="002B1BDA" w:rsidRPr="00E1047C">
        <w:rPr>
          <w:rFonts w:ascii="Times New Roman" w:hAnsi="Times New Roman" w:cs="Times New Roman"/>
          <w:b/>
          <w:color w:val="000000"/>
          <w:sz w:val="24"/>
          <w:szCs w:val="24"/>
        </w:rPr>
        <w:t xml:space="preserve">Jeigu </w:t>
      </w:r>
      <w:r w:rsidR="002B1BDA">
        <w:rPr>
          <w:rFonts w:ascii="Times New Roman" w:hAnsi="Times New Roman" w:cs="Times New Roman"/>
          <w:b/>
          <w:color w:val="000000"/>
          <w:sz w:val="24"/>
          <w:szCs w:val="24"/>
        </w:rPr>
        <w:t xml:space="preserve">iš pareigų atleidžiamo </w:t>
      </w:r>
      <w:r w:rsidR="002B1BDA" w:rsidRPr="00E1047C">
        <w:rPr>
          <w:rFonts w:ascii="Times New Roman" w:hAnsi="Times New Roman" w:cs="Times New Roman"/>
          <w:b/>
          <w:color w:val="000000"/>
          <w:sz w:val="24"/>
          <w:szCs w:val="24"/>
        </w:rPr>
        <w:t>valstybės tarnautojo</w:t>
      </w:r>
      <w:r w:rsidR="0082258E">
        <w:rPr>
          <w:rFonts w:ascii="Times New Roman" w:hAnsi="Times New Roman" w:cs="Times New Roman"/>
          <w:b/>
          <w:color w:val="000000"/>
          <w:sz w:val="24"/>
          <w:szCs w:val="24"/>
        </w:rPr>
        <w:t>, kuriam sukako 65 metai,</w:t>
      </w:r>
      <w:r w:rsidR="002B1BDA">
        <w:rPr>
          <w:rFonts w:ascii="Times New Roman" w:hAnsi="Times New Roman" w:cs="Times New Roman"/>
          <w:b/>
          <w:color w:val="000000"/>
          <w:sz w:val="24"/>
          <w:szCs w:val="24"/>
        </w:rPr>
        <w:t xml:space="preserve"> atžvilgiu</w:t>
      </w:r>
      <w:r w:rsidR="002B1BDA" w:rsidRPr="00E1047C">
        <w:rPr>
          <w:rFonts w:ascii="Times New Roman" w:hAnsi="Times New Roman" w:cs="Times New Roman"/>
          <w:b/>
          <w:color w:val="000000"/>
          <w:sz w:val="24"/>
          <w:szCs w:val="24"/>
        </w:rPr>
        <w:t xml:space="preserve"> </w:t>
      </w:r>
      <w:r w:rsidR="002B1BDA">
        <w:rPr>
          <w:rFonts w:ascii="Times New Roman" w:hAnsi="Times New Roman" w:cs="Times New Roman"/>
          <w:b/>
          <w:color w:val="000000"/>
          <w:sz w:val="24"/>
          <w:szCs w:val="24"/>
        </w:rPr>
        <w:t>yra pradėtas ir nebaigtas šio įstatymo 34 straipsnio 2 dalies 2</w:t>
      </w:r>
      <w:r w:rsidR="005615BF">
        <w:rPr>
          <w:rFonts w:ascii="Times New Roman" w:hAnsi="Times New Roman" w:cs="Times New Roman"/>
          <w:b/>
          <w:color w:val="000000"/>
          <w:sz w:val="24"/>
          <w:szCs w:val="24"/>
        </w:rPr>
        <w:t> </w:t>
      </w:r>
      <w:r w:rsidR="002B1BDA">
        <w:rPr>
          <w:rFonts w:ascii="Times New Roman" w:hAnsi="Times New Roman" w:cs="Times New Roman"/>
          <w:b/>
          <w:color w:val="000000"/>
          <w:sz w:val="24"/>
          <w:szCs w:val="24"/>
        </w:rPr>
        <w:t xml:space="preserve">punkte nurodytas tarnybinio nusižengimo tyrimas, </w:t>
      </w:r>
      <w:r w:rsidR="0082258E">
        <w:rPr>
          <w:rFonts w:ascii="Times New Roman" w:hAnsi="Times New Roman" w:cs="Times New Roman"/>
          <w:b/>
          <w:color w:val="000000"/>
          <w:sz w:val="24"/>
          <w:szCs w:val="24"/>
        </w:rPr>
        <w:t xml:space="preserve">išeitinė išmoka valstybės tarnautojui, kuriam sukako 65 metai, išmokama per 5 darbo dienas nuo </w:t>
      </w:r>
      <w:r w:rsidR="003F26F1">
        <w:rPr>
          <w:rFonts w:ascii="Times New Roman" w:hAnsi="Times New Roman" w:cs="Times New Roman"/>
          <w:b/>
          <w:color w:val="000000"/>
          <w:sz w:val="24"/>
          <w:szCs w:val="24"/>
        </w:rPr>
        <w:t xml:space="preserve">jį </w:t>
      </w:r>
      <w:r w:rsidR="0082258E">
        <w:rPr>
          <w:rFonts w:ascii="Times New Roman" w:hAnsi="Times New Roman" w:cs="Times New Roman"/>
          <w:b/>
          <w:color w:val="000000"/>
          <w:sz w:val="24"/>
          <w:szCs w:val="24"/>
        </w:rPr>
        <w:t>į pareigas priimančio asmens sprendimo</w:t>
      </w:r>
      <w:r w:rsidR="005615BF">
        <w:rPr>
          <w:rFonts w:ascii="Times New Roman" w:hAnsi="Times New Roman" w:cs="Times New Roman"/>
          <w:b/>
          <w:color w:val="000000"/>
          <w:sz w:val="24"/>
          <w:szCs w:val="24"/>
        </w:rPr>
        <w:t>,</w:t>
      </w:r>
      <w:r w:rsidR="0082258E">
        <w:rPr>
          <w:rFonts w:ascii="Times New Roman" w:hAnsi="Times New Roman" w:cs="Times New Roman"/>
          <w:b/>
          <w:color w:val="000000"/>
          <w:sz w:val="24"/>
          <w:szCs w:val="24"/>
        </w:rPr>
        <w:t xml:space="preserve"> atlikus tarnybinio nusižengimo tyrimą</w:t>
      </w:r>
      <w:r w:rsidR="005615BF">
        <w:rPr>
          <w:rFonts w:ascii="Times New Roman" w:hAnsi="Times New Roman" w:cs="Times New Roman"/>
          <w:b/>
          <w:color w:val="000000"/>
          <w:sz w:val="24"/>
          <w:szCs w:val="24"/>
        </w:rPr>
        <w:t>,</w:t>
      </w:r>
      <w:r w:rsidR="0082258E">
        <w:rPr>
          <w:rFonts w:ascii="Times New Roman" w:hAnsi="Times New Roman" w:cs="Times New Roman"/>
          <w:b/>
          <w:color w:val="000000"/>
          <w:sz w:val="24"/>
          <w:szCs w:val="24"/>
        </w:rPr>
        <w:t xml:space="preserve"> priėmimo dienos. </w:t>
      </w:r>
      <w:r w:rsidR="002B1BDA">
        <w:rPr>
          <w:rFonts w:ascii="Times New Roman" w:hAnsi="Times New Roman" w:cs="Times New Roman"/>
          <w:b/>
          <w:color w:val="000000"/>
          <w:sz w:val="24"/>
          <w:szCs w:val="24"/>
        </w:rPr>
        <w:t>Atlikus šio įstatymo 34</w:t>
      </w:r>
      <w:r w:rsidR="005615BF">
        <w:rPr>
          <w:rFonts w:ascii="Times New Roman" w:hAnsi="Times New Roman" w:cs="Times New Roman"/>
          <w:b/>
          <w:color w:val="000000"/>
          <w:sz w:val="24"/>
          <w:szCs w:val="24"/>
        </w:rPr>
        <w:t> </w:t>
      </w:r>
      <w:r w:rsidR="002B1BDA">
        <w:rPr>
          <w:rFonts w:ascii="Times New Roman" w:hAnsi="Times New Roman" w:cs="Times New Roman"/>
          <w:b/>
          <w:color w:val="000000"/>
          <w:sz w:val="24"/>
          <w:szCs w:val="24"/>
        </w:rPr>
        <w:t>straipsnio 2</w:t>
      </w:r>
      <w:r w:rsidR="005615BF">
        <w:rPr>
          <w:rFonts w:ascii="Times New Roman" w:hAnsi="Times New Roman" w:cs="Times New Roman"/>
          <w:b/>
          <w:color w:val="000000"/>
          <w:sz w:val="24"/>
          <w:szCs w:val="24"/>
        </w:rPr>
        <w:t> </w:t>
      </w:r>
      <w:r w:rsidR="002B1BDA">
        <w:rPr>
          <w:rFonts w:ascii="Times New Roman" w:hAnsi="Times New Roman" w:cs="Times New Roman"/>
          <w:b/>
          <w:color w:val="000000"/>
          <w:sz w:val="24"/>
          <w:szCs w:val="24"/>
        </w:rPr>
        <w:t xml:space="preserve">dalies 2 punkte nurodytą tarnybinio nusižengimo tyrimą ir priėmus sprendimą dėl asmens, ėjusio valstybės tarnautojo pareigas, pripažinimo padarius tarnybinį nusižengimą, už kurį jam turėtų būti skirta tarnybinė nuobauda – atleidimas iš pareigų, išeitinė išmoka </w:t>
      </w:r>
      <w:r w:rsidR="005D20F1">
        <w:rPr>
          <w:rFonts w:ascii="Times New Roman" w:hAnsi="Times New Roman" w:cs="Times New Roman"/>
          <w:b/>
          <w:color w:val="000000"/>
          <w:sz w:val="24"/>
          <w:szCs w:val="24"/>
        </w:rPr>
        <w:t>iš pareigų atleistam v</w:t>
      </w:r>
      <w:r w:rsidR="002B1BDA">
        <w:rPr>
          <w:rFonts w:ascii="Times New Roman" w:hAnsi="Times New Roman" w:cs="Times New Roman"/>
          <w:b/>
          <w:color w:val="000000"/>
          <w:sz w:val="24"/>
          <w:szCs w:val="24"/>
        </w:rPr>
        <w:t xml:space="preserve">alstybės tarnautojui, </w:t>
      </w:r>
      <w:r w:rsidR="0082258E">
        <w:rPr>
          <w:rFonts w:ascii="Times New Roman" w:hAnsi="Times New Roman" w:cs="Times New Roman"/>
          <w:b/>
          <w:color w:val="000000"/>
          <w:sz w:val="24"/>
          <w:szCs w:val="24"/>
        </w:rPr>
        <w:t>kuriam sukako</w:t>
      </w:r>
      <w:r w:rsidR="005D20F1">
        <w:rPr>
          <w:rFonts w:ascii="Times New Roman" w:hAnsi="Times New Roman" w:cs="Times New Roman"/>
          <w:b/>
          <w:color w:val="000000"/>
          <w:sz w:val="24"/>
          <w:szCs w:val="24"/>
        </w:rPr>
        <w:t xml:space="preserve"> 65 metai, nemokama</w:t>
      </w:r>
      <w:r w:rsidR="002B1BDA">
        <w:rPr>
          <w:rFonts w:ascii="Times New Roman" w:hAnsi="Times New Roman" w:cs="Times New Roman"/>
          <w:b/>
          <w:color w:val="000000"/>
          <w:sz w:val="24"/>
          <w:szCs w:val="24"/>
        </w:rPr>
        <w:t xml:space="preserve">. </w:t>
      </w:r>
      <w:r w:rsidRPr="001B5CF1">
        <w:rPr>
          <w:rFonts w:ascii="Times New Roman" w:hAnsi="Times New Roman" w:cs="Times New Roman"/>
          <w:color w:val="000000"/>
          <w:sz w:val="24"/>
          <w:szCs w:val="24"/>
        </w:rPr>
        <w:t>Šio įstatymo 51</w:t>
      </w:r>
      <w:r w:rsidR="005615BF">
        <w:rPr>
          <w:rFonts w:ascii="Times New Roman" w:hAnsi="Times New Roman" w:cs="Times New Roman"/>
          <w:color w:val="000000"/>
          <w:sz w:val="24"/>
          <w:szCs w:val="24"/>
        </w:rPr>
        <w:t> </w:t>
      </w:r>
      <w:r w:rsidRPr="001B5CF1">
        <w:rPr>
          <w:rFonts w:ascii="Times New Roman" w:hAnsi="Times New Roman" w:cs="Times New Roman"/>
          <w:color w:val="000000"/>
          <w:sz w:val="24"/>
          <w:szCs w:val="24"/>
        </w:rPr>
        <w:t>straipsnio 1</w:t>
      </w:r>
      <w:r w:rsidR="005615BF">
        <w:rPr>
          <w:rFonts w:ascii="Times New Roman" w:hAnsi="Times New Roman" w:cs="Times New Roman"/>
          <w:color w:val="000000"/>
          <w:sz w:val="24"/>
          <w:szCs w:val="24"/>
        </w:rPr>
        <w:t> </w:t>
      </w:r>
      <w:r w:rsidRPr="001B5CF1">
        <w:rPr>
          <w:rFonts w:ascii="Times New Roman" w:hAnsi="Times New Roman" w:cs="Times New Roman"/>
          <w:color w:val="000000"/>
          <w:sz w:val="24"/>
          <w:szCs w:val="24"/>
        </w:rPr>
        <w:t xml:space="preserve">dalies 6 punkte nurodytu pagrindu (baigiasi politinio (asmeninio) pasitikėjimo valstybės tarnautoją į pareigas pasirinkusio valstybės politiko ar kolegialios valstybės institucijos įgaliojimai) atleistam iš pareigų politinio (asmeninio) pasitikėjimo valstybės tarnautojui </w:t>
      </w:r>
      <w:r w:rsidRPr="00ED337F">
        <w:rPr>
          <w:rFonts w:ascii="Times New Roman" w:hAnsi="Times New Roman" w:cs="Times New Roman"/>
          <w:color w:val="000000"/>
          <w:sz w:val="24"/>
          <w:szCs w:val="24"/>
        </w:rPr>
        <w:t>vieno mėnesio</w:t>
      </w:r>
      <w:r w:rsidRPr="001B5CF1">
        <w:rPr>
          <w:rFonts w:ascii="Times New Roman" w:hAnsi="Times New Roman" w:cs="Times New Roman"/>
          <w:color w:val="000000"/>
          <w:sz w:val="24"/>
          <w:szCs w:val="24"/>
        </w:rPr>
        <w:t xml:space="preserve"> </w:t>
      </w:r>
      <w:r w:rsidR="00A42BFE">
        <w:rPr>
          <w:rFonts w:ascii="Times New Roman" w:hAnsi="Times New Roman" w:cs="Times New Roman"/>
          <w:b/>
          <w:color w:val="000000"/>
          <w:sz w:val="24"/>
          <w:szCs w:val="24"/>
        </w:rPr>
        <w:t xml:space="preserve">jo </w:t>
      </w:r>
      <w:r w:rsidRPr="001B5CF1">
        <w:rPr>
          <w:rFonts w:ascii="Times New Roman" w:hAnsi="Times New Roman" w:cs="Times New Roman"/>
          <w:color w:val="000000"/>
          <w:sz w:val="24"/>
          <w:szCs w:val="24"/>
        </w:rPr>
        <w:t>vidutinio darbo užmokesčio dydžio išeitinė išmoka mokama, jeigu jis ėjo pareigas ne mažiau kaip pusę jį į pareigas pasirinkusio valstybės politiko ar kolegialios valstybės institucijos teisės aktuose nustatytos kadencijos trukmės. Ši išeitinė išmoka politinio (asmeninio) pasitikėjimo valstybės tarnautojui išmokama praėjus mėnesiui nuo jo atleidimo iš pareigų dienos. Jeigu iki šios išmokos išmokėjimo asmuo pradėjo eiti valstybės tarnautojo pareigas ar buvo priimtas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išeitinė išmoka mokama tik už laikotarpį iki asmens priėmimo į valstybės tarnautojo pareigas ar priėmimo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dienos.</w:t>
      </w:r>
      <w:r>
        <w:rPr>
          <w:rFonts w:ascii="Times New Roman" w:hAnsi="Times New Roman" w:cs="Times New Roman"/>
          <w:color w:val="000000"/>
          <w:sz w:val="24"/>
          <w:szCs w:val="24"/>
        </w:rPr>
        <w:t>“</w:t>
      </w:r>
    </w:p>
    <w:p w14:paraId="56F5B641" w14:textId="55845FF4" w:rsidR="0007585F" w:rsidRDefault="0007585F" w:rsidP="0007585F">
      <w:pPr>
        <w:pStyle w:val="Sraopastraipa"/>
        <w:numPr>
          <w:ilvl w:val="0"/>
          <w:numId w:val="9"/>
        </w:numPr>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Pakeisti 48 straipsnio 5 dalį ir ją išdėstyti taip:</w:t>
      </w:r>
    </w:p>
    <w:p w14:paraId="46CFFFE0" w14:textId="6CE49EBC" w:rsidR="003F4D12" w:rsidRPr="003F4D12" w:rsidRDefault="003F4D12" w:rsidP="003F4D12">
      <w:pPr>
        <w:pStyle w:val="Sraopastraipa"/>
        <w:spacing w:after="0" w:line="276" w:lineRule="auto"/>
        <w:ind w:left="0" w:firstLine="709"/>
        <w:jc w:val="both"/>
        <w:rPr>
          <w:rFonts w:ascii="Times New Roman" w:hAnsi="Times New Roman" w:cs="Times New Roman"/>
          <w:color w:val="000000"/>
          <w:sz w:val="24"/>
          <w:szCs w:val="24"/>
        </w:rPr>
      </w:pPr>
      <w:r w:rsidRPr="00D90903">
        <w:rPr>
          <w:rFonts w:ascii="Times New Roman" w:hAnsi="Times New Roman" w:cs="Times New Roman"/>
          <w:sz w:val="24"/>
          <w:szCs w:val="24"/>
        </w:rPr>
        <w:t>„5. Šio įstatymo 51 straipsnio 1 dalyje nurodytais pagrindais</w:t>
      </w:r>
      <w:r w:rsidRPr="00D90903">
        <w:rPr>
          <w:rFonts w:ascii="Times New Roman" w:hAnsi="Times New Roman" w:cs="Times New Roman"/>
          <w:b/>
          <w:sz w:val="24"/>
          <w:szCs w:val="24"/>
        </w:rPr>
        <w:t>,</w:t>
      </w:r>
      <w:r w:rsidRPr="00D90903">
        <w:rPr>
          <w:rFonts w:ascii="Times New Roman" w:hAnsi="Times New Roman" w:cs="Times New Roman"/>
          <w:sz w:val="24"/>
          <w:szCs w:val="24"/>
        </w:rPr>
        <w:t xml:space="preserve"> </w:t>
      </w:r>
      <w:r w:rsidRPr="00D90903">
        <w:rPr>
          <w:rFonts w:ascii="Times New Roman" w:hAnsi="Times New Roman" w:cs="Times New Roman"/>
          <w:b/>
          <w:color w:val="000000"/>
          <w:sz w:val="24"/>
          <w:szCs w:val="24"/>
        </w:rPr>
        <w:t>specialiame įstatyme arba tiesiogiai taikomame Europos Sąjungos teisės akte nustatytais pagrindais</w:t>
      </w:r>
      <w:r w:rsidRPr="00D90903">
        <w:rPr>
          <w:rFonts w:ascii="Arial" w:hAnsi="Arial" w:cs="Arial"/>
          <w:color w:val="000000"/>
        </w:rPr>
        <w:t xml:space="preserve"> </w:t>
      </w:r>
      <w:r w:rsidRPr="00D90903">
        <w:rPr>
          <w:rFonts w:ascii="Times New Roman" w:hAnsi="Times New Roman" w:cs="Times New Roman"/>
          <w:sz w:val="24"/>
          <w:szCs w:val="24"/>
        </w:rPr>
        <w:t xml:space="preserve">atleidžiamam, pagal šio įstatymo 21 straipsnio 2 dalį, 22 straipsnio 3 dalį, 26 straipsnio 1 dalį perkeliamam į kitą valstybės ar savivaldybės instituciją ar įstaigą valstybės tarnautojui jo atleidimo (perkėlimo) iš pareigų dieną išmokamos visos jam priklausančios pinigų sumos, išskyrus </w:t>
      </w:r>
      <w:r w:rsidRPr="00D90903">
        <w:rPr>
          <w:rFonts w:ascii="Times New Roman" w:hAnsi="Times New Roman" w:cs="Times New Roman"/>
          <w:b/>
          <w:color w:val="000000"/>
          <w:sz w:val="24"/>
          <w:szCs w:val="24"/>
        </w:rPr>
        <w:t xml:space="preserve">šio straipsnio 1 dalyje nurodytą išeitinę išmoką, kai atliekamas tarnybinio nusižengimo tyrimas, </w:t>
      </w:r>
      <w:r w:rsidRPr="00D90903">
        <w:rPr>
          <w:rFonts w:ascii="Times New Roman" w:hAnsi="Times New Roman" w:cs="Times New Roman"/>
          <w:sz w:val="24"/>
          <w:szCs w:val="24"/>
        </w:rPr>
        <w:t xml:space="preserve">šio straipsnio 1 dalyje nurodytą išeitinę išmoką, mokamą politinio </w:t>
      </w:r>
      <w:bookmarkStart w:id="0" w:name="_GoBack"/>
      <w:bookmarkEnd w:id="0"/>
      <w:r w:rsidRPr="00D90903">
        <w:rPr>
          <w:rFonts w:ascii="Times New Roman" w:hAnsi="Times New Roman" w:cs="Times New Roman"/>
          <w:sz w:val="24"/>
          <w:szCs w:val="24"/>
        </w:rPr>
        <w:t xml:space="preserve">(asmeninio) pasitikėjimo valstybės tarnautojams, </w:t>
      </w:r>
      <w:r w:rsidRPr="00D90903">
        <w:rPr>
          <w:rFonts w:ascii="Times New Roman" w:hAnsi="Times New Roman" w:cs="Times New Roman"/>
          <w:b/>
          <w:color w:val="000000"/>
          <w:sz w:val="24"/>
          <w:szCs w:val="24"/>
        </w:rPr>
        <w:t xml:space="preserve">atleidžiamiems iš pareigų šio įstatymo 51 straipsnio 1 dalies 6 punkte nurodytu pagrindu (baigiasi politinio (asmeninio) pasitikėjimo valstybės tarnautoją į pareigas pasirinkusio valstybės politiko ar kolegialios valstybės institucijos įgaliojimai), </w:t>
      </w:r>
      <w:r w:rsidRPr="00D90903">
        <w:rPr>
          <w:rFonts w:ascii="Times New Roman" w:hAnsi="Times New Roman" w:cs="Times New Roman"/>
          <w:sz w:val="24"/>
          <w:szCs w:val="24"/>
        </w:rPr>
        <w:t>ir šio straipsnio 2 dalyje nurodytą išeitinę išmoką.“</w:t>
      </w:r>
    </w:p>
    <w:p w14:paraId="0AD7B3B0" w14:textId="77777777" w:rsidR="00900BD8" w:rsidRDefault="00900BD8" w:rsidP="002D660A">
      <w:pPr>
        <w:spacing w:after="0" w:line="276" w:lineRule="auto"/>
        <w:ind w:firstLine="720"/>
        <w:jc w:val="both"/>
        <w:rPr>
          <w:rFonts w:ascii="Times New Roman" w:hAnsi="Times New Roman" w:cs="Times New Roman"/>
          <w:color w:val="000000"/>
          <w:sz w:val="24"/>
          <w:szCs w:val="24"/>
        </w:rPr>
      </w:pPr>
    </w:p>
    <w:p w14:paraId="10151BC4" w14:textId="5AEE0D80" w:rsidR="00900BD8" w:rsidRDefault="00B35B7D" w:rsidP="002D660A">
      <w:pPr>
        <w:spacing w:after="0" w:line="276" w:lineRule="auto"/>
        <w:ind w:firstLine="720"/>
        <w:jc w:val="both"/>
        <w:rPr>
          <w:rFonts w:ascii="Times New Roman" w:hAnsi="Times New Roman" w:cs="Times New Roman"/>
          <w:b/>
          <w:color w:val="000000"/>
          <w:sz w:val="24"/>
          <w:szCs w:val="24"/>
        </w:rPr>
      </w:pPr>
      <w:r>
        <w:rPr>
          <w:rFonts w:ascii="Times New Roman" w:hAnsi="Times New Roman" w:cs="Times New Roman"/>
          <w:b/>
          <w:color w:val="000000"/>
          <w:sz w:val="24"/>
          <w:szCs w:val="24"/>
        </w:rPr>
        <w:t>3</w:t>
      </w:r>
      <w:r w:rsidR="00900BD8">
        <w:rPr>
          <w:rFonts w:ascii="Times New Roman" w:hAnsi="Times New Roman" w:cs="Times New Roman"/>
          <w:b/>
          <w:color w:val="000000"/>
          <w:sz w:val="24"/>
          <w:szCs w:val="24"/>
        </w:rPr>
        <w:t xml:space="preserve"> straipsnis. 51 straipsnio pakeitimas</w:t>
      </w:r>
    </w:p>
    <w:p w14:paraId="14D6E3DB" w14:textId="2CFB188D" w:rsidR="00900BD8" w:rsidRDefault="00900BD8" w:rsidP="002D660A">
      <w:pPr>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Pakeisti 51 straipsnio </w:t>
      </w:r>
      <w:r w:rsidR="006170AA">
        <w:rPr>
          <w:rFonts w:ascii="Times New Roman" w:hAnsi="Times New Roman" w:cs="Times New Roman"/>
          <w:color w:val="000000"/>
          <w:sz w:val="24"/>
          <w:szCs w:val="24"/>
        </w:rPr>
        <w:t xml:space="preserve">4 dalį ir ją </w:t>
      </w:r>
      <w:r>
        <w:rPr>
          <w:rFonts w:ascii="Times New Roman" w:hAnsi="Times New Roman" w:cs="Times New Roman"/>
          <w:color w:val="000000"/>
          <w:sz w:val="24"/>
          <w:szCs w:val="24"/>
        </w:rPr>
        <w:t>išdėstyti taip:</w:t>
      </w:r>
    </w:p>
    <w:p w14:paraId="1BF53353" w14:textId="6FB5BA0D" w:rsidR="00900BD8" w:rsidRPr="00B35B7D" w:rsidRDefault="00900BD8" w:rsidP="002D660A">
      <w:pPr>
        <w:spacing w:after="0" w:line="276" w:lineRule="auto"/>
        <w:ind w:firstLine="720"/>
        <w:jc w:val="both"/>
        <w:rPr>
          <w:rFonts w:ascii="Times New Roman" w:eastAsia="Times New Roman" w:hAnsi="Times New Roman" w:cs="Times New Roman"/>
          <w:sz w:val="24"/>
          <w:szCs w:val="24"/>
        </w:rPr>
      </w:pPr>
      <w:r w:rsidRPr="00B35B7D">
        <w:rPr>
          <w:rFonts w:ascii="Times New Roman" w:hAnsi="Times New Roman" w:cs="Times New Roman"/>
          <w:color w:val="000000"/>
          <w:sz w:val="24"/>
          <w:szCs w:val="24"/>
        </w:rPr>
        <w:lastRenderedPageBreak/>
        <w:t>„</w:t>
      </w:r>
      <w:r w:rsidR="00B35B7D" w:rsidRPr="00B35B7D">
        <w:rPr>
          <w:rFonts w:ascii="Times New Roman" w:hAnsi="Times New Roman" w:cs="Times New Roman"/>
          <w:color w:val="000000"/>
          <w:sz w:val="24"/>
          <w:szCs w:val="24"/>
        </w:rPr>
        <w:t>4. Ketinantis atsistatydinti savo noru valstybės tarnautojas privalo apie atsistatydinimą įspėti jį į pareigas priimantį asmenį ne vėliau kaip prieš 14 kalendorinių dienų. Valstybės tarnautoją į pareigas priimančio asmens sutikimu valstybės tarnautojas gali būti atleistas ir anksčiau</w:t>
      </w:r>
      <w:r w:rsidR="00B35B7D">
        <w:rPr>
          <w:rFonts w:ascii="Times New Roman" w:hAnsi="Times New Roman" w:cs="Times New Roman"/>
          <w:color w:val="000000"/>
          <w:sz w:val="24"/>
          <w:szCs w:val="24"/>
        </w:rPr>
        <w:t xml:space="preserve">, </w:t>
      </w:r>
      <w:r w:rsidR="00B35B7D" w:rsidRPr="00B35B7D">
        <w:rPr>
          <w:rFonts w:ascii="Times New Roman" w:hAnsi="Times New Roman" w:cs="Times New Roman"/>
          <w:b/>
          <w:color w:val="000000"/>
          <w:sz w:val="24"/>
          <w:szCs w:val="24"/>
        </w:rPr>
        <w:t xml:space="preserve">išskyrus kai </w:t>
      </w:r>
      <w:r w:rsidR="00B35B7D">
        <w:rPr>
          <w:rFonts w:ascii="Times New Roman" w:hAnsi="Times New Roman" w:cs="Times New Roman"/>
          <w:b/>
          <w:color w:val="000000"/>
          <w:sz w:val="24"/>
          <w:szCs w:val="24"/>
        </w:rPr>
        <w:t>politinio (asmeninio) pasitikėjimo valstybės tarnautojas atsistatydina savo noru dėl 65</w:t>
      </w:r>
      <w:r w:rsidR="001C59B5">
        <w:rPr>
          <w:rFonts w:ascii="Times New Roman" w:hAnsi="Times New Roman" w:cs="Times New Roman"/>
          <w:b/>
          <w:color w:val="000000"/>
          <w:sz w:val="24"/>
          <w:szCs w:val="24"/>
        </w:rPr>
        <w:t> </w:t>
      </w:r>
      <w:r w:rsidR="00B35B7D">
        <w:rPr>
          <w:rFonts w:ascii="Times New Roman" w:hAnsi="Times New Roman" w:cs="Times New Roman"/>
          <w:b/>
          <w:color w:val="000000"/>
          <w:sz w:val="24"/>
          <w:szCs w:val="24"/>
        </w:rPr>
        <w:t>metų sukakties</w:t>
      </w:r>
      <w:r w:rsidR="00B35B7D" w:rsidRPr="00B35B7D">
        <w:rPr>
          <w:rFonts w:ascii="Times New Roman" w:hAnsi="Times New Roman" w:cs="Times New Roman"/>
          <w:color w:val="000000"/>
          <w:sz w:val="24"/>
          <w:szCs w:val="24"/>
        </w:rPr>
        <w:t xml:space="preserve">. </w:t>
      </w:r>
      <w:r w:rsidR="002D5AF0">
        <w:rPr>
          <w:rFonts w:ascii="Times New Roman" w:hAnsi="Times New Roman" w:cs="Times New Roman"/>
          <w:b/>
          <w:color w:val="000000"/>
          <w:sz w:val="24"/>
          <w:szCs w:val="24"/>
        </w:rPr>
        <w:t xml:space="preserve">Politinio (asmeninio) pasitikėjimo </w:t>
      </w:r>
      <w:r w:rsidR="002D5AF0" w:rsidRPr="002D5AF0">
        <w:rPr>
          <w:rFonts w:ascii="Times New Roman" w:hAnsi="Times New Roman" w:cs="Times New Roman"/>
          <w:b/>
          <w:color w:val="000000"/>
          <w:sz w:val="24"/>
          <w:szCs w:val="24"/>
        </w:rPr>
        <w:t>valstybės tarnautojas</w:t>
      </w:r>
      <w:r w:rsidR="002D5AF0">
        <w:rPr>
          <w:rFonts w:ascii="Times New Roman" w:hAnsi="Times New Roman" w:cs="Times New Roman"/>
          <w:b/>
          <w:color w:val="000000"/>
          <w:sz w:val="24"/>
          <w:szCs w:val="24"/>
        </w:rPr>
        <w:t>,</w:t>
      </w:r>
      <w:r w:rsidR="002D5AF0" w:rsidRPr="002D5AF0">
        <w:rPr>
          <w:rFonts w:ascii="Times New Roman" w:hAnsi="Times New Roman" w:cs="Times New Roman"/>
          <w:b/>
          <w:color w:val="000000"/>
          <w:sz w:val="24"/>
          <w:szCs w:val="24"/>
        </w:rPr>
        <w:t xml:space="preserve"> </w:t>
      </w:r>
      <w:r w:rsidR="002D5AF0">
        <w:rPr>
          <w:rFonts w:ascii="Times New Roman" w:hAnsi="Times New Roman" w:cs="Times New Roman"/>
          <w:b/>
          <w:color w:val="000000"/>
          <w:sz w:val="24"/>
          <w:szCs w:val="24"/>
        </w:rPr>
        <w:t>k</w:t>
      </w:r>
      <w:r w:rsidR="002D5AF0" w:rsidRPr="002D5AF0">
        <w:rPr>
          <w:rFonts w:ascii="Times New Roman" w:hAnsi="Times New Roman" w:cs="Times New Roman"/>
          <w:b/>
          <w:color w:val="000000"/>
          <w:sz w:val="24"/>
          <w:szCs w:val="24"/>
        </w:rPr>
        <w:t xml:space="preserve">etinantis atsistatydinti savo noru </w:t>
      </w:r>
      <w:r w:rsidR="002D5AF0">
        <w:rPr>
          <w:rFonts w:ascii="Times New Roman" w:hAnsi="Times New Roman" w:cs="Times New Roman"/>
          <w:b/>
          <w:color w:val="000000"/>
          <w:sz w:val="24"/>
          <w:szCs w:val="24"/>
        </w:rPr>
        <w:t xml:space="preserve">dėl 65 metų sukakties, </w:t>
      </w:r>
      <w:r w:rsidR="002D5AF0" w:rsidRPr="002D5AF0">
        <w:rPr>
          <w:rFonts w:ascii="Times New Roman" w:hAnsi="Times New Roman" w:cs="Times New Roman"/>
          <w:b/>
          <w:color w:val="000000"/>
          <w:sz w:val="24"/>
          <w:szCs w:val="24"/>
        </w:rPr>
        <w:t>privalo apie atsistatydinimą įspėti jį į pareigas priimantį asmenį ne vėliau kaip prieš 14 kalendorinių dienų</w:t>
      </w:r>
      <w:r w:rsidR="002D5AF0">
        <w:rPr>
          <w:rFonts w:ascii="Times New Roman" w:hAnsi="Times New Roman" w:cs="Times New Roman"/>
          <w:b/>
          <w:color w:val="000000"/>
          <w:sz w:val="24"/>
          <w:szCs w:val="24"/>
        </w:rPr>
        <w:t xml:space="preserve"> iki</w:t>
      </w:r>
      <w:r w:rsidR="002D5AF0" w:rsidRPr="002D5AF0">
        <w:rPr>
          <w:rFonts w:ascii="Times New Roman" w:hAnsi="Times New Roman" w:cs="Times New Roman"/>
          <w:b/>
          <w:color w:val="000000"/>
          <w:sz w:val="24"/>
          <w:szCs w:val="24"/>
        </w:rPr>
        <w:t xml:space="preserve"> </w:t>
      </w:r>
      <w:r w:rsidR="002D5AF0">
        <w:rPr>
          <w:rFonts w:ascii="Times New Roman" w:hAnsi="Times New Roman" w:cs="Times New Roman"/>
          <w:b/>
          <w:color w:val="000000"/>
          <w:sz w:val="24"/>
          <w:szCs w:val="24"/>
        </w:rPr>
        <w:t xml:space="preserve">jam sukaks 65 metai. </w:t>
      </w:r>
      <w:r w:rsidR="00B35B7D" w:rsidRPr="00B35B7D">
        <w:rPr>
          <w:rFonts w:ascii="Times New Roman" w:hAnsi="Times New Roman" w:cs="Times New Roman"/>
          <w:color w:val="000000"/>
          <w:sz w:val="24"/>
          <w:szCs w:val="24"/>
        </w:rPr>
        <w:t>Valstybės tarnautojas atšaukti prašymą dėl atsistatydinimo savo noru turi teisę ne vėliau kaip per 3 darbo dienas nuo prašymo pateikimo dienos. Po to jis gali atšaukti prašymą tik jį į pareigas priimančio asmens sutikimu.</w:t>
      </w:r>
      <w:r w:rsidRPr="00B35B7D">
        <w:rPr>
          <w:rFonts w:ascii="Times New Roman" w:hAnsi="Times New Roman" w:cs="Times New Roman"/>
          <w:color w:val="000000"/>
          <w:sz w:val="24"/>
          <w:szCs w:val="24"/>
        </w:rPr>
        <w:t>“</w:t>
      </w:r>
    </w:p>
    <w:p w14:paraId="3F921D88" w14:textId="77777777" w:rsidR="00AD1C54" w:rsidRPr="004E74B7" w:rsidRDefault="00AD1C54" w:rsidP="00732F60">
      <w:pPr>
        <w:spacing w:after="0" w:line="276" w:lineRule="auto"/>
        <w:ind w:firstLine="709"/>
        <w:jc w:val="both"/>
        <w:rPr>
          <w:rFonts w:ascii="Times New Roman" w:eastAsia="Times New Roman" w:hAnsi="Times New Roman" w:cs="Times New Roman"/>
          <w:b/>
          <w:sz w:val="24"/>
          <w:szCs w:val="24"/>
        </w:rPr>
      </w:pPr>
    </w:p>
    <w:p w14:paraId="6383C55E" w14:textId="2E0A87BA" w:rsidR="00732F60" w:rsidRPr="004E74B7" w:rsidRDefault="00B35B7D" w:rsidP="00732F60">
      <w:pPr>
        <w:spacing w:after="0" w:line="276"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F75734" w:rsidRPr="004E74B7">
        <w:rPr>
          <w:rFonts w:ascii="Times New Roman" w:eastAsia="Times New Roman" w:hAnsi="Times New Roman" w:cs="Times New Roman"/>
          <w:b/>
          <w:sz w:val="24"/>
          <w:szCs w:val="24"/>
        </w:rPr>
        <w:t xml:space="preserve"> straipsnis. </w:t>
      </w:r>
      <w:r w:rsidR="007B3A28" w:rsidRPr="004E74B7">
        <w:rPr>
          <w:rFonts w:ascii="Times New Roman" w:eastAsia="Times New Roman" w:hAnsi="Times New Roman" w:cs="Times New Roman"/>
          <w:b/>
          <w:sz w:val="24"/>
          <w:szCs w:val="24"/>
        </w:rPr>
        <w:t>Įstatymo įsigaliojimas</w:t>
      </w:r>
      <w:r w:rsidR="00EF447A">
        <w:rPr>
          <w:rFonts w:ascii="Times New Roman" w:eastAsia="Times New Roman" w:hAnsi="Times New Roman" w:cs="Times New Roman"/>
          <w:b/>
          <w:sz w:val="24"/>
          <w:szCs w:val="24"/>
        </w:rPr>
        <w:t xml:space="preserve">, </w:t>
      </w:r>
      <w:r w:rsidR="009342E5" w:rsidRPr="004E74B7">
        <w:rPr>
          <w:rFonts w:ascii="Times New Roman" w:eastAsia="Times New Roman" w:hAnsi="Times New Roman" w:cs="Times New Roman"/>
          <w:b/>
          <w:sz w:val="24"/>
          <w:szCs w:val="24"/>
        </w:rPr>
        <w:t>įgyvendinimas</w:t>
      </w:r>
      <w:r w:rsidR="00EF447A">
        <w:rPr>
          <w:rFonts w:ascii="Times New Roman" w:eastAsia="Times New Roman" w:hAnsi="Times New Roman" w:cs="Times New Roman"/>
          <w:b/>
          <w:sz w:val="24"/>
          <w:szCs w:val="24"/>
        </w:rPr>
        <w:t xml:space="preserve"> ir taikymas</w:t>
      </w:r>
      <w:r w:rsidR="000C2600">
        <w:rPr>
          <w:rFonts w:ascii="Times New Roman" w:eastAsia="Times New Roman" w:hAnsi="Times New Roman" w:cs="Times New Roman"/>
          <w:b/>
          <w:sz w:val="24"/>
          <w:szCs w:val="24"/>
        </w:rPr>
        <w:t xml:space="preserve"> </w:t>
      </w:r>
      <w:r w:rsidR="00AA2051" w:rsidRPr="004E74B7">
        <w:rPr>
          <w:rFonts w:ascii="Times New Roman" w:eastAsia="Times New Roman" w:hAnsi="Times New Roman" w:cs="Times New Roman"/>
          <w:b/>
          <w:sz w:val="24"/>
          <w:szCs w:val="24"/>
        </w:rPr>
        <w:t xml:space="preserve"> </w:t>
      </w:r>
    </w:p>
    <w:p w14:paraId="5137949E" w14:textId="0F85E62D" w:rsidR="005B5790" w:rsidRPr="004E74B7" w:rsidRDefault="009342E5" w:rsidP="009342E5">
      <w:pPr>
        <w:spacing w:after="0" w:line="276" w:lineRule="auto"/>
        <w:ind w:firstLine="709"/>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 xml:space="preserve">1. </w:t>
      </w:r>
      <w:r w:rsidR="007B3A28" w:rsidRPr="004E74B7">
        <w:rPr>
          <w:rFonts w:ascii="Times New Roman" w:eastAsia="Times New Roman" w:hAnsi="Times New Roman" w:cs="Times New Roman"/>
          <w:sz w:val="24"/>
          <w:szCs w:val="24"/>
        </w:rPr>
        <w:t>Šis įstatymas</w:t>
      </w:r>
      <w:r w:rsidRPr="004E74B7">
        <w:rPr>
          <w:rFonts w:ascii="Times New Roman" w:eastAsia="Times New Roman" w:hAnsi="Times New Roman" w:cs="Times New Roman"/>
          <w:sz w:val="24"/>
          <w:szCs w:val="24"/>
        </w:rPr>
        <w:t xml:space="preserve">, </w:t>
      </w:r>
      <w:r w:rsidR="00F563E9" w:rsidRPr="004E74B7">
        <w:rPr>
          <w:rFonts w:ascii="Times New Roman" w:eastAsia="Times New Roman" w:hAnsi="Times New Roman" w:cs="Times New Roman"/>
          <w:sz w:val="24"/>
          <w:szCs w:val="24"/>
        </w:rPr>
        <w:t>išskyrus</w:t>
      </w:r>
      <w:r w:rsidR="00DA7EA5" w:rsidRPr="004E74B7">
        <w:rPr>
          <w:rFonts w:ascii="Times New Roman" w:eastAsia="Times New Roman" w:hAnsi="Times New Roman" w:cs="Times New Roman"/>
          <w:sz w:val="24"/>
          <w:szCs w:val="24"/>
        </w:rPr>
        <w:t xml:space="preserve"> </w:t>
      </w:r>
      <w:r w:rsidR="00300FAD">
        <w:rPr>
          <w:rFonts w:ascii="Times New Roman" w:eastAsia="Times New Roman" w:hAnsi="Times New Roman" w:cs="Times New Roman"/>
          <w:sz w:val="24"/>
          <w:szCs w:val="24"/>
        </w:rPr>
        <w:t xml:space="preserve">šio </w:t>
      </w:r>
      <w:r w:rsidR="00DA7EA5" w:rsidRPr="004E74B7">
        <w:rPr>
          <w:rFonts w:ascii="Times New Roman" w:eastAsia="Times New Roman" w:hAnsi="Times New Roman" w:cs="Times New Roman"/>
          <w:sz w:val="24"/>
          <w:szCs w:val="24"/>
        </w:rPr>
        <w:t>straipsnio 2 dalį</w:t>
      </w:r>
      <w:r w:rsidR="00F563E9" w:rsidRPr="004E74B7">
        <w:rPr>
          <w:rFonts w:ascii="Times New Roman" w:eastAsia="Times New Roman" w:hAnsi="Times New Roman" w:cs="Times New Roman"/>
          <w:sz w:val="24"/>
          <w:szCs w:val="24"/>
        </w:rPr>
        <w:t>,</w:t>
      </w:r>
      <w:r w:rsidR="00075B97">
        <w:rPr>
          <w:rFonts w:ascii="Times New Roman" w:eastAsia="Times New Roman" w:hAnsi="Times New Roman" w:cs="Times New Roman"/>
          <w:sz w:val="24"/>
          <w:szCs w:val="24"/>
        </w:rPr>
        <w:t xml:space="preserve"> </w:t>
      </w:r>
      <w:r w:rsidR="007B3A28" w:rsidRPr="004E74B7">
        <w:rPr>
          <w:rFonts w:ascii="Times New Roman" w:eastAsia="Times New Roman" w:hAnsi="Times New Roman" w:cs="Times New Roman"/>
          <w:sz w:val="24"/>
          <w:szCs w:val="24"/>
        </w:rPr>
        <w:t>įsigalioja 202</w:t>
      </w:r>
      <w:r w:rsidR="006635C0">
        <w:rPr>
          <w:rFonts w:ascii="Times New Roman" w:eastAsia="Times New Roman" w:hAnsi="Times New Roman" w:cs="Times New Roman"/>
          <w:sz w:val="24"/>
          <w:szCs w:val="24"/>
        </w:rPr>
        <w:t>1</w:t>
      </w:r>
      <w:r w:rsidR="007B3A28" w:rsidRPr="004E74B7">
        <w:rPr>
          <w:rFonts w:ascii="Times New Roman" w:eastAsia="Times New Roman" w:hAnsi="Times New Roman" w:cs="Times New Roman"/>
          <w:sz w:val="24"/>
          <w:szCs w:val="24"/>
        </w:rPr>
        <w:t xml:space="preserve"> m. </w:t>
      </w:r>
      <w:r w:rsidR="006635C0">
        <w:rPr>
          <w:rFonts w:ascii="Times New Roman" w:eastAsia="Times New Roman" w:hAnsi="Times New Roman" w:cs="Times New Roman"/>
          <w:sz w:val="24"/>
          <w:szCs w:val="24"/>
        </w:rPr>
        <w:t>sausio</w:t>
      </w:r>
      <w:r w:rsidR="0018003E" w:rsidRPr="004E74B7">
        <w:rPr>
          <w:rFonts w:ascii="Times New Roman" w:eastAsia="Times New Roman" w:hAnsi="Times New Roman" w:cs="Times New Roman"/>
          <w:sz w:val="24"/>
          <w:szCs w:val="24"/>
        </w:rPr>
        <w:t xml:space="preserve"> </w:t>
      </w:r>
      <w:r w:rsidR="007B3A28" w:rsidRPr="004E74B7">
        <w:rPr>
          <w:rFonts w:ascii="Times New Roman" w:eastAsia="Times New Roman" w:hAnsi="Times New Roman" w:cs="Times New Roman"/>
          <w:sz w:val="24"/>
          <w:szCs w:val="24"/>
        </w:rPr>
        <w:t>1 d.</w:t>
      </w:r>
    </w:p>
    <w:p w14:paraId="5C4D59B2" w14:textId="5DDCCD13" w:rsidR="009342E5" w:rsidRDefault="009342E5" w:rsidP="009342E5">
      <w:pPr>
        <w:spacing w:after="0" w:line="276" w:lineRule="auto"/>
        <w:ind w:firstLine="709"/>
        <w:jc w:val="both"/>
        <w:rPr>
          <w:rFonts w:ascii="Times New Roman" w:hAnsi="Times New Roman" w:cs="Times New Roman"/>
          <w:sz w:val="24"/>
          <w:szCs w:val="24"/>
        </w:rPr>
      </w:pPr>
      <w:r w:rsidRPr="004E74B7">
        <w:rPr>
          <w:rFonts w:ascii="Times New Roman" w:eastAsia="Times New Roman" w:hAnsi="Times New Roman" w:cs="Times New Roman"/>
          <w:sz w:val="24"/>
          <w:szCs w:val="24"/>
        </w:rPr>
        <w:t xml:space="preserve">2. Lietuvos Respublikos Vyriausybė iki </w:t>
      </w:r>
      <w:r w:rsidR="006635C0">
        <w:rPr>
          <w:rFonts w:ascii="Times New Roman" w:eastAsia="Times New Roman" w:hAnsi="Times New Roman" w:cs="Times New Roman"/>
          <w:sz w:val="24"/>
          <w:szCs w:val="24"/>
        </w:rPr>
        <w:t xml:space="preserve">2020 m. gruodžio 31 d. </w:t>
      </w:r>
      <w:r w:rsidRPr="004E74B7">
        <w:rPr>
          <w:rFonts w:ascii="Times New Roman" w:eastAsia="Times New Roman" w:hAnsi="Times New Roman" w:cs="Times New Roman"/>
          <w:sz w:val="24"/>
          <w:szCs w:val="24"/>
        </w:rPr>
        <w:t xml:space="preserve">priima </w:t>
      </w:r>
      <w:r w:rsidRPr="004E74B7">
        <w:rPr>
          <w:rFonts w:ascii="Times New Roman" w:hAnsi="Times New Roman" w:cs="Times New Roman"/>
          <w:sz w:val="24"/>
          <w:szCs w:val="24"/>
        </w:rPr>
        <w:t>šio įstatymo įgyvendinamuosius teisės aktus.</w:t>
      </w:r>
    </w:p>
    <w:p w14:paraId="50FC9F95" w14:textId="3436F389" w:rsidR="00890D9A" w:rsidRPr="007D5C86" w:rsidRDefault="003C5A83" w:rsidP="009342E5">
      <w:pPr>
        <w:spacing w:after="0" w:line="276" w:lineRule="auto"/>
        <w:ind w:firstLine="709"/>
        <w:jc w:val="both"/>
        <w:rPr>
          <w:rFonts w:ascii="Times New Roman" w:hAnsi="Times New Roman" w:cs="Times New Roman"/>
          <w:sz w:val="24"/>
          <w:szCs w:val="24"/>
        </w:rPr>
      </w:pPr>
      <w:r w:rsidRPr="007D5C86">
        <w:rPr>
          <w:rFonts w:ascii="Times New Roman" w:hAnsi="Times New Roman" w:cs="Times New Roman"/>
          <w:sz w:val="24"/>
          <w:szCs w:val="24"/>
        </w:rPr>
        <w:t xml:space="preserve">3. Šio įstatymo nuostatos taikomos </w:t>
      </w:r>
      <w:r w:rsidR="007F115F" w:rsidRPr="007D5C86">
        <w:rPr>
          <w:rFonts w:ascii="Times New Roman" w:hAnsi="Times New Roman" w:cs="Times New Roman"/>
          <w:sz w:val="24"/>
          <w:szCs w:val="24"/>
        </w:rPr>
        <w:t xml:space="preserve">pareigas einantiems </w:t>
      </w:r>
      <w:r w:rsidRPr="007D5C86">
        <w:rPr>
          <w:rFonts w:ascii="Times New Roman" w:hAnsi="Times New Roman" w:cs="Times New Roman"/>
          <w:sz w:val="24"/>
          <w:szCs w:val="24"/>
        </w:rPr>
        <w:t>valstybės tarnautojams</w:t>
      </w:r>
      <w:r w:rsidR="00F33241">
        <w:rPr>
          <w:rFonts w:ascii="Times New Roman" w:hAnsi="Times New Roman" w:cs="Times New Roman"/>
          <w:sz w:val="24"/>
          <w:szCs w:val="24"/>
        </w:rPr>
        <w:t xml:space="preserve"> ir valstybės pareigūnams</w:t>
      </w:r>
      <w:r w:rsidRPr="007D5C86">
        <w:rPr>
          <w:rFonts w:ascii="Times New Roman" w:hAnsi="Times New Roman" w:cs="Times New Roman"/>
          <w:sz w:val="24"/>
          <w:szCs w:val="24"/>
        </w:rPr>
        <w:t>, kuriems 65 metai suka</w:t>
      </w:r>
      <w:r w:rsidR="003A4E08" w:rsidRPr="007D5C86">
        <w:rPr>
          <w:rFonts w:ascii="Times New Roman" w:hAnsi="Times New Roman" w:cs="Times New Roman"/>
          <w:sz w:val="24"/>
          <w:szCs w:val="24"/>
        </w:rPr>
        <w:t>nka</w:t>
      </w:r>
      <w:r w:rsidRPr="007D5C86">
        <w:rPr>
          <w:rFonts w:ascii="Times New Roman" w:hAnsi="Times New Roman" w:cs="Times New Roman"/>
          <w:sz w:val="24"/>
          <w:szCs w:val="24"/>
        </w:rPr>
        <w:t xml:space="preserve"> </w:t>
      </w:r>
      <w:r w:rsidR="003A4E08" w:rsidRPr="007D5C86">
        <w:rPr>
          <w:rFonts w:ascii="Times New Roman" w:hAnsi="Times New Roman" w:cs="Times New Roman"/>
          <w:sz w:val="24"/>
          <w:szCs w:val="24"/>
        </w:rPr>
        <w:t>po</w:t>
      </w:r>
      <w:r w:rsidRPr="007D5C86">
        <w:rPr>
          <w:rFonts w:ascii="Times New Roman" w:hAnsi="Times New Roman" w:cs="Times New Roman"/>
          <w:sz w:val="24"/>
          <w:szCs w:val="24"/>
        </w:rPr>
        <w:t xml:space="preserve"> šio įstatymo įsigaliojimo. </w:t>
      </w:r>
    </w:p>
    <w:p w14:paraId="50EFCFD9" w14:textId="29AF8A9F" w:rsidR="00890D9A" w:rsidRDefault="00890D9A" w:rsidP="00890D9A">
      <w:pPr>
        <w:spacing w:after="0" w:line="276" w:lineRule="auto"/>
        <w:ind w:firstLine="709"/>
        <w:jc w:val="both"/>
        <w:rPr>
          <w:rFonts w:ascii="Times New Roman" w:hAnsi="Times New Roman" w:cs="Times New Roman"/>
          <w:sz w:val="24"/>
          <w:szCs w:val="24"/>
        </w:rPr>
      </w:pPr>
      <w:r w:rsidRPr="007D5C86">
        <w:rPr>
          <w:rFonts w:ascii="Times New Roman" w:hAnsi="Times New Roman" w:cs="Times New Roman"/>
          <w:sz w:val="24"/>
          <w:szCs w:val="24"/>
        </w:rPr>
        <w:t xml:space="preserve">4. Jeigu pareigas einantiems </w:t>
      </w:r>
      <w:r w:rsidR="00032336" w:rsidRPr="007D5C86">
        <w:rPr>
          <w:rFonts w:ascii="Times New Roman" w:hAnsi="Times New Roman" w:cs="Times New Roman"/>
          <w:sz w:val="24"/>
          <w:szCs w:val="24"/>
        </w:rPr>
        <w:t xml:space="preserve">politinio (asmeninio) pasitikėjimo valstybės tarnautojams ir </w:t>
      </w:r>
      <w:r w:rsidRPr="007D5C86">
        <w:rPr>
          <w:rFonts w:ascii="Times New Roman" w:hAnsi="Times New Roman" w:cs="Times New Roman"/>
          <w:sz w:val="24"/>
          <w:szCs w:val="24"/>
        </w:rPr>
        <w:t>valstybės pareigūnams 65 metai sukanka laikotarpiu nuo 2021 m. sausio 1 d. iki 2021 m. sausio 14</w:t>
      </w:r>
      <w:r w:rsidR="001C59B5">
        <w:rPr>
          <w:rFonts w:ascii="Times New Roman" w:hAnsi="Times New Roman" w:cs="Times New Roman"/>
          <w:sz w:val="24"/>
          <w:szCs w:val="24"/>
        </w:rPr>
        <w:t> </w:t>
      </w:r>
      <w:r w:rsidRPr="007D5C86">
        <w:rPr>
          <w:rFonts w:ascii="Times New Roman" w:hAnsi="Times New Roman" w:cs="Times New Roman"/>
          <w:sz w:val="24"/>
          <w:szCs w:val="24"/>
        </w:rPr>
        <w:t>d.</w:t>
      </w:r>
      <w:r w:rsidR="009D5835" w:rsidRPr="007D5C86">
        <w:rPr>
          <w:rFonts w:ascii="Times New Roman" w:hAnsi="Times New Roman" w:cs="Times New Roman"/>
          <w:sz w:val="24"/>
          <w:szCs w:val="24"/>
        </w:rPr>
        <w:t xml:space="preserve"> ir jie savo noru (prašymu) atsistatydina dėl 65 metų sukakties, šiems valstybės </w:t>
      </w:r>
      <w:r w:rsidR="00615841" w:rsidRPr="007D5C86">
        <w:rPr>
          <w:rFonts w:ascii="Times New Roman" w:hAnsi="Times New Roman" w:cs="Times New Roman"/>
          <w:sz w:val="24"/>
          <w:szCs w:val="24"/>
        </w:rPr>
        <w:t xml:space="preserve">tarnautojams ir </w:t>
      </w:r>
      <w:r w:rsidR="009D5835" w:rsidRPr="007D5C86">
        <w:rPr>
          <w:rFonts w:ascii="Times New Roman" w:hAnsi="Times New Roman" w:cs="Times New Roman"/>
          <w:sz w:val="24"/>
          <w:szCs w:val="24"/>
        </w:rPr>
        <w:t xml:space="preserve">pareigūnams </w:t>
      </w:r>
      <w:r w:rsidRPr="007D5C86">
        <w:rPr>
          <w:rFonts w:ascii="Times New Roman" w:hAnsi="Times New Roman" w:cs="Times New Roman"/>
          <w:sz w:val="24"/>
          <w:szCs w:val="24"/>
        </w:rPr>
        <w:t>netaikomas šio įstatymo 3 straipsnyje išdėstyto Lietuvos Respublikos valstybės tarnybos įstatymo 51 straipsnio 4 dalyje nustatytas įspėjimo apie atsistatydinimą terminas.</w:t>
      </w:r>
    </w:p>
    <w:p w14:paraId="55A97DAA" w14:textId="77777777" w:rsidR="005B5790" w:rsidRPr="004E74B7" w:rsidRDefault="005B5790" w:rsidP="00702002">
      <w:pPr>
        <w:spacing w:after="0" w:line="240" w:lineRule="auto"/>
        <w:ind w:firstLine="720"/>
        <w:jc w:val="both"/>
        <w:rPr>
          <w:rFonts w:ascii="Times New Roman" w:eastAsia="Times New Roman" w:hAnsi="Times New Roman" w:cs="Times New Roman"/>
          <w:sz w:val="24"/>
          <w:szCs w:val="24"/>
        </w:rPr>
      </w:pPr>
    </w:p>
    <w:p w14:paraId="6246D2EC" w14:textId="77777777" w:rsidR="002430A0" w:rsidRDefault="002430A0" w:rsidP="002430A0">
      <w:pPr>
        <w:spacing w:after="0" w:line="240" w:lineRule="auto"/>
        <w:ind w:firstLine="720"/>
        <w:jc w:val="both"/>
        <w:rPr>
          <w:rFonts w:ascii="Times New Roman" w:eastAsia="Times New Roman" w:hAnsi="Times New Roman" w:cs="Times New Roman"/>
          <w:sz w:val="24"/>
          <w:szCs w:val="24"/>
        </w:rPr>
      </w:pPr>
    </w:p>
    <w:p w14:paraId="4322D832" w14:textId="77777777" w:rsidR="007D062B" w:rsidRPr="004E74B7" w:rsidRDefault="007D062B" w:rsidP="002430A0">
      <w:pPr>
        <w:spacing w:after="0" w:line="240" w:lineRule="auto"/>
        <w:ind w:firstLine="720"/>
        <w:jc w:val="both"/>
        <w:rPr>
          <w:rFonts w:ascii="Times New Roman" w:eastAsia="Times New Roman" w:hAnsi="Times New Roman" w:cs="Times New Roman"/>
          <w:sz w:val="24"/>
          <w:szCs w:val="24"/>
        </w:rPr>
      </w:pPr>
    </w:p>
    <w:p w14:paraId="5216A4B7" w14:textId="77777777" w:rsidR="005B5790" w:rsidRPr="004E74B7" w:rsidRDefault="00E649AE" w:rsidP="00C61CBD">
      <w:pPr>
        <w:spacing w:after="0" w:line="276" w:lineRule="auto"/>
        <w:ind w:firstLine="709"/>
        <w:jc w:val="both"/>
        <w:rPr>
          <w:rFonts w:ascii="Times New Roman" w:eastAsia="Times New Roman" w:hAnsi="Times New Roman" w:cs="Times New Roman"/>
          <w:i/>
          <w:sz w:val="24"/>
          <w:szCs w:val="24"/>
        </w:rPr>
      </w:pPr>
      <w:r w:rsidRPr="004E74B7">
        <w:rPr>
          <w:rFonts w:ascii="Times New Roman" w:eastAsia="Times New Roman" w:hAnsi="Times New Roman" w:cs="Times New Roman"/>
          <w:i/>
          <w:sz w:val="24"/>
          <w:szCs w:val="24"/>
        </w:rPr>
        <w:t>Skelbiu šį Lietuvos Respublikos Seimo priimtą įstatymą.</w:t>
      </w:r>
    </w:p>
    <w:p w14:paraId="79D6CF02" w14:textId="77777777" w:rsidR="005B5790" w:rsidRDefault="005B5790" w:rsidP="00702002">
      <w:pPr>
        <w:tabs>
          <w:tab w:val="left" w:pos="0"/>
        </w:tabs>
        <w:spacing w:after="0" w:line="240" w:lineRule="auto"/>
        <w:ind w:firstLine="709"/>
        <w:jc w:val="both"/>
        <w:rPr>
          <w:rFonts w:ascii="Times New Roman" w:eastAsia="Times New Roman" w:hAnsi="Times New Roman" w:cs="Times New Roman"/>
          <w:sz w:val="24"/>
          <w:szCs w:val="24"/>
        </w:rPr>
      </w:pPr>
    </w:p>
    <w:p w14:paraId="4475357D" w14:textId="77777777" w:rsidR="00513463" w:rsidRDefault="00513463" w:rsidP="00702002">
      <w:pPr>
        <w:tabs>
          <w:tab w:val="left" w:pos="0"/>
        </w:tabs>
        <w:spacing w:after="0" w:line="240" w:lineRule="auto"/>
        <w:ind w:firstLine="709"/>
        <w:jc w:val="both"/>
        <w:rPr>
          <w:rFonts w:ascii="Times New Roman" w:eastAsia="Times New Roman" w:hAnsi="Times New Roman" w:cs="Times New Roman"/>
          <w:sz w:val="24"/>
          <w:szCs w:val="24"/>
        </w:rPr>
      </w:pPr>
    </w:p>
    <w:p w14:paraId="5F91E30F" w14:textId="77777777" w:rsidR="00513463" w:rsidRPr="004E74B7" w:rsidRDefault="00513463" w:rsidP="00702002">
      <w:pPr>
        <w:tabs>
          <w:tab w:val="left" w:pos="0"/>
        </w:tabs>
        <w:spacing w:after="0" w:line="240" w:lineRule="auto"/>
        <w:ind w:firstLine="709"/>
        <w:jc w:val="both"/>
        <w:rPr>
          <w:rFonts w:ascii="Times New Roman" w:eastAsia="Times New Roman" w:hAnsi="Times New Roman" w:cs="Times New Roman"/>
          <w:sz w:val="24"/>
          <w:szCs w:val="24"/>
        </w:rPr>
      </w:pPr>
    </w:p>
    <w:p w14:paraId="40D08A92" w14:textId="77777777" w:rsidR="005B5790" w:rsidRPr="004E74B7" w:rsidRDefault="00E649AE" w:rsidP="00702002">
      <w:pPr>
        <w:tabs>
          <w:tab w:val="left" w:pos="0"/>
        </w:tabs>
        <w:spacing w:after="0" w:line="276" w:lineRule="auto"/>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Respublikos Prezidentas</w:t>
      </w:r>
    </w:p>
    <w:p w14:paraId="1B60CCD9" w14:textId="77777777" w:rsidR="002D660A" w:rsidRPr="004E74B7" w:rsidRDefault="002D660A" w:rsidP="00C61CBD">
      <w:pPr>
        <w:tabs>
          <w:tab w:val="left" w:pos="0"/>
        </w:tabs>
        <w:spacing w:after="0" w:line="276" w:lineRule="auto"/>
        <w:ind w:firstLine="709"/>
        <w:jc w:val="both"/>
        <w:rPr>
          <w:rFonts w:ascii="Times New Roman" w:eastAsia="Times New Roman" w:hAnsi="Times New Roman" w:cs="Times New Roman"/>
          <w:sz w:val="24"/>
          <w:szCs w:val="24"/>
        </w:rPr>
      </w:pPr>
    </w:p>
    <w:sectPr w:rsidR="002D660A" w:rsidRPr="004E74B7" w:rsidSect="0076774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3A7E0" w14:textId="77777777" w:rsidR="00A832E9" w:rsidRDefault="00A832E9" w:rsidP="00F75734">
      <w:pPr>
        <w:spacing w:after="0" w:line="240" w:lineRule="auto"/>
      </w:pPr>
      <w:r>
        <w:separator/>
      </w:r>
    </w:p>
  </w:endnote>
  <w:endnote w:type="continuationSeparator" w:id="0">
    <w:p w14:paraId="367B9884" w14:textId="77777777" w:rsidR="00A832E9" w:rsidRDefault="00A832E9" w:rsidP="00F75734">
      <w:pPr>
        <w:spacing w:after="0" w:line="240" w:lineRule="auto"/>
      </w:pPr>
      <w:r>
        <w:continuationSeparator/>
      </w:r>
    </w:p>
  </w:endnote>
  <w:endnote w:type="continuationNotice" w:id="1">
    <w:p w14:paraId="3C3F51A4" w14:textId="77777777" w:rsidR="00A832E9" w:rsidRDefault="00A832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6744D" w14:textId="77777777" w:rsidR="00A832E9" w:rsidRDefault="00A832E9" w:rsidP="00F75734">
      <w:pPr>
        <w:spacing w:after="0" w:line="240" w:lineRule="auto"/>
      </w:pPr>
      <w:r>
        <w:separator/>
      </w:r>
    </w:p>
  </w:footnote>
  <w:footnote w:type="continuationSeparator" w:id="0">
    <w:p w14:paraId="3EF17621" w14:textId="77777777" w:rsidR="00A832E9" w:rsidRDefault="00A832E9" w:rsidP="00F75734">
      <w:pPr>
        <w:spacing w:after="0" w:line="240" w:lineRule="auto"/>
      </w:pPr>
      <w:r>
        <w:continuationSeparator/>
      </w:r>
    </w:p>
  </w:footnote>
  <w:footnote w:type="continuationNotice" w:id="1">
    <w:p w14:paraId="4E33FECA" w14:textId="77777777" w:rsidR="00A832E9" w:rsidRDefault="00A832E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483407"/>
      <w:docPartObj>
        <w:docPartGallery w:val="Page Numbers (Top of Page)"/>
        <w:docPartUnique/>
      </w:docPartObj>
    </w:sdtPr>
    <w:sdtEndPr>
      <w:rPr>
        <w:rFonts w:ascii="Times New Roman" w:hAnsi="Times New Roman" w:cs="Times New Roman"/>
        <w:sz w:val="24"/>
        <w:szCs w:val="24"/>
      </w:rPr>
    </w:sdtEndPr>
    <w:sdtContent>
      <w:p w14:paraId="3F65B9D5" w14:textId="77777777" w:rsidR="00F75734" w:rsidRPr="00F75734" w:rsidRDefault="00F75734">
        <w:pPr>
          <w:pStyle w:val="Antrats"/>
          <w:jc w:val="center"/>
          <w:rPr>
            <w:rFonts w:ascii="Times New Roman" w:hAnsi="Times New Roman" w:cs="Times New Roman"/>
            <w:sz w:val="24"/>
            <w:szCs w:val="24"/>
          </w:rPr>
        </w:pPr>
        <w:r w:rsidRPr="00F75734">
          <w:rPr>
            <w:rFonts w:ascii="Times New Roman" w:hAnsi="Times New Roman" w:cs="Times New Roman"/>
            <w:sz w:val="24"/>
            <w:szCs w:val="24"/>
          </w:rPr>
          <w:fldChar w:fldCharType="begin"/>
        </w:r>
        <w:r w:rsidRPr="00F75734">
          <w:rPr>
            <w:rFonts w:ascii="Times New Roman" w:hAnsi="Times New Roman" w:cs="Times New Roman"/>
            <w:sz w:val="24"/>
            <w:szCs w:val="24"/>
          </w:rPr>
          <w:instrText>PAGE   \* MERGEFORMAT</w:instrText>
        </w:r>
        <w:r w:rsidRPr="00F75734">
          <w:rPr>
            <w:rFonts w:ascii="Times New Roman" w:hAnsi="Times New Roman" w:cs="Times New Roman"/>
            <w:sz w:val="24"/>
            <w:szCs w:val="24"/>
          </w:rPr>
          <w:fldChar w:fldCharType="separate"/>
        </w:r>
        <w:r w:rsidR="00D90903">
          <w:rPr>
            <w:rFonts w:ascii="Times New Roman" w:hAnsi="Times New Roman" w:cs="Times New Roman"/>
            <w:noProof/>
            <w:sz w:val="24"/>
            <w:szCs w:val="24"/>
          </w:rPr>
          <w:t>3</w:t>
        </w:r>
        <w:r w:rsidRPr="00F75734">
          <w:rPr>
            <w:rFonts w:ascii="Times New Roman" w:hAnsi="Times New Roman" w:cs="Times New Roman"/>
            <w:sz w:val="24"/>
            <w:szCs w:val="24"/>
          </w:rPr>
          <w:fldChar w:fldCharType="end"/>
        </w:r>
      </w:p>
    </w:sdtContent>
  </w:sdt>
  <w:p w14:paraId="3C97090E" w14:textId="77777777" w:rsidR="00F75734" w:rsidRDefault="00F7573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72E8D"/>
    <w:multiLevelType w:val="hybridMultilevel"/>
    <w:tmpl w:val="A6BE3A38"/>
    <w:lvl w:ilvl="0" w:tplc="101EB6C8">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7EC06A7"/>
    <w:multiLevelType w:val="hybridMultilevel"/>
    <w:tmpl w:val="1CAC5C98"/>
    <w:lvl w:ilvl="0" w:tplc="9D262E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DB5C44"/>
    <w:multiLevelType w:val="hybridMultilevel"/>
    <w:tmpl w:val="A0E62076"/>
    <w:lvl w:ilvl="0" w:tplc="62444C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146600"/>
    <w:multiLevelType w:val="hybridMultilevel"/>
    <w:tmpl w:val="00F8A4B8"/>
    <w:lvl w:ilvl="0" w:tplc="B8B0D9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FA918D3"/>
    <w:multiLevelType w:val="hybridMultilevel"/>
    <w:tmpl w:val="2ED4DB34"/>
    <w:lvl w:ilvl="0" w:tplc="FA6EE232">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01490C"/>
    <w:multiLevelType w:val="hybridMultilevel"/>
    <w:tmpl w:val="DAC20738"/>
    <w:lvl w:ilvl="0" w:tplc="319ED8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411323B"/>
    <w:multiLevelType w:val="hybridMultilevel"/>
    <w:tmpl w:val="E0F6B7F6"/>
    <w:lvl w:ilvl="0" w:tplc="83EC52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1535ED3"/>
    <w:multiLevelType w:val="hybridMultilevel"/>
    <w:tmpl w:val="5BAA0048"/>
    <w:lvl w:ilvl="0" w:tplc="EC76F0F4">
      <w:start w:val="2"/>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39149B"/>
    <w:multiLevelType w:val="hybridMultilevel"/>
    <w:tmpl w:val="EEBC401E"/>
    <w:lvl w:ilvl="0" w:tplc="1CCAF4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203019E"/>
    <w:multiLevelType w:val="hybridMultilevel"/>
    <w:tmpl w:val="ADC84AD2"/>
    <w:lvl w:ilvl="0" w:tplc="A6324F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FF81E8C"/>
    <w:multiLevelType w:val="hybridMultilevel"/>
    <w:tmpl w:val="AD68E6C8"/>
    <w:lvl w:ilvl="0" w:tplc="516039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9"/>
  </w:num>
  <w:num w:numId="3">
    <w:abstractNumId w:val="7"/>
  </w:num>
  <w:num w:numId="4">
    <w:abstractNumId w:val="4"/>
  </w:num>
  <w:num w:numId="5">
    <w:abstractNumId w:val="1"/>
  </w:num>
  <w:num w:numId="6">
    <w:abstractNumId w:val="0"/>
  </w:num>
  <w:num w:numId="7">
    <w:abstractNumId w:val="8"/>
  </w:num>
  <w:num w:numId="8">
    <w:abstractNumId w:val="3"/>
  </w:num>
  <w:num w:numId="9">
    <w:abstractNumId w:val="6"/>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790"/>
    <w:rsid w:val="00010AE9"/>
    <w:rsid w:val="00020C47"/>
    <w:rsid w:val="000258D5"/>
    <w:rsid w:val="00026A92"/>
    <w:rsid w:val="00032336"/>
    <w:rsid w:val="000345E9"/>
    <w:rsid w:val="00036018"/>
    <w:rsid w:val="00041144"/>
    <w:rsid w:val="000424A8"/>
    <w:rsid w:val="00042A98"/>
    <w:rsid w:val="000537B6"/>
    <w:rsid w:val="000707B5"/>
    <w:rsid w:val="0007126E"/>
    <w:rsid w:val="000719ED"/>
    <w:rsid w:val="0007585F"/>
    <w:rsid w:val="00075B97"/>
    <w:rsid w:val="000801CC"/>
    <w:rsid w:val="0009461B"/>
    <w:rsid w:val="00095583"/>
    <w:rsid w:val="000A070D"/>
    <w:rsid w:val="000A22BC"/>
    <w:rsid w:val="000A437F"/>
    <w:rsid w:val="000B486E"/>
    <w:rsid w:val="000B6817"/>
    <w:rsid w:val="000B68E1"/>
    <w:rsid w:val="000C2600"/>
    <w:rsid w:val="000D5F15"/>
    <w:rsid w:val="000D7D6E"/>
    <w:rsid w:val="00106832"/>
    <w:rsid w:val="001203F4"/>
    <w:rsid w:val="0012590B"/>
    <w:rsid w:val="00141DF1"/>
    <w:rsid w:val="00145E98"/>
    <w:rsid w:val="0014649E"/>
    <w:rsid w:val="001712D6"/>
    <w:rsid w:val="0018003E"/>
    <w:rsid w:val="00180A9A"/>
    <w:rsid w:val="00181044"/>
    <w:rsid w:val="0018158B"/>
    <w:rsid w:val="00184AF4"/>
    <w:rsid w:val="0018558F"/>
    <w:rsid w:val="001910E0"/>
    <w:rsid w:val="001923B5"/>
    <w:rsid w:val="00195CF4"/>
    <w:rsid w:val="00197664"/>
    <w:rsid w:val="00197BB3"/>
    <w:rsid w:val="001A2D87"/>
    <w:rsid w:val="001A615D"/>
    <w:rsid w:val="001A6A20"/>
    <w:rsid w:val="001B02E2"/>
    <w:rsid w:val="001B3CCE"/>
    <w:rsid w:val="001B4633"/>
    <w:rsid w:val="001B5CF1"/>
    <w:rsid w:val="001C2AB3"/>
    <w:rsid w:val="001C52E7"/>
    <w:rsid w:val="001C59B5"/>
    <w:rsid w:val="001D18FE"/>
    <w:rsid w:val="001D2523"/>
    <w:rsid w:val="001E4B06"/>
    <w:rsid w:val="001E61B4"/>
    <w:rsid w:val="001F46AE"/>
    <w:rsid w:val="0021053B"/>
    <w:rsid w:val="002153B5"/>
    <w:rsid w:val="0021627D"/>
    <w:rsid w:val="002162ED"/>
    <w:rsid w:val="0022160D"/>
    <w:rsid w:val="0022398C"/>
    <w:rsid w:val="002253B4"/>
    <w:rsid w:val="00226E6D"/>
    <w:rsid w:val="0023144E"/>
    <w:rsid w:val="002430A0"/>
    <w:rsid w:val="002541AE"/>
    <w:rsid w:val="002640EB"/>
    <w:rsid w:val="00267179"/>
    <w:rsid w:val="002735B6"/>
    <w:rsid w:val="00291335"/>
    <w:rsid w:val="00291E03"/>
    <w:rsid w:val="00295C61"/>
    <w:rsid w:val="002A1F2A"/>
    <w:rsid w:val="002B10B7"/>
    <w:rsid w:val="002B1BDA"/>
    <w:rsid w:val="002C49A3"/>
    <w:rsid w:val="002D4449"/>
    <w:rsid w:val="002D5AF0"/>
    <w:rsid w:val="002D660A"/>
    <w:rsid w:val="002D68F0"/>
    <w:rsid w:val="002E0401"/>
    <w:rsid w:val="002E1428"/>
    <w:rsid w:val="002E226D"/>
    <w:rsid w:val="002E735E"/>
    <w:rsid w:val="00300AAD"/>
    <w:rsid w:val="00300FAD"/>
    <w:rsid w:val="003020E3"/>
    <w:rsid w:val="0030440D"/>
    <w:rsid w:val="003049F8"/>
    <w:rsid w:val="00306230"/>
    <w:rsid w:val="00310A8E"/>
    <w:rsid w:val="00320ECC"/>
    <w:rsid w:val="0032277F"/>
    <w:rsid w:val="00323D12"/>
    <w:rsid w:val="0033031E"/>
    <w:rsid w:val="00330340"/>
    <w:rsid w:val="00343C46"/>
    <w:rsid w:val="003500DB"/>
    <w:rsid w:val="00351FB1"/>
    <w:rsid w:val="00364A1D"/>
    <w:rsid w:val="003654A8"/>
    <w:rsid w:val="00366FCD"/>
    <w:rsid w:val="00380238"/>
    <w:rsid w:val="0038164A"/>
    <w:rsid w:val="0038236D"/>
    <w:rsid w:val="00394102"/>
    <w:rsid w:val="003A4E08"/>
    <w:rsid w:val="003A54AC"/>
    <w:rsid w:val="003B4467"/>
    <w:rsid w:val="003B4F2E"/>
    <w:rsid w:val="003B50CB"/>
    <w:rsid w:val="003C5A83"/>
    <w:rsid w:val="003D53AA"/>
    <w:rsid w:val="003D5633"/>
    <w:rsid w:val="003D6E1F"/>
    <w:rsid w:val="003E20AC"/>
    <w:rsid w:val="003F26F1"/>
    <w:rsid w:val="003F4D12"/>
    <w:rsid w:val="00400508"/>
    <w:rsid w:val="00402AA2"/>
    <w:rsid w:val="00405165"/>
    <w:rsid w:val="00417399"/>
    <w:rsid w:val="00422691"/>
    <w:rsid w:val="00422A69"/>
    <w:rsid w:val="0043016F"/>
    <w:rsid w:val="004311B4"/>
    <w:rsid w:val="00444E84"/>
    <w:rsid w:val="00452196"/>
    <w:rsid w:val="00466F23"/>
    <w:rsid w:val="00470644"/>
    <w:rsid w:val="00486CA8"/>
    <w:rsid w:val="0049127F"/>
    <w:rsid w:val="004A1663"/>
    <w:rsid w:val="004A43E3"/>
    <w:rsid w:val="004B26E0"/>
    <w:rsid w:val="004B2F9F"/>
    <w:rsid w:val="004B360B"/>
    <w:rsid w:val="004B4724"/>
    <w:rsid w:val="004D441A"/>
    <w:rsid w:val="004D7C6C"/>
    <w:rsid w:val="004E17F6"/>
    <w:rsid w:val="004E20C5"/>
    <w:rsid w:val="004E5BA9"/>
    <w:rsid w:val="004E74B7"/>
    <w:rsid w:val="004F5E07"/>
    <w:rsid w:val="00500D04"/>
    <w:rsid w:val="0051145C"/>
    <w:rsid w:val="00513463"/>
    <w:rsid w:val="00524F4F"/>
    <w:rsid w:val="00526AA9"/>
    <w:rsid w:val="00527493"/>
    <w:rsid w:val="005324E3"/>
    <w:rsid w:val="00532E98"/>
    <w:rsid w:val="00540289"/>
    <w:rsid w:val="00542923"/>
    <w:rsid w:val="005544BD"/>
    <w:rsid w:val="00560565"/>
    <w:rsid w:val="005615BF"/>
    <w:rsid w:val="00571D5B"/>
    <w:rsid w:val="005737CF"/>
    <w:rsid w:val="00577ECC"/>
    <w:rsid w:val="005800CF"/>
    <w:rsid w:val="00592712"/>
    <w:rsid w:val="005A0FF5"/>
    <w:rsid w:val="005B09C3"/>
    <w:rsid w:val="005B296D"/>
    <w:rsid w:val="005B5790"/>
    <w:rsid w:val="005B64D2"/>
    <w:rsid w:val="005C140A"/>
    <w:rsid w:val="005D0B9B"/>
    <w:rsid w:val="005D20F1"/>
    <w:rsid w:val="005E1F18"/>
    <w:rsid w:val="005E5059"/>
    <w:rsid w:val="005E6FD0"/>
    <w:rsid w:val="00600DB9"/>
    <w:rsid w:val="0060126C"/>
    <w:rsid w:val="00601B90"/>
    <w:rsid w:val="00615417"/>
    <w:rsid w:val="00615841"/>
    <w:rsid w:val="006170AA"/>
    <w:rsid w:val="00617E64"/>
    <w:rsid w:val="00624CED"/>
    <w:rsid w:val="00627507"/>
    <w:rsid w:val="00630DAD"/>
    <w:rsid w:val="0065142D"/>
    <w:rsid w:val="006525D8"/>
    <w:rsid w:val="006605F2"/>
    <w:rsid w:val="006635C0"/>
    <w:rsid w:val="006674C2"/>
    <w:rsid w:val="0066778A"/>
    <w:rsid w:val="006719F2"/>
    <w:rsid w:val="006807FB"/>
    <w:rsid w:val="00683435"/>
    <w:rsid w:val="00684EC1"/>
    <w:rsid w:val="006859F0"/>
    <w:rsid w:val="006A204C"/>
    <w:rsid w:val="006B0A0A"/>
    <w:rsid w:val="006C24D8"/>
    <w:rsid w:val="006C7FD6"/>
    <w:rsid w:val="006D5E14"/>
    <w:rsid w:val="006D70E5"/>
    <w:rsid w:val="006E5E44"/>
    <w:rsid w:val="006F4E4A"/>
    <w:rsid w:val="00702002"/>
    <w:rsid w:val="00705875"/>
    <w:rsid w:val="00707A0C"/>
    <w:rsid w:val="007120AC"/>
    <w:rsid w:val="007176F3"/>
    <w:rsid w:val="0072108E"/>
    <w:rsid w:val="0073273F"/>
    <w:rsid w:val="00732F60"/>
    <w:rsid w:val="00746D89"/>
    <w:rsid w:val="0075165F"/>
    <w:rsid w:val="00757760"/>
    <w:rsid w:val="00765F1B"/>
    <w:rsid w:val="0076774A"/>
    <w:rsid w:val="00772EF3"/>
    <w:rsid w:val="007736EC"/>
    <w:rsid w:val="00790B0C"/>
    <w:rsid w:val="007948FD"/>
    <w:rsid w:val="007951EE"/>
    <w:rsid w:val="007A109E"/>
    <w:rsid w:val="007A7F38"/>
    <w:rsid w:val="007B2657"/>
    <w:rsid w:val="007B3A28"/>
    <w:rsid w:val="007B3A91"/>
    <w:rsid w:val="007B3CE1"/>
    <w:rsid w:val="007C63F8"/>
    <w:rsid w:val="007D062B"/>
    <w:rsid w:val="007D11D9"/>
    <w:rsid w:val="007D5C86"/>
    <w:rsid w:val="007E0296"/>
    <w:rsid w:val="007E3C53"/>
    <w:rsid w:val="007E77EF"/>
    <w:rsid w:val="007F115F"/>
    <w:rsid w:val="00807C32"/>
    <w:rsid w:val="00811AB7"/>
    <w:rsid w:val="0082258E"/>
    <w:rsid w:val="0082363F"/>
    <w:rsid w:val="008239F1"/>
    <w:rsid w:val="0082705B"/>
    <w:rsid w:val="00833626"/>
    <w:rsid w:val="00840728"/>
    <w:rsid w:val="00846F21"/>
    <w:rsid w:val="00857FA1"/>
    <w:rsid w:val="00862191"/>
    <w:rsid w:val="008706EE"/>
    <w:rsid w:val="00876DD2"/>
    <w:rsid w:val="00880F8D"/>
    <w:rsid w:val="00885D27"/>
    <w:rsid w:val="00890D9A"/>
    <w:rsid w:val="00894115"/>
    <w:rsid w:val="008A21A2"/>
    <w:rsid w:val="008A2C94"/>
    <w:rsid w:val="008A4AD6"/>
    <w:rsid w:val="008A5EEC"/>
    <w:rsid w:val="008A6AD9"/>
    <w:rsid w:val="008B045B"/>
    <w:rsid w:val="008C44DA"/>
    <w:rsid w:val="008C5BCA"/>
    <w:rsid w:val="008D4F3B"/>
    <w:rsid w:val="008D5607"/>
    <w:rsid w:val="008D597D"/>
    <w:rsid w:val="008F0400"/>
    <w:rsid w:val="008F1193"/>
    <w:rsid w:val="00900BD8"/>
    <w:rsid w:val="00904C37"/>
    <w:rsid w:val="009342E5"/>
    <w:rsid w:val="009356C0"/>
    <w:rsid w:val="0093658D"/>
    <w:rsid w:val="00937D32"/>
    <w:rsid w:val="00944774"/>
    <w:rsid w:val="00947554"/>
    <w:rsid w:val="00960D2C"/>
    <w:rsid w:val="00961EE5"/>
    <w:rsid w:val="009668A2"/>
    <w:rsid w:val="009836D3"/>
    <w:rsid w:val="00984504"/>
    <w:rsid w:val="00985BD3"/>
    <w:rsid w:val="009A0797"/>
    <w:rsid w:val="009B1686"/>
    <w:rsid w:val="009B1D45"/>
    <w:rsid w:val="009D3F6B"/>
    <w:rsid w:val="009D5835"/>
    <w:rsid w:val="009E202A"/>
    <w:rsid w:val="009E27A9"/>
    <w:rsid w:val="009E5826"/>
    <w:rsid w:val="00A00F55"/>
    <w:rsid w:val="00A05055"/>
    <w:rsid w:val="00A05619"/>
    <w:rsid w:val="00A05EB8"/>
    <w:rsid w:val="00A17308"/>
    <w:rsid w:val="00A177E1"/>
    <w:rsid w:val="00A225E4"/>
    <w:rsid w:val="00A36943"/>
    <w:rsid w:val="00A42BFE"/>
    <w:rsid w:val="00A4678E"/>
    <w:rsid w:val="00A52022"/>
    <w:rsid w:val="00A53AC0"/>
    <w:rsid w:val="00A54F14"/>
    <w:rsid w:val="00A56375"/>
    <w:rsid w:val="00A56474"/>
    <w:rsid w:val="00A57560"/>
    <w:rsid w:val="00A71FD4"/>
    <w:rsid w:val="00A76AA2"/>
    <w:rsid w:val="00A77550"/>
    <w:rsid w:val="00A832E9"/>
    <w:rsid w:val="00AA0C31"/>
    <w:rsid w:val="00AA1664"/>
    <w:rsid w:val="00AA2051"/>
    <w:rsid w:val="00AB275E"/>
    <w:rsid w:val="00AB3AEE"/>
    <w:rsid w:val="00AC4903"/>
    <w:rsid w:val="00AC60E3"/>
    <w:rsid w:val="00AD1C54"/>
    <w:rsid w:val="00AE1E41"/>
    <w:rsid w:val="00AE2A0F"/>
    <w:rsid w:val="00AE66B8"/>
    <w:rsid w:val="00AF40F9"/>
    <w:rsid w:val="00AF772A"/>
    <w:rsid w:val="00B01DF0"/>
    <w:rsid w:val="00B227F6"/>
    <w:rsid w:val="00B24A4E"/>
    <w:rsid w:val="00B26550"/>
    <w:rsid w:val="00B26DB3"/>
    <w:rsid w:val="00B32D67"/>
    <w:rsid w:val="00B341C2"/>
    <w:rsid w:val="00B34509"/>
    <w:rsid w:val="00B35B7D"/>
    <w:rsid w:val="00B4794F"/>
    <w:rsid w:val="00B47F9E"/>
    <w:rsid w:val="00B63B59"/>
    <w:rsid w:val="00B65E68"/>
    <w:rsid w:val="00B715EA"/>
    <w:rsid w:val="00B82DBA"/>
    <w:rsid w:val="00B83E23"/>
    <w:rsid w:val="00B8609E"/>
    <w:rsid w:val="00BA1DEC"/>
    <w:rsid w:val="00BA2A25"/>
    <w:rsid w:val="00BB0087"/>
    <w:rsid w:val="00BB2037"/>
    <w:rsid w:val="00BC0447"/>
    <w:rsid w:val="00BC52B9"/>
    <w:rsid w:val="00BC5611"/>
    <w:rsid w:val="00BC5D55"/>
    <w:rsid w:val="00BD24A6"/>
    <w:rsid w:val="00BD35D1"/>
    <w:rsid w:val="00BE5239"/>
    <w:rsid w:val="00BF03B9"/>
    <w:rsid w:val="00C0217D"/>
    <w:rsid w:val="00C1164C"/>
    <w:rsid w:val="00C14349"/>
    <w:rsid w:val="00C268D2"/>
    <w:rsid w:val="00C3091F"/>
    <w:rsid w:val="00C31371"/>
    <w:rsid w:val="00C32032"/>
    <w:rsid w:val="00C41772"/>
    <w:rsid w:val="00C46F82"/>
    <w:rsid w:val="00C47EF6"/>
    <w:rsid w:val="00C61CBD"/>
    <w:rsid w:val="00C62D73"/>
    <w:rsid w:val="00C632BD"/>
    <w:rsid w:val="00C63AEB"/>
    <w:rsid w:val="00C66258"/>
    <w:rsid w:val="00C76CC4"/>
    <w:rsid w:val="00C85705"/>
    <w:rsid w:val="00C95BA2"/>
    <w:rsid w:val="00C97BCF"/>
    <w:rsid w:val="00CA0F2A"/>
    <w:rsid w:val="00CA270E"/>
    <w:rsid w:val="00CA37AC"/>
    <w:rsid w:val="00CA384C"/>
    <w:rsid w:val="00CA7158"/>
    <w:rsid w:val="00CB0BD7"/>
    <w:rsid w:val="00CB1E5F"/>
    <w:rsid w:val="00CB2B37"/>
    <w:rsid w:val="00CB3A82"/>
    <w:rsid w:val="00CB541D"/>
    <w:rsid w:val="00CC10EF"/>
    <w:rsid w:val="00CC5DFA"/>
    <w:rsid w:val="00CD3C5F"/>
    <w:rsid w:val="00CD5433"/>
    <w:rsid w:val="00CD701A"/>
    <w:rsid w:val="00CE04CB"/>
    <w:rsid w:val="00CE34E2"/>
    <w:rsid w:val="00CE6A98"/>
    <w:rsid w:val="00CF023A"/>
    <w:rsid w:val="00CF7661"/>
    <w:rsid w:val="00CF78DF"/>
    <w:rsid w:val="00CF7E07"/>
    <w:rsid w:val="00D07DB7"/>
    <w:rsid w:val="00D230F0"/>
    <w:rsid w:val="00D2792E"/>
    <w:rsid w:val="00D27DB9"/>
    <w:rsid w:val="00D304BA"/>
    <w:rsid w:val="00D3559F"/>
    <w:rsid w:val="00D36E73"/>
    <w:rsid w:val="00D45332"/>
    <w:rsid w:val="00D50E6A"/>
    <w:rsid w:val="00D51AE8"/>
    <w:rsid w:val="00D607A6"/>
    <w:rsid w:val="00D65C39"/>
    <w:rsid w:val="00D677DA"/>
    <w:rsid w:val="00D743AF"/>
    <w:rsid w:val="00D8413E"/>
    <w:rsid w:val="00D8704D"/>
    <w:rsid w:val="00D90903"/>
    <w:rsid w:val="00DA046A"/>
    <w:rsid w:val="00DA165F"/>
    <w:rsid w:val="00DA1982"/>
    <w:rsid w:val="00DA7EA5"/>
    <w:rsid w:val="00DB2E71"/>
    <w:rsid w:val="00DC2EA0"/>
    <w:rsid w:val="00DC5B5E"/>
    <w:rsid w:val="00DC690D"/>
    <w:rsid w:val="00DD0738"/>
    <w:rsid w:val="00DD0E7D"/>
    <w:rsid w:val="00DD4DCF"/>
    <w:rsid w:val="00DE3AF6"/>
    <w:rsid w:val="00DE5E9D"/>
    <w:rsid w:val="00DE6887"/>
    <w:rsid w:val="00DF1854"/>
    <w:rsid w:val="00DF7ABA"/>
    <w:rsid w:val="00E072C4"/>
    <w:rsid w:val="00E1047C"/>
    <w:rsid w:val="00E117D2"/>
    <w:rsid w:val="00E13BDC"/>
    <w:rsid w:val="00E15D0B"/>
    <w:rsid w:val="00E30D09"/>
    <w:rsid w:val="00E346F1"/>
    <w:rsid w:val="00E605AA"/>
    <w:rsid w:val="00E649AE"/>
    <w:rsid w:val="00E64D3A"/>
    <w:rsid w:val="00E7366F"/>
    <w:rsid w:val="00E752E4"/>
    <w:rsid w:val="00E86E2F"/>
    <w:rsid w:val="00E9379B"/>
    <w:rsid w:val="00E97B56"/>
    <w:rsid w:val="00EA450F"/>
    <w:rsid w:val="00EA6238"/>
    <w:rsid w:val="00EC4865"/>
    <w:rsid w:val="00ED337F"/>
    <w:rsid w:val="00EE7D40"/>
    <w:rsid w:val="00EF447A"/>
    <w:rsid w:val="00EF6F8C"/>
    <w:rsid w:val="00EF74EF"/>
    <w:rsid w:val="00F0535F"/>
    <w:rsid w:val="00F05C43"/>
    <w:rsid w:val="00F11549"/>
    <w:rsid w:val="00F11934"/>
    <w:rsid w:val="00F1363E"/>
    <w:rsid w:val="00F21463"/>
    <w:rsid w:val="00F21B2F"/>
    <w:rsid w:val="00F27280"/>
    <w:rsid w:val="00F306C6"/>
    <w:rsid w:val="00F33241"/>
    <w:rsid w:val="00F514F0"/>
    <w:rsid w:val="00F52110"/>
    <w:rsid w:val="00F563E9"/>
    <w:rsid w:val="00F61289"/>
    <w:rsid w:val="00F71040"/>
    <w:rsid w:val="00F711D7"/>
    <w:rsid w:val="00F75734"/>
    <w:rsid w:val="00F76CDA"/>
    <w:rsid w:val="00FA2B14"/>
    <w:rsid w:val="00FA7C5F"/>
    <w:rsid w:val="00FE1716"/>
    <w:rsid w:val="00FE5994"/>
    <w:rsid w:val="00FF44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B1A1"/>
  <w15:docId w15:val="{1F3EAAFA-3D2E-4481-A00C-C116E41C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B26E0"/>
    <w:pPr>
      <w:spacing w:after="0" w:line="240" w:lineRule="auto"/>
    </w:pPr>
  </w:style>
  <w:style w:type="paragraph" w:styleId="Sraopastraipa">
    <w:name w:val="List Paragraph"/>
    <w:basedOn w:val="prastasis"/>
    <w:uiPriority w:val="34"/>
    <w:qFormat/>
    <w:rsid w:val="00470644"/>
    <w:pPr>
      <w:ind w:left="720"/>
      <w:contextualSpacing/>
    </w:pPr>
  </w:style>
  <w:style w:type="paragraph" w:customStyle="1" w:styleId="tin">
    <w:name w:val="tin"/>
    <w:basedOn w:val="prastasis"/>
    <w:rsid w:val="00095583"/>
    <w:pPr>
      <w:spacing w:after="15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0D5F15"/>
    <w:rPr>
      <w:sz w:val="16"/>
      <w:szCs w:val="16"/>
    </w:rPr>
  </w:style>
  <w:style w:type="paragraph" w:styleId="Komentarotekstas">
    <w:name w:val="annotation text"/>
    <w:basedOn w:val="prastasis"/>
    <w:link w:val="KomentarotekstasDiagrama"/>
    <w:uiPriority w:val="99"/>
    <w:semiHidden/>
    <w:unhideWhenUsed/>
    <w:rsid w:val="000D5F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D5F15"/>
    <w:rPr>
      <w:sz w:val="20"/>
      <w:szCs w:val="20"/>
    </w:rPr>
  </w:style>
  <w:style w:type="paragraph" w:styleId="Komentarotema">
    <w:name w:val="annotation subject"/>
    <w:basedOn w:val="Komentarotekstas"/>
    <w:next w:val="Komentarotekstas"/>
    <w:link w:val="KomentarotemaDiagrama"/>
    <w:uiPriority w:val="99"/>
    <w:semiHidden/>
    <w:unhideWhenUsed/>
    <w:rsid w:val="000D5F15"/>
    <w:rPr>
      <w:b/>
      <w:bCs/>
    </w:rPr>
  </w:style>
  <w:style w:type="character" w:customStyle="1" w:styleId="KomentarotemaDiagrama">
    <w:name w:val="Komentaro tema Diagrama"/>
    <w:basedOn w:val="KomentarotekstasDiagrama"/>
    <w:link w:val="Komentarotema"/>
    <w:uiPriority w:val="99"/>
    <w:semiHidden/>
    <w:rsid w:val="000D5F15"/>
    <w:rPr>
      <w:b/>
      <w:bCs/>
      <w:sz w:val="20"/>
      <w:szCs w:val="20"/>
    </w:rPr>
  </w:style>
  <w:style w:type="paragraph" w:styleId="Debesliotekstas">
    <w:name w:val="Balloon Text"/>
    <w:basedOn w:val="prastasis"/>
    <w:link w:val="DebesliotekstasDiagrama"/>
    <w:uiPriority w:val="99"/>
    <w:semiHidden/>
    <w:unhideWhenUsed/>
    <w:rsid w:val="000D5F1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5F15"/>
    <w:rPr>
      <w:rFonts w:ascii="Segoe UI" w:hAnsi="Segoe UI" w:cs="Segoe UI"/>
      <w:sz w:val="18"/>
      <w:szCs w:val="18"/>
    </w:rPr>
  </w:style>
  <w:style w:type="paragraph" w:styleId="Pataisymai">
    <w:name w:val="Revision"/>
    <w:hidden/>
    <w:uiPriority w:val="99"/>
    <w:semiHidden/>
    <w:rsid w:val="007B3A28"/>
    <w:pPr>
      <w:spacing w:after="0" w:line="240" w:lineRule="auto"/>
    </w:pPr>
  </w:style>
  <w:style w:type="paragraph" w:styleId="Antrats">
    <w:name w:val="header"/>
    <w:basedOn w:val="prastasis"/>
    <w:link w:val="AntratsDiagrama"/>
    <w:uiPriority w:val="99"/>
    <w:unhideWhenUsed/>
    <w:rsid w:val="00F757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75734"/>
  </w:style>
  <w:style w:type="paragraph" w:styleId="Porat">
    <w:name w:val="footer"/>
    <w:basedOn w:val="prastasis"/>
    <w:link w:val="PoratDiagrama"/>
    <w:uiPriority w:val="99"/>
    <w:unhideWhenUsed/>
    <w:rsid w:val="00F757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5734"/>
  </w:style>
  <w:style w:type="paragraph" w:customStyle="1" w:styleId="tactin">
    <w:name w:val="tactin"/>
    <w:basedOn w:val="prastasis"/>
    <w:rsid w:val="00A56375"/>
    <w:pPr>
      <w:spacing w:after="150"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2430A0"/>
    <w:rPr>
      <w:color w:val="0563C1" w:themeColor="hyperlink"/>
      <w:u w:val="single"/>
    </w:rPr>
  </w:style>
  <w:style w:type="character" w:customStyle="1" w:styleId="faz1">
    <w:name w:val="faz1"/>
    <w:basedOn w:val="Numatytasispastraiposriftas"/>
    <w:rsid w:val="00532E98"/>
    <w:rPr>
      <w:b/>
      <w:bCs/>
      <w:color w:val="0000AA"/>
    </w:rPr>
  </w:style>
  <w:style w:type="character" w:styleId="Emfaz">
    <w:name w:val="Emphasis"/>
    <w:basedOn w:val="Numatytasispastraiposriftas"/>
    <w:uiPriority w:val="20"/>
    <w:qFormat/>
    <w:rsid w:val="00532E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446215">
      <w:bodyDiv w:val="1"/>
      <w:marLeft w:val="0"/>
      <w:marRight w:val="0"/>
      <w:marTop w:val="0"/>
      <w:marBottom w:val="0"/>
      <w:divBdr>
        <w:top w:val="none" w:sz="0" w:space="0" w:color="auto"/>
        <w:left w:val="none" w:sz="0" w:space="0" w:color="auto"/>
        <w:bottom w:val="none" w:sz="0" w:space="0" w:color="auto"/>
        <w:right w:val="none" w:sz="0" w:space="0" w:color="auto"/>
      </w:divBdr>
      <w:divsChild>
        <w:div w:id="870219719">
          <w:marLeft w:val="0"/>
          <w:marRight w:val="0"/>
          <w:marTop w:val="0"/>
          <w:marBottom w:val="0"/>
          <w:divBdr>
            <w:top w:val="none" w:sz="0" w:space="0" w:color="auto"/>
            <w:left w:val="none" w:sz="0" w:space="0" w:color="auto"/>
            <w:bottom w:val="none" w:sz="0" w:space="0" w:color="auto"/>
            <w:right w:val="none" w:sz="0" w:space="0" w:color="auto"/>
          </w:divBdr>
          <w:divsChild>
            <w:div w:id="45883259">
              <w:marLeft w:val="0"/>
              <w:marRight w:val="0"/>
              <w:marTop w:val="0"/>
              <w:marBottom w:val="0"/>
              <w:divBdr>
                <w:top w:val="none" w:sz="0" w:space="0" w:color="auto"/>
                <w:left w:val="none" w:sz="0" w:space="0" w:color="auto"/>
                <w:bottom w:val="none" w:sz="0" w:space="0" w:color="auto"/>
                <w:right w:val="none" w:sz="0" w:space="0" w:color="auto"/>
              </w:divBdr>
              <w:divsChild>
                <w:div w:id="691763082">
                  <w:marLeft w:val="0"/>
                  <w:marRight w:val="0"/>
                  <w:marTop w:val="0"/>
                  <w:marBottom w:val="0"/>
                  <w:divBdr>
                    <w:top w:val="none" w:sz="0" w:space="0" w:color="auto"/>
                    <w:left w:val="none" w:sz="0" w:space="0" w:color="auto"/>
                    <w:bottom w:val="none" w:sz="0" w:space="0" w:color="auto"/>
                    <w:right w:val="none" w:sz="0" w:space="0" w:color="auto"/>
                  </w:divBdr>
                  <w:divsChild>
                    <w:div w:id="1689982772">
                      <w:marLeft w:val="0"/>
                      <w:marRight w:val="0"/>
                      <w:marTop w:val="0"/>
                      <w:marBottom w:val="0"/>
                      <w:divBdr>
                        <w:top w:val="none" w:sz="0" w:space="0" w:color="auto"/>
                        <w:left w:val="none" w:sz="0" w:space="0" w:color="auto"/>
                        <w:bottom w:val="none" w:sz="0" w:space="0" w:color="auto"/>
                        <w:right w:val="none" w:sz="0" w:space="0" w:color="auto"/>
                      </w:divBdr>
                      <w:divsChild>
                        <w:div w:id="3162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614220">
      <w:bodyDiv w:val="1"/>
      <w:marLeft w:val="0"/>
      <w:marRight w:val="0"/>
      <w:marTop w:val="0"/>
      <w:marBottom w:val="0"/>
      <w:divBdr>
        <w:top w:val="none" w:sz="0" w:space="0" w:color="auto"/>
        <w:left w:val="none" w:sz="0" w:space="0" w:color="auto"/>
        <w:bottom w:val="none" w:sz="0" w:space="0" w:color="auto"/>
        <w:right w:val="none" w:sz="0" w:space="0" w:color="auto"/>
      </w:divBdr>
      <w:divsChild>
        <w:div w:id="928543349">
          <w:marLeft w:val="0"/>
          <w:marRight w:val="0"/>
          <w:marTop w:val="0"/>
          <w:marBottom w:val="0"/>
          <w:divBdr>
            <w:top w:val="none" w:sz="0" w:space="0" w:color="auto"/>
            <w:left w:val="none" w:sz="0" w:space="0" w:color="auto"/>
            <w:bottom w:val="none" w:sz="0" w:space="0" w:color="auto"/>
            <w:right w:val="none" w:sz="0" w:space="0" w:color="auto"/>
          </w:divBdr>
          <w:divsChild>
            <w:div w:id="231163565">
              <w:marLeft w:val="0"/>
              <w:marRight w:val="0"/>
              <w:marTop w:val="0"/>
              <w:marBottom w:val="0"/>
              <w:divBdr>
                <w:top w:val="none" w:sz="0" w:space="0" w:color="auto"/>
                <w:left w:val="none" w:sz="0" w:space="0" w:color="auto"/>
                <w:bottom w:val="none" w:sz="0" w:space="0" w:color="auto"/>
                <w:right w:val="none" w:sz="0" w:space="0" w:color="auto"/>
              </w:divBdr>
            </w:div>
            <w:div w:id="77949692">
              <w:marLeft w:val="0"/>
              <w:marRight w:val="0"/>
              <w:marTop w:val="0"/>
              <w:marBottom w:val="0"/>
              <w:divBdr>
                <w:top w:val="none" w:sz="0" w:space="0" w:color="auto"/>
                <w:left w:val="none" w:sz="0" w:space="0" w:color="auto"/>
                <w:bottom w:val="none" w:sz="0" w:space="0" w:color="auto"/>
                <w:right w:val="none" w:sz="0" w:space="0" w:color="auto"/>
              </w:divBdr>
            </w:div>
            <w:div w:id="1669601320">
              <w:marLeft w:val="0"/>
              <w:marRight w:val="0"/>
              <w:marTop w:val="0"/>
              <w:marBottom w:val="0"/>
              <w:divBdr>
                <w:top w:val="none" w:sz="0" w:space="0" w:color="auto"/>
                <w:left w:val="none" w:sz="0" w:space="0" w:color="auto"/>
                <w:bottom w:val="none" w:sz="0" w:space="0" w:color="auto"/>
                <w:right w:val="none" w:sz="0" w:space="0" w:color="auto"/>
              </w:divBdr>
            </w:div>
            <w:div w:id="12870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50891">
      <w:bodyDiv w:val="1"/>
      <w:marLeft w:val="0"/>
      <w:marRight w:val="0"/>
      <w:marTop w:val="0"/>
      <w:marBottom w:val="0"/>
      <w:divBdr>
        <w:top w:val="none" w:sz="0" w:space="0" w:color="auto"/>
        <w:left w:val="none" w:sz="0" w:space="0" w:color="auto"/>
        <w:bottom w:val="none" w:sz="0" w:space="0" w:color="auto"/>
        <w:right w:val="none" w:sz="0" w:space="0" w:color="auto"/>
      </w:divBdr>
      <w:divsChild>
        <w:div w:id="218201871">
          <w:marLeft w:val="0"/>
          <w:marRight w:val="0"/>
          <w:marTop w:val="0"/>
          <w:marBottom w:val="0"/>
          <w:divBdr>
            <w:top w:val="none" w:sz="0" w:space="0" w:color="auto"/>
            <w:left w:val="none" w:sz="0" w:space="0" w:color="auto"/>
            <w:bottom w:val="none" w:sz="0" w:space="0" w:color="auto"/>
            <w:right w:val="none" w:sz="0" w:space="0" w:color="auto"/>
          </w:divBdr>
        </w:div>
        <w:div w:id="537662680">
          <w:marLeft w:val="0"/>
          <w:marRight w:val="0"/>
          <w:marTop w:val="0"/>
          <w:marBottom w:val="0"/>
          <w:divBdr>
            <w:top w:val="none" w:sz="0" w:space="0" w:color="auto"/>
            <w:left w:val="none" w:sz="0" w:space="0" w:color="auto"/>
            <w:bottom w:val="none" w:sz="0" w:space="0" w:color="auto"/>
            <w:right w:val="none" w:sz="0" w:space="0" w:color="auto"/>
          </w:divBdr>
        </w:div>
      </w:divsChild>
    </w:div>
    <w:div w:id="975917115">
      <w:bodyDiv w:val="1"/>
      <w:marLeft w:val="0"/>
      <w:marRight w:val="0"/>
      <w:marTop w:val="0"/>
      <w:marBottom w:val="0"/>
      <w:divBdr>
        <w:top w:val="none" w:sz="0" w:space="0" w:color="auto"/>
        <w:left w:val="none" w:sz="0" w:space="0" w:color="auto"/>
        <w:bottom w:val="none" w:sz="0" w:space="0" w:color="auto"/>
        <w:right w:val="none" w:sz="0" w:space="0" w:color="auto"/>
      </w:divBdr>
    </w:div>
    <w:div w:id="1348219169">
      <w:bodyDiv w:val="1"/>
      <w:marLeft w:val="0"/>
      <w:marRight w:val="0"/>
      <w:marTop w:val="0"/>
      <w:marBottom w:val="0"/>
      <w:divBdr>
        <w:top w:val="none" w:sz="0" w:space="0" w:color="auto"/>
        <w:left w:val="none" w:sz="0" w:space="0" w:color="auto"/>
        <w:bottom w:val="none" w:sz="0" w:space="0" w:color="auto"/>
        <w:right w:val="none" w:sz="0" w:space="0" w:color="auto"/>
      </w:divBdr>
      <w:divsChild>
        <w:div w:id="685835443">
          <w:marLeft w:val="0"/>
          <w:marRight w:val="0"/>
          <w:marTop w:val="0"/>
          <w:marBottom w:val="0"/>
          <w:divBdr>
            <w:top w:val="none" w:sz="0" w:space="0" w:color="auto"/>
            <w:left w:val="none" w:sz="0" w:space="0" w:color="auto"/>
            <w:bottom w:val="none" w:sz="0" w:space="0" w:color="auto"/>
            <w:right w:val="none" w:sz="0" w:space="0" w:color="auto"/>
          </w:divBdr>
          <w:divsChild>
            <w:div w:id="1496455761">
              <w:marLeft w:val="0"/>
              <w:marRight w:val="0"/>
              <w:marTop w:val="0"/>
              <w:marBottom w:val="0"/>
              <w:divBdr>
                <w:top w:val="none" w:sz="0" w:space="0" w:color="auto"/>
                <w:left w:val="none" w:sz="0" w:space="0" w:color="auto"/>
                <w:bottom w:val="none" w:sz="0" w:space="0" w:color="auto"/>
                <w:right w:val="none" w:sz="0" w:space="0" w:color="auto"/>
              </w:divBdr>
              <w:divsChild>
                <w:div w:id="2094548615">
                  <w:marLeft w:val="0"/>
                  <w:marRight w:val="0"/>
                  <w:marTop w:val="0"/>
                  <w:marBottom w:val="0"/>
                  <w:divBdr>
                    <w:top w:val="none" w:sz="0" w:space="0" w:color="auto"/>
                    <w:left w:val="none" w:sz="0" w:space="0" w:color="auto"/>
                    <w:bottom w:val="none" w:sz="0" w:space="0" w:color="auto"/>
                    <w:right w:val="none" w:sz="0" w:space="0" w:color="auto"/>
                  </w:divBdr>
                  <w:divsChild>
                    <w:div w:id="326441212">
                      <w:marLeft w:val="0"/>
                      <w:marRight w:val="0"/>
                      <w:marTop w:val="0"/>
                      <w:marBottom w:val="0"/>
                      <w:divBdr>
                        <w:top w:val="none" w:sz="0" w:space="0" w:color="auto"/>
                        <w:left w:val="none" w:sz="0" w:space="0" w:color="auto"/>
                        <w:bottom w:val="none" w:sz="0" w:space="0" w:color="auto"/>
                        <w:right w:val="none" w:sz="0" w:space="0" w:color="auto"/>
                      </w:divBdr>
                      <w:divsChild>
                        <w:div w:id="8159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808183">
      <w:bodyDiv w:val="1"/>
      <w:marLeft w:val="0"/>
      <w:marRight w:val="0"/>
      <w:marTop w:val="0"/>
      <w:marBottom w:val="0"/>
      <w:divBdr>
        <w:top w:val="none" w:sz="0" w:space="0" w:color="auto"/>
        <w:left w:val="none" w:sz="0" w:space="0" w:color="auto"/>
        <w:bottom w:val="none" w:sz="0" w:space="0" w:color="auto"/>
        <w:right w:val="none" w:sz="0" w:space="0" w:color="auto"/>
      </w:divBdr>
      <w:divsChild>
        <w:div w:id="1144391063">
          <w:marLeft w:val="0"/>
          <w:marRight w:val="0"/>
          <w:marTop w:val="0"/>
          <w:marBottom w:val="0"/>
          <w:divBdr>
            <w:top w:val="none" w:sz="0" w:space="0" w:color="auto"/>
            <w:left w:val="none" w:sz="0" w:space="0" w:color="auto"/>
            <w:bottom w:val="none" w:sz="0" w:space="0" w:color="auto"/>
            <w:right w:val="none" w:sz="0" w:space="0" w:color="auto"/>
          </w:divBdr>
        </w:div>
        <w:div w:id="2032993273">
          <w:marLeft w:val="0"/>
          <w:marRight w:val="0"/>
          <w:marTop w:val="0"/>
          <w:marBottom w:val="0"/>
          <w:divBdr>
            <w:top w:val="none" w:sz="0" w:space="0" w:color="auto"/>
            <w:left w:val="none" w:sz="0" w:space="0" w:color="auto"/>
            <w:bottom w:val="none" w:sz="0" w:space="0" w:color="auto"/>
            <w:right w:val="none" w:sz="0" w:space="0" w:color="auto"/>
          </w:divBdr>
        </w:div>
      </w:divsChild>
    </w:div>
    <w:div w:id="2069255950">
      <w:bodyDiv w:val="1"/>
      <w:marLeft w:val="0"/>
      <w:marRight w:val="0"/>
      <w:marTop w:val="0"/>
      <w:marBottom w:val="0"/>
      <w:divBdr>
        <w:top w:val="none" w:sz="0" w:space="0" w:color="auto"/>
        <w:left w:val="none" w:sz="0" w:space="0" w:color="auto"/>
        <w:bottom w:val="none" w:sz="0" w:space="0" w:color="auto"/>
        <w:right w:val="none" w:sz="0" w:space="0" w:color="auto"/>
      </w:divBdr>
      <w:divsChild>
        <w:div w:id="519515382">
          <w:marLeft w:val="0"/>
          <w:marRight w:val="0"/>
          <w:marTop w:val="0"/>
          <w:marBottom w:val="0"/>
          <w:divBdr>
            <w:top w:val="none" w:sz="0" w:space="0" w:color="auto"/>
            <w:left w:val="none" w:sz="0" w:space="0" w:color="auto"/>
            <w:bottom w:val="none" w:sz="0" w:space="0" w:color="auto"/>
            <w:right w:val="none" w:sz="0" w:space="0" w:color="auto"/>
          </w:divBdr>
          <w:divsChild>
            <w:div w:id="2027561300">
              <w:marLeft w:val="0"/>
              <w:marRight w:val="0"/>
              <w:marTop w:val="0"/>
              <w:marBottom w:val="0"/>
              <w:divBdr>
                <w:top w:val="none" w:sz="0" w:space="0" w:color="auto"/>
                <w:left w:val="none" w:sz="0" w:space="0" w:color="auto"/>
                <w:bottom w:val="none" w:sz="0" w:space="0" w:color="auto"/>
                <w:right w:val="none" w:sz="0" w:space="0" w:color="auto"/>
              </w:divBdr>
              <w:divsChild>
                <w:div w:id="606812901">
                  <w:marLeft w:val="0"/>
                  <w:marRight w:val="0"/>
                  <w:marTop w:val="0"/>
                  <w:marBottom w:val="0"/>
                  <w:divBdr>
                    <w:top w:val="none" w:sz="0" w:space="0" w:color="auto"/>
                    <w:left w:val="none" w:sz="0" w:space="0" w:color="auto"/>
                    <w:bottom w:val="none" w:sz="0" w:space="0" w:color="auto"/>
                    <w:right w:val="none" w:sz="0" w:space="0" w:color="auto"/>
                  </w:divBdr>
                  <w:divsChild>
                    <w:div w:id="1725568229">
                      <w:marLeft w:val="0"/>
                      <w:marRight w:val="0"/>
                      <w:marTop w:val="0"/>
                      <w:marBottom w:val="0"/>
                      <w:divBdr>
                        <w:top w:val="none" w:sz="0" w:space="0" w:color="auto"/>
                        <w:left w:val="none" w:sz="0" w:space="0" w:color="auto"/>
                        <w:bottom w:val="none" w:sz="0" w:space="0" w:color="auto"/>
                        <w:right w:val="none" w:sz="0" w:space="0" w:color="auto"/>
                      </w:divBdr>
                      <w:divsChild>
                        <w:div w:id="15877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8C307-61FE-4727-BCBF-190CEED86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3</Pages>
  <Words>5735</Words>
  <Characters>3270</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2020-02-04T08:06:00Z</dcterms:created>
  <dc:creator>Adrianas Mečkovskis</dc:creator>
  <cp:lastModifiedBy>Dainius Cicėnas</cp:lastModifiedBy>
  <cp:lastPrinted>2020-02-04T14:11:00Z</cp:lastPrinted>
  <dcterms:modified xsi:type="dcterms:W3CDTF">2020-07-10T08:45:00Z</dcterms:modified>
  <cp:revision>100</cp:revision>
</cp:coreProperties>
</file>