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C34B728" w14:textId="66260639" w:rsidR="00513598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862D92">
        <w:t xml:space="preserve">sveikatos apsaugos </w:t>
      </w:r>
      <w:r w:rsidR="00513598">
        <w:t xml:space="preserve">ministras į </w:t>
      </w:r>
      <w:r w:rsidR="009D012D" w:rsidRPr="009D012D">
        <w:t xml:space="preserve">Lietuvos Respubliką leistų atvykti </w:t>
      </w:r>
      <w:r w:rsidR="006B5533">
        <w:t xml:space="preserve">Rusijos Federacijos </w:t>
      </w:r>
      <w:r w:rsidR="009D012D" w:rsidRPr="009D012D">
        <w:t>pilie</w:t>
      </w:r>
      <w:r w:rsidR="006B5533">
        <w:t>čiui</w:t>
      </w:r>
      <w:r w:rsidR="009D012D" w:rsidRPr="009D012D">
        <w:t xml:space="preserve"> </w:t>
      </w:r>
      <w:r w:rsidR="006B5533">
        <w:t xml:space="preserve">sąnarių endoprotezavimo </w:t>
      </w:r>
      <w:r w:rsidR="009D012D" w:rsidRPr="009D012D">
        <w:t xml:space="preserve">operacijai atlikti </w:t>
      </w:r>
      <w:r w:rsidR="006B5533">
        <w:t xml:space="preserve">Lietuvos sveikatos mokslų universiteto ligoninėje Kauno klinikose </w:t>
      </w:r>
      <w:r w:rsidR="009D012D" w:rsidRPr="009D012D">
        <w:t xml:space="preserve">ir </w:t>
      </w:r>
      <w:r w:rsidR="006B5533">
        <w:t>dviem</w:t>
      </w:r>
      <w:r w:rsidR="009D012D" w:rsidRPr="009D012D">
        <w:t xml:space="preserve"> dėl pacient</w:t>
      </w:r>
      <w:r w:rsidR="006B5533">
        <w:t>o</w:t>
      </w:r>
      <w:r w:rsidR="009D012D" w:rsidRPr="009D012D">
        <w:t xml:space="preserve"> </w:t>
      </w:r>
      <w:r w:rsidR="006B5533">
        <w:t xml:space="preserve">sveikatos būklės </w:t>
      </w:r>
      <w:r w:rsidR="009D012D" w:rsidRPr="009D012D">
        <w:t>j</w:t>
      </w:r>
      <w:r w:rsidR="006B5533">
        <w:t>į</w:t>
      </w:r>
      <w:r w:rsidR="009D012D" w:rsidRPr="009D012D">
        <w:t xml:space="preserve"> lydintiems asmenims (iš viso </w:t>
      </w:r>
      <w:r w:rsidR="006B5533">
        <w:t>trims</w:t>
      </w:r>
      <w:r w:rsidR="009D012D" w:rsidRPr="009D012D">
        <w:t xml:space="preserve"> asmenims).</w:t>
      </w:r>
    </w:p>
    <w:p w14:paraId="1AA21A36" w14:textId="43C26609" w:rsidR="000652C2" w:rsidRDefault="000652C2" w:rsidP="005102B7">
      <w:pPr>
        <w:tabs>
          <w:tab w:val="left" w:pos="720"/>
        </w:tabs>
        <w:jc w:val="both"/>
      </w:pPr>
    </w:p>
    <w:p w14:paraId="13D13FEA" w14:textId="77777777" w:rsidR="00201064" w:rsidRPr="00304644" w:rsidRDefault="0020106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  <w:bookmarkStart w:id="0" w:name="_GoBack"/>
      <w:bookmarkEnd w:id="0"/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34364" w14:textId="77777777" w:rsidR="00F50F3F" w:rsidRDefault="00F50F3F">
      <w:r>
        <w:separator/>
      </w:r>
    </w:p>
  </w:endnote>
  <w:endnote w:type="continuationSeparator" w:id="0">
    <w:p w14:paraId="7EBD20E3" w14:textId="77777777" w:rsidR="00F50F3F" w:rsidRDefault="00F5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A3457" w14:textId="77777777" w:rsidR="00F50F3F" w:rsidRDefault="00F50F3F">
      <w:r>
        <w:separator/>
      </w:r>
    </w:p>
  </w:footnote>
  <w:footnote w:type="continuationSeparator" w:id="0">
    <w:p w14:paraId="24E73946" w14:textId="77777777" w:rsidR="00F50F3F" w:rsidRDefault="00F5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5615"/>
    <w:rsid w:val="003F7E3B"/>
    <w:rsid w:val="0040474A"/>
    <w:rsid w:val="00404825"/>
    <w:rsid w:val="004077F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B5533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30D0A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Asta Einikienė</cp:lastModifiedBy>
  <cp:revision>3</cp:revision>
  <cp:lastPrinted>2008-04-04T07:03:00Z</cp:lastPrinted>
  <dcterms:created xsi:type="dcterms:W3CDTF">2020-08-31T05:01:00Z</dcterms:created>
  <dcterms:modified xsi:type="dcterms:W3CDTF">2020-08-31T05:04:00Z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