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241F0" w14:textId="77777777" w:rsidR="00A24102" w:rsidRDefault="00030308" w:rsidP="00D12E01">
      <w:pPr>
        <w:spacing w:after="0" w:line="240" w:lineRule="auto"/>
        <w:ind w:left="680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Projekto</w:t>
      </w:r>
    </w:p>
    <w:p w14:paraId="5B88517A" w14:textId="77777777" w:rsidR="00A24102" w:rsidRDefault="00030308" w:rsidP="00D12E01">
      <w:pPr>
        <w:spacing w:after="0" w:line="240" w:lineRule="auto"/>
        <w:ind w:left="6804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lyginamasis variantas</w:t>
      </w:r>
    </w:p>
    <w:p w14:paraId="17AAA57E" w14:textId="77777777" w:rsidR="00A24102" w:rsidRDefault="00A241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089B8308" w14:textId="77777777" w:rsidR="00A24102" w:rsidRDefault="000303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LIETUVOS RESPUBLIKOS</w:t>
      </w:r>
    </w:p>
    <w:p w14:paraId="2BB19F77" w14:textId="59849DA0" w:rsidR="00A86ECD" w:rsidRDefault="00B00CC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NEPAPRASTOSIOS PADĖTIES </w:t>
      </w:r>
      <w:r w:rsidR="0003030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ĮSTATYMO NR. </w:t>
      </w:r>
      <w:r w:rsidR="00226ADE">
        <w:rPr>
          <w:rFonts w:ascii="Times New Roman" w:eastAsia="SimSun" w:hAnsi="Times New Roman"/>
          <w:b/>
          <w:bCs/>
          <w:color w:val="000000"/>
          <w:sz w:val="24"/>
          <w:szCs w:val="24"/>
          <w:shd w:val="clear" w:color="auto" w:fill="FFFFFF"/>
        </w:rPr>
        <w:t xml:space="preserve">IX-938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28 </w:t>
      </w:r>
      <w:r w:rsidR="0003030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STRAIPSNI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O</w:t>
      </w:r>
      <w:r w:rsidR="00030308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PAKEITIMO </w:t>
      </w:r>
    </w:p>
    <w:p w14:paraId="50FE7C7B" w14:textId="3E039D2D" w:rsidR="00A24102" w:rsidRDefault="0003030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ĮSTATYMAS</w:t>
      </w:r>
    </w:p>
    <w:p w14:paraId="4DFA6BD3" w14:textId="77777777" w:rsidR="00A24102" w:rsidRDefault="00A2410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</w:p>
    <w:p w14:paraId="1B076222" w14:textId="21366ADC" w:rsidR="00A24102" w:rsidRDefault="00030308" w:rsidP="00A86EC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2020 m.     </w:t>
      </w:r>
      <w:r w:rsidR="00A86EC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 w:rsidR="00A86EC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d. Nr. </w:t>
      </w:r>
    </w:p>
    <w:p w14:paraId="054C7C16" w14:textId="77777777" w:rsidR="00A24102" w:rsidRDefault="00030308" w:rsidP="00A86EC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Vilnius</w:t>
      </w:r>
    </w:p>
    <w:p w14:paraId="62410147" w14:textId="77777777" w:rsidR="00A24102" w:rsidRDefault="00A2410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72DADDDA" w14:textId="77777777" w:rsidR="00A24102" w:rsidRDefault="00A2410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81BE6D9" w14:textId="75A0AD68" w:rsidR="00410E33" w:rsidRPr="00B00CC8" w:rsidRDefault="00030308" w:rsidP="00A86EC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bookmarkStart w:id="0" w:name="part_9c05414ba0654dedba5006374539a387"/>
      <w:bookmarkEnd w:id="0"/>
      <w:r w:rsidRPr="00B00C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1 straipsnis. </w:t>
      </w:r>
      <w:r w:rsidR="00B00CC8" w:rsidRPr="00B00C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2</w:t>
      </w:r>
      <w:r w:rsidR="00410E33" w:rsidRPr="00B00C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8 straipsnio pakeitimas</w:t>
      </w:r>
    </w:p>
    <w:p w14:paraId="13A3C44A" w14:textId="32313895" w:rsidR="00410E33" w:rsidRPr="00B00CC8" w:rsidRDefault="00B00CC8" w:rsidP="00A86ECD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B00CC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Papildyti 2</w:t>
      </w:r>
      <w:r w:rsidR="00410E33" w:rsidRPr="00B00CC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8 </w:t>
      </w:r>
      <w:r w:rsidR="009675F4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straipsnį </w:t>
      </w:r>
      <w:r w:rsidRPr="00B00CC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17 punktu</w:t>
      </w:r>
      <w:r w:rsidR="00410E33" w:rsidRPr="00B00CC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:</w:t>
      </w:r>
    </w:p>
    <w:p w14:paraId="689C695A" w14:textId="3C71AB1D" w:rsidR="00A24102" w:rsidRDefault="00410E33" w:rsidP="00B00CC8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B00CC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„</w:t>
      </w:r>
      <w:r w:rsidR="00030308" w:rsidRPr="00B00C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1</w:t>
      </w:r>
      <w:r w:rsidR="00B00CC8" w:rsidRPr="00B00C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7</w:t>
      </w:r>
      <w:r w:rsidR="00030308" w:rsidRPr="00B00C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) </w:t>
      </w:r>
      <w:r w:rsidR="006A1F31" w:rsidRPr="006A1F31">
        <w:rPr>
          <w:rFonts w:ascii="Times New Roman" w:hAnsi="Times New Roman"/>
          <w:b/>
          <w:sz w:val="24"/>
          <w:szCs w:val="24"/>
        </w:rPr>
        <w:t>gyventojams, valstybės ir savivaldybių institucijoms ir įstaigoms, kitoms įstaigoms ir ūkio subjektams būtinų prekių ir (ar) paslaugų maksimalių didmeninių ir (ar) mažmeninių kainų</w:t>
      </w:r>
      <w:r w:rsidR="00711986">
        <w:rPr>
          <w:rFonts w:ascii="Times New Roman" w:hAnsi="Times New Roman"/>
          <w:b/>
          <w:sz w:val="24"/>
          <w:szCs w:val="24"/>
        </w:rPr>
        <w:t xml:space="preserve"> bei</w:t>
      </w:r>
      <w:r w:rsidR="006A1F31" w:rsidRPr="006A1F31">
        <w:rPr>
          <w:rFonts w:ascii="Times New Roman" w:hAnsi="Times New Roman"/>
          <w:b/>
          <w:sz w:val="24"/>
          <w:szCs w:val="24"/>
        </w:rPr>
        <w:t xml:space="preserve"> šių prekių</w:t>
      </w:r>
      <w:r w:rsidR="009E59FC">
        <w:rPr>
          <w:rFonts w:ascii="Times New Roman" w:hAnsi="Times New Roman"/>
          <w:b/>
          <w:sz w:val="24"/>
          <w:szCs w:val="24"/>
        </w:rPr>
        <w:t xml:space="preserve"> ir (ar) paslaugų</w:t>
      </w:r>
      <w:r w:rsidR="006A1F31" w:rsidRPr="006A1F31">
        <w:rPr>
          <w:rFonts w:ascii="Times New Roman" w:hAnsi="Times New Roman"/>
          <w:b/>
          <w:sz w:val="24"/>
          <w:szCs w:val="24"/>
        </w:rPr>
        <w:t xml:space="preserve"> kitų pardavimo ar teikimo būtinų apribojimų </w:t>
      </w:r>
      <w:r w:rsidR="00652216">
        <w:rPr>
          <w:rFonts w:ascii="Times New Roman" w:hAnsi="Times New Roman"/>
          <w:b/>
          <w:sz w:val="24"/>
          <w:szCs w:val="24"/>
        </w:rPr>
        <w:t xml:space="preserve">nustatymas </w:t>
      </w:r>
      <w:bookmarkStart w:id="1" w:name="_GoBack"/>
      <w:bookmarkEnd w:id="1"/>
      <w:r w:rsidR="006A1F31">
        <w:rPr>
          <w:rFonts w:ascii="Times New Roman" w:hAnsi="Times New Roman"/>
          <w:b/>
          <w:sz w:val="24"/>
          <w:szCs w:val="24"/>
        </w:rPr>
        <w:t>įstatymų nustatyta tvarka</w:t>
      </w:r>
      <w:r w:rsidR="00B00CC8" w:rsidRPr="00B00C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.</w:t>
      </w:r>
      <w:r w:rsidR="00030308" w:rsidRPr="00B00CC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“</w:t>
      </w:r>
    </w:p>
    <w:p w14:paraId="505D4F6D" w14:textId="77777777" w:rsidR="00A24102" w:rsidRDefault="00A2410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</w:p>
    <w:p w14:paraId="26BCE2E3" w14:textId="77777777" w:rsidR="00A24102" w:rsidRDefault="00A2410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</w:p>
    <w:p w14:paraId="3758F396" w14:textId="77777777" w:rsidR="00A24102" w:rsidRDefault="00030308">
      <w:pPr>
        <w:tabs>
          <w:tab w:val="left" w:pos="567"/>
        </w:tabs>
        <w:spacing w:after="0" w:line="32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t-LT"/>
        </w:rPr>
        <w:t>Skelbiu šį Lietuvos Respublikos Seimo priimtą įstatymą.</w:t>
      </w:r>
    </w:p>
    <w:p w14:paraId="6A858227" w14:textId="77777777" w:rsidR="00A24102" w:rsidRDefault="00A24102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1EDF0902" w14:textId="77777777" w:rsidR="00A24102" w:rsidRDefault="00A24102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6D694859" w14:textId="77777777" w:rsidR="00A24102" w:rsidRDefault="00030308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Respublikos Prezidentas</w:t>
      </w:r>
    </w:p>
    <w:p w14:paraId="7B096821" w14:textId="77777777" w:rsidR="00A24102" w:rsidRDefault="00A24102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2ECA61C" w14:textId="77777777" w:rsidR="00A24102" w:rsidRDefault="00A24102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BAD5E35" w14:textId="77777777" w:rsidR="00A24102" w:rsidRDefault="00A24102">
      <w:pPr>
        <w:spacing w:after="0" w:line="32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sectPr w:rsidR="00A24102" w:rsidSect="00D12E01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7BACC" w14:textId="77777777" w:rsidR="00F96299" w:rsidRDefault="00F96299" w:rsidP="00835D54">
      <w:pPr>
        <w:spacing w:after="0" w:line="240" w:lineRule="auto"/>
      </w:pPr>
      <w:r>
        <w:separator/>
      </w:r>
    </w:p>
  </w:endnote>
  <w:endnote w:type="continuationSeparator" w:id="0">
    <w:p w14:paraId="5897CBB0" w14:textId="77777777" w:rsidR="00F96299" w:rsidRDefault="00F96299" w:rsidP="0083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F4161" w14:textId="77777777" w:rsidR="00F96299" w:rsidRDefault="00F96299" w:rsidP="00835D54">
      <w:pPr>
        <w:spacing w:after="0" w:line="240" w:lineRule="auto"/>
      </w:pPr>
      <w:r>
        <w:separator/>
      </w:r>
    </w:p>
  </w:footnote>
  <w:footnote w:type="continuationSeparator" w:id="0">
    <w:p w14:paraId="508DA77F" w14:textId="77777777" w:rsidR="00F96299" w:rsidRDefault="00F96299" w:rsidP="0083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2137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61E062B" w14:textId="437DA48A" w:rsidR="00835D54" w:rsidRPr="00835D54" w:rsidRDefault="00835D54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35D54">
          <w:rPr>
            <w:rFonts w:ascii="Times New Roman" w:hAnsi="Times New Roman"/>
            <w:sz w:val="24"/>
            <w:szCs w:val="24"/>
          </w:rPr>
          <w:fldChar w:fldCharType="begin"/>
        </w:r>
        <w:r w:rsidRPr="00835D5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35D54">
          <w:rPr>
            <w:rFonts w:ascii="Times New Roman" w:hAnsi="Times New Roman"/>
            <w:sz w:val="24"/>
            <w:szCs w:val="24"/>
          </w:rPr>
          <w:fldChar w:fldCharType="separate"/>
        </w:r>
        <w:r w:rsidR="00B00CC8">
          <w:rPr>
            <w:rFonts w:ascii="Times New Roman" w:hAnsi="Times New Roman"/>
            <w:noProof/>
            <w:sz w:val="24"/>
            <w:szCs w:val="24"/>
          </w:rPr>
          <w:t>2</w:t>
        </w:r>
        <w:r w:rsidRPr="00835D54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1D20DC4" w14:textId="77777777" w:rsidR="00835D54" w:rsidRDefault="0083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2C7"/>
    <w:multiLevelType w:val="multilevel"/>
    <w:tmpl w:val="068C52C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7A"/>
    <w:rsid w:val="0002199A"/>
    <w:rsid w:val="00030308"/>
    <w:rsid w:val="0006551D"/>
    <w:rsid w:val="00067B37"/>
    <w:rsid w:val="000B67F0"/>
    <w:rsid w:val="00104D7F"/>
    <w:rsid w:val="001C0910"/>
    <w:rsid w:val="001E6C29"/>
    <w:rsid w:val="00214C7A"/>
    <w:rsid w:val="00226ADE"/>
    <w:rsid w:val="002A6D56"/>
    <w:rsid w:val="00325A4D"/>
    <w:rsid w:val="003A4DAF"/>
    <w:rsid w:val="003E0F6A"/>
    <w:rsid w:val="00410E33"/>
    <w:rsid w:val="004179AD"/>
    <w:rsid w:val="00444D57"/>
    <w:rsid w:val="004F0600"/>
    <w:rsid w:val="005718BF"/>
    <w:rsid w:val="005759C8"/>
    <w:rsid w:val="005E252C"/>
    <w:rsid w:val="00630801"/>
    <w:rsid w:val="00652216"/>
    <w:rsid w:val="0067355E"/>
    <w:rsid w:val="00687FFE"/>
    <w:rsid w:val="006A1F31"/>
    <w:rsid w:val="006A50D4"/>
    <w:rsid w:val="00711986"/>
    <w:rsid w:val="00772180"/>
    <w:rsid w:val="00795518"/>
    <w:rsid w:val="007D690F"/>
    <w:rsid w:val="00815A08"/>
    <w:rsid w:val="00817D97"/>
    <w:rsid w:val="00835D54"/>
    <w:rsid w:val="008526A2"/>
    <w:rsid w:val="008D088C"/>
    <w:rsid w:val="0096102B"/>
    <w:rsid w:val="009675F4"/>
    <w:rsid w:val="00991DFA"/>
    <w:rsid w:val="009B2040"/>
    <w:rsid w:val="009E59FC"/>
    <w:rsid w:val="00A05B96"/>
    <w:rsid w:val="00A17A9D"/>
    <w:rsid w:val="00A24102"/>
    <w:rsid w:val="00A279B0"/>
    <w:rsid w:val="00A37739"/>
    <w:rsid w:val="00A86ECD"/>
    <w:rsid w:val="00AA1F01"/>
    <w:rsid w:val="00AD2245"/>
    <w:rsid w:val="00AD4BB6"/>
    <w:rsid w:val="00B00CC8"/>
    <w:rsid w:val="00B514B8"/>
    <w:rsid w:val="00B725C2"/>
    <w:rsid w:val="00BB2E22"/>
    <w:rsid w:val="00BF0AED"/>
    <w:rsid w:val="00C10BFA"/>
    <w:rsid w:val="00C31C6F"/>
    <w:rsid w:val="00C3291E"/>
    <w:rsid w:val="00C47BD7"/>
    <w:rsid w:val="00C73A2A"/>
    <w:rsid w:val="00CB17D0"/>
    <w:rsid w:val="00CB2499"/>
    <w:rsid w:val="00CD0BDD"/>
    <w:rsid w:val="00D019DD"/>
    <w:rsid w:val="00D12E01"/>
    <w:rsid w:val="00D2333D"/>
    <w:rsid w:val="00D7039D"/>
    <w:rsid w:val="00E911AF"/>
    <w:rsid w:val="00E92564"/>
    <w:rsid w:val="00EC745F"/>
    <w:rsid w:val="00F070B5"/>
    <w:rsid w:val="00F12CE3"/>
    <w:rsid w:val="00F7718C"/>
    <w:rsid w:val="00F96299"/>
    <w:rsid w:val="00FD49E7"/>
    <w:rsid w:val="00FE6A4C"/>
    <w:rsid w:val="6AF2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EE0A4"/>
  <w15:docId w15:val="{10314D69-5160-46DC-BCAD-6E1F8DBC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BalloonText">
    <w:name w:val="Balloon Text"/>
    <w:basedOn w:val="Normal"/>
    <w:link w:val="BalloonTextChar"/>
    <w:rsid w:val="00030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0308"/>
    <w:rPr>
      <w:rFonts w:ascii="Segoe UI" w:eastAsia="Calibri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030308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0308"/>
    <w:rPr>
      <w:rFonts w:ascii="Calibri" w:eastAsia="Calibri" w:hAnsi="Calibri"/>
      <w:sz w:val="22"/>
      <w:szCs w:val="22"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030308"/>
    <w:rPr>
      <w:rFonts w:ascii="Calibri" w:eastAsia="Calibri" w:hAnsi="Calibri"/>
      <w:b/>
      <w:bCs/>
      <w:sz w:val="22"/>
      <w:szCs w:val="22"/>
      <w:lang w:val="lt-LT"/>
    </w:rPr>
  </w:style>
  <w:style w:type="paragraph" w:styleId="Revision">
    <w:name w:val="Revision"/>
    <w:hidden/>
    <w:uiPriority w:val="99"/>
    <w:semiHidden/>
    <w:rsid w:val="001C0910"/>
    <w:pPr>
      <w:spacing w:after="0" w:line="240" w:lineRule="auto"/>
    </w:pPr>
    <w:rPr>
      <w:rFonts w:ascii="Calibri" w:eastAsia="Calibri" w:hAnsi="Calibri"/>
      <w:sz w:val="22"/>
      <w:szCs w:val="22"/>
      <w:lang w:val="lt-LT"/>
    </w:rPr>
  </w:style>
  <w:style w:type="paragraph" w:styleId="Header">
    <w:name w:val="header"/>
    <w:basedOn w:val="Normal"/>
    <w:link w:val="HeaderChar"/>
    <w:uiPriority w:val="99"/>
    <w:rsid w:val="00835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D54"/>
    <w:rPr>
      <w:rFonts w:ascii="Calibri" w:eastAsia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rsid w:val="00835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35D54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89E42-BF79-4E87-B424-B85B7F14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2020-03-25T05:42:00Z</dcterms:created>
  <dc:creator>Simonas Klimanskis</dc:creator>
  <cp:lastModifiedBy>Aleksandr Radcenko</cp:lastModifiedBy>
  <dcterms:modified xsi:type="dcterms:W3CDTF">2020-03-25T05:50:00Z</dcterms:modified>
  <cp:revision>4</cp:revision>
  <dc:title>Projekto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