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B247B" w14:textId="2213DD74" w:rsidR="00A81267" w:rsidRPr="00F516B4" w:rsidRDefault="00A81267" w:rsidP="002211E6">
      <w:pPr>
        <w:spacing w:line="288" w:lineRule="auto"/>
        <w:ind w:left="6804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</w:t>
      </w:r>
      <w:r w:rsidR="002211E6">
        <w:rPr>
          <w:b/>
          <w:bCs/>
          <w:color w:val="000000"/>
          <w:szCs w:val="24"/>
          <w:lang w:eastAsia="lt-LT"/>
        </w:rPr>
        <w:t>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0C77C93D" w14:textId="77777777" w:rsidR="00B86132" w:rsidRPr="00B86132" w:rsidRDefault="00B86132" w:rsidP="00B86132">
      <w:pPr>
        <w:rPr>
          <w:szCs w:val="24"/>
        </w:rPr>
      </w:pPr>
    </w:p>
    <w:p w14:paraId="6A6FF06A" w14:textId="77777777" w:rsidR="00B86132" w:rsidRPr="00B86132" w:rsidRDefault="00B86132" w:rsidP="00B86132">
      <w:pPr>
        <w:jc w:val="center"/>
        <w:rPr>
          <w:b/>
          <w:bCs/>
          <w:caps/>
          <w:szCs w:val="24"/>
          <w:lang w:eastAsia="lt-LT"/>
        </w:rPr>
      </w:pPr>
      <w:r w:rsidRPr="00B86132">
        <w:rPr>
          <w:b/>
          <w:bCs/>
          <w:caps/>
          <w:szCs w:val="24"/>
          <w:lang w:eastAsia="lt-LT"/>
        </w:rPr>
        <w:t>LIETUVOS RESPUBLIKOS</w:t>
      </w:r>
    </w:p>
    <w:p w14:paraId="7B57FEE9" w14:textId="77777777" w:rsidR="00DF5CC7" w:rsidRDefault="00A81267" w:rsidP="00A81267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PROFESIONALIOJO SCENOS MENO</w:t>
      </w:r>
      <w:r w:rsidR="00B86132" w:rsidRPr="00B86132">
        <w:rPr>
          <w:b/>
          <w:caps/>
          <w:szCs w:val="24"/>
          <w:lang w:eastAsia="lt-LT"/>
        </w:rPr>
        <w:t xml:space="preserve"> ĮSTATYMO NR. I</w:t>
      </w:r>
      <w:r>
        <w:rPr>
          <w:b/>
          <w:caps/>
          <w:szCs w:val="24"/>
          <w:lang w:eastAsia="lt-LT"/>
        </w:rPr>
        <w:t>x</w:t>
      </w:r>
      <w:r w:rsidR="00B86132" w:rsidRPr="00B86132">
        <w:rPr>
          <w:b/>
          <w:caps/>
          <w:szCs w:val="24"/>
          <w:lang w:eastAsia="lt-LT"/>
        </w:rPr>
        <w:t>-</w:t>
      </w:r>
      <w:r>
        <w:rPr>
          <w:b/>
          <w:caps/>
          <w:szCs w:val="24"/>
          <w:lang w:eastAsia="lt-LT"/>
        </w:rPr>
        <w:t xml:space="preserve">2257 </w:t>
      </w:r>
    </w:p>
    <w:p w14:paraId="02C752FE" w14:textId="08F50339" w:rsidR="00B86132" w:rsidRPr="00B86132" w:rsidRDefault="00A81267" w:rsidP="00A81267">
      <w:pPr>
        <w:jc w:val="center"/>
        <w:rPr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6</w:t>
      </w:r>
      <w:r w:rsidR="00B86132" w:rsidRPr="00B86132">
        <w:rPr>
          <w:b/>
          <w:caps/>
          <w:szCs w:val="24"/>
          <w:lang w:val="en-US" w:eastAsia="lt-LT"/>
        </w:rPr>
        <w:t xml:space="preserve"> </w:t>
      </w:r>
      <w:r w:rsidR="00B86132" w:rsidRPr="00B86132">
        <w:rPr>
          <w:b/>
          <w:caps/>
          <w:szCs w:val="24"/>
          <w:lang w:eastAsia="lt-LT"/>
        </w:rPr>
        <w:t>straipsnio pakeit</w:t>
      </w:r>
      <w:r w:rsidR="000F646D">
        <w:rPr>
          <w:b/>
          <w:caps/>
          <w:szCs w:val="24"/>
          <w:lang w:eastAsia="lt-LT"/>
        </w:rPr>
        <w:t>I</w:t>
      </w:r>
      <w:r w:rsidR="00B86132" w:rsidRPr="00B86132">
        <w:rPr>
          <w:b/>
          <w:caps/>
          <w:szCs w:val="24"/>
          <w:lang w:eastAsia="lt-LT"/>
        </w:rPr>
        <w:t>mo įstatymas</w:t>
      </w:r>
    </w:p>
    <w:p w14:paraId="2CBDEEB3" w14:textId="5FA00145" w:rsidR="00C55205" w:rsidRPr="00B86132" w:rsidRDefault="00C55205" w:rsidP="00C55205">
      <w:pPr>
        <w:jc w:val="center"/>
        <w:rPr>
          <w:b/>
          <w:szCs w:val="24"/>
        </w:rPr>
      </w:pPr>
    </w:p>
    <w:p w14:paraId="3FBF9FC4" w14:textId="77777777" w:rsidR="00876204" w:rsidRPr="00B86132" w:rsidRDefault="00876204" w:rsidP="00876204">
      <w:pPr>
        <w:rPr>
          <w:szCs w:val="24"/>
        </w:rPr>
      </w:pPr>
    </w:p>
    <w:p w14:paraId="3560E80A" w14:textId="77777777" w:rsidR="00876204" w:rsidRPr="00B86132" w:rsidRDefault="00876204" w:rsidP="00876204">
      <w:pPr>
        <w:jc w:val="center"/>
        <w:rPr>
          <w:rFonts w:eastAsia="Calibri"/>
          <w:szCs w:val="24"/>
        </w:rPr>
      </w:pPr>
      <w:r w:rsidRPr="00B86132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B86132" w:rsidRDefault="00876204" w:rsidP="00876204">
      <w:pPr>
        <w:jc w:val="center"/>
        <w:rPr>
          <w:rFonts w:eastAsia="Calibri"/>
          <w:szCs w:val="24"/>
        </w:rPr>
      </w:pPr>
      <w:r w:rsidRPr="00B86132">
        <w:rPr>
          <w:rFonts w:eastAsia="Calibri"/>
          <w:szCs w:val="24"/>
        </w:rPr>
        <w:t>Vilnius</w:t>
      </w:r>
    </w:p>
    <w:p w14:paraId="60A1E352" w14:textId="1A29CE41" w:rsidR="000D51E3" w:rsidRPr="00B86132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86132">
        <w:rPr>
          <w:rFonts w:eastAsia="Calibri"/>
          <w:b/>
          <w:color w:val="000000"/>
          <w:szCs w:val="24"/>
        </w:rPr>
        <w:t>1</w:t>
      </w:r>
      <w:r w:rsidR="000D51E3" w:rsidRPr="00B86132">
        <w:rPr>
          <w:rFonts w:eastAsia="Calibri"/>
          <w:b/>
          <w:color w:val="000000"/>
          <w:szCs w:val="24"/>
        </w:rPr>
        <w:t xml:space="preserve"> straipsnis. </w:t>
      </w:r>
      <w:r w:rsidR="00A81267">
        <w:rPr>
          <w:rFonts w:eastAsia="Calibri"/>
          <w:b/>
          <w:color w:val="000000"/>
          <w:szCs w:val="24"/>
        </w:rPr>
        <w:t xml:space="preserve">6 </w:t>
      </w:r>
      <w:r w:rsidR="000D51E3" w:rsidRPr="00B86132">
        <w:rPr>
          <w:rFonts w:eastAsia="Calibri"/>
          <w:b/>
          <w:color w:val="000000"/>
          <w:szCs w:val="24"/>
        </w:rPr>
        <w:t>straipsnio pakeitimas</w:t>
      </w:r>
      <w:bookmarkStart w:id="0" w:name="_GoBack"/>
      <w:bookmarkEnd w:id="0"/>
    </w:p>
    <w:p w14:paraId="24108B27" w14:textId="77D798B4" w:rsidR="00907959" w:rsidRPr="00DF5CC7" w:rsidRDefault="00A81267" w:rsidP="00B8613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 w:rsidRPr="00DF5CC7">
        <w:rPr>
          <w:rFonts w:eastAsia="Calibri"/>
          <w:color w:val="000000"/>
          <w:szCs w:val="24"/>
        </w:rPr>
        <w:t xml:space="preserve">1. </w:t>
      </w:r>
      <w:r w:rsidR="00907959" w:rsidRPr="00DF5CC7">
        <w:rPr>
          <w:rFonts w:eastAsia="Calibri"/>
          <w:color w:val="000000"/>
          <w:szCs w:val="24"/>
        </w:rPr>
        <w:t xml:space="preserve">Pakeisti </w:t>
      </w:r>
      <w:r w:rsidRPr="00DF5CC7">
        <w:rPr>
          <w:rFonts w:eastAsia="Calibri"/>
          <w:color w:val="000000"/>
          <w:szCs w:val="24"/>
        </w:rPr>
        <w:t>6</w:t>
      </w:r>
      <w:r w:rsidR="00907959" w:rsidRPr="00DF5CC7">
        <w:rPr>
          <w:rFonts w:eastAsia="Calibri"/>
          <w:color w:val="000000"/>
          <w:szCs w:val="24"/>
        </w:rPr>
        <w:t xml:space="preserve"> straipsn</w:t>
      </w:r>
      <w:r w:rsidRPr="00DF5CC7">
        <w:rPr>
          <w:rFonts w:eastAsia="Calibri"/>
          <w:color w:val="000000"/>
          <w:szCs w:val="24"/>
        </w:rPr>
        <w:t>io 5 dalį ir ją</w:t>
      </w:r>
      <w:r w:rsidR="00907959" w:rsidRPr="00DF5CC7">
        <w:rPr>
          <w:rFonts w:eastAsia="Calibri"/>
          <w:color w:val="000000"/>
          <w:szCs w:val="24"/>
        </w:rPr>
        <w:t xml:space="preserve"> išdėstyti taip:</w:t>
      </w:r>
    </w:p>
    <w:p w14:paraId="01C14F6A" w14:textId="673C07A2" w:rsidR="00B86132" w:rsidRPr="002211E6" w:rsidRDefault="00B86132" w:rsidP="00B86132">
      <w:pPr>
        <w:ind w:firstLine="720"/>
        <w:jc w:val="both"/>
        <w:rPr>
          <w:szCs w:val="24"/>
          <w:lang w:eastAsia="lt-LT"/>
        </w:rPr>
      </w:pPr>
      <w:r w:rsidRPr="002211E6">
        <w:rPr>
          <w:bCs/>
          <w:szCs w:val="24"/>
          <w:lang w:eastAsia="lt-LT"/>
        </w:rPr>
        <w:t>„</w:t>
      </w:r>
      <w:r w:rsidR="00A81267" w:rsidRPr="002211E6">
        <w:rPr>
          <w:szCs w:val="24"/>
          <w:lang w:eastAsia="lt-LT"/>
        </w:rPr>
        <w:t xml:space="preserve">5. </w:t>
      </w:r>
      <w:r w:rsidR="00247C9D" w:rsidRPr="002211E6">
        <w:rPr>
          <w:szCs w:val="24"/>
          <w:lang w:eastAsia="lt-LT"/>
        </w:rPr>
        <w:t>Nacionaliniai teatrai ir koncertinės įstaigos</w:t>
      </w:r>
      <w:r w:rsidR="00A81267" w:rsidRPr="002211E6">
        <w:rPr>
          <w:szCs w:val="24"/>
          <w:lang w:eastAsia="lt-LT"/>
        </w:rPr>
        <w:t xml:space="preserve">, </w:t>
      </w:r>
      <w:r w:rsidR="00247C9D" w:rsidRPr="002211E6">
        <w:rPr>
          <w:szCs w:val="24"/>
          <w:lang w:eastAsia="lt-LT"/>
        </w:rPr>
        <w:t>kuri</w:t>
      </w:r>
      <w:r w:rsidR="00DA1FE7">
        <w:rPr>
          <w:szCs w:val="24"/>
          <w:lang w:eastAsia="lt-LT"/>
        </w:rPr>
        <w:t>ų vadovai</w:t>
      </w:r>
      <w:r w:rsidR="00247C9D" w:rsidRPr="002211E6">
        <w:rPr>
          <w:szCs w:val="24"/>
          <w:lang w:eastAsia="lt-LT"/>
        </w:rPr>
        <w:t xml:space="preserve"> </w:t>
      </w:r>
      <w:r w:rsidR="00A81267" w:rsidRPr="002211E6">
        <w:rPr>
          <w:szCs w:val="24"/>
          <w:lang w:eastAsia="lt-LT"/>
        </w:rPr>
        <w:t>yra valstybės biudžeto asignavimų valdytojai, kaip jie apibrėžti Lietuvos Respublikos biudžeto sandaros įstatyme,</w:t>
      </w:r>
      <w:r w:rsidR="00A81267" w:rsidRPr="002211E6">
        <w:rPr>
          <w:rFonts w:eastAsiaTheme="minorHAnsi"/>
          <w:bCs/>
          <w:color w:val="000000"/>
          <w:szCs w:val="24"/>
        </w:rPr>
        <w:t xml:space="preserve"> </w:t>
      </w:r>
      <w:r w:rsidR="00A81267" w:rsidRPr="002211E6">
        <w:rPr>
          <w:szCs w:val="24"/>
          <w:lang w:eastAsia="lt-LT"/>
        </w:rPr>
        <w:t>rengia strateginius veiklos planus teikia juos tvirtinti savininko teises ir pareigas įgyvendinančiai institucijai</w:t>
      </w:r>
      <w:r w:rsidRPr="002211E6">
        <w:rPr>
          <w:szCs w:val="24"/>
          <w:lang w:eastAsia="lt-LT"/>
        </w:rPr>
        <w:t>.“</w:t>
      </w:r>
      <w:r w:rsidR="00057C26" w:rsidRPr="002211E6">
        <w:rPr>
          <w:szCs w:val="24"/>
          <w:lang w:eastAsia="lt-LT"/>
        </w:rPr>
        <w:t>.</w:t>
      </w:r>
    </w:p>
    <w:p w14:paraId="58228D4F" w14:textId="4874B98C" w:rsidR="00A81267" w:rsidRPr="00DF5CC7" w:rsidRDefault="00A81267" w:rsidP="00B86132">
      <w:pPr>
        <w:ind w:firstLine="720"/>
        <w:jc w:val="both"/>
        <w:rPr>
          <w:szCs w:val="24"/>
          <w:lang w:eastAsia="lt-LT"/>
        </w:rPr>
      </w:pPr>
      <w:r w:rsidRPr="00DF5CC7">
        <w:rPr>
          <w:szCs w:val="24"/>
          <w:lang w:eastAsia="lt-LT"/>
        </w:rPr>
        <w:t>2. Pakeisti 6 straipsnio 6 dalį ir ją išdėstyti taip:</w:t>
      </w:r>
    </w:p>
    <w:p w14:paraId="08308541" w14:textId="678E58B1" w:rsidR="00A81267" w:rsidRPr="002211E6" w:rsidRDefault="00A81267" w:rsidP="00B86132">
      <w:pPr>
        <w:ind w:firstLine="720"/>
        <w:jc w:val="both"/>
        <w:rPr>
          <w:szCs w:val="24"/>
          <w:lang w:eastAsia="lt-LT"/>
        </w:rPr>
      </w:pPr>
      <w:r w:rsidRPr="002211E6">
        <w:rPr>
          <w:szCs w:val="24"/>
          <w:lang w:eastAsia="lt-LT"/>
        </w:rPr>
        <w:t>„</w:t>
      </w:r>
      <w:r w:rsidRPr="002211E6">
        <w:t xml:space="preserve">6. </w:t>
      </w:r>
      <w:r w:rsidR="00247C9D" w:rsidRPr="002211E6">
        <w:t>Valstybiniai</w:t>
      </w:r>
      <w:r w:rsidRPr="002211E6">
        <w:t xml:space="preserve"> ir savivaldybių </w:t>
      </w:r>
      <w:r w:rsidR="00247C9D" w:rsidRPr="002211E6">
        <w:t>teatrai</w:t>
      </w:r>
      <w:r w:rsidRPr="002211E6">
        <w:t xml:space="preserve"> ir</w:t>
      </w:r>
      <w:r w:rsidR="002211E6" w:rsidRPr="002211E6">
        <w:t xml:space="preserve"> </w:t>
      </w:r>
      <w:r w:rsidR="00247C9D" w:rsidRPr="002211E6">
        <w:t>koncertinės įstaigos</w:t>
      </w:r>
      <w:r w:rsidRPr="002211E6">
        <w:t xml:space="preserve"> </w:t>
      </w:r>
      <w:r w:rsidRPr="002211E6">
        <w:rPr>
          <w:rFonts w:eastAsiaTheme="minorHAnsi"/>
          <w:bCs/>
          <w:color w:val="000000"/>
          <w:szCs w:val="24"/>
        </w:rPr>
        <w:t xml:space="preserve">bei </w:t>
      </w:r>
      <w:r w:rsidR="00247C9D" w:rsidRPr="002211E6">
        <w:rPr>
          <w:rFonts w:eastAsiaTheme="minorHAnsi"/>
          <w:bCs/>
          <w:color w:val="000000"/>
          <w:szCs w:val="24"/>
        </w:rPr>
        <w:t xml:space="preserve">nacionaliniai </w:t>
      </w:r>
      <w:r w:rsidRPr="002211E6">
        <w:rPr>
          <w:rFonts w:eastAsiaTheme="minorHAnsi"/>
          <w:bCs/>
          <w:color w:val="000000"/>
          <w:szCs w:val="24"/>
        </w:rPr>
        <w:t>teatr</w:t>
      </w:r>
      <w:r w:rsidR="00247C9D" w:rsidRPr="002211E6">
        <w:rPr>
          <w:rFonts w:eastAsiaTheme="minorHAnsi"/>
          <w:bCs/>
          <w:color w:val="000000"/>
          <w:szCs w:val="24"/>
        </w:rPr>
        <w:t>ai</w:t>
      </w:r>
      <w:r w:rsidRPr="002211E6">
        <w:rPr>
          <w:rFonts w:eastAsiaTheme="minorHAnsi"/>
          <w:bCs/>
          <w:color w:val="000000"/>
          <w:szCs w:val="24"/>
        </w:rPr>
        <w:t xml:space="preserve"> ir </w:t>
      </w:r>
      <w:r w:rsidR="00247C9D" w:rsidRPr="002211E6">
        <w:rPr>
          <w:rFonts w:eastAsiaTheme="minorHAnsi"/>
          <w:bCs/>
          <w:color w:val="000000"/>
          <w:szCs w:val="24"/>
        </w:rPr>
        <w:t>koncertinės įstaigos</w:t>
      </w:r>
      <w:r w:rsidRPr="002211E6">
        <w:rPr>
          <w:rFonts w:eastAsiaTheme="minorHAnsi"/>
          <w:bCs/>
          <w:color w:val="000000"/>
          <w:szCs w:val="24"/>
        </w:rPr>
        <w:t xml:space="preserve">, </w:t>
      </w:r>
      <w:r w:rsidR="00247C9D" w:rsidRPr="002211E6">
        <w:rPr>
          <w:rFonts w:eastAsiaTheme="minorHAnsi"/>
          <w:bCs/>
          <w:color w:val="000000"/>
          <w:szCs w:val="24"/>
        </w:rPr>
        <w:t>kuri</w:t>
      </w:r>
      <w:r w:rsidR="00DA1FE7">
        <w:rPr>
          <w:rFonts w:eastAsiaTheme="minorHAnsi"/>
          <w:bCs/>
          <w:color w:val="000000"/>
          <w:szCs w:val="24"/>
        </w:rPr>
        <w:t>ų vadovai</w:t>
      </w:r>
      <w:r w:rsidR="00247C9D" w:rsidRPr="002211E6">
        <w:rPr>
          <w:rFonts w:eastAsiaTheme="minorHAnsi"/>
          <w:bCs/>
          <w:color w:val="000000"/>
          <w:szCs w:val="24"/>
        </w:rPr>
        <w:t xml:space="preserve"> </w:t>
      </w:r>
      <w:r w:rsidRPr="002211E6">
        <w:rPr>
          <w:rFonts w:eastAsiaTheme="minorHAnsi"/>
          <w:bCs/>
          <w:color w:val="000000"/>
          <w:szCs w:val="24"/>
        </w:rPr>
        <w:t xml:space="preserve">nėra valstybės biudžeto asignavimų </w:t>
      </w:r>
      <w:r w:rsidR="00247C9D" w:rsidRPr="002211E6">
        <w:rPr>
          <w:rFonts w:eastAsiaTheme="minorHAnsi"/>
          <w:bCs/>
          <w:color w:val="000000"/>
          <w:szCs w:val="24"/>
        </w:rPr>
        <w:t>valdytojai</w:t>
      </w:r>
      <w:r w:rsidRPr="002211E6">
        <w:rPr>
          <w:rFonts w:eastAsiaTheme="minorHAnsi"/>
          <w:bCs/>
          <w:color w:val="000000"/>
          <w:szCs w:val="24"/>
        </w:rPr>
        <w:t>, kaip jie apibrėžti Lietuvos Respublikos biudžeto sandaros įstatyme</w:t>
      </w:r>
      <w:r w:rsidRPr="002211E6">
        <w:t>, nepaisant jų teisinės formos, rengia metinius veiklos planus ir teikia juos tvirtinti savininko teises ir pareigas įgyvendinančiai institucijai.“.</w:t>
      </w:r>
    </w:p>
    <w:p w14:paraId="0FA1415E" w14:textId="7664198B" w:rsidR="007D7AC6" w:rsidRPr="00B86132" w:rsidRDefault="00B86132" w:rsidP="00B86132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B86132">
        <w:rPr>
          <w:rFonts w:eastAsia="Calibri"/>
          <w:b/>
          <w:color w:val="000000"/>
          <w:szCs w:val="24"/>
          <w:lang w:val="en-US"/>
        </w:rPr>
        <w:t>2</w:t>
      </w:r>
      <w:r w:rsidR="00D43295" w:rsidRPr="00B86132">
        <w:rPr>
          <w:rFonts w:eastAsia="Calibri"/>
          <w:b/>
          <w:color w:val="000000"/>
          <w:szCs w:val="24"/>
        </w:rPr>
        <w:t xml:space="preserve"> </w:t>
      </w:r>
      <w:r w:rsidR="007D7AC6" w:rsidRPr="00B86132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B86132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B86132">
        <w:rPr>
          <w:rFonts w:eastAsia="Calibri"/>
          <w:szCs w:val="24"/>
        </w:rPr>
        <w:t xml:space="preserve">Šis </w:t>
      </w:r>
      <w:r w:rsidR="00E16D3F" w:rsidRPr="00B86132">
        <w:rPr>
          <w:rFonts w:eastAsia="Calibri"/>
          <w:szCs w:val="24"/>
        </w:rPr>
        <w:t>į</w:t>
      </w:r>
      <w:r w:rsidRPr="00B86132">
        <w:rPr>
          <w:rFonts w:eastAsia="Calibri"/>
          <w:szCs w:val="24"/>
        </w:rPr>
        <w:t>statymas įsigalioja 20</w:t>
      </w:r>
      <w:r w:rsidR="000D51E3" w:rsidRPr="00B86132">
        <w:rPr>
          <w:rFonts w:eastAsia="Calibri"/>
          <w:szCs w:val="24"/>
        </w:rPr>
        <w:t xml:space="preserve">21 </w:t>
      </w:r>
      <w:r w:rsidRPr="00B86132">
        <w:rPr>
          <w:rFonts w:eastAsia="Calibri"/>
          <w:szCs w:val="24"/>
        </w:rPr>
        <w:t xml:space="preserve">m. </w:t>
      </w:r>
      <w:r w:rsidR="000D51E3" w:rsidRPr="00B86132">
        <w:rPr>
          <w:rFonts w:eastAsia="Calibri"/>
          <w:szCs w:val="24"/>
        </w:rPr>
        <w:t>sausio 1</w:t>
      </w:r>
      <w:r w:rsidRPr="00B86132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2C32" w14:textId="77777777" w:rsidR="00D17929" w:rsidRDefault="00D17929">
      <w:r>
        <w:separator/>
      </w:r>
    </w:p>
  </w:endnote>
  <w:endnote w:type="continuationSeparator" w:id="0">
    <w:p w14:paraId="46F6DB72" w14:textId="77777777" w:rsidR="00D17929" w:rsidRDefault="00D17929">
      <w:r>
        <w:continuationSeparator/>
      </w:r>
    </w:p>
  </w:endnote>
  <w:endnote w:type="continuationNotice" w:id="1">
    <w:p w14:paraId="42789AB8" w14:textId="77777777" w:rsidR="00D17929" w:rsidRDefault="00D1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D179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D179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D179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9456" w14:textId="77777777" w:rsidR="00D17929" w:rsidRDefault="00D17929">
      <w:r>
        <w:separator/>
      </w:r>
    </w:p>
  </w:footnote>
  <w:footnote w:type="continuationSeparator" w:id="0">
    <w:p w14:paraId="654FE91B" w14:textId="77777777" w:rsidR="00D17929" w:rsidRDefault="00D17929">
      <w:r>
        <w:continuationSeparator/>
      </w:r>
    </w:p>
  </w:footnote>
  <w:footnote w:type="continuationNotice" w:id="1">
    <w:p w14:paraId="54AACCBC" w14:textId="77777777" w:rsidR="00D17929" w:rsidRDefault="00D17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D179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D179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D179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57C26"/>
    <w:rsid w:val="00065470"/>
    <w:rsid w:val="0009020D"/>
    <w:rsid w:val="000A37DF"/>
    <w:rsid w:val="000A7C07"/>
    <w:rsid w:val="000B2610"/>
    <w:rsid w:val="000B6ADD"/>
    <w:rsid w:val="000D07D7"/>
    <w:rsid w:val="000D51E3"/>
    <w:rsid w:val="000E64CF"/>
    <w:rsid w:val="000F646D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C27AB"/>
    <w:rsid w:val="001D0BC4"/>
    <w:rsid w:val="001D103F"/>
    <w:rsid w:val="001D6227"/>
    <w:rsid w:val="001E58D2"/>
    <w:rsid w:val="001F504C"/>
    <w:rsid w:val="001F7D06"/>
    <w:rsid w:val="00201CA5"/>
    <w:rsid w:val="00204C53"/>
    <w:rsid w:val="00217867"/>
    <w:rsid w:val="002211E6"/>
    <w:rsid w:val="002231ED"/>
    <w:rsid w:val="00236D05"/>
    <w:rsid w:val="00246898"/>
    <w:rsid w:val="00247C9D"/>
    <w:rsid w:val="002679E5"/>
    <w:rsid w:val="002948BF"/>
    <w:rsid w:val="002A4DF2"/>
    <w:rsid w:val="002C54D5"/>
    <w:rsid w:val="002D755B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419D"/>
    <w:rsid w:val="00667218"/>
    <w:rsid w:val="00673831"/>
    <w:rsid w:val="00675379"/>
    <w:rsid w:val="0069313C"/>
    <w:rsid w:val="006963DE"/>
    <w:rsid w:val="006A2E5A"/>
    <w:rsid w:val="006D4DB7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81172"/>
    <w:rsid w:val="007867D9"/>
    <w:rsid w:val="0079244C"/>
    <w:rsid w:val="007A579A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D38"/>
    <w:rsid w:val="00A54D3E"/>
    <w:rsid w:val="00A601BE"/>
    <w:rsid w:val="00A63AE7"/>
    <w:rsid w:val="00A64AC9"/>
    <w:rsid w:val="00A7059D"/>
    <w:rsid w:val="00A70B40"/>
    <w:rsid w:val="00A73E4E"/>
    <w:rsid w:val="00A81267"/>
    <w:rsid w:val="00A81ECF"/>
    <w:rsid w:val="00A964AE"/>
    <w:rsid w:val="00AA17F5"/>
    <w:rsid w:val="00AB46C1"/>
    <w:rsid w:val="00AC3A01"/>
    <w:rsid w:val="00AC51F0"/>
    <w:rsid w:val="00AD4A66"/>
    <w:rsid w:val="00AE6287"/>
    <w:rsid w:val="00AF08AD"/>
    <w:rsid w:val="00AF6969"/>
    <w:rsid w:val="00AF704D"/>
    <w:rsid w:val="00B0583C"/>
    <w:rsid w:val="00B06F76"/>
    <w:rsid w:val="00B27791"/>
    <w:rsid w:val="00B36AA6"/>
    <w:rsid w:val="00B40112"/>
    <w:rsid w:val="00B45AA8"/>
    <w:rsid w:val="00B577CC"/>
    <w:rsid w:val="00B6299A"/>
    <w:rsid w:val="00B676A0"/>
    <w:rsid w:val="00B679FC"/>
    <w:rsid w:val="00B86132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5205"/>
    <w:rsid w:val="00C56CC3"/>
    <w:rsid w:val="00C847E0"/>
    <w:rsid w:val="00CA175B"/>
    <w:rsid w:val="00CB28B4"/>
    <w:rsid w:val="00CC7453"/>
    <w:rsid w:val="00CD544C"/>
    <w:rsid w:val="00CE133F"/>
    <w:rsid w:val="00CE5CA2"/>
    <w:rsid w:val="00CE606D"/>
    <w:rsid w:val="00CE6BF2"/>
    <w:rsid w:val="00D17929"/>
    <w:rsid w:val="00D40D57"/>
    <w:rsid w:val="00D43295"/>
    <w:rsid w:val="00D63CFD"/>
    <w:rsid w:val="00D66F65"/>
    <w:rsid w:val="00D74F94"/>
    <w:rsid w:val="00D77166"/>
    <w:rsid w:val="00D86156"/>
    <w:rsid w:val="00D9157D"/>
    <w:rsid w:val="00DA1FE7"/>
    <w:rsid w:val="00DA738A"/>
    <w:rsid w:val="00DB0EF3"/>
    <w:rsid w:val="00DC2101"/>
    <w:rsid w:val="00DE28ED"/>
    <w:rsid w:val="00DF2D86"/>
    <w:rsid w:val="00DF5CC7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53026C17-D7D1-4910-8509-0ACEE8A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89EA-FC29-442A-9550-4AA5C6C1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2019-11-22T08:25:00Z</dcterms:created>
  <dcterms:modified xsi:type="dcterms:W3CDTF">2019-11-22T10:22:00Z</dcterms:modified>
</cp:coreProperties>
</file>