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jc w:val="center"/>
        <w:tblLayout w:type="fixed"/>
        <w:tblLook w:val="0000" w:firstRow="0" w:lastRow="0" w:firstColumn="0" w:lastColumn="0" w:noHBand="0" w:noVBand="0"/>
      </w:tblPr>
      <w:tblGrid>
        <w:gridCol w:w="3284"/>
        <w:gridCol w:w="2919"/>
        <w:gridCol w:w="3649"/>
      </w:tblGrid>
      <w:tr w:rsidR="00C15715" w:rsidRPr="00BE35A2" w14:paraId="7BF40927" w14:textId="77777777" w:rsidTr="00B07168">
        <w:trPr>
          <w:jc w:val="center"/>
        </w:trPr>
        <w:tc>
          <w:tcPr>
            <w:tcW w:w="3284" w:type="dxa"/>
          </w:tcPr>
          <w:p w14:paraId="43DE8A66" w14:textId="77777777" w:rsidR="00D30212" w:rsidRPr="00C15715" w:rsidRDefault="00D30212" w:rsidP="00B07168">
            <w:pPr>
              <w:jc w:val="center"/>
            </w:pPr>
          </w:p>
        </w:tc>
        <w:tc>
          <w:tcPr>
            <w:tcW w:w="2919" w:type="dxa"/>
          </w:tcPr>
          <w:p w14:paraId="4B7033BC" w14:textId="77777777" w:rsidR="00D30212" w:rsidRPr="00C15715" w:rsidRDefault="00D30212" w:rsidP="00B07168">
            <w:pPr>
              <w:jc w:val="center"/>
            </w:pPr>
          </w:p>
        </w:tc>
        <w:tc>
          <w:tcPr>
            <w:tcW w:w="3649" w:type="dxa"/>
          </w:tcPr>
          <w:p w14:paraId="2A7D947B" w14:textId="77777777" w:rsidR="00780033" w:rsidRPr="00BE35A2" w:rsidRDefault="00D30212" w:rsidP="006E4239">
            <w:pPr>
              <w:ind w:left="317"/>
              <w:rPr>
                <w:b/>
              </w:rPr>
            </w:pPr>
            <w:r w:rsidRPr="00BE35A2">
              <w:rPr>
                <w:b/>
              </w:rPr>
              <w:t>Projekto</w:t>
            </w:r>
          </w:p>
          <w:p w14:paraId="2EB5FCB7" w14:textId="77777777" w:rsidR="00D30212" w:rsidRPr="00BE35A2" w:rsidRDefault="00D30212" w:rsidP="006E4239">
            <w:pPr>
              <w:ind w:left="317"/>
              <w:rPr>
                <w:b/>
              </w:rPr>
            </w:pPr>
            <w:r w:rsidRPr="00BE35A2">
              <w:rPr>
                <w:b/>
              </w:rPr>
              <w:t>lyginamasis variantas</w:t>
            </w:r>
          </w:p>
          <w:p w14:paraId="16ACBDA4" w14:textId="77777777" w:rsidR="00806D0F" w:rsidRPr="00BE35A2" w:rsidRDefault="00806D0F" w:rsidP="00780033">
            <w:pPr>
              <w:rPr>
                <w:b/>
              </w:rPr>
            </w:pPr>
          </w:p>
        </w:tc>
      </w:tr>
      <w:tr w:rsidR="00C15715" w:rsidRPr="00BE35A2" w14:paraId="6B912AA1" w14:textId="77777777" w:rsidTr="00B07168">
        <w:trPr>
          <w:jc w:val="center"/>
        </w:trPr>
        <w:tc>
          <w:tcPr>
            <w:tcW w:w="3284" w:type="dxa"/>
          </w:tcPr>
          <w:p w14:paraId="5C100F6F" w14:textId="77777777" w:rsidR="00D30212" w:rsidRPr="00BE35A2" w:rsidRDefault="00D30212" w:rsidP="00B07168">
            <w:pPr>
              <w:jc w:val="center"/>
            </w:pPr>
          </w:p>
        </w:tc>
        <w:tc>
          <w:tcPr>
            <w:tcW w:w="2919" w:type="dxa"/>
          </w:tcPr>
          <w:p w14:paraId="6F2CEF4F" w14:textId="77777777" w:rsidR="00FB7BF3" w:rsidRPr="00BE35A2" w:rsidRDefault="00FB7BF3" w:rsidP="00B07168"/>
        </w:tc>
        <w:tc>
          <w:tcPr>
            <w:tcW w:w="3649" w:type="dxa"/>
          </w:tcPr>
          <w:p w14:paraId="29E5AFAC" w14:textId="77777777" w:rsidR="00D30212" w:rsidRPr="00BE35A2" w:rsidRDefault="00D30212" w:rsidP="00B07168"/>
        </w:tc>
      </w:tr>
    </w:tbl>
    <w:p w14:paraId="3B1D57D4" w14:textId="77777777" w:rsidR="00D30212" w:rsidRPr="00BE35A2" w:rsidRDefault="00D30212" w:rsidP="00D30212">
      <w:pPr>
        <w:jc w:val="center"/>
        <w:rPr>
          <w:b/>
          <w:bCs/>
          <w:szCs w:val="24"/>
        </w:rPr>
      </w:pPr>
      <w:r w:rsidRPr="00BE35A2">
        <w:rPr>
          <w:b/>
          <w:bCs/>
          <w:szCs w:val="24"/>
        </w:rPr>
        <w:t>LIETUVOS RESPUBLIKOS</w:t>
      </w:r>
    </w:p>
    <w:p w14:paraId="6FBF24DF" w14:textId="77777777" w:rsidR="00806D0F" w:rsidRPr="00BE35A2" w:rsidRDefault="00D30212" w:rsidP="00D30212">
      <w:pPr>
        <w:jc w:val="center"/>
        <w:rPr>
          <w:b/>
          <w:szCs w:val="24"/>
        </w:rPr>
      </w:pPr>
      <w:r w:rsidRPr="00BE35A2">
        <w:rPr>
          <w:b/>
          <w:bCs/>
          <w:szCs w:val="24"/>
        </w:rPr>
        <w:t>SAUGAUS EISMO AUTOMOBILIŲ KELIAIS ĮSTATYMO</w:t>
      </w:r>
      <w:r w:rsidRPr="00BE35A2">
        <w:rPr>
          <w:b/>
          <w:szCs w:val="24"/>
        </w:rPr>
        <w:t xml:space="preserve"> NR. VIII-2043</w:t>
      </w:r>
    </w:p>
    <w:p w14:paraId="568E3028" w14:textId="30ADB53F" w:rsidR="00D92652" w:rsidRPr="00BE35A2" w:rsidRDefault="000C2DCB" w:rsidP="00D30212">
      <w:pPr>
        <w:jc w:val="center"/>
        <w:rPr>
          <w:b/>
          <w:szCs w:val="24"/>
        </w:rPr>
      </w:pPr>
      <w:r w:rsidRPr="00BE35A2">
        <w:rPr>
          <w:b/>
          <w:szCs w:val="24"/>
        </w:rPr>
        <w:t xml:space="preserve">2, </w:t>
      </w:r>
      <w:r w:rsidR="007E6072" w:rsidRPr="00BE35A2">
        <w:rPr>
          <w:b/>
          <w:szCs w:val="24"/>
        </w:rPr>
        <w:t xml:space="preserve">9, </w:t>
      </w:r>
      <w:r w:rsidRPr="00BE35A2">
        <w:rPr>
          <w:b/>
          <w:szCs w:val="24"/>
        </w:rPr>
        <w:t xml:space="preserve">10, </w:t>
      </w:r>
      <w:r w:rsidR="00B40179" w:rsidRPr="00BE35A2">
        <w:rPr>
          <w:b/>
          <w:szCs w:val="24"/>
        </w:rPr>
        <w:t>14,</w:t>
      </w:r>
      <w:r w:rsidR="00A80893" w:rsidRPr="00BE35A2">
        <w:rPr>
          <w:b/>
          <w:szCs w:val="24"/>
        </w:rPr>
        <w:t xml:space="preserve"> 17,</w:t>
      </w:r>
      <w:r w:rsidR="00431EEA" w:rsidRPr="00BE35A2">
        <w:rPr>
          <w:b/>
          <w:szCs w:val="24"/>
        </w:rPr>
        <w:t xml:space="preserve"> </w:t>
      </w:r>
      <w:r w:rsidRPr="00BE35A2">
        <w:rPr>
          <w:b/>
          <w:szCs w:val="24"/>
        </w:rPr>
        <w:t>22</w:t>
      </w:r>
      <w:r w:rsidR="00CE109F" w:rsidRPr="00BE35A2">
        <w:rPr>
          <w:b/>
          <w:szCs w:val="24"/>
        </w:rPr>
        <w:t>,</w:t>
      </w:r>
      <w:r w:rsidRPr="00BE35A2">
        <w:rPr>
          <w:b/>
          <w:szCs w:val="24"/>
        </w:rPr>
        <w:t xml:space="preserve"> 23</w:t>
      </w:r>
      <w:r w:rsidR="00FB7BF3" w:rsidRPr="00BE35A2">
        <w:rPr>
          <w:b/>
          <w:szCs w:val="24"/>
        </w:rPr>
        <w:t>, 27</w:t>
      </w:r>
      <w:r w:rsidR="00FB7BF3" w:rsidRPr="00BE35A2">
        <w:rPr>
          <w:b/>
          <w:szCs w:val="24"/>
          <w:vertAlign w:val="superscript"/>
        </w:rPr>
        <w:t>2</w:t>
      </w:r>
      <w:r w:rsidR="00FB7BF3" w:rsidRPr="00BE35A2">
        <w:rPr>
          <w:b/>
          <w:szCs w:val="24"/>
        </w:rPr>
        <w:t xml:space="preserve"> </w:t>
      </w:r>
      <w:r w:rsidR="00D30212" w:rsidRPr="00BE35A2">
        <w:rPr>
          <w:b/>
          <w:szCs w:val="24"/>
        </w:rPr>
        <w:t>STRAIPSNI</w:t>
      </w:r>
      <w:r w:rsidRPr="00BE35A2">
        <w:rPr>
          <w:b/>
          <w:szCs w:val="24"/>
        </w:rPr>
        <w:t>Ų</w:t>
      </w:r>
      <w:r w:rsidR="00806D0F" w:rsidRPr="00BE35A2">
        <w:rPr>
          <w:b/>
          <w:szCs w:val="24"/>
        </w:rPr>
        <w:t xml:space="preserve"> </w:t>
      </w:r>
      <w:r w:rsidR="007A4BFE" w:rsidRPr="00BE35A2">
        <w:rPr>
          <w:b/>
          <w:szCs w:val="24"/>
        </w:rPr>
        <w:t xml:space="preserve">IR PRIEDO </w:t>
      </w:r>
      <w:r w:rsidR="00806D0F" w:rsidRPr="00BE35A2">
        <w:rPr>
          <w:b/>
          <w:szCs w:val="24"/>
        </w:rPr>
        <w:t>PAKEITIMO</w:t>
      </w:r>
      <w:r w:rsidR="007A4BFE" w:rsidRPr="00BE35A2">
        <w:rPr>
          <w:b/>
          <w:szCs w:val="24"/>
        </w:rPr>
        <w:t xml:space="preserve"> </w:t>
      </w:r>
    </w:p>
    <w:p w14:paraId="12F67C72" w14:textId="32E4D10E" w:rsidR="00D30212" w:rsidRPr="00BE35A2" w:rsidRDefault="007A4BFE" w:rsidP="00D30212">
      <w:pPr>
        <w:jc w:val="center"/>
        <w:rPr>
          <w:b/>
          <w:bCs/>
          <w:szCs w:val="24"/>
        </w:rPr>
      </w:pPr>
      <w:r w:rsidRPr="00BE35A2">
        <w:rPr>
          <w:b/>
          <w:szCs w:val="24"/>
        </w:rPr>
        <w:t xml:space="preserve">IR </w:t>
      </w:r>
      <w:r w:rsidRPr="00BE35A2">
        <w:rPr>
          <w:b/>
          <w:bCs/>
          <w:caps/>
          <w:szCs w:val="24"/>
        </w:rPr>
        <w:t xml:space="preserve">ĮSTATYMO PAPILDYMO </w:t>
      </w:r>
      <w:r w:rsidR="007D6D25" w:rsidRPr="00BE35A2">
        <w:rPr>
          <w:b/>
          <w:bCs/>
          <w:caps/>
          <w:szCs w:val="24"/>
        </w:rPr>
        <w:t>14</w:t>
      </w:r>
      <w:r w:rsidR="00760A20" w:rsidRPr="00BE35A2">
        <w:rPr>
          <w:b/>
          <w:bCs/>
          <w:caps/>
          <w:szCs w:val="24"/>
          <w:vertAlign w:val="superscript"/>
        </w:rPr>
        <w:t>1</w:t>
      </w:r>
      <w:r w:rsidR="00760A20" w:rsidRPr="00BE35A2">
        <w:rPr>
          <w:b/>
          <w:bCs/>
          <w:caps/>
          <w:szCs w:val="24"/>
        </w:rPr>
        <w:t xml:space="preserve"> </w:t>
      </w:r>
      <w:r w:rsidR="006E3B5F" w:rsidRPr="00BE35A2">
        <w:rPr>
          <w:b/>
          <w:bCs/>
          <w:caps/>
          <w:szCs w:val="24"/>
        </w:rPr>
        <w:t xml:space="preserve">IR </w:t>
      </w:r>
      <w:r w:rsidR="007D6D25" w:rsidRPr="00BE35A2">
        <w:rPr>
          <w:b/>
          <w:bCs/>
          <w:caps/>
          <w:szCs w:val="24"/>
        </w:rPr>
        <w:t>14</w:t>
      </w:r>
      <w:r w:rsidR="007D6D25" w:rsidRPr="00BE35A2">
        <w:rPr>
          <w:b/>
          <w:bCs/>
          <w:szCs w:val="24"/>
          <w:vertAlign w:val="superscript"/>
        </w:rPr>
        <w:t>2</w:t>
      </w:r>
      <w:r w:rsidR="006E3B5F" w:rsidRPr="00BE35A2">
        <w:rPr>
          <w:b/>
          <w:bCs/>
          <w:szCs w:val="24"/>
        </w:rPr>
        <w:t xml:space="preserve"> </w:t>
      </w:r>
      <w:r w:rsidR="00760A20" w:rsidRPr="00BE35A2">
        <w:rPr>
          <w:b/>
          <w:bCs/>
          <w:caps/>
          <w:szCs w:val="24"/>
        </w:rPr>
        <w:t>STRAIPSNI</w:t>
      </w:r>
      <w:r w:rsidR="00FB7BF3" w:rsidRPr="00BE35A2">
        <w:rPr>
          <w:b/>
          <w:bCs/>
          <w:caps/>
          <w:szCs w:val="24"/>
        </w:rPr>
        <w:t>ais ir 2 Priedu</w:t>
      </w:r>
      <w:r w:rsidR="00760A20" w:rsidRPr="00BE35A2">
        <w:rPr>
          <w:b/>
          <w:bCs/>
          <w:caps/>
          <w:szCs w:val="24"/>
        </w:rPr>
        <w:t xml:space="preserve"> </w:t>
      </w:r>
    </w:p>
    <w:p w14:paraId="1510D797" w14:textId="77777777" w:rsidR="00D30212" w:rsidRPr="00BE35A2" w:rsidRDefault="00D30212" w:rsidP="00D30212">
      <w:pPr>
        <w:jc w:val="center"/>
        <w:rPr>
          <w:b/>
          <w:bCs/>
          <w:szCs w:val="24"/>
        </w:rPr>
      </w:pPr>
      <w:r w:rsidRPr="00BE35A2">
        <w:rPr>
          <w:b/>
          <w:bCs/>
          <w:szCs w:val="24"/>
        </w:rPr>
        <w:t>ĮSTATYMAS</w:t>
      </w:r>
    </w:p>
    <w:p w14:paraId="422B7BD8" w14:textId="77777777" w:rsidR="00D30212" w:rsidRPr="00BE35A2" w:rsidRDefault="00D30212" w:rsidP="00D30212">
      <w:pPr>
        <w:jc w:val="center"/>
        <w:rPr>
          <w:b/>
          <w:bCs/>
          <w:szCs w:val="24"/>
        </w:rPr>
      </w:pPr>
    </w:p>
    <w:p w14:paraId="193AEBF5" w14:textId="77777777" w:rsidR="00D30212" w:rsidRPr="00BE35A2" w:rsidRDefault="00D30212" w:rsidP="00D30212">
      <w:pPr>
        <w:jc w:val="center"/>
        <w:rPr>
          <w:b/>
          <w:bCs/>
          <w:szCs w:val="24"/>
        </w:rPr>
      </w:pPr>
    </w:p>
    <w:p w14:paraId="047ACB5B" w14:textId="4613D865" w:rsidR="00D30212" w:rsidRPr="00BE35A2" w:rsidRDefault="00D30212" w:rsidP="00D30212">
      <w:pPr>
        <w:jc w:val="center"/>
        <w:rPr>
          <w:bCs/>
          <w:szCs w:val="24"/>
        </w:rPr>
      </w:pPr>
      <w:r w:rsidRPr="00BE35A2">
        <w:rPr>
          <w:bCs/>
          <w:szCs w:val="24"/>
        </w:rPr>
        <w:t>20</w:t>
      </w:r>
      <w:r w:rsidR="00A467AD" w:rsidRPr="00BE35A2">
        <w:rPr>
          <w:bCs/>
          <w:szCs w:val="24"/>
        </w:rPr>
        <w:t>20</w:t>
      </w:r>
      <w:r w:rsidRPr="00BE35A2">
        <w:rPr>
          <w:bCs/>
          <w:szCs w:val="24"/>
        </w:rPr>
        <w:t> m.</w:t>
      </w:r>
      <w:r w:rsidRPr="00BE35A2">
        <w:rPr>
          <w:bCs/>
          <w:szCs w:val="24"/>
        </w:rPr>
        <w:tab/>
      </w:r>
      <w:r w:rsidRPr="00BE35A2">
        <w:rPr>
          <w:bCs/>
          <w:szCs w:val="24"/>
        </w:rPr>
        <w:tab/>
        <w:t>d. Nr.</w:t>
      </w:r>
    </w:p>
    <w:p w14:paraId="75D8221F" w14:textId="77777777" w:rsidR="00D30212" w:rsidRPr="00BE35A2" w:rsidRDefault="00D30212" w:rsidP="00D30212">
      <w:pPr>
        <w:jc w:val="center"/>
        <w:rPr>
          <w:bCs/>
          <w:szCs w:val="24"/>
        </w:rPr>
      </w:pPr>
      <w:r w:rsidRPr="00BE35A2">
        <w:rPr>
          <w:bCs/>
          <w:szCs w:val="24"/>
        </w:rPr>
        <w:t>Vilnius</w:t>
      </w:r>
    </w:p>
    <w:p w14:paraId="7FA1E4B6" w14:textId="77777777" w:rsidR="00D30212" w:rsidRPr="00BE35A2" w:rsidRDefault="00D30212" w:rsidP="00D30212">
      <w:pPr>
        <w:jc w:val="center"/>
        <w:rPr>
          <w:b/>
          <w:caps/>
          <w:szCs w:val="24"/>
        </w:rPr>
      </w:pPr>
    </w:p>
    <w:p w14:paraId="3A021EE5" w14:textId="77777777" w:rsidR="0012592A" w:rsidRPr="00BE35A2" w:rsidRDefault="0012592A" w:rsidP="00D30212">
      <w:pPr>
        <w:jc w:val="center"/>
        <w:rPr>
          <w:b/>
          <w:caps/>
          <w:szCs w:val="24"/>
        </w:rPr>
      </w:pPr>
    </w:p>
    <w:p w14:paraId="4A3E1128" w14:textId="77777777" w:rsidR="00F830EE" w:rsidRPr="00BE35A2" w:rsidRDefault="00A41078" w:rsidP="00F830EE">
      <w:pPr>
        <w:ind w:firstLine="709"/>
        <w:jc w:val="both"/>
        <w:rPr>
          <w:b/>
          <w:szCs w:val="24"/>
        </w:rPr>
      </w:pPr>
      <w:bookmarkStart w:id="0" w:name="straipsnis1"/>
      <w:r w:rsidRPr="00BE35A2">
        <w:rPr>
          <w:b/>
          <w:szCs w:val="24"/>
        </w:rPr>
        <w:t>1</w:t>
      </w:r>
      <w:r w:rsidR="00F830EE" w:rsidRPr="00BE35A2">
        <w:rPr>
          <w:b/>
          <w:szCs w:val="24"/>
        </w:rPr>
        <w:t xml:space="preserve"> straipsnis. </w:t>
      </w:r>
      <w:r w:rsidR="0062133E" w:rsidRPr="00BE35A2">
        <w:rPr>
          <w:b/>
          <w:szCs w:val="24"/>
        </w:rPr>
        <w:t>2</w:t>
      </w:r>
      <w:r w:rsidR="00F830EE" w:rsidRPr="00BE35A2">
        <w:rPr>
          <w:b/>
          <w:szCs w:val="24"/>
        </w:rPr>
        <w:t> straipsnio pakeitimas</w:t>
      </w:r>
    </w:p>
    <w:p w14:paraId="4A250C31" w14:textId="0C4B2485" w:rsidR="00F830EE" w:rsidRPr="00BE35A2" w:rsidRDefault="00F830EE" w:rsidP="00B67D7E">
      <w:pPr>
        <w:pStyle w:val="Sraopastraipa"/>
        <w:numPr>
          <w:ilvl w:val="0"/>
          <w:numId w:val="8"/>
        </w:numPr>
        <w:shd w:val="clear" w:color="auto" w:fill="FFFFFF" w:themeFill="background1"/>
        <w:tabs>
          <w:tab w:val="left" w:pos="993"/>
        </w:tabs>
        <w:jc w:val="both"/>
        <w:rPr>
          <w:szCs w:val="24"/>
          <w:lang w:eastAsia="lt-LT"/>
        </w:rPr>
      </w:pPr>
      <w:r w:rsidRPr="00BE35A2">
        <w:rPr>
          <w:szCs w:val="24"/>
          <w:lang w:eastAsia="lt-LT"/>
        </w:rPr>
        <w:t>P</w:t>
      </w:r>
      <w:r w:rsidR="00ED4BA2" w:rsidRPr="00BE35A2">
        <w:rPr>
          <w:szCs w:val="24"/>
          <w:lang w:eastAsia="lt-LT"/>
        </w:rPr>
        <w:t xml:space="preserve">ripažinti netekusia galios </w:t>
      </w:r>
      <w:r w:rsidR="0062133E" w:rsidRPr="00BE35A2">
        <w:rPr>
          <w:szCs w:val="24"/>
          <w:lang w:eastAsia="lt-LT"/>
        </w:rPr>
        <w:t>2</w:t>
      </w:r>
      <w:r w:rsidRPr="00BE35A2">
        <w:rPr>
          <w:szCs w:val="24"/>
          <w:lang w:eastAsia="lt-LT"/>
        </w:rPr>
        <w:t xml:space="preserve"> straipsnio </w:t>
      </w:r>
      <w:r w:rsidR="0062133E" w:rsidRPr="00BE35A2">
        <w:rPr>
          <w:szCs w:val="24"/>
          <w:lang w:eastAsia="lt-LT"/>
        </w:rPr>
        <w:t>4</w:t>
      </w:r>
      <w:r w:rsidR="00675C36" w:rsidRPr="00BE35A2">
        <w:rPr>
          <w:szCs w:val="24"/>
          <w:lang w:eastAsia="lt-LT"/>
        </w:rPr>
        <w:t>8</w:t>
      </w:r>
      <w:r w:rsidRPr="00BE35A2">
        <w:rPr>
          <w:szCs w:val="24"/>
          <w:lang w:eastAsia="lt-LT"/>
        </w:rPr>
        <w:t> dalį</w:t>
      </w:r>
      <w:r w:rsidR="009142B1" w:rsidRPr="00BE35A2">
        <w:rPr>
          <w:szCs w:val="24"/>
          <w:lang w:eastAsia="lt-LT"/>
        </w:rPr>
        <w:t>.</w:t>
      </w:r>
    </w:p>
    <w:p w14:paraId="7AC724FB" w14:textId="147216F6" w:rsidR="00BE638F" w:rsidRPr="00BE35A2" w:rsidRDefault="00EF7993" w:rsidP="00EF7993">
      <w:pPr>
        <w:shd w:val="clear" w:color="auto" w:fill="FFFFFF" w:themeFill="background1"/>
        <w:tabs>
          <w:tab w:val="left" w:pos="993"/>
        </w:tabs>
        <w:ind w:firstLine="709"/>
        <w:jc w:val="both"/>
        <w:rPr>
          <w:b/>
          <w:strike/>
          <w:szCs w:val="24"/>
        </w:rPr>
      </w:pPr>
      <w:bookmarkStart w:id="1" w:name="_Hlk20856847"/>
      <w:r w:rsidRPr="00BE35A2">
        <w:rPr>
          <w:strike/>
          <w:szCs w:val="24"/>
        </w:rPr>
        <w:t>4</w:t>
      </w:r>
      <w:r w:rsidR="00675C36" w:rsidRPr="00BE35A2">
        <w:rPr>
          <w:strike/>
          <w:szCs w:val="24"/>
        </w:rPr>
        <w:t>8</w:t>
      </w:r>
      <w:r w:rsidRPr="00BE35A2">
        <w:rPr>
          <w:strike/>
          <w:szCs w:val="24"/>
        </w:rPr>
        <w:t>. Periodinis profesinis vairuotojų mokymas – C1, C1E, C, CE, D1, D1E, D, DE kategorijų motorinių transporto priemonių ir jų junginių su priekabomis vairuotojų mokymas teisės aktų nustatytu dažnumu siekiant tobulinti profesinę kvalifikaciją vežti krovinius ar keleivius komerciniais tikslais</w:t>
      </w:r>
      <w:r w:rsidR="003238BC" w:rsidRPr="00BE35A2">
        <w:rPr>
          <w:strike/>
          <w:szCs w:val="24"/>
        </w:rPr>
        <w:t xml:space="preserve">, </w:t>
      </w:r>
      <w:r w:rsidR="00414003" w:rsidRPr="00BE35A2">
        <w:rPr>
          <w:strike/>
          <w:szCs w:val="24"/>
        </w:rPr>
        <w:t>ir suteikti vairuotojo profesinės kvalifikacijos periodinio tobulinimo pažymėjimą</w:t>
      </w:r>
      <w:r w:rsidR="00A0471B" w:rsidRPr="00BE35A2">
        <w:rPr>
          <w:strike/>
          <w:szCs w:val="24"/>
        </w:rPr>
        <w:t>.</w:t>
      </w:r>
      <w:r w:rsidR="00A0471B" w:rsidRPr="00BE35A2">
        <w:rPr>
          <w:b/>
          <w:strike/>
          <w:szCs w:val="24"/>
        </w:rPr>
        <w:t xml:space="preserve"> </w:t>
      </w:r>
      <w:r w:rsidR="00E17B57" w:rsidRPr="00BE35A2">
        <w:rPr>
          <w:b/>
          <w:strike/>
          <w:szCs w:val="24"/>
        </w:rPr>
        <w:t xml:space="preserve"> </w:t>
      </w:r>
    </w:p>
    <w:p w14:paraId="24DF67DC" w14:textId="4ADAFA47" w:rsidR="008E1F50" w:rsidRPr="00BE35A2" w:rsidRDefault="009142B1" w:rsidP="00B67D7E">
      <w:pPr>
        <w:pStyle w:val="Sraopastraipa"/>
        <w:numPr>
          <w:ilvl w:val="0"/>
          <w:numId w:val="8"/>
        </w:numPr>
        <w:shd w:val="clear" w:color="auto" w:fill="FFFFFF" w:themeFill="background1"/>
        <w:tabs>
          <w:tab w:val="left" w:pos="993"/>
        </w:tabs>
        <w:jc w:val="both"/>
        <w:rPr>
          <w:szCs w:val="24"/>
          <w:lang w:eastAsia="lt-LT"/>
        </w:rPr>
      </w:pPr>
      <w:r w:rsidRPr="00BE35A2">
        <w:rPr>
          <w:szCs w:val="24"/>
          <w:lang w:eastAsia="lt-LT"/>
        </w:rPr>
        <w:t>Pripažinti netekusia galios 2 s</w:t>
      </w:r>
      <w:r w:rsidR="008E1F50" w:rsidRPr="00BE35A2">
        <w:rPr>
          <w:szCs w:val="24"/>
          <w:lang w:eastAsia="lt-LT"/>
        </w:rPr>
        <w:t xml:space="preserve">traipsnio </w:t>
      </w:r>
      <w:r w:rsidR="0062133E" w:rsidRPr="00BE35A2">
        <w:rPr>
          <w:szCs w:val="24"/>
          <w:lang w:eastAsia="lt-LT"/>
        </w:rPr>
        <w:t>5</w:t>
      </w:r>
      <w:r w:rsidR="00675C36" w:rsidRPr="00BE35A2">
        <w:rPr>
          <w:szCs w:val="24"/>
          <w:lang w:eastAsia="lt-LT"/>
        </w:rPr>
        <w:t>4</w:t>
      </w:r>
      <w:r w:rsidR="008E1F50" w:rsidRPr="00BE35A2">
        <w:rPr>
          <w:szCs w:val="24"/>
          <w:lang w:eastAsia="lt-LT"/>
        </w:rPr>
        <w:t> dalį</w:t>
      </w:r>
      <w:r w:rsidRPr="00BE35A2">
        <w:rPr>
          <w:szCs w:val="24"/>
          <w:lang w:eastAsia="lt-LT"/>
        </w:rPr>
        <w:t>.</w:t>
      </w:r>
    </w:p>
    <w:p w14:paraId="0CABC49A" w14:textId="68E6670D" w:rsidR="00414003" w:rsidRPr="00BE35A2" w:rsidRDefault="0062133E" w:rsidP="00BE638F">
      <w:pPr>
        <w:ind w:firstLine="709"/>
        <w:jc w:val="both"/>
        <w:rPr>
          <w:b/>
          <w:szCs w:val="24"/>
        </w:rPr>
      </w:pPr>
      <w:r w:rsidRPr="00BE35A2">
        <w:rPr>
          <w:strike/>
          <w:szCs w:val="24"/>
        </w:rPr>
        <w:t>5</w:t>
      </w:r>
      <w:r w:rsidR="00675C36" w:rsidRPr="00BE35A2">
        <w:rPr>
          <w:strike/>
          <w:szCs w:val="24"/>
        </w:rPr>
        <w:t>4</w:t>
      </w:r>
      <w:r w:rsidRPr="00BE35A2">
        <w:rPr>
          <w:strike/>
          <w:szCs w:val="24"/>
        </w:rPr>
        <w:t>. Pradinis profesinis vairuotojų mokymas</w:t>
      </w:r>
      <w:r w:rsidR="00414003" w:rsidRPr="00BE35A2">
        <w:rPr>
          <w:strike/>
          <w:szCs w:val="24"/>
        </w:rPr>
        <w:t xml:space="preserve"> </w:t>
      </w:r>
      <w:r w:rsidRPr="00BE35A2">
        <w:rPr>
          <w:strike/>
          <w:szCs w:val="24"/>
        </w:rPr>
        <w:t>– C1, C1E, C, CE, D1, D1E, D, DE kategorijų motorinių transporto priemonių ir jų junginių su priekabomis vairuotojų mokymas siekian</w:t>
      </w:r>
      <w:r w:rsidR="009142B1" w:rsidRPr="00BE35A2">
        <w:rPr>
          <w:strike/>
          <w:szCs w:val="24"/>
        </w:rPr>
        <w:t>t</w:t>
      </w:r>
      <w:r w:rsidRPr="00BE35A2">
        <w:rPr>
          <w:strike/>
          <w:szCs w:val="24"/>
        </w:rPr>
        <w:t xml:space="preserve"> suteikti šių transporto priemonių vairuotojų pradinę profesinę kvalifikaciją vežti krovinius ar keleivius komerciniais tikslais</w:t>
      </w:r>
      <w:r w:rsidR="00225ECE" w:rsidRPr="00BE35A2">
        <w:rPr>
          <w:b/>
          <w:strike/>
          <w:szCs w:val="24"/>
        </w:rPr>
        <w:t xml:space="preserve"> </w:t>
      </w:r>
      <w:r w:rsidR="00225ECE" w:rsidRPr="00BE35A2">
        <w:rPr>
          <w:strike/>
          <w:szCs w:val="24"/>
        </w:rPr>
        <w:t>ir kvalifikacijos pažymėjimą, kuriuo patvirtinama ši kvalifikacija</w:t>
      </w:r>
      <w:r w:rsidR="00D91C22" w:rsidRPr="00BE35A2">
        <w:rPr>
          <w:strike/>
          <w:szCs w:val="24"/>
        </w:rPr>
        <w:t>.</w:t>
      </w:r>
      <w:r w:rsidR="00D91C22" w:rsidRPr="00BE35A2">
        <w:rPr>
          <w:b/>
          <w:szCs w:val="24"/>
        </w:rPr>
        <w:t xml:space="preserve"> </w:t>
      </w:r>
    </w:p>
    <w:bookmarkEnd w:id="1"/>
    <w:p w14:paraId="31542B69" w14:textId="54AD61C4" w:rsidR="00D85859" w:rsidRPr="00BE35A2" w:rsidRDefault="00D85859" w:rsidP="00B67D7E">
      <w:pPr>
        <w:pStyle w:val="Sraopastraipa"/>
        <w:numPr>
          <w:ilvl w:val="0"/>
          <w:numId w:val="8"/>
        </w:numPr>
        <w:shd w:val="clear" w:color="auto" w:fill="FFFFFF" w:themeFill="background1"/>
        <w:tabs>
          <w:tab w:val="left" w:pos="993"/>
        </w:tabs>
        <w:jc w:val="both"/>
        <w:rPr>
          <w:szCs w:val="24"/>
          <w:lang w:eastAsia="lt-LT"/>
        </w:rPr>
      </w:pPr>
      <w:r w:rsidRPr="00BE35A2">
        <w:rPr>
          <w:szCs w:val="24"/>
          <w:lang w:eastAsia="lt-LT"/>
        </w:rPr>
        <w:t>Pa</w:t>
      </w:r>
      <w:r w:rsidR="00F02210" w:rsidRPr="00BE35A2">
        <w:rPr>
          <w:szCs w:val="24"/>
          <w:lang w:eastAsia="lt-LT"/>
        </w:rPr>
        <w:t xml:space="preserve">pildyti </w:t>
      </w:r>
      <w:r w:rsidRPr="00BE35A2">
        <w:rPr>
          <w:szCs w:val="24"/>
          <w:lang w:eastAsia="lt-LT"/>
        </w:rPr>
        <w:t>2 straipsn</w:t>
      </w:r>
      <w:r w:rsidR="00F02210" w:rsidRPr="00BE35A2">
        <w:rPr>
          <w:szCs w:val="24"/>
          <w:lang w:eastAsia="lt-LT"/>
        </w:rPr>
        <w:t>į nauja</w:t>
      </w:r>
      <w:r w:rsidRPr="00BE35A2">
        <w:rPr>
          <w:szCs w:val="24"/>
          <w:lang w:eastAsia="lt-LT"/>
        </w:rPr>
        <w:t xml:space="preserve"> 9</w:t>
      </w:r>
      <w:r w:rsidR="00A92F3B" w:rsidRPr="00BE35A2">
        <w:rPr>
          <w:szCs w:val="24"/>
          <w:lang w:eastAsia="lt-LT"/>
        </w:rPr>
        <w:t>3</w:t>
      </w:r>
      <w:r w:rsidRPr="00BE35A2">
        <w:rPr>
          <w:szCs w:val="24"/>
          <w:lang w:eastAsia="lt-LT"/>
        </w:rPr>
        <w:t> dal</w:t>
      </w:r>
      <w:r w:rsidR="00F02210" w:rsidRPr="00BE35A2">
        <w:rPr>
          <w:szCs w:val="24"/>
          <w:lang w:eastAsia="lt-LT"/>
        </w:rPr>
        <w:t>imi</w:t>
      </w:r>
      <w:r w:rsidRPr="00BE35A2">
        <w:rPr>
          <w:szCs w:val="24"/>
          <w:lang w:eastAsia="lt-LT"/>
        </w:rPr>
        <w:t>:</w:t>
      </w:r>
    </w:p>
    <w:p w14:paraId="462FB3CE" w14:textId="7CFCB273" w:rsidR="00F753B6" w:rsidRPr="00BE35A2" w:rsidRDefault="00DC6B42" w:rsidP="00F753B6">
      <w:pPr>
        <w:ind w:firstLine="720"/>
        <w:jc w:val="both"/>
        <w:rPr>
          <w:szCs w:val="24"/>
          <w:lang w:eastAsia="lt-LT"/>
        </w:rPr>
      </w:pPr>
      <w:r w:rsidRPr="00BE35A2">
        <w:rPr>
          <w:szCs w:val="24"/>
          <w:lang w:eastAsia="lt-LT"/>
        </w:rPr>
        <w:t>„</w:t>
      </w:r>
      <w:r w:rsidRPr="00BE35A2">
        <w:rPr>
          <w:b/>
          <w:szCs w:val="24"/>
          <w:lang w:eastAsia="lt-LT"/>
        </w:rPr>
        <w:t>9</w:t>
      </w:r>
      <w:r w:rsidR="00A92F3B" w:rsidRPr="00BE35A2">
        <w:rPr>
          <w:b/>
          <w:szCs w:val="24"/>
          <w:lang w:eastAsia="lt-LT"/>
        </w:rPr>
        <w:t>3</w:t>
      </w:r>
      <w:r w:rsidRPr="00BE35A2">
        <w:rPr>
          <w:b/>
          <w:szCs w:val="24"/>
        </w:rPr>
        <w:t>.</w:t>
      </w:r>
      <w:r w:rsidRPr="00BE35A2">
        <w:rPr>
          <w:szCs w:val="24"/>
        </w:rPr>
        <w:t xml:space="preserve"> </w:t>
      </w:r>
      <w:r w:rsidRPr="00BE35A2">
        <w:rPr>
          <w:b/>
          <w:szCs w:val="24"/>
        </w:rPr>
        <w:t xml:space="preserve">Vairuotojo kvalifikacijos kortelė – dokumentas, </w:t>
      </w:r>
      <w:r w:rsidR="00F753B6" w:rsidRPr="00BE35A2">
        <w:rPr>
          <w:b/>
          <w:szCs w:val="24"/>
        </w:rPr>
        <w:t xml:space="preserve">kuriame nurodomas </w:t>
      </w:r>
      <w:r w:rsidRPr="00BE35A2">
        <w:rPr>
          <w:b/>
          <w:szCs w:val="24"/>
        </w:rPr>
        <w:t>suderinta</w:t>
      </w:r>
      <w:r w:rsidR="00F753B6" w:rsidRPr="00BE35A2">
        <w:rPr>
          <w:b/>
          <w:szCs w:val="24"/>
        </w:rPr>
        <w:t xml:space="preserve">s </w:t>
      </w:r>
      <w:r w:rsidRPr="00BE35A2">
        <w:rPr>
          <w:b/>
          <w:szCs w:val="24"/>
        </w:rPr>
        <w:t>Europos Sąjungos kod</w:t>
      </w:r>
      <w:r w:rsidR="00F753B6" w:rsidRPr="00BE35A2">
        <w:rPr>
          <w:b/>
          <w:szCs w:val="24"/>
        </w:rPr>
        <w:t>as</w:t>
      </w:r>
      <w:r w:rsidRPr="00BE35A2">
        <w:rPr>
          <w:b/>
          <w:szCs w:val="24"/>
        </w:rPr>
        <w:t xml:space="preserve"> </w:t>
      </w:r>
      <w:r w:rsidR="00941021" w:rsidRPr="00BE35A2">
        <w:rPr>
          <w:b/>
          <w:szCs w:val="24"/>
        </w:rPr>
        <w:t>(</w:t>
      </w:r>
      <w:r w:rsidRPr="00BE35A2">
        <w:rPr>
          <w:b/>
          <w:szCs w:val="24"/>
        </w:rPr>
        <w:t>95</w:t>
      </w:r>
      <w:r w:rsidR="00941021" w:rsidRPr="00BE35A2">
        <w:rPr>
          <w:b/>
          <w:szCs w:val="24"/>
        </w:rPr>
        <w:t>)</w:t>
      </w:r>
      <w:r w:rsidR="00F753B6" w:rsidRPr="00BE35A2">
        <w:rPr>
          <w:b/>
          <w:szCs w:val="24"/>
        </w:rPr>
        <w:t>,</w:t>
      </w:r>
      <w:r w:rsidR="009861FF" w:rsidRPr="00BE35A2">
        <w:rPr>
          <w:b/>
          <w:szCs w:val="24"/>
        </w:rPr>
        <w:t xml:space="preserve"> </w:t>
      </w:r>
      <w:r w:rsidR="00F753B6" w:rsidRPr="00BE35A2">
        <w:rPr>
          <w:b/>
          <w:szCs w:val="24"/>
        </w:rPr>
        <w:t>jei</w:t>
      </w:r>
      <w:r w:rsidR="004E16E9" w:rsidRPr="00BE35A2">
        <w:rPr>
          <w:b/>
          <w:szCs w:val="24"/>
        </w:rPr>
        <w:t>gu</w:t>
      </w:r>
      <w:r w:rsidRPr="00BE35A2">
        <w:rPr>
          <w:b/>
          <w:szCs w:val="24"/>
        </w:rPr>
        <w:t xml:space="preserve"> nėra galimybės </w:t>
      </w:r>
      <w:r w:rsidR="00F753B6" w:rsidRPr="00BE35A2">
        <w:rPr>
          <w:b/>
          <w:szCs w:val="24"/>
        </w:rPr>
        <w:t xml:space="preserve">jo </w:t>
      </w:r>
      <w:r w:rsidRPr="00BE35A2">
        <w:rPr>
          <w:b/>
          <w:szCs w:val="24"/>
        </w:rPr>
        <w:t>įrašyti vairuotojo pažymėjime</w:t>
      </w:r>
      <w:r w:rsidR="00F753B6" w:rsidRPr="00BE35A2">
        <w:rPr>
          <w:b/>
          <w:bCs/>
          <w:szCs w:val="24"/>
          <w:lang w:eastAsia="lt-LT"/>
        </w:rPr>
        <w:t>, patvirtinantis turimą C1, C1E, C, CE, D1, D1E, D, DE kategorijų motorinių transporto priemonių</w:t>
      </w:r>
      <w:r w:rsidR="00644818" w:rsidRPr="00BE35A2">
        <w:rPr>
          <w:b/>
          <w:bCs/>
          <w:szCs w:val="24"/>
          <w:lang w:eastAsia="lt-LT"/>
        </w:rPr>
        <w:t xml:space="preserve">, </w:t>
      </w:r>
      <w:r w:rsidR="00644818" w:rsidRPr="00BE35A2">
        <w:rPr>
          <w:b/>
          <w:szCs w:val="24"/>
        </w:rPr>
        <w:t>jų junginių su priekabomis</w:t>
      </w:r>
      <w:r w:rsidR="00F753B6" w:rsidRPr="00BE35A2">
        <w:rPr>
          <w:b/>
          <w:bCs/>
          <w:szCs w:val="24"/>
          <w:lang w:eastAsia="lt-LT"/>
        </w:rPr>
        <w:t xml:space="preserve"> vairuotojų </w:t>
      </w:r>
      <w:r w:rsidR="00F753B6" w:rsidRPr="00BE35A2">
        <w:rPr>
          <w:b/>
          <w:szCs w:val="24"/>
        </w:rPr>
        <w:t>kompetenciją vežti krovinius ar keleivius komerciniais tikslais</w:t>
      </w:r>
      <w:r w:rsidR="00F753B6" w:rsidRPr="00BE35A2">
        <w:rPr>
          <w:b/>
          <w:bCs/>
          <w:szCs w:val="24"/>
          <w:lang w:eastAsia="lt-LT"/>
        </w:rPr>
        <w:t>.</w:t>
      </w:r>
      <w:r w:rsidR="006C1211" w:rsidRPr="00BE35A2">
        <w:rPr>
          <w:szCs w:val="24"/>
          <w:lang w:eastAsia="lt-LT"/>
        </w:rPr>
        <w:t>“</w:t>
      </w:r>
    </w:p>
    <w:p w14:paraId="2D4CDEE0" w14:textId="305EA8FC" w:rsidR="00DC6B42" w:rsidRPr="00BE35A2" w:rsidRDefault="00DC6B42" w:rsidP="00B67D7E">
      <w:pPr>
        <w:pStyle w:val="Sraopastraipa"/>
        <w:numPr>
          <w:ilvl w:val="0"/>
          <w:numId w:val="8"/>
        </w:numPr>
        <w:shd w:val="clear" w:color="auto" w:fill="FFFFFF" w:themeFill="background1"/>
        <w:tabs>
          <w:tab w:val="left" w:pos="993"/>
        </w:tabs>
        <w:jc w:val="both"/>
        <w:rPr>
          <w:szCs w:val="24"/>
          <w:lang w:eastAsia="lt-LT"/>
        </w:rPr>
      </w:pPr>
      <w:r w:rsidRPr="00BE35A2">
        <w:rPr>
          <w:szCs w:val="24"/>
        </w:rPr>
        <w:t>Buvusias 2 straipsnio 9</w:t>
      </w:r>
      <w:r w:rsidR="00B8202E" w:rsidRPr="00BE35A2">
        <w:rPr>
          <w:szCs w:val="24"/>
        </w:rPr>
        <w:t>3</w:t>
      </w:r>
      <w:r w:rsidRPr="00BE35A2">
        <w:rPr>
          <w:szCs w:val="24"/>
        </w:rPr>
        <w:t>–9</w:t>
      </w:r>
      <w:r w:rsidR="00B8202E" w:rsidRPr="00BE35A2">
        <w:rPr>
          <w:szCs w:val="24"/>
        </w:rPr>
        <w:t>7</w:t>
      </w:r>
      <w:r w:rsidRPr="00BE35A2">
        <w:rPr>
          <w:szCs w:val="24"/>
        </w:rPr>
        <w:t xml:space="preserve"> dalis laikyti atitinkamai 9</w:t>
      </w:r>
      <w:r w:rsidR="00B8202E" w:rsidRPr="00BE35A2">
        <w:rPr>
          <w:szCs w:val="24"/>
        </w:rPr>
        <w:t>4</w:t>
      </w:r>
      <w:r w:rsidRPr="00BE35A2">
        <w:rPr>
          <w:szCs w:val="24"/>
        </w:rPr>
        <w:t>–9</w:t>
      </w:r>
      <w:r w:rsidR="00B8202E" w:rsidRPr="00BE35A2">
        <w:rPr>
          <w:szCs w:val="24"/>
        </w:rPr>
        <w:t>8</w:t>
      </w:r>
      <w:r w:rsidRPr="00BE35A2">
        <w:rPr>
          <w:szCs w:val="24"/>
        </w:rPr>
        <w:t xml:space="preserve"> dalimis.</w:t>
      </w:r>
    </w:p>
    <w:p w14:paraId="23A2D680" w14:textId="0740F0D8" w:rsidR="00DC6B42" w:rsidRPr="00BE35A2" w:rsidRDefault="00DC6B42" w:rsidP="00B67D7E">
      <w:pPr>
        <w:pStyle w:val="Sraopastraipa"/>
        <w:numPr>
          <w:ilvl w:val="0"/>
          <w:numId w:val="8"/>
        </w:numPr>
        <w:shd w:val="clear" w:color="auto" w:fill="FFFFFF" w:themeFill="background1"/>
        <w:tabs>
          <w:tab w:val="left" w:pos="993"/>
        </w:tabs>
        <w:jc w:val="both"/>
        <w:rPr>
          <w:szCs w:val="24"/>
          <w:lang w:eastAsia="lt-LT"/>
        </w:rPr>
      </w:pPr>
      <w:r w:rsidRPr="00BE35A2">
        <w:rPr>
          <w:szCs w:val="24"/>
        </w:rPr>
        <w:t>Papildyti 2 straipsnį nauja</w:t>
      </w:r>
      <w:r w:rsidR="00F13742" w:rsidRPr="00BE35A2">
        <w:rPr>
          <w:szCs w:val="24"/>
        </w:rPr>
        <w:t xml:space="preserve"> 95 dalimi:</w:t>
      </w:r>
    </w:p>
    <w:p w14:paraId="354C1C9C" w14:textId="0E007CD5" w:rsidR="00F13742" w:rsidRPr="00BE35A2" w:rsidRDefault="00F13742" w:rsidP="00F13742">
      <w:pPr>
        <w:ind w:firstLine="720"/>
        <w:jc w:val="both"/>
        <w:rPr>
          <w:b/>
          <w:szCs w:val="24"/>
        </w:rPr>
      </w:pPr>
      <w:r w:rsidRPr="00BE35A2">
        <w:rPr>
          <w:szCs w:val="24"/>
          <w:lang w:eastAsia="lt-LT"/>
        </w:rPr>
        <w:t>„</w:t>
      </w:r>
      <w:r w:rsidRPr="00BE35A2">
        <w:rPr>
          <w:b/>
          <w:szCs w:val="24"/>
        </w:rPr>
        <w:t xml:space="preserve">95. Vairuotojų kompetencijos </w:t>
      </w:r>
      <w:r w:rsidR="00361FBD" w:rsidRPr="00BE35A2">
        <w:rPr>
          <w:b/>
          <w:szCs w:val="24"/>
        </w:rPr>
        <w:t xml:space="preserve">įgijimo </w:t>
      </w:r>
      <w:r w:rsidRPr="00BE35A2">
        <w:rPr>
          <w:b/>
          <w:szCs w:val="24"/>
        </w:rPr>
        <w:t>kursai</w:t>
      </w:r>
      <w:r w:rsidR="00361FBD" w:rsidRPr="00BE35A2">
        <w:rPr>
          <w:b/>
          <w:szCs w:val="24"/>
        </w:rPr>
        <w:t xml:space="preserve"> (toliau – vairuotojų kompetencijos kursai) </w:t>
      </w:r>
      <w:r w:rsidRPr="00BE35A2">
        <w:rPr>
          <w:b/>
          <w:szCs w:val="24"/>
        </w:rPr>
        <w:t>– C1, C1E, C, CE, D1, D1E, D, DE kategorijų motorinių transporto priemonių</w:t>
      </w:r>
      <w:r w:rsidR="00AC33B6" w:rsidRPr="00BE35A2">
        <w:rPr>
          <w:b/>
          <w:szCs w:val="24"/>
        </w:rPr>
        <w:t>,</w:t>
      </w:r>
      <w:r w:rsidRPr="00BE35A2">
        <w:rPr>
          <w:b/>
          <w:szCs w:val="24"/>
        </w:rPr>
        <w:t xml:space="preserve"> jų junginių su priekabomis vairuotojų mokymas</w:t>
      </w:r>
      <w:r w:rsidR="00AB3106" w:rsidRPr="00BE35A2">
        <w:rPr>
          <w:b/>
          <w:szCs w:val="24"/>
        </w:rPr>
        <w:t xml:space="preserve"> </w:t>
      </w:r>
      <w:r w:rsidR="004724F3" w:rsidRPr="00BE35A2">
        <w:rPr>
          <w:b/>
          <w:szCs w:val="24"/>
        </w:rPr>
        <w:t xml:space="preserve">pagal </w:t>
      </w:r>
      <w:r w:rsidR="00AB3106" w:rsidRPr="00BE35A2">
        <w:rPr>
          <w:b/>
          <w:szCs w:val="24"/>
        </w:rPr>
        <w:t xml:space="preserve">neformaliojo suaugusiųjų švietimo </w:t>
      </w:r>
      <w:r w:rsidR="00AF08E3" w:rsidRPr="00BE35A2">
        <w:rPr>
          <w:b/>
          <w:szCs w:val="24"/>
        </w:rPr>
        <w:t>programas</w:t>
      </w:r>
      <w:r w:rsidRPr="00BE35A2">
        <w:rPr>
          <w:b/>
          <w:szCs w:val="24"/>
        </w:rPr>
        <w:t>, siekiant, kad šių</w:t>
      </w:r>
      <w:r w:rsidR="00306558" w:rsidRPr="00BE35A2">
        <w:rPr>
          <w:b/>
          <w:szCs w:val="24"/>
        </w:rPr>
        <w:t xml:space="preserve"> transporto priemonių vairuotojai</w:t>
      </w:r>
      <w:r w:rsidRPr="00BE35A2">
        <w:rPr>
          <w:b/>
          <w:szCs w:val="24"/>
        </w:rPr>
        <w:t xml:space="preserve"> įgytų kompetenciją vežti krovinius ar keleivius komerciniais tikslais.</w:t>
      </w:r>
      <w:r w:rsidRPr="00BE35A2">
        <w:rPr>
          <w:szCs w:val="24"/>
        </w:rPr>
        <w:t>“</w:t>
      </w:r>
      <w:r w:rsidRPr="00BE35A2">
        <w:rPr>
          <w:b/>
          <w:szCs w:val="24"/>
        </w:rPr>
        <w:t xml:space="preserve"> </w:t>
      </w:r>
    </w:p>
    <w:p w14:paraId="3ECB340D" w14:textId="5A66F233" w:rsidR="00F13742" w:rsidRPr="00BE35A2" w:rsidRDefault="00F13742" w:rsidP="00F13742">
      <w:pPr>
        <w:pStyle w:val="Sraopastraipa"/>
        <w:numPr>
          <w:ilvl w:val="0"/>
          <w:numId w:val="8"/>
        </w:numPr>
        <w:shd w:val="clear" w:color="auto" w:fill="FFFFFF" w:themeFill="background1"/>
        <w:tabs>
          <w:tab w:val="left" w:pos="993"/>
        </w:tabs>
        <w:jc w:val="both"/>
        <w:rPr>
          <w:szCs w:val="24"/>
          <w:lang w:eastAsia="lt-LT"/>
        </w:rPr>
      </w:pPr>
      <w:r w:rsidRPr="00BE35A2">
        <w:rPr>
          <w:szCs w:val="24"/>
        </w:rPr>
        <w:t>Buvusias 2 straipsnio 95–9</w:t>
      </w:r>
      <w:r w:rsidR="000B4821" w:rsidRPr="00BE35A2">
        <w:rPr>
          <w:szCs w:val="24"/>
        </w:rPr>
        <w:t>8</w:t>
      </w:r>
      <w:r w:rsidRPr="00BE35A2">
        <w:rPr>
          <w:szCs w:val="24"/>
        </w:rPr>
        <w:t xml:space="preserve"> dalis laikyti atitinkamai 96–</w:t>
      </w:r>
      <w:r w:rsidR="000B4821" w:rsidRPr="00BE35A2">
        <w:rPr>
          <w:szCs w:val="24"/>
        </w:rPr>
        <w:t>99</w:t>
      </w:r>
      <w:r w:rsidRPr="00BE35A2">
        <w:rPr>
          <w:szCs w:val="24"/>
        </w:rPr>
        <w:t xml:space="preserve"> dalimis.</w:t>
      </w:r>
    </w:p>
    <w:p w14:paraId="15FAB81A" w14:textId="3B2AFD39" w:rsidR="00ED4BA2" w:rsidRPr="00BE35A2" w:rsidRDefault="00ED4BA2" w:rsidP="00ED4BA2">
      <w:pPr>
        <w:pStyle w:val="Sraopastraipa"/>
        <w:numPr>
          <w:ilvl w:val="0"/>
          <w:numId w:val="8"/>
        </w:numPr>
        <w:shd w:val="clear" w:color="auto" w:fill="FFFFFF" w:themeFill="background1"/>
        <w:tabs>
          <w:tab w:val="left" w:pos="993"/>
        </w:tabs>
        <w:jc w:val="both"/>
        <w:rPr>
          <w:szCs w:val="24"/>
          <w:lang w:eastAsia="lt-LT"/>
        </w:rPr>
      </w:pPr>
      <w:r w:rsidRPr="00BE35A2">
        <w:rPr>
          <w:szCs w:val="24"/>
        </w:rPr>
        <w:t>Papildyti 2 straipsnį nauja 96 dalimi:</w:t>
      </w:r>
    </w:p>
    <w:p w14:paraId="0E025F82" w14:textId="3D969692" w:rsidR="00F13742" w:rsidRPr="00BE35A2" w:rsidRDefault="00F13742" w:rsidP="00F13742">
      <w:pPr>
        <w:shd w:val="clear" w:color="auto" w:fill="FFFFFF" w:themeFill="background1"/>
        <w:tabs>
          <w:tab w:val="left" w:pos="993"/>
        </w:tabs>
        <w:ind w:firstLine="720"/>
        <w:jc w:val="both"/>
        <w:rPr>
          <w:b/>
          <w:szCs w:val="24"/>
        </w:rPr>
      </w:pPr>
      <w:r w:rsidRPr="00BE35A2">
        <w:rPr>
          <w:szCs w:val="24"/>
        </w:rPr>
        <w:t>„</w:t>
      </w:r>
      <w:r w:rsidRPr="00BE35A2">
        <w:rPr>
          <w:b/>
          <w:szCs w:val="24"/>
        </w:rPr>
        <w:t>9</w:t>
      </w:r>
      <w:r w:rsidR="00ED4BA2" w:rsidRPr="00BE35A2">
        <w:rPr>
          <w:b/>
          <w:szCs w:val="24"/>
        </w:rPr>
        <w:t>6</w:t>
      </w:r>
      <w:r w:rsidRPr="00BE35A2">
        <w:rPr>
          <w:b/>
          <w:szCs w:val="24"/>
        </w:rPr>
        <w:t>. Vairuotojų kompetencijos tobulinimo kursai – C1, C1E, C, CE, D1, D1E, D, DE kategorijų motorinių transporto priemonių</w:t>
      </w:r>
      <w:r w:rsidR="00AC33B6" w:rsidRPr="00BE35A2">
        <w:rPr>
          <w:b/>
          <w:szCs w:val="24"/>
        </w:rPr>
        <w:t>,</w:t>
      </w:r>
      <w:r w:rsidRPr="00BE35A2">
        <w:rPr>
          <w:b/>
          <w:szCs w:val="24"/>
        </w:rPr>
        <w:t xml:space="preserve"> jų junginių su priekabomis vairuotojų mokymas nustatytu dažnumu</w:t>
      </w:r>
      <w:r w:rsidR="004724F3" w:rsidRPr="00BE35A2">
        <w:rPr>
          <w:b/>
          <w:szCs w:val="24"/>
        </w:rPr>
        <w:t xml:space="preserve"> pagal neformaliojo suaugusiųjų švietimo </w:t>
      </w:r>
      <w:r w:rsidR="00AF08E3" w:rsidRPr="00BE35A2">
        <w:rPr>
          <w:b/>
          <w:szCs w:val="24"/>
        </w:rPr>
        <w:t>programas</w:t>
      </w:r>
      <w:r w:rsidRPr="00BE35A2">
        <w:rPr>
          <w:b/>
          <w:szCs w:val="24"/>
        </w:rPr>
        <w:t xml:space="preserve">, siekiant tobulinti </w:t>
      </w:r>
      <w:r w:rsidR="00A0690F" w:rsidRPr="00BE35A2">
        <w:rPr>
          <w:b/>
          <w:szCs w:val="24"/>
        </w:rPr>
        <w:t xml:space="preserve">šių transporto priemonių </w:t>
      </w:r>
      <w:r w:rsidR="00306558" w:rsidRPr="00BE35A2">
        <w:rPr>
          <w:b/>
          <w:szCs w:val="24"/>
        </w:rPr>
        <w:t xml:space="preserve">vairuotojų </w:t>
      </w:r>
      <w:r w:rsidRPr="00BE35A2">
        <w:rPr>
          <w:b/>
          <w:szCs w:val="24"/>
        </w:rPr>
        <w:t>kompetenciją vežti krovinius ar</w:t>
      </w:r>
      <w:r w:rsidR="00A0690F" w:rsidRPr="00BE35A2">
        <w:rPr>
          <w:b/>
          <w:szCs w:val="24"/>
        </w:rPr>
        <w:t xml:space="preserve"> (ir)</w:t>
      </w:r>
      <w:r w:rsidRPr="00BE35A2">
        <w:rPr>
          <w:b/>
          <w:szCs w:val="24"/>
        </w:rPr>
        <w:t xml:space="preserve"> keleivius komerciniais tikslais, atnaujinti jų darbui svarbias žinias, </w:t>
      </w:r>
      <w:r w:rsidR="00626220" w:rsidRPr="00BE35A2">
        <w:rPr>
          <w:b/>
          <w:szCs w:val="24"/>
        </w:rPr>
        <w:t>daugiausia</w:t>
      </w:r>
      <w:r w:rsidRPr="00BE35A2">
        <w:rPr>
          <w:b/>
          <w:szCs w:val="24"/>
        </w:rPr>
        <w:t xml:space="preserve"> dėmes</w:t>
      </w:r>
      <w:r w:rsidR="00626220" w:rsidRPr="00BE35A2">
        <w:rPr>
          <w:b/>
          <w:szCs w:val="24"/>
        </w:rPr>
        <w:t>io</w:t>
      </w:r>
      <w:r w:rsidRPr="00BE35A2">
        <w:rPr>
          <w:b/>
          <w:szCs w:val="24"/>
        </w:rPr>
        <w:t xml:space="preserve"> skiriant jų sveikatos ir saugos, eismo saugumo, vairavimo poveikio aplinkai mažinimo klausimams.</w:t>
      </w:r>
      <w:r w:rsidRPr="00BE35A2">
        <w:rPr>
          <w:szCs w:val="24"/>
        </w:rPr>
        <w:t>“</w:t>
      </w:r>
      <w:r w:rsidRPr="00BE35A2">
        <w:rPr>
          <w:b/>
          <w:szCs w:val="24"/>
        </w:rPr>
        <w:t xml:space="preserve">  </w:t>
      </w:r>
    </w:p>
    <w:p w14:paraId="5C0F64B7" w14:textId="3225C077" w:rsidR="00ED4BA2" w:rsidRPr="00BE35A2" w:rsidRDefault="00ED4BA2" w:rsidP="00ED4BA2">
      <w:pPr>
        <w:pStyle w:val="Sraopastraipa"/>
        <w:numPr>
          <w:ilvl w:val="0"/>
          <w:numId w:val="8"/>
        </w:numPr>
        <w:shd w:val="clear" w:color="auto" w:fill="FFFFFF" w:themeFill="background1"/>
        <w:tabs>
          <w:tab w:val="left" w:pos="993"/>
        </w:tabs>
        <w:jc w:val="both"/>
        <w:rPr>
          <w:szCs w:val="24"/>
          <w:lang w:eastAsia="lt-LT"/>
        </w:rPr>
      </w:pPr>
      <w:r w:rsidRPr="00BE35A2">
        <w:rPr>
          <w:szCs w:val="24"/>
        </w:rPr>
        <w:t>Buvusias 2 straipsnio 9</w:t>
      </w:r>
      <w:r w:rsidR="00CC1510" w:rsidRPr="00BE35A2">
        <w:rPr>
          <w:szCs w:val="24"/>
        </w:rPr>
        <w:t>6</w:t>
      </w:r>
      <w:r w:rsidRPr="00BE35A2">
        <w:rPr>
          <w:szCs w:val="24"/>
        </w:rPr>
        <w:t>–</w:t>
      </w:r>
      <w:r w:rsidR="00644818" w:rsidRPr="00BE35A2">
        <w:rPr>
          <w:szCs w:val="24"/>
        </w:rPr>
        <w:t>99</w:t>
      </w:r>
      <w:r w:rsidRPr="00BE35A2">
        <w:rPr>
          <w:szCs w:val="24"/>
        </w:rPr>
        <w:t xml:space="preserve"> dalis laikyti atitinkamai 97–10</w:t>
      </w:r>
      <w:r w:rsidR="00644818" w:rsidRPr="00BE35A2">
        <w:rPr>
          <w:szCs w:val="24"/>
        </w:rPr>
        <w:t>0</w:t>
      </w:r>
      <w:r w:rsidRPr="00BE35A2">
        <w:rPr>
          <w:szCs w:val="24"/>
        </w:rPr>
        <w:t xml:space="preserve"> dalimis.</w:t>
      </w:r>
    </w:p>
    <w:p w14:paraId="154B46F5" w14:textId="77777777" w:rsidR="00644818" w:rsidRPr="00BE35A2" w:rsidRDefault="00644818" w:rsidP="00644818">
      <w:pPr>
        <w:pStyle w:val="Sraopastraipa"/>
        <w:numPr>
          <w:ilvl w:val="0"/>
          <w:numId w:val="8"/>
        </w:numPr>
        <w:shd w:val="clear" w:color="auto" w:fill="FFFFFF" w:themeFill="background1"/>
        <w:tabs>
          <w:tab w:val="left" w:pos="993"/>
        </w:tabs>
        <w:jc w:val="both"/>
        <w:rPr>
          <w:szCs w:val="24"/>
          <w:lang w:eastAsia="lt-LT"/>
        </w:rPr>
      </w:pPr>
      <w:r w:rsidRPr="00BE35A2">
        <w:rPr>
          <w:szCs w:val="24"/>
        </w:rPr>
        <w:t xml:space="preserve">Papildyti </w:t>
      </w:r>
      <w:r w:rsidRPr="00BE35A2">
        <w:rPr>
          <w:szCs w:val="24"/>
          <w:lang w:eastAsia="lt-LT"/>
        </w:rPr>
        <w:t>2 straipsnį nauja 98 dalimi:</w:t>
      </w:r>
    </w:p>
    <w:p w14:paraId="03EDE5D2" w14:textId="1F7B3094" w:rsidR="00644818" w:rsidRPr="00BE35A2" w:rsidRDefault="00644818" w:rsidP="00644818">
      <w:pPr>
        <w:ind w:firstLine="709"/>
        <w:jc w:val="both"/>
        <w:rPr>
          <w:szCs w:val="24"/>
        </w:rPr>
      </w:pPr>
      <w:r w:rsidRPr="00BE35A2">
        <w:rPr>
          <w:szCs w:val="24"/>
          <w:lang w:eastAsia="lt-LT"/>
        </w:rPr>
        <w:t>„</w:t>
      </w:r>
      <w:r w:rsidRPr="00BE35A2">
        <w:rPr>
          <w:b/>
          <w:szCs w:val="24"/>
          <w:lang w:eastAsia="lt-LT"/>
        </w:rPr>
        <w:t>98</w:t>
      </w:r>
      <w:r w:rsidRPr="00BE35A2">
        <w:rPr>
          <w:b/>
          <w:szCs w:val="24"/>
        </w:rPr>
        <w:t>.</w:t>
      </w:r>
      <w:r w:rsidRPr="00BE35A2">
        <w:rPr>
          <w:szCs w:val="24"/>
        </w:rPr>
        <w:t xml:space="preserve"> </w:t>
      </w:r>
      <w:r w:rsidRPr="00BE35A2">
        <w:rPr>
          <w:b/>
          <w:szCs w:val="24"/>
        </w:rPr>
        <w:t xml:space="preserve">Vairuotojų mokymo centras (toliau – mokymo centras) – juridinis asmuo, </w:t>
      </w:r>
      <w:r w:rsidRPr="00BE35A2">
        <w:rPr>
          <w:b/>
          <w:szCs w:val="24"/>
          <w:lang w:eastAsia="lt-LT"/>
        </w:rPr>
        <w:t xml:space="preserve">kuriam </w:t>
      </w:r>
      <w:r w:rsidRPr="00BE35A2">
        <w:rPr>
          <w:b/>
          <w:szCs w:val="24"/>
        </w:rPr>
        <w:t xml:space="preserve">suteikta teisė vykdyti vairuotojų </w:t>
      </w:r>
      <w:bookmarkStart w:id="2" w:name="_Hlk20847580"/>
      <w:r w:rsidRPr="00BE35A2">
        <w:rPr>
          <w:b/>
          <w:szCs w:val="24"/>
        </w:rPr>
        <w:t>kompetencijos įgijimo ir (arba) kompetencijos tobulinimo kursus</w:t>
      </w:r>
      <w:bookmarkEnd w:id="2"/>
      <w:r w:rsidRPr="00BE35A2">
        <w:rPr>
          <w:szCs w:val="24"/>
        </w:rPr>
        <w:t>.“</w:t>
      </w:r>
    </w:p>
    <w:p w14:paraId="58966156" w14:textId="2973604D" w:rsidR="00644818" w:rsidRPr="00BE35A2" w:rsidRDefault="00644818" w:rsidP="00644818">
      <w:pPr>
        <w:pStyle w:val="Sraopastraipa"/>
        <w:numPr>
          <w:ilvl w:val="0"/>
          <w:numId w:val="8"/>
        </w:numPr>
        <w:shd w:val="clear" w:color="auto" w:fill="FFFFFF" w:themeFill="background1"/>
        <w:tabs>
          <w:tab w:val="left" w:pos="993"/>
        </w:tabs>
        <w:jc w:val="both"/>
        <w:rPr>
          <w:szCs w:val="24"/>
          <w:lang w:eastAsia="lt-LT"/>
        </w:rPr>
      </w:pPr>
      <w:r w:rsidRPr="00BE35A2">
        <w:rPr>
          <w:szCs w:val="24"/>
        </w:rPr>
        <w:t>Buvusias 2 straipsnio 98–100 dalis laikyti atitinkamai 99–101 dalimis.</w:t>
      </w:r>
    </w:p>
    <w:p w14:paraId="0BCCEF82" w14:textId="77777777" w:rsidR="00644818" w:rsidRPr="00BE35A2" w:rsidRDefault="00644818" w:rsidP="00644818">
      <w:pPr>
        <w:pStyle w:val="Sraopastraipa"/>
        <w:shd w:val="clear" w:color="auto" w:fill="FFFFFF" w:themeFill="background1"/>
        <w:tabs>
          <w:tab w:val="left" w:pos="993"/>
        </w:tabs>
        <w:ind w:left="1080"/>
        <w:jc w:val="both"/>
        <w:rPr>
          <w:szCs w:val="24"/>
          <w:lang w:eastAsia="lt-LT"/>
        </w:rPr>
      </w:pPr>
    </w:p>
    <w:p w14:paraId="455E7F56" w14:textId="4E5D98F7" w:rsidR="0077698D" w:rsidRPr="00BE35A2" w:rsidRDefault="0077698D" w:rsidP="0077698D">
      <w:pPr>
        <w:ind w:firstLine="709"/>
        <w:jc w:val="both"/>
        <w:rPr>
          <w:b/>
          <w:szCs w:val="24"/>
        </w:rPr>
      </w:pPr>
      <w:r w:rsidRPr="00BE35A2">
        <w:rPr>
          <w:b/>
          <w:szCs w:val="24"/>
        </w:rPr>
        <w:t>2 straipsnis. 9 straipsnio pakeitimas</w:t>
      </w:r>
    </w:p>
    <w:p w14:paraId="6BD952AD" w14:textId="1C989FE4" w:rsidR="0077698D" w:rsidRPr="00BE35A2" w:rsidRDefault="0077698D" w:rsidP="0077698D">
      <w:pPr>
        <w:ind w:firstLine="709"/>
        <w:jc w:val="both"/>
        <w:rPr>
          <w:szCs w:val="24"/>
          <w:lang w:eastAsia="lt-LT"/>
        </w:rPr>
      </w:pPr>
      <w:r w:rsidRPr="00BE35A2">
        <w:rPr>
          <w:szCs w:val="24"/>
          <w:lang w:eastAsia="lt-LT"/>
        </w:rPr>
        <w:t>Pakeisti 9 straipsnio 3 dalį ir ją išdėstyti taip:</w:t>
      </w:r>
    </w:p>
    <w:p w14:paraId="0EA369B9" w14:textId="68153059" w:rsidR="0077698D" w:rsidRPr="00BE35A2" w:rsidRDefault="0077698D" w:rsidP="0077698D">
      <w:pPr>
        <w:ind w:firstLine="709"/>
        <w:jc w:val="both"/>
        <w:rPr>
          <w:szCs w:val="24"/>
        </w:rPr>
      </w:pPr>
      <w:r w:rsidRPr="00BE35A2">
        <w:rPr>
          <w:szCs w:val="24"/>
          <w:lang w:eastAsia="lt-LT"/>
        </w:rPr>
        <w:t>„</w:t>
      </w:r>
      <w:r w:rsidRPr="00BE35A2">
        <w:rPr>
          <w:szCs w:val="24"/>
        </w:rPr>
        <w:t>3. Komisiją sudaro Ministras Pirmininkas, susisiekimo ministras, vidaus reikalų ministras, Finansų ministerijos atstovas, Sveikatos apsaugos ministerijos atstovas, Švietimo</w:t>
      </w:r>
      <w:r w:rsidR="007E6072" w:rsidRPr="00BE35A2">
        <w:rPr>
          <w:b/>
          <w:szCs w:val="24"/>
        </w:rPr>
        <w:t>,</w:t>
      </w:r>
      <w:r w:rsidRPr="00BE35A2">
        <w:rPr>
          <w:szCs w:val="24"/>
        </w:rPr>
        <w:t xml:space="preserve"> </w:t>
      </w:r>
      <w:r w:rsidRPr="00BE35A2">
        <w:rPr>
          <w:strike/>
          <w:szCs w:val="24"/>
        </w:rPr>
        <w:t>ir</w:t>
      </w:r>
      <w:r w:rsidRPr="00BE35A2">
        <w:rPr>
          <w:szCs w:val="24"/>
        </w:rPr>
        <w:t xml:space="preserve"> mokslo</w:t>
      </w:r>
      <w:r w:rsidR="007E6072" w:rsidRPr="00BE35A2">
        <w:rPr>
          <w:szCs w:val="24"/>
        </w:rPr>
        <w:t xml:space="preserve"> </w:t>
      </w:r>
      <w:r w:rsidR="007E6072" w:rsidRPr="00BE35A2">
        <w:rPr>
          <w:b/>
          <w:szCs w:val="24"/>
        </w:rPr>
        <w:t>ir sporto</w:t>
      </w:r>
      <w:r w:rsidRPr="00BE35A2">
        <w:rPr>
          <w:szCs w:val="24"/>
        </w:rPr>
        <w:t xml:space="preserve"> ministerijos atstovas bei Lietuvos savivaldybių asociacijos prezidentas. Komisijos pirmininkas yra Ministras Pirmininkas.</w:t>
      </w:r>
      <w:r w:rsidRPr="00BE35A2">
        <w:rPr>
          <w:szCs w:val="24"/>
          <w:lang w:eastAsia="lt-LT"/>
        </w:rPr>
        <w:t>“</w:t>
      </w:r>
    </w:p>
    <w:p w14:paraId="570134EC" w14:textId="64583426" w:rsidR="00D85859" w:rsidRPr="00BE35A2" w:rsidRDefault="00D85859" w:rsidP="00F830EE">
      <w:pPr>
        <w:ind w:firstLine="709"/>
        <w:jc w:val="both"/>
        <w:rPr>
          <w:b/>
          <w:szCs w:val="24"/>
        </w:rPr>
      </w:pPr>
    </w:p>
    <w:p w14:paraId="001B3ED6" w14:textId="2D503783" w:rsidR="00786B4B" w:rsidRPr="00BE35A2" w:rsidRDefault="007E6072" w:rsidP="00786B4B">
      <w:pPr>
        <w:ind w:firstLine="709"/>
        <w:jc w:val="both"/>
        <w:rPr>
          <w:b/>
          <w:szCs w:val="24"/>
        </w:rPr>
      </w:pPr>
      <w:r w:rsidRPr="00BE35A2">
        <w:rPr>
          <w:b/>
          <w:szCs w:val="24"/>
        </w:rPr>
        <w:t>3</w:t>
      </w:r>
      <w:r w:rsidR="00786B4B" w:rsidRPr="00BE35A2">
        <w:rPr>
          <w:b/>
          <w:szCs w:val="24"/>
        </w:rPr>
        <w:t> straipsnis. 10 straipsnio pakeitimas</w:t>
      </w:r>
    </w:p>
    <w:p w14:paraId="51ADE649" w14:textId="6E23A47B" w:rsidR="00A901F8" w:rsidRPr="00BE35A2" w:rsidRDefault="00225ECE" w:rsidP="00A901F8">
      <w:pPr>
        <w:ind w:firstLine="709"/>
        <w:jc w:val="both"/>
        <w:rPr>
          <w:szCs w:val="24"/>
        </w:rPr>
      </w:pPr>
      <w:r w:rsidRPr="00BE35A2">
        <w:rPr>
          <w:szCs w:val="24"/>
          <w:lang w:eastAsia="lt-LT"/>
        </w:rPr>
        <w:t xml:space="preserve">1. </w:t>
      </w:r>
      <w:r w:rsidR="00A901F8" w:rsidRPr="00BE35A2">
        <w:rPr>
          <w:szCs w:val="24"/>
          <w:lang w:eastAsia="lt-LT"/>
        </w:rPr>
        <w:t>Pripažinti netekusi</w:t>
      </w:r>
      <w:r w:rsidR="00F02210" w:rsidRPr="00BE35A2">
        <w:rPr>
          <w:szCs w:val="24"/>
          <w:lang w:eastAsia="lt-LT"/>
        </w:rPr>
        <w:t>u</w:t>
      </w:r>
      <w:r w:rsidR="00A901F8" w:rsidRPr="00BE35A2">
        <w:rPr>
          <w:szCs w:val="24"/>
          <w:lang w:eastAsia="lt-LT"/>
        </w:rPr>
        <w:t xml:space="preserve"> galios 10 straipsnio 1 dalies 11 punktą</w:t>
      </w:r>
      <w:r w:rsidR="00182E7D" w:rsidRPr="00BE35A2">
        <w:rPr>
          <w:szCs w:val="24"/>
          <w:lang w:eastAsia="lt-LT"/>
        </w:rPr>
        <w:t>.</w:t>
      </w:r>
    </w:p>
    <w:p w14:paraId="155E6DE5" w14:textId="5DC244E1" w:rsidR="0062133E" w:rsidRPr="00BE35A2" w:rsidRDefault="00786B4B" w:rsidP="00F830EE">
      <w:pPr>
        <w:ind w:firstLine="709"/>
        <w:jc w:val="both"/>
        <w:rPr>
          <w:strike/>
          <w:szCs w:val="24"/>
        </w:rPr>
      </w:pPr>
      <w:r w:rsidRPr="00BE35A2">
        <w:rPr>
          <w:strike/>
          <w:szCs w:val="24"/>
        </w:rPr>
        <w:t>11) suderinusi su Švietimo ir mokslo ministerija, nustato C1, C1E, C, CE, D1, D1E, D, DE kategorijų motorinių transporto priemonių vairuotojų mokymo pradinei profesinei kvalifikacijai įgyti ir vairuotojų periodinio profesinio mokymo tvarką;</w:t>
      </w:r>
    </w:p>
    <w:p w14:paraId="575051E6" w14:textId="7F4EB398" w:rsidR="00DD12A8" w:rsidRPr="00BE35A2" w:rsidRDefault="00DD12A8" w:rsidP="00DD12A8">
      <w:pPr>
        <w:ind w:firstLine="709"/>
        <w:jc w:val="both"/>
        <w:rPr>
          <w:szCs w:val="24"/>
        </w:rPr>
      </w:pPr>
      <w:r w:rsidRPr="00BE35A2">
        <w:rPr>
          <w:szCs w:val="24"/>
          <w:lang w:eastAsia="lt-LT"/>
        </w:rPr>
        <w:t>2. Pakeisti 10 straipsnio 1 dalies 22 punktą ir jį išdėstyti taip:</w:t>
      </w:r>
    </w:p>
    <w:p w14:paraId="3F62C237" w14:textId="096253E4" w:rsidR="00DD12A8" w:rsidRPr="00BE35A2" w:rsidRDefault="00DD12A8" w:rsidP="00DD12A8">
      <w:pPr>
        <w:ind w:firstLine="709"/>
        <w:jc w:val="both"/>
        <w:rPr>
          <w:szCs w:val="24"/>
        </w:rPr>
      </w:pPr>
      <w:r w:rsidRPr="00BE35A2">
        <w:rPr>
          <w:szCs w:val="24"/>
        </w:rPr>
        <w:t>„22) atlieka vairuotojų mokymo</w:t>
      </w:r>
      <w:r w:rsidRPr="00BE35A2">
        <w:rPr>
          <w:b/>
          <w:szCs w:val="24"/>
        </w:rPr>
        <w:t>,</w:t>
      </w:r>
      <w:r w:rsidRPr="00BE35A2">
        <w:rPr>
          <w:szCs w:val="24"/>
        </w:rPr>
        <w:t xml:space="preserve"> </w:t>
      </w:r>
      <w:r w:rsidRPr="00BE35A2">
        <w:rPr>
          <w:strike/>
          <w:szCs w:val="24"/>
        </w:rPr>
        <w:t>ir</w:t>
      </w:r>
      <w:r w:rsidRPr="00BE35A2">
        <w:rPr>
          <w:szCs w:val="24"/>
        </w:rPr>
        <w:t xml:space="preserve"> papildomo vairuotojų mokymo</w:t>
      </w:r>
      <w:r w:rsidR="00306558" w:rsidRPr="00BE35A2">
        <w:rPr>
          <w:b/>
          <w:szCs w:val="24"/>
        </w:rPr>
        <w:t>,</w:t>
      </w:r>
      <w:r w:rsidRPr="00BE35A2">
        <w:rPr>
          <w:szCs w:val="24"/>
        </w:rPr>
        <w:t xml:space="preserve"> </w:t>
      </w:r>
      <w:r w:rsidRPr="00BE35A2">
        <w:rPr>
          <w:b/>
          <w:szCs w:val="24"/>
        </w:rPr>
        <w:t>vairuotojų kompetencij</w:t>
      </w:r>
      <w:r w:rsidR="00CC1510" w:rsidRPr="00BE35A2">
        <w:rPr>
          <w:b/>
          <w:szCs w:val="24"/>
        </w:rPr>
        <w:t>os</w:t>
      </w:r>
      <w:r w:rsidR="00306558" w:rsidRPr="00BE35A2">
        <w:rPr>
          <w:b/>
          <w:szCs w:val="24"/>
        </w:rPr>
        <w:t xml:space="preserve"> ir vairuotojų kompetencijos</w:t>
      </w:r>
      <w:r w:rsidRPr="00BE35A2">
        <w:rPr>
          <w:b/>
          <w:szCs w:val="24"/>
        </w:rPr>
        <w:t xml:space="preserve"> tobulin</w:t>
      </w:r>
      <w:r w:rsidR="00CC1510" w:rsidRPr="00BE35A2">
        <w:rPr>
          <w:b/>
          <w:szCs w:val="24"/>
        </w:rPr>
        <w:t>imo kursų</w:t>
      </w:r>
      <w:r w:rsidR="00296478" w:rsidRPr="00BE35A2">
        <w:rPr>
          <w:b/>
          <w:szCs w:val="24"/>
        </w:rPr>
        <w:t xml:space="preserve"> vykdymo</w:t>
      </w:r>
      <w:r w:rsidRPr="00BE35A2">
        <w:rPr>
          <w:b/>
          <w:szCs w:val="24"/>
        </w:rPr>
        <w:t xml:space="preserve"> </w:t>
      </w:r>
      <w:r w:rsidRPr="00BE35A2">
        <w:rPr>
          <w:szCs w:val="24"/>
        </w:rPr>
        <w:t>priežiūrą;“.</w:t>
      </w:r>
    </w:p>
    <w:p w14:paraId="2DF19B2D" w14:textId="062E08CC" w:rsidR="007E6072" w:rsidRPr="00BE35A2" w:rsidRDefault="007E6072" w:rsidP="007E6072">
      <w:pPr>
        <w:ind w:firstLine="709"/>
        <w:jc w:val="both"/>
        <w:rPr>
          <w:szCs w:val="24"/>
          <w:lang w:eastAsia="lt-LT"/>
        </w:rPr>
      </w:pPr>
      <w:r w:rsidRPr="00BE35A2">
        <w:rPr>
          <w:szCs w:val="24"/>
        </w:rPr>
        <w:t xml:space="preserve">3. </w:t>
      </w:r>
      <w:r w:rsidRPr="00BE35A2">
        <w:rPr>
          <w:szCs w:val="24"/>
          <w:lang w:eastAsia="lt-LT"/>
        </w:rPr>
        <w:t>Pakeisti 10 straipsnio 4 dalį ir ją išdėstyti taip:</w:t>
      </w:r>
    </w:p>
    <w:p w14:paraId="6711FAD6" w14:textId="77777777" w:rsidR="00E71717" w:rsidRPr="00BE35A2" w:rsidRDefault="007E6072" w:rsidP="007E6072">
      <w:pPr>
        <w:ind w:firstLine="709"/>
        <w:jc w:val="both"/>
        <w:rPr>
          <w:bCs/>
          <w:szCs w:val="24"/>
        </w:rPr>
      </w:pPr>
      <w:r w:rsidRPr="00BE35A2">
        <w:rPr>
          <w:szCs w:val="24"/>
          <w:lang w:eastAsia="lt-LT"/>
        </w:rPr>
        <w:t>„</w:t>
      </w:r>
      <w:r w:rsidRPr="00BE35A2">
        <w:rPr>
          <w:bCs/>
          <w:iCs/>
          <w:szCs w:val="24"/>
        </w:rPr>
        <w:t xml:space="preserve">4. </w:t>
      </w:r>
      <w:r w:rsidRPr="00BE35A2">
        <w:rPr>
          <w:bCs/>
          <w:szCs w:val="24"/>
        </w:rPr>
        <w:t xml:space="preserve">Užtikrindama eismo saugumą, </w:t>
      </w:r>
      <w:r w:rsidRPr="00BE35A2">
        <w:rPr>
          <w:szCs w:val="24"/>
        </w:rPr>
        <w:t>Švietimo</w:t>
      </w:r>
      <w:r w:rsidRPr="00BE35A2">
        <w:rPr>
          <w:b/>
          <w:szCs w:val="24"/>
        </w:rPr>
        <w:t>,</w:t>
      </w:r>
      <w:r w:rsidRPr="00BE35A2">
        <w:rPr>
          <w:szCs w:val="24"/>
        </w:rPr>
        <w:t xml:space="preserve"> </w:t>
      </w:r>
      <w:r w:rsidRPr="00BE35A2">
        <w:rPr>
          <w:strike/>
          <w:szCs w:val="24"/>
        </w:rPr>
        <w:t>ir</w:t>
      </w:r>
      <w:r w:rsidRPr="00BE35A2">
        <w:rPr>
          <w:szCs w:val="24"/>
        </w:rPr>
        <w:t xml:space="preserve"> mokslo </w:t>
      </w:r>
      <w:r w:rsidRPr="00BE35A2">
        <w:rPr>
          <w:b/>
          <w:szCs w:val="24"/>
        </w:rPr>
        <w:t>ir sporto</w:t>
      </w:r>
      <w:r w:rsidRPr="00BE35A2">
        <w:rPr>
          <w:bCs/>
          <w:szCs w:val="24"/>
        </w:rPr>
        <w:t xml:space="preserve"> ministerija ar jos įgaliotos institucijos:</w:t>
      </w:r>
    </w:p>
    <w:p w14:paraId="49620DA5" w14:textId="77777777" w:rsidR="00E71717" w:rsidRPr="00BE35A2" w:rsidRDefault="00E71717" w:rsidP="00E71717">
      <w:pPr>
        <w:ind w:firstLine="709"/>
        <w:jc w:val="both"/>
        <w:rPr>
          <w:szCs w:val="24"/>
          <w:lang w:eastAsia="lt-LT"/>
        </w:rPr>
      </w:pPr>
      <w:r w:rsidRPr="00BE35A2">
        <w:rPr>
          <w:szCs w:val="24"/>
          <w:lang w:eastAsia="lt-LT"/>
        </w:rPr>
        <w:t>1) organizuoja ir koordinuoja privalomąjį eismo saugumo pagrindų mokymą ikimokyklinio ugdymo, bendrojo ugdymo ir neformaliojo suaugusiųjų švietimo įstaigose;</w:t>
      </w:r>
    </w:p>
    <w:p w14:paraId="7A843B69" w14:textId="77777777" w:rsidR="00E71717" w:rsidRPr="00BE35A2" w:rsidRDefault="00E71717" w:rsidP="00E71717">
      <w:pPr>
        <w:ind w:firstLine="709"/>
        <w:jc w:val="both"/>
        <w:rPr>
          <w:szCs w:val="24"/>
          <w:lang w:eastAsia="lt-LT"/>
        </w:rPr>
      </w:pPr>
      <w:r w:rsidRPr="00BE35A2">
        <w:rPr>
          <w:szCs w:val="24"/>
          <w:lang w:eastAsia="lt-LT"/>
        </w:rPr>
        <w:t>2) organizuoja mokinių (vaikų) mokymą, per kurį įgyjama saugaus važiavimo dviračiais įgūdžių;</w:t>
      </w:r>
    </w:p>
    <w:p w14:paraId="2F1427F8" w14:textId="7D0FD34F" w:rsidR="007E6072" w:rsidRPr="00BE35A2" w:rsidRDefault="00E71717" w:rsidP="00E71717">
      <w:pPr>
        <w:ind w:firstLine="709"/>
        <w:jc w:val="both"/>
        <w:rPr>
          <w:szCs w:val="24"/>
        </w:rPr>
      </w:pPr>
      <w:r w:rsidRPr="00BE35A2">
        <w:rPr>
          <w:szCs w:val="24"/>
          <w:lang w:eastAsia="lt-LT"/>
        </w:rPr>
        <w:t>3) gali atlikti kitas funkcijas, susijusias su eismo saugumo užtikrinimu.“</w:t>
      </w:r>
    </w:p>
    <w:p w14:paraId="20418CFE" w14:textId="77777777" w:rsidR="007E6072" w:rsidRPr="00BE35A2" w:rsidRDefault="007E6072" w:rsidP="00DD12A8">
      <w:pPr>
        <w:ind w:firstLine="709"/>
        <w:jc w:val="both"/>
        <w:rPr>
          <w:szCs w:val="24"/>
        </w:rPr>
      </w:pPr>
    </w:p>
    <w:p w14:paraId="00EE64DA" w14:textId="070AA6BA" w:rsidR="000444FD" w:rsidRPr="00BE35A2" w:rsidRDefault="002B0842" w:rsidP="000444FD">
      <w:pPr>
        <w:ind w:firstLine="709"/>
        <w:jc w:val="both"/>
        <w:rPr>
          <w:b/>
          <w:szCs w:val="24"/>
        </w:rPr>
      </w:pPr>
      <w:r w:rsidRPr="00BE35A2">
        <w:rPr>
          <w:b/>
          <w:szCs w:val="24"/>
        </w:rPr>
        <w:t>4</w:t>
      </w:r>
      <w:r w:rsidR="000444FD" w:rsidRPr="00BE35A2">
        <w:rPr>
          <w:b/>
          <w:szCs w:val="24"/>
        </w:rPr>
        <w:t xml:space="preserve"> straipsnis.</w:t>
      </w:r>
      <w:r w:rsidR="000444FD" w:rsidRPr="00BE35A2">
        <w:rPr>
          <w:b/>
          <w:szCs w:val="24"/>
          <w:lang w:eastAsia="lt-LT"/>
        </w:rPr>
        <w:t xml:space="preserve"> </w:t>
      </w:r>
      <w:r w:rsidR="000444FD" w:rsidRPr="00BE35A2">
        <w:rPr>
          <w:b/>
          <w:bCs/>
          <w:szCs w:val="24"/>
        </w:rPr>
        <w:t>14 straipsnio pakeitimas</w:t>
      </w:r>
    </w:p>
    <w:p w14:paraId="2675D82F" w14:textId="7B27CEA1" w:rsidR="000444FD" w:rsidRPr="00BE35A2" w:rsidRDefault="000444FD" w:rsidP="009870DA">
      <w:pPr>
        <w:pStyle w:val="Sraopastraipa"/>
        <w:numPr>
          <w:ilvl w:val="0"/>
          <w:numId w:val="18"/>
        </w:numPr>
        <w:tabs>
          <w:tab w:val="left" w:pos="993"/>
        </w:tabs>
        <w:ind w:left="0" w:firstLine="709"/>
        <w:jc w:val="both"/>
        <w:rPr>
          <w:szCs w:val="24"/>
          <w:lang w:eastAsia="lt-LT"/>
        </w:rPr>
      </w:pPr>
      <w:r w:rsidRPr="00BE35A2">
        <w:rPr>
          <w:szCs w:val="24"/>
          <w:lang w:eastAsia="lt-LT"/>
        </w:rPr>
        <w:t>Pa</w:t>
      </w:r>
      <w:r w:rsidR="009870DA" w:rsidRPr="00BE35A2">
        <w:rPr>
          <w:szCs w:val="24"/>
          <w:lang w:eastAsia="lt-LT"/>
        </w:rPr>
        <w:t>keisti 1</w:t>
      </w:r>
      <w:r w:rsidRPr="00BE35A2">
        <w:rPr>
          <w:szCs w:val="24"/>
          <w:lang w:eastAsia="lt-LT"/>
        </w:rPr>
        <w:t>4 straipsn</w:t>
      </w:r>
      <w:r w:rsidR="009870DA" w:rsidRPr="00BE35A2">
        <w:rPr>
          <w:szCs w:val="24"/>
          <w:lang w:eastAsia="lt-LT"/>
        </w:rPr>
        <w:t>io</w:t>
      </w:r>
      <w:r w:rsidRPr="00BE35A2">
        <w:rPr>
          <w:szCs w:val="24"/>
          <w:lang w:eastAsia="lt-LT"/>
        </w:rPr>
        <w:t xml:space="preserve"> </w:t>
      </w:r>
      <w:r w:rsidR="009870DA" w:rsidRPr="00BE35A2">
        <w:rPr>
          <w:szCs w:val="24"/>
          <w:lang w:eastAsia="lt-LT"/>
        </w:rPr>
        <w:t>2</w:t>
      </w:r>
      <w:r w:rsidRPr="00BE35A2">
        <w:rPr>
          <w:szCs w:val="24"/>
          <w:lang w:eastAsia="lt-LT"/>
        </w:rPr>
        <w:t> dal</w:t>
      </w:r>
      <w:r w:rsidR="009870DA" w:rsidRPr="00BE35A2">
        <w:rPr>
          <w:szCs w:val="24"/>
          <w:lang w:eastAsia="lt-LT"/>
        </w:rPr>
        <w:t>į ir ją išdėstyti taip</w:t>
      </w:r>
      <w:r w:rsidRPr="00BE35A2">
        <w:rPr>
          <w:szCs w:val="24"/>
          <w:lang w:eastAsia="lt-LT"/>
        </w:rPr>
        <w:t>:</w:t>
      </w:r>
    </w:p>
    <w:p w14:paraId="38F3105A" w14:textId="7036319B" w:rsidR="009870DA" w:rsidRPr="00BE35A2" w:rsidRDefault="009870DA" w:rsidP="009870DA">
      <w:pPr>
        <w:pStyle w:val="Sraopastraipa"/>
        <w:tabs>
          <w:tab w:val="left" w:pos="993"/>
        </w:tabs>
        <w:ind w:left="0" w:firstLine="709"/>
        <w:jc w:val="both"/>
        <w:rPr>
          <w:szCs w:val="24"/>
          <w:lang w:eastAsia="lt-LT"/>
        </w:rPr>
      </w:pPr>
      <w:r w:rsidRPr="00BE35A2">
        <w:rPr>
          <w:szCs w:val="24"/>
          <w:lang w:eastAsia="lt-LT"/>
        </w:rPr>
        <w:t xml:space="preserve">„2. Vairuotojas, kuris verčiasi keleivių vežimu, privalo su savimi turėti Vyriausybės nustatyta tvarka išduotą galiojančią licencijos kortelę, o veždamas keleivius reguliariais reisais nustatytais maršrutais, – ir nustatyta tvarka išduotą galiojantį leidimą, ir tikrinančių pareigūnų reikalavimu juos bei kitus dokumentus pateikti. </w:t>
      </w:r>
      <w:r w:rsidRPr="00BE35A2">
        <w:rPr>
          <w:b/>
          <w:szCs w:val="24"/>
          <w:lang w:eastAsia="lt-LT"/>
        </w:rPr>
        <w:t>Jeigu C1, C1E, C, CE, D1, D1E, D, DE kategorijų motorinių transporto priemonių, jų junginių su priekabomis vairuotojas verčiasi komerciniu krovinių arba keleivių vežimu ir vairuotojo pažymėjime prie atitinkamų kategorijų neįrašytas vairuotojo kompetenciją vežti krovinius ar keleivius komerciniais tikslais (toliau – vairuotojo kompetencija) patvirtinantis suderintas Europos Sąjungos kodas (95), vairuotojas tikrinančio pareigūno reikalavimu privalo pateikti vairuotojo kvalifikacijos kortelę arba vairuotojo liudijimą, kaip jis apibrėžtas 2009 m. spalio 21 d. Europos Parlamento ir Tarybos reglamente (EB) Nr. 1072/2009 dėl bendrųjų patekimo į tarptautinio krovinių vežimo kelių transportu rinką taisyklių.</w:t>
      </w:r>
      <w:r w:rsidRPr="00BE35A2">
        <w:rPr>
          <w:szCs w:val="24"/>
          <w:lang w:eastAsia="lt-LT"/>
        </w:rPr>
        <w:t>“</w:t>
      </w:r>
    </w:p>
    <w:p w14:paraId="5C955E61" w14:textId="77777777" w:rsidR="009870DA" w:rsidRPr="00BE35A2" w:rsidRDefault="009870DA" w:rsidP="009870DA">
      <w:pPr>
        <w:pStyle w:val="Sraopastraipa"/>
        <w:numPr>
          <w:ilvl w:val="0"/>
          <w:numId w:val="18"/>
        </w:numPr>
        <w:tabs>
          <w:tab w:val="left" w:pos="993"/>
        </w:tabs>
        <w:ind w:left="0" w:firstLine="709"/>
        <w:jc w:val="both"/>
        <w:rPr>
          <w:szCs w:val="24"/>
          <w:lang w:eastAsia="lt-LT"/>
        </w:rPr>
      </w:pPr>
      <w:r w:rsidRPr="00BE35A2">
        <w:rPr>
          <w:szCs w:val="24"/>
          <w:lang w:eastAsia="lt-LT"/>
        </w:rPr>
        <w:t>Papildyti 14 straipsnį 5 dalimi:</w:t>
      </w:r>
    </w:p>
    <w:p w14:paraId="633194EB" w14:textId="77777777" w:rsidR="002B0842" w:rsidRPr="00BE35A2" w:rsidRDefault="002B0842" w:rsidP="002B0842">
      <w:pPr>
        <w:tabs>
          <w:tab w:val="left" w:pos="993"/>
        </w:tabs>
        <w:ind w:firstLine="709"/>
        <w:jc w:val="both"/>
        <w:rPr>
          <w:b/>
          <w:szCs w:val="24"/>
        </w:rPr>
      </w:pPr>
      <w:r w:rsidRPr="00BE35A2">
        <w:rPr>
          <w:szCs w:val="24"/>
        </w:rPr>
        <w:t>„</w:t>
      </w:r>
      <w:r w:rsidRPr="00BE35A2">
        <w:rPr>
          <w:b/>
          <w:szCs w:val="24"/>
        </w:rPr>
        <w:t>5. C1, C1E, C, CE, D1, D1E, D, DE kategorijų motorinių transporto priemonių, jų junginių su priekabomis vairuotojai, ketinantys verstis komerciniu krovinių arba keleivių vežimu, privalo Vyriausybės įgaliotos institucijos nustatyta tvarka įgyti vairuotojo kompetenciją ir ją tobulinti.</w:t>
      </w:r>
      <w:r w:rsidRPr="00BE35A2">
        <w:rPr>
          <w:szCs w:val="24"/>
        </w:rPr>
        <w:t>“</w:t>
      </w:r>
    </w:p>
    <w:p w14:paraId="5DC127BC" w14:textId="77777777" w:rsidR="00F753B6" w:rsidRPr="00BE35A2" w:rsidRDefault="00F753B6" w:rsidP="0042601F">
      <w:pPr>
        <w:ind w:firstLine="709"/>
        <w:jc w:val="both"/>
        <w:rPr>
          <w:szCs w:val="24"/>
        </w:rPr>
      </w:pPr>
    </w:p>
    <w:p w14:paraId="5182B776" w14:textId="3E31C7E4" w:rsidR="00AE4F07" w:rsidRPr="00BE35A2" w:rsidRDefault="002B0842" w:rsidP="00AE4F07">
      <w:pPr>
        <w:ind w:firstLine="709"/>
        <w:jc w:val="both"/>
        <w:rPr>
          <w:b/>
          <w:szCs w:val="24"/>
        </w:rPr>
      </w:pPr>
      <w:r w:rsidRPr="00BE35A2">
        <w:rPr>
          <w:b/>
          <w:szCs w:val="24"/>
        </w:rPr>
        <w:t>5</w:t>
      </w:r>
      <w:r w:rsidR="00AE4F07" w:rsidRPr="00BE35A2">
        <w:rPr>
          <w:b/>
          <w:szCs w:val="24"/>
        </w:rPr>
        <w:t xml:space="preserve"> straipsnis.</w:t>
      </w:r>
      <w:r w:rsidR="00AE4F07" w:rsidRPr="00BE35A2">
        <w:rPr>
          <w:b/>
          <w:szCs w:val="24"/>
          <w:lang w:eastAsia="lt-LT"/>
        </w:rPr>
        <w:t xml:space="preserve"> </w:t>
      </w:r>
      <w:r w:rsidR="00AE4F07" w:rsidRPr="00BE35A2">
        <w:rPr>
          <w:b/>
          <w:bCs/>
          <w:szCs w:val="24"/>
        </w:rPr>
        <w:t>Įstatymo papildymas 14</w:t>
      </w:r>
      <w:r w:rsidR="00AE4F07" w:rsidRPr="00BE35A2">
        <w:rPr>
          <w:b/>
          <w:bCs/>
          <w:szCs w:val="24"/>
          <w:vertAlign w:val="superscript"/>
        </w:rPr>
        <w:t>1</w:t>
      </w:r>
      <w:r w:rsidR="00AE4F07" w:rsidRPr="00BE35A2">
        <w:rPr>
          <w:b/>
          <w:bCs/>
          <w:szCs w:val="24"/>
        </w:rPr>
        <w:t xml:space="preserve"> straipsniu</w:t>
      </w:r>
    </w:p>
    <w:p w14:paraId="1EC503A2" w14:textId="77777777" w:rsidR="00AE4F07" w:rsidRPr="00BE35A2" w:rsidRDefault="00AE4F07" w:rsidP="00AE4F07">
      <w:pPr>
        <w:widowControl w:val="0"/>
        <w:ind w:firstLine="709"/>
        <w:jc w:val="both"/>
        <w:rPr>
          <w:bCs/>
          <w:szCs w:val="24"/>
        </w:rPr>
      </w:pPr>
      <w:r w:rsidRPr="00BE35A2">
        <w:rPr>
          <w:bCs/>
          <w:szCs w:val="24"/>
        </w:rPr>
        <w:t>Papildyti Įstatymą 14</w:t>
      </w:r>
      <w:r w:rsidRPr="00BE35A2">
        <w:rPr>
          <w:bCs/>
          <w:szCs w:val="24"/>
          <w:vertAlign w:val="superscript"/>
        </w:rPr>
        <w:t>1</w:t>
      </w:r>
      <w:r w:rsidRPr="00BE35A2">
        <w:rPr>
          <w:bCs/>
          <w:szCs w:val="24"/>
        </w:rPr>
        <w:t xml:space="preserve"> straipsniu:</w:t>
      </w:r>
    </w:p>
    <w:p w14:paraId="0729288F" w14:textId="4571F4C3" w:rsidR="00AE4F07" w:rsidRPr="00BE35A2" w:rsidRDefault="00AE4F07" w:rsidP="00AE4F07">
      <w:pPr>
        <w:ind w:left="2410" w:hanging="1701"/>
        <w:jc w:val="both"/>
        <w:rPr>
          <w:b/>
          <w:szCs w:val="24"/>
        </w:rPr>
      </w:pPr>
      <w:r w:rsidRPr="00BE35A2">
        <w:rPr>
          <w:szCs w:val="24"/>
        </w:rPr>
        <w:t>„</w:t>
      </w:r>
      <w:r w:rsidRPr="00BE35A2">
        <w:rPr>
          <w:b/>
          <w:szCs w:val="24"/>
        </w:rPr>
        <w:t>14</w:t>
      </w:r>
      <w:r w:rsidRPr="00BE35A2">
        <w:rPr>
          <w:b/>
          <w:szCs w:val="24"/>
          <w:vertAlign w:val="superscript"/>
        </w:rPr>
        <w:t>1</w:t>
      </w:r>
      <w:r w:rsidRPr="00BE35A2">
        <w:rPr>
          <w:b/>
          <w:szCs w:val="24"/>
        </w:rPr>
        <w:t xml:space="preserve"> straipsnis. C1, C1E, C, CE, D1, D1E, D, DE kategorijų motorinių transporto priemonių</w:t>
      </w:r>
      <w:r w:rsidR="00AC33B6" w:rsidRPr="00BE35A2">
        <w:rPr>
          <w:b/>
          <w:szCs w:val="24"/>
        </w:rPr>
        <w:t>,</w:t>
      </w:r>
      <w:r w:rsidRPr="00BE35A2">
        <w:rPr>
          <w:b/>
          <w:szCs w:val="24"/>
        </w:rPr>
        <w:t xml:space="preserve"> </w:t>
      </w:r>
      <w:r w:rsidR="00FC1FF6" w:rsidRPr="00BE35A2">
        <w:rPr>
          <w:b/>
          <w:szCs w:val="24"/>
        </w:rPr>
        <w:t xml:space="preserve">jų junginių su priekabomis </w:t>
      </w:r>
      <w:r w:rsidRPr="00BE35A2">
        <w:rPr>
          <w:b/>
          <w:szCs w:val="24"/>
        </w:rPr>
        <w:t xml:space="preserve">vairuotojų, ketinančių verstis komerciniu krovinių arba keleivių vežimu, </w:t>
      </w:r>
      <w:r w:rsidR="00AA7DEB" w:rsidRPr="00BE35A2">
        <w:rPr>
          <w:b/>
          <w:szCs w:val="24"/>
        </w:rPr>
        <w:t>kompetencij</w:t>
      </w:r>
      <w:r w:rsidR="00115F90" w:rsidRPr="00BE35A2">
        <w:rPr>
          <w:b/>
          <w:szCs w:val="24"/>
        </w:rPr>
        <w:t>os reikalavimai</w:t>
      </w:r>
      <w:r w:rsidR="000F2052" w:rsidRPr="00BE35A2">
        <w:rPr>
          <w:b/>
          <w:szCs w:val="24"/>
        </w:rPr>
        <w:t xml:space="preserve"> ir išimtys</w:t>
      </w:r>
      <w:r w:rsidR="006E0B8A" w:rsidRPr="00BE35A2">
        <w:rPr>
          <w:b/>
          <w:szCs w:val="24"/>
        </w:rPr>
        <w:t xml:space="preserve"> dėl jų taikymo</w:t>
      </w:r>
      <w:r w:rsidR="000F2052" w:rsidRPr="00BE35A2">
        <w:rPr>
          <w:b/>
          <w:szCs w:val="24"/>
        </w:rPr>
        <w:t>,</w:t>
      </w:r>
      <w:r w:rsidRPr="00BE35A2">
        <w:rPr>
          <w:b/>
          <w:szCs w:val="24"/>
        </w:rPr>
        <w:t xml:space="preserve"> vairuotojo kompetencijos įgijimas ir jos tobulinimas</w:t>
      </w:r>
    </w:p>
    <w:p w14:paraId="04B1AC51" w14:textId="21E33D11" w:rsidR="008411E9" w:rsidRPr="00BE35A2" w:rsidRDefault="008411E9" w:rsidP="008411E9">
      <w:pPr>
        <w:pStyle w:val="Sraopastraipa"/>
        <w:numPr>
          <w:ilvl w:val="1"/>
          <w:numId w:val="9"/>
        </w:numPr>
        <w:tabs>
          <w:tab w:val="left" w:pos="993"/>
        </w:tabs>
        <w:ind w:left="0" w:firstLine="709"/>
        <w:jc w:val="both"/>
        <w:rPr>
          <w:b/>
          <w:szCs w:val="24"/>
        </w:rPr>
      </w:pPr>
      <w:r w:rsidRPr="00BE35A2">
        <w:rPr>
          <w:b/>
          <w:szCs w:val="24"/>
        </w:rPr>
        <w:lastRenderedPageBreak/>
        <w:t>Vairuotojo kompetencija įgyjama vairuotojų kompetencijos kursuose, kuriuos išklausius laikomas vairuotojo kompetencijos egzaminas (toliau – kompetencijos egzaminas). Vairuotojo kompetencija tobulinama vairuotojų kompetencijos tobulinimo kursuose, kuriuos</w:t>
      </w:r>
      <w:r w:rsidR="007A1D16" w:rsidRPr="00BE35A2">
        <w:rPr>
          <w:b/>
          <w:szCs w:val="24"/>
        </w:rPr>
        <w:t xml:space="preserve"> </w:t>
      </w:r>
      <w:r w:rsidRPr="00BE35A2">
        <w:rPr>
          <w:b/>
          <w:szCs w:val="24"/>
        </w:rPr>
        <w:t xml:space="preserve">išklausius laikomas vairuotojo kompetencijos tobulinimo egzaminas (toliau – kompetencijos tobulinimo egzaminas). Išlaikius kompetencijos egzaminą vairuotojų kompetencijos kursų baigimas patvirtinamas Vyriausybės įgaliotos institucijos nustatytos formos vairuotojo kompetencijos pažymėjimu, o išlaikius kompetencijos tobulinimo egzaminą vairuotojų kompetencijos tobulinimo kursų baigimas patvirtinamas Vyriausybės įgaliotos institucijos nustatytos formos vairuotojo kompetencijos tobulinimo pažymėjimu. Kompetencijos egzaminą ir kompetencijos tobulinimo egzaminą vykdo </w:t>
      </w:r>
      <w:r w:rsidR="00EE5D48" w:rsidRPr="00BE35A2">
        <w:rPr>
          <w:b/>
          <w:szCs w:val="24"/>
        </w:rPr>
        <w:t>mokymo centrai</w:t>
      </w:r>
      <w:r w:rsidRPr="00BE35A2">
        <w:rPr>
          <w:b/>
          <w:szCs w:val="24"/>
        </w:rPr>
        <w:t xml:space="preserve">. </w:t>
      </w:r>
    </w:p>
    <w:p w14:paraId="46295119" w14:textId="3C9D2157" w:rsidR="00AE4F07" w:rsidRPr="00BE35A2" w:rsidRDefault="00AE4F07" w:rsidP="00AE4F07">
      <w:pPr>
        <w:pStyle w:val="Sraopastraipa"/>
        <w:numPr>
          <w:ilvl w:val="1"/>
          <w:numId w:val="9"/>
        </w:numPr>
        <w:tabs>
          <w:tab w:val="left" w:pos="993"/>
        </w:tabs>
        <w:ind w:left="0" w:firstLine="709"/>
        <w:jc w:val="both"/>
        <w:rPr>
          <w:b/>
          <w:szCs w:val="24"/>
        </w:rPr>
      </w:pPr>
      <w:r w:rsidRPr="00BE35A2">
        <w:rPr>
          <w:b/>
          <w:szCs w:val="24"/>
          <w:lang w:eastAsia="lt-LT"/>
        </w:rPr>
        <w:t xml:space="preserve">Šio </w:t>
      </w:r>
      <w:r w:rsidR="00972C18" w:rsidRPr="00BE35A2">
        <w:rPr>
          <w:b/>
          <w:szCs w:val="24"/>
          <w:lang w:eastAsia="lt-LT"/>
        </w:rPr>
        <w:t xml:space="preserve">įstatymo 14 </w:t>
      </w:r>
      <w:r w:rsidRPr="00BE35A2">
        <w:rPr>
          <w:b/>
          <w:szCs w:val="24"/>
          <w:lang w:eastAsia="lt-LT"/>
        </w:rPr>
        <w:t xml:space="preserve">straipsnio </w:t>
      </w:r>
      <w:r w:rsidR="00972C18" w:rsidRPr="00BE35A2">
        <w:rPr>
          <w:b/>
          <w:szCs w:val="24"/>
          <w:lang w:eastAsia="lt-LT"/>
        </w:rPr>
        <w:t>5</w:t>
      </w:r>
      <w:r w:rsidRPr="00BE35A2">
        <w:rPr>
          <w:b/>
          <w:szCs w:val="24"/>
          <w:lang w:eastAsia="lt-LT"/>
        </w:rPr>
        <w:t xml:space="preserve"> dalyje nurodytas reikalavimas netaikomas:</w:t>
      </w:r>
    </w:p>
    <w:p w14:paraId="3A190CAA" w14:textId="77777777" w:rsidR="00AE4F07" w:rsidRPr="00BE35A2" w:rsidRDefault="00AE4F07" w:rsidP="00AE4F07">
      <w:pPr>
        <w:pStyle w:val="Sraopastraipa"/>
        <w:numPr>
          <w:ilvl w:val="0"/>
          <w:numId w:val="11"/>
        </w:numPr>
        <w:tabs>
          <w:tab w:val="left" w:pos="360"/>
          <w:tab w:val="left" w:pos="993"/>
        </w:tabs>
        <w:ind w:left="0" w:firstLine="709"/>
        <w:jc w:val="both"/>
        <w:rPr>
          <w:b/>
          <w:szCs w:val="24"/>
          <w:lang w:eastAsia="lt-LT"/>
        </w:rPr>
      </w:pPr>
      <w:r w:rsidRPr="00BE35A2">
        <w:rPr>
          <w:b/>
          <w:szCs w:val="24"/>
          <w:lang w:eastAsia="lt-LT"/>
        </w:rPr>
        <w:t>transporto priemonių, kurių didžiausias leistinas greitis ne didesnis kaip 45 km/h, vairuotojams;</w:t>
      </w:r>
    </w:p>
    <w:p w14:paraId="6E07B4C4" w14:textId="25AA7C36" w:rsidR="00AE4F07" w:rsidRPr="00BE35A2" w:rsidRDefault="00AE4F07" w:rsidP="004F6BC9">
      <w:pPr>
        <w:pStyle w:val="Sraopastraipa"/>
        <w:numPr>
          <w:ilvl w:val="0"/>
          <w:numId w:val="11"/>
        </w:numPr>
        <w:tabs>
          <w:tab w:val="left" w:pos="360"/>
          <w:tab w:val="left" w:pos="993"/>
        </w:tabs>
        <w:ind w:left="0" w:firstLine="709"/>
        <w:jc w:val="both"/>
        <w:rPr>
          <w:b/>
          <w:szCs w:val="24"/>
          <w:lang w:eastAsia="lt-LT"/>
        </w:rPr>
      </w:pPr>
      <w:r w:rsidRPr="00BE35A2">
        <w:rPr>
          <w:b/>
          <w:szCs w:val="24"/>
          <w:lang w:eastAsia="lt-LT"/>
        </w:rPr>
        <w:t xml:space="preserve">ginkluotųjų pajėgų, civilinės gynybos, </w:t>
      </w:r>
      <w:r w:rsidR="004F6BC9" w:rsidRPr="00BE35A2">
        <w:rPr>
          <w:b/>
          <w:szCs w:val="24"/>
          <w:lang w:eastAsia="lt-LT"/>
        </w:rPr>
        <w:t>Valstybinės priešgaisrinė</w:t>
      </w:r>
      <w:r w:rsidR="00871D3B" w:rsidRPr="00BE35A2">
        <w:rPr>
          <w:b/>
          <w:szCs w:val="24"/>
          <w:lang w:eastAsia="lt-LT"/>
        </w:rPr>
        <w:t>s</w:t>
      </w:r>
      <w:r w:rsidR="004F6BC9" w:rsidRPr="00BE35A2">
        <w:rPr>
          <w:b/>
          <w:szCs w:val="24"/>
          <w:lang w:eastAsia="lt-LT"/>
        </w:rPr>
        <w:t xml:space="preserve"> gelbėjimo tarnybos ir savivaldybių priešgaisrinės tarnybos</w:t>
      </w:r>
      <w:r w:rsidRPr="00BE35A2">
        <w:rPr>
          <w:b/>
          <w:szCs w:val="24"/>
          <w:lang w:eastAsia="lt-LT"/>
        </w:rPr>
        <w:t xml:space="preserve">, už viešosios tvarkos palaikymą atsakingų pajėgų ir greitosios </w:t>
      </w:r>
      <w:r w:rsidR="004F6BC9" w:rsidRPr="00BE35A2">
        <w:rPr>
          <w:b/>
          <w:szCs w:val="24"/>
          <w:lang w:eastAsia="lt-LT"/>
        </w:rPr>
        <w:t xml:space="preserve">medicinos </w:t>
      </w:r>
      <w:r w:rsidRPr="00BE35A2">
        <w:rPr>
          <w:b/>
          <w:szCs w:val="24"/>
          <w:lang w:eastAsia="lt-LT"/>
        </w:rPr>
        <w:t xml:space="preserve">pagalbos </w:t>
      </w:r>
      <w:r w:rsidR="004F6BC9" w:rsidRPr="00BE35A2">
        <w:rPr>
          <w:b/>
          <w:szCs w:val="24"/>
          <w:lang w:eastAsia="lt-LT"/>
        </w:rPr>
        <w:t xml:space="preserve">įstaigų </w:t>
      </w:r>
      <w:r w:rsidRPr="00BE35A2">
        <w:rPr>
          <w:b/>
          <w:szCs w:val="24"/>
          <w:lang w:eastAsia="lt-LT"/>
        </w:rPr>
        <w:t>naudojamų arba kontroliuojamų transporto priemonių, kai vežimo operacija yra tiesiogiai susijusi su toms tarnyboms paskirtomis užduotimis, vairuotojams;</w:t>
      </w:r>
    </w:p>
    <w:p w14:paraId="38AEA955" w14:textId="31CC15C7" w:rsidR="00AE4F07" w:rsidRPr="00BE35A2" w:rsidRDefault="00AE4F07" w:rsidP="00AE4F07">
      <w:pPr>
        <w:pStyle w:val="Sraopastraipa"/>
        <w:numPr>
          <w:ilvl w:val="0"/>
          <w:numId w:val="11"/>
        </w:numPr>
        <w:tabs>
          <w:tab w:val="left" w:pos="360"/>
          <w:tab w:val="left" w:pos="993"/>
        </w:tabs>
        <w:ind w:left="0" w:firstLine="709"/>
        <w:jc w:val="both"/>
        <w:rPr>
          <w:b/>
          <w:szCs w:val="24"/>
          <w:lang w:eastAsia="lt-LT"/>
        </w:rPr>
      </w:pPr>
      <w:r w:rsidRPr="00BE35A2">
        <w:rPr>
          <w:b/>
          <w:szCs w:val="24"/>
          <w:lang w:eastAsia="lt-LT"/>
        </w:rPr>
        <w:t xml:space="preserve">transporto priemonių, </w:t>
      </w:r>
      <w:r w:rsidR="00A8409A" w:rsidRPr="00BE35A2">
        <w:rPr>
          <w:b/>
          <w:szCs w:val="24"/>
          <w:lang w:eastAsia="lt-LT"/>
        </w:rPr>
        <w:t xml:space="preserve">naudojamų </w:t>
      </w:r>
      <w:r w:rsidRPr="00BE35A2">
        <w:rPr>
          <w:b/>
          <w:szCs w:val="24"/>
          <w:lang w:eastAsia="lt-LT"/>
        </w:rPr>
        <w:t>techninio tobulinimo, remonto ar techninės priežiūros bandym</w:t>
      </w:r>
      <w:r w:rsidR="00A8409A" w:rsidRPr="00BE35A2">
        <w:rPr>
          <w:b/>
          <w:szCs w:val="24"/>
          <w:lang w:eastAsia="lt-LT"/>
        </w:rPr>
        <w:t>uose</w:t>
      </w:r>
      <w:r w:rsidRPr="00BE35A2">
        <w:rPr>
          <w:b/>
          <w:szCs w:val="24"/>
          <w:lang w:eastAsia="lt-LT"/>
        </w:rPr>
        <w:t xml:space="preserve"> kelyje, arba naujų ar suremontuotų transporto priemonių, kurios dar nepradėtos eksploatuoti, vairuotojams;</w:t>
      </w:r>
    </w:p>
    <w:p w14:paraId="1FA2EB89" w14:textId="77777777" w:rsidR="00AE4F07" w:rsidRPr="00BE35A2" w:rsidRDefault="00AE4F07" w:rsidP="00AE4F07">
      <w:pPr>
        <w:pStyle w:val="Sraopastraipa"/>
        <w:numPr>
          <w:ilvl w:val="0"/>
          <w:numId w:val="11"/>
        </w:numPr>
        <w:tabs>
          <w:tab w:val="left" w:pos="360"/>
          <w:tab w:val="left" w:pos="993"/>
        </w:tabs>
        <w:ind w:left="0" w:firstLine="709"/>
        <w:jc w:val="both"/>
        <w:rPr>
          <w:b/>
          <w:szCs w:val="24"/>
          <w:lang w:eastAsia="lt-LT"/>
        </w:rPr>
      </w:pPr>
      <w:r w:rsidRPr="00BE35A2">
        <w:rPr>
          <w:b/>
          <w:szCs w:val="24"/>
          <w:lang w:eastAsia="lt-LT"/>
        </w:rPr>
        <w:t>transporto priemonių, kurios naudojamos paskelbus nepaprastąją padėtį arba skiriamos gelbėjimo darbams, įskaitant transporto priemones, naudojamas nekomerciniam humanitarinės pagalbos vežimui, vairuotojams;</w:t>
      </w:r>
    </w:p>
    <w:p w14:paraId="4C242173" w14:textId="494AE755" w:rsidR="007F37A2" w:rsidRDefault="00AE4F07" w:rsidP="007F37A2">
      <w:pPr>
        <w:pStyle w:val="Sraopastraipa"/>
        <w:numPr>
          <w:ilvl w:val="0"/>
          <w:numId w:val="11"/>
        </w:numPr>
        <w:tabs>
          <w:tab w:val="left" w:pos="360"/>
          <w:tab w:val="left" w:pos="993"/>
        </w:tabs>
        <w:ind w:left="0" w:firstLine="709"/>
        <w:jc w:val="both"/>
        <w:rPr>
          <w:b/>
          <w:szCs w:val="24"/>
          <w:lang w:eastAsia="lt-LT"/>
        </w:rPr>
      </w:pPr>
      <w:r w:rsidRPr="00BE35A2">
        <w:rPr>
          <w:b/>
          <w:szCs w:val="24"/>
          <w:lang w:eastAsia="lt-LT"/>
        </w:rPr>
        <w:t xml:space="preserve">transporto priemonių, kurios naudojamos visų asmenų, </w:t>
      </w:r>
      <w:r w:rsidR="009E1E0B" w:rsidRPr="00BE35A2">
        <w:rPr>
          <w:b/>
          <w:szCs w:val="24"/>
          <w:lang w:eastAsia="lt-LT"/>
        </w:rPr>
        <w:t>siekiančių įgyti teisę vairuoti</w:t>
      </w:r>
      <w:r w:rsidRPr="00BE35A2">
        <w:rPr>
          <w:b/>
          <w:szCs w:val="24"/>
          <w:lang w:eastAsia="lt-LT"/>
        </w:rPr>
        <w:t>, vairuotojo kompetencijos pažymėjimą ar vairuotojo kompetencijos tobulinimo pažymėjimą, mokymui vairuoti ir egzaminavimui, jei</w:t>
      </w:r>
      <w:r w:rsidR="007A1D16" w:rsidRPr="00BE35A2">
        <w:rPr>
          <w:b/>
          <w:szCs w:val="24"/>
          <w:lang w:eastAsia="lt-LT"/>
        </w:rPr>
        <w:t>gu</w:t>
      </w:r>
      <w:r w:rsidRPr="00BE35A2">
        <w:rPr>
          <w:b/>
          <w:szCs w:val="24"/>
          <w:lang w:eastAsia="lt-LT"/>
        </w:rPr>
        <w:t xml:space="preserve"> tos transporto priemonės nenaudojamos komerciniam krovinių ir keleivių vežimui, vairuotojams</w:t>
      </w:r>
      <w:r w:rsidR="007F37A2" w:rsidRPr="00BE35A2">
        <w:rPr>
          <w:b/>
          <w:szCs w:val="24"/>
          <w:lang w:eastAsia="lt-LT"/>
        </w:rPr>
        <w:t xml:space="preserve">, taip pat asmeniui, norinčiam gauti vairuotojo kompetencijos pažymėjimą arba vairuotojo kompetencijos tobulinimo pažymėjimą, jeigu asmuo papildomai mokosi vairuoti mokydamasis darbo vietoje ir jeigu tą asmenį lydi kitas </w:t>
      </w:r>
      <w:r w:rsidR="007F37A2" w:rsidRPr="00BE35A2">
        <w:rPr>
          <w:b/>
          <w:szCs w:val="24"/>
        </w:rPr>
        <w:t>vairuotojo kompetenciją</w:t>
      </w:r>
      <w:r w:rsidR="007F37A2" w:rsidRPr="00BE35A2">
        <w:rPr>
          <w:b/>
          <w:szCs w:val="24"/>
          <w:lang w:eastAsia="lt-LT"/>
        </w:rPr>
        <w:t xml:space="preserve"> patvirtinantį pažymėjimą turintis asmuo;</w:t>
      </w:r>
    </w:p>
    <w:p w14:paraId="5B81AFF5" w14:textId="4934AF20" w:rsidR="00AE4F07" w:rsidRPr="00BE35A2" w:rsidRDefault="00AE4F07" w:rsidP="00AE4F07">
      <w:pPr>
        <w:pStyle w:val="Sraopastraipa"/>
        <w:numPr>
          <w:ilvl w:val="0"/>
          <w:numId w:val="11"/>
        </w:numPr>
        <w:tabs>
          <w:tab w:val="left" w:pos="360"/>
          <w:tab w:val="left" w:pos="993"/>
        </w:tabs>
        <w:ind w:left="0" w:firstLine="709"/>
        <w:jc w:val="both"/>
        <w:rPr>
          <w:b/>
          <w:szCs w:val="24"/>
          <w:lang w:eastAsia="lt-LT"/>
        </w:rPr>
      </w:pPr>
      <w:bookmarkStart w:id="3" w:name="_GoBack"/>
      <w:bookmarkEnd w:id="3"/>
      <w:r w:rsidRPr="00BE35A2">
        <w:rPr>
          <w:b/>
          <w:szCs w:val="24"/>
          <w:lang w:eastAsia="lt-LT"/>
        </w:rPr>
        <w:t>transporto priemonių, kurios naudojamos nekomerciniam krovinių</w:t>
      </w:r>
      <w:r w:rsidR="006233EB" w:rsidRPr="00BE35A2">
        <w:rPr>
          <w:b/>
          <w:szCs w:val="24"/>
          <w:lang w:eastAsia="lt-LT"/>
        </w:rPr>
        <w:t xml:space="preserve"> arba keleivių</w:t>
      </w:r>
      <w:r w:rsidRPr="00BE35A2">
        <w:rPr>
          <w:b/>
          <w:szCs w:val="24"/>
          <w:lang w:eastAsia="lt-LT"/>
        </w:rPr>
        <w:t xml:space="preserve"> vežimui, vairuotojams;</w:t>
      </w:r>
    </w:p>
    <w:p w14:paraId="19483A66" w14:textId="77777777" w:rsidR="00AE4F07" w:rsidRPr="00BE35A2" w:rsidRDefault="00AE4F07" w:rsidP="00AE4F07">
      <w:pPr>
        <w:pStyle w:val="Sraopastraipa"/>
        <w:numPr>
          <w:ilvl w:val="0"/>
          <w:numId w:val="11"/>
        </w:numPr>
        <w:tabs>
          <w:tab w:val="left" w:pos="360"/>
          <w:tab w:val="left" w:pos="993"/>
        </w:tabs>
        <w:ind w:left="0" w:firstLine="709"/>
        <w:jc w:val="both"/>
        <w:rPr>
          <w:b/>
          <w:szCs w:val="24"/>
          <w:lang w:eastAsia="lt-LT"/>
        </w:rPr>
      </w:pPr>
      <w:r w:rsidRPr="00BE35A2">
        <w:rPr>
          <w:b/>
          <w:szCs w:val="24"/>
          <w:lang w:eastAsia="lt-LT"/>
        </w:rPr>
        <w:t>transporto priemonių, kuriomis vežamos medžiagos, mechanizmai arba įranga, kuriuos vairuotojas naudoja atlikdamas savo darbą, jeigu toks transporto priemonės vairavimas nėra pagrindinė vairuotojo veikla, vairuotojams;</w:t>
      </w:r>
    </w:p>
    <w:p w14:paraId="02F52038" w14:textId="186BDE97" w:rsidR="00AE4F07" w:rsidRPr="00BE35A2" w:rsidRDefault="00AE4F07" w:rsidP="00AE4F07">
      <w:pPr>
        <w:pStyle w:val="Sraopastraipa"/>
        <w:numPr>
          <w:ilvl w:val="0"/>
          <w:numId w:val="11"/>
        </w:numPr>
        <w:tabs>
          <w:tab w:val="left" w:pos="360"/>
          <w:tab w:val="left" w:pos="993"/>
        </w:tabs>
        <w:ind w:left="0" w:firstLine="709"/>
        <w:jc w:val="both"/>
        <w:rPr>
          <w:b/>
          <w:szCs w:val="24"/>
          <w:lang w:eastAsia="lt-LT"/>
        </w:rPr>
      </w:pPr>
      <w:r w:rsidRPr="00BE35A2">
        <w:rPr>
          <w:b/>
          <w:szCs w:val="24"/>
          <w:lang w:eastAsia="lt-LT"/>
        </w:rPr>
        <w:t xml:space="preserve">transporto priemonių, kurioms vairuoti būtina turėti D arba D1 kategorijos vairuotojo pažymėjimą, kuriose nėra keleivių </w:t>
      </w:r>
      <w:r w:rsidR="00863AD8" w:rsidRPr="00BE35A2">
        <w:rPr>
          <w:b/>
          <w:szCs w:val="24"/>
          <w:lang w:eastAsia="lt-LT"/>
        </w:rPr>
        <w:t>ir</w:t>
      </w:r>
      <w:r w:rsidRPr="00BE35A2">
        <w:rPr>
          <w:b/>
          <w:szCs w:val="24"/>
          <w:lang w:eastAsia="lt-LT"/>
        </w:rPr>
        <w:t xml:space="preserve"> kurias techninės priežiūros personalas vairuoja į </w:t>
      </w:r>
      <w:r w:rsidR="00D610A7" w:rsidRPr="00BE35A2">
        <w:rPr>
          <w:b/>
          <w:szCs w:val="24"/>
          <w:lang w:eastAsia="lt-LT"/>
        </w:rPr>
        <w:t xml:space="preserve">artimiausią </w:t>
      </w:r>
      <w:r w:rsidRPr="00BE35A2">
        <w:rPr>
          <w:b/>
          <w:szCs w:val="24"/>
          <w:lang w:eastAsia="lt-LT"/>
        </w:rPr>
        <w:t>techninės priežiūros centrą, kuri</w:t>
      </w:r>
      <w:r w:rsidR="00D610A7" w:rsidRPr="00BE35A2">
        <w:rPr>
          <w:b/>
          <w:szCs w:val="24"/>
          <w:lang w:eastAsia="lt-LT"/>
        </w:rPr>
        <w:t>uo</w:t>
      </w:r>
      <w:r w:rsidRPr="00BE35A2">
        <w:rPr>
          <w:b/>
          <w:szCs w:val="24"/>
          <w:lang w:eastAsia="lt-LT"/>
        </w:rPr>
        <w:t xml:space="preserve"> naudojasi vežėjas, arba iš jo, su sąlyga, kad transporto priemonės vairavimas nėra pagrindinė </w:t>
      </w:r>
      <w:r w:rsidR="00FB1720" w:rsidRPr="00BE35A2">
        <w:rPr>
          <w:b/>
          <w:szCs w:val="24"/>
          <w:lang w:eastAsia="lt-LT"/>
        </w:rPr>
        <w:t>vairuotojo veikla, vairuotojams;</w:t>
      </w:r>
    </w:p>
    <w:p w14:paraId="076EDF42" w14:textId="673E7F8C" w:rsidR="00FB1720" w:rsidRPr="00BE35A2" w:rsidRDefault="00FB1720" w:rsidP="008E4A72">
      <w:pPr>
        <w:pStyle w:val="Sraopastraipa"/>
        <w:numPr>
          <w:ilvl w:val="0"/>
          <w:numId w:val="11"/>
        </w:numPr>
        <w:tabs>
          <w:tab w:val="left" w:pos="360"/>
          <w:tab w:val="left" w:pos="720"/>
          <w:tab w:val="left" w:pos="993"/>
        </w:tabs>
        <w:ind w:left="0" w:firstLine="709"/>
        <w:jc w:val="both"/>
        <w:rPr>
          <w:b/>
          <w:szCs w:val="24"/>
          <w:lang w:eastAsia="lt-LT"/>
        </w:rPr>
      </w:pPr>
      <w:r w:rsidRPr="00BE35A2">
        <w:rPr>
          <w:b/>
          <w:szCs w:val="24"/>
          <w:lang w:eastAsia="lt-LT"/>
        </w:rPr>
        <w:t>jeigu įvykdomos visos toliau nurodytos sąlygos: vairuotojai naudoja transporto priemones kaimuose kroviniams pristatyti į vairuotojo nuosavą įmonę, neteikia transporto paslaugų, o transporto veikla yra nenuolatinė ir neturi poveikio eismo saugumui</w:t>
      </w:r>
      <w:r w:rsidR="006B2A64" w:rsidRPr="00BE35A2">
        <w:rPr>
          <w:b/>
          <w:szCs w:val="24"/>
          <w:lang w:eastAsia="lt-LT"/>
        </w:rPr>
        <w:t>;</w:t>
      </w:r>
    </w:p>
    <w:p w14:paraId="321B8C54" w14:textId="095BA7F3" w:rsidR="006B2A64" w:rsidRPr="00BE35A2" w:rsidRDefault="006B2A64" w:rsidP="006B2A64">
      <w:pPr>
        <w:pStyle w:val="Sraopastraipa"/>
        <w:numPr>
          <w:ilvl w:val="0"/>
          <w:numId w:val="11"/>
        </w:numPr>
        <w:tabs>
          <w:tab w:val="left" w:pos="360"/>
          <w:tab w:val="left" w:pos="720"/>
          <w:tab w:val="left" w:pos="993"/>
        </w:tabs>
        <w:ind w:left="0" w:firstLine="709"/>
        <w:jc w:val="both"/>
        <w:rPr>
          <w:b/>
          <w:szCs w:val="24"/>
          <w:lang w:eastAsia="lt-LT"/>
        </w:rPr>
      </w:pPr>
      <w:r w:rsidRPr="00BE35A2">
        <w:rPr>
          <w:b/>
          <w:szCs w:val="24"/>
          <w:lang w:eastAsia="lt-LT"/>
        </w:rPr>
        <w:t xml:space="preserve">žemės ūkio, sodininkystės, miškų ūkio, gyvulininkystės ar žuvininkystės įmonių naudojamų arba jų be vairuotojo išsinuomotų transporto priemonių, kurios naudojamos su tų įmonių veikla susijusioms krovinių vežimo operacijoms, vairuotojams, išskyrus atvejus, kai vairavimas yra pagrindinė vairuotojo veikla. </w:t>
      </w:r>
    </w:p>
    <w:p w14:paraId="1CB1C3DF" w14:textId="1C6D876B" w:rsidR="0043211D" w:rsidRPr="004A0866" w:rsidRDefault="0043211D" w:rsidP="004A0866">
      <w:pPr>
        <w:pStyle w:val="Sraopastraipa"/>
        <w:numPr>
          <w:ilvl w:val="1"/>
          <w:numId w:val="9"/>
        </w:numPr>
        <w:tabs>
          <w:tab w:val="left" w:pos="993"/>
        </w:tabs>
        <w:ind w:left="0" w:firstLine="709"/>
        <w:jc w:val="both"/>
        <w:rPr>
          <w:b/>
          <w:strike/>
          <w:szCs w:val="24"/>
        </w:rPr>
      </w:pPr>
      <w:r w:rsidRPr="004A0866">
        <w:rPr>
          <w:b/>
          <w:iCs/>
        </w:rPr>
        <w:t xml:space="preserve">Asmenys Vyriausybės įgaliotos institucijos nustatyta tvarka vairuotojo kompetenciją gali įgyti mokydamiesi pagal sutrumpintą vairuotojų kompetencijos kursą, kurio trukmę nustato Vyriausybės įgaliota institucija. </w:t>
      </w:r>
    </w:p>
    <w:p w14:paraId="68DC06B2" w14:textId="437F140F" w:rsidR="00AE4F07" w:rsidRPr="00BE35A2" w:rsidRDefault="00AE4F07" w:rsidP="00AE4F07">
      <w:pPr>
        <w:pStyle w:val="Sraopastraipa"/>
        <w:numPr>
          <w:ilvl w:val="1"/>
          <w:numId w:val="9"/>
        </w:numPr>
        <w:tabs>
          <w:tab w:val="left" w:pos="993"/>
        </w:tabs>
        <w:ind w:left="0" w:firstLine="709"/>
        <w:jc w:val="both"/>
        <w:rPr>
          <w:b/>
          <w:szCs w:val="24"/>
        </w:rPr>
      </w:pPr>
      <w:r w:rsidRPr="00BE35A2">
        <w:rPr>
          <w:b/>
          <w:szCs w:val="24"/>
          <w:lang w:eastAsia="lt-LT"/>
        </w:rPr>
        <w:t xml:space="preserve">Prieš įgydamas vairuotojo kompetencijos pažymėjimą, vairuotojas neprivalo įgyti teisės vairuoti atitinkamų </w:t>
      </w:r>
      <w:r w:rsidR="00972C18" w:rsidRPr="00BE35A2">
        <w:rPr>
          <w:b/>
          <w:szCs w:val="24"/>
          <w:lang w:eastAsia="lt-LT"/>
        </w:rPr>
        <w:t xml:space="preserve">šio įstatymo 14 straipsnio 5 dalyje </w:t>
      </w:r>
      <w:r w:rsidRPr="00BE35A2">
        <w:rPr>
          <w:b/>
          <w:szCs w:val="24"/>
          <w:lang w:eastAsia="lt-LT"/>
        </w:rPr>
        <w:t xml:space="preserve">nurodytų kategorijų transporto priemonių, bet privalo turėti teisę vairuoti B kategorijos motorines transporto priemones. </w:t>
      </w:r>
      <w:r w:rsidRPr="00BE35A2">
        <w:rPr>
          <w:b/>
          <w:szCs w:val="24"/>
          <w:lang w:eastAsia="lt-LT"/>
        </w:rPr>
        <w:lastRenderedPageBreak/>
        <w:t xml:space="preserve">Vairuotojai kartu gali mokytis </w:t>
      </w:r>
      <w:r w:rsidR="00093E9C" w:rsidRPr="00BE35A2">
        <w:rPr>
          <w:b/>
          <w:szCs w:val="24"/>
          <w:lang w:eastAsia="lt-LT"/>
        </w:rPr>
        <w:t xml:space="preserve">vairuotojų kompetencijos kursuose </w:t>
      </w:r>
      <w:r w:rsidRPr="00BE35A2">
        <w:rPr>
          <w:b/>
          <w:szCs w:val="24"/>
          <w:lang w:eastAsia="lt-LT"/>
        </w:rPr>
        <w:t>ir įgyti teisę vairuoti atitinkamos (-ų) kategorijos (-ų) motorinę (-</w:t>
      </w:r>
      <w:proofErr w:type="spellStart"/>
      <w:r w:rsidRPr="00BE35A2">
        <w:rPr>
          <w:b/>
          <w:szCs w:val="24"/>
          <w:lang w:eastAsia="lt-LT"/>
        </w:rPr>
        <w:t>es</w:t>
      </w:r>
      <w:proofErr w:type="spellEnd"/>
      <w:r w:rsidRPr="00BE35A2">
        <w:rPr>
          <w:b/>
          <w:szCs w:val="24"/>
          <w:lang w:eastAsia="lt-LT"/>
        </w:rPr>
        <w:t>) transporto priemonę (-</w:t>
      </w:r>
      <w:proofErr w:type="spellStart"/>
      <w:r w:rsidRPr="00BE35A2">
        <w:rPr>
          <w:b/>
          <w:szCs w:val="24"/>
          <w:lang w:eastAsia="lt-LT"/>
        </w:rPr>
        <w:t>es</w:t>
      </w:r>
      <w:proofErr w:type="spellEnd"/>
      <w:r w:rsidRPr="00BE35A2">
        <w:rPr>
          <w:b/>
          <w:szCs w:val="24"/>
          <w:lang w:eastAsia="lt-LT"/>
        </w:rPr>
        <w:t>).</w:t>
      </w:r>
    </w:p>
    <w:p w14:paraId="5BF9BC85" w14:textId="7E70F1F5" w:rsidR="00AE4F07" w:rsidRPr="00BE35A2" w:rsidRDefault="00AE4F07" w:rsidP="0048391F">
      <w:pPr>
        <w:pStyle w:val="Sraopastraipa"/>
        <w:numPr>
          <w:ilvl w:val="1"/>
          <w:numId w:val="9"/>
        </w:numPr>
        <w:tabs>
          <w:tab w:val="left" w:pos="993"/>
          <w:tab w:val="left" w:pos="1134"/>
        </w:tabs>
        <w:ind w:left="0" w:firstLine="709"/>
        <w:jc w:val="both"/>
        <w:rPr>
          <w:b/>
          <w:szCs w:val="24"/>
        </w:rPr>
      </w:pPr>
      <w:r w:rsidRPr="00BE35A2">
        <w:rPr>
          <w:b/>
          <w:lang w:eastAsia="lt-LT"/>
        </w:rPr>
        <w:t xml:space="preserve">Vairuotojai, turintys </w:t>
      </w:r>
      <w:r w:rsidRPr="00BE35A2">
        <w:rPr>
          <w:b/>
          <w:szCs w:val="24"/>
          <w:lang w:eastAsia="lt-LT"/>
        </w:rPr>
        <w:t>vairuotojo kompetencijos pažymėjimus</w:t>
      </w:r>
      <w:r w:rsidR="003A04CB" w:rsidRPr="00BE35A2">
        <w:rPr>
          <w:b/>
          <w:szCs w:val="24"/>
          <w:lang w:eastAsia="lt-LT"/>
        </w:rPr>
        <w:t xml:space="preserve"> arba vairuotojo kompetencijos tobulinimo pažymėjimus</w:t>
      </w:r>
      <w:r w:rsidRPr="00BE35A2">
        <w:rPr>
          <w:b/>
          <w:lang w:eastAsia="lt-LT"/>
        </w:rPr>
        <w:t xml:space="preserve">, patvirtinančius kompetenciją vežti krovinius, ir </w:t>
      </w:r>
      <w:r w:rsidR="00153B9C" w:rsidRPr="00BE35A2">
        <w:rPr>
          <w:b/>
          <w:lang w:eastAsia="lt-LT"/>
        </w:rPr>
        <w:t xml:space="preserve">teisę vairuoti </w:t>
      </w:r>
      <w:r w:rsidRPr="00BE35A2">
        <w:rPr>
          <w:b/>
          <w:lang w:eastAsia="lt-LT"/>
        </w:rPr>
        <w:t xml:space="preserve">bent vienos kategorijos (C1, C1E, C arba CE) transporto priemonę, neprivalo pakartotinai įgyti </w:t>
      </w:r>
      <w:r w:rsidR="00F4189C" w:rsidRPr="00BE35A2">
        <w:rPr>
          <w:b/>
          <w:lang w:eastAsia="lt-LT"/>
        </w:rPr>
        <w:t xml:space="preserve">atitinkamai </w:t>
      </w:r>
      <w:r w:rsidRPr="00BE35A2">
        <w:rPr>
          <w:b/>
          <w:szCs w:val="24"/>
          <w:lang w:eastAsia="lt-LT"/>
        </w:rPr>
        <w:t>vairuotojo kompetencijos</w:t>
      </w:r>
      <w:r w:rsidRPr="00BE35A2">
        <w:rPr>
          <w:b/>
          <w:lang w:eastAsia="lt-LT"/>
        </w:rPr>
        <w:t xml:space="preserve"> pažymėjim</w:t>
      </w:r>
      <w:r w:rsidR="00153B9C" w:rsidRPr="00BE35A2">
        <w:rPr>
          <w:b/>
          <w:lang w:eastAsia="lt-LT"/>
        </w:rPr>
        <w:t>o</w:t>
      </w:r>
      <w:r w:rsidR="00F4189C" w:rsidRPr="00BE35A2">
        <w:rPr>
          <w:b/>
          <w:lang w:eastAsia="lt-LT"/>
        </w:rPr>
        <w:t xml:space="preserve"> </w:t>
      </w:r>
      <w:r w:rsidR="00F4189C" w:rsidRPr="00BE35A2">
        <w:rPr>
          <w:b/>
          <w:szCs w:val="24"/>
          <w:lang w:eastAsia="lt-LT"/>
        </w:rPr>
        <w:t>arba vairuotojo kompetencijos tobulinimo pažymėjim</w:t>
      </w:r>
      <w:r w:rsidR="00153B9C" w:rsidRPr="00BE35A2">
        <w:rPr>
          <w:b/>
          <w:szCs w:val="24"/>
          <w:lang w:eastAsia="lt-LT"/>
        </w:rPr>
        <w:t>o</w:t>
      </w:r>
      <w:r w:rsidRPr="00BE35A2">
        <w:rPr>
          <w:b/>
          <w:lang w:eastAsia="lt-LT"/>
        </w:rPr>
        <w:t xml:space="preserve">, jeigu siekia įgyti teisę vairuoti kitos kategorijos motorinę transporto priemonę kroviniams vežti. </w:t>
      </w:r>
      <w:r w:rsidR="0048391F" w:rsidRPr="00BE35A2">
        <w:rPr>
          <w:b/>
          <w:lang w:eastAsia="lt-LT"/>
        </w:rPr>
        <w:t xml:space="preserve">Analogiška </w:t>
      </w:r>
      <w:r w:rsidRPr="00BE35A2">
        <w:rPr>
          <w:b/>
          <w:lang w:eastAsia="lt-LT"/>
        </w:rPr>
        <w:t xml:space="preserve">nuostata taikoma ir vairuotojams, turintiems </w:t>
      </w:r>
      <w:r w:rsidRPr="00BE35A2">
        <w:rPr>
          <w:b/>
          <w:szCs w:val="24"/>
          <w:lang w:eastAsia="lt-LT"/>
        </w:rPr>
        <w:t>vairuotojo kompetencijos</w:t>
      </w:r>
      <w:r w:rsidRPr="00BE35A2">
        <w:rPr>
          <w:b/>
          <w:lang w:eastAsia="lt-LT"/>
        </w:rPr>
        <w:t xml:space="preserve"> pažymėjimus</w:t>
      </w:r>
      <w:r w:rsidR="00F4189C" w:rsidRPr="00BE35A2">
        <w:rPr>
          <w:b/>
          <w:lang w:eastAsia="lt-LT"/>
        </w:rPr>
        <w:t xml:space="preserve"> </w:t>
      </w:r>
      <w:r w:rsidR="00F4189C" w:rsidRPr="00BE35A2">
        <w:rPr>
          <w:b/>
          <w:szCs w:val="24"/>
          <w:lang w:eastAsia="lt-LT"/>
        </w:rPr>
        <w:t>arba vairuotojo kompetencijos tobulinimo pažymėjimus</w:t>
      </w:r>
      <w:r w:rsidRPr="00BE35A2">
        <w:rPr>
          <w:b/>
          <w:lang w:eastAsia="lt-LT"/>
        </w:rPr>
        <w:t xml:space="preserve">, patvirtinančius kompetenciją vežti keleivius, ir </w:t>
      </w:r>
      <w:r w:rsidR="00153B9C" w:rsidRPr="00BE35A2">
        <w:rPr>
          <w:b/>
          <w:lang w:eastAsia="lt-LT"/>
        </w:rPr>
        <w:t xml:space="preserve">teisę vairuoti </w:t>
      </w:r>
      <w:r w:rsidRPr="00BE35A2">
        <w:rPr>
          <w:b/>
          <w:lang w:eastAsia="lt-LT"/>
        </w:rPr>
        <w:t>bent vienos kategorijos (D1, D1E, D arba DE) transporto priemonę.</w:t>
      </w:r>
    </w:p>
    <w:p w14:paraId="16C21CB3" w14:textId="6B2F996F" w:rsidR="00AE4F07" w:rsidRPr="00BE35A2" w:rsidRDefault="00972C18" w:rsidP="004258B5">
      <w:pPr>
        <w:pStyle w:val="Sraopastraipa"/>
        <w:numPr>
          <w:ilvl w:val="1"/>
          <w:numId w:val="9"/>
        </w:numPr>
        <w:tabs>
          <w:tab w:val="left" w:pos="993"/>
          <w:tab w:val="left" w:pos="1134"/>
        </w:tabs>
        <w:ind w:left="0" w:firstLine="709"/>
        <w:jc w:val="both"/>
        <w:rPr>
          <w:b/>
          <w:szCs w:val="24"/>
        </w:rPr>
      </w:pPr>
      <w:r w:rsidRPr="00BE35A2">
        <w:rPr>
          <w:b/>
          <w:szCs w:val="24"/>
          <w:lang w:eastAsia="lt-LT"/>
        </w:rPr>
        <w:t>Šio įstatymo 14 straipsnio 5 dalyje</w:t>
      </w:r>
      <w:r w:rsidR="00287F41" w:rsidRPr="00BE35A2">
        <w:rPr>
          <w:b/>
          <w:szCs w:val="24"/>
          <w:lang w:eastAsia="lt-LT"/>
        </w:rPr>
        <w:t xml:space="preserve"> nurodyti v</w:t>
      </w:r>
      <w:r w:rsidR="00AE4F07" w:rsidRPr="00BE35A2">
        <w:rPr>
          <w:b/>
          <w:szCs w:val="24"/>
          <w:lang w:eastAsia="lt-LT"/>
        </w:rPr>
        <w:t xml:space="preserve">airuotojai kas </w:t>
      </w:r>
      <w:r w:rsidR="00AD47DD" w:rsidRPr="00BE35A2">
        <w:rPr>
          <w:b/>
          <w:szCs w:val="24"/>
          <w:lang w:eastAsia="lt-LT"/>
        </w:rPr>
        <w:t>5</w:t>
      </w:r>
      <w:r w:rsidR="00AE4F07" w:rsidRPr="00BE35A2">
        <w:rPr>
          <w:b/>
          <w:szCs w:val="24"/>
          <w:lang w:eastAsia="lt-LT"/>
        </w:rPr>
        <w:t xml:space="preserve"> metus</w:t>
      </w:r>
      <w:r w:rsidR="00415F98" w:rsidRPr="00BE35A2">
        <w:rPr>
          <w:b/>
          <w:szCs w:val="24"/>
          <w:lang w:eastAsia="lt-LT"/>
        </w:rPr>
        <w:t xml:space="preserve"> </w:t>
      </w:r>
      <w:r w:rsidR="00287F41" w:rsidRPr="00BE35A2">
        <w:rPr>
          <w:b/>
          <w:szCs w:val="24"/>
          <w:lang w:eastAsia="lt-LT"/>
        </w:rPr>
        <w:t xml:space="preserve">privalo </w:t>
      </w:r>
      <w:r w:rsidR="00AE4F07" w:rsidRPr="00BE35A2">
        <w:rPr>
          <w:b/>
          <w:szCs w:val="24"/>
          <w:lang w:eastAsia="lt-LT"/>
        </w:rPr>
        <w:t>išklaus</w:t>
      </w:r>
      <w:r w:rsidR="00287F41" w:rsidRPr="00BE35A2">
        <w:rPr>
          <w:b/>
          <w:szCs w:val="24"/>
          <w:lang w:eastAsia="lt-LT"/>
        </w:rPr>
        <w:t>yti</w:t>
      </w:r>
      <w:r w:rsidR="00AE4F07" w:rsidRPr="00BE35A2">
        <w:rPr>
          <w:b/>
          <w:szCs w:val="24"/>
          <w:lang w:eastAsia="lt-LT"/>
        </w:rPr>
        <w:t xml:space="preserve"> </w:t>
      </w:r>
      <w:r w:rsidR="00AE4F07" w:rsidRPr="00BE35A2">
        <w:rPr>
          <w:b/>
          <w:szCs w:val="24"/>
        </w:rPr>
        <w:t>vairuotojų kompetencij</w:t>
      </w:r>
      <w:r w:rsidR="00153B9C" w:rsidRPr="00BE35A2">
        <w:rPr>
          <w:b/>
          <w:szCs w:val="24"/>
        </w:rPr>
        <w:t>os</w:t>
      </w:r>
      <w:r w:rsidR="00AE4F07" w:rsidRPr="00BE35A2">
        <w:rPr>
          <w:b/>
          <w:szCs w:val="24"/>
        </w:rPr>
        <w:t xml:space="preserve"> tobulini</w:t>
      </w:r>
      <w:r w:rsidR="00153B9C" w:rsidRPr="00BE35A2">
        <w:rPr>
          <w:b/>
          <w:szCs w:val="24"/>
        </w:rPr>
        <w:t xml:space="preserve">mo kursus </w:t>
      </w:r>
      <w:r w:rsidR="00287F41" w:rsidRPr="00BE35A2">
        <w:rPr>
          <w:b/>
          <w:szCs w:val="24"/>
        </w:rPr>
        <w:t xml:space="preserve">valstybėje narėje, kurioje jie nuolat gyvena, arba valstybėje narėje, kurioje dirba. </w:t>
      </w:r>
      <w:r w:rsidR="001A28A5" w:rsidRPr="00BE35A2">
        <w:rPr>
          <w:b/>
          <w:szCs w:val="24"/>
          <w:lang w:eastAsia="lt-LT"/>
        </w:rPr>
        <w:t>Jeigu</w:t>
      </w:r>
      <w:r w:rsidR="00AE4F07" w:rsidRPr="00BE35A2">
        <w:rPr>
          <w:b/>
          <w:szCs w:val="24"/>
          <w:lang w:eastAsia="lt-LT"/>
        </w:rPr>
        <w:t xml:space="preserve"> </w:t>
      </w:r>
      <w:r w:rsidR="001A28A5" w:rsidRPr="00BE35A2">
        <w:rPr>
          <w:b/>
          <w:szCs w:val="24"/>
          <w:lang w:eastAsia="lt-LT"/>
        </w:rPr>
        <w:t>vairuotojas nustatytu laiku neišklauso vairuotojų kompetencij</w:t>
      </w:r>
      <w:r w:rsidR="00153B9C" w:rsidRPr="00BE35A2">
        <w:rPr>
          <w:b/>
          <w:szCs w:val="24"/>
          <w:lang w:eastAsia="lt-LT"/>
        </w:rPr>
        <w:t>os</w:t>
      </w:r>
      <w:r w:rsidR="001A28A5" w:rsidRPr="00BE35A2">
        <w:rPr>
          <w:b/>
          <w:szCs w:val="24"/>
          <w:lang w:eastAsia="lt-LT"/>
        </w:rPr>
        <w:t xml:space="preserve"> tobulini</w:t>
      </w:r>
      <w:r w:rsidR="00153B9C" w:rsidRPr="00BE35A2">
        <w:rPr>
          <w:b/>
          <w:szCs w:val="24"/>
          <w:lang w:eastAsia="lt-LT"/>
        </w:rPr>
        <w:t>mo kursų</w:t>
      </w:r>
      <w:r w:rsidR="001A28A5" w:rsidRPr="00BE35A2">
        <w:rPr>
          <w:b/>
          <w:szCs w:val="24"/>
          <w:lang w:eastAsia="lt-LT"/>
        </w:rPr>
        <w:t>, vairuotojui draudžiama</w:t>
      </w:r>
      <w:r w:rsidR="001A28A5" w:rsidRPr="00BE35A2">
        <w:rPr>
          <w:b/>
          <w:szCs w:val="24"/>
        </w:rPr>
        <w:t xml:space="preserve"> verstis komerciniu krovinių arba keleivių vežimu</w:t>
      </w:r>
      <w:r w:rsidR="00153B9C" w:rsidRPr="00BE35A2">
        <w:rPr>
          <w:b/>
          <w:szCs w:val="24"/>
        </w:rPr>
        <w:t>,</w:t>
      </w:r>
      <w:r w:rsidR="001A28A5" w:rsidRPr="00BE35A2">
        <w:rPr>
          <w:b/>
          <w:szCs w:val="24"/>
        </w:rPr>
        <w:t xml:space="preserve">  kol </w:t>
      </w:r>
      <w:r w:rsidR="00153B9C" w:rsidRPr="00BE35A2">
        <w:rPr>
          <w:b/>
          <w:szCs w:val="24"/>
        </w:rPr>
        <w:t xml:space="preserve">jis išklausys </w:t>
      </w:r>
      <w:r w:rsidR="001A28A5" w:rsidRPr="00BE35A2">
        <w:rPr>
          <w:b/>
          <w:szCs w:val="24"/>
        </w:rPr>
        <w:t>minėt</w:t>
      </w:r>
      <w:r w:rsidR="00153B9C" w:rsidRPr="00BE35A2">
        <w:rPr>
          <w:b/>
          <w:szCs w:val="24"/>
        </w:rPr>
        <w:t>us</w:t>
      </w:r>
      <w:r w:rsidR="001A28A5" w:rsidRPr="00BE35A2">
        <w:rPr>
          <w:b/>
          <w:szCs w:val="24"/>
        </w:rPr>
        <w:t xml:space="preserve"> kursus</w:t>
      </w:r>
      <w:r w:rsidR="00153B9C" w:rsidRPr="00BE35A2">
        <w:rPr>
          <w:b/>
          <w:szCs w:val="24"/>
        </w:rPr>
        <w:t>.</w:t>
      </w:r>
      <w:r w:rsidR="001A28A5" w:rsidRPr="00BE35A2">
        <w:rPr>
          <w:b/>
          <w:szCs w:val="24"/>
        </w:rPr>
        <w:t xml:space="preserve"> </w:t>
      </w:r>
    </w:p>
    <w:p w14:paraId="6A4B0FD0" w14:textId="7D46F874" w:rsidR="00AE4F07" w:rsidRPr="00BE35A2" w:rsidRDefault="00AA5343" w:rsidP="00374EF3">
      <w:pPr>
        <w:pStyle w:val="Sraopastraipa"/>
        <w:numPr>
          <w:ilvl w:val="1"/>
          <w:numId w:val="9"/>
        </w:numPr>
        <w:tabs>
          <w:tab w:val="left" w:pos="1134"/>
        </w:tabs>
        <w:ind w:left="0" w:firstLine="709"/>
        <w:jc w:val="both"/>
        <w:rPr>
          <w:b/>
          <w:szCs w:val="24"/>
        </w:rPr>
      </w:pPr>
      <w:r w:rsidRPr="00BE35A2">
        <w:rPr>
          <w:b/>
          <w:szCs w:val="24"/>
          <w:lang w:eastAsia="lt-LT"/>
        </w:rPr>
        <w:t>Vairuotojų, kuriuos įdarbina Lietuvos Respublikos vežėjai vežti krovinius arba keleivius Europos Sąjungos teritorijos keliais, kompetenciją arba kompetencijos tobulinimą patvirtina</w:t>
      </w:r>
      <w:r w:rsidRPr="00BE35A2">
        <w:rPr>
          <w:b/>
          <w:szCs w:val="24"/>
        </w:rPr>
        <w:t xml:space="preserve"> vairuotojo pažymėjime įrašytas</w:t>
      </w:r>
      <w:r w:rsidRPr="00BE35A2">
        <w:rPr>
          <w:b/>
          <w:szCs w:val="24"/>
          <w:lang w:eastAsia="lt-LT"/>
        </w:rPr>
        <w:t xml:space="preserve"> </w:t>
      </w:r>
      <w:r w:rsidRPr="00BE35A2">
        <w:rPr>
          <w:b/>
          <w:szCs w:val="24"/>
        </w:rPr>
        <w:t>suderintas Europos Sąjungos kodas (95)</w:t>
      </w:r>
      <w:r w:rsidR="005A5D34" w:rsidRPr="00BE35A2">
        <w:rPr>
          <w:b/>
          <w:szCs w:val="24"/>
          <w:lang w:eastAsia="lt-LT"/>
        </w:rPr>
        <w:t xml:space="preserve"> ir data, iki kurios galioja vairuotojo kompetencija,</w:t>
      </w:r>
      <w:r w:rsidRPr="00BE35A2">
        <w:rPr>
          <w:b/>
          <w:szCs w:val="24"/>
        </w:rPr>
        <w:t xml:space="preserve"> arba </w:t>
      </w:r>
      <w:r w:rsidRPr="00BE35A2">
        <w:rPr>
          <w:b/>
          <w:szCs w:val="24"/>
          <w:lang w:eastAsia="lt-LT"/>
        </w:rPr>
        <w:t xml:space="preserve">vairuotojo kvalifikacijos kortelė. </w:t>
      </w:r>
      <w:r w:rsidR="00AE4F07" w:rsidRPr="00BE35A2">
        <w:rPr>
          <w:b/>
          <w:szCs w:val="24"/>
          <w:lang w:eastAsia="lt-LT"/>
        </w:rPr>
        <w:t>Vairuotojų, ne Europos Sąjungos valstybių</w:t>
      </w:r>
      <w:r w:rsidRPr="00BE35A2">
        <w:rPr>
          <w:b/>
          <w:szCs w:val="24"/>
          <w:lang w:eastAsia="lt-LT"/>
        </w:rPr>
        <w:t xml:space="preserve"> narių ir ne </w:t>
      </w:r>
      <w:r w:rsidRPr="00BE35A2">
        <w:rPr>
          <w:b/>
          <w:szCs w:val="24"/>
        </w:rPr>
        <w:t>Europos ekonominės erdvės valstybių</w:t>
      </w:r>
      <w:r w:rsidRPr="00BE35A2">
        <w:rPr>
          <w:b/>
          <w:szCs w:val="24"/>
          <w:lang w:eastAsia="lt-LT"/>
        </w:rPr>
        <w:t xml:space="preserve"> </w:t>
      </w:r>
      <w:r w:rsidR="00AE4F07" w:rsidRPr="00BE35A2">
        <w:rPr>
          <w:b/>
          <w:szCs w:val="24"/>
          <w:lang w:eastAsia="lt-LT"/>
        </w:rPr>
        <w:t xml:space="preserve">piliečių, kuriuos įdarbina Lietuvos vežėjai vežti krovinius Europos Sąjungos teritorijos keliais, kompetenciją arba kompetencijos tobulinimą patvirtina </w:t>
      </w:r>
      <w:r w:rsidR="00AE4F07" w:rsidRPr="00BE35A2">
        <w:rPr>
          <w:b/>
          <w:szCs w:val="24"/>
        </w:rPr>
        <w:t>Vyriausybės įgaliotos institucijos išduodami</w:t>
      </w:r>
      <w:r w:rsidR="00AE4F07" w:rsidRPr="00BE35A2">
        <w:rPr>
          <w:b/>
          <w:szCs w:val="24"/>
          <w:lang w:eastAsia="lt-LT"/>
        </w:rPr>
        <w:t xml:space="preserve"> vairuotojo liudijimai. </w:t>
      </w:r>
      <w:r w:rsidR="0096392F" w:rsidRPr="00BE35A2">
        <w:rPr>
          <w:b/>
          <w:szCs w:val="24"/>
          <w:lang w:eastAsia="lt-LT"/>
        </w:rPr>
        <w:t>A</w:t>
      </w:r>
      <w:r w:rsidR="00AE4F07" w:rsidRPr="00BE35A2">
        <w:rPr>
          <w:b/>
          <w:szCs w:val="24"/>
          <w:lang w:eastAsia="lt-LT"/>
        </w:rPr>
        <w:t xml:space="preserve">smenims, vairuotojo pažymėjimus įgijusiems Lietuvos Respublikoje, į pažymėjimus šalia atitinkamų kategorijų įrašomas </w:t>
      </w:r>
      <w:r w:rsidR="00466A45" w:rsidRPr="00BE35A2">
        <w:rPr>
          <w:b/>
          <w:szCs w:val="24"/>
          <w:lang w:eastAsia="lt-LT"/>
        </w:rPr>
        <w:t xml:space="preserve">suderintas </w:t>
      </w:r>
      <w:r w:rsidR="00AE4F07" w:rsidRPr="00BE35A2">
        <w:rPr>
          <w:b/>
          <w:szCs w:val="24"/>
          <w:lang w:eastAsia="lt-LT"/>
        </w:rPr>
        <w:t xml:space="preserve">Europos Sąjungos kodas (95) ir data, iki kurios galioja </w:t>
      </w:r>
      <w:r w:rsidR="00464005" w:rsidRPr="00BE35A2">
        <w:rPr>
          <w:b/>
          <w:szCs w:val="24"/>
          <w:lang w:eastAsia="lt-LT"/>
        </w:rPr>
        <w:t>vairuotojo kompetencij</w:t>
      </w:r>
      <w:r w:rsidR="00AE4F07" w:rsidRPr="00BE35A2">
        <w:rPr>
          <w:b/>
          <w:szCs w:val="24"/>
          <w:lang w:eastAsia="lt-LT"/>
        </w:rPr>
        <w:t>a.</w:t>
      </w:r>
    </w:p>
    <w:p w14:paraId="5CAA977F" w14:textId="26B683C9" w:rsidR="00AE4F07" w:rsidRPr="00BE35A2" w:rsidRDefault="00AE4F07" w:rsidP="003B4A72">
      <w:pPr>
        <w:pStyle w:val="Sraopastraipa"/>
        <w:numPr>
          <w:ilvl w:val="1"/>
          <w:numId w:val="9"/>
        </w:numPr>
        <w:tabs>
          <w:tab w:val="left" w:pos="1134"/>
        </w:tabs>
        <w:ind w:left="0" w:firstLine="709"/>
        <w:jc w:val="both"/>
        <w:rPr>
          <w:b/>
          <w:strike/>
          <w:szCs w:val="24"/>
        </w:rPr>
      </w:pPr>
      <w:r w:rsidRPr="00BE35A2">
        <w:rPr>
          <w:b/>
          <w:szCs w:val="24"/>
          <w:lang w:eastAsia="lt-LT"/>
        </w:rPr>
        <w:t>Jeigu Europos Sąjungos kodo negalima nurodyti vairuotojo pažymėjime, vairuotojui iš</w:t>
      </w:r>
      <w:r w:rsidR="00093E9C" w:rsidRPr="00BE35A2">
        <w:rPr>
          <w:b/>
          <w:szCs w:val="24"/>
          <w:lang w:eastAsia="lt-LT"/>
        </w:rPr>
        <w:t>duodama vairuotojo kvalifikacijos</w:t>
      </w:r>
      <w:r w:rsidRPr="00BE35A2">
        <w:rPr>
          <w:b/>
          <w:szCs w:val="24"/>
          <w:lang w:eastAsia="lt-LT"/>
        </w:rPr>
        <w:t xml:space="preserve"> kortelė. </w:t>
      </w:r>
      <w:r w:rsidR="003B4A72" w:rsidRPr="00BE35A2">
        <w:rPr>
          <w:b/>
          <w:szCs w:val="24"/>
        </w:rPr>
        <w:t xml:space="preserve">Lietuvos Respublikoje pripažįstamos kitų valstybių narių išduotos vairuotojo kvalifikacijos kortelės. </w:t>
      </w:r>
      <w:r w:rsidRPr="00BE35A2">
        <w:rPr>
          <w:b/>
          <w:szCs w:val="24"/>
        </w:rPr>
        <w:t>Vyriausybės įgaliota institucija</w:t>
      </w:r>
      <w:r w:rsidRPr="00BE35A2">
        <w:rPr>
          <w:b/>
          <w:szCs w:val="24"/>
          <w:lang w:eastAsia="lt-LT"/>
        </w:rPr>
        <w:t>, išduodama vairuotojo kvalifikaci</w:t>
      </w:r>
      <w:r w:rsidR="00093E9C" w:rsidRPr="00BE35A2">
        <w:rPr>
          <w:b/>
          <w:szCs w:val="24"/>
          <w:lang w:eastAsia="lt-LT"/>
        </w:rPr>
        <w:t>jos</w:t>
      </w:r>
      <w:r w:rsidRPr="00BE35A2">
        <w:rPr>
          <w:b/>
          <w:szCs w:val="24"/>
          <w:lang w:eastAsia="lt-LT"/>
        </w:rPr>
        <w:t xml:space="preserve"> kortelę, patikrina </w:t>
      </w:r>
      <w:r w:rsidR="003B4A72" w:rsidRPr="00BE35A2">
        <w:rPr>
          <w:b/>
          <w:szCs w:val="24"/>
          <w:lang w:eastAsia="lt-LT"/>
        </w:rPr>
        <w:t xml:space="preserve">teisės vairuoti </w:t>
      </w:r>
      <w:r w:rsidR="00FC612A" w:rsidRPr="00BE35A2">
        <w:rPr>
          <w:b/>
          <w:szCs w:val="24"/>
          <w:lang w:eastAsia="lt-LT"/>
        </w:rPr>
        <w:t>atitinkam</w:t>
      </w:r>
      <w:r w:rsidR="003B4A72" w:rsidRPr="00BE35A2">
        <w:rPr>
          <w:b/>
          <w:szCs w:val="24"/>
          <w:lang w:eastAsia="lt-LT"/>
        </w:rPr>
        <w:t>ą</w:t>
      </w:r>
      <w:r w:rsidR="00FC612A" w:rsidRPr="00BE35A2">
        <w:rPr>
          <w:b/>
          <w:szCs w:val="24"/>
          <w:lang w:eastAsia="lt-LT"/>
        </w:rPr>
        <w:t xml:space="preserve"> transporto priemonės kategorij</w:t>
      </w:r>
      <w:r w:rsidR="003B4A72" w:rsidRPr="00BE35A2">
        <w:rPr>
          <w:b/>
          <w:szCs w:val="24"/>
          <w:lang w:eastAsia="lt-LT"/>
        </w:rPr>
        <w:t>ą</w:t>
      </w:r>
      <w:r w:rsidR="00FC612A" w:rsidRPr="00BE35A2">
        <w:rPr>
          <w:b/>
          <w:szCs w:val="24"/>
          <w:lang w:eastAsia="lt-LT"/>
        </w:rPr>
        <w:t xml:space="preserve"> galiojimą, nurodytą </w:t>
      </w:r>
      <w:r w:rsidRPr="00BE35A2">
        <w:rPr>
          <w:b/>
          <w:szCs w:val="24"/>
          <w:lang w:eastAsia="lt-LT"/>
        </w:rPr>
        <w:t>vairuotojo pažymėjim</w:t>
      </w:r>
      <w:r w:rsidR="00FC612A" w:rsidRPr="00BE35A2">
        <w:rPr>
          <w:b/>
          <w:szCs w:val="24"/>
          <w:lang w:eastAsia="lt-LT"/>
        </w:rPr>
        <w:t>e</w:t>
      </w:r>
      <w:r w:rsidRPr="00BE35A2">
        <w:rPr>
          <w:b/>
          <w:szCs w:val="24"/>
          <w:lang w:eastAsia="lt-LT"/>
        </w:rPr>
        <w:t>.</w:t>
      </w:r>
    </w:p>
    <w:p w14:paraId="791D3B09" w14:textId="076089F8" w:rsidR="00F93E16" w:rsidRPr="00BE35A2" w:rsidRDefault="00F93E16" w:rsidP="00F93E16">
      <w:pPr>
        <w:pStyle w:val="Sraopastraipa"/>
        <w:numPr>
          <w:ilvl w:val="1"/>
          <w:numId w:val="9"/>
        </w:numPr>
        <w:tabs>
          <w:tab w:val="left" w:pos="1134"/>
        </w:tabs>
        <w:ind w:left="0" w:firstLine="709"/>
        <w:jc w:val="both"/>
        <w:rPr>
          <w:b/>
          <w:szCs w:val="24"/>
        </w:rPr>
      </w:pPr>
      <w:r w:rsidRPr="00BE35A2">
        <w:rPr>
          <w:b/>
          <w:lang w:eastAsia="lt-LT"/>
        </w:rPr>
        <w:t xml:space="preserve">Vairuotojai, turintys </w:t>
      </w:r>
      <w:r w:rsidRPr="00BE35A2">
        <w:rPr>
          <w:b/>
          <w:szCs w:val="24"/>
          <w:lang w:eastAsia="lt-LT"/>
        </w:rPr>
        <w:t>vairuotojo kompetencijos pažymėjimus arba vairuotojo kompetencijos tobulinimo pažymėjimus</w:t>
      </w:r>
      <w:r w:rsidRPr="00BE35A2">
        <w:rPr>
          <w:b/>
          <w:lang w:eastAsia="lt-LT"/>
        </w:rPr>
        <w:t xml:space="preserve">, </w:t>
      </w:r>
      <w:r w:rsidR="00E3167D" w:rsidRPr="00BE35A2">
        <w:rPr>
          <w:b/>
          <w:lang w:eastAsia="lt-LT"/>
        </w:rPr>
        <w:t>arba</w:t>
      </w:r>
      <w:r w:rsidRPr="00BE35A2">
        <w:rPr>
          <w:b/>
          <w:szCs w:val="24"/>
        </w:rPr>
        <w:t xml:space="preserve"> </w:t>
      </w:r>
      <w:r w:rsidR="00D24262" w:rsidRPr="00BE35A2">
        <w:rPr>
          <w:b/>
          <w:szCs w:val="24"/>
        </w:rPr>
        <w:t>š</w:t>
      </w:r>
      <w:r w:rsidR="00D24262" w:rsidRPr="00BE35A2">
        <w:rPr>
          <w:b/>
          <w:szCs w:val="24"/>
          <w:lang w:eastAsia="lt-LT"/>
        </w:rPr>
        <w:t>io įstatymo 14 straipsnio 6 dalyje</w:t>
      </w:r>
      <w:r w:rsidRPr="00BE35A2">
        <w:rPr>
          <w:b/>
          <w:szCs w:val="24"/>
        </w:rPr>
        <w:t xml:space="preserve"> nurodyti vairuotojai, kurie nustojo verstis savo profesija ir kurie neatitinka šio straipsnio </w:t>
      </w:r>
      <w:r w:rsidR="00D24262" w:rsidRPr="00BE35A2">
        <w:rPr>
          <w:b/>
          <w:szCs w:val="24"/>
        </w:rPr>
        <w:t>6</w:t>
      </w:r>
      <w:r w:rsidRPr="00BE35A2">
        <w:rPr>
          <w:b/>
          <w:szCs w:val="24"/>
        </w:rPr>
        <w:t xml:space="preserve"> dali</w:t>
      </w:r>
      <w:r w:rsidR="00E3167D" w:rsidRPr="00BE35A2">
        <w:rPr>
          <w:b/>
          <w:szCs w:val="24"/>
        </w:rPr>
        <w:t>es</w:t>
      </w:r>
      <w:r w:rsidRPr="00BE35A2">
        <w:rPr>
          <w:b/>
          <w:szCs w:val="24"/>
        </w:rPr>
        <w:t xml:space="preserve"> reikalavimų, prieš pradėdami vėl verstis savo profesija privalo išklausyti </w:t>
      </w:r>
      <w:r w:rsidRPr="00BE35A2">
        <w:rPr>
          <w:b/>
          <w:szCs w:val="24"/>
          <w:lang w:eastAsia="lt-LT"/>
        </w:rPr>
        <w:t>vairuotojo kompetencijos tobulinimo</w:t>
      </w:r>
      <w:r w:rsidRPr="00BE35A2">
        <w:rPr>
          <w:b/>
          <w:szCs w:val="24"/>
        </w:rPr>
        <w:t xml:space="preserve"> kursus.</w:t>
      </w:r>
      <w:r w:rsidR="00B12EB0" w:rsidRPr="00BE35A2">
        <w:rPr>
          <w:szCs w:val="24"/>
        </w:rPr>
        <w:t>“</w:t>
      </w:r>
    </w:p>
    <w:p w14:paraId="716EC94B" w14:textId="77777777" w:rsidR="00F93E16" w:rsidRPr="00BE35A2" w:rsidRDefault="00F93E16" w:rsidP="00F93E16">
      <w:pPr>
        <w:pStyle w:val="Sraopastraipa"/>
        <w:tabs>
          <w:tab w:val="left" w:pos="1134"/>
        </w:tabs>
        <w:ind w:left="709"/>
        <w:jc w:val="both"/>
        <w:rPr>
          <w:b/>
          <w:szCs w:val="24"/>
        </w:rPr>
      </w:pPr>
    </w:p>
    <w:p w14:paraId="094E6563" w14:textId="04575ED9" w:rsidR="00C80AA9" w:rsidRPr="00BE35A2" w:rsidRDefault="002B0842" w:rsidP="00C80AA9">
      <w:pPr>
        <w:ind w:firstLine="709"/>
        <w:jc w:val="both"/>
        <w:rPr>
          <w:b/>
          <w:szCs w:val="24"/>
        </w:rPr>
      </w:pPr>
      <w:r w:rsidRPr="00BE35A2">
        <w:rPr>
          <w:b/>
          <w:szCs w:val="24"/>
        </w:rPr>
        <w:t>6</w:t>
      </w:r>
      <w:r w:rsidR="00C80AA9" w:rsidRPr="00BE35A2">
        <w:rPr>
          <w:b/>
          <w:szCs w:val="24"/>
        </w:rPr>
        <w:t xml:space="preserve"> straipsnis. </w:t>
      </w:r>
      <w:r w:rsidR="00C80AA9" w:rsidRPr="00BE35A2">
        <w:rPr>
          <w:b/>
          <w:bCs/>
          <w:szCs w:val="24"/>
        </w:rPr>
        <w:t xml:space="preserve">Įstatymo papildymas </w:t>
      </w:r>
      <w:r w:rsidR="00AE4F07" w:rsidRPr="00BE35A2">
        <w:rPr>
          <w:b/>
          <w:bCs/>
          <w:szCs w:val="24"/>
        </w:rPr>
        <w:t>14</w:t>
      </w:r>
      <w:r w:rsidR="00AE4F07" w:rsidRPr="00BE35A2">
        <w:rPr>
          <w:b/>
          <w:bCs/>
          <w:szCs w:val="24"/>
          <w:vertAlign w:val="superscript"/>
        </w:rPr>
        <w:t>2</w:t>
      </w:r>
      <w:r w:rsidR="00C80AA9" w:rsidRPr="00BE35A2">
        <w:rPr>
          <w:b/>
          <w:bCs/>
          <w:szCs w:val="24"/>
        </w:rPr>
        <w:t xml:space="preserve"> straipsniu</w:t>
      </w:r>
    </w:p>
    <w:p w14:paraId="1F944336" w14:textId="47A070A4" w:rsidR="00C80AA9" w:rsidRPr="00BE35A2" w:rsidRDefault="00C80AA9" w:rsidP="00C80AA9">
      <w:pPr>
        <w:widowControl w:val="0"/>
        <w:ind w:firstLine="709"/>
        <w:jc w:val="both"/>
        <w:rPr>
          <w:bCs/>
          <w:szCs w:val="24"/>
        </w:rPr>
      </w:pPr>
      <w:r w:rsidRPr="00BE35A2">
        <w:rPr>
          <w:bCs/>
          <w:szCs w:val="24"/>
        </w:rPr>
        <w:t>Papildyti Įstatymą 1</w:t>
      </w:r>
      <w:r w:rsidR="00AE4F07" w:rsidRPr="00BE35A2">
        <w:rPr>
          <w:bCs/>
          <w:szCs w:val="24"/>
        </w:rPr>
        <w:t>4</w:t>
      </w:r>
      <w:r w:rsidR="00AE4F07" w:rsidRPr="00BE35A2">
        <w:rPr>
          <w:bCs/>
          <w:szCs w:val="24"/>
          <w:vertAlign w:val="superscript"/>
        </w:rPr>
        <w:t>2</w:t>
      </w:r>
      <w:r w:rsidRPr="00BE35A2">
        <w:rPr>
          <w:bCs/>
          <w:szCs w:val="24"/>
        </w:rPr>
        <w:t xml:space="preserve"> straipsniu:</w:t>
      </w:r>
    </w:p>
    <w:p w14:paraId="15E32398" w14:textId="42EA836C" w:rsidR="00C80AA9" w:rsidRPr="00BE35A2" w:rsidRDefault="00C80AA9" w:rsidP="00BA6478">
      <w:pPr>
        <w:ind w:left="2694" w:hanging="1985"/>
        <w:jc w:val="both"/>
        <w:rPr>
          <w:szCs w:val="24"/>
        </w:rPr>
      </w:pPr>
      <w:r w:rsidRPr="00BE35A2">
        <w:rPr>
          <w:szCs w:val="24"/>
        </w:rPr>
        <w:t>„</w:t>
      </w:r>
      <w:r w:rsidR="00BA6478" w:rsidRPr="00BE35A2">
        <w:rPr>
          <w:b/>
          <w:szCs w:val="24"/>
        </w:rPr>
        <w:t>14</w:t>
      </w:r>
      <w:r w:rsidR="00BA6478" w:rsidRPr="00BE35A2">
        <w:rPr>
          <w:b/>
          <w:szCs w:val="24"/>
          <w:vertAlign w:val="superscript"/>
        </w:rPr>
        <w:t>2</w:t>
      </w:r>
      <w:r w:rsidR="00BA6478" w:rsidRPr="00BE35A2">
        <w:rPr>
          <w:b/>
          <w:szCs w:val="24"/>
        </w:rPr>
        <w:t xml:space="preserve"> straipsnis. </w:t>
      </w:r>
      <w:r w:rsidRPr="00BE35A2">
        <w:rPr>
          <w:b/>
          <w:szCs w:val="24"/>
        </w:rPr>
        <w:t>R</w:t>
      </w:r>
      <w:r w:rsidRPr="00BE35A2">
        <w:rPr>
          <w:rFonts w:eastAsia="Calibri"/>
          <w:b/>
          <w:szCs w:val="24"/>
        </w:rPr>
        <w:t>eikalavimai</w:t>
      </w:r>
      <w:r w:rsidRPr="00BE35A2">
        <w:rPr>
          <w:b/>
          <w:szCs w:val="24"/>
        </w:rPr>
        <w:t xml:space="preserve"> mokymo centrams, teisės vykdyti </w:t>
      </w:r>
      <w:r w:rsidR="001F5DC4" w:rsidRPr="00BE35A2">
        <w:rPr>
          <w:b/>
          <w:szCs w:val="24"/>
        </w:rPr>
        <w:t>vairuotojų kompetencij</w:t>
      </w:r>
      <w:r w:rsidR="00C04E99" w:rsidRPr="00BE35A2">
        <w:rPr>
          <w:b/>
          <w:szCs w:val="24"/>
        </w:rPr>
        <w:t>os</w:t>
      </w:r>
      <w:r w:rsidR="001F5DC4" w:rsidRPr="00BE35A2">
        <w:rPr>
          <w:b/>
          <w:szCs w:val="24"/>
        </w:rPr>
        <w:t xml:space="preserve"> </w:t>
      </w:r>
      <w:r w:rsidRPr="00BE35A2">
        <w:rPr>
          <w:b/>
          <w:szCs w:val="24"/>
        </w:rPr>
        <w:t>ir</w:t>
      </w:r>
      <w:r w:rsidR="00BA6478" w:rsidRPr="00BE35A2">
        <w:rPr>
          <w:b/>
          <w:szCs w:val="24"/>
        </w:rPr>
        <w:t xml:space="preserve"> (arba)</w:t>
      </w:r>
      <w:r w:rsidRPr="00BE35A2">
        <w:rPr>
          <w:b/>
          <w:szCs w:val="24"/>
        </w:rPr>
        <w:t xml:space="preserve"> </w:t>
      </w:r>
      <w:r w:rsidR="00CC1510" w:rsidRPr="00BE35A2">
        <w:rPr>
          <w:b/>
          <w:szCs w:val="24"/>
        </w:rPr>
        <w:t xml:space="preserve">vairuotojų </w:t>
      </w:r>
      <w:r w:rsidRPr="00BE35A2">
        <w:rPr>
          <w:b/>
          <w:szCs w:val="24"/>
        </w:rPr>
        <w:t>k</w:t>
      </w:r>
      <w:r w:rsidR="001F5DC4" w:rsidRPr="00BE35A2">
        <w:rPr>
          <w:b/>
          <w:szCs w:val="24"/>
        </w:rPr>
        <w:t>ompetencijos tobulinimo</w:t>
      </w:r>
      <w:r w:rsidRPr="00BE35A2">
        <w:rPr>
          <w:b/>
          <w:szCs w:val="24"/>
        </w:rPr>
        <w:t xml:space="preserve"> kursus juridiniams asmenims suteikimas, šios teisės sustabdymas, </w:t>
      </w:r>
      <w:r w:rsidRPr="00BE35A2">
        <w:rPr>
          <w:b/>
          <w:bCs/>
          <w:szCs w:val="24"/>
          <w:shd w:val="clear" w:color="auto" w:fill="FFFFFF" w:themeFill="background1"/>
        </w:rPr>
        <w:t>sustabdymo panaikinimas</w:t>
      </w:r>
      <w:r w:rsidRPr="00BE35A2">
        <w:rPr>
          <w:b/>
          <w:szCs w:val="24"/>
          <w:shd w:val="clear" w:color="auto" w:fill="FFFFFF" w:themeFill="background1"/>
        </w:rPr>
        <w:t xml:space="preserve"> ir </w:t>
      </w:r>
      <w:r w:rsidRPr="00BE35A2">
        <w:rPr>
          <w:b/>
          <w:szCs w:val="24"/>
        </w:rPr>
        <w:t xml:space="preserve">teisės vykdyti </w:t>
      </w:r>
      <w:r w:rsidR="004A32A6" w:rsidRPr="00BE35A2">
        <w:rPr>
          <w:b/>
          <w:szCs w:val="24"/>
        </w:rPr>
        <w:t xml:space="preserve">vairuotojų kompetencijos ir </w:t>
      </w:r>
      <w:r w:rsidR="00105C7D" w:rsidRPr="00BE35A2">
        <w:rPr>
          <w:b/>
          <w:szCs w:val="24"/>
        </w:rPr>
        <w:t xml:space="preserve">(arba) </w:t>
      </w:r>
      <w:r w:rsidR="00CC1510" w:rsidRPr="00BE35A2">
        <w:rPr>
          <w:b/>
          <w:szCs w:val="24"/>
        </w:rPr>
        <w:t xml:space="preserve">vairuotojų </w:t>
      </w:r>
      <w:r w:rsidR="004A32A6" w:rsidRPr="00BE35A2">
        <w:rPr>
          <w:b/>
          <w:szCs w:val="24"/>
        </w:rPr>
        <w:t xml:space="preserve">kompetencijos tobulinimo </w:t>
      </w:r>
      <w:r w:rsidRPr="00BE35A2">
        <w:rPr>
          <w:b/>
          <w:szCs w:val="24"/>
        </w:rPr>
        <w:t>kursus panaikinimas</w:t>
      </w:r>
    </w:p>
    <w:p w14:paraId="45D941CE" w14:textId="4591928F" w:rsidR="00C80AA9" w:rsidRPr="00BE35A2" w:rsidRDefault="00C80AA9" w:rsidP="00C80AA9">
      <w:pPr>
        <w:numPr>
          <w:ilvl w:val="0"/>
          <w:numId w:val="3"/>
        </w:numPr>
        <w:tabs>
          <w:tab w:val="left" w:pos="142"/>
          <w:tab w:val="left" w:pos="993"/>
        </w:tabs>
        <w:ind w:left="0" w:right="-1" w:firstLine="709"/>
        <w:contextualSpacing/>
        <w:jc w:val="both"/>
        <w:rPr>
          <w:rFonts w:eastAsia="Calibri"/>
          <w:szCs w:val="24"/>
        </w:rPr>
      </w:pPr>
      <w:r w:rsidRPr="00BE35A2">
        <w:rPr>
          <w:b/>
          <w:szCs w:val="24"/>
        </w:rPr>
        <w:t xml:space="preserve">Teisę vykdyti </w:t>
      </w:r>
      <w:r w:rsidR="004A32A6" w:rsidRPr="00BE35A2">
        <w:rPr>
          <w:b/>
          <w:szCs w:val="24"/>
        </w:rPr>
        <w:t xml:space="preserve">vairuotojų kompetencijos ir </w:t>
      </w:r>
      <w:r w:rsidR="00105C7D" w:rsidRPr="00BE35A2">
        <w:rPr>
          <w:b/>
          <w:szCs w:val="24"/>
        </w:rPr>
        <w:t xml:space="preserve">(arba) </w:t>
      </w:r>
      <w:r w:rsidR="00024009" w:rsidRPr="00BE35A2">
        <w:rPr>
          <w:b/>
          <w:szCs w:val="24"/>
        </w:rPr>
        <w:t xml:space="preserve">vairuotojų </w:t>
      </w:r>
      <w:r w:rsidR="004A32A6" w:rsidRPr="00BE35A2">
        <w:rPr>
          <w:b/>
          <w:szCs w:val="24"/>
        </w:rPr>
        <w:t xml:space="preserve">kompetencijos tobulinimo </w:t>
      </w:r>
      <w:r w:rsidRPr="00BE35A2">
        <w:rPr>
          <w:b/>
          <w:szCs w:val="24"/>
        </w:rPr>
        <w:t>kursus suteikia Vyriausybės įgaliota institucija.</w:t>
      </w:r>
    </w:p>
    <w:p w14:paraId="4A6B5D34" w14:textId="224977EB" w:rsidR="00CE5AF2" w:rsidRPr="00BE35A2" w:rsidRDefault="00371CC1" w:rsidP="00CE5AF2">
      <w:pPr>
        <w:numPr>
          <w:ilvl w:val="0"/>
          <w:numId w:val="3"/>
        </w:numPr>
        <w:tabs>
          <w:tab w:val="left" w:pos="142"/>
          <w:tab w:val="left" w:pos="993"/>
        </w:tabs>
        <w:ind w:left="0" w:right="-1" w:firstLine="709"/>
        <w:contextualSpacing/>
        <w:jc w:val="both"/>
        <w:rPr>
          <w:rFonts w:eastAsia="Calibri"/>
          <w:szCs w:val="24"/>
        </w:rPr>
      </w:pPr>
      <w:r>
        <w:rPr>
          <w:b/>
          <w:szCs w:val="24"/>
        </w:rPr>
        <w:t>V</w:t>
      </w:r>
      <w:r w:rsidR="00CE5AF2" w:rsidRPr="00BE35A2">
        <w:rPr>
          <w:b/>
          <w:szCs w:val="24"/>
        </w:rPr>
        <w:t xml:space="preserve">airuotojų kompetencijos ir </w:t>
      </w:r>
      <w:r w:rsidR="00024009" w:rsidRPr="00BE35A2">
        <w:rPr>
          <w:b/>
          <w:szCs w:val="24"/>
        </w:rPr>
        <w:t xml:space="preserve">vairuotojų </w:t>
      </w:r>
      <w:r w:rsidR="00CE5AF2" w:rsidRPr="00BE35A2">
        <w:rPr>
          <w:b/>
          <w:szCs w:val="24"/>
        </w:rPr>
        <w:t xml:space="preserve">kompetencijos tobulinimo kursų </w:t>
      </w:r>
      <w:r w:rsidR="00E12A38" w:rsidRPr="00BE35A2">
        <w:rPr>
          <w:b/>
          <w:szCs w:val="24"/>
        </w:rPr>
        <w:t xml:space="preserve">mokymo </w:t>
      </w:r>
      <w:r w:rsidR="00CE5AF2" w:rsidRPr="00BE35A2">
        <w:rPr>
          <w:b/>
          <w:szCs w:val="24"/>
        </w:rPr>
        <w:t>program</w:t>
      </w:r>
      <w:r w:rsidR="000F70CA" w:rsidRPr="00BE35A2">
        <w:rPr>
          <w:b/>
          <w:szCs w:val="24"/>
        </w:rPr>
        <w:t>ų</w:t>
      </w:r>
      <w:r w:rsidR="00BA1303" w:rsidRPr="00BE35A2">
        <w:rPr>
          <w:b/>
          <w:szCs w:val="24"/>
        </w:rPr>
        <w:t xml:space="preserve"> turini</w:t>
      </w:r>
      <w:r>
        <w:rPr>
          <w:b/>
          <w:szCs w:val="24"/>
        </w:rPr>
        <w:t>o reikalavimus</w:t>
      </w:r>
      <w:r w:rsidR="00E12A38" w:rsidRPr="00BE35A2">
        <w:rPr>
          <w:b/>
          <w:szCs w:val="24"/>
        </w:rPr>
        <w:t xml:space="preserve"> </w:t>
      </w:r>
      <w:r w:rsidR="00CE5AF2" w:rsidRPr="00BE35A2">
        <w:rPr>
          <w:b/>
          <w:szCs w:val="24"/>
        </w:rPr>
        <w:t xml:space="preserve">nustato Vyriausybės įgaliota institucija. </w:t>
      </w:r>
    </w:p>
    <w:p w14:paraId="3ABE4F88" w14:textId="5983A5D3" w:rsidR="00C80AA9" w:rsidRPr="00BE35A2" w:rsidRDefault="003A467B" w:rsidP="00C80AA9">
      <w:pPr>
        <w:numPr>
          <w:ilvl w:val="0"/>
          <w:numId w:val="3"/>
        </w:numPr>
        <w:tabs>
          <w:tab w:val="left" w:pos="142"/>
          <w:tab w:val="left" w:pos="993"/>
        </w:tabs>
        <w:ind w:left="0" w:right="-1" w:firstLine="709"/>
        <w:contextualSpacing/>
        <w:jc w:val="both"/>
        <w:rPr>
          <w:rFonts w:eastAsia="Calibri"/>
          <w:szCs w:val="24"/>
        </w:rPr>
      </w:pPr>
      <w:r w:rsidRPr="00BE35A2">
        <w:rPr>
          <w:b/>
          <w:szCs w:val="24"/>
        </w:rPr>
        <w:t>J</w:t>
      </w:r>
      <w:r w:rsidR="00F55428" w:rsidRPr="00BE35A2">
        <w:rPr>
          <w:b/>
          <w:szCs w:val="24"/>
        </w:rPr>
        <w:t>uridinis asmuo</w:t>
      </w:r>
      <w:r w:rsidR="00371CC1">
        <w:rPr>
          <w:b/>
          <w:szCs w:val="24"/>
        </w:rPr>
        <w:t>,</w:t>
      </w:r>
      <w:r w:rsidR="00F55428" w:rsidRPr="00BE35A2">
        <w:rPr>
          <w:b/>
          <w:szCs w:val="24"/>
        </w:rPr>
        <w:t xml:space="preserve"> siekiant</w:t>
      </w:r>
      <w:r w:rsidR="00C36144" w:rsidRPr="00BE35A2">
        <w:rPr>
          <w:b/>
          <w:szCs w:val="24"/>
        </w:rPr>
        <w:t>i</w:t>
      </w:r>
      <w:r w:rsidR="00F55428" w:rsidRPr="00BE35A2">
        <w:rPr>
          <w:b/>
          <w:szCs w:val="24"/>
        </w:rPr>
        <w:t xml:space="preserve">s įgyti </w:t>
      </w:r>
      <w:r w:rsidRPr="00BE35A2">
        <w:rPr>
          <w:b/>
          <w:szCs w:val="24"/>
        </w:rPr>
        <w:t>teisę vykdyti vairuotojų kompetencijos kursus</w:t>
      </w:r>
      <w:r w:rsidR="00056154" w:rsidRPr="00BE35A2">
        <w:rPr>
          <w:b/>
          <w:szCs w:val="24"/>
        </w:rPr>
        <w:t>,</w:t>
      </w:r>
      <w:r w:rsidRPr="00BE35A2">
        <w:rPr>
          <w:b/>
          <w:szCs w:val="24"/>
        </w:rPr>
        <w:t xml:space="preserve"> </w:t>
      </w:r>
      <w:r w:rsidR="00F55428" w:rsidRPr="00BE35A2">
        <w:rPr>
          <w:b/>
          <w:szCs w:val="24"/>
        </w:rPr>
        <w:t>privalo:</w:t>
      </w:r>
    </w:p>
    <w:p w14:paraId="69D26605" w14:textId="5EE99E0D" w:rsidR="003A467B" w:rsidRPr="00BE35A2" w:rsidRDefault="003A467B" w:rsidP="00500770">
      <w:pPr>
        <w:pStyle w:val="Sraopastraipa"/>
        <w:numPr>
          <w:ilvl w:val="0"/>
          <w:numId w:val="15"/>
        </w:numPr>
        <w:tabs>
          <w:tab w:val="left" w:pos="990"/>
        </w:tabs>
        <w:autoSpaceDE w:val="0"/>
        <w:autoSpaceDN w:val="0"/>
        <w:adjustRightInd w:val="0"/>
        <w:ind w:left="0" w:right="-1" w:firstLine="709"/>
        <w:jc w:val="both"/>
        <w:rPr>
          <w:b/>
          <w:szCs w:val="24"/>
        </w:rPr>
      </w:pPr>
      <w:r w:rsidRPr="00BE35A2">
        <w:rPr>
          <w:b/>
          <w:szCs w:val="24"/>
        </w:rPr>
        <w:t xml:space="preserve">nuosavybės teise ar kitais teisėtais pagrindais naudoti </w:t>
      </w:r>
      <w:r w:rsidR="003355D5" w:rsidRPr="00BE35A2">
        <w:rPr>
          <w:b/>
          <w:szCs w:val="24"/>
        </w:rPr>
        <w:t xml:space="preserve">Vyriausybės įgaliotos institucijos nustatytus reikalavimus atitinkančius mokymo </w:t>
      </w:r>
      <w:r w:rsidRPr="00BE35A2">
        <w:rPr>
          <w:b/>
          <w:szCs w:val="24"/>
        </w:rPr>
        <w:t xml:space="preserve">patalpą ir vairavimo mokymo </w:t>
      </w:r>
      <w:r w:rsidRPr="00BE35A2">
        <w:rPr>
          <w:b/>
          <w:szCs w:val="24"/>
        </w:rPr>
        <w:lastRenderedPageBreak/>
        <w:t xml:space="preserve">aikštelę, </w:t>
      </w:r>
      <w:r w:rsidR="0069708A" w:rsidRPr="00BE35A2">
        <w:rPr>
          <w:b/>
          <w:szCs w:val="24"/>
        </w:rPr>
        <w:t xml:space="preserve">transporto priemones, </w:t>
      </w:r>
      <w:r w:rsidRPr="00BE35A2">
        <w:rPr>
          <w:b/>
          <w:szCs w:val="24"/>
        </w:rPr>
        <w:t xml:space="preserve">taip pat </w:t>
      </w:r>
      <w:r w:rsidR="0069708A" w:rsidRPr="00BE35A2">
        <w:rPr>
          <w:b/>
          <w:szCs w:val="24"/>
        </w:rPr>
        <w:t xml:space="preserve">kitus </w:t>
      </w:r>
      <w:r w:rsidR="00E70CAF" w:rsidRPr="00BE35A2">
        <w:rPr>
          <w:b/>
        </w:rPr>
        <w:t>materialiuosius</w:t>
      </w:r>
      <w:r w:rsidR="0069708A" w:rsidRPr="00BE35A2">
        <w:rPr>
          <w:b/>
        </w:rPr>
        <w:t xml:space="preserve"> išteklius,</w:t>
      </w:r>
      <w:r w:rsidR="00E70CAF" w:rsidRPr="00BE35A2">
        <w:rPr>
          <w:b/>
        </w:rPr>
        <w:t xml:space="preserve"> metodinius</w:t>
      </w:r>
      <w:r w:rsidR="00E70CAF" w:rsidRPr="00BE35A2">
        <w:t xml:space="preserve"> </w:t>
      </w:r>
      <w:r w:rsidRPr="00BE35A2">
        <w:rPr>
          <w:b/>
          <w:szCs w:val="24"/>
        </w:rPr>
        <w:t xml:space="preserve">išteklius, būtinus pagal </w:t>
      </w:r>
      <w:r w:rsidR="00504F04" w:rsidRPr="00BE35A2">
        <w:rPr>
          <w:b/>
          <w:szCs w:val="24"/>
        </w:rPr>
        <w:t xml:space="preserve">mokymo </w:t>
      </w:r>
      <w:r w:rsidRPr="00BE35A2">
        <w:rPr>
          <w:b/>
          <w:szCs w:val="24"/>
        </w:rPr>
        <w:t>programą</w:t>
      </w:r>
      <w:r w:rsidR="00500770" w:rsidRPr="00BE35A2">
        <w:rPr>
          <w:b/>
          <w:szCs w:val="24"/>
        </w:rPr>
        <w:t>, įrangą vaizdo ir garso įrašams daryti ir saugoti;</w:t>
      </w:r>
    </w:p>
    <w:p w14:paraId="76E778FD" w14:textId="4F47CC1D" w:rsidR="000F70CA" w:rsidRPr="00BE35A2" w:rsidRDefault="000F70CA" w:rsidP="00500770">
      <w:pPr>
        <w:pStyle w:val="Sraopastraipa"/>
        <w:numPr>
          <w:ilvl w:val="0"/>
          <w:numId w:val="15"/>
        </w:numPr>
        <w:tabs>
          <w:tab w:val="left" w:pos="990"/>
        </w:tabs>
        <w:autoSpaceDE w:val="0"/>
        <w:autoSpaceDN w:val="0"/>
        <w:adjustRightInd w:val="0"/>
        <w:ind w:left="0" w:right="-1" w:firstLine="709"/>
        <w:jc w:val="both"/>
        <w:rPr>
          <w:b/>
          <w:szCs w:val="24"/>
        </w:rPr>
      </w:pPr>
      <w:r w:rsidRPr="00BE35A2">
        <w:rPr>
          <w:b/>
          <w:szCs w:val="24"/>
        </w:rPr>
        <w:t>turėti Vyriausybės įgaliotos institucijos nustatytus reikalavimus atitinkančią  mokymo programą;</w:t>
      </w:r>
    </w:p>
    <w:p w14:paraId="2DE8A77C" w14:textId="58150810" w:rsidR="00A55C58" w:rsidRPr="00BE35A2" w:rsidRDefault="003A467B" w:rsidP="00A55C58">
      <w:pPr>
        <w:pStyle w:val="Sraopastraipa"/>
        <w:numPr>
          <w:ilvl w:val="0"/>
          <w:numId w:val="15"/>
        </w:numPr>
        <w:tabs>
          <w:tab w:val="left" w:pos="990"/>
        </w:tabs>
        <w:autoSpaceDE w:val="0"/>
        <w:autoSpaceDN w:val="0"/>
        <w:adjustRightInd w:val="0"/>
        <w:ind w:left="0" w:right="-1" w:firstLine="709"/>
        <w:jc w:val="both"/>
        <w:rPr>
          <w:b/>
          <w:szCs w:val="24"/>
        </w:rPr>
      </w:pPr>
      <w:r w:rsidRPr="00BE35A2">
        <w:rPr>
          <w:rFonts w:eastAsia="Calibri"/>
          <w:b/>
          <w:szCs w:val="24"/>
        </w:rPr>
        <w:t>būti sudaręs darbo ar laikinojo darbo sutart</w:t>
      </w:r>
      <w:r w:rsidR="00A55C58" w:rsidRPr="00BE35A2">
        <w:rPr>
          <w:rFonts w:eastAsia="Calibri"/>
          <w:b/>
          <w:szCs w:val="24"/>
        </w:rPr>
        <w:t>į</w:t>
      </w:r>
      <w:r w:rsidRPr="00BE35A2">
        <w:rPr>
          <w:rFonts w:eastAsia="Calibri"/>
          <w:b/>
          <w:szCs w:val="24"/>
        </w:rPr>
        <w:t xml:space="preserve"> su vairuotojų mokyt</w:t>
      </w:r>
      <w:r w:rsidR="00CF026A" w:rsidRPr="00BE35A2">
        <w:rPr>
          <w:rFonts w:eastAsia="Calibri"/>
          <w:b/>
          <w:szCs w:val="24"/>
        </w:rPr>
        <w:t>oju, kuri</w:t>
      </w:r>
      <w:r w:rsidR="00A55C58" w:rsidRPr="00BE35A2">
        <w:rPr>
          <w:rFonts w:eastAsia="Calibri"/>
          <w:b/>
          <w:szCs w:val="24"/>
        </w:rPr>
        <w:t>s</w:t>
      </w:r>
      <w:r w:rsidR="00CF026A" w:rsidRPr="00BE35A2">
        <w:rPr>
          <w:rFonts w:eastAsia="Calibri"/>
          <w:b/>
          <w:szCs w:val="24"/>
        </w:rPr>
        <w:t xml:space="preserve"> privalo turėti </w:t>
      </w:r>
      <w:r w:rsidR="0019090E" w:rsidRPr="00BE35A2">
        <w:rPr>
          <w:rFonts w:eastAsia="Calibri"/>
          <w:b/>
          <w:szCs w:val="24"/>
        </w:rPr>
        <w:t xml:space="preserve">atitinkamą </w:t>
      </w:r>
      <w:r w:rsidR="00CF026A" w:rsidRPr="00BE35A2">
        <w:rPr>
          <w:b/>
          <w:szCs w:val="24"/>
          <w:lang w:eastAsia="lt-LT"/>
        </w:rPr>
        <w:t>vairuotojo kompetenciją</w:t>
      </w:r>
      <w:r w:rsidR="00CF026A" w:rsidRPr="00BE35A2">
        <w:rPr>
          <w:b/>
          <w:lang w:eastAsia="lt-LT"/>
        </w:rPr>
        <w:t xml:space="preserve"> </w:t>
      </w:r>
      <w:r w:rsidR="00CF026A" w:rsidRPr="00BE35A2">
        <w:rPr>
          <w:b/>
          <w:szCs w:val="24"/>
        </w:rPr>
        <w:t>verstis komerciniu krovinių arba keleivių vežimu</w:t>
      </w:r>
      <w:r w:rsidR="00A55C58" w:rsidRPr="00BE35A2">
        <w:rPr>
          <w:b/>
          <w:szCs w:val="24"/>
          <w:lang w:eastAsia="lt-LT"/>
        </w:rPr>
        <w:t>;</w:t>
      </w:r>
    </w:p>
    <w:p w14:paraId="134BCD2B" w14:textId="2E4CDEC0" w:rsidR="002960A3" w:rsidRPr="00BE35A2" w:rsidRDefault="002960A3" w:rsidP="002960A3">
      <w:pPr>
        <w:pStyle w:val="Sraopastraipa"/>
        <w:numPr>
          <w:ilvl w:val="0"/>
          <w:numId w:val="15"/>
        </w:numPr>
        <w:tabs>
          <w:tab w:val="left" w:pos="990"/>
        </w:tabs>
        <w:autoSpaceDE w:val="0"/>
        <w:autoSpaceDN w:val="0"/>
        <w:adjustRightInd w:val="0"/>
        <w:ind w:left="0" w:right="-1" w:firstLine="709"/>
        <w:jc w:val="both"/>
        <w:rPr>
          <w:b/>
          <w:szCs w:val="24"/>
        </w:rPr>
      </w:pPr>
      <w:r w:rsidRPr="00BE35A2">
        <w:rPr>
          <w:rFonts w:eastAsia="Calibri"/>
          <w:b/>
        </w:rPr>
        <w:t xml:space="preserve">būti sudaręs darbo ar laikinojo darbo sutartį su vairavimo instruktoriumi, kuris privalo turėti teisę vairuoti </w:t>
      </w:r>
      <w:r w:rsidRPr="00BE35A2">
        <w:rPr>
          <w:b/>
        </w:rPr>
        <w:t xml:space="preserve">tų kategorijų transporto priemones, </w:t>
      </w:r>
      <w:r w:rsidRPr="00BE35A2">
        <w:rPr>
          <w:b/>
          <w:iCs/>
        </w:rPr>
        <w:t>kurių vairuotojų kompetencijos kursus vykdys</w:t>
      </w:r>
      <w:r w:rsidRPr="00BE35A2">
        <w:rPr>
          <w:b/>
          <w:szCs w:val="24"/>
        </w:rPr>
        <w:t>,</w:t>
      </w:r>
      <w:r w:rsidR="000A3A66" w:rsidRPr="00BE35A2">
        <w:rPr>
          <w:b/>
          <w:szCs w:val="24"/>
        </w:rPr>
        <w:t xml:space="preserve"> ir 3 metų </w:t>
      </w:r>
      <w:r w:rsidR="004503E1" w:rsidRPr="00BE35A2">
        <w:rPr>
          <w:b/>
          <w:szCs w:val="24"/>
        </w:rPr>
        <w:t xml:space="preserve">atitinkamos </w:t>
      </w:r>
      <w:r w:rsidR="000A3A66" w:rsidRPr="00BE35A2">
        <w:rPr>
          <w:b/>
          <w:szCs w:val="24"/>
        </w:rPr>
        <w:t>kategorij</w:t>
      </w:r>
      <w:r w:rsidR="004503E1" w:rsidRPr="00BE35A2">
        <w:rPr>
          <w:b/>
          <w:szCs w:val="24"/>
        </w:rPr>
        <w:t>os</w:t>
      </w:r>
      <w:r w:rsidR="000A3A66" w:rsidRPr="00BE35A2">
        <w:rPr>
          <w:b/>
          <w:szCs w:val="24"/>
        </w:rPr>
        <w:t xml:space="preserve"> </w:t>
      </w:r>
      <w:r w:rsidR="000A3A66" w:rsidRPr="00BE35A2">
        <w:rPr>
          <w:b/>
        </w:rPr>
        <w:t>transporto priemon</w:t>
      </w:r>
      <w:r w:rsidR="004503E1" w:rsidRPr="00BE35A2">
        <w:rPr>
          <w:b/>
        </w:rPr>
        <w:t>ės</w:t>
      </w:r>
      <w:r w:rsidR="000A3A66" w:rsidRPr="00BE35A2">
        <w:rPr>
          <w:b/>
        </w:rPr>
        <w:t xml:space="preserve"> </w:t>
      </w:r>
      <w:r w:rsidRPr="00BE35A2">
        <w:rPr>
          <w:b/>
          <w:szCs w:val="24"/>
        </w:rPr>
        <w:t>vairavimo stažą</w:t>
      </w:r>
      <w:r w:rsidR="000A3A66" w:rsidRPr="00BE35A2">
        <w:rPr>
          <w:b/>
        </w:rPr>
        <w:t>, taip pat</w:t>
      </w:r>
      <w:r w:rsidRPr="00BE35A2">
        <w:rPr>
          <w:b/>
        </w:rPr>
        <w:t xml:space="preserve"> </w:t>
      </w:r>
      <w:r w:rsidRPr="00BE35A2">
        <w:rPr>
          <w:rFonts w:eastAsia="Calibri"/>
          <w:b/>
        </w:rPr>
        <w:t xml:space="preserve">atitinkamą </w:t>
      </w:r>
      <w:r w:rsidRPr="00BE35A2">
        <w:rPr>
          <w:b/>
        </w:rPr>
        <w:t>vairuotojo kompetenciją verstis komerciniu krovinių arba keleivių vežimu.</w:t>
      </w:r>
    </w:p>
    <w:p w14:paraId="6E90CAB4" w14:textId="43615135" w:rsidR="00105C7D" w:rsidRPr="00BE35A2" w:rsidRDefault="00105C7D" w:rsidP="00105C7D">
      <w:pPr>
        <w:numPr>
          <w:ilvl w:val="0"/>
          <w:numId w:val="3"/>
        </w:numPr>
        <w:tabs>
          <w:tab w:val="left" w:pos="142"/>
          <w:tab w:val="left" w:pos="993"/>
        </w:tabs>
        <w:ind w:left="0" w:right="-1" w:firstLine="709"/>
        <w:contextualSpacing/>
        <w:jc w:val="both"/>
        <w:rPr>
          <w:rFonts w:eastAsia="Calibri"/>
          <w:b/>
          <w:szCs w:val="24"/>
        </w:rPr>
      </w:pPr>
      <w:r w:rsidRPr="00BE35A2">
        <w:rPr>
          <w:b/>
          <w:szCs w:val="24"/>
        </w:rPr>
        <w:t>Juridinis asmuo, siekiant</w:t>
      </w:r>
      <w:r w:rsidR="00C36144" w:rsidRPr="00BE35A2">
        <w:rPr>
          <w:b/>
          <w:szCs w:val="24"/>
        </w:rPr>
        <w:t>i</w:t>
      </w:r>
      <w:r w:rsidRPr="00BE35A2">
        <w:rPr>
          <w:b/>
          <w:szCs w:val="24"/>
        </w:rPr>
        <w:t>s įgyti teisę vykdyti vairuotojų kompetencijos tobulinimo kursus, privalo:</w:t>
      </w:r>
    </w:p>
    <w:p w14:paraId="15914620" w14:textId="77777777" w:rsidR="000F70CA" w:rsidRPr="00BE35A2" w:rsidRDefault="00105C7D" w:rsidP="000F70CA">
      <w:pPr>
        <w:pStyle w:val="Sraopastraipa"/>
        <w:tabs>
          <w:tab w:val="left" w:pos="990"/>
        </w:tabs>
        <w:autoSpaceDE w:val="0"/>
        <w:autoSpaceDN w:val="0"/>
        <w:adjustRightInd w:val="0"/>
        <w:ind w:left="0" w:right="-1" w:firstLine="709"/>
        <w:jc w:val="both"/>
        <w:rPr>
          <w:b/>
          <w:szCs w:val="24"/>
        </w:rPr>
      </w:pPr>
      <w:r w:rsidRPr="00BE35A2">
        <w:rPr>
          <w:b/>
          <w:szCs w:val="24"/>
        </w:rPr>
        <w:t xml:space="preserve">1) nuosavybės teise ar kitais teisėtais pagrindais naudoti </w:t>
      </w:r>
      <w:r w:rsidR="00B70905" w:rsidRPr="00BE35A2">
        <w:rPr>
          <w:b/>
          <w:szCs w:val="24"/>
        </w:rPr>
        <w:t xml:space="preserve">Vyriausybės įgaliotos institucijos nustatytus reikalavimus atitinkančius mokymo </w:t>
      </w:r>
      <w:r w:rsidRPr="00BE35A2">
        <w:rPr>
          <w:b/>
          <w:szCs w:val="24"/>
        </w:rPr>
        <w:t>patalpą</w:t>
      </w:r>
      <w:r w:rsidR="00B70905" w:rsidRPr="00BE35A2">
        <w:rPr>
          <w:b/>
          <w:szCs w:val="24"/>
        </w:rPr>
        <w:t xml:space="preserve">, </w:t>
      </w:r>
      <w:r w:rsidRPr="00BE35A2">
        <w:rPr>
          <w:b/>
          <w:szCs w:val="24"/>
        </w:rPr>
        <w:t xml:space="preserve">taip pat </w:t>
      </w:r>
      <w:r w:rsidRPr="00BE35A2">
        <w:rPr>
          <w:b/>
        </w:rPr>
        <w:t>materialiuosius ir metodinius</w:t>
      </w:r>
      <w:r w:rsidRPr="00BE35A2">
        <w:t xml:space="preserve"> </w:t>
      </w:r>
      <w:r w:rsidRPr="00BE35A2">
        <w:rPr>
          <w:b/>
          <w:szCs w:val="24"/>
        </w:rPr>
        <w:t>išteklius, būtinus pagal mokymo programą</w:t>
      </w:r>
      <w:r w:rsidR="00C10113" w:rsidRPr="00BE35A2">
        <w:rPr>
          <w:b/>
          <w:szCs w:val="24"/>
        </w:rPr>
        <w:t>, įrangą vaizdo ir garso įrašams daryti ir saugoti</w:t>
      </w:r>
      <w:r w:rsidRPr="00BE35A2">
        <w:rPr>
          <w:b/>
          <w:szCs w:val="24"/>
        </w:rPr>
        <w:t>;</w:t>
      </w:r>
    </w:p>
    <w:p w14:paraId="148311DE" w14:textId="013BFCEA" w:rsidR="000F70CA" w:rsidRPr="00BE35A2" w:rsidRDefault="00105C7D" w:rsidP="000F70CA">
      <w:pPr>
        <w:pStyle w:val="Sraopastraipa"/>
        <w:tabs>
          <w:tab w:val="left" w:pos="990"/>
        </w:tabs>
        <w:autoSpaceDE w:val="0"/>
        <w:autoSpaceDN w:val="0"/>
        <w:adjustRightInd w:val="0"/>
        <w:ind w:left="0" w:right="-1" w:firstLine="709"/>
        <w:jc w:val="both"/>
        <w:rPr>
          <w:b/>
          <w:szCs w:val="24"/>
        </w:rPr>
      </w:pPr>
      <w:r w:rsidRPr="00BE35A2">
        <w:rPr>
          <w:b/>
          <w:szCs w:val="24"/>
        </w:rPr>
        <w:t xml:space="preserve">2) </w:t>
      </w:r>
      <w:r w:rsidR="000F70CA" w:rsidRPr="00BE35A2">
        <w:rPr>
          <w:b/>
          <w:szCs w:val="24"/>
        </w:rPr>
        <w:t>turėti Vyriausybės įgaliotos institucijos nustatytus reikalavimus atitinkančią  mokymo programą;</w:t>
      </w:r>
    </w:p>
    <w:p w14:paraId="6E954D83" w14:textId="03513D08" w:rsidR="00CF026A" w:rsidRPr="00BE35A2" w:rsidRDefault="000F70CA" w:rsidP="00CF026A">
      <w:pPr>
        <w:pStyle w:val="Sraopastraipa"/>
        <w:tabs>
          <w:tab w:val="left" w:pos="990"/>
        </w:tabs>
        <w:autoSpaceDE w:val="0"/>
        <w:autoSpaceDN w:val="0"/>
        <w:adjustRightInd w:val="0"/>
        <w:ind w:left="0" w:right="-1" w:firstLine="709"/>
        <w:jc w:val="both"/>
        <w:rPr>
          <w:b/>
          <w:szCs w:val="24"/>
        </w:rPr>
      </w:pPr>
      <w:r w:rsidRPr="00BE35A2">
        <w:rPr>
          <w:rFonts w:eastAsia="Calibri"/>
          <w:b/>
          <w:szCs w:val="24"/>
        </w:rPr>
        <w:t xml:space="preserve">3) </w:t>
      </w:r>
      <w:r w:rsidR="00105C7D" w:rsidRPr="00BE35A2">
        <w:rPr>
          <w:rFonts w:eastAsia="Calibri"/>
          <w:b/>
          <w:szCs w:val="24"/>
        </w:rPr>
        <w:t xml:space="preserve">būti sudaręs darbo ar laikinojo darbo </w:t>
      </w:r>
      <w:r w:rsidR="00CF026A" w:rsidRPr="00BE35A2">
        <w:rPr>
          <w:rFonts w:eastAsia="Calibri"/>
          <w:b/>
          <w:szCs w:val="24"/>
        </w:rPr>
        <w:t>sutart</w:t>
      </w:r>
      <w:r w:rsidR="00A55C58" w:rsidRPr="00BE35A2">
        <w:rPr>
          <w:rFonts w:eastAsia="Calibri"/>
          <w:b/>
          <w:szCs w:val="24"/>
        </w:rPr>
        <w:t>į</w:t>
      </w:r>
      <w:r w:rsidR="00CF026A" w:rsidRPr="00BE35A2">
        <w:rPr>
          <w:rFonts w:eastAsia="Calibri"/>
          <w:b/>
          <w:szCs w:val="24"/>
        </w:rPr>
        <w:t xml:space="preserve"> su vairuotojų mokytoju, kuri</w:t>
      </w:r>
      <w:r w:rsidR="00A55C58" w:rsidRPr="00BE35A2">
        <w:rPr>
          <w:rFonts w:eastAsia="Calibri"/>
          <w:b/>
          <w:szCs w:val="24"/>
        </w:rPr>
        <w:t>s</w:t>
      </w:r>
      <w:r w:rsidR="00CF026A" w:rsidRPr="00BE35A2">
        <w:rPr>
          <w:rFonts w:eastAsia="Calibri"/>
          <w:b/>
          <w:szCs w:val="24"/>
        </w:rPr>
        <w:t xml:space="preserve"> privalo turėti </w:t>
      </w:r>
      <w:r w:rsidR="00A55C58" w:rsidRPr="00BE35A2">
        <w:rPr>
          <w:rFonts w:eastAsia="Calibri"/>
          <w:b/>
          <w:szCs w:val="24"/>
        </w:rPr>
        <w:t>atitinkamą</w:t>
      </w:r>
      <w:r w:rsidR="00A55C58" w:rsidRPr="00BE35A2">
        <w:rPr>
          <w:b/>
          <w:szCs w:val="24"/>
          <w:lang w:eastAsia="lt-LT"/>
        </w:rPr>
        <w:t xml:space="preserve"> </w:t>
      </w:r>
      <w:r w:rsidR="00CF026A" w:rsidRPr="00BE35A2">
        <w:rPr>
          <w:b/>
          <w:szCs w:val="24"/>
          <w:lang w:eastAsia="lt-LT"/>
        </w:rPr>
        <w:t>vairuotojo kompetenciją</w:t>
      </w:r>
      <w:r w:rsidR="00CF026A" w:rsidRPr="00BE35A2">
        <w:rPr>
          <w:b/>
          <w:lang w:eastAsia="lt-LT"/>
        </w:rPr>
        <w:t xml:space="preserve"> </w:t>
      </w:r>
      <w:r w:rsidR="00CF026A" w:rsidRPr="00BE35A2">
        <w:rPr>
          <w:b/>
          <w:szCs w:val="24"/>
        </w:rPr>
        <w:t>verstis komerciniu krovinių arba keleivių vežimu</w:t>
      </w:r>
      <w:r w:rsidR="00CF026A" w:rsidRPr="00BE35A2">
        <w:rPr>
          <w:b/>
          <w:szCs w:val="24"/>
          <w:lang w:eastAsia="lt-LT"/>
        </w:rPr>
        <w:t>.</w:t>
      </w:r>
    </w:p>
    <w:p w14:paraId="73B09169" w14:textId="6EFE9C2D" w:rsidR="00C80AA9" w:rsidRPr="00BE35A2" w:rsidRDefault="00C80AA9" w:rsidP="00C80AA9">
      <w:pPr>
        <w:numPr>
          <w:ilvl w:val="0"/>
          <w:numId w:val="3"/>
        </w:numPr>
        <w:tabs>
          <w:tab w:val="left" w:pos="142"/>
          <w:tab w:val="left" w:pos="993"/>
        </w:tabs>
        <w:ind w:left="0" w:right="-1" w:firstLine="709"/>
        <w:contextualSpacing/>
        <w:jc w:val="both"/>
        <w:rPr>
          <w:rFonts w:eastAsia="Calibri"/>
          <w:b/>
          <w:szCs w:val="24"/>
        </w:rPr>
      </w:pPr>
      <w:r w:rsidRPr="00BE35A2">
        <w:rPr>
          <w:b/>
          <w:szCs w:val="24"/>
        </w:rPr>
        <w:t>Juridinis asmuo, siekiant</w:t>
      </w:r>
      <w:r w:rsidR="00C36144" w:rsidRPr="00BE35A2">
        <w:rPr>
          <w:b/>
          <w:szCs w:val="24"/>
        </w:rPr>
        <w:t>i</w:t>
      </w:r>
      <w:r w:rsidRPr="00BE35A2">
        <w:rPr>
          <w:b/>
          <w:szCs w:val="24"/>
        </w:rPr>
        <w:t xml:space="preserve">s įgyti teisę vykdyti </w:t>
      </w:r>
      <w:r w:rsidR="00C04E99" w:rsidRPr="00BE35A2">
        <w:rPr>
          <w:b/>
          <w:szCs w:val="24"/>
        </w:rPr>
        <w:t xml:space="preserve">vairuotojų kompetencijos ir </w:t>
      </w:r>
      <w:r w:rsidR="00105C7D" w:rsidRPr="00BE35A2">
        <w:rPr>
          <w:b/>
          <w:szCs w:val="24"/>
        </w:rPr>
        <w:t>(arba)</w:t>
      </w:r>
      <w:r w:rsidR="00D61700" w:rsidRPr="00BE35A2">
        <w:rPr>
          <w:b/>
          <w:szCs w:val="24"/>
        </w:rPr>
        <w:t xml:space="preserve"> </w:t>
      </w:r>
      <w:r w:rsidR="00024009" w:rsidRPr="00BE35A2">
        <w:rPr>
          <w:b/>
          <w:szCs w:val="24"/>
        </w:rPr>
        <w:t xml:space="preserve">vairuotojų </w:t>
      </w:r>
      <w:r w:rsidR="00C04E99" w:rsidRPr="00BE35A2">
        <w:rPr>
          <w:b/>
          <w:szCs w:val="24"/>
        </w:rPr>
        <w:t xml:space="preserve">kompetencijos tobulinimo </w:t>
      </w:r>
      <w:r w:rsidRPr="00BE35A2">
        <w:rPr>
          <w:b/>
          <w:szCs w:val="24"/>
        </w:rPr>
        <w:t xml:space="preserve">kursus, Vyriausybės įgaliotai institucijai pateikia jos nustatytos formos deklaraciją ir Vyriausybės įgaliotos institucijos nustatytoje </w:t>
      </w:r>
      <w:r w:rsidRPr="00BE35A2">
        <w:rPr>
          <w:b/>
          <w:bCs/>
          <w:szCs w:val="24"/>
        </w:rPr>
        <w:t xml:space="preserve">teisės </w:t>
      </w:r>
      <w:r w:rsidRPr="00BE35A2">
        <w:rPr>
          <w:b/>
          <w:szCs w:val="24"/>
        </w:rPr>
        <w:t xml:space="preserve">vykdyti </w:t>
      </w:r>
      <w:r w:rsidR="00C04E99" w:rsidRPr="00BE35A2">
        <w:rPr>
          <w:b/>
          <w:szCs w:val="24"/>
        </w:rPr>
        <w:t>vairuotojų kompetencijos</w:t>
      </w:r>
      <w:r w:rsidR="00024009" w:rsidRPr="00BE35A2">
        <w:rPr>
          <w:b/>
          <w:szCs w:val="24"/>
        </w:rPr>
        <w:t xml:space="preserve"> </w:t>
      </w:r>
      <w:r w:rsidR="00C04E99" w:rsidRPr="00BE35A2">
        <w:rPr>
          <w:b/>
          <w:szCs w:val="24"/>
        </w:rPr>
        <w:t xml:space="preserve">ir </w:t>
      </w:r>
      <w:r w:rsidR="00105C7D" w:rsidRPr="00BE35A2">
        <w:rPr>
          <w:b/>
          <w:szCs w:val="24"/>
        </w:rPr>
        <w:t xml:space="preserve">(arba) </w:t>
      </w:r>
      <w:r w:rsidR="00024009" w:rsidRPr="00BE35A2">
        <w:rPr>
          <w:b/>
          <w:szCs w:val="24"/>
        </w:rPr>
        <w:t xml:space="preserve">vairuotojų </w:t>
      </w:r>
      <w:r w:rsidR="00C04E99" w:rsidRPr="00BE35A2">
        <w:rPr>
          <w:b/>
          <w:szCs w:val="24"/>
        </w:rPr>
        <w:t xml:space="preserve">kompetencijos tobulinimo </w:t>
      </w:r>
      <w:r w:rsidRPr="00BE35A2">
        <w:rPr>
          <w:b/>
          <w:szCs w:val="24"/>
        </w:rPr>
        <w:t xml:space="preserve">kursus juridiniams asmenims </w:t>
      </w:r>
      <w:r w:rsidRPr="00BE35A2">
        <w:rPr>
          <w:b/>
          <w:bCs/>
          <w:szCs w:val="24"/>
        </w:rPr>
        <w:t xml:space="preserve">suteikimo, sustabdymo, sustabdymo panaikinimo ir šios teisės panaikinimo tvarkoje </w:t>
      </w:r>
      <w:r w:rsidRPr="00BE35A2">
        <w:rPr>
          <w:b/>
          <w:szCs w:val="24"/>
        </w:rPr>
        <w:t xml:space="preserve">nurodytus dokumentus, kurių reikia juridinio asmens atitikčiai šio straipsnio </w:t>
      </w:r>
      <w:r w:rsidR="00C517F2" w:rsidRPr="00BE35A2">
        <w:rPr>
          <w:b/>
          <w:szCs w:val="24"/>
        </w:rPr>
        <w:t xml:space="preserve">atitinkamai </w:t>
      </w:r>
      <w:r w:rsidR="003A467B" w:rsidRPr="00BE35A2">
        <w:rPr>
          <w:b/>
          <w:szCs w:val="24"/>
        </w:rPr>
        <w:t>3</w:t>
      </w:r>
      <w:r w:rsidR="00105C7D" w:rsidRPr="00BE35A2">
        <w:rPr>
          <w:b/>
          <w:szCs w:val="24"/>
        </w:rPr>
        <w:t xml:space="preserve"> ir</w:t>
      </w:r>
      <w:r w:rsidR="00C517F2" w:rsidRPr="00BE35A2">
        <w:rPr>
          <w:b/>
          <w:szCs w:val="24"/>
        </w:rPr>
        <w:t xml:space="preserve"> (arba)</w:t>
      </w:r>
      <w:r w:rsidR="00105C7D" w:rsidRPr="00BE35A2">
        <w:rPr>
          <w:b/>
          <w:szCs w:val="24"/>
        </w:rPr>
        <w:t xml:space="preserve"> 4 </w:t>
      </w:r>
      <w:r w:rsidRPr="00BE35A2">
        <w:rPr>
          <w:b/>
          <w:szCs w:val="24"/>
        </w:rPr>
        <w:t>daly</w:t>
      </w:r>
      <w:r w:rsidR="00105C7D" w:rsidRPr="00BE35A2">
        <w:rPr>
          <w:b/>
          <w:szCs w:val="24"/>
        </w:rPr>
        <w:t>s</w:t>
      </w:r>
      <w:r w:rsidRPr="00BE35A2">
        <w:rPr>
          <w:b/>
          <w:szCs w:val="24"/>
        </w:rPr>
        <w:t>e nustatytiems reikalavimams įvertinti.</w:t>
      </w:r>
    </w:p>
    <w:p w14:paraId="57C752DE" w14:textId="38BA690D" w:rsidR="00C80AA9" w:rsidRPr="00BE35A2" w:rsidRDefault="00C80AA9" w:rsidP="00C80AA9">
      <w:pPr>
        <w:numPr>
          <w:ilvl w:val="0"/>
          <w:numId w:val="3"/>
        </w:numPr>
        <w:tabs>
          <w:tab w:val="left" w:pos="142"/>
          <w:tab w:val="left" w:pos="993"/>
        </w:tabs>
        <w:ind w:left="0" w:right="-1" w:firstLine="709"/>
        <w:contextualSpacing/>
        <w:jc w:val="both"/>
        <w:rPr>
          <w:rFonts w:eastAsia="Calibri"/>
          <w:szCs w:val="24"/>
        </w:rPr>
      </w:pPr>
      <w:r w:rsidRPr="00BE35A2">
        <w:rPr>
          <w:b/>
          <w:szCs w:val="24"/>
        </w:rPr>
        <w:t>Laikoma, kad juridiniam asmeniui, siekian</w:t>
      </w:r>
      <w:r w:rsidR="00C36144" w:rsidRPr="00BE35A2">
        <w:rPr>
          <w:b/>
          <w:szCs w:val="24"/>
        </w:rPr>
        <w:t>čiam</w:t>
      </w:r>
      <w:r w:rsidRPr="00BE35A2">
        <w:rPr>
          <w:b/>
          <w:szCs w:val="24"/>
        </w:rPr>
        <w:t xml:space="preserve"> įgyti teisę vykdyti </w:t>
      </w:r>
      <w:r w:rsidR="00C04E99" w:rsidRPr="00BE35A2">
        <w:rPr>
          <w:b/>
          <w:szCs w:val="24"/>
        </w:rPr>
        <w:t xml:space="preserve">vairuotojų kompetencijos ir </w:t>
      </w:r>
      <w:r w:rsidR="00E733BA" w:rsidRPr="00BE35A2">
        <w:rPr>
          <w:b/>
          <w:szCs w:val="24"/>
        </w:rPr>
        <w:t xml:space="preserve">(arba) </w:t>
      </w:r>
      <w:r w:rsidR="00024009" w:rsidRPr="00BE35A2">
        <w:rPr>
          <w:b/>
          <w:szCs w:val="24"/>
        </w:rPr>
        <w:t xml:space="preserve">vairuotojų </w:t>
      </w:r>
      <w:r w:rsidR="00C04E99" w:rsidRPr="00BE35A2">
        <w:rPr>
          <w:b/>
          <w:szCs w:val="24"/>
        </w:rPr>
        <w:t xml:space="preserve">kompetencijos tobulinimo </w:t>
      </w:r>
      <w:r w:rsidRPr="00BE35A2">
        <w:rPr>
          <w:rFonts w:eastAsia="Calibri"/>
          <w:b/>
          <w:szCs w:val="24"/>
        </w:rPr>
        <w:t>kursus</w:t>
      </w:r>
      <w:r w:rsidRPr="00BE35A2">
        <w:rPr>
          <w:b/>
          <w:szCs w:val="24"/>
        </w:rPr>
        <w:t xml:space="preserve">, kitą dieną nuo </w:t>
      </w:r>
      <w:r w:rsidRPr="00BE35A2">
        <w:rPr>
          <w:b/>
          <w:bCs/>
          <w:szCs w:val="24"/>
        </w:rPr>
        <w:t xml:space="preserve">šio straipsnio </w:t>
      </w:r>
      <w:r w:rsidR="00B70905" w:rsidRPr="00BE35A2">
        <w:rPr>
          <w:b/>
          <w:bCs/>
          <w:szCs w:val="24"/>
        </w:rPr>
        <w:t>5</w:t>
      </w:r>
      <w:r w:rsidRPr="00BE35A2">
        <w:rPr>
          <w:b/>
          <w:bCs/>
          <w:szCs w:val="24"/>
        </w:rPr>
        <w:t xml:space="preserve"> dalyje </w:t>
      </w:r>
      <w:r w:rsidRPr="00BE35A2">
        <w:rPr>
          <w:b/>
          <w:szCs w:val="24"/>
        </w:rPr>
        <w:t xml:space="preserve">nurodytos deklaracijos pateikimo Vyriausybės įgaliotai institucijai arba nuo deklaracijoje nurodytos dienos, jeigu ši diena yra vėlesnė negu kita diena po šios deklaracijos pateikimo Vyriausybės įgaliotai institucijai dienos, neterminuotam laikui yra suteikta teisė vykdyti </w:t>
      </w:r>
      <w:r w:rsidR="00C04E99" w:rsidRPr="00BE35A2">
        <w:rPr>
          <w:b/>
          <w:szCs w:val="24"/>
        </w:rPr>
        <w:t xml:space="preserve">vairuotojų kompetencijos ir </w:t>
      </w:r>
      <w:r w:rsidR="00E733BA" w:rsidRPr="00BE35A2">
        <w:rPr>
          <w:b/>
          <w:szCs w:val="24"/>
        </w:rPr>
        <w:t xml:space="preserve">(arba) </w:t>
      </w:r>
      <w:r w:rsidR="00024009" w:rsidRPr="00BE35A2">
        <w:rPr>
          <w:b/>
          <w:szCs w:val="24"/>
        </w:rPr>
        <w:t xml:space="preserve">vairuotojų </w:t>
      </w:r>
      <w:r w:rsidR="00C04E99" w:rsidRPr="00BE35A2">
        <w:rPr>
          <w:b/>
          <w:szCs w:val="24"/>
        </w:rPr>
        <w:t xml:space="preserve">kompetencijos tobulinimo </w:t>
      </w:r>
      <w:r w:rsidRPr="00BE35A2">
        <w:rPr>
          <w:rFonts w:eastAsia="Calibri"/>
          <w:b/>
          <w:szCs w:val="24"/>
        </w:rPr>
        <w:t>kursus.</w:t>
      </w:r>
      <w:r w:rsidRPr="00BE35A2">
        <w:rPr>
          <w:b/>
          <w:szCs w:val="24"/>
        </w:rPr>
        <w:t xml:space="preserve"> </w:t>
      </w:r>
    </w:p>
    <w:p w14:paraId="14C2F3E1" w14:textId="18586A18" w:rsidR="00C80AA9" w:rsidRPr="00BE35A2" w:rsidRDefault="00C80AA9" w:rsidP="00096C87">
      <w:pPr>
        <w:numPr>
          <w:ilvl w:val="0"/>
          <w:numId w:val="3"/>
        </w:numPr>
        <w:tabs>
          <w:tab w:val="left" w:pos="142"/>
          <w:tab w:val="left" w:pos="993"/>
        </w:tabs>
        <w:ind w:left="0" w:right="-1" w:firstLine="709"/>
        <w:contextualSpacing/>
        <w:jc w:val="both"/>
        <w:rPr>
          <w:rFonts w:eastAsia="Calibri"/>
          <w:szCs w:val="24"/>
        </w:rPr>
      </w:pPr>
      <w:r w:rsidRPr="00BE35A2">
        <w:rPr>
          <w:b/>
          <w:szCs w:val="24"/>
        </w:rPr>
        <w:t xml:space="preserve">Paaiškėjus, kad </w:t>
      </w:r>
      <w:r w:rsidR="0044725E" w:rsidRPr="00BE35A2">
        <w:rPr>
          <w:b/>
          <w:szCs w:val="24"/>
        </w:rPr>
        <w:t>mokymo centr</w:t>
      </w:r>
      <w:r w:rsidR="00846BC5" w:rsidRPr="00BE35A2">
        <w:rPr>
          <w:b/>
          <w:szCs w:val="24"/>
        </w:rPr>
        <w:t xml:space="preserve">o pateiktoje </w:t>
      </w:r>
      <w:r w:rsidRPr="00BE35A2">
        <w:rPr>
          <w:b/>
          <w:szCs w:val="24"/>
        </w:rPr>
        <w:t xml:space="preserve">deklaracijoje nurodyta netiksli, neišsami (ne visa) informacija, klaidingi duomenys, bet trūkumai nėra tokie, dėl kurių būtų pripažinta, kad mokymo centras neatitinka nustatytų reikalavimų mokymo centrams, Vyriausybės įgaliota institucija ne vėliau kaip per </w:t>
      </w:r>
      <w:r w:rsidR="00161615" w:rsidRPr="00BE35A2">
        <w:rPr>
          <w:b/>
          <w:szCs w:val="24"/>
        </w:rPr>
        <w:t>3</w:t>
      </w:r>
      <w:r w:rsidRPr="00BE35A2">
        <w:rPr>
          <w:b/>
          <w:szCs w:val="24"/>
        </w:rPr>
        <w:t xml:space="preserve"> darbo dienas įspėja mokymo centrą apie galimą teisės vykdyti </w:t>
      </w:r>
      <w:r w:rsidR="00C04E99" w:rsidRPr="00BE35A2">
        <w:rPr>
          <w:b/>
          <w:szCs w:val="24"/>
        </w:rPr>
        <w:t xml:space="preserve">vairuotojų kompetencijos ir </w:t>
      </w:r>
      <w:r w:rsidR="00E733BA" w:rsidRPr="00BE35A2">
        <w:rPr>
          <w:b/>
          <w:szCs w:val="24"/>
        </w:rPr>
        <w:t xml:space="preserve">(arba) </w:t>
      </w:r>
      <w:r w:rsidR="00024009" w:rsidRPr="00BE35A2">
        <w:rPr>
          <w:b/>
          <w:szCs w:val="24"/>
        </w:rPr>
        <w:t xml:space="preserve">vairuotojų </w:t>
      </w:r>
      <w:r w:rsidR="00C04E99" w:rsidRPr="00BE35A2">
        <w:rPr>
          <w:b/>
          <w:szCs w:val="24"/>
        </w:rPr>
        <w:t xml:space="preserve">kompetencijos tobulinimo </w:t>
      </w:r>
      <w:r w:rsidRPr="00BE35A2">
        <w:rPr>
          <w:rFonts w:eastAsia="Calibri"/>
          <w:b/>
          <w:szCs w:val="24"/>
        </w:rPr>
        <w:t>kursus</w:t>
      </w:r>
      <w:r w:rsidRPr="00BE35A2">
        <w:rPr>
          <w:b/>
          <w:szCs w:val="24"/>
        </w:rPr>
        <w:t xml:space="preserve"> sustabdymą ir nustato protingą</w:t>
      </w:r>
      <w:r w:rsidR="00096C87" w:rsidRPr="00BE35A2">
        <w:rPr>
          <w:b/>
          <w:szCs w:val="24"/>
        </w:rPr>
        <w:t>,</w:t>
      </w:r>
      <w:r w:rsidRPr="00BE35A2">
        <w:rPr>
          <w:b/>
          <w:szCs w:val="24"/>
        </w:rPr>
        <w:t xml:space="preserve"> </w:t>
      </w:r>
      <w:r w:rsidR="00096C87" w:rsidRPr="00BE35A2">
        <w:rPr>
          <w:b/>
          <w:szCs w:val="24"/>
        </w:rPr>
        <w:t xml:space="preserve">ne trumpesnį kaip </w:t>
      </w:r>
      <w:r w:rsidR="00524BD7" w:rsidRPr="00BE35A2">
        <w:rPr>
          <w:b/>
          <w:szCs w:val="24"/>
        </w:rPr>
        <w:t>3</w:t>
      </w:r>
      <w:r w:rsidR="00096C87" w:rsidRPr="00BE35A2">
        <w:rPr>
          <w:b/>
          <w:szCs w:val="24"/>
        </w:rPr>
        <w:t xml:space="preserve"> darbo dienų ir ne ilgesnį kaip 20 darbo dienų</w:t>
      </w:r>
      <w:r w:rsidR="00096C87" w:rsidRPr="00BE35A2">
        <w:rPr>
          <w:rFonts w:eastAsia="Calibri"/>
          <w:szCs w:val="24"/>
        </w:rPr>
        <w:t xml:space="preserve"> </w:t>
      </w:r>
      <w:r w:rsidRPr="00BE35A2">
        <w:rPr>
          <w:b/>
          <w:szCs w:val="24"/>
        </w:rPr>
        <w:t xml:space="preserve">terminą, per kurį turi būti pašalinti nustatyti neatitikimai. </w:t>
      </w:r>
    </w:p>
    <w:p w14:paraId="054281FB" w14:textId="624D27C1" w:rsidR="003A467B" w:rsidRPr="00BE35A2" w:rsidRDefault="003A467B" w:rsidP="003A467B">
      <w:pPr>
        <w:numPr>
          <w:ilvl w:val="0"/>
          <w:numId w:val="3"/>
        </w:numPr>
        <w:tabs>
          <w:tab w:val="left" w:pos="142"/>
          <w:tab w:val="left" w:pos="993"/>
        </w:tabs>
        <w:ind w:left="0" w:right="-1" w:firstLine="709"/>
        <w:contextualSpacing/>
        <w:jc w:val="both"/>
        <w:rPr>
          <w:rFonts w:eastAsia="Calibri"/>
          <w:szCs w:val="24"/>
        </w:rPr>
      </w:pPr>
      <w:r w:rsidRPr="00BE35A2">
        <w:rPr>
          <w:b/>
          <w:szCs w:val="24"/>
        </w:rPr>
        <w:t>Mokymo centras</w:t>
      </w:r>
      <w:r w:rsidR="00B70905" w:rsidRPr="00BE35A2">
        <w:rPr>
          <w:b/>
          <w:szCs w:val="24"/>
        </w:rPr>
        <w:t xml:space="preserve"> </w:t>
      </w:r>
      <w:r w:rsidRPr="00BE35A2">
        <w:rPr>
          <w:b/>
          <w:szCs w:val="24"/>
        </w:rPr>
        <w:t>privalo:</w:t>
      </w:r>
    </w:p>
    <w:p w14:paraId="63811ADA" w14:textId="3A1E06BF" w:rsidR="003A467B" w:rsidRPr="00BE35A2" w:rsidRDefault="003A467B" w:rsidP="003A467B">
      <w:pPr>
        <w:autoSpaceDE w:val="0"/>
        <w:autoSpaceDN w:val="0"/>
        <w:adjustRightInd w:val="0"/>
        <w:ind w:right="-1" w:firstLine="709"/>
        <w:jc w:val="both"/>
        <w:rPr>
          <w:rFonts w:eastAsia="Calibri"/>
          <w:b/>
          <w:szCs w:val="24"/>
        </w:rPr>
      </w:pPr>
      <w:r w:rsidRPr="00BE35A2">
        <w:rPr>
          <w:rFonts w:eastAsia="Calibri"/>
          <w:b/>
          <w:szCs w:val="24"/>
        </w:rPr>
        <w:t xml:space="preserve">1) </w:t>
      </w:r>
      <w:r w:rsidR="00EF713C" w:rsidRPr="00BE35A2">
        <w:rPr>
          <w:b/>
          <w:szCs w:val="24"/>
        </w:rPr>
        <w:t>vykd</w:t>
      </w:r>
      <w:r w:rsidR="00FE4C8D" w:rsidRPr="00BE35A2">
        <w:rPr>
          <w:b/>
          <w:szCs w:val="24"/>
        </w:rPr>
        <w:t>ydamas</w:t>
      </w:r>
      <w:r w:rsidR="00EF713C" w:rsidRPr="00BE35A2">
        <w:rPr>
          <w:b/>
          <w:szCs w:val="24"/>
        </w:rPr>
        <w:t xml:space="preserve"> vairuotojų kompetencijos kursus,</w:t>
      </w:r>
      <w:r w:rsidR="00EF713C" w:rsidRPr="00BE35A2">
        <w:rPr>
          <w:rFonts w:eastAsia="Calibri"/>
          <w:b/>
          <w:szCs w:val="24"/>
        </w:rPr>
        <w:t xml:space="preserve"> </w:t>
      </w:r>
      <w:r w:rsidRPr="00BE35A2">
        <w:rPr>
          <w:rFonts w:eastAsia="Calibri"/>
          <w:b/>
          <w:szCs w:val="24"/>
        </w:rPr>
        <w:t>atitikti šio straipsnio 3 dalyje nustatytus reikalavimus;</w:t>
      </w:r>
    </w:p>
    <w:p w14:paraId="2450C61B" w14:textId="5B1729BC" w:rsidR="00EF713C" w:rsidRPr="00BE35A2" w:rsidRDefault="003A467B" w:rsidP="00EF713C">
      <w:pPr>
        <w:autoSpaceDE w:val="0"/>
        <w:autoSpaceDN w:val="0"/>
        <w:adjustRightInd w:val="0"/>
        <w:ind w:right="-1" w:firstLine="709"/>
        <w:jc w:val="both"/>
        <w:rPr>
          <w:rFonts w:eastAsia="Calibri"/>
          <w:b/>
          <w:szCs w:val="24"/>
        </w:rPr>
      </w:pPr>
      <w:r w:rsidRPr="00BE35A2">
        <w:rPr>
          <w:rFonts w:eastAsia="Calibri"/>
          <w:b/>
          <w:szCs w:val="24"/>
        </w:rPr>
        <w:t xml:space="preserve">2) </w:t>
      </w:r>
      <w:r w:rsidR="00EF713C" w:rsidRPr="00BE35A2">
        <w:rPr>
          <w:b/>
          <w:szCs w:val="24"/>
        </w:rPr>
        <w:t>vykd</w:t>
      </w:r>
      <w:r w:rsidR="00FE4C8D" w:rsidRPr="00BE35A2">
        <w:rPr>
          <w:b/>
          <w:szCs w:val="24"/>
        </w:rPr>
        <w:t>ydamas</w:t>
      </w:r>
      <w:r w:rsidR="00EF713C" w:rsidRPr="00BE35A2">
        <w:rPr>
          <w:b/>
          <w:szCs w:val="24"/>
        </w:rPr>
        <w:t xml:space="preserve"> vairuotojų kompetencijos tobulinimo kursus,</w:t>
      </w:r>
      <w:r w:rsidR="00EF713C" w:rsidRPr="00BE35A2">
        <w:rPr>
          <w:rFonts w:eastAsia="Calibri"/>
          <w:b/>
          <w:szCs w:val="24"/>
        </w:rPr>
        <w:t xml:space="preserve"> atitikti šio straipsnio 4</w:t>
      </w:r>
      <w:r w:rsidR="00FE4C8D" w:rsidRPr="00BE35A2">
        <w:rPr>
          <w:rFonts w:eastAsia="Calibri"/>
          <w:b/>
          <w:szCs w:val="24"/>
        </w:rPr>
        <w:t> </w:t>
      </w:r>
      <w:r w:rsidR="00EF713C" w:rsidRPr="00BE35A2">
        <w:rPr>
          <w:rFonts w:eastAsia="Calibri"/>
          <w:b/>
          <w:szCs w:val="24"/>
        </w:rPr>
        <w:t>dalyje nustatytus reikalavimus;</w:t>
      </w:r>
    </w:p>
    <w:p w14:paraId="6AEFFE86" w14:textId="625CF78E" w:rsidR="003A467B" w:rsidRPr="00BE35A2" w:rsidRDefault="00EF713C" w:rsidP="003A467B">
      <w:pPr>
        <w:autoSpaceDE w:val="0"/>
        <w:autoSpaceDN w:val="0"/>
        <w:adjustRightInd w:val="0"/>
        <w:ind w:right="-1" w:firstLine="709"/>
        <w:jc w:val="both"/>
        <w:rPr>
          <w:b/>
          <w:szCs w:val="24"/>
        </w:rPr>
      </w:pPr>
      <w:r w:rsidRPr="00BE35A2">
        <w:rPr>
          <w:b/>
          <w:szCs w:val="24"/>
        </w:rPr>
        <w:t xml:space="preserve">3) </w:t>
      </w:r>
      <w:r w:rsidR="003A467B" w:rsidRPr="00BE35A2">
        <w:rPr>
          <w:b/>
          <w:szCs w:val="24"/>
        </w:rPr>
        <w:t xml:space="preserve">vairuotojų kompetencijos ir </w:t>
      </w:r>
      <w:r w:rsidRPr="00BE35A2">
        <w:rPr>
          <w:b/>
          <w:szCs w:val="24"/>
        </w:rPr>
        <w:t xml:space="preserve">(arba) </w:t>
      </w:r>
      <w:r w:rsidR="00024009" w:rsidRPr="00BE35A2">
        <w:rPr>
          <w:b/>
          <w:szCs w:val="24"/>
        </w:rPr>
        <w:t xml:space="preserve">vairuotojų </w:t>
      </w:r>
      <w:r w:rsidR="003A467B" w:rsidRPr="00BE35A2">
        <w:rPr>
          <w:b/>
          <w:szCs w:val="24"/>
        </w:rPr>
        <w:t xml:space="preserve">kompetencijos tobulinimo kursus vykdyti pagal atitinkamą mokymo programą ir Vyriausybės įgaliotos institucijos nustatytoje </w:t>
      </w:r>
      <w:r w:rsidR="003A467B" w:rsidRPr="00BE35A2">
        <w:rPr>
          <w:b/>
          <w:bCs/>
          <w:szCs w:val="24"/>
        </w:rPr>
        <w:t xml:space="preserve">teisės vykdyti </w:t>
      </w:r>
      <w:r w:rsidR="003A467B" w:rsidRPr="00BE35A2">
        <w:rPr>
          <w:b/>
          <w:szCs w:val="24"/>
        </w:rPr>
        <w:t xml:space="preserve">vairuotojų kompetencijos ir </w:t>
      </w:r>
      <w:r w:rsidRPr="00BE35A2">
        <w:rPr>
          <w:b/>
          <w:szCs w:val="24"/>
        </w:rPr>
        <w:t xml:space="preserve">(arba) </w:t>
      </w:r>
      <w:r w:rsidR="00024009" w:rsidRPr="00BE35A2">
        <w:rPr>
          <w:b/>
          <w:szCs w:val="24"/>
        </w:rPr>
        <w:t xml:space="preserve">vairuotojų </w:t>
      </w:r>
      <w:r w:rsidR="003A467B" w:rsidRPr="00BE35A2">
        <w:rPr>
          <w:b/>
          <w:szCs w:val="24"/>
        </w:rPr>
        <w:t xml:space="preserve">kompetencijos tobulinimo kursus juridiniams asmenims </w:t>
      </w:r>
      <w:r w:rsidR="003A467B" w:rsidRPr="00BE35A2">
        <w:rPr>
          <w:b/>
          <w:bCs/>
          <w:szCs w:val="24"/>
        </w:rPr>
        <w:t xml:space="preserve">suteikimo, sustabdymo, sustabdymo panaikinimo ir šios teisės panaikinimo tvarkoje </w:t>
      </w:r>
      <w:r w:rsidR="003A467B" w:rsidRPr="00BE35A2">
        <w:rPr>
          <w:b/>
          <w:szCs w:val="24"/>
        </w:rPr>
        <w:t>nurodytuose dokumentuose pateiktą informaciją;</w:t>
      </w:r>
    </w:p>
    <w:p w14:paraId="76CE1F99" w14:textId="30EC0DAC" w:rsidR="00D62598" w:rsidRPr="00BE35A2" w:rsidRDefault="00F1795E" w:rsidP="00B71614">
      <w:pPr>
        <w:autoSpaceDE w:val="0"/>
        <w:autoSpaceDN w:val="0"/>
        <w:adjustRightInd w:val="0"/>
        <w:ind w:right="-1" w:firstLine="709"/>
        <w:jc w:val="both"/>
        <w:rPr>
          <w:rFonts w:eastAsia="Calibri"/>
          <w:b/>
          <w:szCs w:val="24"/>
        </w:rPr>
      </w:pPr>
      <w:r w:rsidRPr="00BE35A2">
        <w:rPr>
          <w:b/>
          <w:szCs w:val="24"/>
        </w:rPr>
        <w:t>4</w:t>
      </w:r>
      <w:r w:rsidR="003A467B" w:rsidRPr="00BE35A2">
        <w:rPr>
          <w:b/>
          <w:szCs w:val="24"/>
        </w:rPr>
        <w:t xml:space="preserve">) </w:t>
      </w:r>
      <w:r w:rsidR="003A467B" w:rsidRPr="00BE35A2">
        <w:rPr>
          <w:rFonts w:eastAsia="Calibri"/>
          <w:b/>
          <w:szCs w:val="24"/>
        </w:rPr>
        <w:t xml:space="preserve">vykdyti </w:t>
      </w:r>
      <w:r w:rsidR="006C52E6" w:rsidRPr="00BE35A2">
        <w:rPr>
          <w:b/>
          <w:szCs w:val="24"/>
        </w:rPr>
        <w:t>Susisiekimo ministerijos ar</w:t>
      </w:r>
      <w:r w:rsidR="00AA27AC" w:rsidRPr="00BE35A2">
        <w:rPr>
          <w:b/>
          <w:szCs w:val="24"/>
        </w:rPr>
        <w:t>ba</w:t>
      </w:r>
      <w:r w:rsidR="006C52E6" w:rsidRPr="00BE35A2">
        <w:rPr>
          <w:b/>
          <w:szCs w:val="24"/>
        </w:rPr>
        <w:t xml:space="preserve"> jos įgaliotos</w:t>
      </w:r>
      <w:r w:rsidR="00B029B5" w:rsidRPr="00BE35A2">
        <w:rPr>
          <w:b/>
          <w:szCs w:val="24"/>
        </w:rPr>
        <w:t xml:space="preserve"> institucijos </w:t>
      </w:r>
      <w:r w:rsidR="003A467B" w:rsidRPr="00BE35A2">
        <w:rPr>
          <w:b/>
          <w:szCs w:val="24"/>
        </w:rPr>
        <w:t>nurodymus</w:t>
      </w:r>
      <w:r w:rsidR="003839B6" w:rsidRPr="00BE35A2">
        <w:rPr>
          <w:b/>
          <w:szCs w:val="24"/>
        </w:rPr>
        <w:t xml:space="preserve"> dėl išteklių </w:t>
      </w:r>
      <w:r w:rsidR="00FE4C8D" w:rsidRPr="00BE35A2">
        <w:rPr>
          <w:b/>
        </w:rPr>
        <w:t>naudoj</w:t>
      </w:r>
      <w:r w:rsidR="003839B6" w:rsidRPr="00BE35A2">
        <w:rPr>
          <w:b/>
        </w:rPr>
        <w:t>i</w:t>
      </w:r>
      <w:r w:rsidR="00FE4C8D" w:rsidRPr="00BE35A2">
        <w:rPr>
          <w:b/>
        </w:rPr>
        <w:t>m</w:t>
      </w:r>
      <w:r w:rsidR="003839B6" w:rsidRPr="00BE35A2">
        <w:rPr>
          <w:b/>
        </w:rPr>
        <w:t>o</w:t>
      </w:r>
      <w:r w:rsidR="00FE4C8D" w:rsidRPr="00BE35A2">
        <w:rPr>
          <w:b/>
        </w:rPr>
        <w:t xml:space="preserve">, </w:t>
      </w:r>
      <w:r w:rsidR="00FE4C8D" w:rsidRPr="00BE35A2">
        <w:rPr>
          <w:rFonts w:eastAsia="Calibri"/>
          <w:b/>
          <w:szCs w:val="24"/>
        </w:rPr>
        <w:t>tinkamo mokymo kursų ir egzaminų organizavimo</w:t>
      </w:r>
      <w:r w:rsidR="003839B6" w:rsidRPr="00BE35A2">
        <w:rPr>
          <w:rFonts w:eastAsia="Calibri"/>
          <w:b/>
          <w:szCs w:val="24"/>
        </w:rPr>
        <w:t>,</w:t>
      </w:r>
      <w:r w:rsidR="001938E4" w:rsidRPr="00BE35A2">
        <w:rPr>
          <w:rFonts w:eastAsia="Calibri"/>
          <w:b/>
          <w:szCs w:val="24"/>
        </w:rPr>
        <w:t xml:space="preserve"> </w:t>
      </w:r>
      <w:r w:rsidR="00B71614" w:rsidRPr="00BE35A2">
        <w:rPr>
          <w:rFonts w:eastAsia="Calibri"/>
          <w:b/>
          <w:szCs w:val="24"/>
        </w:rPr>
        <w:t xml:space="preserve">taip pat </w:t>
      </w:r>
      <w:r w:rsidR="001938E4" w:rsidRPr="00BE35A2">
        <w:rPr>
          <w:rFonts w:eastAsia="Calibri"/>
          <w:b/>
          <w:szCs w:val="24"/>
        </w:rPr>
        <w:t xml:space="preserve">sudaryti </w:t>
      </w:r>
      <w:r w:rsidR="00D62598" w:rsidRPr="00BE35A2">
        <w:rPr>
          <w:b/>
          <w:szCs w:val="24"/>
        </w:rPr>
        <w:t xml:space="preserve">galimybę </w:t>
      </w:r>
      <w:r w:rsidR="00D62598" w:rsidRPr="00BE35A2">
        <w:rPr>
          <w:b/>
          <w:szCs w:val="24"/>
        </w:rPr>
        <w:lastRenderedPageBreak/>
        <w:t>Vyriausybės įgaliotai institucijai</w:t>
      </w:r>
      <w:r w:rsidR="00D62598" w:rsidRPr="00BE35A2">
        <w:rPr>
          <w:rFonts w:eastAsia="Calibri"/>
          <w:b/>
          <w:szCs w:val="24"/>
        </w:rPr>
        <w:t xml:space="preserve"> siųsti įgaliotus asmenis, kurie padėtų organizuoti </w:t>
      </w:r>
      <w:r w:rsidR="00D62598" w:rsidRPr="00BE35A2">
        <w:rPr>
          <w:b/>
          <w:szCs w:val="24"/>
        </w:rPr>
        <w:t xml:space="preserve">vairuotojų kompetencijos ir (arba) vairuotojų kompetencijos tobulinimo </w:t>
      </w:r>
      <w:r w:rsidR="00D62598" w:rsidRPr="00BE35A2">
        <w:rPr>
          <w:rFonts w:eastAsia="Calibri"/>
          <w:b/>
          <w:szCs w:val="24"/>
        </w:rPr>
        <w:t>kurs</w:t>
      </w:r>
      <w:r w:rsidR="00087E55" w:rsidRPr="00BE35A2">
        <w:rPr>
          <w:rFonts w:eastAsia="Calibri"/>
          <w:b/>
          <w:szCs w:val="24"/>
        </w:rPr>
        <w:t>us (teiktų metodinę pagalbą)</w:t>
      </w:r>
      <w:r w:rsidR="00B71614" w:rsidRPr="00BE35A2">
        <w:rPr>
          <w:rFonts w:eastAsia="Calibri"/>
          <w:b/>
          <w:szCs w:val="24"/>
        </w:rPr>
        <w:t>;</w:t>
      </w:r>
    </w:p>
    <w:p w14:paraId="05D78529" w14:textId="6EBD1BE4" w:rsidR="003A467B" w:rsidRPr="00BE35A2" w:rsidRDefault="00F1795E" w:rsidP="003A467B">
      <w:pPr>
        <w:autoSpaceDE w:val="0"/>
        <w:autoSpaceDN w:val="0"/>
        <w:adjustRightInd w:val="0"/>
        <w:ind w:right="-1" w:firstLine="709"/>
        <w:jc w:val="both"/>
        <w:rPr>
          <w:rFonts w:eastAsia="Calibri"/>
          <w:b/>
          <w:szCs w:val="24"/>
        </w:rPr>
      </w:pPr>
      <w:r w:rsidRPr="00BE35A2">
        <w:rPr>
          <w:rFonts w:eastAsia="Calibri"/>
          <w:b/>
          <w:szCs w:val="24"/>
        </w:rPr>
        <w:t>5</w:t>
      </w:r>
      <w:r w:rsidR="003A467B" w:rsidRPr="00BE35A2">
        <w:rPr>
          <w:rFonts w:eastAsia="Calibri"/>
          <w:b/>
          <w:szCs w:val="24"/>
        </w:rPr>
        <w:t xml:space="preserve">) užtikrinti, kad vairuotojų mokytojai ir vairavimo instruktoriai išmanytų naujausius </w:t>
      </w:r>
      <w:r w:rsidR="00B029B5" w:rsidRPr="00BE35A2">
        <w:rPr>
          <w:rFonts w:eastAsia="Calibri"/>
          <w:b/>
          <w:szCs w:val="24"/>
        </w:rPr>
        <w:t xml:space="preserve">Europos Sąjungos </w:t>
      </w:r>
      <w:r w:rsidR="000444FD" w:rsidRPr="00BE35A2">
        <w:rPr>
          <w:rFonts w:eastAsia="Calibri"/>
          <w:b/>
          <w:szCs w:val="24"/>
        </w:rPr>
        <w:t>krovinių ir keleivių vežimo</w:t>
      </w:r>
      <w:r w:rsidR="00B029B5" w:rsidRPr="00BE35A2">
        <w:rPr>
          <w:rFonts w:eastAsia="Calibri"/>
          <w:b/>
          <w:szCs w:val="24"/>
        </w:rPr>
        <w:t xml:space="preserve"> srities</w:t>
      </w:r>
      <w:r w:rsidR="000444FD" w:rsidRPr="00BE35A2">
        <w:rPr>
          <w:rFonts w:eastAsia="Calibri"/>
          <w:b/>
          <w:szCs w:val="24"/>
        </w:rPr>
        <w:t xml:space="preserve"> </w:t>
      </w:r>
      <w:r w:rsidR="003A467B" w:rsidRPr="00BE35A2">
        <w:rPr>
          <w:rFonts w:eastAsia="Calibri"/>
          <w:b/>
          <w:szCs w:val="24"/>
        </w:rPr>
        <w:t>reg</w:t>
      </w:r>
      <w:r w:rsidR="00FE4C8D" w:rsidRPr="00BE35A2">
        <w:rPr>
          <w:rFonts w:eastAsia="Calibri"/>
          <w:b/>
          <w:szCs w:val="24"/>
        </w:rPr>
        <w:t xml:space="preserve">lamentus ir </w:t>
      </w:r>
      <w:r w:rsidR="00B35FBC" w:rsidRPr="00BE35A2">
        <w:rPr>
          <w:rFonts w:eastAsia="Calibri"/>
          <w:b/>
          <w:szCs w:val="24"/>
        </w:rPr>
        <w:t xml:space="preserve">nacionalinės teisės  </w:t>
      </w:r>
      <w:r w:rsidR="00FE4C8D" w:rsidRPr="00BE35A2">
        <w:rPr>
          <w:rFonts w:eastAsia="Calibri"/>
          <w:b/>
          <w:szCs w:val="24"/>
        </w:rPr>
        <w:t>reikalavimus</w:t>
      </w:r>
      <w:r w:rsidR="00B35FBC" w:rsidRPr="00BE35A2">
        <w:rPr>
          <w:rFonts w:eastAsia="Calibri"/>
          <w:b/>
          <w:szCs w:val="24"/>
        </w:rPr>
        <w:t xml:space="preserve">, </w:t>
      </w:r>
      <w:r w:rsidR="00B35FBC" w:rsidRPr="00BE35A2">
        <w:rPr>
          <w:b/>
          <w:bCs/>
          <w:szCs w:val="24"/>
          <w:lang w:eastAsia="lt-LT"/>
        </w:rPr>
        <w:t xml:space="preserve">susijusius su vairuotojų </w:t>
      </w:r>
      <w:r w:rsidR="00B35FBC" w:rsidRPr="00BE35A2">
        <w:rPr>
          <w:b/>
          <w:szCs w:val="24"/>
        </w:rPr>
        <w:t>kompetencijos vežti krovinius ar keleivius komerciniais tikslais mokymu</w:t>
      </w:r>
      <w:r w:rsidR="00FE4C8D" w:rsidRPr="00BE35A2">
        <w:rPr>
          <w:rFonts w:eastAsia="Calibri"/>
          <w:b/>
          <w:szCs w:val="24"/>
        </w:rPr>
        <w:t>;</w:t>
      </w:r>
      <w:r w:rsidR="003A467B" w:rsidRPr="00BE35A2">
        <w:rPr>
          <w:rFonts w:eastAsia="Calibri"/>
          <w:b/>
          <w:szCs w:val="24"/>
        </w:rPr>
        <w:t xml:space="preserve"> </w:t>
      </w:r>
    </w:p>
    <w:p w14:paraId="381C2ACB" w14:textId="6BE2BA53" w:rsidR="003A467B" w:rsidRPr="00BE35A2" w:rsidRDefault="00F1795E" w:rsidP="003A467B">
      <w:pPr>
        <w:autoSpaceDE w:val="0"/>
        <w:autoSpaceDN w:val="0"/>
        <w:adjustRightInd w:val="0"/>
        <w:ind w:right="-1" w:firstLine="709"/>
        <w:jc w:val="both"/>
        <w:rPr>
          <w:b/>
          <w:szCs w:val="24"/>
        </w:rPr>
      </w:pPr>
      <w:r w:rsidRPr="00BE35A2">
        <w:rPr>
          <w:rFonts w:eastAsia="Calibri"/>
          <w:b/>
          <w:szCs w:val="24"/>
        </w:rPr>
        <w:t>6</w:t>
      </w:r>
      <w:r w:rsidR="003A467B" w:rsidRPr="00BE35A2">
        <w:rPr>
          <w:rFonts w:eastAsia="Calibri"/>
          <w:b/>
          <w:szCs w:val="24"/>
        </w:rPr>
        <w:t xml:space="preserve">) </w:t>
      </w:r>
      <w:r w:rsidR="003A467B" w:rsidRPr="00BE35A2">
        <w:rPr>
          <w:b/>
          <w:szCs w:val="24"/>
        </w:rPr>
        <w:t xml:space="preserve">ne vėliau kaip per </w:t>
      </w:r>
      <w:r w:rsidR="00255042" w:rsidRPr="00BE35A2">
        <w:rPr>
          <w:b/>
          <w:szCs w:val="24"/>
        </w:rPr>
        <w:t>5</w:t>
      </w:r>
      <w:r w:rsidR="003A467B" w:rsidRPr="00BE35A2">
        <w:rPr>
          <w:b/>
          <w:szCs w:val="24"/>
        </w:rPr>
        <w:t xml:space="preserve"> darbo dienas nuo </w:t>
      </w:r>
      <w:r w:rsidR="00B15984" w:rsidRPr="00BE35A2">
        <w:rPr>
          <w:b/>
          <w:szCs w:val="24"/>
        </w:rPr>
        <w:t xml:space="preserve">asmens, kuris lankė vairuotojų kompetencijos arba vairuotojų kompetencijos tobulinimo kursus, </w:t>
      </w:r>
      <w:r w:rsidR="003A467B" w:rsidRPr="00BE35A2">
        <w:rPr>
          <w:b/>
          <w:szCs w:val="24"/>
        </w:rPr>
        <w:t xml:space="preserve">prašymo gavimo nemokamai išduoti </w:t>
      </w:r>
      <w:r w:rsidR="000E7C2C" w:rsidRPr="00BE35A2">
        <w:rPr>
          <w:b/>
          <w:szCs w:val="24"/>
        </w:rPr>
        <w:t xml:space="preserve">mokymo centro </w:t>
      </w:r>
      <w:r w:rsidR="003A467B" w:rsidRPr="00BE35A2">
        <w:rPr>
          <w:b/>
          <w:szCs w:val="24"/>
        </w:rPr>
        <w:t xml:space="preserve">vadovo patvirtintą dokumentą (pažymą), </w:t>
      </w:r>
      <w:r w:rsidR="00DE58B3" w:rsidRPr="00BE35A2">
        <w:rPr>
          <w:b/>
          <w:szCs w:val="24"/>
        </w:rPr>
        <w:t xml:space="preserve">kuriuo </w:t>
      </w:r>
      <w:r w:rsidR="003A467B" w:rsidRPr="00BE35A2">
        <w:rPr>
          <w:b/>
          <w:szCs w:val="24"/>
        </w:rPr>
        <w:t>patvirtina</w:t>
      </w:r>
      <w:r w:rsidR="00DE58B3" w:rsidRPr="00BE35A2">
        <w:rPr>
          <w:b/>
          <w:szCs w:val="24"/>
        </w:rPr>
        <w:t xml:space="preserve">ma, kad išklausyta </w:t>
      </w:r>
      <w:r w:rsidR="003A467B" w:rsidRPr="00BE35A2">
        <w:rPr>
          <w:b/>
          <w:szCs w:val="24"/>
        </w:rPr>
        <w:t xml:space="preserve"> vairuotojų kompetencijos ir </w:t>
      </w:r>
      <w:r w:rsidR="00EF713C" w:rsidRPr="00BE35A2">
        <w:rPr>
          <w:b/>
          <w:szCs w:val="24"/>
        </w:rPr>
        <w:t xml:space="preserve">(arba) </w:t>
      </w:r>
      <w:r w:rsidR="00787359" w:rsidRPr="00BE35A2">
        <w:rPr>
          <w:b/>
          <w:szCs w:val="24"/>
        </w:rPr>
        <w:t xml:space="preserve">vairuotojų </w:t>
      </w:r>
      <w:r w:rsidR="003A467B" w:rsidRPr="00BE35A2">
        <w:rPr>
          <w:b/>
          <w:szCs w:val="24"/>
        </w:rPr>
        <w:t>kompetencijos tobulinimo kursų dalis (nurod</w:t>
      </w:r>
      <w:r w:rsidR="00DE58B3" w:rsidRPr="00BE35A2">
        <w:rPr>
          <w:b/>
          <w:szCs w:val="24"/>
        </w:rPr>
        <w:t xml:space="preserve">omos </w:t>
      </w:r>
      <w:r w:rsidR="003A467B" w:rsidRPr="00BE35A2">
        <w:rPr>
          <w:b/>
          <w:szCs w:val="24"/>
        </w:rPr>
        <w:t>mokymo tem</w:t>
      </w:r>
      <w:r w:rsidR="00DE58B3" w:rsidRPr="00BE35A2">
        <w:rPr>
          <w:b/>
          <w:szCs w:val="24"/>
        </w:rPr>
        <w:t>o</w:t>
      </w:r>
      <w:r w:rsidR="003A467B" w:rsidRPr="00BE35A2">
        <w:rPr>
          <w:b/>
          <w:szCs w:val="24"/>
        </w:rPr>
        <w:t>s, valandų skaiči</w:t>
      </w:r>
      <w:r w:rsidR="00DE58B3" w:rsidRPr="00BE35A2">
        <w:rPr>
          <w:b/>
          <w:szCs w:val="24"/>
        </w:rPr>
        <w:t>us</w:t>
      </w:r>
      <w:r w:rsidR="00093E9C" w:rsidRPr="00BE35A2">
        <w:rPr>
          <w:b/>
          <w:szCs w:val="24"/>
        </w:rPr>
        <w:t>, informacij</w:t>
      </w:r>
      <w:r w:rsidR="00DE58B3" w:rsidRPr="00BE35A2">
        <w:rPr>
          <w:b/>
          <w:szCs w:val="24"/>
        </w:rPr>
        <w:t>a</w:t>
      </w:r>
      <w:r w:rsidR="00093E9C" w:rsidRPr="00BE35A2">
        <w:rPr>
          <w:b/>
          <w:szCs w:val="24"/>
        </w:rPr>
        <w:t xml:space="preserve"> dėl egzamin</w:t>
      </w:r>
      <w:r w:rsidR="00D20A05" w:rsidRPr="00BE35A2">
        <w:rPr>
          <w:b/>
          <w:szCs w:val="24"/>
        </w:rPr>
        <w:t>ų</w:t>
      </w:r>
      <w:r w:rsidR="003A467B" w:rsidRPr="00BE35A2">
        <w:rPr>
          <w:b/>
          <w:szCs w:val="24"/>
        </w:rPr>
        <w:t>), pripažinti kito mokymo centro išduotą tokį dokumentą (pažymą) ir įskaityti išklausyt</w:t>
      </w:r>
      <w:r w:rsidR="009E68F7" w:rsidRPr="00BE35A2">
        <w:rPr>
          <w:b/>
          <w:szCs w:val="24"/>
        </w:rPr>
        <w:t>ų</w:t>
      </w:r>
      <w:r w:rsidR="003A467B" w:rsidRPr="00BE35A2">
        <w:rPr>
          <w:b/>
          <w:szCs w:val="24"/>
        </w:rPr>
        <w:t xml:space="preserve"> minėt</w:t>
      </w:r>
      <w:r w:rsidR="009E68F7" w:rsidRPr="00BE35A2">
        <w:rPr>
          <w:b/>
          <w:szCs w:val="24"/>
        </w:rPr>
        <w:t>ų</w:t>
      </w:r>
      <w:r w:rsidR="003A467B" w:rsidRPr="00BE35A2">
        <w:rPr>
          <w:b/>
          <w:szCs w:val="24"/>
        </w:rPr>
        <w:t xml:space="preserve"> kurs</w:t>
      </w:r>
      <w:r w:rsidR="00E12A38" w:rsidRPr="00BE35A2">
        <w:rPr>
          <w:b/>
          <w:szCs w:val="24"/>
        </w:rPr>
        <w:t>ų</w:t>
      </w:r>
      <w:r w:rsidR="003A467B" w:rsidRPr="00BE35A2">
        <w:rPr>
          <w:b/>
          <w:szCs w:val="24"/>
        </w:rPr>
        <w:t xml:space="preserve"> dalį. </w:t>
      </w:r>
    </w:p>
    <w:p w14:paraId="1612C16D" w14:textId="20B01657" w:rsidR="00C80AA9" w:rsidRPr="00BE35A2" w:rsidRDefault="00C80AA9" w:rsidP="00C80AA9">
      <w:pPr>
        <w:numPr>
          <w:ilvl w:val="0"/>
          <w:numId w:val="3"/>
        </w:numPr>
        <w:tabs>
          <w:tab w:val="left" w:pos="142"/>
          <w:tab w:val="left" w:pos="993"/>
        </w:tabs>
        <w:ind w:left="0" w:right="-1" w:firstLine="709"/>
        <w:contextualSpacing/>
        <w:jc w:val="both"/>
        <w:rPr>
          <w:rFonts w:eastAsia="Calibri"/>
          <w:szCs w:val="24"/>
        </w:rPr>
      </w:pPr>
      <w:r w:rsidRPr="00BE35A2">
        <w:rPr>
          <w:b/>
          <w:szCs w:val="24"/>
          <w:lang w:eastAsia="lt-LT"/>
        </w:rPr>
        <w:t xml:space="preserve">Teisė </w:t>
      </w:r>
      <w:r w:rsidRPr="00BE35A2">
        <w:rPr>
          <w:b/>
          <w:szCs w:val="24"/>
        </w:rPr>
        <w:t xml:space="preserve">vykdyti </w:t>
      </w:r>
      <w:r w:rsidR="00C04E99" w:rsidRPr="00BE35A2">
        <w:rPr>
          <w:b/>
          <w:szCs w:val="24"/>
        </w:rPr>
        <w:t xml:space="preserve">vairuotojų kompetencijos ir </w:t>
      </w:r>
      <w:r w:rsidR="000F6664" w:rsidRPr="00BE35A2">
        <w:rPr>
          <w:b/>
          <w:szCs w:val="24"/>
        </w:rPr>
        <w:t xml:space="preserve">(arba) </w:t>
      </w:r>
      <w:r w:rsidR="00787359" w:rsidRPr="00BE35A2">
        <w:rPr>
          <w:b/>
          <w:szCs w:val="24"/>
        </w:rPr>
        <w:t xml:space="preserve">vairuotojų </w:t>
      </w:r>
      <w:r w:rsidR="00C04E99" w:rsidRPr="00BE35A2">
        <w:rPr>
          <w:b/>
          <w:szCs w:val="24"/>
        </w:rPr>
        <w:t xml:space="preserve">kompetencijos tobulinimo </w:t>
      </w:r>
      <w:r w:rsidRPr="00BE35A2">
        <w:rPr>
          <w:rFonts w:eastAsia="Calibri"/>
          <w:b/>
          <w:szCs w:val="24"/>
        </w:rPr>
        <w:t>kursus</w:t>
      </w:r>
      <w:r w:rsidRPr="00BE35A2">
        <w:rPr>
          <w:b/>
          <w:szCs w:val="24"/>
        </w:rPr>
        <w:t xml:space="preserve"> </w:t>
      </w:r>
      <w:r w:rsidRPr="00BE35A2">
        <w:rPr>
          <w:b/>
          <w:szCs w:val="24"/>
          <w:lang w:eastAsia="lt-LT"/>
        </w:rPr>
        <w:t xml:space="preserve">sustabdoma, sustabdymas panaikinamas, teisė </w:t>
      </w:r>
      <w:r w:rsidRPr="00BE35A2">
        <w:rPr>
          <w:b/>
          <w:szCs w:val="24"/>
        </w:rPr>
        <w:t xml:space="preserve">vykdyti </w:t>
      </w:r>
      <w:r w:rsidR="00C04E99" w:rsidRPr="00BE35A2">
        <w:rPr>
          <w:b/>
          <w:szCs w:val="24"/>
        </w:rPr>
        <w:t xml:space="preserve">vairuotojų kompetencijos ir </w:t>
      </w:r>
      <w:r w:rsidR="000F6664" w:rsidRPr="00BE35A2">
        <w:rPr>
          <w:b/>
          <w:szCs w:val="24"/>
        </w:rPr>
        <w:t xml:space="preserve">(arba) </w:t>
      </w:r>
      <w:r w:rsidR="00787359" w:rsidRPr="00BE35A2">
        <w:rPr>
          <w:b/>
          <w:szCs w:val="24"/>
        </w:rPr>
        <w:t xml:space="preserve">vairuotojų </w:t>
      </w:r>
      <w:r w:rsidR="00C04E99" w:rsidRPr="00BE35A2">
        <w:rPr>
          <w:b/>
          <w:szCs w:val="24"/>
        </w:rPr>
        <w:t>kompetencijos tobulinimo</w:t>
      </w:r>
      <w:r w:rsidRPr="00BE35A2">
        <w:rPr>
          <w:b/>
          <w:szCs w:val="24"/>
        </w:rPr>
        <w:t xml:space="preserve"> </w:t>
      </w:r>
      <w:r w:rsidRPr="00BE35A2">
        <w:rPr>
          <w:rFonts w:eastAsia="Calibri"/>
          <w:b/>
          <w:szCs w:val="24"/>
        </w:rPr>
        <w:t>kursus</w:t>
      </w:r>
      <w:r w:rsidRPr="00BE35A2">
        <w:rPr>
          <w:b/>
          <w:szCs w:val="24"/>
        </w:rPr>
        <w:t xml:space="preserve"> mokymo centrams </w:t>
      </w:r>
      <w:r w:rsidRPr="00BE35A2">
        <w:rPr>
          <w:b/>
          <w:szCs w:val="24"/>
          <w:lang w:eastAsia="lt-LT"/>
        </w:rPr>
        <w:t xml:space="preserve">panaikinama </w:t>
      </w:r>
      <w:r w:rsidRPr="00BE35A2">
        <w:rPr>
          <w:b/>
          <w:szCs w:val="24"/>
        </w:rPr>
        <w:t>Vyriausybės įgaliotos institucijos sprendimu</w:t>
      </w:r>
      <w:r w:rsidRPr="00BE35A2">
        <w:rPr>
          <w:b/>
          <w:szCs w:val="24"/>
          <w:lang w:eastAsia="lt-LT"/>
        </w:rPr>
        <w:t>.</w:t>
      </w:r>
    </w:p>
    <w:p w14:paraId="68933F66" w14:textId="30457846" w:rsidR="00C80AA9" w:rsidRPr="00BE35A2" w:rsidRDefault="00C80AA9" w:rsidP="000B7611">
      <w:pPr>
        <w:numPr>
          <w:ilvl w:val="0"/>
          <w:numId w:val="3"/>
        </w:numPr>
        <w:tabs>
          <w:tab w:val="left" w:pos="142"/>
          <w:tab w:val="left" w:pos="1134"/>
        </w:tabs>
        <w:ind w:left="0" w:right="-1" w:firstLine="709"/>
        <w:contextualSpacing/>
        <w:jc w:val="both"/>
        <w:rPr>
          <w:rFonts w:eastAsia="Calibri"/>
          <w:szCs w:val="24"/>
        </w:rPr>
      </w:pPr>
      <w:r w:rsidRPr="00BE35A2">
        <w:rPr>
          <w:b/>
          <w:szCs w:val="24"/>
        </w:rPr>
        <w:t xml:space="preserve">Draudžiama vykdyti </w:t>
      </w:r>
      <w:r w:rsidR="00C04E99" w:rsidRPr="00BE35A2">
        <w:rPr>
          <w:b/>
          <w:szCs w:val="24"/>
        </w:rPr>
        <w:t xml:space="preserve">vairuotojų kompetencijos ir </w:t>
      </w:r>
      <w:r w:rsidR="000F6664" w:rsidRPr="00BE35A2">
        <w:rPr>
          <w:b/>
          <w:szCs w:val="24"/>
        </w:rPr>
        <w:t xml:space="preserve">(arba) </w:t>
      </w:r>
      <w:r w:rsidR="00787359" w:rsidRPr="00BE35A2">
        <w:rPr>
          <w:b/>
          <w:szCs w:val="24"/>
        </w:rPr>
        <w:t xml:space="preserve">vairuotojų </w:t>
      </w:r>
      <w:r w:rsidR="00C04E99" w:rsidRPr="00BE35A2">
        <w:rPr>
          <w:b/>
          <w:szCs w:val="24"/>
        </w:rPr>
        <w:t xml:space="preserve">kompetencijos tobulinimo </w:t>
      </w:r>
      <w:r w:rsidRPr="00BE35A2">
        <w:rPr>
          <w:rFonts w:eastAsia="Calibri"/>
          <w:b/>
          <w:szCs w:val="24"/>
        </w:rPr>
        <w:t>kursus</w:t>
      </w:r>
      <w:r w:rsidRPr="00BE35A2">
        <w:rPr>
          <w:b/>
          <w:szCs w:val="24"/>
        </w:rPr>
        <w:t xml:space="preserve"> neturint tokios teisės arba jeigu teisė vykdyti </w:t>
      </w:r>
      <w:r w:rsidR="00C04E99" w:rsidRPr="00BE35A2">
        <w:rPr>
          <w:b/>
          <w:szCs w:val="24"/>
        </w:rPr>
        <w:t xml:space="preserve">vairuotojų kompetencijos ir </w:t>
      </w:r>
      <w:r w:rsidR="000F6664" w:rsidRPr="00BE35A2">
        <w:rPr>
          <w:b/>
          <w:szCs w:val="24"/>
        </w:rPr>
        <w:t xml:space="preserve">(arba) </w:t>
      </w:r>
      <w:r w:rsidR="00787359" w:rsidRPr="00BE35A2">
        <w:rPr>
          <w:b/>
          <w:szCs w:val="24"/>
        </w:rPr>
        <w:t xml:space="preserve">vairuotojų </w:t>
      </w:r>
      <w:r w:rsidR="00C04E99" w:rsidRPr="00BE35A2">
        <w:rPr>
          <w:b/>
          <w:szCs w:val="24"/>
        </w:rPr>
        <w:t>kompetencijos tobulinimo</w:t>
      </w:r>
      <w:r w:rsidRPr="00BE35A2">
        <w:rPr>
          <w:b/>
          <w:szCs w:val="24"/>
        </w:rPr>
        <w:t xml:space="preserve"> </w:t>
      </w:r>
      <w:r w:rsidRPr="00BE35A2">
        <w:rPr>
          <w:rFonts w:eastAsia="Calibri"/>
          <w:b/>
          <w:szCs w:val="24"/>
        </w:rPr>
        <w:t>kursus</w:t>
      </w:r>
      <w:r w:rsidRPr="00BE35A2">
        <w:rPr>
          <w:b/>
          <w:szCs w:val="24"/>
        </w:rPr>
        <w:t xml:space="preserve"> yra sustabdyta. </w:t>
      </w:r>
    </w:p>
    <w:p w14:paraId="73F40CDC" w14:textId="50D22694" w:rsidR="00C80AA9" w:rsidRPr="00BE35A2" w:rsidRDefault="00C80AA9" w:rsidP="000B7611">
      <w:pPr>
        <w:numPr>
          <w:ilvl w:val="0"/>
          <w:numId w:val="3"/>
        </w:numPr>
        <w:tabs>
          <w:tab w:val="left" w:pos="142"/>
          <w:tab w:val="left" w:pos="1134"/>
        </w:tabs>
        <w:ind w:left="0" w:right="-1" w:firstLine="709"/>
        <w:contextualSpacing/>
        <w:jc w:val="both"/>
        <w:rPr>
          <w:rFonts w:eastAsia="Calibri"/>
          <w:szCs w:val="24"/>
        </w:rPr>
      </w:pPr>
      <w:r w:rsidRPr="00BE35A2">
        <w:rPr>
          <w:b/>
          <w:szCs w:val="24"/>
        </w:rPr>
        <w:t xml:space="preserve">Teisė vykdyti </w:t>
      </w:r>
      <w:r w:rsidR="00C04E99" w:rsidRPr="00BE35A2">
        <w:rPr>
          <w:b/>
          <w:szCs w:val="24"/>
        </w:rPr>
        <w:t xml:space="preserve">vairuotojų kompetencijos ir </w:t>
      </w:r>
      <w:r w:rsidR="000F6664" w:rsidRPr="00BE35A2">
        <w:rPr>
          <w:b/>
          <w:szCs w:val="24"/>
        </w:rPr>
        <w:t xml:space="preserve">(arba) </w:t>
      </w:r>
      <w:r w:rsidR="00AB740B" w:rsidRPr="00BE35A2">
        <w:rPr>
          <w:b/>
          <w:szCs w:val="24"/>
        </w:rPr>
        <w:t xml:space="preserve">vairuotojų </w:t>
      </w:r>
      <w:r w:rsidR="00C04E99" w:rsidRPr="00BE35A2">
        <w:rPr>
          <w:b/>
          <w:szCs w:val="24"/>
        </w:rPr>
        <w:t xml:space="preserve">kompetencijos tobulinimo </w:t>
      </w:r>
      <w:r w:rsidRPr="00BE35A2">
        <w:rPr>
          <w:rFonts w:eastAsia="Calibri"/>
          <w:b/>
          <w:szCs w:val="24"/>
        </w:rPr>
        <w:t>kursus</w:t>
      </w:r>
      <w:r w:rsidRPr="00BE35A2">
        <w:rPr>
          <w:b/>
          <w:szCs w:val="24"/>
        </w:rPr>
        <w:t xml:space="preserve"> mokymo centrui sustabdoma, jeigu mokymo centras:</w:t>
      </w:r>
    </w:p>
    <w:p w14:paraId="749E47D5" w14:textId="2F969E31" w:rsidR="00C80AA9" w:rsidRPr="00BE35A2" w:rsidRDefault="00C80AA9" w:rsidP="00C80AA9">
      <w:pPr>
        <w:tabs>
          <w:tab w:val="left" w:pos="142"/>
          <w:tab w:val="left" w:pos="993"/>
        </w:tabs>
        <w:ind w:right="-1" w:firstLine="709"/>
        <w:contextualSpacing/>
        <w:jc w:val="both"/>
        <w:rPr>
          <w:b/>
          <w:szCs w:val="24"/>
        </w:rPr>
      </w:pPr>
      <w:r w:rsidRPr="00BE35A2">
        <w:rPr>
          <w:b/>
          <w:szCs w:val="24"/>
        </w:rPr>
        <w:t xml:space="preserve">1) </w:t>
      </w:r>
      <w:r w:rsidRPr="00BE35A2">
        <w:rPr>
          <w:rFonts w:eastAsia="Calibri"/>
          <w:b/>
          <w:szCs w:val="24"/>
        </w:rPr>
        <w:t xml:space="preserve">nesumokėjo Vyriausybės </w:t>
      </w:r>
      <w:r w:rsidR="00ED3E7F" w:rsidRPr="00BE35A2">
        <w:rPr>
          <w:rFonts w:eastAsia="Calibri"/>
          <w:b/>
          <w:szCs w:val="24"/>
        </w:rPr>
        <w:t>nustatyto</w:t>
      </w:r>
      <w:r w:rsidRPr="00BE35A2">
        <w:rPr>
          <w:rFonts w:eastAsia="Calibri"/>
          <w:b/>
          <w:szCs w:val="24"/>
        </w:rPr>
        <w:t xml:space="preserve"> dydžio valstybės rinkliavos;</w:t>
      </w:r>
    </w:p>
    <w:p w14:paraId="7736B694" w14:textId="1126DFF4" w:rsidR="00C80AA9" w:rsidRPr="00BE35A2" w:rsidRDefault="00C80AA9" w:rsidP="00C80AA9">
      <w:pPr>
        <w:shd w:val="clear" w:color="auto" w:fill="FFFFFF"/>
        <w:tabs>
          <w:tab w:val="left" w:pos="142"/>
          <w:tab w:val="left" w:pos="993"/>
        </w:tabs>
        <w:ind w:right="-1" w:firstLine="720"/>
        <w:jc w:val="both"/>
        <w:rPr>
          <w:rFonts w:eastAsia="Calibri"/>
          <w:b/>
          <w:szCs w:val="24"/>
        </w:rPr>
      </w:pPr>
      <w:r w:rsidRPr="00BE35A2">
        <w:rPr>
          <w:rFonts w:eastAsia="Calibri"/>
          <w:b/>
          <w:szCs w:val="24"/>
        </w:rPr>
        <w:t xml:space="preserve">2) pagal šio straipsnio </w:t>
      </w:r>
      <w:r w:rsidR="002040DF" w:rsidRPr="00BE35A2">
        <w:rPr>
          <w:rFonts w:eastAsia="Calibri"/>
          <w:b/>
          <w:szCs w:val="24"/>
        </w:rPr>
        <w:t>7</w:t>
      </w:r>
      <w:r w:rsidRPr="00BE35A2">
        <w:rPr>
          <w:rFonts w:eastAsia="Calibri"/>
          <w:b/>
          <w:szCs w:val="24"/>
        </w:rPr>
        <w:t xml:space="preserve"> dalį per įspėjime apie galimą </w:t>
      </w:r>
      <w:r w:rsidRPr="00BE35A2">
        <w:rPr>
          <w:b/>
          <w:szCs w:val="24"/>
        </w:rPr>
        <w:t xml:space="preserve">teisės vykdyti </w:t>
      </w:r>
      <w:r w:rsidR="00C04E99" w:rsidRPr="00BE35A2">
        <w:rPr>
          <w:b/>
          <w:szCs w:val="24"/>
        </w:rPr>
        <w:t xml:space="preserve">vairuotojų kompetencijos ir </w:t>
      </w:r>
      <w:r w:rsidR="000F6664" w:rsidRPr="00BE35A2">
        <w:rPr>
          <w:b/>
          <w:szCs w:val="24"/>
        </w:rPr>
        <w:t xml:space="preserve">(arba) </w:t>
      </w:r>
      <w:r w:rsidR="00AB740B" w:rsidRPr="00BE35A2">
        <w:rPr>
          <w:b/>
          <w:szCs w:val="24"/>
        </w:rPr>
        <w:t xml:space="preserve">vairuotojų </w:t>
      </w:r>
      <w:r w:rsidR="00C04E99" w:rsidRPr="00BE35A2">
        <w:rPr>
          <w:b/>
          <w:szCs w:val="24"/>
        </w:rPr>
        <w:t>kompetencijos tobulinimo</w:t>
      </w:r>
      <w:r w:rsidRPr="00BE35A2">
        <w:rPr>
          <w:b/>
          <w:szCs w:val="24"/>
        </w:rPr>
        <w:t xml:space="preserve"> </w:t>
      </w:r>
      <w:r w:rsidRPr="00BE35A2">
        <w:rPr>
          <w:rFonts w:eastAsia="Calibri"/>
          <w:b/>
          <w:szCs w:val="24"/>
        </w:rPr>
        <w:t>kursus</w:t>
      </w:r>
      <w:r w:rsidRPr="00BE35A2">
        <w:rPr>
          <w:b/>
          <w:szCs w:val="24"/>
        </w:rPr>
        <w:t xml:space="preserve"> sustabdymą nustatytą terminą nepašalino nustatytų neatitikimų;</w:t>
      </w:r>
    </w:p>
    <w:p w14:paraId="49C2050C" w14:textId="11F3E1D7" w:rsidR="004949C4" w:rsidRPr="00BE35A2" w:rsidRDefault="00FF78B0" w:rsidP="004949C4">
      <w:pPr>
        <w:shd w:val="clear" w:color="auto" w:fill="FFFFFF"/>
        <w:tabs>
          <w:tab w:val="left" w:pos="142"/>
          <w:tab w:val="left" w:pos="993"/>
        </w:tabs>
        <w:ind w:right="-1" w:firstLine="720"/>
        <w:jc w:val="both"/>
        <w:rPr>
          <w:rFonts w:eastAsia="Calibri"/>
          <w:b/>
          <w:szCs w:val="24"/>
        </w:rPr>
      </w:pPr>
      <w:r w:rsidRPr="00BE35A2">
        <w:rPr>
          <w:b/>
          <w:szCs w:val="24"/>
        </w:rPr>
        <w:t>3</w:t>
      </w:r>
      <w:r w:rsidR="00C80AA9" w:rsidRPr="00BE35A2">
        <w:rPr>
          <w:b/>
          <w:szCs w:val="24"/>
        </w:rPr>
        <w:t xml:space="preserve">) </w:t>
      </w:r>
      <w:r w:rsidR="00F1795E" w:rsidRPr="00BE35A2">
        <w:rPr>
          <w:b/>
          <w:szCs w:val="24"/>
        </w:rPr>
        <w:t xml:space="preserve">vykdydamas vairuotojų kompetencijos kursus </w:t>
      </w:r>
      <w:r w:rsidR="00F1795E" w:rsidRPr="00BE35A2">
        <w:rPr>
          <w:rFonts w:eastAsia="Calibri"/>
          <w:b/>
          <w:szCs w:val="24"/>
        </w:rPr>
        <w:t>ne</w:t>
      </w:r>
      <w:r w:rsidR="00AC6623" w:rsidRPr="00BE35A2">
        <w:rPr>
          <w:rFonts w:eastAsia="Calibri"/>
          <w:b/>
          <w:szCs w:val="24"/>
        </w:rPr>
        <w:t xml:space="preserve">vykdo </w:t>
      </w:r>
      <w:r w:rsidR="00F1795E" w:rsidRPr="00BE35A2">
        <w:rPr>
          <w:rFonts w:eastAsia="Calibri"/>
          <w:b/>
          <w:szCs w:val="24"/>
        </w:rPr>
        <w:t>bent vieno</w:t>
      </w:r>
      <w:r w:rsidR="00FB6F6A" w:rsidRPr="00BE35A2">
        <w:rPr>
          <w:rFonts w:eastAsia="Calibri"/>
          <w:b/>
          <w:szCs w:val="24"/>
        </w:rPr>
        <w:t>s</w:t>
      </w:r>
      <w:r w:rsidR="00F1795E" w:rsidRPr="00BE35A2">
        <w:rPr>
          <w:rFonts w:eastAsia="Calibri"/>
          <w:b/>
          <w:szCs w:val="24"/>
        </w:rPr>
        <w:t xml:space="preserve"> šio straipsnio 8</w:t>
      </w:r>
      <w:r w:rsidR="000B7611" w:rsidRPr="00BE35A2">
        <w:rPr>
          <w:rFonts w:eastAsia="Calibri"/>
          <w:b/>
          <w:szCs w:val="24"/>
        </w:rPr>
        <w:t> </w:t>
      </w:r>
      <w:r w:rsidR="00F1795E" w:rsidRPr="00BE35A2">
        <w:rPr>
          <w:rFonts w:eastAsia="Calibri"/>
          <w:b/>
          <w:szCs w:val="24"/>
        </w:rPr>
        <w:t>dalies 1, 3–6 punktuose nustatyto</w:t>
      </w:r>
      <w:r w:rsidR="00AC6623" w:rsidRPr="00BE35A2">
        <w:rPr>
          <w:rFonts w:eastAsia="Calibri"/>
          <w:b/>
          <w:szCs w:val="24"/>
        </w:rPr>
        <w:t>s</w:t>
      </w:r>
      <w:r w:rsidR="00F1795E" w:rsidRPr="00BE35A2">
        <w:rPr>
          <w:rFonts w:eastAsia="Calibri"/>
          <w:b/>
          <w:szCs w:val="24"/>
        </w:rPr>
        <w:t xml:space="preserve"> </w:t>
      </w:r>
      <w:r w:rsidR="00AC6623" w:rsidRPr="00BE35A2">
        <w:rPr>
          <w:rFonts w:eastAsia="Calibri"/>
          <w:b/>
          <w:szCs w:val="24"/>
        </w:rPr>
        <w:t>pareigos</w:t>
      </w:r>
      <w:r w:rsidR="00F1795E" w:rsidRPr="00BE35A2">
        <w:rPr>
          <w:rFonts w:eastAsia="Calibri"/>
          <w:b/>
          <w:szCs w:val="24"/>
        </w:rPr>
        <w:t xml:space="preserve">, </w:t>
      </w:r>
      <w:r w:rsidR="0007590B" w:rsidRPr="00BE35A2">
        <w:rPr>
          <w:rFonts w:eastAsia="Calibri"/>
          <w:b/>
          <w:szCs w:val="24"/>
        </w:rPr>
        <w:t xml:space="preserve">o </w:t>
      </w:r>
      <w:r w:rsidR="0007590B" w:rsidRPr="00BE35A2">
        <w:rPr>
          <w:b/>
          <w:szCs w:val="24"/>
        </w:rPr>
        <w:t xml:space="preserve">vykdydamas vairuotojų kompetencijos tobulinimo kursus </w:t>
      </w:r>
      <w:r w:rsidR="0007590B" w:rsidRPr="00BE35A2">
        <w:rPr>
          <w:rFonts w:eastAsia="Calibri"/>
          <w:b/>
          <w:szCs w:val="24"/>
        </w:rPr>
        <w:t>ne</w:t>
      </w:r>
      <w:r w:rsidR="00AC6623" w:rsidRPr="00BE35A2">
        <w:rPr>
          <w:rFonts w:eastAsia="Calibri"/>
          <w:b/>
          <w:szCs w:val="24"/>
        </w:rPr>
        <w:t xml:space="preserve">vykdo </w:t>
      </w:r>
      <w:r w:rsidR="0007590B" w:rsidRPr="00BE35A2">
        <w:rPr>
          <w:rFonts w:eastAsia="Calibri"/>
          <w:b/>
          <w:szCs w:val="24"/>
        </w:rPr>
        <w:t>bent vieno</w:t>
      </w:r>
      <w:r w:rsidR="00FB6F6A" w:rsidRPr="00BE35A2">
        <w:rPr>
          <w:rFonts w:eastAsia="Calibri"/>
          <w:b/>
          <w:szCs w:val="24"/>
        </w:rPr>
        <w:t>s</w:t>
      </w:r>
      <w:r w:rsidR="0007590B" w:rsidRPr="00BE35A2">
        <w:rPr>
          <w:rFonts w:eastAsia="Calibri"/>
          <w:b/>
          <w:szCs w:val="24"/>
        </w:rPr>
        <w:t xml:space="preserve"> šio straipsnio 8 dalies 2–6 punktuose nustatyto</w:t>
      </w:r>
      <w:r w:rsidR="00AC6623" w:rsidRPr="00BE35A2">
        <w:rPr>
          <w:rFonts w:eastAsia="Calibri"/>
          <w:b/>
          <w:szCs w:val="24"/>
        </w:rPr>
        <w:t>s</w:t>
      </w:r>
      <w:r w:rsidR="0007590B" w:rsidRPr="00BE35A2">
        <w:rPr>
          <w:rFonts w:eastAsia="Calibri"/>
          <w:b/>
          <w:szCs w:val="24"/>
        </w:rPr>
        <w:t xml:space="preserve"> </w:t>
      </w:r>
      <w:r w:rsidR="00AC6623" w:rsidRPr="00BE35A2">
        <w:rPr>
          <w:rFonts w:eastAsia="Calibri"/>
          <w:b/>
          <w:szCs w:val="24"/>
        </w:rPr>
        <w:t>pareigos</w:t>
      </w:r>
      <w:r w:rsidR="00F1795E" w:rsidRPr="00BE35A2">
        <w:rPr>
          <w:rFonts w:eastAsia="Calibri"/>
          <w:b/>
          <w:szCs w:val="24"/>
        </w:rPr>
        <w:t xml:space="preserve">; </w:t>
      </w:r>
    </w:p>
    <w:p w14:paraId="62A826D4" w14:textId="552301F3" w:rsidR="00E16459" w:rsidRPr="00BE35A2" w:rsidRDefault="00FF78B0" w:rsidP="00223AE5">
      <w:pPr>
        <w:shd w:val="clear" w:color="auto" w:fill="FFFFFF"/>
        <w:tabs>
          <w:tab w:val="left" w:pos="142"/>
          <w:tab w:val="left" w:pos="993"/>
        </w:tabs>
        <w:ind w:right="-1" w:firstLine="720"/>
        <w:jc w:val="both"/>
        <w:rPr>
          <w:b/>
          <w:szCs w:val="24"/>
        </w:rPr>
      </w:pPr>
      <w:r w:rsidRPr="00BE35A2">
        <w:rPr>
          <w:b/>
          <w:szCs w:val="24"/>
        </w:rPr>
        <w:t>4</w:t>
      </w:r>
      <w:r w:rsidR="00F1795E" w:rsidRPr="00BE35A2">
        <w:rPr>
          <w:b/>
          <w:szCs w:val="24"/>
        </w:rPr>
        <w:t>)</w:t>
      </w:r>
      <w:r w:rsidR="004949C4" w:rsidRPr="00BE35A2">
        <w:rPr>
          <w:b/>
          <w:szCs w:val="24"/>
        </w:rPr>
        <w:t xml:space="preserve"> vykdydamas vairuotojų kompetencijos </w:t>
      </w:r>
      <w:r w:rsidR="004949C4" w:rsidRPr="00BE35A2">
        <w:rPr>
          <w:rFonts w:eastAsia="Calibri"/>
          <w:b/>
          <w:szCs w:val="24"/>
        </w:rPr>
        <w:t>kursus</w:t>
      </w:r>
      <w:r w:rsidR="004949C4" w:rsidRPr="00BE35A2">
        <w:rPr>
          <w:b/>
          <w:szCs w:val="24"/>
        </w:rPr>
        <w:t xml:space="preserve">, nedarė </w:t>
      </w:r>
      <w:r w:rsidR="00430A14" w:rsidRPr="00BE35A2">
        <w:rPr>
          <w:b/>
          <w:szCs w:val="24"/>
        </w:rPr>
        <w:t xml:space="preserve">kompetencijos egzamino arba praktinio vairavimo įskaitos </w:t>
      </w:r>
      <w:r w:rsidR="004949C4" w:rsidRPr="00BE35A2">
        <w:rPr>
          <w:b/>
          <w:szCs w:val="24"/>
        </w:rPr>
        <w:t>vaizdo ir garso įrašo</w:t>
      </w:r>
      <w:r w:rsidR="008411E9" w:rsidRPr="00BE35A2">
        <w:rPr>
          <w:b/>
          <w:szCs w:val="24"/>
        </w:rPr>
        <w:t>, o vykdydamas vairuotojų kompetencijos tobulinimo kursus, nedarė kompetencijos tobulinimo egzamino vaizdo ir garso įrašo</w:t>
      </w:r>
      <w:r w:rsidR="00E16459" w:rsidRPr="00BE35A2">
        <w:rPr>
          <w:b/>
          <w:szCs w:val="24"/>
        </w:rPr>
        <w:t xml:space="preserve"> </w:t>
      </w:r>
      <w:r w:rsidR="00223AE5" w:rsidRPr="00BE35A2">
        <w:rPr>
          <w:b/>
          <w:szCs w:val="24"/>
        </w:rPr>
        <w:t>arba</w:t>
      </w:r>
      <w:r w:rsidR="004949C4" w:rsidRPr="00BE35A2">
        <w:rPr>
          <w:b/>
          <w:szCs w:val="24"/>
        </w:rPr>
        <w:t xml:space="preserve"> </w:t>
      </w:r>
      <w:r w:rsidR="00E16459" w:rsidRPr="00BE35A2">
        <w:rPr>
          <w:rFonts w:eastAsia="Calibri"/>
          <w:b/>
          <w:szCs w:val="24"/>
        </w:rPr>
        <w:t>nesilaikė Vyriausybės įgaliotos institucijos nustatytų vaizdo ir garso įrašų darymo, saugojimo, naudojamos vaizdo ir garso įrangos reikalavimų;</w:t>
      </w:r>
    </w:p>
    <w:p w14:paraId="28CC29F4" w14:textId="3C44C231" w:rsidR="000444FD" w:rsidRPr="00BE35A2" w:rsidRDefault="00FF78B0" w:rsidP="000444FD">
      <w:pPr>
        <w:tabs>
          <w:tab w:val="left" w:pos="993"/>
        </w:tabs>
        <w:autoSpaceDE w:val="0"/>
        <w:autoSpaceDN w:val="0"/>
        <w:adjustRightInd w:val="0"/>
        <w:ind w:firstLine="709"/>
        <w:jc w:val="both"/>
        <w:rPr>
          <w:rFonts w:eastAsia="Calibri"/>
          <w:b/>
          <w:szCs w:val="24"/>
        </w:rPr>
      </w:pPr>
      <w:r w:rsidRPr="00BE35A2">
        <w:rPr>
          <w:b/>
          <w:szCs w:val="24"/>
        </w:rPr>
        <w:t>5</w:t>
      </w:r>
      <w:r w:rsidR="004949C4" w:rsidRPr="00BE35A2">
        <w:rPr>
          <w:b/>
          <w:szCs w:val="24"/>
        </w:rPr>
        <w:t xml:space="preserve">) </w:t>
      </w:r>
      <w:r w:rsidR="00C80AA9" w:rsidRPr="00BE35A2">
        <w:rPr>
          <w:b/>
          <w:szCs w:val="24"/>
        </w:rPr>
        <w:t xml:space="preserve">nevykdo Vyriausybės įgaliotos institucijos </w:t>
      </w:r>
      <w:r w:rsidR="000444FD" w:rsidRPr="00BE35A2">
        <w:rPr>
          <w:b/>
          <w:szCs w:val="24"/>
        </w:rPr>
        <w:t xml:space="preserve">priežiūros </w:t>
      </w:r>
      <w:r w:rsidR="00C80AA9" w:rsidRPr="00BE35A2">
        <w:rPr>
          <w:b/>
          <w:szCs w:val="24"/>
        </w:rPr>
        <w:t xml:space="preserve">nurodymo </w:t>
      </w:r>
      <w:r w:rsidR="000444FD" w:rsidRPr="00BE35A2">
        <w:rPr>
          <w:b/>
          <w:szCs w:val="24"/>
        </w:rPr>
        <w:t xml:space="preserve">dėl išteklių </w:t>
      </w:r>
      <w:r w:rsidR="000444FD" w:rsidRPr="00BE35A2">
        <w:rPr>
          <w:b/>
        </w:rPr>
        <w:t xml:space="preserve">naudojimo, </w:t>
      </w:r>
      <w:r w:rsidR="000444FD" w:rsidRPr="00BE35A2">
        <w:rPr>
          <w:rFonts w:eastAsia="Calibri"/>
          <w:b/>
          <w:szCs w:val="24"/>
        </w:rPr>
        <w:t>tinkamo mokymo kursų ir egzaminų organizavimo.</w:t>
      </w:r>
    </w:p>
    <w:p w14:paraId="66ADB0A6" w14:textId="0BC995F1" w:rsidR="00F13919" w:rsidRPr="00BE35A2" w:rsidRDefault="00F13919" w:rsidP="00F13919">
      <w:pPr>
        <w:numPr>
          <w:ilvl w:val="0"/>
          <w:numId w:val="3"/>
        </w:numPr>
        <w:tabs>
          <w:tab w:val="left" w:pos="142"/>
          <w:tab w:val="left" w:pos="993"/>
          <w:tab w:val="left" w:pos="1134"/>
        </w:tabs>
        <w:ind w:left="0" w:right="-1" w:firstLine="709"/>
        <w:contextualSpacing/>
        <w:jc w:val="both"/>
        <w:rPr>
          <w:rFonts w:eastAsia="Calibri"/>
          <w:szCs w:val="24"/>
        </w:rPr>
      </w:pPr>
      <w:r w:rsidRPr="00BE35A2">
        <w:rPr>
          <w:b/>
          <w:szCs w:val="24"/>
        </w:rPr>
        <w:t>Vyriausybės įgaliota institucija sprendimą dėl teisės vykdyti vairuotojų kompetencijos ir (arba) vairuotojų kompetencijos tobulinimo kursus sustabdymo priima per</w:t>
      </w:r>
      <w:r w:rsidR="00371CC1">
        <w:rPr>
          <w:b/>
          <w:szCs w:val="24"/>
        </w:rPr>
        <w:t xml:space="preserve"> </w:t>
      </w:r>
      <w:r w:rsidR="00354AA3" w:rsidRPr="00BE35A2">
        <w:rPr>
          <w:b/>
          <w:szCs w:val="24"/>
        </w:rPr>
        <w:t xml:space="preserve">Vyriausybės įgaliotos institucijos nustatytoje </w:t>
      </w:r>
      <w:r w:rsidR="00354AA3" w:rsidRPr="00BE35A2">
        <w:rPr>
          <w:b/>
          <w:bCs/>
          <w:szCs w:val="24"/>
        </w:rPr>
        <w:t xml:space="preserve">teisės vykdyti </w:t>
      </w:r>
      <w:r w:rsidR="00354AA3" w:rsidRPr="00BE35A2">
        <w:rPr>
          <w:b/>
          <w:szCs w:val="24"/>
        </w:rPr>
        <w:t xml:space="preserve">vairuotojų kompetencijos ir (arba) vairuotojų kompetencijos tobulinimo kursus juridiniams asmenims </w:t>
      </w:r>
      <w:r w:rsidR="00354AA3" w:rsidRPr="00BE35A2">
        <w:rPr>
          <w:b/>
          <w:bCs/>
          <w:szCs w:val="24"/>
        </w:rPr>
        <w:t xml:space="preserve">suteikimo, sustabdymo, sustabdymo panaikinimo ir šios teisės panaikinimo tvarkoje nustatytą terminą </w:t>
      </w:r>
      <w:r w:rsidR="00AA27AC" w:rsidRPr="00BE35A2">
        <w:rPr>
          <w:b/>
          <w:szCs w:val="24"/>
        </w:rPr>
        <w:t xml:space="preserve">ir apie priimtą sprendimą </w:t>
      </w:r>
      <w:bookmarkStart w:id="4" w:name="_Hlk31202208"/>
      <w:r w:rsidR="003A1614" w:rsidRPr="00BE35A2">
        <w:rPr>
          <w:b/>
          <w:szCs w:val="24"/>
          <w:lang w:eastAsia="lt-LT"/>
        </w:rPr>
        <w:t>Lietuvos Respublikos v</w:t>
      </w:r>
      <w:r w:rsidR="00AA27AC" w:rsidRPr="00BE35A2">
        <w:rPr>
          <w:b/>
          <w:szCs w:val="24"/>
        </w:rPr>
        <w:t>iešojo administravimo įstatymo nustatyta tvarka informuoja mokymo centrą</w:t>
      </w:r>
      <w:bookmarkEnd w:id="4"/>
      <w:r w:rsidRPr="00BE35A2">
        <w:rPr>
          <w:b/>
          <w:szCs w:val="24"/>
        </w:rPr>
        <w:t xml:space="preserve">. </w:t>
      </w:r>
    </w:p>
    <w:p w14:paraId="305EC93D" w14:textId="6FE497D0" w:rsidR="00F13919" w:rsidRPr="00BE35A2" w:rsidRDefault="00F13919" w:rsidP="00F13919">
      <w:pPr>
        <w:numPr>
          <w:ilvl w:val="0"/>
          <w:numId w:val="3"/>
        </w:numPr>
        <w:tabs>
          <w:tab w:val="left" w:pos="142"/>
          <w:tab w:val="left" w:pos="993"/>
          <w:tab w:val="left" w:pos="1134"/>
        </w:tabs>
        <w:ind w:left="0" w:right="-1" w:firstLine="709"/>
        <w:contextualSpacing/>
        <w:jc w:val="both"/>
        <w:rPr>
          <w:rFonts w:eastAsia="Calibri"/>
          <w:szCs w:val="24"/>
        </w:rPr>
      </w:pPr>
      <w:r w:rsidRPr="00BE35A2">
        <w:rPr>
          <w:b/>
          <w:szCs w:val="24"/>
        </w:rPr>
        <w:t xml:space="preserve">Apie pašalintą šio straipsnio 11 dalyje nurodytą pažeidimą mokymo centras raštu informuoja Vyriausybės įgaliotą instituciją. Vyriausybės įgaliota institucija ne vėliau kaip per </w:t>
      </w:r>
      <w:r w:rsidR="00354AA3" w:rsidRPr="00BE35A2">
        <w:rPr>
          <w:b/>
          <w:szCs w:val="24"/>
        </w:rPr>
        <w:t xml:space="preserve">Vyriausybės įgaliotos institucijos nustatytoje </w:t>
      </w:r>
      <w:r w:rsidR="00354AA3" w:rsidRPr="00BE35A2">
        <w:rPr>
          <w:b/>
          <w:bCs/>
          <w:szCs w:val="24"/>
        </w:rPr>
        <w:t xml:space="preserve">teisės vykdyti </w:t>
      </w:r>
      <w:r w:rsidR="00354AA3" w:rsidRPr="00BE35A2">
        <w:rPr>
          <w:b/>
          <w:szCs w:val="24"/>
        </w:rPr>
        <w:t xml:space="preserve">vairuotojų kompetencijos ir (arba) vairuotojų kompetencijos tobulinimo kursus juridiniams asmenims </w:t>
      </w:r>
      <w:r w:rsidR="00354AA3" w:rsidRPr="00BE35A2">
        <w:rPr>
          <w:b/>
          <w:bCs/>
          <w:szCs w:val="24"/>
        </w:rPr>
        <w:t xml:space="preserve">suteikimo, sustabdymo, sustabdymo panaikinimo ir šios teisės panaikinimo tvarkoje nustatytą terminą </w:t>
      </w:r>
      <w:r w:rsidR="00AA27AC" w:rsidRPr="00BE35A2">
        <w:rPr>
          <w:b/>
          <w:szCs w:val="24"/>
        </w:rPr>
        <w:t>įvertina, ar pažeidimas pašalintas, ir priima sprendimą dėl teisės vykdyti vairuotojų kompetencijos ir (arba) vairuotojų kompetencijos tobulinimo kursus sustabdymo panaikinimo arba motyvuotai atsisako sustabdymą panaikinti i</w:t>
      </w:r>
      <w:r w:rsidR="00371CC1">
        <w:rPr>
          <w:b/>
          <w:szCs w:val="24"/>
        </w:rPr>
        <w:t>r</w:t>
      </w:r>
      <w:r w:rsidR="00AA27AC" w:rsidRPr="00BE35A2">
        <w:rPr>
          <w:b/>
          <w:szCs w:val="24"/>
        </w:rPr>
        <w:t xml:space="preserve"> apie priimtą sprendimą</w:t>
      </w:r>
      <w:r w:rsidR="00AA27AC" w:rsidRPr="00BE35A2">
        <w:t xml:space="preserve"> </w:t>
      </w:r>
      <w:r w:rsidR="00AA27AC" w:rsidRPr="00BE35A2">
        <w:rPr>
          <w:b/>
          <w:szCs w:val="24"/>
        </w:rPr>
        <w:t>Viešojo administravimo įstatymo nustatyta tvarka informuoja mokymo centrą</w:t>
      </w:r>
      <w:r w:rsidRPr="00BE35A2">
        <w:rPr>
          <w:b/>
          <w:szCs w:val="24"/>
        </w:rPr>
        <w:t xml:space="preserve">. </w:t>
      </w:r>
    </w:p>
    <w:p w14:paraId="61515042" w14:textId="74EF8AE1" w:rsidR="00C80AA9" w:rsidRPr="00BE35A2" w:rsidRDefault="00C80AA9" w:rsidP="00F13919">
      <w:pPr>
        <w:numPr>
          <w:ilvl w:val="0"/>
          <w:numId w:val="3"/>
        </w:numPr>
        <w:tabs>
          <w:tab w:val="left" w:pos="142"/>
          <w:tab w:val="left" w:pos="993"/>
          <w:tab w:val="left" w:pos="1134"/>
        </w:tabs>
        <w:ind w:left="0" w:right="-1" w:firstLine="709"/>
        <w:contextualSpacing/>
        <w:jc w:val="both"/>
        <w:rPr>
          <w:rFonts w:eastAsia="Calibri"/>
          <w:szCs w:val="24"/>
        </w:rPr>
      </w:pPr>
      <w:r w:rsidRPr="00BE35A2">
        <w:rPr>
          <w:b/>
          <w:szCs w:val="24"/>
        </w:rPr>
        <w:lastRenderedPageBreak/>
        <w:t xml:space="preserve">Teisė vykdyti </w:t>
      </w:r>
      <w:r w:rsidR="00C04E99" w:rsidRPr="00BE35A2">
        <w:rPr>
          <w:b/>
          <w:szCs w:val="24"/>
        </w:rPr>
        <w:t xml:space="preserve">vairuotojų kompetencijos ir </w:t>
      </w:r>
      <w:r w:rsidR="000F6664" w:rsidRPr="00BE35A2">
        <w:rPr>
          <w:b/>
          <w:szCs w:val="24"/>
        </w:rPr>
        <w:t xml:space="preserve">(arba) </w:t>
      </w:r>
      <w:r w:rsidR="00AB740B" w:rsidRPr="00BE35A2">
        <w:rPr>
          <w:b/>
          <w:szCs w:val="24"/>
        </w:rPr>
        <w:t xml:space="preserve">vairuotojų </w:t>
      </w:r>
      <w:r w:rsidR="00C04E99" w:rsidRPr="00BE35A2">
        <w:rPr>
          <w:b/>
          <w:szCs w:val="24"/>
        </w:rPr>
        <w:t xml:space="preserve">kompetencijos tobulinimo </w:t>
      </w:r>
      <w:r w:rsidRPr="00BE35A2">
        <w:rPr>
          <w:rFonts w:eastAsia="Calibri"/>
          <w:b/>
          <w:szCs w:val="24"/>
        </w:rPr>
        <w:t>kursus panaikinama</w:t>
      </w:r>
      <w:r w:rsidRPr="00BE35A2">
        <w:rPr>
          <w:b/>
          <w:szCs w:val="24"/>
        </w:rPr>
        <w:t xml:space="preserve">, </w:t>
      </w:r>
      <w:r w:rsidR="00197C99" w:rsidRPr="00BE35A2">
        <w:rPr>
          <w:b/>
          <w:szCs w:val="24"/>
        </w:rPr>
        <w:t>jeigu</w:t>
      </w:r>
      <w:r w:rsidRPr="00BE35A2">
        <w:rPr>
          <w:b/>
          <w:szCs w:val="24"/>
        </w:rPr>
        <w:t xml:space="preserve"> mokymo centras:</w:t>
      </w:r>
    </w:p>
    <w:p w14:paraId="0780DB02" w14:textId="77777777" w:rsidR="00C80AA9" w:rsidRPr="00BE35A2" w:rsidRDefault="00C80AA9" w:rsidP="00C80AA9">
      <w:pPr>
        <w:pStyle w:val="Sraopastraipa"/>
        <w:numPr>
          <w:ilvl w:val="0"/>
          <w:numId w:val="2"/>
        </w:numPr>
        <w:tabs>
          <w:tab w:val="left" w:pos="993"/>
        </w:tabs>
        <w:autoSpaceDE w:val="0"/>
        <w:autoSpaceDN w:val="0"/>
        <w:adjustRightInd w:val="0"/>
        <w:ind w:left="0" w:firstLine="709"/>
        <w:jc w:val="both"/>
        <w:rPr>
          <w:b/>
          <w:szCs w:val="24"/>
        </w:rPr>
      </w:pPr>
      <w:r w:rsidRPr="00BE35A2">
        <w:rPr>
          <w:b/>
          <w:szCs w:val="24"/>
        </w:rPr>
        <w:t>likviduojamas;</w:t>
      </w:r>
    </w:p>
    <w:p w14:paraId="755E85D5" w14:textId="766A11B1" w:rsidR="00C80AA9" w:rsidRPr="00BE35A2" w:rsidRDefault="00C80AA9" w:rsidP="00C80AA9">
      <w:pPr>
        <w:pStyle w:val="Sraopastraipa"/>
        <w:numPr>
          <w:ilvl w:val="0"/>
          <w:numId w:val="2"/>
        </w:numPr>
        <w:tabs>
          <w:tab w:val="left" w:pos="993"/>
        </w:tabs>
        <w:autoSpaceDE w:val="0"/>
        <w:autoSpaceDN w:val="0"/>
        <w:adjustRightInd w:val="0"/>
        <w:ind w:left="0" w:firstLine="709"/>
        <w:jc w:val="both"/>
        <w:rPr>
          <w:b/>
          <w:szCs w:val="24"/>
        </w:rPr>
      </w:pPr>
      <w:r w:rsidRPr="00BE35A2">
        <w:rPr>
          <w:b/>
          <w:szCs w:val="24"/>
        </w:rPr>
        <w:t xml:space="preserve">pateikė prašymą panaikinti teisę vykdyti </w:t>
      </w:r>
      <w:r w:rsidR="00C04E99" w:rsidRPr="00BE35A2">
        <w:rPr>
          <w:b/>
          <w:szCs w:val="24"/>
        </w:rPr>
        <w:t xml:space="preserve">vairuotojų kompetencijos ir </w:t>
      </w:r>
      <w:r w:rsidR="000F6664" w:rsidRPr="00BE35A2">
        <w:rPr>
          <w:b/>
          <w:szCs w:val="24"/>
        </w:rPr>
        <w:t xml:space="preserve">(arba) </w:t>
      </w:r>
      <w:r w:rsidR="00AB740B" w:rsidRPr="00BE35A2">
        <w:rPr>
          <w:b/>
          <w:szCs w:val="24"/>
        </w:rPr>
        <w:t xml:space="preserve">vairuotojų </w:t>
      </w:r>
      <w:r w:rsidR="00C04E99" w:rsidRPr="00BE35A2">
        <w:rPr>
          <w:b/>
          <w:szCs w:val="24"/>
        </w:rPr>
        <w:t xml:space="preserve">kompetencijos tobulinimo </w:t>
      </w:r>
      <w:r w:rsidRPr="00BE35A2">
        <w:rPr>
          <w:b/>
          <w:szCs w:val="24"/>
        </w:rPr>
        <w:t xml:space="preserve">kursus; </w:t>
      </w:r>
    </w:p>
    <w:p w14:paraId="46413FBA" w14:textId="5E35B36D" w:rsidR="00C80AA9" w:rsidRPr="00BE35A2" w:rsidRDefault="00C80AA9" w:rsidP="00C80AA9">
      <w:pPr>
        <w:pStyle w:val="Sraopastraipa"/>
        <w:numPr>
          <w:ilvl w:val="0"/>
          <w:numId w:val="2"/>
        </w:numPr>
        <w:tabs>
          <w:tab w:val="left" w:pos="993"/>
        </w:tabs>
        <w:autoSpaceDE w:val="0"/>
        <w:autoSpaceDN w:val="0"/>
        <w:adjustRightInd w:val="0"/>
        <w:ind w:left="0" w:firstLine="709"/>
        <w:jc w:val="both"/>
        <w:rPr>
          <w:b/>
          <w:szCs w:val="24"/>
        </w:rPr>
      </w:pPr>
      <w:r w:rsidRPr="00BE35A2">
        <w:rPr>
          <w:b/>
          <w:szCs w:val="24"/>
        </w:rPr>
        <w:t xml:space="preserve">siekdamas įgyti teisę vykdyti </w:t>
      </w:r>
      <w:r w:rsidR="00C04E99" w:rsidRPr="00BE35A2">
        <w:rPr>
          <w:b/>
          <w:szCs w:val="24"/>
        </w:rPr>
        <w:t xml:space="preserve">vairuotojų kompetencijos ir </w:t>
      </w:r>
      <w:r w:rsidR="000F6664" w:rsidRPr="00BE35A2">
        <w:rPr>
          <w:b/>
          <w:szCs w:val="24"/>
        </w:rPr>
        <w:t xml:space="preserve">(arba) </w:t>
      </w:r>
      <w:r w:rsidR="00AB740B" w:rsidRPr="00BE35A2">
        <w:rPr>
          <w:b/>
          <w:szCs w:val="24"/>
        </w:rPr>
        <w:t xml:space="preserve">vairuotojų </w:t>
      </w:r>
      <w:r w:rsidR="00C04E99" w:rsidRPr="00BE35A2">
        <w:rPr>
          <w:b/>
          <w:szCs w:val="24"/>
        </w:rPr>
        <w:t>kompetencijos tobulinimo</w:t>
      </w:r>
      <w:r w:rsidRPr="00BE35A2">
        <w:rPr>
          <w:b/>
          <w:szCs w:val="24"/>
        </w:rPr>
        <w:t xml:space="preserve"> kursus, pateikė informaciją, žinodamas, kad ji neteisinga;</w:t>
      </w:r>
    </w:p>
    <w:p w14:paraId="5036AC71" w14:textId="4D314DD0" w:rsidR="00C80AA9" w:rsidRPr="00BE35A2" w:rsidRDefault="00C80AA9" w:rsidP="00C80AA9">
      <w:pPr>
        <w:pStyle w:val="Sraopastraipa"/>
        <w:numPr>
          <w:ilvl w:val="0"/>
          <w:numId w:val="2"/>
        </w:numPr>
        <w:tabs>
          <w:tab w:val="left" w:pos="993"/>
        </w:tabs>
        <w:autoSpaceDE w:val="0"/>
        <w:autoSpaceDN w:val="0"/>
        <w:adjustRightInd w:val="0"/>
        <w:ind w:left="0" w:firstLine="709"/>
        <w:jc w:val="both"/>
        <w:rPr>
          <w:b/>
          <w:szCs w:val="24"/>
        </w:rPr>
      </w:pPr>
      <w:r w:rsidRPr="00BE35A2">
        <w:rPr>
          <w:b/>
          <w:szCs w:val="24"/>
        </w:rPr>
        <w:t xml:space="preserve">vykdė </w:t>
      </w:r>
      <w:r w:rsidR="00C04E99" w:rsidRPr="00BE35A2">
        <w:rPr>
          <w:b/>
          <w:szCs w:val="24"/>
        </w:rPr>
        <w:t xml:space="preserve">vairuotojų kompetencijos ir </w:t>
      </w:r>
      <w:r w:rsidR="000F6664" w:rsidRPr="00BE35A2">
        <w:rPr>
          <w:b/>
          <w:szCs w:val="24"/>
        </w:rPr>
        <w:t xml:space="preserve">(arba) </w:t>
      </w:r>
      <w:r w:rsidR="00AB740B" w:rsidRPr="00BE35A2">
        <w:rPr>
          <w:b/>
          <w:szCs w:val="24"/>
        </w:rPr>
        <w:t xml:space="preserve">vairuotojų </w:t>
      </w:r>
      <w:r w:rsidR="00C04E99" w:rsidRPr="00BE35A2">
        <w:rPr>
          <w:b/>
          <w:szCs w:val="24"/>
        </w:rPr>
        <w:t xml:space="preserve">kompetencijos tobulinimo </w:t>
      </w:r>
      <w:r w:rsidRPr="00BE35A2">
        <w:rPr>
          <w:b/>
          <w:szCs w:val="24"/>
        </w:rPr>
        <w:t xml:space="preserve">kursus, kai ši teisė buvo sustabdyta; </w:t>
      </w:r>
    </w:p>
    <w:p w14:paraId="12940ECB" w14:textId="2A7FF845" w:rsidR="004949C4" w:rsidRPr="00BE35A2" w:rsidRDefault="004949C4" w:rsidP="004949C4">
      <w:pPr>
        <w:pStyle w:val="Sraopastraipa"/>
        <w:numPr>
          <w:ilvl w:val="0"/>
          <w:numId w:val="2"/>
        </w:numPr>
        <w:tabs>
          <w:tab w:val="left" w:pos="993"/>
        </w:tabs>
        <w:autoSpaceDE w:val="0"/>
        <w:autoSpaceDN w:val="0"/>
        <w:adjustRightInd w:val="0"/>
        <w:ind w:left="0" w:firstLine="709"/>
        <w:jc w:val="both"/>
        <w:rPr>
          <w:b/>
          <w:szCs w:val="24"/>
        </w:rPr>
      </w:pPr>
      <w:r w:rsidRPr="00BE35A2">
        <w:rPr>
          <w:b/>
          <w:szCs w:val="24"/>
        </w:rPr>
        <w:t xml:space="preserve">pateikė Vyriausybės įgaliotai institucijai informaciją apie </w:t>
      </w:r>
      <w:r w:rsidR="00F138D2" w:rsidRPr="00BE35A2">
        <w:rPr>
          <w:b/>
          <w:szCs w:val="24"/>
        </w:rPr>
        <w:t xml:space="preserve">šio įstatymo 14 straipsnio </w:t>
      </w:r>
      <w:r w:rsidR="00972C18" w:rsidRPr="00BE35A2">
        <w:rPr>
          <w:b/>
          <w:szCs w:val="24"/>
        </w:rPr>
        <w:t>5</w:t>
      </w:r>
      <w:r w:rsidR="00F138D2" w:rsidRPr="00BE35A2">
        <w:rPr>
          <w:b/>
          <w:szCs w:val="24"/>
        </w:rPr>
        <w:t> dalyje nurodyto vairuotojo užbaigtus vairuotojų kompetencijos ir (arba) vairuotojų kompetencijos tobulinimo kursus</w:t>
      </w:r>
      <w:r w:rsidRPr="00BE35A2">
        <w:rPr>
          <w:b/>
          <w:szCs w:val="24"/>
        </w:rPr>
        <w:t xml:space="preserve"> žinodama</w:t>
      </w:r>
      <w:r w:rsidR="00F138D2" w:rsidRPr="00BE35A2">
        <w:rPr>
          <w:b/>
          <w:szCs w:val="24"/>
        </w:rPr>
        <w:t>s</w:t>
      </w:r>
      <w:r w:rsidRPr="00BE35A2">
        <w:rPr>
          <w:b/>
          <w:szCs w:val="24"/>
        </w:rPr>
        <w:t>, kad ji neteisinga;</w:t>
      </w:r>
    </w:p>
    <w:p w14:paraId="5508500C" w14:textId="67EE9C5E" w:rsidR="004949C4" w:rsidRPr="00BE35A2" w:rsidRDefault="004949C4" w:rsidP="004949C4">
      <w:pPr>
        <w:pStyle w:val="Sraopastraipa"/>
        <w:numPr>
          <w:ilvl w:val="0"/>
          <w:numId w:val="2"/>
        </w:numPr>
        <w:tabs>
          <w:tab w:val="left" w:pos="993"/>
        </w:tabs>
        <w:autoSpaceDE w:val="0"/>
        <w:autoSpaceDN w:val="0"/>
        <w:adjustRightInd w:val="0"/>
        <w:ind w:left="0" w:firstLine="709"/>
        <w:jc w:val="both"/>
        <w:rPr>
          <w:b/>
          <w:szCs w:val="24"/>
        </w:rPr>
      </w:pPr>
      <w:r w:rsidRPr="00BE35A2">
        <w:rPr>
          <w:b/>
          <w:szCs w:val="24"/>
        </w:rPr>
        <w:t xml:space="preserve">vykdė vairuotojų kompetencijos ir (arba) vairuotojų kompetencijos tobulinimo kursus nesudaręs mokymo sutarties su šio įstatymo 14 straipsnio </w:t>
      </w:r>
      <w:r w:rsidR="00972C18" w:rsidRPr="00BE35A2">
        <w:rPr>
          <w:b/>
          <w:szCs w:val="24"/>
        </w:rPr>
        <w:t>5</w:t>
      </w:r>
      <w:r w:rsidRPr="00BE35A2">
        <w:rPr>
          <w:b/>
          <w:szCs w:val="24"/>
        </w:rPr>
        <w:t> dalyje nurodytu vairuotoju;</w:t>
      </w:r>
    </w:p>
    <w:p w14:paraId="4AAC37B3" w14:textId="5E8B4D76" w:rsidR="002D639D" w:rsidRPr="00BE35A2" w:rsidRDefault="002D639D" w:rsidP="002D639D">
      <w:pPr>
        <w:pStyle w:val="Sraopastraipa"/>
        <w:numPr>
          <w:ilvl w:val="0"/>
          <w:numId w:val="2"/>
        </w:numPr>
        <w:tabs>
          <w:tab w:val="left" w:pos="993"/>
        </w:tabs>
        <w:autoSpaceDE w:val="0"/>
        <w:autoSpaceDN w:val="0"/>
        <w:adjustRightInd w:val="0"/>
        <w:ind w:left="0" w:firstLine="709"/>
        <w:jc w:val="both"/>
        <w:rPr>
          <w:b/>
          <w:szCs w:val="24"/>
        </w:rPr>
      </w:pPr>
      <w:r w:rsidRPr="00BE35A2">
        <w:rPr>
          <w:b/>
          <w:szCs w:val="24"/>
        </w:rPr>
        <w:t xml:space="preserve">per </w:t>
      </w:r>
      <w:r w:rsidR="00BD670A" w:rsidRPr="00BE35A2">
        <w:rPr>
          <w:b/>
          <w:szCs w:val="24"/>
        </w:rPr>
        <w:t>12</w:t>
      </w:r>
      <w:r w:rsidRPr="00BE35A2">
        <w:rPr>
          <w:b/>
          <w:szCs w:val="24"/>
        </w:rPr>
        <w:t xml:space="preserve"> mėnesi</w:t>
      </w:r>
      <w:r w:rsidR="00BD670A" w:rsidRPr="00BE35A2">
        <w:rPr>
          <w:b/>
          <w:szCs w:val="24"/>
        </w:rPr>
        <w:t>ų</w:t>
      </w:r>
      <w:r w:rsidRPr="00BE35A2">
        <w:rPr>
          <w:b/>
          <w:szCs w:val="24"/>
        </w:rPr>
        <w:t xml:space="preserve"> nuo Vyriausybės įgaliotos institucijos</w:t>
      </w:r>
      <w:r w:rsidRPr="00BE35A2">
        <w:rPr>
          <w:b/>
          <w:bCs/>
          <w:szCs w:val="24"/>
        </w:rPr>
        <w:t xml:space="preserve"> </w:t>
      </w:r>
      <w:r w:rsidRPr="00BE35A2">
        <w:rPr>
          <w:b/>
          <w:szCs w:val="24"/>
        </w:rPr>
        <w:t xml:space="preserve">sprendimo sustabdyti teisę vykdyti vairuotojų kompetencijos ir (arba) vairuotojų kompetencijos tobulinimo </w:t>
      </w:r>
      <w:r w:rsidRPr="00BE35A2">
        <w:rPr>
          <w:rFonts w:eastAsia="Calibri"/>
          <w:b/>
          <w:szCs w:val="24"/>
        </w:rPr>
        <w:t xml:space="preserve">kursus </w:t>
      </w:r>
      <w:r w:rsidRPr="00BE35A2">
        <w:rPr>
          <w:b/>
          <w:szCs w:val="24"/>
        </w:rPr>
        <w:t>priėmimo nepašalino šio straipsnio 11 dalyje nurodytų pažeidimų arba pakartotinai padarė nors vieną šio straipsnio 11 dalyje nurodytą pažeidimą.</w:t>
      </w:r>
    </w:p>
    <w:p w14:paraId="285A8ABD" w14:textId="0E3EEAB0" w:rsidR="006C5282" w:rsidRPr="00BE35A2" w:rsidRDefault="006C5282" w:rsidP="006C5282">
      <w:pPr>
        <w:numPr>
          <w:ilvl w:val="0"/>
          <w:numId w:val="3"/>
        </w:numPr>
        <w:tabs>
          <w:tab w:val="left" w:pos="142"/>
          <w:tab w:val="left" w:pos="993"/>
          <w:tab w:val="left" w:pos="1134"/>
        </w:tabs>
        <w:ind w:left="0" w:right="-1" w:firstLine="709"/>
        <w:contextualSpacing/>
        <w:jc w:val="both"/>
        <w:rPr>
          <w:rFonts w:eastAsia="Calibri"/>
          <w:szCs w:val="24"/>
        </w:rPr>
      </w:pPr>
      <w:r w:rsidRPr="00BE35A2">
        <w:rPr>
          <w:b/>
          <w:szCs w:val="24"/>
        </w:rPr>
        <w:t>Sprendimą dėl teisės vykdyti vairuotojų kompetencijos ir (arba) vairuotojų kompetencijos tobulinimo kursus panaikinimo Vyriausybės įgaliota institucija priima per Vyriausybės įgaliotos institucijos nustatytoje teisės vykdyti vairuotojų kompetencijos ir (arba) vairuotojų kompetencijos tobulinimo kursus juridiniams asmenims suteikimo, sustabdymo, sustabdymo panaikinimo ir šios teisės panaikinimo tvarkoje nustatytą terminą ir apie šį sprendimą Viešojo administravimo įstatymo nustatyta tvarka informuoja (išskyrus šio straipsnio 14 dalies 1 punkte nurodyt</w:t>
      </w:r>
      <w:r w:rsidR="00371CC1">
        <w:rPr>
          <w:b/>
          <w:szCs w:val="24"/>
        </w:rPr>
        <w:t>ą</w:t>
      </w:r>
      <w:r w:rsidRPr="00BE35A2">
        <w:rPr>
          <w:b/>
          <w:szCs w:val="24"/>
        </w:rPr>
        <w:t xml:space="preserve"> atvej</w:t>
      </w:r>
      <w:r w:rsidR="00371CC1">
        <w:rPr>
          <w:b/>
          <w:szCs w:val="24"/>
        </w:rPr>
        <w:t>į</w:t>
      </w:r>
      <w:r w:rsidRPr="00BE35A2">
        <w:rPr>
          <w:b/>
          <w:szCs w:val="24"/>
        </w:rPr>
        <w:t>) mokymo centrą.</w:t>
      </w:r>
    </w:p>
    <w:p w14:paraId="29C65D0B" w14:textId="2E8D3A49" w:rsidR="00C80AA9" w:rsidRPr="00BE35A2" w:rsidRDefault="00C80AA9" w:rsidP="00C80AA9">
      <w:pPr>
        <w:numPr>
          <w:ilvl w:val="0"/>
          <w:numId w:val="3"/>
        </w:numPr>
        <w:tabs>
          <w:tab w:val="left" w:pos="142"/>
          <w:tab w:val="left" w:pos="993"/>
          <w:tab w:val="left" w:pos="1134"/>
        </w:tabs>
        <w:ind w:left="0" w:right="-1" w:firstLine="709"/>
        <w:contextualSpacing/>
        <w:jc w:val="both"/>
        <w:rPr>
          <w:rFonts w:eastAsia="Calibri"/>
          <w:szCs w:val="24"/>
        </w:rPr>
      </w:pPr>
      <w:r w:rsidRPr="00BE35A2">
        <w:rPr>
          <w:b/>
          <w:szCs w:val="24"/>
        </w:rPr>
        <w:t>Mokymo centras, kuriam už šio straipsnio 1</w:t>
      </w:r>
      <w:r w:rsidR="00F13919" w:rsidRPr="00BE35A2">
        <w:rPr>
          <w:b/>
          <w:szCs w:val="24"/>
        </w:rPr>
        <w:t>4</w:t>
      </w:r>
      <w:r w:rsidRPr="00BE35A2">
        <w:rPr>
          <w:b/>
          <w:szCs w:val="24"/>
        </w:rPr>
        <w:t xml:space="preserve"> dalies 3–</w:t>
      </w:r>
      <w:r w:rsidR="000B7611" w:rsidRPr="00BE35A2">
        <w:rPr>
          <w:b/>
          <w:szCs w:val="24"/>
        </w:rPr>
        <w:t>7</w:t>
      </w:r>
      <w:r w:rsidRPr="00BE35A2">
        <w:rPr>
          <w:b/>
          <w:szCs w:val="24"/>
        </w:rPr>
        <w:t xml:space="preserve"> punktuose nurodytus pažeidimus buvo panaikinta teisė vykdyti </w:t>
      </w:r>
      <w:r w:rsidR="00C04E99" w:rsidRPr="00BE35A2">
        <w:rPr>
          <w:b/>
          <w:szCs w:val="24"/>
        </w:rPr>
        <w:t xml:space="preserve">vairuotojų kompetencijos ir </w:t>
      </w:r>
      <w:r w:rsidR="000F6664" w:rsidRPr="00BE35A2">
        <w:rPr>
          <w:b/>
          <w:szCs w:val="24"/>
        </w:rPr>
        <w:t xml:space="preserve">(arba) </w:t>
      </w:r>
      <w:r w:rsidR="00AB740B" w:rsidRPr="00BE35A2">
        <w:rPr>
          <w:b/>
          <w:szCs w:val="24"/>
        </w:rPr>
        <w:t xml:space="preserve">vairuotojų </w:t>
      </w:r>
      <w:r w:rsidR="00C04E99" w:rsidRPr="00BE35A2">
        <w:rPr>
          <w:b/>
          <w:szCs w:val="24"/>
        </w:rPr>
        <w:t xml:space="preserve">kompetencijos tobulinimo </w:t>
      </w:r>
      <w:r w:rsidRPr="00BE35A2">
        <w:rPr>
          <w:rFonts w:eastAsia="Calibri"/>
          <w:b/>
          <w:szCs w:val="24"/>
        </w:rPr>
        <w:t>kursus</w:t>
      </w:r>
      <w:r w:rsidRPr="00BE35A2">
        <w:rPr>
          <w:b/>
          <w:szCs w:val="24"/>
        </w:rPr>
        <w:t xml:space="preserve">, gali teikti dokumentus dėl šios teisės suteikimo ne anksčiau kaip po vienų metų nuo Vyriausybės įgaliotos institucijos sprendimo panaikinti teisę vykdyti </w:t>
      </w:r>
      <w:r w:rsidR="00C04E99" w:rsidRPr="00BE35A2">
        <w:rPr>
          <w:b/>
          <w:szCs w:val="24"/>
        </w:rPr>
        <w:t xml:space="preserve">vairuotojų kompetencijos ir </w:t>
      </w:r>
      <w:r w:rsidR="000F6664" w:rsidRPr="00BE35A2">
        <w:rPr>
          <w:b/>
          <w:szCs w:val="24"/>
        </w:rPr>
        <w:t xml:space="preserve">(arba) </w:t>
      </w:r>
      <w:r w:rsidR="00AB740B" w:rsidRPr="00BE35A2">
        <w:rPr>
          <w:b/>
          <w:szCs w:val="24"/>
        </w:rPr>
        <w:t xml:space="preserve">vairuotojų </w:t>
      </w:r>
      <w:r w:rsidR="00C04E99" w:rsidRPr="00BE35A2">
        <w:rPr>
          <w:b/>
          <w:szCs w:val="24"/>
        </w:rPr>
        <w:t>kompetencijos tobulinimo</w:t>
      </w:r>
      <w:r w:rsidRPr="00BE35A2">
        <w:rPr>
          <w:b/>
          <w:szCs w:val="24"/>
        </w:rPr>
        <w:t xml:space="preserve"> </w:t>
      </w:r>
      <w:r w:rsidRPr="00BE35A2">
        <w:rPr>
          <w:rFonts w:eastAsia="Calibri"/>
          <w:b/>
          <w:szCs w:val="24"/>
        </w:rPr>
        <w:t xml:space="preserve">kursus </w:t>
      </w:r>
      <w:r w:rsidRPr="00BE35A2">
        <w:rPr>
          <w:b/>
          <w:szCs w:val="24"/>
        </w:rPr>
        <w:t>priėmimo.</w:t>
      </w:r>
      <w:r w:rsidRPr="00BE35A2">
        <w:rPr>
          <w:szCs w:val="24"/>
        </w:rPr>
        <w:t>“</w:t>
      </w:r>
    </w:p>
    <w:p w14:paraId="238CEEFA" w14:textId="77777777" w:rsidR="00C80AA9" w:rsidRPr="00BE35A2" w:rsidRDefault="00C80AA9" w:rsidP="00786B4B">
      <w:pPr>
        <w:ind w:firstLine="709"/>
        <w:jc w:val="both"/>
        <w:rPr>
          <w:b/>
          <w:szCs w:val="24"/>
        </w:rPr>
      </w:pPr>
    </w:p>
    <w:p w14:paraId="31C50576" w14:textId="3C19CB45" w:rsidR="000A77FB" w:rsidRPr="00BE35A2" w:rsidRDefault="002B0842" w:rsidP="000A77FB">
      <w:pPr>
        <w:ind w:firstLine="709"/>
        <w:jc w:val="both"/>
        <w:rPr>
          <w:b/>
          <w:szCs w:val="24"/>
        </w:rPr>
      </w:pPr>
      <w:r w:rsidRPr="00BE35A2">
        <w:rPr>
          <w:b/>
          <w:szCs w:val="24"/>
        </w:rPr>
        <w:t>7</w:t>
      </w:r>
      <w:r w:rsidR="000A77FB" w:rsidRPr="00BE35A2">
        <w:rPr>
          <w:b/>
          <w:szCs w:val="24"/>
        </w:rPr>
        <w:t xml:space="preserve"> straipsnis. 17 straipsnio pakeitimas</w:t>
      </w:r>
    </w:p>
    <w:p w14:paraId="6A765BC9" w14:textId="492D1A3B" w:rsidR="000A77FB" w:rsidRPr="00BE35A2" w:rsidRDefault="000A77FB" w:rsidP="000A77FB">
      <w:pPr>
        <w:ind w:firstLine="709"/>
        <w:jc w:val="both"/>
        <w:rPr>
          <w:szCs w:val="24"/>
          <w:lang w:eastAsia="lt-LT"/>
        </w:rPr>
      </w:pPr>
      <w:r w:rsidRPr="00BE35A2">
        <w:rPr>
          <w:szCs w:val="24"/>
          <w:lang w:eastAsia="lt-LT"/>
        </w:rPr>
        <w:t>Pakeisti 17 straipsnio 1 dalį ir ją išdėstyti taip:</w:t>
      </w:r>
    </w:p>
    <w:p w14:paraId="56ABA1B4" w14:textId="2D4CBE89" w:rsidR="000A77FB" w:rsidRPr="00BE35A2" w:rsidRDefault="000A77FB" w:rsidP="000A77FB">
      <w:pPr>
        <w:ind w:firstLine="709"/>
        <w:jc w:val="both"/>
        <w:rPr>
          <w:szCs w:val="24"/>
        </w:rPr>
      </w:pPr>
      <w:r w:rsidRPr="00BE35A2">
        <w:rPr>
          <w:szCs w:val="24"/>
          <w:lang w:eastAsia="lt-LT"/>
        </w:rPr>
        <w:t>„</w:t>
      </w:r>
      <w:r w:rsidRPr="00BE35A2">
        <w:rPr>
          <w:bCs/>
          <w:iCs/>
          <w:szCs w:val="24"/>
        </w:rPr>
        <w:t>1</w:t>
      </w:r>
      <w:r w:rsidRPr="00BE35A2">
        <w:rPr>
          <w:szCs w:val="24"/>
        </w:rPr>
        <w:t>. Važiuoti važiuojamąja kelio dalimi dviračiu leidžiama ne jaunesniems kaip 14 metų, o išklausiusiems Švietimo</w:t>
      </w:r>
      <w:r w:rsidRPr="00BE35A2">
        <w:rPr>
          <w:b/>
          <w:szCs w:val="24"/>
        </w:rPr>
        <w:t>,</w:t>
      </w:r>
      <w:r w:rsidRPr="00BE35A2">
        <w:rPr>
          <w:szCs w:val="24"/>
        </w:rPr>
        <w:t xml:space="preserve"> </w:t>
      </w:r>
      <w:r w:rsidRPr="00BE35A2">
        <w:rPr>
          <w:strike/>
          <w:szCs w:val="24"/>
        </w:rPr>
        <w:t>ir</w:t>
      </w:r>
      <w:r w:rsidRPr="00BE35A2">
        <w:rPr>
          <w:szCs w:val="24"/>
        </w:rPr>
        <w:t xml:space="preserve"> mokslo </w:t>
      </w:r>
      <w:r w:rsidRPr="00BE35A2">
        <w:rPr>
          <w:b/>
          <w:szCs w:val="24"/>
        </w:rPr>
        <w:t>ir sporto</w:t>
      </w:r>
      <w:r w:rsidRPr="00BE35A2">
        <w:rPr>
          <w:szCs w:val="24"/>
        </w:rPr>
        <w:t xml:space="preserve"> ministerijos nustatytą mokymo kursą ir turintiems mokyklos išduotą pažymėjimą, – ne jaunesniems kaip 12 metų asmenims. </w:t>
      </w:r>
      <w:r w:rsidRPr="00BE35A2">
        <w:rPr>
          <w:szCs w:val="24"/>
          <w:lang w:eastAsia="lt-LT"/>
        </w:rPr>
        <w:t xml:space="preserve">Prižiūrint suaugusiajam, važiuoti </w:t>
      </w:r>
      <w:r w:rsidRPr="00BE35A2">
        <w:rPr>
          <w:szCs w:val="24"/>
        </w:rPr>
        <w:t>važiuojamąja kelio dalimi</w:t>
      </w:r>
      <w:r w:rsidRPr="00BE35A2">
        <w:rPr>
          <w:szCs w:val="24"/>
          <w:lang w:eastAsia="lt-LT"/>
        </w:rPr>
        <w:t xml:space="preserve"> dviračiu leidžiama ne jaunesniems kaip 8 metų asmenims.</w:t>
      </w:r>
      <w:r w:rsidRPr="00BE35A2">
        <w:rPr>
          <w:b/>
          <w:szCs w:val="24"/>
          <w:lang w:eastAsia="lt-LT"/>
        </w:rPr>
        <w:t xml:space="preserve"> </w:t>
      </w:r>
      <w:r w:rsidRPr="00BE35A2">
        <w:rPr>
          <w:szCs w:val="24"/>
        </w:rPr>
        <w:t>Gyvenamojoje zonoje dviračių vairuotojų amžius neribojamas.“</w:t>
      </w:r>
    </w:p>
    <w:p w14:paraId="3CFD57D0" w14:textId="77777777" w:rsidR="000A77FB" w:rsidRPr="00BE35A2" w:rsidRDefault="000A77FB" w:rsidP="000A77FB">
      <w:pPr>
        <w:ind w:firstLine="709"/>
        <w:jc w:val="both"/>
        <w:rPr>
          <w:b/>
          <w:szCs w:val="24"/>
        </w:rPr>
      </w:pPr>
    </w:p>
    <w:p w14:paraId="3FDD2F40" w14:textId="10775003" w:rsidR="00786B4B" w:rsidRPr="00BE35A2" w:rsidRDefault="002B0842" w:rsidP="00786B4B">
      <w:pPr>
        <w:ind w:firstLine="709"/>
        <w:jc w:val="both"/>
        <w:rPr>
          <w:b/>
          <w:szCs w:val="24"/>
        </w:rPr>
      </w:pPr>
      <w:r w:rsidRPr="00BE35A2">
        <w:rPr>
          <w:b/>
          <w:szCs w:val="24"/>
        </w:rPr>
        <w:t>8</w:t>
      </w:r>
      <w:r w:rsidR="00C80AA9" w:rsidRPr="00BE35A2">
        <w:rPr>
          <w:b/>
          <w:szCs w:val="24"/>
        </w:rPr>
        <w:t xml:space="preserve"> straipsnis. </w:t>
      </w:r>
      <w:r w:rsidR="00786B4B" w:rsidRPr="00BE35A2">
        <w:rPr>
          <w:b/>
          <w:szCs w:val="24"/>
        </w:rPr>
        <w:t>22 straipsnio pakeitimas</w:t>
      </w:r>
    </w:p>
    <w:p w14:paraId="236A8750" w14:textId="2BF9EECE" w:rsidR="00786B4B" w:rsidRPr="00BE35A2" w:rsidRDefault="00173FDE" w:rsidP="00786B4B">
      <w:pPr>
        <w:ind w:firstLine="709"/>
        <w:jc w:val="both"/>
        <w:rPr>
          <w:szCs w:val="24"/>
        </w:rPr>
      </w:pPr>
      <w:r w:rsidRPr="00BE35A2">
        <w:rPr>
          <w:szCs w:val="24"/>
          <w:lang w:eastAsia="lt-LT"/>
        </w:rPr>
        <w:t>Pripažinti netekusia galios 22 straipsnio 6 dalį</w:t>
      </w:r>
      <w:r w:rsidR="00E00F6E" w:rsidRPr="00BE35A2">
        <w:rPr>
          <w:szCs w:val="24"/>
          <w:lang w:eastAsia="lt-LT"/>
        </w:rPr>
        <w:t>.</w:t>
      </w:r>
    </w:p>
    <w:p w14:paraId="48D5D277" w14:textId="17644D50" w:rsidR="00786B4B" w:rsidRPr="00BE35A2" w:rsidRDefault="00786B4B" w:rsidP="00F830EE">
      <w:pPr>
        <w:ind w:firstLine="709"/>
        <w:jc w:val="both"/>
        <w:rPr>
          <w:szCs w:val="24"/>
        </w:rPr>
      </w:pPr>
      <w:r w:rsidRPr="00BE35A2">
        <w:rPr>
          <w:strike/>
          <w:szCs w:val="24"/>
        </w:rPr>
        <w:t>6. C1, C1E, C, CE, D1, D1E, D, DE kategorijų motorinių transporto priemonių vairuotojai privalo nustatyta</w:t>
      </w:r>
      <w:r w:rsidR="007D0047" w:rsidRPr="00BE35A2">
        <w:rPr>
          <w:strike/>
          <w:szCs w:val="24"/>
        </w:rPr>
        <w:t xml:space="preserve"> </w:t>
      </w:r>
      <w:r w:rsidRPr="00BE35A2">
        <w:rPr>
          <w:strike/>
          <w:szCs w:val="24"/>
        </w:rPr>
        <w:t>tvarka baigti mokymus pradinei profesinei kvalifikacijai įgyti bei periodinius profesinius mokymus.</w:t>
      </w:r>
    </w:p>
    <w:p w14:paraId="5ED3C531" w14:textId="77777777" w:rsidR="008324B6" w:rsidRPr="00BE35A2" w:rsidRDefault="008324B6" w:rsidP="00F830EE">
      <w:pPr>
        <w:ind w:firstLine="709"/>
        <w:jc w:val="both"/>
        <w:rPr>
          <w:szCs w:val="24"/>
        </w:rPr>
      </w:pPr>
    </w:p>
    <w:p w14:paraId="3F3A40C5" w14:textId="212771AB" w:rsidR="009C2EE7" w:rsidRPr="00BE35A2" w:rsidRDefault="002B0842" w:rsidP="009C2EE7">
      <w:pPr>
        <w:ind w:firstLine="709"/>
        <w:jc w:val="both"/>
        <w:rPr>
          <w:b/>
          <w:szCs w:val="24"/>
        </w:rPr>
      </w:pPr>
      <w:r w:rsidRPr="00BE35A2">
        <w:rPr>
          <w:b/>
          <w:szCs w:val="24"/>
        </w:rPr>
        <w:t>9</w:t>
      </w:r>
      <w:r w:rsidR="009C2EE7" w:rsidRPr="00BE35A2">
        <w:rPr>
          <w:b/>
          <w:szCs w:val="24"/>
        </w:rPr>
        <w:t> straipsnis. 23 straipsnio pakeitimas</w:t>
      </w:r>
    </w:p>
    <w:p w14:paraId="53E99AAF" w14:textId="77777777" w:rsidR="0086440A" w:rsidRPr="00BE35A2" w:rsidRDefault="0086440A" w:rsidP="0086440A">
      <w:pPr>
        <w:pStyle w:val="Sraopastraipa"/>
        <w:numPr>
          <w:ilvl w:val="1"/>
          <w:numId w:val="2"/>
        </w:numPr>
        <w:tabs>
          <w:tab w:val="left" w:pos="993"/>
        </w:tabs>
        <w:ind w:left="0" w:firstLine="709"/>
        <w:jc w:val="both"/>
        <w:rPr>
          <w:szCs w:val="24"/>
          <w:lang w:eastAsia="lt-LT"/>
        </w:rPr>
      </w:pPr>
      <w:r w:rsidRPr="00BE35A2">
        <w:rPr>
          <w:szCs w:val="24"/>
          <w:lang w:eastAsia="lt-LT"/>
        </w:rPr>
        <w:t>Pakeisti 23 straipsnio 2 dalį ir ją išdėstyti taip:</w:t>
      </w:r>
    </w:p>
    <w:p w14:paraId="43E00437" w14:textId="77777777" w:rsidR="0086440A" w:rsidRPr="00BE35A2" w:rsidRDefault="0086440A" w:rsidP="0086440A">
      <w:pPr>
        <w:ind w:firstLine="720"/>
        <w:jc w:val="both"/>
        <w:rPr>
          <w:strike/>
          <w:szCs w:val="24"/>
        </w:rPr>
      </w:pPr>
      <w:r w:rsidRPr="00BE35A2">
        <w:rPr>
          <w:szCs w:val="24"/>
          <w:lang w:eastAsia="lt-LT"/>
        </w:rPr>
        <w:t>„</w:t>
      </w:r>
      <w:r w:rsidRPr="00BE35A2">
        <w:rPr>
          <w:strike/>
          <w:szCs w:val="24"/>
        </w:rPr>
        <w:t>2.</w:t>
      </w:r>
      <w:r w:rsidRPr="00BE35A2">
        <w:rPr>
          <w:szCs w:val="24"/>
        </w:rPr>
        <w:t xml:space="preserve"> </w:t>
      </w:r>
      <w:r w:rsidRPr="00BE35A2">
        <w:rPr>
          <w:strike/>
          <w:szCs w:val="24"/>
        </w:rPr>
        <w:t>Minimalus amžius, nuo kurio leidžiama įgyti teisę vairuoti motorines transporto priemones, jų junginius su priekabomis ir galima išduoti vairuotojo pažymėjimus:</w:t>
      </w:r>
    </w:p>
    <w:p w14:paraId="040E8741" w14:textId="77777777" w:rsidR="0086440A" w:rsidRPr="00BE35A2" w:rsidRDefault="0086440A" w:rsidP="0086440A">
      <w:pPr>
        <w:ind w:firstLine="720"/>
        <w:jc w:val="both"/>
        <w:rPr>
          <w:strike/>
          <w:szCs w:val="24"/>
        </w:rPr>
      </w:pPr>
      <w:r w:rsidRPr="00BE35A2">
        <w:rPr>
          <w:strike/>
          <w:szCs w:val="24"/>
        </w:rPr>
        <w:t>1) AM kategorija – 15 metų;</w:t>
      </w:r>
    </w:p>
    <w:p w14:paraId="3C6770DA" w14:textId="77777777" w:rsidR="0086440A" w:rsidRPr="00BE35A2" w:rsidRDefault="0086440A" w:rsidP="0086440A">
      <w:pPr>
        <w:ind w:firstLine="720"/>
        <w:jc w:val="both"/>
        <w:rPr>
          <w:strike/>
          <w:szCs w:val="24"/>
        </w:rPr>
      </w:pPr>
      <w:r w:rsidRPr="00BE35A2">
        <w:rPr>
          <w:strike/>
          <w:szCs w:val="24"/>
        </w:rPr>
        <w:t>2) A1 kategorija – 16 metų;</w:t>
      </w:r>
    </w:p>
    <w:p w14:paraId="6761236D" w14:textId="77777777" w:rsidR="0086440A" w:rsidRPr="00BE35A2" w:rsidRDefault="0086440A" w:rsidP="0086440A">
      <w:pPr>
        <w:ind w:firstLine="720"/>
        <w:jc w:val="both"/>
        <w:rPr>
          <w:strike/>
          <w:szCs w:val="24"/>
        </w:rPr>
      </w:pPr>
      <w:r w:rsidRPr="00BE35A2">
        <w:rPr>
          <w:strike/>
          <w:szCs w:val="24"/>
        </w:rPr>
        <w:t>3) A2 kategorija – 18 metų;</w:t>
      </w:r>
    </w:p>
    <w:p w14:paraId="1498EA56" w14:textId="77777777" w:rsidR="0086440A" w:rsidRPr="00BE35A2" w:rsidRDefault="0086440A" w:rsidP="0086440A">
      <w:pPr>
        <w:ind w:firstLine="720"/>
        <w:jc w:val="both"/>
        <w:rPr>
          <w:strike/>
          <w:szCs w:val="24"/>
        </w:rPr>
      </w:pPr>
      <w:r w:rsidRPr="00BE35A2">
        <w:rPr>
          <w:strike/>
          <w:szCs w:val="24"/>
        </w:rPr>
        <w:lastRenderedPageBreak/>
        <w:t>4) A kategorija – 20 metų, išskyrus teisę vairuoti triračius. Norint įgyti teis</w:t>
      </w:r>
      <w:r w:rsidRPr="00BE35A2">
        <w:rPr>
          <w:rFonts w:eastAsia="TimesNewRoman+01"/>
          <w:strike/>
          <w:szCs w:val="24"/>
        </w:rPr>
        <w:t xml:space="preserve">ę </w:t>
      </w:r>
      <w:r w:rsidRPr="00BE35A2">
        <w:rPr>
          <w:strike/>
          <w:szCs w:val="24"/>
        </w:rPr>
        <w:t>vairuoti A kategorijos motociklus, reikia tur</w:t>
      </w:r>
      <w:r w:rsidRPr="00BE35A2">
        <w:rPr>
          <w:rFonts w:eastAsia="TimesNewRoman+01"/>
          <w:strike/>
          <w:szCs w:val="24"/>
        </w:rPr>
        <w:t>ė</w:t>
      </w:r>
      <w:r w:rsidRPr="00BE35A2">
        <w:rPr>
          <w:strike/>
          <w:szCs w:val="24"/>
        </w:rPr>
        <w:t>ti dvej</w:t>
      </w:r>
      <w:r w:rsidRPr="00BE35A2">
        <w:rPr>
          <w:rFonts w:eastAsia="TimesNewRoman+01"/>
          <w:strike/>
          <w:szCs w:val="24"/>
        </w:rPr>
        <w:t xml:space="preserve">ų </w:t>
      </w:r>
      <w:r w:rsidRPr="00BE35A2">
        <w:rPr>
          <w:strike/>
          <w:szCs w:val="24"/>
        </w:rPr>
        <w:t>met</w:t>
      </w:r>
      <w:r w:rsidRPr="00BE35A2">
        <w:rPr>
          <w:rFonts w:eastAsia="TimesNewRoman+01"/>
          <w:strike/>
          <w:szCs w:val="24"/>
        </w:rPr>
        <w:t xml:space="preserve">ų </w:t>
      </w:r>
      <w:r w:rsidRPr="00BE35A2">
        <w:rPr>
          <w:strike/>
          <w:szCs w:val="24"/>
        </w:rPr>
        <w:t>A2 kategorijos transporto priemoni</w:t>
      </w:r>
      <w:r w:rsidRPr="00BE35A2">
        <w:rPr>
          <w:rFonts w:eastAsia="TimesNewRoman+01"/>
          <w:strike/>
          <w:szCs w:val="24"/>
        </w:rPr>
        <w:t xml:space="preserve">ų </w:t>
      </w:r>
      <w:r w:rsidRPr="00BE35A2">
        <w:rPr>
          <w:strike/>
          <w:szCs w:val="24"/>
        </w:rPr>
        <w:t>vairavimo sta</w:t>
      </w:r>
      <w:r w:rsidRPr="00BE35A2">
        <w:rPr>
          <w:rFonts w:eastAsia="TimesNewRoman+01"/>
          <w:strike/>
          <w:szCs w:val="24"/>
        </w:rPr>
        <w:t>žą</w:t>
      </w:r>
      <w:r w:rsidRPr="00BE35A2">
        <w:rPr>
          <w:strike/>
          <w:szCs w:val="24"/>
        </w:rPr>
        <w:t>. Reikalavimas turėti dvej</w:t>
      </w:r>
      <w:r w:rsidRPr="00BE35A2">
        <w:rPr>
          <w:rFonts w:eastAsia="TimesNewRoman+01"/>
          <w:strike/>
          <w:szCs w:val="24"/>
        </w:rPr>
        <w:t xml:space="preserve">ų </w:t>
      </w:r>
      <w:r w:rsidRPr="00BE35A2">
        <w:rPr>
          <w:strike/>
          <w:szCs w:val="24"/>
        </w:rPr>
        <w:t>met</w:t>
      </w:r>
      <w:r w:rsidRPr="00BE35A2">
        <w:rPr>
          <w:rFonts w:eastAsia="TimesNewRoman+01"/>
          <w:strike/>
          <w:szCs w:val="24"/>
        </w:rPr>
        <w:t xml:space="preserve">ų </w:t>
      </w:r>
      <w:r w:rsidRPr="00BE35A2">
        <w:rPr>
          <w:strike/>
          <w:szCs w:val="24"/>
        </w:rPr>
        <w:t>A2 kategorijos transporto priemoni</w:t>
      </w:r>
      <w:r w:rsidRPr="00BE35A2">
        <w:rPr>
          <w:rFonts w:eastAsia="TimesNewRoman+01"/>
          <w:strike/>
          <w:szCs w:val="24"/>
        </w:rPr>
        <w:t xml:space="preserve">ų </w:t>
      </w:r>
      <w:r w:rsidRPr="00BE35A2">
        <w:rPr>
          <w:strike/>
          <w:szCs w:val="24"/>
        </w:rPr>
        <w:t>vairavimo sta</w:t>
      </w:r>
      <w:r w:rsidRPr="00BE35A2">
        <w:rPr>
          <w:rFonts w:eastAsia="TimesNewRoman+01"/>
          <w:strike/>
          <w:szCs w:val="24"/>
        </w:rPr>
        <w:t>žą</w:t>
      </w:r>
      <w:r w:rsidRPr="00BE35A2">
        <w:rPr>
          <w:strike/>
          <w:szCs w:val="24"/>
        </w:rPr>
        <w:t xml:space="preserve"> netaikomas 24 metų sulaukusiems asmenims. Teisė vairuoti triračius, kurių galia didesnė kaip 15 kW, suteikiama nuo 21 metų;</w:t>
      </w:r>
    </w:p>
    <w:p w14:paraId="4962A1A2" w14:textId="77777777" w:rsidR="0086440A" w:rsidRPr="00BE35A2" w:rsidRDefault="0086440A" w:rsidP="0086440A">
      <w:pPr>
        <w:ind w:firstLine="720"/>
        <w:jc w:val="both"/>
        <w:rPr>
          <w:strike/>
          <w:szCs w:val="24"/>
        </w:rPr>
      </w:pPr>
      <w:r w:rsidRPr="00BE35A2">
        <w:rPr>
          <w:strike/>
          <w:szCs w:val="24"/>
        </w:rPr>
        <w:t>5) B1 kategorija – 16 metų;</w:t>
      </w:r>
    </w:p>
    <w:p w14:paraId="67DFAD20" w14:textId="77777777" w:rsidR="0086440A" w:rsidRPr="00BE35A2" w:rsidRDefault="0086440A" w:rsidP="0086440A">
      <w:pPr>
        <w:ind w:firstLine="720"/>
        <w:jc w:val="both"/>
        <w:rPr>
          <w:strike/>
          <w:szCs w:val="24"/>
        </w:rPr>
      </w:pPr>
      <w:r w:rsidRPr="00BE35A2">
        <w:rPr>
          <w:strike/>
          <w:szCs w:val="24"/>
        </w:rPr>
        <w:t>6) B kategorija – 18 metų;</w:t>
      </w:r>
    </w:p>
    <w:p w14:paraId="0B018656" w14:textId="77777777" w:rsidR="0086440A" w:rsidRPr="00BE35A2" w:rsidRDefault="0086440A" w:rsidP="0086440A">
      <w:pPr>
        <w:ind w:firstLine="720"/>
        <w:jc w:val="both"/>
        <w:rPr>
          <w:strike/>
          <w:szCs w:val="24"/>
        </w:rPr>
      </w:pPr>
      <w:r w:rsidRPr="00BE35A2">
        <w:rPr>
          <w:strike/>
          <w:szCs w:val="24"/>
        </w:rPr>
        <w:t>7) BE kategorija – 18 metų;</w:t>
      </w:r>
    </w:p>
    <w:p w14:paraId="548B3F52" w14:textId="77777777" w:rsidR="0086440A" w:rsidRPr="00BE35A2" w:rsidRDefault="0086440A" w:rsidP="0086440A">
      <w:pPr>
        <w:ind w:firstLine="720"/>
        <w:jc w:val="both"/>
        <w:rPr>
          <w:strike/>
          <w:szCs w:val="24"/>
        </w:rPr>
      </w:pPr>
      <w:r w:rsidRPr="00BE35A2">
        <w:rPr>
          <w:strike/>
          <w:szCs w:val="24"/>
        </w:rPr>
        <w:t xml:space="preserve">8) C1 kategorija – 18 metų; </w:t>
      </w:r>
    </w:p>
    <w:p w14:paraId="7D0921D3" w14:textId="77777777" w:rsidR="0086440A" w:rsidRPr="00BE35A2" w:rsidRDefault="0086440A" w:rsidP="0086440A">
      <w:pPr>
        <w:ind w:firstLine="720"/>
        <w:jc w:val="both"/>
        <w:rPr>
          <w:strike/>
          <w:szCs w:val="24"/>
        </w:rPr>
      </w:pPr>
      <w:r w:rsidRPr="00BE35A2">
        <w:rPr>
          <w:strike/>
          <w:szCs w:val="24"/>
        </w:rPr>
        <w:t xml:space="preserve">9) C1E kategorija – 18 metų; </w:t>
      </w:r>
    </w:p>
    <w:p w14:paraId="62639137" w14:textId="77777777" w:rsidR="0086440A" w:rsidRPr="00BE35A2" w:rsidRDefault="0086440A" w:rsidP="0086440A">
      <w:pPr>
        <w:ind w:firstLine="720"/>
        <w:jc w:val="both"/>
        <w:rPr>
          <w:strike/>
          <w:szCs w:val="24"/>
        </w:rPr>
      </w:pPr>
      <w:r w:rsidRPr="00BE35A2">
        <w:rPr>
          <w:strike/>
          <w:szCs w:val="24"/>
        </w:rPr>
        <w:t>10) C kategorija – 21 metai, išskyrus asmenis, kurie nustatyta tvarka yra įgiję pradinę profesinę kvalifikaciją vežti krovinius;</w:t>
      </w:r>
    </w:p>
    <w:p w14:paraId="20C6C4AC" w14:textId="77777777" w:rsidR="0086440A" w:rsidRPr="00BE35A2" w:rsidRDefault="0086440A" w:rsidP="0086440A">
      <w:pPr>
        <w:ind w:firstLine="720"/>
        <w:jc w:val="both"/>
        <w:rPr>
          <w:strike/>
          <w:szCs w:val="24"/>
        </w:rPr>
      </w:pPr>
      <w:r w:rsidRPr="00BE35A2">
        <w:rPr>
          <w:strike/>
          <w:szCs w:val="24"/>
        </w:rPr>
        <w:t>11) CE kategorija – 21 metai, išskyrus asmenis, kurie nustatyta tvarka yra įgiję pradinę profesinę kvalifikaciją vežti krovinius;</w:t>
      </w:r>
    </w:p>
    <w:p w14:paraId="0473BE39" w14:textId="77777777" w:rsidR="0086440A" w:rsidRPr="00BE35A2" w:rsidRDefault="0086440A" w:rsidP="0086440A">
      <w:pPr>
        <w:ind w:firstLine="720"/>
        <w:jc w:val="both"/>
        <w:rPr>
          <w:strike/>
          <w:szCs w:val="24"/>
        </w:rPr>
      </w:pPr>
      <w:r w:rsidRPr="00BE35A2">
        <w:rPr>
          <w:strike/>
          <w:szCs w:val="24"/>
        </w:rPr>
        <w:t>12) D1 kategorija – 21 metai, išskyrus asmenis, kurie nustatyta tvarka yra įgiję pradinę profesinę kvalifikaciją vežti keleivius;</w:t>
      </w:r>
    </w:p>
    <w:p w14:paraId="67554BF9" w14:textId="77777777" w:rsidR="0086440A" w:rsidRPr="00BE35A2" w:rsidRDefault="0086440A" w:rsidP="0086440A">
      <w:pPr>
        <w:ind w:firstLine="720"/>
        <w:jc w:val="both"/>
        <w:rPr>
          <w:strike/>
          <w:szCs w:val="24"/>
        </w:rPr>
      </w:pPr>
      <w:r w:rsidRPr="00BE35A2">
        <w:rPr>
          <w:strike/>
          <w:szCs w:val="24"/>
        </w:rPr>
        <w:t>13) D1E kategorija – 21 metai, išskyrus asmenis, kurie nustatyta tvarka yra įgiję pradinę profesinę kvalifikaciją vežti keleivius;</w:t>
      </w:r>
    </w:p>
    <w:p w14:paraId="4E50834C" w14:textId="77777777" w:rsidR="0086440A" w:rsidRPr="00BE35A2" w:rsidRDefault="0086440A" w:rsidP="0086440A">
      <w:pPr>
        <w:ind w:firstLine="720"/>
        <w:jc w:val="both"/>
        <w:rPr>
          <w:strike/>
          <w:szCs w:val="24"/>
        </w:rPr>
      </w:pPr>
      <w:r w:rsidRPr="00BE35A2">
        <w:rPr>
          <w:iCs/>
          <w:strike/>
          <w:szCs w:val="24"/>
        </w:rPr>
        <w:t>14</w:t>
      </w:r>
      <w:r w:rsidRPr="00BE35A2">
        <w:rPr>
          <w:strike/>
          <w:szCs w:val="24"/>
        </w:rPr>
        <w:t xml:space="preserve">) D kategorija – 24 metai, išskyrus asmenis, kurie nustatyta tvarka yra įgiję pradinę profesinę kvalifikaciją vežti keleivius; </w:t>
      </w:r>
    </w:p>
    <w:p w14:paraId="01C9CD69" w14:textId="77777777" w:rsidR="0086440A" w:rsidRPr="00BE35A2" w:rsidRDefault="0086440A" w:rsidP="0086440A">
      <w:pPr>
        <w:ind w:firstLine="720"/>
        <w:jc w:val="both"/>
        <w:rPr>
          <w:iCs/>
          <w:strike/>
          <w:szCs w:val="24"/>
        </w:rPr>
      </w:pPr>
      <w:r w:rsidRPr="00BE35A2">
        <w:rPr>
          <w:strike/>
          <w:szCs w:val="24"/>
        </w:rPr>
        <w:t>15) DE kategorija – 24 metai, išskyrus asmenis, kurie nustatyta tvarka yra įgiję pradinę profesinę kvalifikaciją vežti keleivius;</w:t>
      </w:r>
    </w:p>
    <w:p w14:paraId="35D9DD9B" w14:textId="77777777" w:rsidR="0086440A" w:rsidRPr="00BE35A2" w:rsidRDefault="0086440A" w:rsidP="0086440A">
      <w:pPr>
        <w:ind w:firstLine="720"/>
        <w:jc w:val="both"/>
        <w:rPr>
          <w:strike/>
          <w:szCs w:val="24"/>
        </w:rPr>
      </w:pPr>
      <w:r w:rsidRPr="00BE35A2">
        <w:rPr>
          <w:strike/>
          <w:szCs w:val="24"/>
        </w:rPr>
        <w:t xml:space="preserve">16) T kategorija – 21 metai; </w:t>
      </w:r>
    </w:p>
    <w:p w14:paraId="02176073" w14:textId="5BDC865C" w:rsidR="0086440A" w:rsidRPr="00BE35A2" w:rsidRDefault="0086440A" w:rsidP="0086440A">
      <w:pPr>
        <w:ind w:firstLine="720"/>
        <w:jc w:val="both"/>
        <w:rPr>
          <w:strike/>
          <w:szCs w:val="24"/>
        </w:rPr>
      </w:pPr>
      <w:r w:rsidRPr="00BE35A2">
        <w:rPr>
          <w:strike/>
          <w:szCs w:val="24"/>
        </w:rPr>
        <w:t xml:space="preserve">17) galingieji keturračiai – 18 metų. </w:t>
      </w:r>
    </w:p>
    <w:p w14:paraId="55DBDDCA" w14:textId="01751CD8" w:rsidR="0086440A" w:rsidRPr="00FF6FAD" w:rsidRDefault="0086440A" w:rsidP="0086440A">
      <w:pPr>
        <w:ind w:firstLine="720"/>
        <w:jc w:val="both"/>
        <w:rPr>
          <w:b/>
          <w:szCs w:val="24"/>
        </w:rPr>
      </w:pPr>
      <w:r w:rsidRPr="00BE35A2">
        <w:rPr>
          <w:b/>
          <w:szCs w:val="24"/>
        </w:rPr>
        <w:t xml:space="preserve">2. </w:t>
      </w:r>
      <w:r w:rsidR="00FF6FAD" w:rsidRPr="00FF6FAD">
        <w:rPr>
          <w:b/>
          <w:szCs w:val="24"/>
        </w:rPr>
        <w:t>Minimalus asmenų, išskyrus šio straipsnio 3 dalyje nurodytus asmenis, amžius, nuo kurio leidžiama įgyti teisę vairuoti motorines transporto priemones, jų junginius su priekabomis ir galima išduoti vairuotojo pažymėjimus</w:t>
      </w:r>
      <w:r w:rsidRPr="00FF6FAD">
        <w:rPr>
          <w:b/>
          <w:szCs w:val="24"/>
        </w:rPr>
        <w:t>:</w:t>
      </w:r>
    </w:p>
    <w:p w14:paraId="6ED86932" w14:textId="77777777" w:rsidR="0086440A" w:rsidRPr="00BE35A2" w:rsidRDefault="0086440A" w:rsidP="0086440A">
      <w:pPr>
        <w:ind w:firstLine="720"/>
        <w:jc w:val="both"/>
        <w:rPr>
          <w:b/>
          <w:szCs w:val="24"/>
        </w:rPr>
      </w:pPr>
      <w:r w:rsidRPr="00BE35A2">
        <w:rPr>
          <w:b/>
          <w:szCs w:val="24"/>
        </w:rPr>
        <w:t>1) AM kategorija – 15 metų;</w:t>
      </w:r>
    </w:p>
    <w:p w14:paraId="7F4899B2" w14:textId="77777777" w:rsidR="0086440A" w:rsidRPr="00BE35A2" w:rsidRDefault="0086440A" w:rsidP="0086440A">
      <w:pPr>
        <w:ind w:firstLine="720"/>
        <w:jc w:val="both"/>
        <w:rPr>
          <w:b/>
          <w:szCs w:val="24"/>
        </w:rPr>
      </w:pPr>
      <w:r w:rsidRPr="00BE35A2">
        <w:rPr>
          <w:b/>
          <w:szCs w:val="24"/>
        </w:rPr>
        <w:t>2) A1 kategorija – 16 metų;</w:t>
      </w:r>
    </w:p>
    <w:p w14:paraId="1F3D4FA8" w14:textId="77777777" w:rsidR="0086440A" w:rsidRPr="00BE35A2" w:rsidRDefault="0086440A" w:rsidP="0086440A">
      <w:pPr>
        <w:ind w:firstLine="720"/>
        <w:jc w:val="both"/>
        <w:rPr>
          <w:b/>
          <w:szCs w:val="24"/>
        </w:rPr>
      </w:pPr>
      <w:r w:rsidRPr="00BE35A2">
        <w:rPr>
          <w:b/>
          <w:szCs w:val="24"/>
        </w:rPr>
        <w:t>3) A2 kategorija – 18 metų;</w:t>
      </w:r>
    </w:p>
    <w:p w14:paraId="0E259B9A" w14:textId="412E6D7C" w:rsidR="0086440A" w:rsidRPr="00BE35A2" w:rsidRDefault="0086440A" w:rsidP="0086440A">
      <w:pPr>
        <w:ind w:firstLine="720"/>
        <w:jc w:val="both"/>
        <w:rPr>
          <w:b/>
          <w:szCs w:val="24"/>
        </w:rPr>
      </w:pPr>
      <w:r w:rsidRPr="00BE35A2">
        <w:rPr>
          <w:b/>
          <w:szCs w:val="24"/>
        </w:rPr>
        <w:t>4) A kategorija</w:t>
      </w:r>
      <w:r w:rsidR="00007D90" w:rsidRPr="00BE35A2">
        <w:rPr>
          <w:b/>
          <w:szCs w:val="24"/>
        </w:rPr>
        <w:t xml:space="preserve"> </w:t>
      </w:r>
      <w:r w:rsidRPr="00BE35A2">
        <w:rPr>
          <w:b/>
          <w:szCs w:val="24"/>
        </w:rPr>
        <w:t>– 20 metų</w:t>
      </w:r>
      <w:r w:rsidR="003D2C1B">
        <w:rPr>
          <w:b/>
          <w:szCs w:val="24"/>
        </w:rPr>
        <w:t>,</w:t>
      </w:r>
      <w:r w:rsidR="003D2C1B" w:rsidRPr="003D2C1B">
        <w:rPr>
          <w:b/>
          <w:szCs w:val="24"/>
        </w:rPr>
        <w:t xml:space="preserve"> </w:t>
      </w:r>
      <w:r w:rsidR="003D2C1B" w:rsidRPr="00BE35A2">
        <w:rPr>
          <w:b/>
          <w:szCs w:val="24"/>
        </w:rPr>
        <w:t>iš</w:t>
      </w:r>
      <w:r w:rsidR="003D2C1B">
        <w:rPr>
          <w:b/>
          <w:szCs w:val="24"/>
        </w:rPr>
        <w:t>skyrus teisę vairuoti triračius</w:t>
      </w:r>
      <w:r w:rsidR="00007D90">
        <w:rPr>
          <w:b/>
          <w:szCs w:val="24"/>
        </w:rPr>
        <w:t>;</w:t>
      </w:r>
      <w:r w:rsidRPr="00BE35A2">
        <w:rPr>
          <w:b/>
          <w:szCs w:val="24"/>
        </w:rPr>
        <w:t xml:space="preserve"> </w:t>
      </w:r>
      <w:r w:rsidR="00007D90">
        <w:rPr>
          <w:b/>
          <w:szCs w:val="24"/>
        </w:rPr>
        <w:t>n</w:t>
      </w:r>
      <w:r w:rsidRPr="00BE35A2">
        <w:rPr>
          <w:b/>
          <w:szCs w:val="24"/>
        </w:rPr>
        <w:t>orint įgyti teis</w:t>
      </w:r>
      <w:r w:rsidRPr="00BE35A2">
        <w:rPr>
          <w:rFonts w:eastAsia="TimesNewRoman+01"/>
          <w:b/>
          <w:szCs w:val="24"/>
        </w:rPr>
        <w:t xml:space="preserve">ę </w:t>
      </w:r>
      <w:r w:rsidRPr="00BE35A2">
        <w:rPr>
          <w:b/>
          <w:szCs w:val="24"/>
        </w:rPr>
        <w:t>vairuoti A kategorijos motociklus, reikia tur</w:t>
      </w:r>
      <w:r w:rsidRPr="00BE35A2">
        <w:rPr>
          <w:rFonts w:eastAsia="TimesNewRoman+01"/>
          <w:b/>
          <w:szCs w:val="24"/>
        </w:rPr>
        <w:t>ė</w:t>
      </w:r>
      <w:r w:rsidRPr="00BE35A2">
        <w:rPr>
          <w:b/>
          <w:szCs w:val="24"/>
        </w:rPr>
        <w:t>ti dvej</w:t>
      </w:r>
      <w:r w:rsidRPr="00BE35A2">
        <w:rPr>
          <w:rFonts w:eastAsia="TimesNewRoman+01"/>
          <w:b/>
          <w:szCs w:val="24"/>
        </w:rPr>
        <w:t xml:space="preserve">ų </w:t>
      </w:r>
      <w:r w:rsidRPr="00BE35A2">
        <w:rPr>
          <w:b/>
          <w:szCs w:val="24"/>
        </w:rPr>
        <w:t>met</w:t>
      </w:r>
      <w:r w:rsidRPr="00BE35A2">
        <w:rPr>
          <w:rFonts w:eastAsia="TimesNewRoman+01"/>
          <w:b/>
          <w:szCs w:val="24"/>
        </w:rPr>
        <w:t xml:space="preserve">ų </w:t>
      </w:r>
      <w:r w:rsidRPr="00BE35A2">
        <w:rPr>
          <w:b/>
          <w:szCs w:val="24"/>
        </w:rPr>
        <w:t>A2 kategorijos transporto priemoni</w:t>
      </w:r>
      <w:r w:rsidRPr="00BE35A2">
        <w:rPr>
          <w:rFonts w:eastAsia="TimesNewRoman+01"/>
          <w:b/>
          <w:szCs w:val="24"/>
        </w:rPr>
        <w:t xml:space="preserve">ų </w:t>
      </w:r>
      <w:r w:rsidRPr="00BE35A2">
        <w:rPr>
          <w:b/>
          <w:szCs w:val="24"/>
        </w:rPr>
        <w:t>vairavimo sta</w:t>
      </w:r>
      <w:r w:rsidRPr="00BE35A2">
        <w:rPr>
          <w:rFonts w:eastAsia="TimesNewRoman+01"/>
          <w:b/>
          <w:szCs w:val="24"/>
        </w:rPr>
        <w:t>žą</w:t>
      </w:r>
      <w:r w:rsidR="00007D90">
        <w:rPr>
          <w:b/>
          <w:szCs w:val="24"/>
        </w:rPr>
        <w:t>;</w:t>
      </w:r>
      <w:r w:rsidRPr="00BE35A2">
        <w:rPr>
          <w:b/>
          <w:szCs w:val="24"/>
        </w:rPr>
        <w:t xml:space="preserve"> </w:t>
      </w:r>
      <w:r w:rsidR="00007D90">
        <w:rPr>
          <w:b/>
          <w:szCs w:val="24"/>
        </w:rPr>
        <w:t>r</w:t>
      </w:r>
      <w:r w:rsidRPr="00BE35A2">
        <w:rPr>
          <w:b/>
          <w:szCs w:val="24"/>
        </w:rPr>
        <w:t>eikalavimas turėti dvej</w:t>
      </w:r>
      <w:r w:rsidRPr="00BE35A2">
        <w:rPr>
          <w:rFonts w:eastAsia="TimesNewRoman+01"/>
          <w:b/>
          <w:szCs w:val="24"/>
        </w:rPr>
        <w:t xml:space="preserve">ų </w:t>
      </w:r>
      <w:r w:rsidRPr="00BE35A2">
        <w:rPr>
          <w:b/>
          <w:szCs w:val="24"/>
        </w:rPr>
        <w:t>met</w:t>
      </w:r>
      <w:r w:rsidRPr="00BE35A2">
        <w:rPr>
          <w:rFonts w:eastAsia="TimesNewRoman+01"/>
          <w:b/>
          <w:szCs w:val="24"/>
        </w:rPr>
        <w:t xml:space="preserve">ų </w:t>
      </w:r>
      <w:r w:rsidRPr="00BE35A2">
        <w:rPr>
          <w:b/>
          <w:szCs w:val="24"/>
        </w:rPr>
        <w:t>A2 kategorijos transporto priemoni</w:t>
      </w:r>
      <w:r w:rsidRPr="00BE35A2">
        <w:rPr>
          <w:rFonts w:eastAsia="TimesNewRoman+01"/>
          <w:b/>
          <w:szCs w:val="24"/>
        </w:rPr>
        <w:t xml:space="preserve">ų </w:t>
      </w:r>
      <w:r w:rsidRPr="00BE35A2">
        <w:rPr>
          <w:b/>
          <w:szCs w:val="24"/>
        </w:rPr>
        <w:t>vairavimo sta</w:t>
      </w:r>
      <w:r w:rsidRPr="00BE35A2">
        <w:rPr>
          <w:rFonts w:eastAsia="TimesNewRoman+01"/>
          <w:b/>
          <w:szCs w:val="24"/>
        </w:rPr>
        <w:t>žą</w:t>
      </w:r>
      <w:r w:rsidRPr="00BE35A2">
        <w:rPr>
          <w:b/>
          <w:szCs w:val="24"/>
        </w:rPr>
        <w:t xml:space="preserve"> netaikomas 24 metų sulaukusiems asmenims</w:t>
      </w:r>
      <w:r w:rsidR="00007D90">
        <w:rPr>
          <w:b/>
          <w:szCs w:val="24"/>
        </w:rPr>
        <w:t>;</w:t>
      </w:r>
      <w:r w:rsidRPr="00BE35A2">
        <w:rPr>
          <w:b/>
          <w:szCs w:val="24"/>
        </w:rPr>
        <w:t xml:space="preserve"> </w:t>
      </w:r>
      <w:r w:rsidR="00007D90">
        <w:rPr>
          <w:b/>
          <w:szCs w:val="24"/>
        </w:rPr>
        <w:t>t</w:t>
      </w:r>
      <w:r w:rsidRPr="00BE35A2">
        <w:rPr>
          <w:b/>
          <w:szCs w:val="24"/>
        </w:rPr>
        <w:t>eisė vairuoti triračius, kurių galia didesnė kaip 15 kW, suteikiama nuo 21 metų;</w:t>
      </w:r>
    </w:p>
    <w:p w14:paraId="53CF25EE" w14:textId="77777777" w:rsidR="0086440A" w:rsidRPr="00BE35A2" w:rsidRDefault="0086440A" w:rsidP="0086440A">
      <w:pPr>
        <w:ind w:firstLine="720"/>
        <w:jc w:val="both"/>
        <w:rPr>
          <w:b/>
          <w:szCs w:val="24"/>
        </w:rPr>
      </w:pPr>
      <w:r w:rsidRPr="00BE35A2">
        <w:rPr>
          <w:b/>
          <w:szCs w:val="24"/>
        </w:rPr>
        <w:t>5) B1 kategorija – 16 metų;</w:t>
      </w:r>
    </w:p>
    <w:p w14:paraId="4CEF0423" w14:textId="77777777" w:rsidR="0086440A" w:rsidRPr="00BE35A2" w:rsidRDefault="0086440A" w:rsidP="0086440A">
      <w:pPr>
        <w:ind w:firstLine="720"/>
        <w:jc w:val="both"/>
        <w:rPr>
          <w:b/>
          <w:szCs w:val="24"/>
        </w:rPr>
      </w:pPr>
      <w:r w:rsidRPr="00BE35A2">
        <w:rPr>
          <w:b/>
          <w:szCs w:val="24"/>
        </w:rPr>
        <w:t>6) B kategorija – 18 metų;</w:t>
      </w:r>
    </w:p>
    <w:p w14:paraId="087E830B" w14:textId="77777777" w:rsidR="0086440A" w:rsidRPr="00BE35A2" w:rsidRDefault="0086440A" w:rsidP="0086440A">
      <w:pPr>
        <w:ind w:firstLine="720"/>
        <w:jc w:val="both"/>
        <w:rPr>
          <w:b/>
          <w:szCs w:val="24"/>
        </w:rPr>
      </w:pPr>
      <w:r w:rsidRPr="00BE35A2">
        <w:rPr>
          <w:b/>
          <w:szCs w:val="24"/>
        </w:rPr>
        <w:t>7) BE kategorija – 18 metų;</w:t>
      </w:r>
    </w:p>
    <w:p w14:paraId="7875E5AE" w14:textId="77777777" w:rsidR="0086440A" w:rsidRPr="00BE35A2" w:rsidRDefault="0086440A" w:rsidP="0086440A">
      <w:pPr>
        <w:ind w:firstLine="720"/>
        <w:jc w:val="both"/>
        <w:rPr>
          <w:b/>
          <w:szCs w:val="24"/>
        </w:rPr>
      </w:pPr>
      <w:r w:rsidRPr="00BE35A2">
        <w:rPr>
          <w:b/>
          <w:szCs w:val="24"/>
        </w:rPr>
        <w:t xml:space="preserve">8) C1 kategorija – 18 metų; </w:t>
      </w:r>
    </w:p>
    <w:p w14:paraId="5DF93640" w14:textId="77777777" w:rsidR="0086440A" w:rsidRPr="00BE35A2" w:rsidRDefault="0086440A" w:rsidP="0086440A">
      <w:pPr>
        <w:ind w:firstLine="720"/>
        <w:jc w:val="both"/>
        <w:rPr>
          <w:b/>
          <w:szCs w:val="24"/>
        </w:rPr>
      </w:pPr>
      <w:r w:rsidRPr="00BE35A2">
        <w:rPr>
          <w:b/>
          <w:szCs w:val="24"/>
        </w:rPr>
        <w:t xml:space="preserve">9) C1E kategorija – 18 metų; </w:t>
      </w:r>
    </w:p>
    <w:p w14:paraId="3CA320C6" w14:textId="77777777" w:rsidR="0086440A" w:rsidRPr="00BE35A2" w:rsidRDefault="0086440A" w:rsidP="0086440A">
      <w:pPr>
        <w:ind w:firstLine="720"/>
        <w:jc w:val="both"/>
        <w:rPr>
          <w:b/>
          <w:szCs w:val="24"/>
        </w:rPr>
      </w:pPr>
      <w:r w:rsidRPr="00BE35A2">
        <w:rPr>
          <w:b/>
          <w:szCs w:val="24"/>
        </w:rPr>
        <w:t>10) C kategorija – 21 metai;</w:t>
      </w:r>
    </w:p>
    <w:p w14:paraId="592D1881" w14:textId="77777777" w:rsidR="0086440A" w:rsidRPr="00BE35A2" w:rsidRDefault="0086440A" w:rsidP="0086440A">
      <w:pPr>
        <w:ind w:firstLine="720"/>
        <w:jc w:val="both"/>
        <w:rPr>
          <w:b/>
          <w:szCs w:val="24"/>
        </w:rPr>
      </w:pPr>
      <w:r w:rsidRPr="00BE35A2">
        <w:rPr>
          <w:b/>
          <w:szCs w:val="24"/>
        </w:rPr>
        <w:t>11) CE kategorija – 21 metai;</w:t>
      </w:r>
    </w:p>
    <w:p w14:paraId="3211FF21" w14:textId="77777777" w:rsidR="0086440A" w:rsidRPr="00BE35A2" w:rsidRDefault="0086440A" w:rsidP="0086440A">
      <w:pPr>
        <w:ind w:firstLine="720"/>
        <w:jc w:val="both"/>
        <w:rPr>
          <w:b/>
          <w:szCs w:val="24"/>
        </w:rPr>
      </w:pPr>
      <w:r w:rsidRPr="00BE35A2">
        <w:rPr>
          <w:b/>
          <w:szCs w:val="24"/>
        </w:rPr>
        <w:t>12) D1 kategorija – 21 metai;</w:t>
      </w:r>
    </w:p>
    <w:p w14:paraId="77756EE6" w14:textId="77777777" w:rsidR="0086440A" w:rsidRPr="00BE35A2" w:rsidRDefault="0086440A" w:rsidP="0086440A">
      <w:pPr>
        <w:ind w:firstLine="720"/>
        <w:jc w:val="both"/>
        <w:rPr>
          <w:b/>
          <w:szCs w:val="24"/>
        </w:rPr>
      </w:pPr>
      <w:r w:rsidRPr="00BE35A2">
        <w:rPr>
          <w:b/>
          <w:szCs w:val="24"/>
        </w:rPr>
        <w:t>13) D1E kategorija – 21 metai;</w:t>
      </w:r>
    </w:p>
    <w:p w14:paraId="6F2C6C8E" w14:textId="77777777" w:rsidR="0086440A" w:rsidRPr="00BE35A2" w:rsidRDefault="0086440A" w:rsidP="0086440A">
      <w:pPr>
        <w:ind w:firstLine="720"/>
        <w:jc w:val="both"/>
        <w:rPr>
          <w:b/>
          <w:szCs w:val="24"/>
        </w:rPr>
      </w:pPr>
      <w:r w:rsidRPr="00BE35A2">
        <w:rPr>
          <w:b/>
          <w:iCs/>
          <w:szCs w:val="24"/>
        </w:rPr>
        <w:t>14</w:t>
      </w:r>
      <w:r w:rsidRPr="00BE35A2">
        <w:rPr>
          <w:b/>
          <w:szCs w:val="24"/>
        </w:rPr>
        <w:t xml:space="preserve">) D kategorija – 24 metai; </w:t>
      </w:r>
    </w:p>
    <w:p w14:paraId="164D7F4C" w14:textId="77777777" w:rsidR="0086440A" w:rsidRPr="00BE35A2" w:rsidRDefault="0086440A" w:rsidP="0086440A">
      <w:pPr>
        <w:ind w:firstLine="720"/>
        <w:jc w:val="both"/>
        <w:rPr>
          <w:b/>
          <w:iCs/>
          <w:szCs w:val="24"/>
        </w:rPr>
      </w:pPr>
      <w:r w:rsidRPr="00BE35A2">
        <w:rPr>
          <w:b/>
          <w:szCs w:val="24"/>
        </w:rPr>
        <w:t>15) DE kategorija – 24 metai;</w:t>
      </w:r>
    </w:p>
    <w:p w14:paraId="361935E4" w14:textId="77777777" w:rsidR="0086440A" w:rsidRPr="00BE35A2" w:rsidRDefault="0086440A" w:rsidP="0086440A">
      <w:pPr>
        <w:ind w:firstLine="720"/>
        <w:jc w:val="both"/>
        <w:rPr>
          <w:b/>
          <w:szCs w:val="24"/>
        </w:rPr>
      </w:pPr>
      <w:r w:rsidRPr="00BE35A2">
        <w:rPr>
          <w:b/>
          <w:szCs w:val="24"/>
        </w:rPr>
        <w:t xml:space="preserve">16) T kategorija – 21 metai; </w:t>
      </w:r>
    </w:p>
    <w:p w14:paraId="003536E9" w14:textId="77777777" w:rsidR="0086440A" w:rsidRPr="00BE35A2" w:rsidRDefault="0086440A" w:rsidP="0086440A">
      <w:pPr>
        <w:ind w:firstLine="720"/>
        <w:jc w:val="both"/>
        <w:rPr>
          <w:szCs w:val="24"/>
        </w:rPr>
      </w:pPr>
      <w:r w:rsidRPr="00BE35A2">
        <w:rPr>
          <w:b/>
          <w:szCs w:val="24"/>
        </w:rPr>
        <w:t>17) galingieji keturračiai – 18 metų.</w:t>
      </w:r>
      <w:r w:rsidRPr="00BE35A2">
        <w:rPr>
          <w:szCs w:val="24"/>
          <w:lang w:eastAsia="lt-LT"/>
        </w:rPr>
        <w:t>“</w:t>
      </w:r>
    </w:p>
    <w:p w14:paraId="14883C46" w14:textId="77777777" w:rsidR="0086440A" w:rsidRPr="00BE35A2" w:rsidRDefault="0086440A" w:rsidP="0086440A">
      <w:pPr>
        <w:pStyle w:val="Sraopastraipa"/>
        <w:numPr>
          <w:ilvl w:val="1"/>
          <w:numId w:val="2"/>
        </w:numPr>
        <w:tabs>
          <w:tab w:val="left" w:pos="993"/>
        </w:tabs>
        <w:ind w:left="0" w:firstLine="709"/>
        <w:jc w:val="both"/>
        <w:rPr>
          <w:szCs w:val="24"/>
          <w:lang w:eastAsia="lt-LT"/>
        </w:rPr>
      </w:pPr>
      <w:r w:rsidRPr="00BE35A2">
        <w:rPr>
          <w:szCs w:val="24"/>
          <w:lang w:eastAsia="lt-LT"/>
        </w:rPr>
        <w:t>Pakeisti 23 straipsnio 3 dalį ir ją išdėstyti taip:</w:t>
      </w:r>
    </w:p>
    <w:p w14:paraId="497D02AD" w14:textId="77777777" w:rsidR="0086440A" w:rsidRPr="00BE35A2" w:rsidRDefault="0086440A" w:rsidP="0086440A">
      <w:pPr>
        <w:ind w:firstLine="709"/>
        <w:jc w:val="both"/>
        <w:rPr>
          <w:szCs w:val="24"/>
        </w:rPr>
      </w:pPr>
      <w:r w:rsidRPr="00BE35A2">
        <w:rPr>
          <w:szCs w:val="24"/>
        </w:rPr>
        <w:t xml:space="preserve">„3. Minimalus amžius, nuo kurio leidžiama įgyti teisę vairuoti </w:t>
      </w:r>
      <w:r w:rsidRPr="00BE35A2">
        <w:rPr>
          <w:b/>
          <w:szCs w:val="24"/>
        </w:rPr>
        <w:t>C1, C1E,</w:t>
      </w:r>
      <w:r w:rsidRPr="00BE35A2">
        <w:rPr>
          <w:szCs w:val="24"/>
        </w:rPr>
        <w:t xml:space="preserve"> C, CE, D1, D1E, D, DE kategorijų motorines transporto priemones, jų junginius su priekabomis ir galima išduoti vairuotojo pažymėjimus, asmenims, kurie nustatyta tvarka yra įgiję </w:t>
      </w:r>
      <w:r w:rsidRPr="00BE35A2">
        <w:rPr>
          <w:strike/>
          <w:szCs w:val="24"/>
        </w:rPr>
        <w:t>pradinę profesinę kvalifikaciją vežti krovinius (keleivius)</w:t>
      </w:r>
      <w:r w:rsidRPr="00BE35A2">
        <w:rPr>
          <w:szCs w:val="24"/>
        </w:rPr>
        <w:t xml:space="preserve"> </w:t>
      </w:r>
      <w:r w:rsidRPr="00BE35A2">
        <w:rPr>
          <w:b/>
          <w:szCs w:val="24"/>
        </w:rPr>
        <w:t>kompetenciją vežti krovinius ar keleivius komerciniais tikslais</w:t>
      </w:r>
      <w:r w:rsidRPr="00BE35A2">
        <w:rPr>
          <w:szCs w:val="24"/>
        </w:rPr>
        <w:t xml:space="preserve">, </w:t>
      </w:r>
      <w:r w:rsidRPr="00BE35A2">
        <w:rPr>
          <w:strike/>
          <w:szCs w:val="24"/>
        </w:rPr>
        <w:t xml:space="preserve">yra </w:t>
      </w:r>
      <w:r w:rsidRPr="00BE35A2">
        <w:rPr>
          <w:strike/>
          <w:szCs w:val="24"/>
        </w:rPr>
        <w:lastRenderedPageBreak/>
        <w:t>reglamentuojamas Vyriausybės arba jos įgaliotos institucijos nustatyta tvarka</w:t>
      </w:r>
      <w:r w:rsidRPr="00BE35A2">
        <w:rPr>
          <w:szCs w:val="24"/>
        </w:rPr>
        <w:t xml:space="preserve"> </w:t>
      </w:r>
      <w:r w:rsidRPr="00BE35A2">
        <w:rPr>
          <w:b/>
          <w:szCs w:val="24"/>
        </w:rPr>
        <w:t>nurodytas šio įstatymo 2 priede</w:t>
      </w:r>
      <w:r w:rsidRPr="00BE35A2">
        <w:rPr>
          <w:szCs w:val="24"/>
        </w:rPr>
        <w:t>.“</w:t>
      </w:r>
    </w:p>
    <w:p w14:paraId="5240CE39" w14:textId="77777777" w:rsidR="00161F15" w:rsidRPr="00BE35A2" w:rsidRDefault="00161F15" w:rsidP="006D2595">
      <w:pPr>
        <w:ind w:firstLine="720"/>
        <w:jc w:val="both"/>
        <w:rPr>
          <w:szCs w:val="24"/>
        </w:rPr>
      </w:pPr>
    </w:p>
    <w:p w14:paraId="6574C853" w14:textId="22A34742" w:rsidR="00A57D3E" w:rsidRPr="00BE35A2" w:rsidRDefault="000A77FB" w:rsidP="00A57D3E">
      <w:pPr>
        <w:ind w:firstLine="709"/>
        <w:jc w:val="both"/>
        <w:rPr>
          <w:b/>
          <w:szCs w:val="24"/>
        </w:rPr>
      </w:pPr>
      <w:r w:rsidRPr="00BE35A2">
        <w:rPr>
          <w:b/>
          <w:szCs w:val="24"/>
        </w:rPr>
        <w:t>1</w:t>
      </w:r>
      <w:r w:rsidR="002B0842" w:rsidRPr="00BE35A2">
        <w:rPr>
          <w:b/>
          <w:szCs w:val="24"/>
        </w:rPr>
        <w:t>0</w:t>
      </w:r>
      <w:r w:rsidR="00A57D3E" w:rsidRPr="00BE35A2">
        <w:rPr>
          <w:b/>
          <w:szCs w:val="24"/>
        </w:rPr>
        <w:t xml:space="preserve"> straipsnis. 27</w:t>
      </w:r>
      <w:r w:rsidR="00373DE5" w:rsidRPr="00BE35A2">
        <w:rPr>
          <w:b/>
          <w:szCs w:val="24"/>
          <w:vertAlign w:val="superscript"/>
        </w:rPr>
        <w:t>2</w:t>
      </w:r>
      <w:r w:rsidR="00A57D3E" w:rsidRPr="00BE35A2">
        <w:rPr>
          <w:b/>
          <w:szCs w:val="24"/>
        </w:rPr>
        <w:t> straipsnio pakeitimas</w:t>
      </w:r>
    </w:p>
    <w:p w14:paraId="2FC909EE" w14:textId="4707D4FC" w:rsidR="0004721E" w:rsidRPr="00BE35A2" w:rsidRDefault="0004721E" w:rsidP="0004721E">
      <w:pPr>
        <w:shd w:val="clear" w:color="auto" w:fill="FFFFFF" w:themeFill="background1"/>
        <w:tabs>
          <w:tab w:val="left" w:pos="993"/>
        </w:tabs>
        <w:ind w:firstLine="709"/>
        <w:jc w:val="both"/>
        <w:rPr>
          <w:szCs w:val="24"/>
          <w:lang w:eastAsia="lt-LT"/>
        </w:rPr>
      </w:pPr>
      <w:r w:rsidRPr="00BE35A2">
        <w:rPr>
          <w:szCs w:val="24"/>
        </w:rPr>
        <w:t xml:space="preserve">Papildyti </w:t>
      </w:r>
      <w:r w:rsidRPr="00BE35A2">
        <w:rPr>
          <w:szCs w:val="24"/>
          <w:lang w:eastAsia="lt-LT"/>
        </w:rPr>
        <w:t>27</w:t>
      </w:r>
      <w:r w:rsidRPr="00BE35A2">
        <w:rPr>
          <w:szCs w:val="24"/>
          <w:vertAlign w:val="superscript"/>
          <w:lang w:eastAsia="lt-LT"/>
        </w:rPr>
        <w:t>2</w:t>
      </w:r>
      <w:r w:rsidRPr="00BE35A2">
        <w:rPr>
          <w:szCs w:val="24"/>
          <w:lang w:eastAsia="lt-LT"/>
        </w:rPr>
        <w:t> straipsnį 6 dalimi:</w:t>
      </w:r>
    </w:p>
    <w:p w14:paraId="67E20DFB" w14:textId="48B5ABF8" w:rsidR="00A57D3E" w:rsidRPr="00BE35A2" w:rsidRDefault="0004721E" w:rsidP="006D2595">
      <w:pPr>
        <w:ind w:firstLine="720"/>
        <w:jc w:val="both"/>
        <w:rPr>
          <w:bCs/>
          <w:szCs w:val="24"/>
          <w:lang w:eastAsia="lt-LT"/>
        </w:rPr>
      </w:pPr>
      <w:r w:rsidRPr="00BE35A2">
        <w:rPr>
          <w:bCs/>
          <w:szCs w:val="24"/>
          <w:lang w:eastAsia="lt-LT"/>
        </w:rPr>
        <w:t>„</w:t>
      </w:r>
      <w:r w:rsidRPr="00BE35A2">
        <w:rPr>
          <w:b/>
          <w:bCs/>
          <w:szCs w:val="24"/>
          <w:lang w:eastAsia="lt-LT"/>
        </w:rPr>
        <w:t>6.</w:t>
      </w:r>
      <w:r w:rsidRPr="00BE35A2">
        <w:rPr>
          <w:bCs/>
          <w:szCs w:val="24"/>
          <w:lang w:eastAsia="lt-LT"/>
        </w:rPr>
        <w:t xml:space="preserve"> </w:t>
      </w:r>
      <w:r w:rsidRPr="00BE35A2">
        <w:rPr>
          <w:b/>
          <w:szCs w:val="24"/>
        </w:rPr>
        <w:t>Esant techninėms galimybėms tikrinantys pareigūnai</w:t>
      </w:r>
      <w:r w:rsidR="003F3C0D" w:rsidRPr="00BE35A2">
        <w:rPr>
          <w:b/>
          <w:szCs w:val="24"/>
        </w:rPr>
        <w:t>, vykdydami eismo priežiūrą,</w:t>
      </w:r>
      <w:r w:rsidR="00810065" w:rsidRPr="00BE35A2">
        <w:rPr>
          <w:b/>
          <w:szCs w:val="24"/>
        </w:rPr>
        <w:t xml:space="preserve"> </w:t>
      </w:r>
      <w:r w:rsidRPr="00BE35A2">
        <w:rPr>
          <w:b/>
          <w:szCs w:val="24"/>
        </w:rPr>
        <w:t xml:space="preserve">gali patikrinti vairuotojo pažymėjimo, vairuotojo kvalifikacijos kortelės, vairuotojo liudijimo ir kitų dokumentų galiojimą </w:t>
      </w:r>
      <w:r w:rsidR="00423F84" w:rsidRPr="00BE35A2">
        <w:rPr>
          <w:b/>
          <w:szCs w:val="24"/>
        </w:rPr>
        <w:t xml:space="preserve">bei šiuose dokumentuose įrašytus duomenis </w:t>
      </w:r>
      <w:r w:rsidRPr="00BE35A2">
        <w:rPr>
          <w:b/>
          <w:szCs w:val="24"/>
        </w:rPr>
        <w:t>naudodami atitinkamus registrus, informacines sistemas ir Europos Sąjungos vairuotojo pažymėjimų tinklą.</w:t>
      </w:r>
      <w:r w:rsidRPr="00BE35A2">
        <w:rPr>
          <w:bCs/>
          <w:szCs w:val="24"/>
          <w:lang w:eastAsia="lt-LT"/>
        </w:rPr>
        <w:t>“</w:t>
      </w:r>
    </w:p>
    <w:p w14:paraId="573F17E0" w14:textId="77777777" w:rsidR="0004721E" w:rsidRPr="00BE35A2" w:rsidRDefault="0004721E" w:rsidP="006D2595">
      <w:pPr>
        <w:ind w:firstLine="720"/>
        <w:jc w:val="both"/>
        <w:rPr>
          <w:b/>
          <w:bCs/>
          <w:szCs w:val="24"/>
          <w:lang w:eastAsia="lt-LT"/>
        </w:rPr>
      </w:pPr>
    </w:p>
    <w:p w14:paraId="40855875" w14:textId="061559E4" w:rsidR="005C7754" w:rsidRPr="00BE35A2" w:rsidRDefault="000A77FB" w:rsidP="005C7754">
      <w:pPr>
        <w:ind w:firstLine="720"/>
        <w:jc w:val="both"/>
        <w:rPr>
          <w:szCs w:val="24"/>
          <w:lang w:eastAsia="lt-LT"/>
        </w:rPr>
      </w:pPr>
      <w:r w:rsidRPr="00BE35A2">
        <w:rPr>
          <w:b/>
          <w:bCs/>
          <w:szCs w:val="24"/>
          <w:lang w:eastAsia="lt-LT"/>
        </w:rPr>
        <w:t>1</w:t>
      </w:r>
      <w:r w:rsidR="002B0842" w:rsidRPr="00BE35A2">
        <w:rPr>
          <w:b/>
          <w:bCs/>
          <w:szCs w:val="24"/>
          <w:lang w:eastAsia="lt-LT"/>
        </w:rPr>
        <w:t>1</w:t>
      </w:r>
      <w:r w:rsidR="005C7754" w:rsidRPr="00BE35A2">
        <w:rPr>
          <w:b/>
          <w:bCs/>
          <w:szCs w:val="24"/>
          <w:lang w:eastAsia="lt-LT"/>
        </w:rPr>
        <w:t xml:space="preserve"> straipsnis. Įstatymo priedo pakeitimas</w:t>
      </w:r>
    </w:p>
    <w:p w14:paraId="39E04E30" w14:textId="371983CC" w:rsidR="008952CB" w:rsidRPr="00BE35A2" w:rsidRDefault="005C7754" w:rsidP="008952CB">
      <w:pPr>
        <w:ind w:firstLine="720"/>
        <w:jc w:val="both"/>
        <w:rPr>
          <w:szCs w:val="24"/>
          <w:lang w:eastAsia="lt-LT"/>
        </w:rPr>
      </w:pPr>
      <w:r w:rsidRPr="00BE35A2">
        <w:rPr>
          <w:szCs w:val="24"/>
          <w:lang w:eastAsia="lt-LT"/>
        </w:rPr>
        <w:t xml:space="preserve">1. </w:t>
      </w:r>
      <w:r w:rsidR="008952CB" w:rsidRPr="00BE35A2">
        <w:rPr>
          <w:szCs w:val="24"/>
          <w:lang w:eastAsia="lt-LT"/>
        </w:rPr>
        <w:t>Pakeisti Įstatymo priedo žymą ir ją išdėstyti taip:</w:t>
      </w:r>
    </w:p>
    <w:p w14:paraId="6D2452D0" w14:textId="77777777" w:rsidR="008952CB" w:rsidRPr="00BE35A2" w:rsidRDefault="008952CB" w:rsidP="008952CB">
      <w:pPr>
        <w:tabs>
          <w:tab w:val="center" w:pos="4153"/>
          <w:tab w:val="right" w:pos="8306"/>
        </w:tabs>
        <w:ind w:left="5954"/>
        <w:rPr>
          <w:rFonts w:eastAsia="Calibri"/>
          <w:bCs/>
          <w:szCs w:val="24"/>
        </w:rPr>
      </w:pPr>
      <w:r w:rsidRPr="00BE35A2">
        <w:rPr>
          <w:szCs w:val="24"/>
          <w:lang w:eastAsia="lt-LT"/>
        </w:rPr>
        <w:t xml:space="preserve">„Lietuvos Respublikos </w:t>
      </w:r>
      <w:r w:rsidRPr="00BE35A2">
        <w:rPr>
          <w:rFonts w:eastAsia="Calibri"/>
          <w:bCs/>
          <w:szCs w:val="24"/>
        </w:rPr>
        <w:t>saugaus eismo automobilių keliais įstatymo</w:t>
      </w:r>
    </w:p>
    <w:p w14:paraId="2589EB6D" w14:textId="77777777" w:rsidR="008952CB" w:rsidRPr="00BE35A2" w:rsidRDefault="008952CB" w:rsidP="008952CB">
      <w:pPr>
        <w:tabs>
          <w:tab w:val="center" w:pos="4153"/>
          <w:tab w:val="right" w:pos="8306"/>
        </w:tabs>
        <w:ind w:left="5954"/>
        <w:rPr>
          <w:rFonts w:eastAsia="Calibri"/>
          <w:bCs/>
          <w:szCs w:val="24"/>
        </w:rPr>
      </w:pPr>
      <w:r w:rsidRPr="00BE35A2">
        <w:rPr>
          <w:b/>
          <w:szCs w:val="24"/>
          <w:lang w:eastAsia="lt-LT"/>
        </w:rPr>
        <w:t>1</w:t>
      </w:r>
      <w:r w:rsidRPr="00BE35A2">
        <w:rPr>
          <w:b/>
          <w:bCs/>
          <w:szCs w:val="24"/>
          <w:lang w:eastAsia="lt-LT"/>
        </w:rPr>
        <w:t xml:space="preserve"> </w:t>
      </w:r>
      <w:r w:rsidRPr="00BE35A2">
        <w:rPr>
          <w:szCs w:val="24"/>
          <w:lang w:eastAsia="lt-LT"/>
        </w:rPr>
        <w:t>priedas“.</w:t>
      </w:r>
    </w:p>
    <w:p w14:paraId="569F4F07" w14:textId="531D1F43" w:rsidR="005C7754" w:rsidRPr="00BE35A2" w:rsidRDefault="008952CB" w:rsidP="005C7754">
      <w:pPr>
        <w:ind w:firstLine="720"/>
        <w:jc w:val="both"/>
        <w:rPr>
          <w:szCs w:val="24"/>
          <w:lang w:eastAsia="lt-LT"/>
        </w:rPr>
      </w:pPr>
      <w:r w:rsidRPr="00BE35A2">
        <w:rPr>
          <w:szCs w:val="24"/>
          <w:lang w:eastAsia="lt-LT"/>
        </w:rPr>
        <w:t xml:space="preserve">2. </w:t>
      </w:r>
      <w:r w:rsidR="005C7754" w:rsidRPr="00BE35A2">
        <w:rPr>
          <w:szCs w:val="24"/>
          <w:lang w:eastAsia="lt-LT"/>
        </w:rPr>
        <w:t>Pakeisti Įstatymo priedo 6 punktą ir jį išdėstyti taip:</w:t>
      </w:r>
    </w:p>
    <w:p w14:paraId="38A7A72B" w14:textId="219C3772" w:rsidR="005C7754" w:rsidRPr="00BE35A2" w:rsidRDefault="005C7754" w:rsidP="005C7754">
      <w:pPr>
        <w:ind w:firstLine="709"/>
        <w:jc w:val="both"/>
        <w:rPr>
          <w:szCs w:val="24"/>
          <w:lang w:eastAsia="lt-LT"/>
        </w:rPr>
      </w:pPr>
      <w:r w:rsidRPr="00BE35A2">
        <w:rPr>
          <w:szCs w:val="24"/>
          <w:lang w:eastAsia="lt-LT"/>
        </w:rPr>
        <w:t xml:space="preserve">„6. 2003 m. liepos 15 d. Europos Parlamento ir Tarybos direktyva 2003/59/EB dėl tam tikrų kelių transporto priemonių kroviniams ir keleiviams vežti vairuotojų pradinės kvalifikacijos ir periodinio mokymo, iš dalies keičianti Tarybos reglamentą (EEB) Nr. 3820/85 ir Tarybos direktyvą 91/439/EEB bei panaikinanti Tarybos direktyvą 76/914/EEB (OL </w:t>
      </w:r>
      <w:r w:rsidRPr="00BE35A2">
        <w:rPr>
          <w:i/>
          <w:szCs w:val="24"/>
          <w:lang w:eastAsia="lt-LT"/>
        </w:rPr>
        <w:t>2004 m.</w:t>
      </w:r>
      <w:r w:rsidRPr="00BE35A2">
        <w:rPr>
          <w:i/>
          <w:iCs/>
          <w:szCs w:val="24"/>
          <w:lang w:eastAsia="lt-LT"/>
        </w:rPr>
        <w:t xml:space="preserve"> specialusis leidimas</w:t>
      </w:r>
      <w:r w:rsidRPr="00BE35A2">
        <w:rPr>
          <w:szCs w:val="24"/>
          <w:lang w:eastAsia="lt-LT"/>
        </w:rPr>
        <w:t xml:space="preserve">, 7 skyrius, 7 tomas, p. 441), su paskutiniais pakeitimais, padarytais </w:t>
      </w:r>
      <w:r w:rsidRPr="00BE35A2">
        <w:rPr>
          <w:strike/>
          <w:szCs w:val="24"/>
          <w:lang w:eastAsia="lt-LT"/>
        </w:rPr>
        <w:t>2008</w:t>
      </w:r>
      <w:r w:rsidRPr="00BE35A2">
        <w:rPr>
          <w:szCs w:val="24"/>
          <w:lang w:eastAsia="lt-LT"/>
        </w:rPr>
        <w:t xml:space="preserve"> </w:t>
      </w:r>
      <w:r w:rsidRPr="00BE35A2">
        <w:rPr>
          <w:b/>
          <w:szCs w:val="24"/>
          <w:lang w:eastAsia="lt-LT"/>
        </w:rPr>
        <w:t xml:space="preserve">2018 </w:t>
      </w:r>
      <w:r w:rsidRPr="00BE35A2">
        <w:rPr>
          <w:szCs w:val="24"/>
          <w:lang w:eastAsia="lt-LT"/>
        </w:rPr>
        <w:t xml:space="preserve">m. </w:t>
      </w:r>
      <w:r w:rsidRPr="00BE35A2">
        <w:rPr>
          <w:strike/>
          <w:szCs w:val="24"/>
          <w:lang w:eastAsia="lt-LT"/>
        </w:rPr>
        <w:t>spalio</w:t>
      </w:r>
      <w:r w:rsidRPr="00BE35A2">
        <w:rPr>
          <w:szCs w:val="24"/>
          <w:lang w:eastAsia="lt-LT"/>
        </w:rPr>
        <w:t xml:space="preserve"> </w:t>
      </w:r>
      <w:r w:rsidRPr="00BE35A2">
        <w:rPr>
          <w:b/>
          <w:szCs w:val="24"/>
          <w:lang w:eastAsia="lt-LT"/>
        </w:rPr>
        <w:t xml:space="preserve">balandžio </w:t>
      </w:r>
      <w:r w:rsidRPr="00BE35A2">
        <w:rPr>
          <w:strike/>
          <w:szCs w:val="24"/>
          <w:lang w:eastAsia="lt-LT"/>
        </w:rPr>
        <w:t>22</w:t>
      </w:r>
      <w:r w:rsidRPr="00BE35A2">
        <w:rPr>
          <w:szCs w:val="24"/>
          <w:lang w:eastAsia="lt-LT"/>
        </w:rPr>
        <w:t xml:space="preserve"> </w:t>
      </w:r>
      <w:r w:rsidRPr="00BE35A2">
        <w:rPr>
          <w:b/>
          <w:szCs w:val="24"/>
          <w:lang w:eastAsia="lt-LT"/>
        </w:rPr>
        <w:t xml:space="preserve">18 </w:t>
      </w:r>
      <w:r w:rsidRPr="00BE35A2">
        <w:rPr>
          <w:szCs w:val="24"/>
          <w:lang w:eastAsia="lt-LT"/>
        </w:rPr>
        <w:t xml:space="preserve">d. Europos Parlamento ir Tarybos </w:t>
      </w:r>
      <w:r w:rsidRPr="00BE35A2">
        <w:rPr>
          <w:strike/>
          <w:szCs w:val="24"/>
          <w:lang w:eastAsia="lt-LT"/>
        </w:rPr>
        <w:t>reglamentu (EB) Nr. 1137/2008</w:t>
      </w:r>
      <w:r w:rsidRPr="00BE35A2">
        <w:rPr>
          <w:szCs w:val="24"/>
          <w:lang w:eastAsia="lt-LT"/>
        </w:rPr>
        <w:t xml:space="preserve"> </w:t>
      </w:r>
      <w:r w:rsidRPr="00BE35A2">
        <w:rPr>
          <w:b/>
          <w:szCs w:val="24"/>
          <w:lang w:eastAsia="lt-LT"/>
        </w:rPr>
        <w:t>direktyva (ES) 2018/645</w:t>
      </w:r>
      <w:r w:rsidRPr="00BE35A2">
        <w:rPr>
          <w:szCs w:val="24"/>
          <w:lang w:eastAsia="lt-LT"/>
        </w:rPr>
        <w:t xml:space="preserve"> (</w:t>
      </w:r>
      <w:r w:rsidRPr="00BE35A2">
        <w:rPr>
          <w:strike/>
          <w:szCs w:val="24"/>
          <w:lang w:eastAsia="lt-LT"/>
        </w:rPr>
        <w:t>OL 2008 L 311, p. 1</w:t>
      </w:r>
      <w:r w:rsidRPr="00BE35A2">
        <w:rPr>
          <w:szCs w:val="24"/>
          <w:lang w:eastAsia="lt-LT"/>
        </w:rPr>
        <w:t xml:space="preserve"> </w:t>
      </w:r>
      <w:r w:rsidRPr="00BE35A2">
        <w:rPr>
          <w:b/>
          <w:szCs w:val="24"/>
          <w:lang w:eastAsia="lt-LT"/>
        </w:rPr>
        <w:t>OL 2018 L 112, p. 29</w:t>
      </w:r>
      <w:r w:rsidRPr="00BE35A2">
        <w:rPr>
          <w:szCs w:val="24"/>
          <w:lang w:eastAsia="lt-LT"/>
        </w:rPr>
        <w:t>).“</w:t>
      </w:r>
    </w:p>
    <w:p w14:paraId="12C4FE7B" w14:textId="418F5656" w:rsidR="005C7754" w:rsidRPr="00BE35A2" w:rsidRDefault="008952CB" w:rsidP="005C7754">
      <w:pPr>
        <w:ind w:firstLine="720"/>
        <w:jc w:val="both"/>
        <w:rPr>
          <w:szCs w:val="24"/>
          <w:lang w:eastAsia="lt-LT"/>
        </w:rPr>
      </w:pPr>
      <w:r w:rsidRPr="00BE35A2">
        <w:rPr>
          <w:szCs w:val="24"/>
          <w:lang w:eastAsia="lt-LT"/>
        </w:rPr>
        <w:t>3</w:t>
      </w:r>
      <w:r w:rsidR="005C7754" w:rsidRPr="00BE35A2">
        <w:rPr>
          <w:szCs w:val="24"/>
          <w:lang w:eastAsia="lt-LT"/>
        </w:rPr>
        <w:t>. Pakeisti Įstatymo priedo 7 punktą ir jį išdėstyti taip:</w:t>
      </w:r>
    </w:p>
    <w:p w14:paraId="2A6370B4" w14:textId="45B2196D" w:rsidR="005C7754" w:rsidRPr="00BE35A2" w:rsidRDefault="005C7754" w:rsidP="005C7754">
      <w:pPr>
        <w:ind w:firstLine="709"/>
        <w:jc w:val="both"/>
        <w:rPr>
          <w:szCs w:val="24"/>
          <w:lang w:val="en-US" w:eastAsia="lt-LT"/>
        </w:rPr>
      </w:pPr>
      <w:bookmarkStart w:id="5" w:name="part_712cb35cb9874031a0df462819163a32"/>
      <w:bookmarkEnd w:id="5"/>
      <w:r w:rsidRPr="00BE35A2">
        <w:rPr>
          <w:szCs w:val="24"/>
          <w:lang w:eastAsia="lt-LT"/>
        </w:rPr>
        <w:t xml:space="preserve">„7. 2006 m. gruodžio 20 d. Europos Parlamento ir Tarybos direktyva 2006/126/EB dėl vairuotojo pažymėjimų (OL 2006 L 403, p. 18) su paskutiniais pakeitimais, padarytais </w:t>
      </w:r>
      <w:r w:rsidRPr="00BE35A2">
        <w:rPr>
          <w:strike/>
          <w:szCs w:val="24"/>
          <w:lang w:eastAsia="lt-LT"/>
        </w:rPr>
        <w:t>2009</w:t>
      </w:r>
      <w:r w:rsidRPr="00BE35A2">
        <w:rPr>
          <w:szCs w:val="24"/>
          <w:lang w:eastAsia="lt-LT"/>
        </w:rPr>
        <w:t xml:space="preserve"> </w:t>
      </w:r>
      <w:r w:rsidRPr="00BE35A2">
        <w:rPr>
          <w:b/>
          <w:szCs w:val="24"/>
          <w:lang w:eastAsia="lt-LT"/>
        </w:rPr>
        <w:t xml:space="preserve">2018 </w:t>
      </w:r>
      <w:r w:rsidRPr="00BE35A2">
        <w:rPr>
          <w:szCs w:val="24"/>
          <w:lang w:eastAsia="lt-LT"/>
        </w:rPr>
        <w:t xml:space="preserve">m. </w:t>
      </w:r>
      <w:r w:rsidRPr="00BE35A2">
        <w:rPr>
          <w:strike/>
          <w:szCs w:val="24"/>
          <w:lang w:eastAsia="lt-LT"/>
        </w:rPr>
        <w:t>rugpjūčio 25</w:t>
      </w:r>
      <w:r w:rsidRPr="00BE35A2">
        <w:rPr>
          <w:szCs w:val="24"/>
          <w:lang w:eastAsia="lt-LT"/>
        </w:rPr>
        <w:t xml:space="preserve"> </w:t>
      </w:r>
      <w:r w:rsidRPr="00BE35A2">
        <w:rPr>
          <w:b/>
          <w:szCs w:val="24"/>
          <w:lang w:eastAsia="lt-LT"/>
        </w:rPr>
        <w:t xml:space="preserve">balandžio 18 </w:t>
      </w:r>
      <w:r w:rsidRPr="00BE35A2">
        <w:rPr>
          <w:szCs w:val="24"/>
          <w:lang w:eastAsia="lt-LT"/>
        </w:rPr>
        <w:t xml:space="preserve">d. </w:t>
      </w:r>
      <w:r w:rsidRPr="00BE35A2">
        <w:rPr>
          <w:strike/>
          <w:szCs w:val="24"/>
          <w:lang w:eastAsia="lt-LT"/>
        </w:rPr>
        <w:t>Komisijos</w:t>
      </w:r>
      <w:r w:rsidRPr="00BE35A2">
        <w:rPr>
          <w:szCs w:val="24"/>
          <w:lang w:eastAsia="lt-LT"/>
        </w:rPr>
        <w:t xml:space="preserve"> </w:t>
      </w:r>
      <w:r w:rsidRPr="00BE35A2">
        <w:rPr>
          <w:b/>
          <w:szCs w:val="24"/>
          <w:lang w:eastAsia="lt-LT"/>
        </w:rPr>
        <w:t xml:space="preserve">Europos Parlamento ir Tarybos </w:t>
      </w:r>
      <w:r w:rsidRPr="00BE35A2">
        <w:rPr>
          <w:szCs w:val="24"/>
          <w:lang w:eastAsia="lt-LT"/>
        </w:rPr>
        <w:t xml:space="preserve">direktyva </w:t>
      </w:r>
      <w:r w:rsidRPr="00BE35A2">
        <w:rPr>
          <w:strike/>
          <w:szCs w:val="24"/>
          <w:lang w:eastAsia="lt-LT"/>
        </w:rPr>
        <w:t>2009/113/EB</w:t>
      </w:r>
      <w:r w:rsidRPr="00BE35A2">
        <w:rPr>
          <w:szCs w:val="24"/>
          <w:lang w:eastAsia="lt-LT"/>
        </w:rPr>
        <w:t xml:space="preserve"> </w:t>
      </w:r>
      <w:r w:rsidR="00BC41D3" w:rsidRPr="00BE35A2">
        <w:rPr>
          <w:b/>
          <w:szCs w:val="24"/>
          <w:lang w:eastAsia="lt-LT"/>
        </w:rPr>
        <w:t>(ES) 2018/645</w:t>
      </w:r>
      <w:r w:rsidR="00BC41D3" w:rsidRPr="00BE35A2">
        <w:rPr>
          <w:szCs w:val="24"/>
          <w:lang w:eastAsia="lt-LT"/>
        </w:rPr>
        <w:t xml:space="preserve"> </w:t>
      </w:r>
      <w:r w:rsidRPr="00BE35A2">
        <w:rPr>
          <w:szCs w:val="24"/>
          <w:lang w:eastAsia="lt-LT"/>
        </w:rPr>
        <w:t>(</w:t>
      </w:r>
      <w:r w:rsidRPr="00BE35A2">
        <w:rPr>
          <w:strike/>
          <w:szCs w:val="24"/>
          <w:lang w:eastAsia="lt-LT"/>
        </w:rPr>
        <w:t>OL 2009 L 223, p. 31</w:t>
      </w:r>
      <w:r w:rsidR="00BC41D3" w:rsidRPr="00BE35A2">
        <w:rPr>
          <w:b/>
          <w:szCs w:val="24"/>
          <w:lang w:eastAsia="lt-LT"/>
        </w:rPr>
        <w:t xml:space="preserve"> OL 2018 L 112, p. 29</w:t>
      </w:r>
      <w:r w:rsidRPr="00BE35A2">
        <w:rPr>
          <w:szCs w:val="24"/>
          <w:lang w:eastAsia="lt-LT"/>
        </w:rPr>
        <w:t>).“</w:t>
      </w:r>
    </w:p>
    <w:p w14:paraId="11450385" w14:textId="77777777" w:rsidR="005C7754" w:rsidRPr="00BE35A2" w:rsidRDefault="005C7754" w:rsidP="005C7754">
      <w:pPr>
        <w:ind w:firstLine="720"/>
        <w:jc w:val="both"/>
        <w:rPr>
          <w:szCs w:val="24"/>
          <w:lang w:eastAsia="lt-LT"/>
        </w:rPr>
      </w:pPr>
    </w:p>
    <w:p w14:paraId="1FA4BF3D" w14:textId="6217B729" w:rsidR="005C7754" w:rsidRPr="00BE35A2" w:rsidRDefault="00BC41D3" w:rsidP="008952CB">
      <w:pPr>
        <w:ind w:firstLine="709"/>
        <w:textAlignment w:val="baseline"/>
        <w:rPr>
          <w:b/>
          <w:szCs w:val="24"/>
          <w:lang w:eastAsia="lt-LT"/>
        </w:rPr>
      </w:pPr>
      <w:r w:rsidRPr="00BE35A2">
        <w:rPr>
          <w:b/>
          <w:szCs w:val="24"/>
          <w:lang w:eastAsia="lt-LT"/>
        </w:rPr>
        <w:t>1</w:t>
      </w:r>
      <w:r w:rsidR="002B0842" w:rsidRPr="00BE35A2">
        <w:rPr>
          <w:b/>
          <w:szCs w:val="24"/>
          <w:lang w:eastAsia="lt-LT"/>
        </w:rPr>
        <w:t>2</w:t>
      </w:r>
      <w:r w:rsidR="005C7754" w:rsidRPr="00BE35A2">
        <w:rPr>
          <w:b/>
          <w:szCs w:val="24"/>
          <w:lang w:eastAsia="lt-LT"/>
        </w:rPr>
        <w:t xml:space="preserve"> straipsnis. Įstatymo papildymas 2 priedu</w:t>
      </w:r>
    </w:p>
    <w:p w14:paraId="0E494A4D" w14:textId="77777777" w:rsidR="005C7754" w:rsidRPr="00BE35A2" w:rsidRDefault="005C7754" w:rsidP="005C7754">
      <w:pPr>
        <w:pBdr>
          <w:top w:val="nil"/>
          <w:left w:val="nil"/>
          <w:bottom w:val="nil"/>
          <w:right w:val="nil"/>
          <w:between w:val="nil"/>
        </w:pBdr>
        <w:ind w:firstLine="737"/>
        <w:jc w:val="both"/>
        <w:rPr>
          <w:szCs w:val="24"/>
          <w:lang w:eastAsia="lt-LT"/>
        </w:rPr>
      </w:pPr>
      <w:r w:rsidRPr="00BE35A2">
        <w:rPr>
          <w:szCs w:val="24"/>
          <w:lang w:eastAsia="lt-LT"/>
        </w:rPr>
        <w:t>Papildyti Įstatymą 2 priedu:</w:t>
      </w:r>
    </w:p>
    <w:p w14:paraId="2CB415DC" w14:textId="77777777" w:rsidR="005C7754" w:rsidRPr="00BE35A2" w:rsidRDefault="005C7754" w:rsidP="005C7754">
      <w:pPr>
        <w:tabs>
          <w:tab w:val="center" w:pos="4153"/>
          <w:tab w:val="right" w:pos="8306"/>
        </w:tabs>
        <w:ind w:left="5954"/>
        <w:rPr>
          <w:rFonts w:eastAsia="Calibri"/>
          <w:szCs w:val="24"/>
        </w:rPr>
      </w:pPr>
    </w:p>
    <w:p w14:paraId="13B76102" w14:textId="77777777" w:rsidR="005C7754" w:rsidRPr="00BE35A2" w:rsidRDefault="005C7754" w:rsidP="005C7754">
      <w:pPr>
        <w:tabs>
          <w:tab w:val="center" w:pos="4153"/>
          <w:tab w:val="right" w:pos="8306"/>
        </w:tabs>
        <w:ind w:left="5954"/>
        <w:rPr>
          <w:rFonts w:eastAsia="Calibri"/>
          <w:b/>
          <w:szCs w:val="24"/>
        </w:rPr>
      </w:pPr>
      <w:r w:rsidRPr="00BE35A2">
        <w:rPr>
          <w:rFonts w:eastAsia="Calibri"/>
          <w:szCs w:val="24"/>
        </w:rPr>
        <w:t>„</w:t>
      </w:r>
      <w:r w:rsidRPr="00BE35A2">
        <w:rPr>
          <w:rFonts w:eastAsia="Calibri"/>
          <w:b/>
          <w:szCs w:val="24"/>
        </w:rPr>
        <w:t xml:space="preserve">Lietuvos Respublikos </w:t>
      </w:r>
    </w:p>
    <w:p w14:paraId="7D113329" w14:textId="77777777" w:rsidR="005C7754" w:rsidRPr="00BE35A2" w:rsidRDefault="005C7754" w:rsidP="005C7754">
      <w:pPr>
        <w:tabs>
          <w:tab w:val="center" w:pos="4153"/>
          <w:tab w:val="right" w:pos="8306"/>
        </w:tabs>
        <w:ind w:left="5954"/>
        <w:rPr>
          <w:rFonts w:eastAsia="Calibri"/>
          <w:b/>
          <w:bCs/>
          <w:szCs w:val="24"/>
        </w:rPr>
      </w:pPr>
      <w:r w:rsidRPr="00BE35A2">
        <w:rPr>
          <w:rFonts w:eastAsia="Calibri"/>
          <w:b/>
          <w:bCs/>
          <w:szCs w:val="24"/>
        </w:rPr>
        <w:t>saugaus eismo automobilių keliais  įstatymo</w:t>
      </w:r>
    </w:p>
    <w:p w14:paraId="17E496E5" w14:textId="77777777" w:rsidR="005C7754" w:rsidRPr="00BE35A2" w:rsidRDefault="005C7754" w:rsidP="005C7754">
      <w:pPr>
        <w:tabs>
          <w:tab w:val="center" w:pos="4153"/>
          <w:tab w:val="right" w:pos="8306"/>
        </w:tabs>
        <w:ind w:left="5954"/>
        <w:rPr>
          <w:b/>
          <w:szCs w:val="24"/>
          <w:lang w:eastAsia="lt-LT"/>
        </w:rPr>
      </w:pPr>
      <w:r w:rsidRPr="00BE35A2">
        <w:rPr>
          <w:rFonts w:eastAsia="Calibri"/>
          <w:b/>
          <w:bCs/>
          <w:szCs w:val="24"/>
        </w:rPr>
        <w:t>2 priedas</w:t>
      </w:r>
    </w:p>
    <w:p w14:paraId="377D915B" w14:textId="77777777" w:rsidR="005C7754" w:rsidRPr="00BE35A2" w:rsidRDefault="005C7754" w:rsidP="005C7754">
      <w:pPr>
        <w:jc w:val="center"/>
        <w:rPr>
          <w:sz w:val="22"/>
          <w:szCs w:val="22"/>
        </w:rPr>
      </w:pPr>
    </w:p>
    <w:p w14:paraId="4CC95E2A" w14:textId="3D04A68D" w:rsidR="00001AA1" w:rsidRPr="00BE35A2" w:rsidRDefault="00001AA1" w:rsidP="00001AA1">
      <w:pPr>
        <w:jc w:val="center"/>
        <w:rPr>
          <w:b/>
          <w:szCs w:val="24"/>
        </w:rPr>
      </w:pPr>
      <w:r w:rsidRPr="00BE35A2">
        <w:rPr>
          <w:b/>
          <w:szCs w:val="24"/>
          <w:lang w:eastAsia="lt-LT"/>
        </w:rPr>
        <w:t xml:space="preserve">MINIMALUS </w:t>
      </w:r>
      <w:r w:rsidRPr="00BE35A2">
        <w:rPr>
          <w:b/>
          <w:szCs w:val="24"/>
        </w:rPr>
        <w:t>AMŽIUS, NUO KURIO LEIDŽIAMA ĮGYTI TEISĘ VAIRUOTI C, CE, D1, D1E, D, DE KATEGORIJŲ MOTORINES TRANSPORTO PRIEMONES, JŲ JUNGINIUS SU PRIEKABOMIS IR GALIMA IŠDUOTI VAIRUOTOJO PAŽYMĖJIMUS, ASMENIMS, KURIE NUSTATYTA TVARKA YRA ĮGIJĘ KOMPETENCIJĄ VEŽTI KROVINIUS AR KELEIVIUS KOMERCINIAIS TIKSLAIS</w:t>
      </w:r>
    </w:p>
    <w:p w14:paraId="1493160B" w14:textId="77777777" w:rsidR="00266A3E" w:rsidRPr="00BE35A2" w:rsidRDefault="00266A3E" w:rsidP="00001AA1">
      <w:pPr>
        <w:jc w:val="center"/>
        <w:rPr>
          <w:b/>
          <w:szCs w:val="24"/>
        </w:rPr>
      </w:pPr>
    </w:p>
    <w:tbl>
      <w:tblPr>
        <w:tblStyle w:val="Lentelstinklelis"/>
        <w:tblW w:w="9634" w:type="dxa"/>
        <w:tblLayout w:type="fixed"/>
        <w:tblLook w:val="04A0" w:firstRow="1" w:lastRow="0" w:firstColumn="1" w:lastColumn="0" w:noHBand="0" w:noVBand="1"/>
      </w:tblPr>
      <w:tblGrid>
        <w:gridCol w:w="704"/>
        <w:gridCol w:w="709"/>
        <w:gridCol w:w="1701"/>
        <w:gridCol w:w="2268"/>
        <w:gridCol w:w="2410"/>
        <w:gridCol w:w="1842"/>
      </w:tblGrid>
      <w:tr w:rsidR="00C15715" w:rsidRPr="00BE35A2" w14:paraId="3363ADA1" w14:textId="77777777" w:rsidTr="00194F46">
        <w:tc>
          <w:tcPr>
            <w:tcW w:w="9634" w:type="dxa"/>
            <w:gridSpan w:val="6"/>
          </w:tcPr>
          <w:p w14:paraId="3714C8AF" w14:textId="76763B92" w:rsidR="005C7754" w:rsidRPr="00BE35A2" w:rsidRDefault="00001AA1" w:rsidP="00161F15">
            <w:pPr>
              <w:tabs>
                <w:tab w:val="left" w:pos="4094"/>
              </w:tabs>
              <w:jc w:val="center"/>
              <w:rPr>
                <w:rFonts w:ascii="Times New Roman" w:hAnsi="Times New Roman"/>
                <w:b/>
                <w:szCs w:val="24"/>
                <w:lang w:eastAsia="lt-LT"/>
              </w:rPr>
            </w:pPr>
            <w:r w:rsidRPr="00BE35A2">
              <w:rPr>
                <w:rFonts w:ascii="Times New Roman" w:hAnsi="Times New Roman"/>
                <w:b/>
                <w:szCs w:val="24"/>
                <w:lang w:eastAsia="lt-LT"/>
              </w:rPr>
              <w:t>Minimalus amžius, nuo kurio leidžiama įgyti teisę vairuoti C, CE, D1, D1E, D, DE kategorijų motorines transporto priemones, jų junginius su priekabomis ir galima išduoti vairuotojo pažymėjimus, asmenims, kurie nustatyta tvarka yra įgiję kompetenciją vežti krovinius ar keleivius komerciniais tikslais</w:t>
            </w:r>
            <w:r w:rsidR="00F37178" w:rsidRPr="00BE35A2">
              <w:rPr>
                <w:rFonts w:ascii="Times New Roman" w:hAnsi="Times New Roman"/>
                <w:b/>
                <w:szCs w:val="24"/>
                <w:lang w:eastAsia="lt-LT"/>
              </w:rPr>
              <w:t xml:space="preserve"> </w:t>
            </w:r>
          </w:p>
        </w:tc>
      </w:tr>
      <w:tr w:rsidR="00C15715" w:rsidRPr="00BE35A2" w14:paraId="03CD2A58" w14:textId="77777777" w:rsidTr="00DF05FD">
        <w:tc>
          <w:tcPr>
            <w:tcW w:w="1413" w:type="dxa"/>
            <w:gridSpan w:val="2"/>
          </w:tcPr>
          <w:p w14:paraId="1208BAFB" w14:textId="77777777" w:rsidR="005C7754" w:rsidRPr="00BE35A2" w:rsidRDefault="005C7754" w:rsidP="00B07168">
            <w:pPr>
              <w:tabs>
                <w:tab w:val="left" w:pos="4094"/>
              </w:tabs>
              <w:jc w:val="center"/>
              <w:rPr>
                <w:rFonts w:ascii="Times New Roman" w:hAnsi="Times New Roman"/>
                <w:b/>
                <w:szCs w:val="24"/>
                <w:lang w:eastAsia="lt-LT"/>
              </w:rPr>
            </w:pPr>
          </w:p>
        </w:tc>
        <w:tc>
          <w:tcPr>
            <w:tcW w:w="3969" w:type="dxa"/>
            <w:gridSpan w:val="2"/>
          </w:tcPr>
          <w:p w14:paraId="73F9D937" w14:textId="77777777" w:rsidR="005C7754" w:rsidRPr="00BE35A2" w:rsidRDefault="005C7754" w:rsidP="00B07168">
            <w:pPr>
              <w:tabs>
                <w:tab w:val="left" w:pos="4094"/>
              </w:tabs>
              <w:jc w:val="center"/>
              <w:rPr>
                <w:rFonts w:ascii="Times New Roman" w:hAnsi="Times New Roman"/>
                <w:b/>
                <w:szCs w:val="24"/>
                <w:lang w:eastAsia="lt-LT"/>
              </w:rPr>
            </w:pPr>
            <w:r w:rsidRPr="00BE35A2">
              <w:rPr>
                <w:rFonts w:ascii="Times New Roman" w:hAnsi="Times New Roman"/>
                <w:b/>
                <w:szCs w:val="24"/>
                <w:lang w:eastAsia="lt-LT"/>
              </w:rPr>
              <w:t>Galioja Europos Sąjungos teritorijoje</w:t>
            </w:r>
          </w:p>
        </w:tc>
        <w:tc>
          <w:tcPr>
            <w:tcW w:w="4252" w:type="dxa"/>
            <w:gridSpan w:val="2"/>
          </w:tcPr>
          <w:p w14:paraId="530F0F5C" w14:textId="77777777" w:rsidR="005C7754" w:rsidRPr="00BE35A2" w:rsidRDefault="005C7754" w:rsidP="00B07168">
            <w:pPr>
              <w:tabs>
                <w:tab w:val="left" w:pos="4094"/>
              </w:tabs>
              <w:jc w:val="center"/>
              <w:rPr>
                <w:rFonts w:ascii="Times New Roman" w:hAnsi="Times New Roman"/>
                <w:b/>
                <w:szCs w:val="24"/>
                <w:lang w:eastAsia="lt-LT"/>
              </w:rPr>
            </w:pPr>
            <w:r w:rsidRPr="00BE35A2">
              <w:rPr>
                <w:rFonts w:ascii="Times New Roman" w:hAnsi="Times New Roman"/>
                <w:b/>
                <w:szCs w:val="24"/>
                <w:lang w:eastAsia="lt-LT"/>
              </w:rPr>
              <w:t>Galioja tik Lietuvos Respublikos teritorijoje</w:t>
            </w:r>
          </w:p>
        </w:tc>
      </w:tr>
      <w:tr w:rsidR="00C15715" w:rsidRPr="00BE35A2" w14:paraId="6B2B8CA9" w14:textId="77777777" w:rsidTr="00DF05FD">
        <w:tc>
          <w:tcPr>
            <w:tcW w:w="1413" w:type="dxa"/>
            <w:gridSpan w:val="2"/>
          </w:tcPr>
          <w:p w14:paraId="70DE375A" w14:textId="77777777" w:rsidR="005C7754" w:rsidRPr="00BE35A2" w:rsidRDefault="005C7754" w:rsidP="00B07168">
            <w:pPr>
              <w:tabs>
                <w:tab w:val="left" w:pos="720"/>
              </w:tabs>
              <w:jc w:val="center"/>
              <w:rPr>
                <w:rFonts w:ascii="Times New Roman" w:hAnsi="Times New Roman"/>
                <w:b/>
                <w:szCs w:val="24"/>
                <w:lang w:eastAsia="lt-LT"/>
              </w:rPr>
            </w:pPr>
            <w:r w:rsidRPr="00BE35A2">
              <w:rPr>
                <w:rFonts w:ascii="Times New Roman" w:hAnsi="Times New Roman"/>
                <w:b/>
                <w:szCs w:val="24"/>
                <w:lang w:eastAsia="lt-LT"/>
              </w:rPr>
              <w:t>Kategorija</w:t>
            </w:r>
          </w:p>
        </w:tc>
        <w:tc>
          <w:tcPr>
            <w:tcW w:w="1701" w:type="dxa"/>
          </w:tcPr>
          <w:p w14:paraId="17FE592E" w14:textId="5A81B5C5" w:rsidR="005C7754" w:rsidRPr="00BE35A2" w:rsidRDefault="00373DE5" w:rsidP="00373DE5">
            <w:pPr>
              <w:tabs>
                <w:tab w:val="left" w:pos="720"/>
              </w:tabs>
              <w:jc w:val="center"/>
              <w:rPr>
                <w:rFonts w:ascii="Times New Roman" w:hAnsi="Times New Roman"/>
                <w:b/>
                <w:szCs w:val="24"/>
                <w:lang w:eastAsia="lt-LT"/>
              </w:rPr>
            </w:pPr>
            <w:r w:rsidRPr="00BE35A2">
              <w:rPr>
                <w:rFonts w:ascii="Times New Roman" w:hAnsi="Times New Roman"/>
                <w:b/>
                <w:szCs w:val="24"/>
                <w:lang w:eastAsia="lt-LT"/>
              </w:rPr>
              <w:t>Vairuotojo kompetencija</w:t>
            </w:r>
          </w:p>
        </w:tc>
        <w:tc>
          <w:tcPr>
            <w:tcW w:w="2268" w:type="dxa"/>
          </w:tcPr>
          <w:p w14:paraId="13AFF954" w14:textId="5E9B4DEA" w:rsidR="00DF05FD" w:rsidRPr="00BE35A2" w:rsidRDefault="00373DE5" w:rsidP="00DF05FD">
            <w:pPr>
              <w:tabs>
                <w:tab w:val="left" w:pos="720"/>
              </w:tabs>
              <w:jc w:val="center"/>
              <w:rPr>
                <w:rFonts w:ascii="Times New Roman" w:hAnsi="Times New Roman"/>
                <w:b/>
                <w:szCs w:val="24"/>
                <w:lang w:eastAsia="lt-LT"/>
              </w:rPr>
            </w:pPr>
            <w:r w:rsidRPr="00BE35A2">
              <w:rPr>
                <w:rFonts w:ascii="Times New Roman" w:hAnsi="Times New Roman"/>
                <w:b/>
                <w:szCs w:val="24"/>
                <w:lang w:eastAsia="lt-LT"/>
              </w:rPr>
              <w:t>Vairuotojo kompetencija</w:t>
            </w:r>
          </w:p>
          <w:p w14:paraId="60FCC728" w14:textId="5713AC93" w:rsidR="005C7754" w:rsidRPr="00BE35A2" w:rsidRDefault="00F301AC" w:rsidP="00F301AC">
            <w:pPr>
              <w:tabs>
                <w:tab w:val="left" w:pos="720"/>
              </w:tabs>
              <w:jc w:val="center"/>
              <w:rPr>
                <w:rFonts w:ascii="Times New Roman" w:hAnsi="Times New Roman"/>
                <w:b/>
                <w:szCs w:val="24"/>
                <w:lang w:eastAsia="lt-LT"/>
              </w:rPr>
            </w:pPr>
            <w:r w:rsidRPr="00BE35A2">
              <w:rPr>
                <w:rFonts w:ascii="Times New Roman" w:hAnsi="Times New Roman"/>
                <w:b/>
                <w:szCs w:val="24"/>
                <w:lang w:eastAsia="lt-LT"/>
              </w:rPr>
              <w:t xml:space="preserve"> </w:t>
            </w:r>
            <w:r w:rsidR="005C7754" w:rsidRPr="00BE35A2">
              <w:rPr>
                <w:rFonts w:ascii="Times New Roman" w:hAnsi="Times New Roman"/>
                <w:b/>
                <w:szCs w:val="24"/>
                <w:lang w:eastAsia="lt-LT"/>
              </w:rPr>
              <w:t>skubos tvarka</w:t>
            </w:r>
          </w:p>
        </w:tc>
        <w:tc>
          <w:tcPr>
            <w:tcW w:w="2410" w:type="dxa"/>
          </w:tcPr>
          <w:p w14:paraId="5C7139D9" w14:textId="16329D28" w:rsidR="005C7754" w:rsidRPr="00BE35A2" w:rsidRDefault="00373DE5" w:rsidP="00373DE5">
            <w:pPr>
              <w:tabs>
                <w:tab w:val="left" w:pos="720"/>
              </w:tabs>
              <w:jc w:val="center"/>
              <w:rPr>
                <w:rFonts w:ascii="Times New Roman" w:hAnsi="Times New Roman"/>
                <w:b/>
                <w:szCs w:val="24"/>
                <w:lang w:eastAsia="lt-LT"/>
              </w:rPr>
            </w:pPr>
            <w:r w:rsidRPr="00BE35A2">
              <w:rPr>
                <w:rFonts w:ascii="Times New Roman" w:hAnsi="Times New Roman"/>
                <w:b/>
                <w:szCs w:val="24"/>
                <w:lang w:eastAsia="lt-LT"/>
              </w:rPr>
              <w:t xml:space="preserve">Vairuotojo kompetencija </w:t>
            </w:r>
          </w:p>
        </w:tc>
        <w:tc>
          <w:tcPr>
            <w:tcW w:w="1842" w:type="dxa"/>
          </w:tcPr>
          <w:p w14:paraId="4D859425" w14:textId="07CBCEBD" w:rsidR="00DF05FD" w:rsidRPr="00BE35A2" w:rsidRDefault="00373DE5" w:rsidP="00DF05FD">
            <w:pPr>
              <w:tabs>
                <w:tab w:val="left" w:pos="720"/>
              </w:tabs>
              <w:jc w:val="center"/>
              <w:rPr>
                <w:rFonts w:ascii="Times New Roman" w:hAnsi="Times New Roman"/>
                <w:b/>
                <w:szCs w:val="24"/>
                <w:lang w:eastAsia="lt-LT"/>
              </w:rPr>
            </w:pPr>
            <w:r w:rsidRPr="00BE35A2">
              <w:rPr>
                <w:rFonts w:ascii="Times New Roman" w:hAnsi="Times New Roman"/>
                <w:b/>
                <w:szCs w:val="24"/>
                <w:lang w:eastAsia="lt-LT"/>
              </w:rPr>
              <w:t>Vairuotojo kompetencija</w:t>
            </w:r>
          </w:p>
          <w:p w14:paraId="7EC51E62" w14:textId="0708FCE0" w:rsidR="005C7754" w:rsidRPr="00BE35A2" w:rsidRDefault="00373DE5" w:rsidP="00F301AC">
            <w:pPr>
              <w:tabs>
                <w:tab w:val="left" w:pos="720"/>
              </w:tabs>
              <w:jc w:val="center"/>
              <w:rPr>
                <w:rFonts w:ascii="Times New Roman" w:hAnsi="Times New Roman"/>
                <w:b/>
                <w:szCs w:val="24"/>
                <w:lang w:eastAsia="lt-LT"/>
              </w:rPr>
            </w:pPr>
            <w:r w:rsidRPr="00BE35A2">
              <w:rPr>
                <w:rFonts w:ascii="Times New Roman" w:hAnsi="Times New Roman"/>
                <w:b/>
                <w:szCs w:val="24"/>
                <w:lang w:eastAsia="lt-LT"/>
              </w:rPr>
              <w:t xml:space="preserve"> </w:t>
            </w:r>
            <w:r w:rsidR="005C7754" w:rsidRPr="00BE35A2">
              <w:rPr>
                <w:rFonts w:ascii="Times New Roman" w:hAnsi="Times New Roman"/>
                <w:b/>
                <w:szCs w:val="24"/>
                <w:lang w:eastAsia="lt-LT"/>
              </w:rPr>
              <w:t>skubos tvarka</w:t>
            </w:r>
          </w:p>
        </w:tc>
      </w:tr>
      <w:tr w:rsidR="00C15715" w:rsidRPr="00BE35A2" w14:paraId="735C92C4" w14:textId="77777777" w:rsidTr="00DF05FD">
        <w:trPr>
          <w:trHeight w:val="188"/>
        </w:trPr>
        <w:tc>
          <w:tcPr>
            <w:tcW w:w="704" w:type="dxa"/>
            <w:vMerge w:val="restart"/>
            <w:textDirection w:val="btLr"/>
          </w:tcPr>
          <w:p w14:paraId="00C0215D" w14:textId="77777777" w:rsidR="005C7754" w:rsidRPr="00BE35A2" w:rsidRDefault="005C7754" w:rsidP="00B07168">
            <w:pPr>
              <w:tabs>
                <w:tab w:val="left" w:pos="720"/>
              </w:tabs>
              <w:ind w:left="113" w:right="113"/>
              <w:jc w:val="center"/>
              <w:rPr>
                <w:rFonts w:ascii="Times New Roman" w:hAnsi="Times New Roman"/>
                <w:b/>
                <w:szCs w:val="24"/>
                <w:lang w:eastAsia="lt-LT"/>
              </w:rPr>
            </w:pPr>
            <w:r w:rsidRPr="00BE35A2">
              <w:rPr>
                <w:rFonts w:ascii="Times New Roman" w:hAnsi="Times New Roman"/>
                <w:b/>
                <w:szCs w:val="24"/>
                <w:lang w:eastAsia="lt-LT"/>
              </w:rPr>
              <w:lastRenderedPageBreak/>
              <w:t>Krovinių vežimas</w:t>
            </w:r>
          </w:p>
        </w:tc>
        <w:tc>
          <w:tcPr>
            <w:tcW w:w="709" w:type="dxa"/>
          </w:tcPr>
          <w:p w14:paraId="7D112407" w14:textId="77777777" w:rsidR="005C7754" w:rsidRPr="00BE35A2" w:rsidRDefault="005C7754" w:rsidP="00B07168">
            <w:pPr>
              <w:tabs>
                <w:tab w:val="left" w:pos="720"/>
              </w:tabs>
              <w:jc w:val="center"/>
              <w:rPr>
                <w:rFonts w:ascii="Times New Roman" w:hAnsi="Times New Roman"/>
                <w:b/>
                <w:szCs w:val="24"/>
                <w:lang w:eastAsia="lt-LT"/>
              </w:rPr>
            </w:pPr>
            <w:r w:rsidRPr="00BE35A2">
              <w:rPr>
                <w:rFonts w:ascii="Times New Roman" w:hAnsi="Times New Roman"/>
                <w:b/>
                <w:szCs w:val="24"/>
                <w:lang w:eastAsia="lt-LT"/>
              </w:rPr>
              <w:t>C1</w:t>
            </w:r>
          </w:p>
          <w:p w14:paraId="65CCAAE6" w14:textId="77777777" w:rsidR="0062753D" w:rsidRPr="00BE35A2" w:rsidRDefault="0062753D" w:rsidP="00B07168">
            <w:pPr>
              <w:tabs>
                <w:tab w:val="left" w:pos="720"/>
              </w:tabs>
              <w:jc w:val="center"/>
              <w:rPr>
                <w:rFonts w:ascii="Times New Roman" w:hAnsi="Times New Roman"/>
                <w:b/>
                <w:szCs w:val="24"/>
                <w:lang w:eastAsia="lt-LT"/>
              </w:rPr>
            </w:pPr>
          </w:p>
        </w:tc>
        <w:tc>
          <w:tcPr>
            <w:tcW w:w="1701" w:type="dxa"/>
            <w:vMerge w:val="restart"/>
            <w:vAlign w:val="center"/>
          </w:tcPr>
          <w:p w14:paraId="77C529A5" w14:textId="77777777" w:rsidR="005C7754" w:rsidRPr="00BE35A2" w:rsidRDefault="005C7754" w:rsidP="00093E9C">
            <w:pPr>
              <w:tabs>
                <w:tab w:val="left" w:pos="720"/>
              </w:tabs>
              <w:jc w:val="center"/>
              <w:rPr>
                <w:rFonts w:ascii="Times New Roman" w:hAnsi="Times New Roman"/>
                <w:b/>
                <w:szCs w:val="24"/>
                <w:lang w:eastAsia="lt-LT"/>
              </w:rPr>
            </w:pPr>
            <w:r w:rsidRPr="00BE35A2">
              <w:rPr>
                <w:rFonts w:ascii="Times New Roman" w:hAnsi="Times New Roman"/>
                <w:b/>
                <w:szCs w:val="24"/>
                <w:lang w:eastAsia="lt-LT"/>
              </w:rPr>
              <w:t>18</w:t>
            </w:r>
          </w:p>
        </w:tc>
        <w:tc>
          <w:tcPr>
            <w:tcW w:w="2268" w:type="dxa"/>
            <w:vMerge w:val="restart"/>
            <w:vAlign w:val="center"/>
          </w:tcPr>
          <w:p w14:paraId="61DBA06A" w14:textId="77777777" w:rsidR="005C7754" w:rsidRPr="00BE35A2" w:rsidRDefault="005C7754" w:rsidP="00093E9C">
            <w:pPr>
              <w:tabs>
                <w:tab w:val="left" w:pos="720"/>
              </w:tabs>
              <w:jc w:val="center"/>
              <w:rPr>
                <w:rFonts w:ascii="Times New Roman" w:hAnsi="Times New Roman"/>
                <w:b/>
                <w:szCs w:val="24"/>
                <w:lang w:eastAsia="lt-LT"/>
              </w:rPr>
            </w:pPr>
            <w:r w:rsidRPr="00BE35A2">
              <w:rPr>
                <w:rFonts w:ascii="Times New Roman" w:hAnsi="Times New Roman"/>
                <w:b/>
                <w:szCs w:val="24"/>
                <w:lang w:eastAsia="lt-LT"/>
              </w:rPr>
              <w:t>18</w:t>
            </w:r>
          </w:p>
        </w:tc>
        <w:tc>
          <w:tcPr>
            <w:tcW w:w="2410" w:type="dxa"/>
            <w:vMerge w:val="restart"/>
            <w:vAlign w:val="center"/>
          </w:tcPr>
          <w:p w14:paraId="41A5FDEA" w14:textId="77777777" w:rsidR="005C7754" w:rsidRPr="00BE35A2" w:rsidRDefault="005C7754" w:rsidP="00093E9C">
            <w:pPr>
              <w:tabs>
                <w:tab w:val="left" w:pos="720"/>
              </w:tabs>
              <w:jc w:val="center"/>
              <w:rPr>
                <w:rFonts w:ascii="Times New Roman" w:hAnsi="Times New Roman"/>
                <w:b/>
                <w:szCs w:val="24"/>
                <w:lang w:eastAsia="lt-LT"/>
              </w:rPr>
            </w:pPr>
            <w:r w:rsidRPr="00BE35A2">
              <w:rPr>
                <w:rFonts w:ascii="Times New Roman" w:hAnsi="Times New Roman"/>
                <w:b/>
                <w:szCs w:val="24"/>
                <w:lang w:eastAsia="lt-LT"/>
              </w:rPr>
              <w:t>-</w:t>
            </w:r>
          </w:p>
        </w:tc>
        <w:tc>
          <w:tcPr>
            <w:tcW w:w="1842" w:type="dxa"/>
            <w:vMerge w:val="restart"/>
            <w:vAlign w:val="center"/>
          </w:tcPr>
          <w:p w14:paraId="180ADA12" w14:textId="77777777" w:rsidR="005C7754" w:rsidRPr="00BE35A2" w:rsidRDefault="005C7754" w:rsidP="00093E9C">
            <w:pPr>
              <w:tabs>
                <w:tab w:val="left" w:pos="720"/>
              </w:tabs>
              <w:jc w:val="center"/>
              <w:rPr>
                <w:rFonts w:ascii="Times New Roman" w:hAnsi="Times New Roman"/>
                <w:b/>
                <w:szCs w:val="24"/>
                <w:lang w:eastAsia="lt-LT"/>
              </w:rPr>
            </w:pPr>
            <w:r w:rsidRPr="00BE35A2">
              <w:rPr>
                <w:rFonts w:ascii="Times New Roman" w:hAnsi="Times New Roman"/>
                <w:b/>
                <w:szCs w:val="24"/>
                <w:lang w:eastAsia="lt-LT"/>
              </w:rPr>
              <w:t>-</w:t>
            </w:r>
          </w:p>
        </w:tc>
      </w:tr>
      <w:tr w:rsidR="00C15715" w:rsidRPr="00BE35A2" w14:paraId="069B116B" w14:textId="77777777" w:rsidTr="00DF05FD">
        <w:trPr>
          <w:trHeight w:val="277"/>
        </w:trPr>
        <w:tc>
          <w:tcPr>
            <w:tcW w:w="704" w:type="dxa"/>
            <w:vMerge/>
            <w:textDirection w:val="btLr"/>
          </w:tcPr>
          <w:p w14:paraId="41776C2E" w14:textId="77777777" w:rsidR="005C7754" w:rsidRPr="00BE35A2" w:rsidRDefault="005C7754" w:rsidP="00B07168">
            <w:pPr>
              <w:tabs>
                <w:tab w:val="left" w:pos="720"/>
              </w:tabs>
              <w:ind w:left="113" w:right="113"/>
              <w:jc w:val="center"/>
              <w:rPr>
                <w:rFonts w:ascii="Times New Roman" w:hAnsi="Times New Roman"/>
                <w:b/>
                <w:szCs w:val="24"/>
                <w:lang w:eastAsia="lt-LT"/>
              </w:rPr>
            </w:pPr>
          </w:p>
        </w:tc>
        <w:tc>
          <w:tcPr>
            <w:tcW w:w="709" w:type="dxa"/>
          </w:tcPr>
          <w:p w14:paraId="15A02518" w14:textId="77777777" w:rsidR="005C7754" w:rsidRPr="00BE35A2" w:rsidRDefault="005C7754" w:rsidP="00B07168">
            <w:pPr>
              <w:tabs>
                <w:tab w:val="left" w:pos="720"/>
              </w:tabs>
              <w:jc w:val="center"/>
              <w:rPr>
                <w:rFonts w:ascii="Times New Roman" w:hAnsi="Times New Roman"/>
                <w:b/>
                <w:szCs w:val="24"/>
                <w:lang w:eastAsia="lt-LT"/>
              </w:rPr>
            </w:pPr>
            <w:r w:rsidRPr="00BE35A2">
              <w:rPr>
                <w:rFonts w:ascii="Times New Roman" w:hAnsi="Times New Roman"/>
                <w:b/>
                <w:szCs w:val="24"/>
                <w:lang w:eastAsia="lt-LT"/>
              </w:rPr>
              <w:t>C1E</w:t>
            </w:r>
          </w:p>
          <w:p w14:paraId="1D7DE7AC" w14:textId="77777777" w:rsidR="0062753D" w:rsidRPr="00BE35A2" w:rsidRDefault="0062753D" w:rsidP="00B07168">
            <w:pPr>
              <w:tabs>
                <w:tab w:val="left" w:pos="720"/>
              </w:tabs>
              <w:jc w:val="center"/>
              <w:rPr>
                <w:rFonts w:ascii="Times New Roman" w:hAnsi="Times New Roman"/>
                <w:b/>
                <w:szCs w:val="24"/>
                <w:lang w:eastAsia="lt-LT"/>
              </w:rPr>
            </w:pPr>
          </w:p>
        </w:tc>
        <w:tc>
          <w:tcPr>
            <w:tcW w:w="1701" w:type="dxa"/>
            <w:vMerge/>
            <w:vAlign w:val="center"/>
          </w:tcPr>
          <w:p w14:paraId="022D657D" w14:textId="77777777" w:rsidR="005C7754" w:rsidRPr="00BE35A2" w:rsidRDefault="005C7754" w:rsidP="00093E9C">
            <w:pPr>
              <w:tabs>
                <w:tab w:val="left" w:pos="720"/>
              </w:tabs>
              <w:jc w:val="center"/>
              <w:rPr>
                <w:rFonts w:ascii="Times New Roman" w:hAnsi="Times New Roman"/>
                <w:b/>
                <w:szCs w:val="24"/>
                <w:lang w:eastAsia="lt-LT"/>
              </w:rPr>
            </w:pPr>
          </w:p>
        </w:tc>
        <w:tc>
          <w:tcPr>
            <w:tcW w:w="2268" w:type="dxa"/>
            <w:vMerge/>
            <w:vAlign w:val="center"/>
          </w:tcPr>
          <w:p w14:paraId="229B2223" w14:textId="77777777" w:rsidR="005C7754" w:rsidRPr="00BE35A2" w:rsidRDefault="005C7754" w:rsidP="00093E9C">
            <w:pPr>
              <w:tabs>
                <w:tab w:val="left" w:pos="720"/>
              </w:tabs>
              <w:jc w:val="center"/>
              <w:rPr>
                <w:rFonts w:ascii="Times New Roman" w:hAnsi="Times New Roman"/>
                <w:b/>
                <w:szCs w:val="24"/>
                <w:lang w:eastAsia="lt-LT"/>
              </w:rPr>
            </w:pPr>
          </w:p>
        </w:tc>
        <w:tc>
          <w:tcPr>
            <w:tcW w:w="2410" w:type="dxa"/>
            <w:vMerge/>
            <w:vAlign w:val="center"/>
          </w:tcPr>
          <w:p w14:paraId="34795543" w14:textId="77777777" w:rsidR="005C7754" w:rsidRPr="00BE35A2" w:rsidRDefault="005C7754" w:rsidP="00093E9C">
            <w:pPr>
              <w:tabs>
                <w:tab w:val="left" w:pos="720"/>
              </w:tabs>
              <w:jc w:val="center"/>
              <w:rPr>
                <w:rFonts w:ascii="Times New Roman" w:hAnsi="Times New Roman"/>
                <w:b/>
                <w:szCs w:val="24"/>
                <w:lang w:eastAsia="lt-LT"/>
              </w:rPr>
            </w:pPr>
          </w:p>
        </w:tc>
        <w:tc>
          <w:tcPr>
            <w:tcW w:w="1842" w:type="dxa"/>
            <w:vMerge/>
            <w:vAlign w:val="center"/>
          </w:tcPr>
          <w:p w14:paraId="2DC8ACD4" w14:textId="77777777" w:rsidR="005C7754" w:rsidRPr="00BE35A2" w:rsidRDefault="005C7754" w:rsidP="00093E9C">
            <w:pPr>
              <w:tabs>
                <w:tab w:val="left" w:pos="720"/>
              </w:tabs>
              <w:jc w:val="center"/>
              <w:rPr>
                <w:rFonts w:ascii="Times New Roman" w:hAnsi="Times New Roman"/>
                <w:b/>
                <w:szCs w:val="24"/>
                <w:lang w:eastAsia="lt-LT"/>
              </w:rPr>
            </w:pPr>
          </w:p>
        </w:tc>
      </w:tr>
      <w:tr w:rsidR="00C15715" w:rsidRPr="00BE35A2" w14:paraId="3F0523D2" w14:textId="77777777" w:rsidTr="00DF05FD">
        <w:trPr>
          <w:trHeight w:val="268"/>
        </w:trPr>
        <w:tc>
          <w:tcPr>
            <w:tcW w:w="704" w:type="dxa"/>
            <w:vMerge/>
          </w:tcPr>
          <w:p w14:paraId="05F7E588" w14:textId="77777777" w:rsidR="005C7754" w:rsidRPr="00BE35A2" w:rsidRDefault="005C7754" w:rsidP="00B07168">
            <w:pPr>
              <w:tabs>
                <w:tab w:val="left" w:pos="720"/>
              </w:tabs>
              <w:jc w:val="center"/>
              <w:rPr>
                <w:rFonts w:ascii="Times New Roman" w:hAnsi="Times New Roman"/>
                <w:b/>
                <w:szCs w:val="24"/>
                <w:lang w:eastAsia="lt-LT"/>
              </w:rPr>
            </w:pPr>
          </w:p>
        </w:tc>
        <w:tc>
          <w:tcPr>
            <w:tcW w:w="709" w:type="dxa"/>
          </w:tcPr>
          <w:p w14:paraId="3BBBC9A2" w14:textId="77777777" w:rsidR="005C7754" w:rsidRPr="00BE35A2" w:rsidRDefault="005C7754" w:rsidP="00B07168">
            <w:pPr>
              <w:tabs>
                <w:tab w:val="left" w:pos="720"/>
              </w:tabs>
              <w:jc w:val="center"/>
              <w:rPr>
                <w:rFonts w:ascii="Times New Roman" w:hAnsi="Times New Roman"/>
                <w:b/>
                <w:szCs w:val="24"/>
                <w:lang w:eastAsia="lt-LT"/>
              </w:rPr>
            </w:pPr>
            <w:r w:rsidRPr="00BE35A2">
              <w:rPr>
                <w:rFonts w:ascii="Times New Roman" w:hAnsi="Times New Roman"/>
                <w:b/>
                <w:szCs w:val="24"/>
                <w:lang w:eastAsia="lt-LT"/>
              </w:rPr>
              <w:t>C</w:t>
            </w:r>
          </w:p>
          <w:p w14:paraId="122D339A" w14:textId="77777777" w:rsidR="0062753D" w:rsidRPr="00BE35A2" w:rsidRDefault="0062753D" w:rsidP="00B07168">
            <w:pPr>
              <w:tabs>
                <w:tab w:val="left" w:pos="720"/>
              </w:tabs>
              <w:jc w:val="center"/>
              <w:rPr>
                <w:rFonts w:ascii="Times New Roman" w:hAnsi="Times New Roman"/>
                <w:b/>
                <w:szCs w:val="24"/>
                <w:lang w:eastAsia="lt-LT"/>
              </w:rPr>
            </w:pPr>
          </w:p>
        </w:tc>
        <w:tc>
          <w:tcPr>
            <w:tcW w:w="1701" w:type="dxa"/>
            <w:vMerge w:val="restart"/>
            <w:vAlign w:val="center"/>
          </w:tcPr>
          <w:p w14:paraId="6B216054" w14:textId="77777777" w:rsidR="005C7754" w:rsidRPr="00BE35A2" w:rsidRDefault="005C7754" w:rsidP="00093E9C">
            <w:pPr>
              <w:tabs>
                <w:tab w:val="left" w:pos="720"/>
              </w:tabs>
              <w:jc w:val="center"/>
              <w:rPr>
                <w:rFonts w:ascii="Times New Roman" w:hAnsi="Times New Roman"/>
                <w:b/>
                <w:szCs w:val="24"/>
                <w:lang w:eastAsia="lt-LT"/>
              </w:rPr>
            </w:pPr>
            <w:r w:rsidRPr="00BE35A2">
              <w:rPr>
                <w:rFonts w:ascii="Times New Roman" w:hAnsi="Times New Roman"/>
                <w:b/>
                <w:szCs w:val="24"/>
                <w:lang w:eastAsia="lt-LT"/>
              </w:rPr>
              <w:t>18</w:t>
            </w:r>
          </w:p>
        </w:tc>
        <w:tc>
          <w:tcPr>
            <w:tcW w:w="2268" w:type="dxa"/>
            <w:vMerge w:val="restart"/>
            <w:vAlign w:val="center"/>
          </w:tcPr>
          <w:p w14:paraId="7A7957FE" w14:textId="77777777" w:rsidR="005C7754" w:rsidRPr="00BE35A2" w:rsidRDefault="005C7754" w:rsidP="00093E9C">
            <w:pPr>
              <w:tabs>
                <w:tab w:val="left" w:pos="720"/>
              </w:tabs>
              <w:jc w:val="center"/>
              <w:rPr>
                <w:rFonts w:ascii="Times New Roman" w:hAnsi="Times New Roman"/>
                <w:b/>
                <w:szCs w:val="24"/>
                <w:lang w:eastAsia="lt-LT"/>
              </w:rPr>
            </w:pPr>
            <w:r w:rsidRPr="00BE35A2">
              <w:rPr>
                <w:rFonts w:ascii="Times New Roman" w:hAnsi="Times New Roman"/>
                <w:b/>
                <w:szCs w:val="24"/>
                <w:lang w:eastAsia="lt-LT"/>
              </w:rPr>
              <w:t>21</w:t>
            </w:r>
          </w:p>
        </w:tc>
        <w:tc>
          <w:tcPr>
            <w:tcW w:w="2410" w:type="dxa"/>
            <w:vMerge w:val="restart"/>
            <w:vAlign w:val="center"/>
          </w:tcPr>
          <w:p w14:paraId="1C31B79E" w14:textId="77777777" w:rsidR="005C7754" w:rsidRPr="00BE35A2" w:rsidRDefault="005C7754" w:rsidP="00093E9C">
            <w:pPr>
              <w:tabs>
                <w:tab w:val="left" w:pos="720"/>
              </w:tabs>
              <w:jc w:val="center"/>
              <w:rPr>
                <w:rFonts w:ascii="Times New Roman" w:hAnsi="Times New Roman"/>
                <w:b/>
                <w:szCs w:val="24"/>
                <w:lang w:eastAsia="lt-LT"/>
              </w:rPr>
            </w:pPr>
            <w:r w:rsidRPr="00BE35A2">
              <w:rPr>
                <w:rFonts w:ascii="Times New Roman" w:hAnsi="Times New Roman"/>
                <w:b/>
                <w:szCs w:val="24"/>
                <w:lang w:eastAsia="lt-LT"/>
              </w:rPr>
              <w:t>-</w:t>
            </w:r>
          </w:p>
        </w:tc>
        <w:tc>
          <w:tcPr>
            <w:tcW w:w="1842" w:type="dxa"/>
            <w:vMerge w:val="restart"/>
            <w:vAlign w:val="center"/>
          </w:tcPr>
          <w:p w14:paraId="3A5DE41E" w14:textId="77777777" w:rsidR="005C7754" w:rsidRPr="00BE35A2" w:rsidRDefault="005C7754" w:rsidP="00093E9C">
            <w:pPr>
              <w:tabs>
                <w:tab w:val="left" w:pos="720"/>
              </w:tabs>
              <w:jc w:val="center"/>
              <w:rPr>
                <w:rFonts w:ascii="Times New Roman" w:hAnsi="Times New Roman"/>
                <w:b/>
                <w:szCs w:val="24"/>
                <w:lang w:eastAsia="lt-LT"/>
              </w:rPr>
            </w:pPr>
            <w:r w:rsidRPr="00BE35A2">
              <w:rPr>
                <w:rFonts w:ascii="Times New Roman" w:hAnsi="Times New Roman"/>
                <w:b/>
                <w:szCs w:val="24"/>
                <w:lang w:eastAsia="lt-LT"/>
              </w:rPr>
              <w:t>-</w:t>
            </w:r>
          </w:p>
        </w:tc>
      </w:tr>
      <w:tr w:rsidR="00C15715" w:rsidRPr="00BE35A2" w14:paraId="60AE1A43" w14:textId="77777777" w:rsidTr="00DF05FD">
        <w:trPr>
          <w:trHeight w:val="376"/>
        </w:trPr>
        <w:tc>
          <w:tcPr>
            <w:tcW w:w="704" w:type="dxa"/>
            <w:vMerge/>
          </w:tcPr>
          <w:p w14:paraId="433C0FB9" w14:textId="77777777" w:rsidR="005C7754" w:rsidRPr="00BE35A2" w:rsidRDefault="005C7754" w:rsidP="00B07168">
            <w:pPr>
              <w:tabs>
                <w:tab w:val="left" w:pos="720"/>
              </w:tabs>
              <w:jc w:val="center"/>
              <w:rPr>
                <w:rFonts w:ascii="Times New Roman" w:hAnsi="Times New Roman"/>
                <w:b/>
                <w:szCs w:val="24"/>
                <w:lang w:eastAsia="lt-LT"/>
              </w:rPr>
            </w:pPr>
          </w:p>
        </w:tc>
        <w:tc>
          <w:tcPr>
            <w:tcW w:w="709" w:type="dxa"/>
          </w:tcPr>
          <w:p w14:paraId="2E33235F" w14:textId="77777777" w:rsidR="0062753D" w:rsidRPr="00BE35A2" w:rsidRDefault="005C7754" w:rsidP="0062753D">
            <w:pPr>
              <w:tabs>
                <w:tab w:val="left" w:pos="720"/>
              </w:tabs>
              <w:jc w:val="center"/>
              <w:rPr>
                <w:rFonts w:ascii="Times New Roman" w:hAnsi="Times New Roman"/>
                <w:b/>
                <w:szCs w:val="24"/>
                <w:lang w:eastAsia="lt-LT"/>
              </w:rPr>
            </w:pPr>
            <w:r w:rsidRPr="00BE35A2">
              <w:rPr>
                <w:rFonts w:ascii="Times New Roman" w:hAnsi="Times New Roman"/>
                <w:b/>
                <w:szCs w:val="24"/>
                <w:lang w:eastAsia="lt-LT"/>
              </w:rPr>
              <w:t>CE</w:t>
            </w:r>
          </w:p>
          <w:p w14:paraId="7233FD47" w14:textId="0A9479CB" w:rsidR="0062753D" w:rsidRPr="00BE35A2" w:rsidRDefault="0062753D" w:rsidP="0062753D">
            <w:pPr>
              <w:tabs>
                <w:tab w:val="left" w:pos="720"/>
              </w:tabs>
              <w:jc w:val="center"/>
              <w:rPr>
                <w:rFonts w:ascii="Times New Roman" w:hAnsi="Times New Roman"/>
                <w:b/>
                <w:szCs w:val="24"/>
                <w:lang w:eastAsia="lt-LT"/>
              </w:rPr>
            </w:pPr>
          </w:p>
        </w:tc>
        <w:tc>
          <w:tcPr>
            <w:tcW w:w="1701" w:type="dxa"/>
            <w:vMerge/>
            <w:vAlign w:val="center"/>
          </w:tcPr>
          <w:p w14:paraId="4F887B29" w14:textId="77777777" w:rsidR="005C7754" w:rsidRPr="00BE35A2" w:rsidRDefault="005C7754" w:rsidP="00093E9C">
            <w:pPr>
              <w:tabs>
                <w:tab w:val="left" w:pos="720"/>
              </w:tabs>
              <w:jc w:val="center"/>
              <w:rPr>
                <w:rFonts w:ascii="Times New Roman" w:hAnsi="Times New Roman"/>
                <w:b/>
                <w:szCs w:val="24"/>
                <w:lang w:eastAsia="lt-LT"/>
              </w:rPr>
            </w:pPr>
          </w:p>
        </w:tc>
        <w:tc>
          <w:tcPr>
            <w:tcW w:w="2268" w:type="dxa"/>
            <w:vMerge/>
            <w:vAlign w:val="center"/>
          </w:tcPr>
          <w:p w14:paraId="41E9C32A" w14:textId="77777777" w:rsidR="005C7754" w:rsidRPr="00BE35A2" w:rsidRDefault="005C7754" w:rsidP="00093E9C">
            <w:pPr>
              <w:tabs>
                <w:tab w:val="left" w:pos="720"/>
              </w:tabs>
              <w:jc w:val="center"/>
              <w:rPr>
                <w:rFonts w:ascii="Times New Roman" w:hAnsi="Times New Roman"/>
                <w:b/>
                <w:szCs w:val="24"/>
                <w:lang w:eastAsia="lt-LT"/>
              </w:rPr>
            </w:pPr>
          </w:p>
        </w:tc>
        <w:tc>
          <w:tcPr>
            <w:tcW w:w="2410" w:type="dxa"/>
            <w:vMerge/>
            <w:vAlign w:val="center"/>
          </w:tcPr>
          <w:p w14:paraId="3FF0F1FB" w14:textId="77777777" w:rsidR="005C7754" w:rsidRPr="00BE35A2" w:rsidRDefault="005C7754" w:rsidP="00093E9C">
            <w:pPr>
              <w:tabs>
                <w:tab w:val="left" w:pos="720"/>
              </w:tabs>
              <w:jc w:val="center"/>
              <w:rPr>
                <w:rFonts w:ascii="Times New Roman" w:hAnsi="Times New Roman"/>
                <w:b/>
                <w:szCs w:val="24"/>
                <w:lang w:eastAsia="lt-LT"/>
              </w:rPr>
            </w:pPr>
          </w:p>
        </w:tc>
        <w:tc>
          <w:tcPr>
            <w:tcW w:w="1842" w:type="dxa"/>
            <w:vMerge/>
            <w:vAlign w:val="center"/>
          </w:tcPr>
          <w:p w14:paraId="19800E37" w14:textId="77777777" w:rsidR="005C7754" w:rsidRPr="00BE35A2" w:rsidRDefault="005C7754" w:rsidP="00093E9C">
            <w:pPr>
              <w:tabs>
                <w:tab w:val="left" w:pos="720"/>
              </w:tabs>
              <w:jc w:val="center"/>
              <w:rPr>
                <w:rFonts w:ascii="Times New Roman" w:hAnsi="Times New Roman"/>
                <w:b/>
                <w:szCs w:val="24"/>
                <w:lang w:eastAsia="lt-LT"/>
              </w:rPr>
            </w:pPr>
          </w:p>
        </w:tc>
      </w:tr>
      <w:tr w:rsidR="00C15715" w:rsidRPr="00BE35A2" w14:paraId="0C6270B5" w14:textId="77777777" w:rsidTr="00DF05FD">
        <w:trPr>
          <w:trHeight w:val="276"/>
        </w:trPr>
        <w:tc>
          <w:tcPr>
            <w:tcW w:w="704" w:type="dxa"/>
            <w:vMerge w:val="restart"/>
            <w:textDirection w:val="btLr"/>
          </w:tcPr>
          <w:p w14:paraId="123264B8" w14:textId="77777777" w:rsidR="005C7754" w:rsidRPr="00BE35A2" w:rsidRDefault="005C7754" w:rsidP="009644C2">
            <w:pPr>
              <w:tabs>
                <w:tab w:val="left" w:pos="720"/>
              </w:tabs>
              <w:ind w:left="113" w:right="113"/>
              <w:jc w:val="center"/>
              <w:rPr>
                <w:rFonts w:ascii="Times New Roman" w:hAnsi="Times New Roman"/>
                <w:b/>
                <w:szCs w:val="24"/>
                <w:lang w:eastAsia="lt-LT"/>
              </w:rPr>
            </w:pPr>
            <w:r w:rsidRPr="00BE35A2">
              <w:rPr>
                <w:rFonts w:ascii="Times New Roman" w:hAnsi="Times New Roman"/>
                <w:b/>
                <w:szCs w:val="24"/>
                <w:lang w:eastAsia="lt-LT"/>
              </w:rPr>
              <w:t>Keleivių vežimas</w:t>
            </w:r>
          </w:p>
        </w:tc>
        <w:tc>
          <w:tcPr>
            <w:tcW w:w="709" w:type="dxa"/>
          </w:tcPr>
          <w:p w14:paraId="7AE0ACFA" w14:textId="77777777" w:rsidR="005C7754" w:rsidRPr="00BE35A2" w:rsidRDefault="005C7754" w:rsidP="00B07168">
            <w:pPr>
              <w:tabs>
                <w:tab w:val="left" w:pos="720"/>
              </w:tabs>
              <w:jc w:val="center"/>
              <w:rPr>
                <w:rFonts w:ascii="Times New Roman" w:hAnsi="Times New Roman"/>
                <w:b/>
                <w:szCs w:val="24"/>
                <w:lang w:eastAsia="lt-LT"/>
              </w:rPr>
            </w:pPr>
            <w:r w:rsidRPr="00BE35A2">
              <w:rPr>
                <w:rFonts w:ascii="Times New Roman" w:hAnsi="Times New Roman"/>
                <w:b/>
                <w:szCs w:val="24"/>
                <w:lang w:eastAsia="lt-LT"/>
              </w:rPr>
              <w:t>D1</w:t>
            </w:r>
          </w:p>
          <w:p w14:paraId="324E9B4B" w14:textId="77777777" w:rsidR="0062753D" w:rsidRPr="00BE35A2" w:rsidRDefault="0062753D" w:rsidP="00B07168">
            <w:pPr>
              <w:tabs>
                <w:tab w:val="left" w:pos="720"/>
              </w:tabs>
              <w:jc w:val="center"/>
              <w:rPr>
                <w:rFonts w:ascii="Times New Roman" w:hAnsi="Times New Roman"/>
                <w:b/>
                <w:szCs w:val="24"/>
                <w:lang w:eastAsia="lt-LT"/>
              </w:rPr>
            </w:pPr>
          </w:p>
        </w:tc>
        <w:tc>
          <w:tcPr>
            <w:tcW w:w="1701" w:type="dxa"/>
            <w:vMerge w:val="restart"/>
            <w:vAlign w:val="center"/>
          </w:tcPr>
          <w:p w14:paraId="0CA86BC8" w14:textId="77777777" w:rsidR="005C7754" w:rsidRPr="00BE35A2" w:rsidRDefault="005C7754" w:rsidP="00093E9C">
            <w:pPr>
              <w:tabs>
                <w:tab w:val="left" w:pos="720"/>
              </w:tabs>
              <w:jc w:val="center"/>
              <w:rPr>
                <w:rFonts w:ascii="Times New Roman" w:hAnsi="Times New Roman"/>
                <w:b/>
                <w:szCs w:val="24"/>
                <w:lang w:eastAsia="lt-LT"/>
              </w:rPr>
            </w:pPr>
            <w:r w:rsidRPr="00BE35A2">
              <w:rPr>
                <w:rFonts w:ascii="Times New Roman" w:hAnsi="Times New Roman"/>
                <w:b/>
                <w:szCs w:val="24"/>
                <w:lang w:eastAsia="lt-LT"/>
              </w:rPr>
              <w:t>21</w:t>
            </w:r>
          </w:p>
        </w:tc>
        <w:tc>
          <w:tcPr>
            <w:tcW w:w="2268" w:type="dxa"/>
            <w:vMerge w:val="restart"/>
            <w:vAlign w:val="center"/>
          </w:tcPr>
          <w:p w14:paraId="343BA1D6" w14:textId="77777777" w:rsidR="005C7754" w:rsidRPr="00BE35A2" w:rsidRDefault="005C7754" w:rsidP="00093E9C">
            <w:pPr>
              <w:tabs>
                <w:tab w:val="left" w:pos="720"/>
              </w:tabs>
              <w:jc w:val="center"/>
              <w:rPr>
                <w:rFonts w:ascii="Times New Roman" w:hAnsi="Times New Roman"/>
                <w:b/>
                <w:szCs w:val="24"/>
                <w:lang w:eastAsia="lt-LT"/>
              </w:rPr>
            </w:pPr>
            <w:r w:rsidRPr="00BE35A2">
              <w:rPr>
                <w:rFonts w:ascii="Times New Roman" w:hAnsi="Times New Roman"/>
                <w:b/>
                <w:szCs w:val="24"/>
                <w:lang w:eastAsia="lt-LT"/>
              </w:rPr>
              <w:t>21</w:t>
            </w:r>
          </w:p>
        </w:tc>
        <w:tc>
          <w:tcPr>
            <w:tcW w:w="2410" w:type="dxa"/>
            <w:vMerge w:val="restart"/>
            <w:vAlign w:val="center"/>
          </w:tcPr>
          <w:p w14:paraId="6EBC61D6" w14:textId="77777777" w:rsidR="005C7754" w:rsidRPr="00BE35A2" w:rsidRDefault="005C7754" w:rsidP="00093E9C">
            <w:pPr>
              <w:tabs>
                <w:tab w:val="left" w:pos="720"/>
              </w:tabs>
              <w:jc w:val="center"/>
              <w:rPr>
                <w:rFonts w:ascii="Times New Roman" w:hAnsi="Times New Roman"/>
                <w:b/>
                <w:szCs w:val="24"/>
                <w:lang w:eastAsia="lt-LT"/>
              </w:rPr>
            </w:pPr>
            <w:r w:rsidRPr="00BE35A2">
              <w:rPr>
                <w:rFonts w:ascii="Times New Roman" w:hAnsi="Times New Roman"/>
                <w:b/>
                <w:szCs w:val="24"/>
                <w:lang w:eastAsia="lt-LT"/>
              </w:rPr>
              <w:t>18</w:t>
            </w:r>
          </w:p>
        </w:tc>
        <w:tc>
          <w:tcPr>
            <w:tcW w:w="1842" w:type="dxa"/>
            <w:vMerge w:val="restart"/>
            <w:vAlign w:val="center"/>
          </w:tcPr>
          <w:p w14:paraId="4C023971" w14:textId="77777777" w:rsidR="005C7754" w:rsidRPr="00BE35A2" w:rsidRDefault="005C7754" w:rsidP="00093E9C">
            <w:pPr>
              <w:tabs>
                <w:tab w:val="left" w:pos="720"/>
              </w:tabs>
              <w:jc w:val="center"/>
              <w:rPr>
                <w:rFonts w:ascii="Times New Roman" w:hAnsi="Times New Roman"/>
                <w:b/>
                <w:szCs w:val="24"/>
                <w:lang w:eastAsia="lt-LT"/>
              </w:rPr>
            </w:pPr>
            <w:r w:rsidRPr="00BE35A2">
              <w:rPr>
                <w:rFonts w:ascii="Times New Roman" w:hAnsi="Times New Roman"/>
                <w:b/>
                <w:szCs w:val="24"/>
                <w:lang w:eastAsia="lt-LT"/>
              </w:rPr>
              <w:t>-</w:t>
            </w:r>
          </w:p>
        </w:tc>
      </w:tr>
      <w:tr w:rsidR="00C15715" w:rsidRPr="00BE35A2" w14:paraId="1E16FAA5" w14:textId="77777777" w:rsidTr="00DF05FD">
        <w:trPr>
          <w:trHeight w:val="276"/>
        </w:trPr>
        <w:tc>
          <w:tcPr>
            <w:tcW w:w="704" w:type="dxa"/>
            <w:vMerge/>
            <w:textDirection w:val="btLr"/>
          </w:tcPr>
          <w:p w14:paraId="378A7C43" w14:textId="77777777" w:rsidR="005C7754" w:rsidRPr="00BE35A2" w:rsidRDefault="005C7754" w:rsidP="00B07168">
            <w:pPr>
              <w:tabs>
                <w:tab w:val="left" w:pos="720"/>
              </w:tabs>
              <w:ind w:left="113" w:right="113"/>
              <w:jc w:val="both"/>
              <w:rPr>
                <w:rFonts w:ascii="Times New Roman" w:hAnsi="Times New Roman"/>
                <w:b/>
                <w:szCs w:val="24"/>
                <w:lang w:eastAsia="lt-LT"/>
              </w:rPr>
            </w:pPr>
          </w:p>
        </w:tc>
        <w:tc>
          <w:tcPr>
            <w:tcW w:w="709" w:type="dxa"/>
          </w:tcPr>
          <w:p w14:paraId="1858FF3D" w14:textId="77777777" w:rsidR="005C7754" w:rsidRPr="00BE35A2" w:rsidRDefault="005C7754" w:rsidP="00B07168">
            <w:pPr>
              <w:tabs>
                <w:tab w:val="left" w:pos="720"/>
              </w:tabs>
              <w:jc w:val="center"/>
              <w:rPr>
                <w:rFonts w:ascii="Times New Roman" w:hAnsi="Times New Roman"/>
                <w:b/>
                <w:szCs w:val="24"/>
                <w:lang w:eastAsia="lt-LT"/>
              </w:rPr>
            </w:pPr>
            <w:r w:rsidRPr="00BE35A2">
              <w:rPr>
                <w:rFonts w:ascii="Times New Roman" w:hAnsi="Times New Roman"/>
                <w:b/>
                <w:szCs w:val="24"/>
                <w:lang w:eastAsia="lt-LT"/>
              </w:rPr>
              <w:t>D1E</w:t>
            </w:r>
          </w:p>
          <w:p w14:paraId="56CDEC22" w14:textId="77777777" w:rsidR="0062753D" w:rsidRPr="00BE35A2" w:rsidRDefault="0062753D" w:rsidP="00B07168">
            <w:pPr>
              <w:tabs>
                <w:tab w:val="left" w:pos="720"/>
              </w:tabs>
              <w:jc w:val="center"/>
              <w:rPr>
                <w:rFonts w:ascii="Times New Roman" w:hAnsi="Times New Roman"/>
                <w:b/>
                <w:szCs w:val="24"/>
                <w:lang w:eastAsia="lt-LT"/>
              </w:rPr>
            </w:pPr>
          </w:p>
        </w:tc>
        <w:tc>
          <w:tcPr>
            <w:tcW w:w="1701" w:type="dxa"/>
            <w:vMerge/>
          </w:tcPr>
          <w:p w14:paraId="34E8AD5E" w14:textId="77777777" w:rsidR="005C7754" w:rsidRPr="00BE35A2" w:rsidRDefault="005C7754" w:rsidP="00B07168">
            <w:pPr>
              <w:tabs>
                <w:tab w:val="left" w:pos="720"/>
              </w:tabs>
              <w:jc w:val="center"/>
              <w:rPr>
                <w:rFonts w:ascii="Times New Roman" w:hAnsi="Times New Roman"/>
                <w:b/>
                <w:szCs w:val="24"/>
                <w:lang w:eastAsia="lt-LT"/>
              </w:rPr>
            </w:pPr>
          </w:p>
        </w:tc>
        <w:tc>
          <w:tcPr>
            <w:tcW w:w="2268" w:type="dxa"/>
            <w:vMerge/>
          </w:tcPr>
          <w:p w14:paraId="5D4FC0E5" w14:textId="77777777" w:rsidR="005C7754" w:rsidRPr="00BE35A2" w:rsidRDefault="005C7754" w:rsidP="00B07168">
            <w:pPr>
              <w:tabs>
                <w:tab w:val="left" w:pos="720"/>
              </w:tabs>
              <w:jc w:val="center"/>
              <w:rPr>
                <w:rFonts w:ascii="Times New Roman" w:hAnsi="Times New Roman"/>
                <w:b/>
                <w:szCs w:val="24"/>
                <w:lang w:eastAsia="lt-LT"/>
              </w:rPr>
            </w:pPr>
          </w:p>
        </w:tc>
        <w:tc>
          <w:tcPr>
            <w:tcW w:w="2410" w:type="dxa"/>
            <w:vMerge/>
          </w:tcPr>
          <w:p w14:paraId="57A7F18C" w14:textId="77777777" w:rsidR="005C7754" w:rsidRPr="00BE35A2" w:rsidRDefault="005C7754" w:rsidP="00B07168">
            <w:pPr>
              <w:tabs>
                <w:tab w:val="left" w:pos="720"/>
              </w:tabs>
              <w:jc w:val="both"/>
              <w:rPr>
                <w:rFonts w:ascii="Times New Roman" w:hAnsi="Times New Roman"/>
                <w:b/>
                <w:szCs w:val="24"/>
                <w:lang w:eastAsia="lt-LT"/>
              </w:rPr>
            </w:pPr>
          </w:p>
        </w:tc>
        <w:tc>
          <w:tcPr>
            <w:tcW w:w="1842" w:type="dxa"/>
            <w:vMerge/>
          </w:tcPr>
          <w:p w14:paraId="60EA7853" w14:textId="77777777" w:rsidR="005C7754" w:rsidRPr="00BE35A2" w:rsidRDefault="005C7754" w:rsidP="00B07168">
            <w:pPr>
              <w:tabs>
                <w:tab w:val="left" w:pos="720"/>
              </w:tabs>
              <w:jc w:val="center"/>
              <w:rPr>
                <w:rFonts w:ascii="Times New Roman" w:hAnsi="Times New Roman"/>
                <w:b/>
                <w:szCs w:val="24"/>
                <w:lang w:eastAsia="lt-LT"/>
              </w:rPr>
            </w:pPr>
          </w:p>
        </w:tc>
      </w:tr>
      <w:tr w:rsidR="00C15715" w:rsidRPr="00BE35A2" w14:paraId="2B17AA41" w14:textId="77777777" w:rsidTr="00DF05FD">
        <w:trPr>
          <w:trHeight w:val="314"/>
        </w:trPr>
        <w:tc>
          <w:tcPr>
            <w:tcW w:w="704" w:type="dxa"/>
            <w:vMerge/>
          </w:tcPr>
          <w:p w14:paraId="729A5465" w14:textId="77777777" w:rsidR="005C7754" w:rsidRPr="00BE35A2" w:rsidRDefault="005C7754" w:rsidP="00B07168">
            <w:pPr>
              <w:tabs>
                <w:tab w:val="left" w:pos="720"/>
              </w:tabs>
              <w:jc w:val="both"/>
              <w:rPr>
                <w:rFonts w:ascii="Times New Roman" w:hAnsi="Times New Roman"/>
                <w:b/>
                <w:szCs w:val="24"/>
                <w:lang w:eastAsia="lt-LT"/>
              </w:rPr>
            </w:pPr>
          </w:p>
        </w:tc>
        <w:tc>
          <w:tcPr>
            <w:tcW w:w="709" w:type="dxa"/>
          </w:tcPr>
          <w:p w14:paraId="294489EC" w14:textId="77777777" w:rsidR="005C7754" w:rsidRPr="00BE35A2" w:rsidRDefault="005C7754" w:rsidP="00B07168">
            <w:pPr>
              <w:tabs>
                <w:tab w:val="left" w:pos="720"/>
              </w:tabs>
              <w:jc w:val="center"/>
              <w:rPr>
                <w:rFonts w:ascii="Times New Roman" w:hAnsi="Times New Roman"/>
                <w:b/>
                <w:szCs w:val="24"/>
                <w:lang w:eastAsia="lt-LT"/>
              </w:rPr>
            </w:pPr>
            <w:r w:rsidRPr="00BE35A2">
              <w:rPr>
                <w:rFonts w:ascii="Times New Roman" w:hAnsi="Times New Roman"/>
                <w:b/>
                <w:szCs w:val="24"/>
                <w:lang w:eastAsia="lt-LT"/>
              </w:rPr>
              <w:t>D</w:t>
            </w:r>
          </w:p>
          <w:p w14:paraId="25A49955" w14:textId="77777777" w:rsidR="0062753D" w:rsidRPr="00BE35A2" w:rsidRDefault="0062753D" w:rsidP="00B07168">
            <w:pPr>
              <w:tabs>
                <w:tab w:val="left" w:pos="720"/>
              </w:tabs>
              <w:jc w:val="center"/>
              <w:rPr>
                <w:rFonts w:ascii="Times New Roman" w:hAnsi="Times New Roman"/>
                <w:b/>
                <w:szCs w:val="24"/>
                <w:lang w:eastAsia="lt-LT"/>
              </w:rPr>
            </w:pPr>
          </w:p>
        </w:tc>
        <w:tc>
          <w:tcPr>
            <w:tcW w:w="1701" w:type="dxa"/>
            <w:vMerge w:val="restart"/>
            <w:vAlign w:val="center"/>
          </w:tcPr>
          <w:p w14:paraId="796A8934" w14:textId="77777777" w:rsidR="005C7754" w:rsidRPr="00BE35A2" w:rsidRDefault="005C7754" w:rsidP="00093E9C">
            <w:pPr>
              <w:tabs>
                <w:tab w:val="left" w:pos="720"/>
              </w:tabs>
              <w:jc w:val="center"/>
              <w:rPr>
                <w:rFonts w:ascii="Times New Roman" w:hAnsi="Times New Roman"/>
                <w:b/>
                <w:szCs w:val="24"/>
                <w:lang w:eastAsia="lt-LT"/>
              </w:rPr>
            </w:pPr>
            <w:r w:rsidRPr="00BE35A2">
              <w:rPr>
                <w:rFonts w:ascii="Times New Roman" w:hAnsi="Times New Roman"/>
                <w:b/>
                <w:szCs w:val="24"/>
                <w:lang w:eastAsia="lt-LT"/>
              </w:rPr>
              <w:t>21</w:t>
            </w:r>
          </w:p>
        </w:tc>
        <w:tc>
          <w:tcPr>
            <w:tcW w:w="2268" w:type="dxa"/>
            <w:vMerge w:val="restart"/>
            <w:vAlign w:val="center"/>
          </w:tcPr>
          <w:p w14:paraId="071E8528" w14:textId="16249C5E" w:rsidR="005C7754" w:rsidRPr="00BE35A2" w:rsidRDefault="005C7754" w:rsidP="00093E9C">
            <w:pPr>
              <w:tabs>
                <w:tab w:val="left" w:pos="720"/>
              </w:tabs>
              <w:jc w:val="center"/>
              <w:rPr>
                <w:rFonts w:ascii="Times New Roman" w:hAnsi="Times New Roman"/>
                <w:b/>
                <w:szCs w:val="24"/>
                <w:lang w:eastAsia="lt-LT"/>
              </w:rPr>
            </w:pPr>
            <w:r w:rsidRPr="00BE35A2">
              <w:rPr>
                <w:rFonts w:ascii="Times New Roman" w:hAnsi="Times New Roman"/>
                <w:b/>
                <w:szCs w:val="24"/>
                <w:lang w:eastAsia="lt-LT"/>
              </w:rPr>
              <w:t>23</w:t>
            </w:r>
            <w:r w:rsidR="004917A5" w:rsidRPr="00BE35A2">
              <w:rPr>
                <w:rFonts w:ascii="Times New Roman" w:hAnsi="Times New Roman"/>
                <w:b/>
                <w:szCs w:val="24"/>
                <w:lang w:eastAsia="lt-LT"/>
              </w:rPr>
              <w:t>;</w:t>
            </w:r>
          </w:p>
          <w:p w14:paraId="38E70D59" w14:textId="77777777" w:rsidR="005C7754" w:rsidRPr="00BE35A2" w:rsidRDefault="005C7754" w:rsidP="00093E9C">
            <w:pPr>
              <w:tabs>
                <w:tab w:val="left" w:pos="720"/>
              </w:tabs>
              <w:jc w:val="center"/>
              <w:rPr>
                <w:rFonts w:ascii="Times New Roman" w:hAnsi="Times New Roman"/>
                <w:b/>
                <w:szCs w:val="24"/>
                <w:lang w:eastAsia="lt-LT"/>
              </w:rPr>
            </w:pPr>
            <w:r w:rsidRPr="00BE35A2">
              <w:rPr>
                <w:rFonts w:ascii="Times New Roman" w:hAnsi="Times New Roman"/>
                <w:b/>
                <w:szCs w:val="24"/>
                <w:lang w:eastAsia="lt-LT"/>
              </w:rPr>
              <w:t>21 (tik vežti keleivius reguliariais reisais, jeigu maršrutas ne ilgesnis kaip 50 km)</w:t>
            </w:r>
          </w:p>
        </w:tc>
        <w:tc>
          <w:tcPr>
            <w:tcW w:w="2410" w:type="dxa"/>
            <w:vMerge w:val="restart"/>
            <w:vAlign w:val="center"/>
          </w:tcPr>
          <w:p w14:paraId="12F7E38E" w14:textId="329B3389" w:rsidR="005C7754" w:rsidRPr="00BE35A2" w:rsidRDefault="005C7754" w:rsidP="00093E9C">
            <w:pPr>
              <w:tabs>
                <w:tab w:val="left" w:pos="720"/>
              </w:tabs>
              <w:jc w:val="center"/>
              <w:rPr>
                <w:rFonts w:ascii="Times New Roman" w:hAnsi="Times New Roman"/>
                <w:b/>
                <w:szCs w:val="24"/>
                <w:lang w:eastAsia="lt-LT"/>
              </w:rPr>
            </w:pPr>
            <w:r w:rsidRPr="00BE35A2">
              <w:rPr>
                <w:rFonts w:ascii="Times New Roman" w:hAnsi="Times New Roman"/>
                <w:b/>
                <w:szCs w:val="24"/>
                <w:lang w:eastAsia="lt-LT"/>
              </w:rPr>
              <w:t>20</w:t>
            </w:r>
            <w:r w:rsidR="004917A5" w:rsidRPr="00BE35A2">
              <w:rPr>
                <w:rFonts w:ascii="Times New Roman" w:hAnsi="Times New Roman"/>
                <w:b/>
                <w:szCs w:val="24"/>
                <w:lang w:eastAsia="lt-LT"/>
              </w:rPr>
              <w:t>;</w:t>
            </w:r>
          </w:p>
          <w:p w14:paraId="4AE1785B" w14:textId="57BE7EF9" w:rsidR="005C7754" w:rsidRPr="00BE35A2" w:rsidRDefault="005C7754" w:rsidP="00DF05FD">
            <w:pPr>
              <w:tabs>
                <w:tab w:val="left" w:pos="720"/>
              </w:tabs>
              <w:jc w:val="center"/>
              <w:rPr>
                <w:rFonts w:ascii="Times New Roman" w:hAnsi="Times New Roman"/>
                <w:b/>
                <w:szCs w:val="24"/>
                <w:lang w:eastAsia="lt-LT"/>
              </w:rPr>
            </w:pPr>
            <w:r w:rsidRPr="00BE35A2">
              <w:rPr>
                <w:rFonts w:ascii="Times New Roman" w:hAnsi="Times New Roman"/>
                <w:b/>
                <w:szCs w:val="24"/>
                <w:lang w:eastAsia="lt-LT"/>
              </w:rPr>
              <w:t>18 (</w:t>
            </w:r>
            <w:r w:rsidR="00F301AC" w:rsidRPr="00BE35A2">
              <w:rPr>
                <w:rFonts w:ascii="Times New Roman" w:hAnsi="Times New Roman"/>
                <w:b/>
                <w:szCs w:val="24"/>
                <w:lang w:eastAsia="lt-LT"/>
              </w:rPr>
              <w:t xml:space="preserve">vairuojant D </w:t>
            </w:r>
            <w:r w:rsidR="00DF05FD" w:rsidRPr="00BE35A2">
              <w:rPr>
                <w:rFonts w:ascii="Times New Roman" w:hAnsi="Times New Roman"/>
                <w:b/>
                <w:szCs w:val="24"/>
                <w:lang w:eastAsia="lt-LT"/>
              </w:rPr>
              <w:t>a</w:t>
            </w:r>
            <w:r w:rsidR="00F301AC" w:rsidRPr="00BE35A2">
              <w:rPr>
                <w:rFonts w:ascii="Times New Roman" w:hAnsi="Times New Roman"/>
                <w:b/>
                <w:szCs w:val="24"/>
                <w:lang w:eastAsia="lt-LT"/>
              </w:rPr>
              <w:t xml:space="preserve">r DE </w:t>
            </w:r>
            <w:r w:rsidR="00E71717" w:rsidRPr="00BE35A2">
              <w:rPr>
                <w:rFonts w:ascii="Times New Roman" w:hAnsi="Times New Roman"/>
                <w:b/>
                <w:szCs w:val="24"/>
                <w:lang w:eastAsia="lt-LT"/>
              </w:rPr>
              <w:t xml:space="preserve">kategorijų motorines transporto priemones, jų junginius su priekabomis, kuriose nėra </w:t>
            </w:r>
            <w:r w:rsidRPr="00BE35A2">
              <w:rPr>
                <w:rFonts w:ascii="Times New Roman" w:hAnsi="Times New Roman"/>
                <w:b/>
                <w:szCs w:val="24"/>
                <w:lang w:eastAsia="lt-LT"/>
              </w:rPr>
              <w:t xml:space="preserve"> keleivių)</w:t>
            </w:r>
          </w:p>
        </w:tc>
        <w:tc>
          <w:tcPr>
            <w:tcW w:w="1842" w:type="dxa"/>
            <w:vMerge w:val="restart"/>
            <w:vAlign w:val="center"/>
          </w:tcPr>
          <w:p w14:paraId="46D3169F" w14:textId="5A314E1E" w:rsidR="00F1522E" w:rsidRPr="00BE35A2" w:rsidRDefault="005C7754" w:rsidP="00D67DF3">
            <w:pPr>
              <w:tabs>
                <w:tab w:val="left" w:pos="720"/>
              </w:tabs>
              <w:jc w:val="center"/>
              <w:rPr>
                <w:rFonts w:ascii="Times New Roman" w:hAnsi="Times New Roman"/>
                <w:b/>
                <w:szCs w:val="24"/>
                <w:lang w:eastAsia="lt-LT"/>
              </w:rPr>
            </w:pPr>
            <w:r w:rsidRPr="00BE35A2">
              <w:rPr>
                <w:rFonts w:ascii="Times New Roman" w:hAnsi="Times New Roman"/>
                <w:b/>
                <w:szCs w:val="24"/>
                <w:lang w:eastAsia="lt-LT"/>
              </w:rPr>
              <w:t>-</w:t>
            </w:r>
            <w:r w:rsidR="00D67DF3" w:rsidRPr="00BE35A2">
              <w:rPr>
                <w:rFonts w:ascii="Times New Roman" w:hAnsi="Times New Roman"/>
                <w:b/>
                <w:szCs w:val="24"/>
                <w:lang w:eastAsia="lt-LT"/>
              </w:rPr>
              <w:t>.</w:t>
            </w:r>
            <w:r w:rsidR="00D67DF3" w:rsidRPr="00BE35A2">
              <w:rPr>
                <w:rFonts w:ascii="Times New Roman" w:hAnsi="Times New Roman"/>
                <w:szCs w:val="24"/>
                <w:lang w:eastAsia="lt-LT"/>
              </w:rPr>
              <w:t>“</w:t>
            </w:r>
          </w:p>
        </w:tc>
      </w:tr>
      <w:tr w:rsidR="005C7754" w:rsidRPr="00BE35A2" w14:paraId="67543ED4" w14:textId="77777777" w:rsidTr="00DF05FD">
        <w:trPr>
          <w:trHeight w:val="276"/>
        </w:trPr>
        <w:tc>
          <w:tcPr>
            <w:tcW w:w="704" w:type="dxa"/>
            <w:vMerge/>
          </w:tcPr>
          <w:p w14:paraId="45EB46F2" w14:textId="77777777" w:rsidR="005C7754" w:rsidRPr="00BE35A2" w:rsidRDefault="005C7754" w:rsidP="00B07168">
            <w:pPr>
              <w:tabs>
                <w:tab w:val="left" w:pos="720"/>
              </w:tabs>
              <w:jc w:val="both"/>
              <w:rPr>
                <w:rFonts w:ascii="Times New Roman" w:hAnsi="Times New Roman"/>
                <w:b/>
                <w:szCs w:val="24"/>
                <w:lang w:eastAsia="lt-LT"/>
              </w:rPr>
            </w:pPr>
          </w:p>
        </w:tc>
        <w:tc>
          <w:tcPr>
            <w:tcW w:w="709" w:type="dxa"/>
          </w:tcPr>
          <w:p w14:paraId="1698F8A9" w14:textId="77777777" w:rsidR="005C7754" w:rsidRPr="00BE35A2" w:rsidRDefault="005C7754" w:rsidP="00B07168">
            <w:pPr>
              <w:tabs>
                <w:tab w:val="left" w:pos="720"/>
              </w:tabs>
              <w:jc w:val="center"/>
              <w:rPr>
                <w:rFonts w:ascii="Times New Roman" w:hAnsi="Times New Roman"/>
                <w:b/>
                <w:szCs w:val="24"/>
                <w:lang w:eastAsia="lt-LT"/>
              </w:rPr>
            </w:pPr>
            <w:r w:rsidRPr="00BE35A2">
              <w:rPr>
                <w:rFonts w:ascii="Times New Roman" w:hAnsi="Times New Roman"/>
                <w:b/>
                <w:szCs w:val="24"/>
                <w:lang w:eastAsia="lt-LT"/>
              </w:rPr>
              <w:t>DE</w:t>
            </w:r>
          </w:p>
          <w:p w14:paraId="6E0D88C1" w14:textId="77777777" w:rsidR="00FB7BF3" w:rsidRPr="00BE35A2" w:rsidRDefault="00FB7BF3" w:rsidP="00FB7BF3">
            <w:pPr>
              <w:tabs>
                <w:tab w:val="left" w:pos="720"/>
              </w:tabs>
              <w:rPr>
                <w:rFonts w:ascii="Times New Roman" w:hAnsi="Times New Roman"/>
                <w:b/>
                <w:szCs w:val="24"/>
                <w:lang w:eastAsia="lt-LT"/>
              </w:rPr>
            </w:pPr>
          </w:p>
        </w:tc>
        <w:tc>
          <w:tcPr>
            <w:tcW w:w="1701" w:type="dxa"/>
            <w:vMerge/>
          </w:tcPr>
          <w:p w14:paraId="184441F6" w14:textId="77777777" w:rsidR="005C7754" w:rsidRPr="00BE35A2" w:rsidRDefault="005C7754" w:rsidP="00B07168">
            <w:pPr>
              <w:tabs>
                <w:tab w:val="left" w:pos="720"/>
              </w:tabs>
              <w:jc w:val="both"/>
              <w:rPr>
                <w:rFonts w:ascii="Times New Roman" w:hAnsi="Times New Roman"/>
                <w:b/>
                <w:szCs w:val="24"/>
                <w:lang w:eastAsia="lt-LT"/>
              </w:rPr>
            </w:pPr>
          </w:p>
        </w:tc>
        <w:tc>
          <w:tcPr>
            <w:tcW w:w="2268" w:type="dxa"/>
            <w:vMerge/>
          </w:tcPr>
          <w:p w14:paraId="0DA338F0" w14:textId="77777777" w:rsidR="005C7754" w:rsidRPr="00BE35A2" w:rsidRDefault="005C7754" w:rsidP="00B07168">
            <w:pPr>
              <w:tabs>
                <w:tab w:val="left" w:pos="720"/>
              </w:tabs>
              <w:jc w:val="both"/>
              <w:rPr>
                <w:rFonts w:ascii="Times New Roman" w:hAnsi="Times New Roman"/>
                <w:b/>
                <w:szCs w:val="24"/>
                <w:lang w:eastAsia="lt-LT"/>
              </w:rPr>
            </w:pPr>
          </w:p>
        </w:tc>
        <w:tc>
          <w:tcPr>
            <w:tcW w:w="2410" w:type="dxa"/>
            <w:vMerge/>
          </w:tcPr>
          <w:p w14:paraId="49CBF600" w14:textId="77777777" w:rsidR="005C7754" w:rsidRPr="00BE35A2" w:rsidRDefault="005C7754" w:rsidP="00B07168">
            <w:pPr>
              <w:tabs>
                <w:tab w:val="left" w:pos="720"/>
              </w:tabs>
              <w:jc w:val="both"/>
              <w:rPr>
                <w:rFonts w:ascii="Times New Roman" w:hAnsi="Times New Roman"/>
                <w:b/>
                <w:szCs w:val="24"/>
                <w:lang w:eastAsia="lt-LT"/>
              </w:rPr>
            </w:pPr>
          </w:p>
        </w:tc>
        <w:tc>
          <w:tcPr>
            <w:tcW w:w="1842" w:type="dxa"/>
            <w:vMerge/>
          </w:tcPr>
          <w:p w14:paraId="30A93B49" w14:textId="77777777" w:rsidR="005C7754" w:rsidRPr="00BE35A2" w:rsidRDefault="005C7754" w:rsidP="00B07168">
            <w:pPr>
              <w:tabs>
                <w:tab w:val="left" w:pos="720"/>
              </w:tabs>
              <w:jc w:val="both"/>
              <w:rPr>
                <w:rFonts w:ascii="Times New Roman" w:hAnsi="Times New Roman"/>
                <w:b/>
                <w:szCs w:val="24"/>
                <w:lang w:eastAsia="lt-LT"/>
              </w:rPr>
            </w:pPr>
          </w:p>
        </w:tc>
      </w:tr>
    </w:tbl>
    <w:p w14:paraId="6B3FB1BD" w14:textId="77777777" w:rsidR="00A12451" w:rsidRPr="00BE35A2" w:rsidRDefault="00A12451" w:rsidP="00F1522E">
      <w:pPr>
        <w:jc w:val="both"/>
        <w:rPr>
          <w:szCs w:val="24"/>
          <w:lang w:eastAsia="lt-LT"/>
        </w:rPr>
      </w:pPr>
    </w:p>
    <w:p w14:paraId="23120952" w14:textId="536E681B" w:rsidR="00D30212" w:rsidRPr="00BE35A2" w:rsidRDefault="00BC41D3" w:rsidP="00D30212">
      <w:pPr>
        <w:ind w:firstLine="709"/>
        <w:jc w:val="both"/>
        <w:rPr>
          <w:szCs w:val="24"/>
          <w:lang w:eastAsia="lt-LT"/>
        </w:rPr>
      </w:pPr>
      <w:r w:rsidRPr="00BE35A2">
        <w:rPr>
          <w:b/>
          <w:szCs w:val="24"/>
        </w:rPr>
        <w:t>1</w:t>
      </w:r>
      <w:r w:rsidR="002B0842" w:rsidRPr="00BE35A2">
        <w:rPr>
          <w:b/>
          <w:szCs w:val="24"/>
        </w:rPr>
        <w:t>3</w:t>
      </w:r>
      <w:r w:rsidR="00D30212" w:rsidRPr="00BE35A2">
        <w:rPr>
          <w:b/>
          <w:szCs w:val="24"/>
        </w:rPr>
        <w:t xml:space="preserve"> straipsnis. </w:t>
      </w:r>
      <w:bookmarkEnd w:id="0"/>
      <w:r w:rsidR="00D30212" w:rsidRPr="00BE35A2">
        <w:rPr>
          <w:b/>
          <w:bCs/>
          <w:szCs w:val="24"/>
          <w:lang w:eastAsia="lt-LT"/>
        </w:rPr>
        <w:t>Įstatymo įsigaliojimas</w:t>
      </w:r>
      <w:r w:rsidR="00ED75B8" w:rsidRPr="00BE35A2">
        <w:rPr>
          <w:b/>
          <w:bCs/>
          <w:szCs w:val="24"/>
          <w:lang w:eastAsia="lt-LT"/>
        </w:rPr>
        <w:t>,</w:t>
      </w:r>
      <w:r w:rsidR="00301E09" w:rsidRPr="00BE35A2">
        <w:rPr>
          <w:b/>
          <w:bCs/>
          <w:szCs w:val="24"/>
          <w:lang w:eastAsia="lt-LT"/>
        </w:rPr>
        <w:t xml:space="preserve"> įgyvendinimas</w:t>
      </w:r>
      <w:r w:rsidR="00ED75B8" w:rsidRPr="00BE35A2">
        <w:rPr>
          <w:b/>
          <w:bCs/>
          <w:szCs w:val="24"/>
          <w:lang w:eastAsia="lt-LT"/>
        </w:rPr>
        <w:t xml:space="preserve"> ir taikymas</w:t>
      </w:r>
    </w:p>
    <w:p w14:paraId="6460CEF4" w14:textId="48B506A4" w:rsidR="00F11927" w:rsidRPr="00BE35A2" w:rsidRDefault="00F11927" w:rsidP="00F11927">
      <w:pPr>
        <w:ind w:firstLine="720"/>
        <w:jc w:val="both"/>
        <w:rPr>
          <w:szCs w:val="24"/>
          <w:lang w:eastAsia="lt-LT"/>
        </w:rPr>
      </w:pPr>
      <w:bookmarkStart w:id="6" w:name="part_eea9e7693c5044d18138af49f2fa4a17"/>
      <w:bookmarkEnd w:id="6"/>
      <w:r w:rsidRPr="00BE35A2">
        <w:rPr>
          <w:szCs w:val="24"/>
          <w:lang w:eastAsia="lt-LT"/>
        </w:rPr>
        <w:t xml:space="preserve">1. Šis įstatymas, išskyrus šio straipsnio </w:t>
      </w:r>
      <w:r w:rsidR="003C25D1" w:rsidRPr="00BE35A2">
        <w:rPr>
          <w:szCs w:val="24"/>
          <w:lang w:eastAsia="lt-LT"/>
        </w:rPr>
        <w:t>5</w:t>
      </w:r>
      <w:r w:rsidRPr="00BE35A2">
        <w:rPr>
          <w:szCs w:val="24"/>
          <w:lang w:eastAsia="lt-LT"/>
        </w:rPr>
        <w:t xml:space="preserve"> dal</w:t>
      </w:r>
      <w:r w:rsidR="00356176" w:rsidRPr="00BE35A2">
        <w:rPr>
          <w:szCs w:val="24"/>
          <w:lang w:eastAsia="lt-LT"/>
        </w:rPr>
        <w:t>į</w:t>
      </w:r>
      <w:r w:rsidRPr="00BE35A2">
        <w:rPr>
          <w:szCs w:val="24"/>
          <w:lang w:eastAsia="lt-LT"/>
        </w:rPr>
        <w:t>, įsigalioja 2020 m. gegužės 23 d.</w:t>
      </w:r>
    </w:p>
    <w:p w14:paraId="240637FB" w14:textId="08DA5F4E" w:rsidR="00401F30" w:rsidRPr="00BE35A2" w:rsidRDefault="00F11927" w:rsidP="00305709">
      <w:pPr>
        <w:ind w:firstLine="720"/>
        <w:jc w:val="both"/>
      </w:pPr>
      <w:r w:rsidRPr="00BE35A2">
        <w:rPr>
          <w:szCs w:val="24"/>
          <w:lang w:eastAsia="lt-LT"/>
        </w:rPr>
        <w:t xml:space="preserve">2. Iki šio įstatymo įsigaliojimo pradėtos pradinio profesinio vairuotojų mokymo ir periodinio profesinio </w:t>
      </w:r>
      <w:r w:rsidR="00093E9C" w:rsidRPr="00BE35A2">
        <w:rPr>
          <w:szCs w:val="24"/>
          <w:lang w:eastAsia="lt-LT"/>
        </w:rPr>
        <w:t xml:space="preserve">vairuotojų </w:t>
      </w:r>
      <w:r w:rsidRPr="00BE35A2">
        <w:rPr>
          <w:szCs w:val="24"/>
          <w:lang w:eastAsia="lt-LT"/>
        </w:rPr>
        <w:t>mokymo procedūros baigiamos vykdyti ir atitinkami pažymėjimai suteikiami pagal iki šio įstatymo įsigaliojimo galiojusį teisinį reguliavimą.</w:t>
      </w:r>
      <w:r w:rsidR="008176D8" w:rsidRPr="00BE35A2">
        <w:rPr>
          <w:szCs w:val="24"/>
          <w:lang w:eastAsia="lt-LT"/>
        </w:rPr>
        <w:t xml:space="preserve"> I</w:t>
      </w:r>
      <w:r w:rsidR="008176D8" w:rsidRPr="00BE35A2">
        <w:t xml:space="preserve">ki šio įstatymo įsigaliojimo </w:t>
      </w:r>
      <w:bookmarkStart w:id="7" w:name="_Hlk29560765"/>
      <w:r w:rsidR="008176D8" w:rsidRPr="00BE35A2">
        <w:t>pradinio profesinio vairuotojų mokymo ir periodinio profesinio vairuotojų mokymo</w:t>
      </w:r>
      <w:bookmarkEnd w:id="7"/>
      <w:r w:rsidR="008176D8" w:rsidRPr="00BE35A2">
        <w:t xml:space="preserve"> metu asmenų įgyti pažymėjimai suteikia </w:t>
      </w:r>
      <w:r w:rsidR="00F11642" w:rsidRPr="00BE35A2">
        <w:t xml:space="preserve">galimybę įgyti </w:t>
      </w:r>
      <w:r w:rsidR="008176D8" w:rsidRPr="00BE35A2">
        <w:t>analogiškas subjektines teises, kaip ir šiame įstatyme aptariamų vairuotojų kompetencijos įgijimo kursų ir kompetencijos tobulinimo kursų metu gauti pažymėjimai.</w:t>
      </w:r>
      <w:r w:rsidR="00305709" w:rsidRPr="00BE35A2">
        <w:t xml:space="preserve"> </w:t>
      </w:r>
      <w:r w:rsidR="00401F30" w:rsidRPr="00BE35A2">
        <w:rPr>
          <w:szCs w:val="24"/>
          <w:lang w:eastAsia="lt-LT"/>
        </w:rPr>
        <w:t>I</w:t>
      </w:r>
      <w:r w:rsidR="00401F30" w:rsidRPr="00BE35A2">
        <w:t xml:space="preserve">ki šio įstatymo įsigaliojimo pradinio profesinio vairuotojų mokymo ir periodinio profesinio vairuotojų mokymo metu asmenų įgyti pažymėjimai pripažįstami ir po šio įstatymo įsigaliojimo. </w:t>
      </w:r>
    </w:p>
    <w:p w14:paraId="4BE1BE05" w14:textId="39DFB142" w:rsidR="003C25D1" w:rsidRPr="00BE35A2" w:rsidRDefault="00F11927" w:rsidP="003C25D1">
      <w:pPr>
        <w:pStyle w:val="Sraopastraipa"/>
        <w:tabs>
          <w:tab w:val="left" w:pos="1134"/>
        </w:tabs>
        <w:ind w:left="0" w:firstLine="709"/>
        <w:jc w:val="both"/>
        <w:rPr>
          <w:szCs w:val="24"/>
          <w:lang w:eastAsia="lt-LT"/>
        </w:rPr>
      </w:pPr>
      <w:r w:rsidRPr="00BE35A2">
        <w:rPr>
          <w:szCs w:val="24"/>
          <w:lang w:eastAsia="lt-LT"/>
        </w:rPr>
        <w:t xml:space="preserve">3. </w:t>
      </w:r>
      <w:r w:rsidR="003C25D1" w:rsidRPr="00BE35A2">
        <w:rPr>
          <w:szCs w:val="24"/>
          <w:lang w:eastAsia="lt-LT"/>
        </w:rPr>
        <w:t xml:space="preserve">Vairuotojams, kurie teisę vairuoti D1, D1E, D ar DE kategorijų motorines transporto priemones, </w:t>
      </w:r>
      <w:r w:rsidR="003C25D1" w:rsidRPr="00BE35A2">
        <w:rPr>
          <w:szCs w:val="24"/>
        </w:rPr>
        <w:t>jų junginius su priekabomis įgijo iki</w:t>
      </w:r>
      <w:r w:rsidR="003C25D1" w:rsidRPr="00BE35A2">
        <w:rPr>
          <w:szCs w:val="24"/>
          <w:lang w:eastAsia="lt-LT"/>
        </w:rPr>
        <w:t xml:space="preserve"> 2008 m. rugsėjo 9 d.</w:t>
      </w:r>
      <w:r w:rsidR="0037205E" w:rsidRPr="00BE35A2">
        <w:rPr>
          <w:szCs w:val="24"/>
          <w:lang w:eastAsia="lt-LT"/>
        </w:rPr>
        <w:t xml:space="preserve"> (įskaitytinai)</w:t>
      </w:r>
      <w:r w:rsidR="003C25D1" w:rsidRPr="00BE35A2">
        <w:rPr>
          <w:szCs w:val="24"/>
          <w:lang w:eastAsia="lt-LT"/>
        </w:rPr>
        <w:t xml:space="preserve">, ir </w:t>
      </w:r>
      <w:r w:rsidR="003C25D1" w:rsidRPr="00BE35A2">
        <w:rPr>
          <w:szCs w:val="24"/>
        </w:rPr>
        <w:t>v</w:t>
      </w:r>
      <w:r w:rsidR="003C25D1" w:rsidRPr="00BE35A2">
        <w:rPr>
          <w:szCs w:val="24"/>
          <w:lang w:eastAsia="lt-LT"/>
        </w:rPr>
        <w:t>airuotojams, kurie teisę vairuoti C1, C1E, C ar CE kategorijų motorines transporto priemones,</w:t>
      </w:r>
      <w:r w:rsidR="003C25D1" w:rsidRPr="00BE35A2">
        <w:rPr>
          <w:szCs w:val="24"/>
        </w:rPr>
        <w:t xml:space="preserve"> jų junginius su priekabomis įgijo iki</w:t>
      </w:r>
      <w:r w:rsidR="003C25D1" w:rsidRPr="00BE35A2">
        <w:rPr>
          <w:szCs w:val="24"/>
          <w:lang w:eastAsia="lt-LT"/>
        </w:rPr>
        <w:t xml:space="preserve"> 2009 m. rugsėjo 9 d.</w:t>
      </w:r>
      <w:r w:rsidR="0037205E" w:rsidRPr="00BE35A2">
        <w:rPr>
          <w:szCs w:val="24"/>
          <w:lang w:eastAsia="lt-LT"/>
        </w:rPr>
        <w:t xml:space="preserve"> (įskaitytinai)</w:t>
      </w:r>
      <w:r w:rsidR="003C25D1" w:rsidRPr="00BE35A2">
        <w:rPr>
          <w:szCs w:val="24"/>
          <w:lang w:eastAsia="lt-LT"/>
        </w:rPr>
        <w:t xml:space="preserve">, </w:t>
      </w:r>
      <w:r w:rsidR="00D75EE0" w:rsidRPr="00BE35A2">
        <w:rPr>
          <w:szCs w:val="24"/>
          <w:lang w:eastAsia="lt-LT"/>
        </w:rPr>
        <w:t xml:space="preserve">šio įstatymo 4 straipsnio 2 dalimi papildytoje Lietuvos Respublikos saugaus eismo automobilių keliais įstatymo 14 straipsnį 5 dalyje nustatytas </w:t>
      </w:r>
      <w:r w:rsidR="003C25D1" w:rsidRPr="00BE35A2">
        <w:rPr>
          <w:szCs w:val="24"/>
          <w:lang w:eastAsia="lt-LT"/>
        </w:rPr>
        <w:t>r</w:t>
      </w:r>
      <w:r w:rsidR="003C25D1" w:rsidRPr="00BE35A2">
        <w:rPr>
          <w:szCs w:val="24"/>
        </w:rPr>
        <w:t xml:space="preserve">eikalavimas įgyti vairuotojo kompetenciją netaikomas. </w:t>
      </w:r>
      <w:r w:rsidR="003C25D1" w:rsidRPr="00BE35A2">
        <w:rPr>
          <w:szCs w:val="24"/>
          <w:lang w:eastAsia="lt-LT"/>
        </w:rPr>
        <w:t xml:space="preserve">Vairuotojai, įgiję teisę vairuoti šioje dalyje nurodytų kategorijų transporto priemones iki šioje dalyje nurodytų datų, pageidaujantys vežti krovinius ir (ar) keleivius </w:t>
      </w:r>
      <w:r w:rsidR="003C25D1" w:rsidRPr="00BE35A2">
        <w:rPr>
          <w:szCs w:val="24"/>
        </w:rPr>
        <w:t>komerciniais tikslais</w:t>
      </w:r>
      <w:r w:rsidR="003C25D1" w:rsidRPr="00BE35A2">
        <w:rPr>
          <w:szCs w:val="24"/>
          <w:lang w:eastAsia="lt-LT"/>
        </w:rPr>
        <w:t xml:space="preserve">, privalo išklausyti </w:t>
      </w:r>
      <w:r w:rsidR="003C25D1" w:rsidRPr="00BE35A2">
        <w:rPr>
          <w:szCs w:val="24"/>
        </w:rPr>
        <w:t>vairuotojų kompetencij</w:t>
      </w:r>
      <w:r w:rsidR="00007D90">
        <w:rPr>
          <w:szCs w:val="24"/>
        </w:rPr>
        <w:t>os</w:t>
      </w:r>
      <w:r w:rsidR="003C25D1" w:rsidRPr="00BE35A2">
        <w:rPr>
          <w:szCs w:val="24"/>
        </w:rPr>
        <w:t xml:space="preserve"> tobulin</w:t>
      </w:r>
      <w:r w:rsidR="00007D90">
        <w:rPr>
          <w:szCs w:val="24"/>
        </w:rPr>
        <w:t>imo kursus</w:t>
      </w:r>
      <w:r w:rsidR="003C25D1" w:rsidRPr="00BE35A2">
        <w:rPr>
          <w:szCs w:val="24"/>
          <w:lang w:eastAsia="lt-LT"/>
        </w:rPr>
        <w:t xml:space="preserve"> ir įgyti vairuotojo kompe</w:t>
      </w:r>
      <w:r w:rsidR="003A1614" w:rsidRPr="00BE35A2">
        <w:rPr>
          <w:szCs w:val="24"/>
          <w:lang w:eastAsia="lt-LT"/>
        </w:rPr>
        <w:t>tencijos tobulinimo pažymėjimus, kaip nustatyta šio įstatymo 5</w:t>
      </w:r>
      <w:r w:rsidR="0086440A" w:rsidRPr="00BE35A2">
        <w:rPr>
          <w:szCs w:val="24"/>
          <w:lang w:eastAsia="lt-LT"/>
        </w:rPr>
        <w:t> </w:t>
      </w:r>
      <w:r w:rsidR="003A1614" w:rsidRPr="00BE35A2">
        <w:rPr>
          <w:szCs w:val="24"/>
          <w:lang w:eastAsia="lt-LT"/>
        </w:rPr>
        <w:t>straipsniu papildytoje Saugaus eismo automobilių keliais įstatymo 14</w:t>
      </w:r>
      <w:r w:rsidR="003A1614" w:rsidRPr="00BE35A2">
        <w:rPr>
          <w:szCs w:val="24"/>
          <w:vertAlign w:val="superscript"/>
          <w:lang w:eastAsia="lt-LT"/>
        </w:rPr>
        <w:t>1</w:t>
      </w:r>
      <w:r w:rsidR="003A1614" w:rsidRPr="00BE35A2">
        <w:rPr>
          <w:szCs w:val="24"/>
          <w:lang w:eastAsia="lt-LT"/>
        </w:rPr>
        <w:t xml:space="preserve"> straipsnio 1 dalyje.</w:t>
      </w:r>
    </w:p>
    <w:p w14:paraId="0DB136B8" w14:textId="3AE222E5" w:rsidR="003C25D1" w:rsidRPr="00BE35A2" w:rsidRDefault="003C25D1" w:rsidP="003C25D1">
      <w:pPr>
        <w:ind w:firstLine="709"/>
        <w:jc w:val="both"/>
        <w:rPr>
          <w:szCs w:val="24"/>
          <w:lang w:eastAsia="lt-LT"/>
        </w:rPr>
      </w:pPr>
      <w:r w:rsidRPr="00BE35A2">
        <w:rPr>
          <w:szCs w:val="24"/>
          <w:lang w:eastAsia="lt-LT"/>
        </w:rPr>
        <w:t xml:space="preserve">4. Suderintu </w:t>
      </w:r>
      <w:r w:rsidRPr="00BE35A2">
        <w:rPr>
          <w:szCs w:val="24"/>
        </w:rPr>
        <w:t>Europos Sąjungos kodu (95) nepažymėti v</w:t>
      </w:r>
      <w:r w:rsidRPr="00BE35A2">
        <w:rPr>
          <w:szCs w:val="24"/>
          <w:lang w:eastAsia="lt-LT"/>
        </w:rPr>
        <w:t xml:space="preserve">airuotojo liudijimai, išduoti </w:t>
      </w:r>
      <w:r w:rsidRPr="00BE35A2">
        <w:rPr>
          <w:szCs w:val="24"/>
        </w:rPr>
        <w:t>iki 2020</w:t>
      </w:r>
      <w:r w:rsidR="00453165" w:rsidRPr="00BE35A2">
        <w:rPr>
          <w:szCs w:val="24"/>
        </w:rPr>
        <w:t> </w:t>
      </w:r>
      <w:r w:rsidRPr="00BE35A2">
        <w:rPr>
          <w:szCs w:val="24"/>
        </w:rPr>
        <w:t>m. gegužės 23 d., pripažįstami iki jų galiojimo pabaigos.</w:t>
      </w:r>
    </w:p>
    <w:p w14:paraId="4E1FA6C0" w14:textId="1AC2447C" w:rsidR="00F11927" w:rsidRPr="00BE35A2" w:rsidRDefault="003C25D1" w:rsidP="00F11927">
      <w:pPr>
        <w:ind w:firstLine="720"/>
        <w:jc w:val="both"/>
        <w:rPr>
          <w:szCs w:val="24"/>
        </w:rPr>
      </w:pPr>
      <w:r w:rsidRPr="00BE35A2">
        <w:rPr>
          <w:szCs w:val="24"/>
        </w:rPr>
        <w:t xml:space="preserve">5. </w:t>
      </w:r>
      <w:r w:rsidR="00F11927" w:rsidRPr="00BE35A2">
        <w:rPr>
          <w:szCs w:val="24"/>
        </w:rPr>
        <w:t xml:space="preserve">Iki </w:t>
      </w:r>
      <w:r w:rsidR="00F11927" w:rsidRPr="00BE35A2">
        <w:rPr>
          <w:szCs w:val="24"/>
          <w:lang w:eastAsia="lt-LT"/>
        </w:rPr>
        <w:t>2020 m. gegužės 22 d</w:t>
      </w:r>
      <w:r w:rsidR="00F11927" w:rsidRPr="00BE35A2">
        <w:rPr>
          <w:szCs w:val="24"/>
        </w:rPr>
        <w:t xml:space="preserve">. </w:t>
      </w:r>
      <w:r w:rsidR="00F11927" w:rsidRPr="00BE35A2">
        <w:rPr>
          <w:szCs w:val="24"/>
          <w:lang w:eastAsia="lt-LT"/>
        </w:rPr>
        <w:t>Lietuvos Respublikos Vyriausybė, jos įgaliota institucija, vidaus reikalų ministras, susisiekimo ministras ar jo įgaliota institucija ir švietimo, mokslo ir sporto ministras priima šio įstatymo įgyvendinamuosius teisės aktus</w:t>
      </w:r>
      <w:r w:rsidR="00F11927" w:rsidRPr="00BE35A2">
        <w:rPr>
          <w:szCs w:val="24"/>
        </w:rPr>
        <w:t>.</w:t>
      </w:r>
    </w:p>
    <w:p w14:paraId="0FFFE1F5" w14:textId="77777777" w:rsidR="00AF08E3" w:rsidRPr="00BE35A2" w:rsidRDefault="00AF08E3" w:rsidP="00F11927">
      <w:pPr>
        <w:ind w:firstLine="720"/>
        <w:jc w:val="both"/>
        <w:rPr>
          <w:szCs w:val="24"/>
          <w:lang w:eastAsia="lt-LT"/>
        </w:rPr>
      </w:pPr>
    </w:p>
    <w:p w14:paraId="5C21A607" w14:textId="11EB428C" w:rsidR="00034406" w:rsidRPr="00BE35A2" w:rsidRDefault="00034406" w:rsidP="00034406">
      <w:pPr>
        <w:ind w:firstLine="720"/>
        <w:jc w:val="both"/>
        <w:rPr>
          <w:szCs w:val="24"/>
          <w:lang w:eastAsia="lt-LT"/>
        </w:rPr>
      </w:pPr>
    </w:p>
    <w:p w14:paraId="12334912" w14:textId="77777777" w:rsidR="00D30212" w:rsidRPr="00BE35A2" w:rsidRDefault="00D30212" w:rsidP="00D30212">
      <w:pPr>
        <w:ind w:firstLine="709"/>
        <w:jc w:val="both"/>
        <w:rPr>
          <w:i/>
          <w:szCs w:val="24"/>
        </w:rPr>
      </w:pPr>
      <w:bookmarkStart w:id="8" w:name="part_148b06ddacb448d08bccaa5bfdce316c"/>
      <w:bookmarkEnd w:id="8"/>
      <w:r w:rsidRPr="00BE35A2">
        <w:rPr>
          <w:i/>
          <w:szCs w:val="24"/>
        </w:rPr>
        <w:t>Skelbiu šį Lietuvos Respublikos Seimo priimtą įstatymą.</w:t>
      </w:r>
    </w:p>
    <w:p w14:paraId="5486F2CE" w14:textId="77777777" w:rsidR="00D30212" w:rsidRPr="00BE35A2" w:rsidRDefault="00D30212" w:rsidP="00D30212">
      <w:pPr>
        <w:ind w:firstLine="709"/>
        <w:jc w:val="both"/>
        <w:rPr>
          <w:szCs w:val="24"/>
        </w:rPr>
      </w:pPr>
    </w:p>
    <w:p w14:paraId="581DBCAD" w14:textId="77777777" w:rsidR="006B1375" w:rsidRPr="00C15715" w:rsidRDefault="00D30212" w:rsidP="00AC33B6">
      <w:pPr>
        <w:jc w:val="both"/>
      </w:pPr>
      <w:r w:rsidRPr="00BE35A2">
        <w:rPr>
          <w:szCs w:val="24"/>
        </w:rPr>
        <w:t>Respublikos Prezidentas</w:t>
      </w:r>
    </w:p>
    <w:sectPr w:rsidR="006B1375" w:rsidRPr="00C15715" w:rsidSect="003753B0">
      <w:headerReference w:type="default" r:id="rId8"/>
      <w:pgSz w:w="11906" w:h="16838"/>
      <w:pgMar w:top="1134" w:right="567" w:bottom="993" w:left="1701" w:header="851"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7A114B" w14:textId="77777777" w:rsidR="00476731" w:rsidRDefault="00476731">
      <w:r>
        <w:separator/>
      </w:r>
    </w:p>
  </w:endnote>
  <w:endnote w:type="continuationSeparator" w:id="0">
    <w:p w14:paraId="07E70574" w14:textId="77777777" w:rsidR="00476731" w:rsidRDefault="004767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TimesNewRoman+01">
    <w:panose1 w:val="00000000000000000000"/>
    <w:charset w:val="80"/>
    <w:family w:val="auto"/>
    <w:notTrueType/>
    <w:pitch w:val="default"/>
    <w:sig w:usb0="00000001" w:usb1="08070000" w:usb2="00000010" w:usb3="00000000" w:csb0="00020000"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A48C2C" w14:textId="77777777" w:rsidR="00476731" w:rsidRDefault="00476731">
      <w:r>
        <w:separator/>
      </w:r>
    </w:p>
  </w:footnote>
  <w:footnote w:type="continuationSeparator" w:id="0">
    <w:p w14:paraId="04F35580" w14:textId="77777777" w:rsidR="00476731" w:rsidRDefault="0047673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D10D92" w14:textId="77777777" w:rsidR="00B07168" w:rsidRDefault="00B07168">
    <w:pPr>
      <w:pStyle w:val="Antrats"/>
      <w:framePr w:wrap="around" w:vAnchor="text" w:hAnchor="margin" w:xAlign="center" w:y="1"/>
      <w:rPr>
        <w:rStyle w:val="Puslapionumeris"/>
        <w:sz w:val="22"/>
      </w:rPr>
    </w:pPr>
    <w:r>
      <w:rPr>
        <w:rStyle w:val="Puslapionumeris"/>
        <w:sz w:val="22"/>
      </w:rPr>
      <w:fldChar w:fldCharType="begin"/>
    </w:r>
    <w:r>
      <w:rPr>
        <w:rStyle w:val="Puslapionumeris"/>
        <w:sz w:val="22"/>
      </w:rPr>
      <w:instrText xml:space="preserve">PAGE  </w:instrText>
    </w:r>
    <w:r>
      <w:rPr>
        <w:rStyle w:val="Puslapionumeris"/>
        <w:sz w:val="22"/>
      </w:rPr>
      <w:fldChar w:fldCharType="separate"/>
    </w:r>
    <w:r w:rsidR="00A8346E">
      <w:rPr>
        <w:rStyle w:val="Puslapionumeris"/>
        <w:noProof/>
        <w:sz w:val="22"/>
      </w:rPr>
      <w:t>10</w:t>
    </w:r>
    <w:r>
      <w:rPr>
        <w:rStyle w:val="Puslapionumeris"/>
        <w:sz w:val="22"/>
      </w:rPr>
      <w:fldChar w:fldCharType="end"/>
    </w:r>
  </w:p>
  <w:p w14:paraId="60026DF5" w14:textId="77777777" w:rsidR="00B07168" w:rsidRDefault="00B07168">
    <w:pPr>
      <w:pStyle w:val="Antrats"/>
      <w:ind w:right="-1"/>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024DAD"/>
    <w:multiLevelType w:val="hybridMultilevel"/>
    <w:tmpl w:val="74FC5C1A"/>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 w15:restartNumberingAfterBreak="0">
    <w:nsid w:val="090C47AF"/>
    <w:multiLevelType w:val="hybridMultilevel"/>
    <w:tmpl w:val="AA28518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EEC2B7E"/>
    <w:multiLevelType w:val="hybridMultilevel"/>
    <w:tmpl w:val="177084BA"/>
    <w:lvl w:ilvl="0" w:tplc="03D2CDE8">
      <w:start w:val="1"/>
      <w:numFmt w:val="decimal"/>
      <w:lvlText w:val="%1)"/>
      <w:lvlJc w:val="left"/>
      <w:pPr>
        <w:ind w:left="2089" w:hanging="360"/>
      </w:pPr>
      <w:rPr>
        <w:rFonts w:hint="default"/>
        <w:color w:val="auto"/>
      </w:rPr>
    </w:lvl>
    <w:lvl w:ilvl="1" w:tplc="627CB54A">
      <w:start w:val="1"/>
      <w:numFmt w:val="decimal"/>
      <w:lvlText w:val="%2."/>
      <w:lvlJc w:val="left"/>
      <w:pPr>
        <w:ind w:left="2809" w:hanging="360"/>
      </w:pPr>
      <w:rPr>
        <w:rFonts w:hint="default"/>
      </w:rPr>
    </w:lvl>
    <w:lvl w:ilvl="2" w:tplc="0427001B" w:tentative="1">
      <w:start w:val="1"/>
      <w:numFmt w:val="lowerRoman"/>
      <w:lvlText w:val="%3."/>
      <w:lvlJc w:val="right"/>
      <w:pPr>
        <w:ind w:left="3529" w:hanging="180"/>
      </w:pPr>
    </w:lvl>
    <w:lvl w:ilvl="3" w:tplc="0427000F" w:tentative="1">
      <w:start w:val="1"/>
      <w:numFmt w:val="decimal"/>
      <w:lvlText w:val="%4."/>
      <w:lvlJc w:val="left"/>
      <w:pPr>
        <w:ind w:left="4249" w:hanging="360"/>
      </w:pPr>
    </w:lvl>
    <w:lvl w:ilvl="4" w:tplc="04270019" w:tentative="1">
      <w:start w:val="1"/>
      <w:numFmt w:val="lowerLetter"/>
      <w:lvlText w:val="%5."/>
      <w:lvlJc w:val="left"/>
      <w:pPr>
        <w:ind w:left="4969" w:hanging="360"/>
      </w:pPr>
    </w:lvl>
    <w:lvl w:ilvl="5" w:tplc="0427001B" w:tentative="1">
      <w:start w:val="1"/>
      <w:numFmt w:val="lowerRoman"/>
      <w:lvlText w:val="%6."/>
      <w:lvlJc w:val="right"/>
      <w:pPr>
        <w:ind w:left="5689" w:hanging="180"/>
      </w:pPr>
    </w:lvl>
    <w:lvl w:ilvl="6" w:tplc="0427000F" w:tentative="1">
      <w:start w:val="1"/>
      <w:numFmt w:val="decimal"/>
      <w:lvlText w:val="%7."/>
      <w:lvlJc w:val="left"/>
      <w:pPr>
        <w:ind w:left="6409" w:hanging="360"/>
      </w:pPr>
    </w:lvl>
    <w:lvl w:ilvl="7" w:tplc="04270019" w:tentative="1">
      <w:start w:val="1"/>
      <w:numFmt w:val="lowerLetter"/>
      <w:lvlText w:val="%8."/>
      <w:lvlJc w:val="left"/>
      <w:pPr>
        <w:ind w:left="7129" w:hanging="360"/>
      </w:pPr>
    </w:lvl>
    <w:lvl w:ilvl="8" w:tplc="0427001B" w:tentative="1">
      <w:start w:val="1"/>
      <w:numFmt w:val="lowerRoman"/>
      <w:lvlText w:val="%9."/>
      <w:lvlJc w:val="right"/>
      <w:pPr>
        <w:ind w:left="7849" w:hanging="180"/>
      </w:pPr>
    </w:lvl>
  </w:abstractNum>
  <w:abstractNum w:abstractNumId="3" w15:restartNumberingAfterBreak="0">
    <w:nsid w:val="189D0750"/>
    <w:multiLevelType w:val="hybridMultilevel"/>
    <w:tmpl w:val="0E30C19E"/>
    <w:lvl w:ilvl="0" w:tplc="0427000F">
      <w:start w:val="1"/>
      <w:numFmt w:val="decimal"/>
      <w:lvlText w:val="%1."/>
      <w:lvlJc w:val="left"/>
      <w:pPr>
        <w:ind w:left="1429" w:hanging="360"/>
      </w:pPr>
    </w:lvl>
    <w:lvl w:ilvl="1" w:tplc="0427000F">
      <w:start w:val="1"/>
      <w:numFmt w:val="decimal"/>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4" w15:restartNumberingAfterBreak="0">
    <w:nsid w:val="1BAD7234"/>
    <w:multiLevelType w:val="hybridMultilevel"/>
    <w:tmpl w:val="433CCE5E"/>
    <w:lvl w:ilvl="0" w:tplc="B3AA0BB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 w15:restartNumberingAfterBreak="0">
    <w:nsid w:val="26176987"/>
    <w:multiLevelType w:val="hybridMultilevel"/>
    <w:tmpl w:val="B754BAF4"/>
    <w:lvl w:ilvl="0" w:tplc="D0A6F6B0">
      <w:start w:val="1"/>
      <w:numFmt w:val="decimal"/>
      <w:lvlText w:val="%1."/>
      <w:lvlJc w:val="left"/>
      <w:pPr>
        <w:ind w:left="1080" w:hanging="360"/>
      </w:pPr>
      <w:rPr>
        <w:rFonts w:hint="default"/>
        <w:sz w:val="24"/>
        <w:szCs w:val="24"/>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299E5B53"/>
    <w:multiLevelType w:val="hybridMultilevel"/>
    <w:tmpl w:val="9D509140"/>
    <w:lvl w:ilvl="0" w:tplc="EAAE99A2">
      <w:start w:val="1"/>
      <w:numFmt w:val="decimal"/>
      <w:lvlText w:val="%1."/>
      <w:lvlJc w:val="left"/>
      <w:pPr>
        <w:ind w:left="1778" w:hanging="360"/>
      </w:pPr>
      <w:rPr>
        <w:rFonts w:hint="default"/>
        <w:color w:val="auto"/>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7" w15:restartNumberingAfterBreak="0">
    <w:nsid w:val="313045C6"/>
    <w:multiLevelType w:val="hybridMultilevel"/>
    <w:tmpl w:val="F0A0C276"/>
    <w:lvl w:ilvl="0" w:tplc="D0A6F6B0">
      <w:start w:val="1"/>
      <w:numFmt w:val="decimal"/>
      <w:lvlText w:val="%1."/>
      <w:lvlJc w:val="left"/>
      <w:pPr>
        <w:ind w:left="1080" w:hanging="360"/>
      </w:pPr>
      <w:rPr>
        <w:rFonts w:hint="default"/>
        <w:sz w:val="24"/>
        <w:szCs w:val="24"/>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33AC1207"/>
    <w:multiLevelType w:val="hybridMultilevel"/>
    <w:tmpl w:val="8D625542"/>
    <w:lvl w:ilvl="0" w:tplc="357E9620">
      <w:start w:val="1"/>
      <w:numFmt w:val="decimal"/>
      <w:lvlText w:val="%1."/>
      <w:lvlJc w:val="left"/>
      <w:pPr>
        <w:ind w:left="1020" w:hanging="1020"/>
      </w:pPr>
      <w:rPr>
        <w:rFonts w:hint="default"/>
        <w:strike w:val="0"/>
        <w:color w:val="auto"/>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9" w15:restartNumberingAfterBreak="0">
    <w:nsid w:val="477B6C23"/>
    <w:multiLevelType w:val="hybridMultilevel"/>
    <w:tmpl w:val="EB6E88AC"/>
    <w:lvl w:ilvl="0" w:tplc="4DBECE7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4D3A69BF"/>
    <w:multiLevelType w:val="hybridMultilevel"/>
    <w:tmpl w:val="2CCACA92"/>
    <w:lvl w:ilvl="0" w:tplc="03D2CDE8">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515279C8"/>
    <w:multiLevelType w:val="hybridMultilevel"/>
    <w:tmpl w:val="4800A502"/>
    <w:lvl w:ilvl="0" w:tplc="D0A6F6B0">
      <w:start w:val="1"/>
      <w:numFmt w:val="decimal"/>
      <w:lvlText w:val="%1."/>
      <w:lvlJc w:val="left"/>
      <w:pPr>
        <w:ind w:left="1080" w:hanging="360"/>
      </w:pPr>
      <w:rPr>
        <w:rFonts w:hint="default"/>
        <w:sz w:val="24"/>
        <w:szCs w:val="24"/>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 w15:restartNumberingAfterBreak="0">
    <w:nsid w:val="53EC4E3E"/>
    <w:multiLevelType w:val="hybridMultilevel"/>
    <w:tmpl w:val="ED126EC0"/>
    <w:lvl w:ilvl="0" w:tplc="4F7E2B3A">
      <w:start w:val="1"/>
      <w:numFmt w:val="decimal"/>
      <w:lvlText w:val="%1."/>
      <w:lvlJc w:val="left"/>
      <w:pPr>
        <w:ind w:left="1740" w:hanging="1020"/>
      </w:pPr>
      <w:rPr>
        <w:rFonts w:hint="default"/>
        <w:b/>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15:restartNumberingAfterBreak="0">
    <w:nsid w:val="5EEC5595"/>
    <w:multiLevelType w:val="hybridMultilevel"/>
    <w:tmpl w:val="4800A502"/>
    <w:lvl w:ilvl="0" w:tplc="D0A6F6B0">
      <w:start w:val="1"/>
      <w:numFmt w:val="decimal"/>
      <w:lvlText w:val="%1."/>
      <w:lvlJc w:val="left"/>
      <w:pPr>
        <w:ind w:left="1080" w:hanging="360"/>
      </w:pPr>
      <w:rPr>
        <w:rFonts w:hint="default"/>
        <w:sz w:val="24"/>
        <w:szCs w:val="24"/>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15:restartNumberingAfterBreak="0">
    <w:nsid w:val="66F22057"/>
    <w:multiLevelType w:val="hybridMultilevel"/>
    <w:tmpl w:val="E3EED522"/>
    <w:lvl w:ilvl="0" w:tplc="A5286192">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15" w15:restartNumberingAfterBreak="0">
    <w:nsid w:val="6C624412"/>
    <w:multiLevelType w:val="hybridMultilevel"/>
    <w:tmpl w:val="CB68E96A"/>
    <w:lvl w:ilvl="0" w:tplc="0427000F">
      <w:start w:val="1"/>
      <w:numFmt w:val="decimal"/>
      <w:lvlText w:val="%1."/>
      <w:lvlJc w:val="left"/>
      <w:pPr>
        <w:ind w:left="1429" w:hanging="360"/>
      </w:pPr>
    </w:lvl>
    <w:lvl w:ilvl="1" w:tplc="2EE80848">
      <w:start w:val="1"/>
      <w:numFmt w:val="decimal"/>
      <w:lvlText w:val="%2."/>
      <w:lvlJc w:val="left"/>
      <w:pPr>
        <w:ind w:left="1211" w:hanging="360"/>
      </w:pPr>
      <w:rPr>
        <w:strike w:val="0"/>
      </w:r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6" w15:restartNumberingAfterBreak="0">
    <w:nsid w:val="6EBD18DC"/>
    <w:multiLevelType w:val="hybridMultilevel"/>
    <w:tmpl w:val="002E2204"/>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7" w15:restartNumberingAfterBreak="0">
    <w:nsid w:val="76710D6C"/>
    <w:multiLevelType w:val="hybridMultilevel"/>
    <w:tmpl w:val="C3E0E442"/>
    <w:lvl w:ilvl="0" w:tplc="25186492">
      <w:start w:val="1"/>
      <w:numFmt w:val="decimal"/>
      <w:lvlText w:val="%1)"/>
      <w:lvlJc w:val="left"/>
      <w:pPr>
        <w:ind w:left="735" w:hanging="375"/>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3"/>
  </w:num>
  <w:num w:numId="2">
    <w:abstractNumId w:val="2"/>
  </w:num>
  <w:num w:numId="3">
    <w:abstractNumId w:val="12"/>
  </w:num>
  <w:num w:numId="4">
    <w:abstractNumId w:val="8"/>
  </w:num>
  <w:num w:numId="5">
    <w:abstractNumId w:val="9"/>
  </w:num>
  <w:num w:numId="6">
    <w:abstractNumId w:val="5"/>
  </w:num>
  <w:num w:numId="7">
    <w:abstractNumId w:val="11"/>
  </w:num>
  <w:num w:numId="8">
    <w:abstractNumId w:val="7"/>
  </w:num>
  <w:num w:numId="9">
    <w:abstractNumId w:val="15"/>
  </w:num>
  <w:num w:numId="10">
    <w:abstractNumId w:val="3"/>
  </w:num>
  <w:num w:numId="11">
    <w:abstractNumId w:val="10"/>
  </w:num>
  <w:num w:numId="12">
    <w:abstractNumId w:val="17"/>
  </w:num>
  <w:num w:numId="13">
    <w:abstractNumId w:val="6"/>
  </w:num>
  <w:num w:numId="14">
    <w:abstractNumId w:val="0"/>
  </w:num>
  <w:num w:numId="15">
    <w:abstractNumId w:val="4"/>
  </w:num>
  <w:num w:numId="16">
    <w:abstractNumId w:val="14"/>
  </w:num>
  <w:num w:numId="17">
    <w:abstractNumId w:val="1"/>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0212"/>
    <w:rsid w:val="00001AA1"/>
    <w:rsid w:val="00002750"/>
    <w:rsid w:val="00002C6D"/>
    <w:rsid w:val="00003CCE"/>
    <w:rsid w:val="00007D90"/>
    <w:rsid w:val="00015C28"/>
    <w:rsid w:val="00020089"/>
    <w:rsid w:val="00024009"/>
    <w:rsid w:val="00031B33"/>
    <w:rsid w:val="00034406"/>
    <w:rsid w:val="000353CA"/>
    <w:rsid w:val="00043A54"/>
    <w:rsid w:val="000444FD"/>
    <w:rsid w:val="0004508D"/>
    <w:rsid w:val="0004721E"/>
    <w:rsid w:val="00050193"/>
    <w:rsid w:val="00053A7E"/>
    <w:rsid w:val="00054F78"/>
    <w:rsid w:val="00055F9C"/>
    <w:rsid w:val="00056154"/>
    <w:rsid w:val="00060FC4"/>
    <w:rsid w:val="00061A60"/>
    <w:rsid w:val="00067E45"/>
    <w:rsid w:val="000738AB"/>
    <w:rsid w:val="0007590B"/>
    <w:rsid w:val="00087E55"/>
    <w:rsid w:val="00093E9C"/>
    <w:rsid w:val="000953EC"/>
    <w:rsid w:val="000963B8"/>
    <w:rsid w:val="00096C87"/>
    <w:rsid w:val="000A26FF"/>
    <w:rsid w:val="000A2862"/>
    <w:rsid w:val="000A3A66"/>
    <w:rsid w:val="000A77FB"/>
    <w:rsid w:val="000B017C"/>
    <w:rsid w:val="000B0C1D"/>
    <w:rsid w:val="000B2091"/>
    <w:rsid w:val="000B4821"/>
    <w:rsid w:val="000B7611"/>
    <w:rsid w:val="000C2DCB"/>
    <w:rsid w:val="000D5698"/>
    <w:rsid w:val="000D620B"/>
    <w:rsid w:val="000D7F6B"/>
    <w:rsid w:val="000E5192"/>
    <w:rsid w:val="000E785D"/>
    <w:rsid w:val="000E7C2C"/>
    <w:rsid w:val="000F2052"/>
    <w:rsid w:val="000F312B"/>
    <w:rsid w:val="000F44E6"/>
    <w:rsid w:val="000F5E6B"/>
    <w:rsid w:val="000F6664"/>
    <w:rsid w:val="000F6CD2"/>
    <w:rsid w:val="000F70CA"/>
    <w:rsid w:val="000F76A1"/>
    <w:rsid w:val="00102683"/>
    <w:rsid w:val="001032E4"/>
    <w:rsid w:val="00105645"/>
    <w:rsid w:val="00105C7D"/>
    <w:rsid w:val="001072BB"/>
    <w:rsid w:val="00115C78"/>
    <w:rsid w:val="00115F1D"/>
    <w:rsid w:val="00115F90"/>
    <w:rsid w:val="00122BA7"/>
    <w:rsid w:val="00123190"/>
    <w:rsid w:val="0012592A"/>
    <w:rsid w:val="001341E7"/>
    <w:rsid w:val="00135810"/>
    <w:rsid w:val="0014024E"/>
    <w:rsid w:val="00141BE6"/>
    <w:rsid w:val="001441CD"/>
    <w:rsid w:val="001506DD"/>
    <w:rsid w:val="001509FD"/>
    <w:rsid w:val="00153B9C"/>
    <w:rsid w:val="0015593A"/>
    <w:rsid w:val="00160071"/>
    <w:rsid w:val="00161615"/>
    <w:rsid w:val="00161F15"/>
    <w:rsid w:val="00163C68"/>
    <w:rsid w:val="00163D92"/>
    <w:rsid w:val="00167FED"/>
    <w:rsid w:val="00170696"/>
    <w:rsid w:val="00172825"/>
    <w:rsid w:val="00173FDE"/>
    <w:rsid w:val="0017615B"/>
    <w:rsid w:val="001763A7"/>
    <w:rsid w:val="00182E7D"/>
    <w:rsid w:val="00186C4D"/>
    <w:rsid w:val="0019090E"/>
    <w:rsid w:val="001938E4"/>
    <w:rsid w:val="00194F46"/>
    <w:rsid w:val="00197C99"/>
    <w:rsid w:val="001A03A7"/>
    <w:rsid w:val="001A28A5"/>
    <w:rsid w:val="001A6BEB"/>
    <w:rsid w:val="001B1C33"/>
    <w:rsid w:val="001B2D21"/>
    <w:rsid w:val="001B6C25"/>
    <w:rsid w:val="001C00DB"/>
    <w:rsid w:val="001C1C8D"/>
    <w:rsid w:val="001C32BD"/>
    <w:rsid w:val="001C5E89"/>
    <w:rsid w:val="001D36BF"/>
    <w:rsid w:val="001D4C95"/>
    <w:rsid w:val="001D5086"/>
    <w:rsid w:val="001E0249"/>
    <w:rsid w:val="001E4BBF"/>
    <w:rsid w:val="001F5DC4"/>
    <w:rsid w:val="001F6636"/>
    <w:rsid w:val="00200BC6"/>
    <w:rsid w:val="00202E28"/>
    <w:rsid w:val="002040DF"/>
    <w:rsid w:val="002056DC"/>
    <w:rsid w:val="00210EAB"/>
    <w:rsid w:val="002121F5"/>
    <w:rsid w:val="00222E94"/>
    <w:rsid w:val="0022339A"/>
    <w:rsid w:val="00223AE5"/>
    <w:rsid w:val="00224F6B"/>
    <w:rsid w:val="00225ECE"/>
    <w:rsid w:val="00230736"/>
    <w:rsid w:val="002322C0"/>
    <w:rsid w:val="002327C6"/>
    <w:rsid w:val="00233C94"/>
    <w:rsid w:val="00234D1C"/>
    <w:rsid w:val="0023738A"/>
    <w:rsid w:val="00247C3C"/>
    <w:rsid w:val="002526E8"/>
    <w:rsid w:val="00255042"/>
    <w:rsid w:val="002552C4"/>
    <w:rsid w:val="00257293"/>
    <w:rsid w:val="002605EA"/>
    <w:rsid w:val="00261A17"/>
    <w:rsid w:val="0026202F"/>
    <w:rsid w:val="00263225"/>
    <w:rsid w:val="00265C1F"/>
    <w:rsid w:val="00266A3E"/>
    <w:rsid w:val="0027349C"/>
    <w:rsid w:val="00276891"/>
    <w:rsid w:val="0027699B"/>
    <w:rsid w:val="002828D7"/>
    <w:rsid w:val="00282B6D"/>
    <w:rsid w:val="002832F5"/>
    <w:rsid w:val="00283481"/>
    <w:rsid w:val="00287F41"/>
    <w:rsid w:val="002928A9"/>
    <w:rsid w:val="00295628"/>
    <w:rsid w:val="002960A3"/>
    <w:rsid w:val="00296337"/>
    <w:rsid w:val="00296478"/>
    <w:rsid w:val="002A0268"/>
    <w:rsid w:val="002A0978"/>
    <w:rsid w:val="002A1548"/>
    <w:rsid w:val="002A1A5E"/>
    <w:rsid w:val="002A276D"/>
    <w:rsid w:val="002B0842"/>
    <w:rsid w:val="002B76B6"/>
    <w:rsid w:val="002C3180"/>
    <w:rsid w:val="002C6824"/>
    <w:rsid w:val="002D0C9E"/>
    <w:rsid w:val="002D2E70"/>
    <w:rsid w:val="002D30BF"/>
    <w:rsid w:val="002D5003"/>
    <w:rsid w:val="002D5B05"/>
    <w:rsid w:val="002D639D"/>
    <w:rsid w:val="002F548E"/>
    <w:rsid w:val="002F7BC8"/>
    <w:rsid w:val="00301E09"/>
    <w:rsid w:val="003042EC"/>
    <w:rsid w:val="00305709"/>
    <w:rsid w:val="00306558"/>
    <w:rsid w:val="00312CF0"/>
    <w:rsid w:val="00313B6D"/>
    <w:rsid w:val="00322E9C"/>
    <w:rsid w:val="003238BC"/>
    <w:rsid w:val="003355D5"/>
    <w:rsid w:val="003411E8"/>
    <w:rsid w:val="003435E6"/>
    <w:rsid w:val="003444D1"/>
    <w:rsid w:val="003454C8"/>
    <w:rsid w:val="003548CA"/>
    <w:rsid w:val="00354AA3"/>
    <w:rsid w:val="00356176"/>
    <w:rsid w:val="00357969"/>
    <w:rsid w:val="00361C81"/>
    <w:rsid w:val="00361FBD"/>
    <w:rsid w:val="00367154"/>
    <w:rsid w:val="00371CC1"/>
    <w:rsid w:val="0037205E"/>
    <w:rsid w:val="003729C4"/>
    <w:rsid w:val="00373DE5"/>
    <w:rsid w:val="00374EF3"/>
    <w:rsid w:val="00375078"/>
    <w:rsid w:val="003753B0"/>
    <w:rsid w:val="00376989"/>
    <w:rsid w:val="003806BC"/>
    <w:rsid w:val="0038101F"/>
    <w:rsid w:val="00381DC7"/>
    <w:rsid w:val="003839B6"/>
    <w:rsid w:val="003846D2"/>
    <w:rsid w:val="00384C7F"/>
    <w:rsid w:val="00390D38"/>
    <w:rsid w:val="003921A3"/>
    <w:rsid w:val="003A04CB"/>
    <w:rsid w:val="003A1614"/>
    <w:rsid w:val="003A2616"/>
    <w:rsid w:val="003A2A66"/>
    <w:rsid w:val="003A3623"/>
    <w:rsid w:val="003A3793"/>
    <w:rsid w:val="003A4318"/>
    <w:rsid w:val="003A467B"/>
    <w:rsid w:val="003B0A32"/>
    <w:rsid w:val="003B3AD9"/>
    <w:rsid w:val="003B4A72"/>
    <w:rsid w:val="003C25D1"/>
    <w:rsid w:val="003C7B9F"/>
    <w:rsid w:val="003C7E1D"/>
    <w:rsid w:val="003D01BB"/>
    <w:rsid w:val="003D2C1B"/>
    <w:rsid w:val="003D793D"/>
    <w:rsid w:val="003E181D"/>
    <w:rsid w:val="003F1D94"/>
    <w:rsid w:val="003F3C0D"/>
    <w:rsid w:val="00401F30"/>
    <w:rsid w:val="00403CC2"/>
    <w:rsid w:val="00404A5E"/>
    <w:rsid w:val="00405243"/>
    <w:rsid w:val="00405F91"/>
    <w:rsid w:val="004107EF"/>
    <w:rsid w:val="00414003"/>
    <w:rsid w:val="0041498B"/>
    <w:rsid w:val="00414ADA"/>
    <w:rsid w:val="00415F98"/>
    <w:rsid w:val="00417F90"/>
    <w:rsid w:val="00423F84"/>
    <w:rsid w:val="004258B5"/>
    <w:rsid w:val="0042601F"/>
    <w:rsid w:val="00430A14"/>
    <w:rsid w:val="00431EEA"/>
    <w:rsid w:val="0043211D"/>
    <w:rsid w:val="0043717A"/>
    <w:rsid w:val="00437371"/>
    <w:rsid w:val="004425DB"/>
    <w:rsid w:val="00443C2B"/>
    <w:rsid w:val="00445A85"/>
    <w:rsid w:val="004469E1"/>
    <w:rsid w:val="0044725E"/>
    <w:rsid w:val="004503E1"/>
    <w:rsid w:val="00451A13"/>
    <w:rsid w:val="00453165"/>
    <w:rsid w:val="00455BD3"/>
    <w:rsid w:val="0046081E"/>
    <w:rsid w:val="00464005"/>
    <w:rsid w:val="00466A45"/>
    <w:rsid w:val="004724F3"/>
    <w:rsid w:val="00472517"/>
    <w:rsid w:val="00473C2B"/>
    <w:rsid w:val="00476731"/>
    <w:rsid w:val="0048391F"/>
    <w:rsid w:val="004905CD"/>
    <w:rsid w:val="004917A5"/>
    <w:rsid w:val="0049265F"/>
    <w:rsid w:val="004949C4"/>
    <w:rsid w:val="00495FFC"/>
    <w:rsid w:val="00496FFF"/>
    <w:rsid w:val="004A0866"/>
    <w:rsid w:val="004A0ED6"/>
    <w:rsid w:val="004A1AB6"/>
    <w:rsid w:val="004A32A6"/>
    <w:rsid w:val="004B2720"/>
    <w:rsid w:val="004B381D"/>
    <w:rsid w:val="004B4BC4"/>
    <w:rsid w:val="004B4E65"/>
    <w:rsid w:val="004C056F"/>
    <w:rsid w:val="004C0850"/>
    <w:rsid w:val="004C1E4F"/>
    <w:rsid w:val="004C6B30"/>
    <w:rsid w:val="004C71AF"/>
    <w:rsid w:val="004C74C2"/>
    <w:rsid w:val="004D1972"/>
    <w:rsid w:val="004D6199"/>
    <w:rsid w:val="004D7120"/>
    <w:rsid w:val="004D7A7B"/>
    <w:rsid w:val="004E0A72"/>
    <w:rsid w:val="004E16E9"/>
    <w:rsid w:val="004E2031"/>
    <w:rsid w:val="004E2AFA"/>
    <w:rsid w:val="004F1DAD"/>
    <w:rsid w:val="004F383E"/>
    <w:rsid w:val="004F6BC9"/>
    <w:rsid w:val="00500770"/>
    <w:rsid w:val="00504CD5"/>
    <w:rsid w:val="00504D92"/>
    <w:rsid w:val="00504F04"/>
    <w:rsid w:val="00507E3D"/>
    <w:rsid w:val="00511B87"/>
    <w:rsid w:val="00512D72"/>
    <w:rsid w:val="005138A6"/>
    <w:rsid w:val="00514029"/>
    <w:rsid w:val="005166DB"/>
    <w:rsid w:val="00524BD7"/>
    <w:rsid w:val="0052633D"/>
    <w:rsid w:val="005276D9"/>
    <w:rsid w:val="005329F6"/>
    <w:rsid w:val="005417DD"/>
    <w:rsid w:val="00541DAF"/>
    <w:rsid w:val="00553915"/>
    <w:rsid w:val="00555AA4"/>
    <w:rsid w:val="00560BAD"/>
    <w:rsid w:val="005709CF"/>
    <w:rsid w:val="0057248F"/>
    <w:rsid w:val="00576AFB"/>
    <w:rsid w:val="0059106A"/>
    <w:rsid w:val="00593005"/>
    <w:rsid w:val="005A4BFE"/>
    <w:rsid w:val="005A5D34"/>
    <w:rsid w:val="005B347E"/>
    <w:rsid w:val="005C080A"/>
    <w:rsid w:val="005C3AAC"/>
    <w:rsid w:val="005C4C76"/>
    <w:rsid w:val="005C7754"/>
    <w:rsid w:val="005D0298"/>
    <w:rsid w:val="005D0942"/>
    <w:rsid w:val="005D0DD7"/>
    <w:rsid w:val="005D11B1"/>
    <w:rsid w:val="005D4656"/>
    <w:rsid w:val="005D73EB"/>
    <w:rsid w:val="005E05B3"/>
    <w:rsid w:val="005E09FE"/>
    <w:rsid w:val="005E5A16"/>
    <w:rsid w:val="005F2348"/>
    <w:rsid w:val="005F3AAF"/>
    <w:rsid w:val="005F79D1"/>
    <w:rsid w:val="00603FAB"/>
    <w:rsid w:val="006041F0"/>
    <w:rsid w:val="00604938"/>
    <w:rsid w:val="006106EE"/>
    <w:rsid w:val="00610EC9"/>
    <w:rsid w:val="006129DF"/>
    <w:rsid w:val="00612B3E"/>
    <w:rsid w:val="0062048B"/>
    <w:rsid w:val="0062074C"/>
    <w:rsid w:val="0062133E"/>
    <w:rsid w:val="006233EB"/>
    <w:rsid w:val="006251E3"/>
    <w:rsid w:val="00626220"/>
    <w:rsid w:val="00626385"/>
    <w:rsid w:val="0062753D"/>
    <w:rsid w:val="0063132B"/>
    <w:rsid w:val="00634224"/>
    <w:rsid w:val="006345B0"/>
    <w:rsid w:val="006359E2"/>
    <w:rsid w:val="006377FF"/>
    <w:rsid w:val="00644818"/>
    <w:rsid w:val="00646B10"/>
    <w:rsid w:val="00647845"/>
    <w:rsid w:val="00661E3C"/>
    <w:rsid w:val="00674C7F"/>
    <w:rsid w:val="00675500"/>
    <w:rsid w:val="00675C36"/>
    <w:rsid w:val="00676381"/>
    <w:rsid w:val="006774DD"/>
    <w:rsid w:val="006776C1"/>
    <w:rsid w:val="00692FFA"/>
    <w:rsid w:val="00695005"/>
    <w:rsid w:val="00696DF2"/>
    <w:rsid w:val="0069708A"/>
    <w:rsid w:val="006A4D2E"/>
    <w:rsid w:val="006A774C"/>
    <w:rsid w:val="006B1375"/>
    <w:rsid w:val="006B2A64"/>
    <w:rsid w:val="006B6C7F"/>
    <w:rsid w:val="006B75C9"/>
    <w:rsid w:val="006C0A61"/>
    <w:rsid w:val="006C1211"/>
    <w:rsid w:val="006C5282"/>
    <w:rsid w:val="006C52E6"/>
    <w:rsid w:val="006C777A"/>
    <w:rsid w:val="006C77E7"/>
    <w:rsid w:val="006D2595"/>
    <w:rsid w:val="006D3229"/>
    <w:rsid w:val="006E0B8A"/>
    <w:rsid w:val="006E3B5F"/>
    <w:rsid w:val="006E4239"/>
    <w:rsid w:val="006F53B3"/>
    <w:rsid w:val="00704272"/>
    <w:rsid w:val="00712183"/>
    <w:rsid w:val="00713CEA"/>
    <w:rsid w:val="00730B53"/>
    <w:rsid w:val="00734509"/>
    <w:rsid w:val="00736537"/>
    <w:rsid w:val="007378BB"/>
    <w:rsid w:val="0074251B"/>
    <w:rsid w:val="00742B21"/>
    <w:rsid w:val="0074391B"/>
    <w:rsid w:val="0075234F"/>
    <w:rsid w:val="007569D0"/>
    <w:rsid w:val="00760A20"/>
    <w:rsid w:val="00762E82"/>
    <w:rsid w:val="007631A1"/>
    <w:rsid w:val="00766B42"/>
    <w:rsid w:val="00773201"/>
    <w:rsid w:val="0077698D"/>
    <w:rsid w:val="00780033"/>
    <w:rsid w:val="0078090C"/>
    <w:rsid w:val="007830C5"/>
    <w:rsid w:val="00783264"/>
    <w:rsid w:val="00786B4B"/>
    <w:rsid w:val="00786FC0"/>
    <w:rsid w:val="00787359"/>
    <w:rsid w:val="00787983"/>
    <w:rsid w:val="0079420D"/>
    <w:rsid w:val="00794716"/>
    <w:rsid w:val="0079550C"/>
    <w:rsid w:val="007956A7"/>
    <w:rsid w:val="00795792"/>
    <w:rsid w:val="00797C5B"/>
    <w:rsid w:val="007A1D16"/>
    <w:rsid w:val="007A3CB4"/>
    <w:rsid w:val="007A4BFE"/>
    <w:rsid w:val="007B0313"/>
    <w:rsid w:val="007B5156"/>
    <w:rsid w:val="007C31CB"/>
    <w:rsid w:val="007C701A"/>
    <w:rsid w:val="007D0047"/>
    <w:rsid w:val="007D02A4"/>
    <w:rsid w:val="007D0B15"/>
    <w:rsid w:val="007D2230"/>
    <w:rsid w:val="007D30B6"/>
    <w:rsid w:val="007D32DB"/>
    <w:rsid w:val="007D6AF4"/>
    <w:rsid w:val="007D6D25"/>
    <w:rsid w:val="007D75A0"/>
    <w:rsid w:val="007D7A3D"/>
    <w:rsid w:val="007E1F77"/>
    <w:rsid w:val="007E2F5A"/>
    <w:rsid w:val="007E3961"/>
    <w:rsid w:val="007E6072"/>
    <w:rsid w:val="007E6D5B"/>
    <w:rsid w:val="007F1F13"/>
    <w:rsid w:val="007F37A2"/>
    <w:rsid w:val="007F5C6A"/>
    <w:rsid w:val="007F6365"/>
    <w:rsid w:val="007F7EBB"/>
    <w:rsid w:val="008000C3"/>
    <w:rsid w:val="00801767"/>
    <w:rsid w:val="008021C9"/>
    <w:rsid w:val="00806D0F"/>
    <w:rsid w:val="00810065"/>
    <w:rsid w:val="00811782"/>
    <w:rsid w:val="00813AB3"/>
    <w:rsid w:val="008176D8"/>
    <w:rsid w:val="008212E1"/>
    <w:rsid w:val="00822C54"/>
    <w:rsid w:val="008247A3"/>
    <w:rsid w:val="008307FB"/>
    <w:rsid w:val="008324B6"/>
    <w:rsid w:val="00832E70"/>
    <w:rsid w:val="008411E9"/>
    <w:rsid w:val="008441B8"/>
    <w:rsid w:val="008454AC"/>
    <w:rsid w:val="00846BC5"/>
    <w:rsid w:val="008513FD"/>
    <w:rsid w:val="00854533"/>
    <w:rsid w:val="00855B7D"/>
    <w:rsid w:val="00857444"/>
    <w:rsid w:val="00863AD8"/>
    <w:rsid w:val="0086440A"/>
    <w:rsid w:val="00871D3B"/>
    <w:rsid w:val="008743CF"/>
    <w:rsid w:val="00877E39"/>
    <w:rsid w:val="008820A6"/>
    <w:rsid w:val="00882CFD"/>
    <w:rsid w:val="008836BA"/>
    <w:rsid w:val="00890EC9"/>
    <w:rsid w:val="008938CF"/>
    <w:rsid w:val="00895234"/>
    <w:rsid w:val="008952CB"/>
    <w:rsid w:val="008A555A"/>
    <w:rsid w:val="008B0167"/>
    <w:rsid w:val="008B26A2"/>
    <w:rsid w:val="008B4EF4"/>
    <w:rsid w:val="008B512C"/>
    <w:rsid w:val="008C5C96"/>
    <w:rsid w:val="008C695E"/>
    <w:rsid w:val="008D5C76"/>
    <w:rsid w:val="008E0BB5"/>
    <w:rsid w:val="008E1F50"/>
    <w:rsid w:val="008E3FBF"/>
    <w:rsid w:val="008F18D6"/>
    <w:rsid w:val="008F2F81"/>
    <w:rsid w:val="008F6CED"/>
    <w:rsid w:val="008F761C"/>
    <w:rsid w:val="00901232"/>
    <w:rsid w:val="009015EC"/>
    <w:rsid w:val="00902DC3"/>
    <w:rsid w:val="00904A6B"/>
    <w:rsid w:val="00907639"/>
    <w:rsid w:val="009142B1"/>
    <w:rsid w:val="0091685E"/>
    <w:rsid w:val="00927A15"/>
    <w:rsid w:val="00931D50"/>
    <w:rsid w:val="00932159"/>
    <w:rsid w:val="00941021"/>
    <w:rsid w:val="0094210B"/>
    <w:rsid w:val="0094537F"/>
    <w:rsid w:val="0094629A"/>
    <w:rsid w:val="00950808"/>
    <w:rsid w:val="0096392F"/>
    <w:rsid w:val="009644C2"/>
    <w:rsid w:val="00967A02"/>
    <w:rsid w:val="00970812"/>
    <w:rsid w:val="00972C18"/>
    <w:rsid w:val="00973EA6"/>
    <w:rsid w:val="00981918"/>
    <w:rsid w:val="00984357"/>
    <w:rsid w:val="00985151"/>
    <w:rsid w:val="009861FF"/>
    <w:rsid w:val="009870DA"/>
    <w:rsid w:val="009A7DD5"/>
    <w:rsid w:val="009B11B3"/>
    <w:rsid w:val="009B1AD4"/>
    <w:rsid w:val="009C2EE7"/>
    <w:rsid w:val="009C51DD"/>
    <w:rsid w:val="009D31C9"/>
    <w:rsid w:val="009D5AB0"/>
    <w:rsid w:val="009D6841"/>
    <w:rsid w:val="009E1E0B"/>
    <w:rsid w:val="009E54D4"/>
    <w:rsid w:val="009E65AE"/>
    <w:rsid w:val="009E68F7"/>
    <w:rsid w:val="009E6C46"/>
    <w:rsid w:val="009F0EF7"/>
    <w:rsid w:val="009F486E"/>
    <w:rsid w:val="009F7D92"/>
    <w:rsid w:val="00A00EDE"/>
    <w:rsid w:val="00A01EC4"/>
    <w:rsid w:val="00A0471B"/>
    <w:rsid w:val="00A0690F"/>
    <w:rsid w:val="00A10157"/>
    <w:rsid w:val="00A12451"/>
    <w:rsid w:val="00A151C4"/>
    <w:rsid w:val="00A214B8"/>
    <w:rsid w:val="00A21FD0"/>
    <w:rsid w:val="00A26F27"/>
    <w:rsid w:val="00A31693"/>
    <w:rsid w:val="00A32A27"/>
    <w:rsid w:val="00A33DED"/>
    <w:rsid w:val="00A33F91"/>
    <w:rsid w:val="00A41078"/>
    <w:rsid w:val="00A44366"/>
    <w:rsid w:val="00A449E2"/>
    <w:rsid w:val="00A467AD"/>
    <w:rsid w:val="00A54816"/>
    <w:rsid w:val="00A55C58"/>
    <w:rsid w:val="00A57D3E"/>
    <w:rsid w:val="00A603C0"/>
    <w:rsid w:val="00A62BCE"/>
    <w:rsid w:val="00A67899"/>
    <w:rsid w:val="00A70A11"/>
    <w:rsid w:val="00A756CB"/>
    <w:rsid w:val="00A75AB5"/>
    <w:rsid w:val="00A80893"/>
    <w:rsid w:val="00A8346E"/>
    <w:rsid w:val="00A8409A"/>
    <w:rsid w:val="00A872E4"/>
    <w:rsid w:val="00A901F8"/>
    <w:rsid w:val="00A92F3B"/>
    <w:rsid w:val="00AA03BD"/>
    <w:rsid w:val="00AA24A0"/>
    <w:rsid w:val="00AA27AC"/>
    <w:rsid w:val="00AA37D8"/>
    <w:rsid w:val="00AA4E39"/>
    <w:rsid w:val="00AA5343"/>
    <w:rsid w:val="00AA7DEB"/>
    <w:rsid w:val="00AB2DCE"/>
    <w:rsid w:val="00AB3106"/>
    <w:rsid w:val="00AB56F6"/>
    <w:rsid w:val="00AB740B"/>
    <w:rsid w:val="00AB7A46"/>
    <w:rsid w:val="00AC1535"/>
    <w:rsid w:val="00AC33B6"/>
    <w:rsid w:val="00AC5029"/>
    <w:rsid w:val="00AC5F3A"/>
    <w:rsid w:val="00AC6623"/>
    <w:rsid w:val="00AC72CF"/>
    <w:rsid w:val="00AD3321"/>
    <w:rsid w:val="00AD47DD"/>
    <w:rsid w:val="00AE4F07"/>
    <w:rsid w:val="00AE52E3"/>
    <w:rsid w:val="00AF08E3"/>
    <w:rsid w:val="00AF156C"/>
    <w:rsid w:val="00AF21B2"/>
    <w:rsid w:val="00AF283A"/>
    <w:rsid w:val="00AF32BD"/>
    <w:rsid w:val="00B029B5"/>
    <w:rsid w:val="00B02B5E"/>
    <w:rsid w:val="00B06F95"/>
    <w:rsid w:val="00B07168"/>
    <w:rsid w:val="00B12EB0"/>
    <w:rsid w:val="00B15984"/>
    <w:rsid w:val="00B32AA7"/>
    <w:rsid w:val="00B3397B"/>
    <w:rsid w:val="00B35FBC"/>
    <w:rsid w:val="00B372BF"/>
    <w:rsid w:val="00B40179"/>
    <w:rsid w:val="00B42553"/>
    <w:rsid w:val="00B43A52"/>
    <w:rsid w:val="00B45166"/>
    <w:rsid w:val="00B5397C"/>
    <w:rsid w:val="00B5517D"/>
    <w:rsid w:val="00B60C98"/>
    <w:rsid w:val="00B63A6B"/>
    <w:rsid w:val="00B65712"/>
    <w:rsid w:val="00B660DE"/>
    <w:rsid w:val="00B67D7E"/>
    <w:rsid w:val="00B70905"/>
    <w:rsid w:val="00B71614"/>
    <w:rsid w:val="00B7241B"/>
    <w:rsid w:val="00B7347C"/>
    <w:rsid w:val="00B8202E"/>
    <w:rsid w:val="00B86AB4"/>
    <w:rsid w:val="00B873C7"/>
    <w:rsid w:val="00B908F9"/>
    <w:rsid w:val="00B97A20"/>
    <w:rsid w:val="00BA03D3"/>
    <w:rsid w:val="00BA1303"/>
    <w:rsid w:val="00BA4EDF"/>
    <w:rsid w:val="00BA6478"/>
    <w:rsid w:val="00BB0B57"/>
    <w:rsid w:val="00BB135A"/>
    <w:rsid w:val="00BB3A7C"/>
    <w:rsid w:val="00BC0F88"/>
    <w:rsid w:val="00BC1294"/>
    <w:rsid w:val="00BC2FED"/>
    <w:rsid w:val="00BC41D3"/>
    <w:rsid w:val="00BC5AE1"/>
    <w:rsid w:val="00BC72CB"/>
    <w:rsid w:val="00BD2EEA"/>
    <w:rsid w:val="00BD3254"/>
    <w:rsid w:val="00BD3C6E"/>
    <w:rsid w:val="00BD60ED"/>
    <w:rsid w:val="00BD670A"/>
    <w:rsid w:val="00BD6B0A"/>
    <w:rsid w:val="00BE35A2"/>
    <w:rsid w:val="00BE4A77"/>
    <w:rsid w:val="00BE621E"/>
    <w:rsid w:val="00BE638F"/>
    <w:rsid w:val="00BE7C98"/>
    <w:rsid w:val="00BF11F5"/>
    <w:rsid w:val="00BF4841"/>
    <w:rsid w:val="00BF725C"/>
    <w:rsid w:val="00C04E99"/>
    <w:rsid w:val="00C05907"/>
    <w:rsid w:val="00C068CD"/>
    <w:rsid w:val="00C10113"/>
    <w:rsid w:val="00C14C52"/>
    <w:rsid w:val="00C15715"/>
    <w:rsid w:val="00C16D1D"/>
    <w:rsid w:val="00C21099"/>
    <w:rsid w:val="00C23153"/>
    <w:rsid w:val="00C2390B"/>
    <w:rsid w:val="00C27AD5"/>
    <w:rsid w:val="00C30F34"/>
    <w:rsid w:val="00C36144"/>
    <w:rsid w:val="00C3614B"/>
    <w:rsid w:val="00C37323"/>
    <w:rsid w:val="00C419C4"/>
    <w:rsid w:val="00C41B68"/>
    <w:rsid w:val="00C4293E"/>
    <w:rsid w:val="00C47B7C"/>
    <w:rsid w:val="00C517F2"/>
    <w:rsid w:val="00C54200"/>
    <w:rsid w:val="00C562EB"/>
    <w:rsid w:val="00C63A01"/>
    <w:rsid w:val="00C6476F"/>
    <w:rsid w:val="00C66F27"/>
    <w:rsid w:val="00C725E8"/>
    <w:rsid w:val="00C73667"/>
    <w:rsid w:val="00C7783C"/>
    <w:rsid w:val="00C80AA9"/>
    <w:rsid w:val="00C85124"/>
    <w:rsid w:val="00C87DEB"/>
    <w:rsid w:val="00C920BE"/>
    <w:rsid w:val="00C9509C"/>
    <w:rsid w:val="00CA0454"/>
    <w:rsid w:val="00CA0766"/>
    <w:rsid w:val="00CA3EF0"/>
    <w:rsid w:val="00CB05EF"/>
    <w:rsid w:val="00CB0BCA"/>
    <w:rsid w:val="00CB1CE3"/>
    <w:rsid w:val="00CB6D96"/>
    <w:rsid w:val="00CB72FA"/>
    <w:rsid w:val="00CC04AA"/>
    <w:rsid w:val="00CC1510"/>
    <w:rsid w:val="00CC209A"/>
    <w:rsid w:val="00CD14DC"/>
    <w:rsid w:val="00CD384E"/>
    <w:rsid w:val="00CD4355"/>
    <w:rsid w:val="00CD6A37"/>
    <w:rsid w:val="00CE080C"/>
    <w:rsid w:val="00CE109F"/>
    <w:rsid w:val="00CE5AF2"/>
    <w:rsid w:val="00CE755C"/>
    <w:rsid w:val="00CF026A"/>
    <w:rsid w:val="00CF4D16"/>
    <w:rsid w:val="00CF7A05"/>
    <w:rsid w:val="00CF7B48"/>
    <w:rsid w:val="00D20A05"/>
    <w:rsid w:val="00D2369D"/>
    <w:rsid w:val="00D24262"/>
    <w:rsid w:val="00D267E8"/>
    <w:rsid w:val="00D30212"/>
    <w:rsid w:val="00D37068"/>
    <w:rsid w:val="00D40AA4"/>
    <w:rsid w:val="00D4277C"/>
    <w:rsid w:val="00D52452"/>
    <w:rsid w:val="00D610A7"/>
    <w:rsid w:val="00D61700"/>
    <w:rsid w:val="00D62598"/>
    <w:rsid w:val="00D669BE"/>
    <w:rsid w:val="00D66ADF"/>
    <w:rsid w:val="00D67DF3"/>
    <w:rsid w:val="00D72FAA"/>
    <w:rsid w:val="00D73BFB"/>
    <w:rsid w:val="00D75EE0"/>
    <w:rsid w:val="00D773D2"/>
    <w:rsid w:val="00D809E0"/>
    <w:rsid w:val="00D80E73"/>
    <w:rsid w:val="00D82B0B"/>
    <w:rsid w:val="00D83C6F"/>
    <w:rsid w:val="00D85859"/>
    <w:rsid w:val="00D905CC"/>
    <w:rsid w:val="00D91C22"/>
    <w:rsid w:val="00D92652"/>
    <w:rsid w:val="00D97445"/>
    <w:rsid w:val="00DA2406"/>
    <w:rsid w:val="00DA7C96"/>
    <w:rsid w:val="00DB2CF9"/>
    <w:rsid w:val="00DC4734"/>
    <w:rsid w:val="00DC51A0"/>
    <w:rsid w:val="00DC6B42"/>
    <w:rsid w:val="00DD12A8"/>
    <w:rsid w:val="00DD30AB"/>
    <w:rsid w:val="00DD6CCB"/>
    <w:rsid w:val="00DE139B"/>
    <w:rsid w:val="00DE1DD0"/>
    <w:rsid w:val="00DE33EB"/>
    <w:rsid w:val="00DE58B3"/>
    <w:rsid w:val="00DE7A2D"/>
    <w:rsid w:val="00DF05FD"/>
    <w:rsid w:val="00DF5CB9"/>
    <w:rsid w:val="00E00F6E"/>
    <w:rsid w:val="00E0284F"/>
    <w:rsid w:val="00E05F87"/>
    <w:rsid w:val="00E12A38"/>
    <w:rsid w:val="00E136CD"/>
    <w:rsid w:val="00E16459"/>
    <w:rsid w:val="00E17B57"/>
    <w:rsid w:val="00E2108D"/>
    <w:rsid w:val="00E213F9"/>
    <w:rsid w:val="00E214CB"/>
    <w:rsid w:val="00E3167D"/>
    <w:rsid w:val="00E378E2"/>
    <w:rsid w:val="00E40102"/>
    <w:rsid w:val="00E67413"/>
    <w:rsid w:val="00E70CAF"/>
    <w:rsid w:val="00E71717"/>
    <w:rsid w:val="00E71F3E"/>
    <w:rsid w:val="00E733BA"/>
    <w:rsid w:val="00E736D9"/>
    <w:rsid w:val="00E8079D"/>
    <w:rsid w:val="00E81A80"/>
    <w:rsid w:val="00E856B8"/>
    <w:rsid w:val="00E871AA"/>
    <w:rsid w:val="00EA398D"/>
    <w:rsid w:val="00EB21E3"/>
    <w:rsid w:val="00EB6905"/>
    <w:rsid w:val="00EC2A13"/>
    <w:rsid w:val="00ED3E7F"/>
    <w:rsid w:val="00ED4BA2"/>
    <w:rsid w:val="00ED75B8"/>
    <w:rsid w:val="00ED7A90"/>
    <w:rsid w:val="00EE083D"/>
    <w:rsid w:val="00EE0D67"/>
    <w:rsid w:val="00EE5D48"/>
    <w:rsid w:val="00EE7266"/>
    <w:rsid w:val="00EE79AE"/>
    <w:rsid w:val="00EF2C44"/>
    <w:rsid w:val="00EF6A14"/>
    <w:rsid w:val="00EF713C"/>
    <w:rsid w:val="00EF7993"/>
    <w:rsid w:val="00EF7A23"/>
    <w:rsid w:val="00F01EA3"/>
    <w:rsid w:val="00F01F56"/>
    <w:rsid w:val="00F02210"/>
    <w:rsid w:val="00F02654"/>
    <w:rsid w:val="00F079C7"/>
    <w:rsid w:val="00F11642"/>
    <w:rsid w:val="00F11927"/>
    <w:rsid w:val="00F13742"/>
    <w:rsid w:val="00F138D2"/>
    <w:rsid w:val="00F13919"/>
    <w:rsid w:val="00F1522E"/>
    <w:rsid w:val="00F1795E"/>
    <w:rsid w:val="00F20B6D"/>
    <w:rsid w:val="00F21296"/>
    <w:rsid w:val="00F22BC7"/>
    <w:rsid w:val="00F301AC"/>
    <w:rsid w:val="00F32E76"/>
    <w:rsid w:val="00F336E1"/>
    <w:rsid w:val="00F37178"/>
    <w:rsid w:val="00F371EA"/>
    <w:rsid w:val="00F4189C"/>
    <w:rsid w:val="00F440AF"/>
    <w:rsid w:val="00F51DCB"/>
    <w:rsid w:val="00F52FF4"/>
    <w:rsid w:val="00F55428"/>
    <w:rsid w:val="00F60EFD"/>
    <w:rsid w:val="00F644BC"/>
    <w:rsid w:val="00F6580A"/>
    <w:rsid w:val="00F72AC3"/>
    <w:rsid w:val="00F753B6"/>
    <w:rsid w:val="00F761F4"/>
    <w:rsid w:val="00F81C68"/>
    <w:rsid w:val="00F82554"/>
    <w:rsid w:val="00F830EE"/>
    <w:rsid w:val="00F85811"/>
    <w:rsid w:val="00F8690E"/>
    <w:rsid w:val="00F93E16"/>
    <w:rsid w:val="00F9440D"/>
    <w:rsid w:val="00F97647"/>
    <w:rsid w:val="00FA01C6"/>
    <w:rsid w:val="00FA1E6F"/>
    <w:rsid w:val="00FA1EE5"/>
    <w:rsid w:val="00FB1720"/>
    <w:rsid w:val="00FB42F8"/>
    <w:rsid w:val="00FB6F6A"/>
    <w:rsid w:val="00FB7BF3"/>
    <w:rsid w:val="00FC14BE"/>
    <w:rsid w:val="00FC1FF6"/>
    <w:rsid w:val="00FC376B"/>
    <w:rsid w:val="00FC612A"/>
    <w:rsid w:val="00FC6838"/>
    <w:rsid w:val="00FD7714"/>
    <w:rsid w:val="00FE024B"/>
    <w:rsid w:val="00FE1751"/>
    <w:rsid w:val="00FE4A8F"/>
    <w:rsid w:val="00FE4C8D"/>
    <w:rsid w:val="00FF10F1"/>
    <w:rsid w:val="00FF6FAD"/>
    <w:rsid w:val="00FF78B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B4DD18"/>
  <w15:docId w15:val="{5CFDCADE-AB0F-4A7F-BA9F-C7B1AE00A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aliases w:val="Hyperlink"/>
    <w:qFormat/>
    <w:rsid w:val="00D30212"/>
    <w:pPr>
      <w:spacing w:after="0" w:line="240" w:lineRule="auto"/>
    </w:pPr>
    <w:rPr>
      <w:rFonts w:eastAsia="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D30212"/>
    <w:pPr>
      <w:tabs>
        <w:tab w:val="center" w:pos="4153"/>
        <w:tab w:val="right" w:pos="8306"/>
      </w:tabs>
    </w:pPr>
  </w:style>
  <w:style w:type="character" w:customStyle="1" w:styleId="AntratsDiagrama">
    <w:name w:val="Antraštės Diagrama"/>
    <w:basedOn w:val="Numatytasispastraiposriftas"/>
    <w:link w:val="Antrats"/>
    <w:rsid w:val="00D30212"/>
    <w:rPr>
      <w:rFonts w:eastAsia="Times New Roman" w:cs="Times New Roman"/>
      <w:sz w:val="24"/>
      <w:szCs w:val="20"/>
    </w:rPr>
  </w:style>
  <w:style w:type="character" w:styleId="Puslapionumeris">
    <w:name w:val="page number"/>
    <w:basedOn w:val="Numatytasispastraiposriftas"/>
    <w:rsid w:val="00D30212"/>
  </w:style>
  <w:style w:type="paragraph" w:styleId="Sraopastraipa">
    <w:name w:val="List Paragraph"/>
    <w:basedOn w:val="prastasis"/>
    <w:uiPriority w:val="34"/>
    <w:qFormat/>
    <w:rsid w:val="00D30212"/>
    <w:pPr>
      <w:ind w:left="720"/>
      <w:contextualSpacing/>
    </w:pPr>
  </w:style>
  <w:style w:type="character" w:styleId="Komentaronuoroda">
    <w:name w:val="annotation reference"/>
    <w:basedOn w:val="Numatytasispastraiposriftas"/>
    <w:uiPriority w:val="99"/>
    <w:semiHidden/>
    <w:unhideWhenUsed/>
    <w:rsid w:val="006A774C"/>
    <w:rPr>
      <w:sz w:val="16"/>
      <w:szCs w:val="16"/>
    </w:rPr>
  </w:style>
  <w:style w:type="paragraph" w:styleId="Komentarotekstas">
    <w:name w:val="annotation text"/>
    <w:basedOn w:val="prastasis"/>
    <w:link w:val="KomentarotekstasDiagrama"/>
    <w:uiPriority w:val="99"/>
    <w:unhideWhenUsed/>
    <w:rsid w:val="006A774C"/>
    <w:rPr>
      <w:sz w:val="20"/>
    </w:rPr>
  </w:style>
  <w:style w:type="character" w:customStyle="1" w:styleId="KomentarotekstasDiagrama">
    <w:name w:val="Komentaro tekstas Diagrama"/>
    <w:basedOn w:val="Numatytasispastraiposriftas"/>
    <w:link w:val="Komentarotekstas"/>
    <w:uiPriority w:val="99"/>
    <w:semiHidden/>
    <w:rsid w:val="006A774C"/>
    <w:rPr>
      <w:rFonts w:eastAsia="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6A774C"/>
    <w:rPr>
      <w:b/>
      <w:bCs/>
    </w:rPr>
  </w:style>
  <w:style w:type="character" w:customStyle="1" w:styleId="KomentarotemaDiagrama">
    <w:name w:val="Komentaro tema Diagrama"/>
    <w:basedOn w:val="KomentarotekstasDiagrama"/>
    <w:link w:val="Komentarotema"/>
    <w:uiPriority w:val="99"/>
    <w:semiHidden/>
    <w:rsid w:val="006A774C"/>
    <w:rPr>
      <w:rFonts w:eastAsia="Times New Roman" w:cs="Times New Roman"/>
      <w:b/>
      <w:bCs/>
      <w:sz w:val="20"/>
      <w:szCs w:val="20"/>
    </w:rPr>
  </w:style>
  <w:style w:type="paragraph" w:styleId="Debesliotekstas">
    <w:name w:val="Balloon Text"/>
    <w:basedOn w:val="prastasis"/>
    <w:link w:val="DebesliotekstasDiagrama"/>
    <w:uiPriority w:val="99"/>
    <w:semiHidden/>
    <w:unhideWhenUsed/>
    <w:rsid w:val="006A774C"/>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6A774C"/>
    <w:rPr>
      <w:rFonts w:ascii="Tahoma" w:eastAsia="Times New Roman" w:hAnsi="Tahoma" w:cs="Tahoma"/>
      <w:sz w:val="16"/>
      <w:szCs w:val="16"/>
    </w:rPr>
  </w:style>
  <w:style w:type="character" w:customStyle="1" w:styleId="KomentarotekstasDiagrama1">
    <w:name w:val="Komentaro tekstas Diagrama1"/>
    <w:basedOn w:val="Numatytasispastraiposriftas"/>
    <w:uiPriority w:val="99"/>
    <w:rsid w:val="0078090C"/>
    <w:rPr>
      <w:lang w:eastAsia="en-US"/>
    </w:rPr>
  </w:style>
  <w:style w:type="table" w:styleId="Lentelstinklelis">
    <w:name w:val="Table Grid"/>
    <w:basedOn w:val="prastojilentel"/>
    <w:uiPriority w:val="39"/>
    <w:rsid w:val="005C7754"/>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
    <w:name w:val="CM1"/>
    <w:basedOn w:val="prastasis"/>
    <w:next w:val="prastasis"/>
    <w:uiPriority w:val="99"/>
    <w:rsid w:val="003042EC"/>
    <w:pPr>
      <w:autoSpaceDE w:val="0"/>
      <w:autoSpaceDN w:val="0"/>
      <w:adjustRightInd w:val="0"/>
    </w:pPr>
    <w:rPr>
      <w:rFonts w:eastAsiaTheme="minorHAnsi"/>
      <w:szCs w:val="24"/>
    </w:rPr>
  </w:style>
  <w:style w:type="paragraph" w:customStyle="1" w:styleId="CM3">
    <w:name w:val="CM3"/>
    <w:basedOn w:val="prastasis"/>
    <w:next w:val="prastasis"/>
    <w:uiPriority w:val="99"/>
    <w:rsid w:val="003042EC"/>
    <w:pPr>
      <w:autoSpaceDE w:val="0"/>
      <w:autoSpaceDN w:val="0"/>
      <w:adjustRightInd w:val="0"/>
    </w:pPr>
    <w:rPr>
      <w:rFonts w:eastAsiaTheme="minorHAnsi"/>
      <w:szCs w:val="24"/>
    </w:rPr>
  </w:style>
  <w:style w:type="paragraph" w:customStyle="1" w:styleId="CM4">
    <w:name w:val="CM4"/>
    <w:basedOn w:val="prastasis"/>
    <w:next w:val="prastasis"/>
    <w:uiPriority w:val="99"/>
    <w:rsid w:val="003042EC"/>
    <w:pPr>
      <w:autoSpaceDE w:val="0"/>
      <w:autoSpaceDN w:val="0"/>
      <w:adjustRightInd w:val="0"/>
    </w:pPr>
    <w:rPr>
      <w:rFonts w:eastAsiaTheme="minorHAns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9770221">
      <w:bodyDiv w:val="1"/>
      <w:marLeft w:val="0"/>
      <w:marRight w:val="0"/>
      <w:marTop w:val="0"/>
      <w:marBottom w:val="0"/>
      <w:divBdr>
        <w:top w:val="none" w:sz="0" w:space="0" w:color="auto"/>
        <w:left w:val="none" w:sz="0" w:space="0" w:color="auto"/>
        <w:bottom w:val="none" w:sz="0" w:space="0" w:color="auto"/>
        <w:right w:val="none" w:sz="0" w:space="0" w:color="auto"/>
      </w:divBdr>
      <w:divsChild>
        <w:div w:id="1503426005">
          <w:marLeft w:val="0"/>
          <w:marRight w:val="0"/>
          <w:marTop w:val="0"/>
          <w:marBottom w:val="0"/>
          <w:divBdr>
            <w:top w:val="none" w:sz="0" w:space="0" w:color="auto"/>
            <w:left w:val="none" w:sz="0" w:space="0" w:color="auto"/>
            <w:bottom w:val="none" w:sz="0" w:space="0" w:color="auto"/>
            <w:right w:val="none" w:sz="0" w:space="0" w:color="auto"/>
          </w:divBdr>
          <w:divsChild>
            <w:div w:id="1869218878">
              <w:marLeft w:val="0"/>
              <w:marRight w:val="0"/>
              <w:marTop w:val="0"/>
              <w:marBottom w:val="0"/>
              <w:divBdr>
                <w:top w:val="none" w:sz="0" w:space="0" w:color="auto"/>
                <w:left w:val="none" w:sz="0" w:space="0" w:color="auto"/>
                <w:bottom w:val="none" w:sz="0" w:space="0" w:color="auto"/>
                <w:right w:val="none" w:sz="0" w:space="0" w:color="auto"/>
              </w:divBdr>
              <w:divsChild>
                <w:div w:id="907887684">
                  <w:marLeft w:val="0"/>
                  <w:marRight w:val="0"/>
                  <w:marTop w:val="0"/>
                  <w:marBottom w:val="0"/>
                  <w:divBdr>
                    <w:top w:val="none" w:sz="0" w:space="0" w:color="auto"/>
                    <w:left w:val="none" w:sz="0" w:space="0" w:color="auto"/>
                    <w:bottom w:val="none" w:sz="0" w:space="0" w:color="auto"/>
                    <w:right w:val="none" w:sz="0" w:space="0" w:color="auto"/>
                  </w:divBdr>
                  <w:divsChild>
                    <w:div w:id="88159204">
                      <w:marLeft w:val="0"/>
                      <w:marRight w:val="0"/>
                      <w:marTop w:val="0"/>
                      <w:marBottom w:val="0"/>
                      <w:divBdr>
                        <w:top w:val="none" w:sz="0" w:space="0" w:color="auto"/>
                        <w:left w:val="none" w:sz="0" w:space="0" w:color="auto"/>
                        <w:bottom w:val="none" w:sz="0" w:space="0" w:color="auto"/>
                        <w:right w:val="none" w:sz="0" w:space="0" w:color="auto"/>
                      </w:divBdr>
                      <w:divsChild>
                        <w:div w:id="1656029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397760">
                  <w:marLeft w:val="0"/>
                  <w:marRight w:val="0"/>
                  <w:marTop w:val="0"/>
                  <w:marBottom w:val="0"/>
                  <w:divBdr>
                    <w:top w:val="none" w:sz="0" w:space="0" w:color="auto"/>
                    <w:left w:val="none" w:sz="0" w:space="0" w:color="auto"/>
                    <w:bottom w:val="none" w:sz="0" w:space="0" w:color="auto"/>
                    <w:right w:val="none" w:sz="0" w:space="0" w:color="auto"/>
                  </w:divBdr>
                  <w:divsChild>
                    <w:div w:id="821241897">
                      <w:marLeft w:val="0"/>
                      <w:marRight w:val="0"/>
                      <w:marTop w:val="0"/>
                      <w:marBottom w:val="0"/>
                      <w:divBdr>
                        <w:top w:val="none" w:sz="0" w:space="0" w:color="auto"/>
                        <w:left w:val="none" w:sz="0" w:space="0" w:color="auto"/>
                        <w:bottom w:val="none" w:sz="0" w:space="0" w:color="auto"/>
                        <w:right w:val="none" w:sz="0" w:space="0" w:color="auto"/>
                      </w:divBdr>
                      <w:divsChild>
                        <w:div w:id="706490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748958">
                  <w:marLeft w:val="0"/>
                  <w:marRight w:val="0"/>
                  <w:marTop w:val="0"/>
                  <w:marBottom w:val="0"/>
                  <w:divBdr>
                    <w:top w:val="none" w:sz="0" w:space="0" w:color="auto"/>
                    <w:left w:val="none" w:sz="0" w:space="0" w:color="auto"/>
                    <w:bottom w:val="none" w:sz="0" w:space="0" w:color="auto"/>
                    <w:right w:val="none" w:sz="0" w:space="0" w:color="auto"/>
                  </w:divBdr>
                  <w:divsChild>
                    <w:div w:id="158930688">
                      <w:marLeft w:val="0"/>
                      <w:marRight w:val="0"/>
                      <w:marTop w:val="0"/>
                      <w:marBottom w:val="0"/>
                      <w:divBdr>
                        <w:top w:val="none" w:sz="0" w:space="0" w:color="auto"/>
                        <w:left w:val="none" w:sz="0" w:space="0" w:color="auto"/>
                        <w:bottom w:val="none" w:sz="0" w:space="0" w:color="auto"/>
                        <w:right w:val="none" w:sz="0" w:space="0" w:color="auto"/>
                      </w:divBdr>
                      <w:divsChild>
                        <w:div w:id="98469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1259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ntTable.xml"
                 Type="http://schemas.openxmlformats.org/officeDocument/2006/relationships/fontTabl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1ACEB7-867B-490D-90FB-394B3EEDEC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1204</TotalTime>
  <Pages>10</Pages>
  <Words>21869</Words>
  <Characters>12466</Characters>
  <Application>Microsoft Office Word</Application>
  <DocSecurity>0</DocSecurity>
  <Lines>103</Lines>
  <Paragraphs>68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34267</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2019-12-20T12:22:00Z</dcterms:created>
  <dc:creator>Dmitrij Bial</dc:creator>
  <cp:lastModifiedBy>Andrius Karnilavicius</cp:lastModifiedBy>
  <cp:lastPrinted>2020-01-13T09:14:00Z</cp:lastPrinted>
  <dcterms:modified xsi:type="dcterms:W3CDTF">2020-02-10T11:30:00Z</dcterms:modified>
  <cp:revision>103</cp:revision>
</cp:coreProperties>
</file>