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9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Default="00246981" w:rsidP="00246981"/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11524F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0C449B0A" w:rsidR="00246981" w:rsidRPr="003118E8" w:rsidRDefault="009A4509" w:rsidP="001E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246981" w:rsidRPr="003118E8">
              <w:rPr>
                <w:sz w:val="22"/>
                <w:szCs w:val="22"/>
              </w:rPr>
              <w:t>20</w:t>
            </w:r>
            <w:r w:rsidR="0011524F" w:rsidRPr="003118E8">
              <w:rPr>
                <w:sz w:val="22"/>
                <w:szCs w:val="22"/>
              </w:rPr>
              <w:t>20-0</w:t>
            </w:r>
            <w:r w:rsidR="0004027E" w:rsidRPr="003118E8">
              <w:rPr>
                <w:sz w:val="22"/>
                <w:szCs w:val="22"/>
              </w:rPr>
              <w:t>7</w:t>
            </w:r>
            <w:r w:rsidR="00246981" w:rsidRPr="003118E8">
              <w:rPr>
                <w:sz w:val="22"/>
                <w:szCs w:val="22"/>
              </w:rPr>
              <w:t>-</w:t>
            </w:r>
            <w:r w:rsidR="001E4DB5" w:rsidRPr="003118E8">
              <w:rPr>
                <w:sz w:val="22"/>
                <w:szCs w:val="22"/>
              </w:rPr>
              <w:softHyphen/>
            </w:r>
            <w:r w:rsidR="001E4DB5" w:rsidRPr="003118E8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ED1E6B" w:rsidRDefault="00246981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77777777" w:rsidR="00246981" w:rsidRPr="003118E8" w:rsidRDefault="0024698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(15.1</w:t>
            </w:r>
            <w:r w:rsidR="00D94E29" w:rsidRPr="003118E8">
              <w:rPr>
                <w:sz w:val="22"/>
                <w:szCs w:val="22"/>
              </w:rPr>
              <w:t>E</w:t>
            </w:r>
            <w:r w:rsidRPr="003118E8">
              <w:rPr>
                <w:sz w:val="22"/>
                <w:szCs w:val="22"/>
              </w:rPr>
              <w:t>-51)-SK4-</w:t>
            </w:r>
          </w:p>
        </w:tc>
      </w:tr>
      <w:tr w:rsidR="00246981" w:rsidRPr="0011524F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6DA60BB5" w:rsidR="00246981" w:rsidRPr="003118E8" w:rsidRDefault="00E508E0" w:rsidP="001E4DB5">
            <w:pPr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Į 20</w:t>
            </w:r>
            <w:r w:rsidR="001E4DB5" w:rsidRPr="003118E8">
              <w:rPr>
                <w:sz w:val="22"/>
                <w:szCs w:val="22"/>
              </w:rPr>
              <w:t>20-0</w:t>
            </w:r>
            <w:r w:rsidR="005F0CE6" w:rsidRPr="003118E8">
              <w:rPr>
                <w:sz w:val="22"/>
                <w:szCs w:val="22"/>
              </w:rPr>
              <w:t>7-</w:t>
            </w:r>
            <w:r w:rsidR="003275A6"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ED1E6B" w:rsidRDefault="001E4DB5" w:rsidP="0048531E">
            <w:pPr>
              <w:jc w:val="center"/>
              <w:rPr>
                <w:sz w:val="20"/>
                <w:szCs w:val="20"/>
              </w:rPr>
            </w:pPr>
            <w:r w:rsidRPr="00ED1E6B">
              <w:rPr>
                <w:sz w:val="20"/>
                <w:szCs w:val="20"/>
              </w:rPr>
              <w:t xml:space="preserve">  </w:t>
            </w:r>
            <w:r w:rsidR="00246981" w:rsidRPr="00ED1E6B">
              <w:rPr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642208C7" w:rsidR="00246981" w:rsidRPr="003118E8" w:rsidRDefault="009B5A51" w:rsidP="0048531E">
            <w:pPr>
              <w:jc w:val="center"/>
              <w:rPr>
                <w:sz w:val="22"/>
                <w:szCs w:val="22"/>
              </w:rPr>
            </w:pPr>
            <w:r w:rsidRPr="003118E8">
              <w:rPr>
                <w:sz w:val="22"/>
                <w:szCs w:val="22"/>
              </w:rPr>
              <w:t>(27.18E-02)-</w:t>
            </w:r>
            <w:r w:rsidR="005F0CE6" w:rsidRPr="003118E8">
              <w:rPr>
                <w:sz w:val="22"/>
                <w:szCs w:val="22"/>
              </w:rPr>
              <w:t>6</w:t>
            </w:r>
            <w:r w:rsidRPr="003118E8">
              <w:rPr>
                <w:sz w:val="22"/>
                <w:szCs w:val="22"/>
              </w:rPr>
              <w:t>K-</w:t>
            </w:r>
            <w:r w:rsidR="001E4DB5" w:rsidRPr="003118E8">
              <w:rPr>
                <w:sz w:val="22"/>
                <w:szCs w:val="22"/>
              </w:rPr>
              <w:t>200</w:t>
            </w:r>
            <w:r w:rsidR="005F0CE6" w:rsidRPr="003118E8">
              <w:rPr>
                <w:sz w:val="22"/>
                <w:szCs w:val="22"/>
              </w:rPr>
              <w:t>4</w:t>
            </w:r>
            <w:r w:rsidR="003275A6">
              <w:rPr>
                <w:sz w:val="22"/>
                <w:szCs w:val="22"/>
              </w:rPr>
              <w:t>243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10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77777777" w:rsidR="007B4F39" w:rsidRPr="001E4DB5" w:rsidRDefault="007B4F39" w:rsidP="00246981">
      <w:pPr>
        <w:rPr>
          <w:b/>
          <w:bCs/>
        </w:rPr>
      </w:pPr>
    </w:p>
    <w:p w14:paraId="06E54794" w14:textId="77777777" w:rsidR="007B4F39" w:rsidRDefault="007B4F39" w:rsidP="00246981"/>
    <w:p w14:paraId="24F7A25A" w14:textId="77777777" w:rsidR="00D13A4F" w:rsidRDefault="00D13A4F" w:rsidP="00246981"/>
    <w:p w14:paraId="3954AE0C" w14:textId="5A9925FA" w:rsidR="00D13A4F" w:rsidRDefault="00246981" w:rsidP="00246981">
      <w:pPr>
        <w:jc w:val="both"/>
        <w:rPr>
          <w:b/>
          <w:caps/>
        </w:rPr>
      </w:pPr>
      <w:r w:rsidRPr="00000092">
        <w:rPr>
          <w:b/>
          <w:caps/>
        </w:rPr>
        <w:t>DĖL V</w:t>
      </w:r>
      <w:r w:rsidR="0004027E">
        <w:rPr>
          <w:b/>
          <w:caps/>
        </w:rPr>
        <w:t xml:space="preserve">YRIAUSYBĖS NUTARIMO </w:t>
      </w:r>
      <w:r w:rsidR="00853237">
        <w:rPr>
          <w:b/>
          <w:caps/>
        </w:rPr>
        <w:t>DĖL TURTO PERDAVIMO PROJEKTO</w:t>
      </w:r>
    </w:p>
    <w:p w14:paraId="2D2A504C" w14:textId="77777777" w:rsidR="00853237" w:rsidRPr="00853237" w:rsidRDefault="00853237" w:rsidP="00246981">
      <w:pPr>
        <w:jc w:val="both"/>
        <w:rPr>
          <w:b/>
          <w:caps/>
        </w:rPr>
      </w:pPr>
    </w:p>
    <w:p w14:paraId="00A5D29D" w14:textId="77777777" w:rsidR="009A73F3" w:rsidRDefault="009A73F3" w:rsidP="00246981">
      <w:pPr>
        <w:jc w:val="both"/>
      </w:pPr>
    </w:p>
    <w:p w14:paraId="2FB7D18D" w14:textId="226CCEFC" w:rsidR="00B47020" w:rsidRDefault="00DE31E6" w:rsidP="00B47020">
      <w:pPr>
        <w:tabs>
          <w:tab w:val="left" w:pos="-284"/>
        </w:tabs>
        <w:ind w:firstLine="851"/>
        <w:jc w:val="both"/>
      </w:pPr>
      <w:bookmarkStart w:id="1" w:name="_Hlk38026266"/>
      <w:r w:rsidRPr="0016315F">
        <w:t>Valstybės įmonė Turto bankas</w:t>
      </w:r>
      <w:r w:rsidR="00676A06">
        <w:t xml:space="preserve"> (toliau -Turto bankas)</w:t>
      </w:r>
      <w:r>
        <w:t>,</w:t>
      </w:r>
      <w:r w:rsidRPr="0016315F">
        <w:t xml:space="preserve"> </w:t>
      </w:r>
      <w:r>
        <w:t xml:space="preserve">pagal kompetenciją išnagrinėjusi </w:t>
      </w:r>
      <w:r w:rsidR="009E6B58">
        <w:t>F</w:t>
      </w:r>
      <w:r w:rsidR="00761DAD">
        <w:rPr>
          <w:color w:val="000000"/>
        </w:rPr>
        <w:t>inansų</w:t>
      </w:r>
      <w:r>
        <w:rPr>
          <w:color w:val="000000"/>
        </w:rPr>
        <w:t xml:space="preserve"> ministerijos</w:t>
      </w:r>
      <w:r w:rsidR="00355A84">
        <w:rPr>
          <w:color w:val="000000"/>
        </w:rPr>
        <w:t xml:space="preserve"> </w:t>
      </w:r>
      <w:r>
        <w:t>pateiktą derinti Lietuvos Respublikos Vyriausybės nutarimo</w:t>
      </w:r>
      <w:r w:rsidR="00761DAD">
        <w:t xml:space="preserve"> </w:t>
      </w:r>
      <w:r w:rsidR="00761DAD" w:rsidRPr="006141DB">
        <w:rPr>
          <w:bCs/>
        </w:rPr>
        <w:t>„</w:t>
      </w:r>
      <w:r w:rsidR="00761DAD" w:rsidRPr="006141DB">
        <w:t xml:space="preserve">Dėl </w:t>
      </w:r>
      <w:r w:rsidR="0049460D">
        <w:t xml:space="preserve">valstybei nuosavybės teise priklausančio nekilnojamojo turto perdavimo valstybės </w:t>
      </w:r>
      <w:r w:rsidR="00761DAD" w:rsidRPr="006141DB">
        <w:rPr>
          <w:rFonts w:eastAsia="Calibri"/>
          <w:bCs/>
        </w:rPr>
        <w:t xml:space="preserve">įmonei Turto bankui </w:t>
      </w:r>
      <w:r w:rsidR="0049460D">
        <w:rPr>
          <w:rFonts w:eastAsia="Calibri"/>
          <w:bCs/>
        </w:rPr>
        <w:t>ir Lietuvos Respublikos specialiųjų tyrimų tarnybai valdyti</w:t>
      </w:r>
      <w:r w:rsidR="00761DAD" w:rsidRPr="006141DB">
        <w:rPr>
          <w:rFonts w:eastAsia="Calibri"/>
          <w:bCs/>
        </w:rPr>
        <w:t>, naudoti ir disponuoti</w:t>
      </w:r>
      <w:r w:rsidR="0009790E">
        <w:rPr>
          <w:rFonts w:eastAsia="Calibri"/>
          <w:bCs/>
        </w:rPr>
        <w:t xml:space="preserve"> juo</w:t>
      </w:r>
      <w:r w:rsidR="0049460D">
        <w:rPr>
          <w:rFonts w:eastAsia="Calibri"/>
          <w:bCs/>
        </w:rPr>
        <w:t xml:space="preserve"> patikėjimo teise</w:t>
      </w:r>
      <w:r w:rsidR="00761DAD" w:rsidRPr="006141DB">
        <w:rPr>
          <w:rFonts w:eastAsia="Calibri"/>
          <w:caps/>
        </w:rPr>
        <w:t>“</w:t>
      </w:r>
      <w:r w:rsidR="00761DAD" w:rsidRPr="006141DB">
        <w:rPr>
          <w:bCs/>
        </w:rPr>
        <w:t xml:space="preserve"> </w:t>
      </w:r>
      <w:r w:rsidR="00761DAD" w:rsidRPr="006141DB">
        <w:t>projektą</w:t>
      </w:r>
      <w:r w:rsidR="00CD75F6">
        <w:t xml:space="preserve"> (toliau – </w:t>
      </w:r>
      <w:r w:rsidR="00A70190">
        <w:t>Nutarimo p</w:t>
      </w:r>
      <w:r w:rsidR="00CD75F6">
        <w:t>rojektas)</w:t>
      </w:r>
      <w:r w:rsidR="0009790E">
        <w:t xml:space="preserve">, </w:t>
      </w:r>
      <w:r w:rsidR="00761DAD">
        <w:t>informuoja, kad dėl nutarim</w:t>
      </w:r>
      <w:r w:rsidR="008A5F65">
        <w:t>o</w:t>
      </w:r>
      <w:r w:rsidR="00761DAD">
        <w:t xml:space="preserve"> projekt</w:t>
      </w:r>
      <w:r w:rsidR="008A5F65">
        <w:t>o</w:t>
      </w:r>
      <w:r w:rsidR="00761DAD">
        <w:t xml:space="preserve"> tikslo, priemonių, galimų pasekmių ir teisinės technikos pastabų neturi.</w:t>
      </w:r>
      <w:r w:rsidR="00FC67FD">
        <w:t xml:space="preserve"> </w:t>
      </w:r>
      <w:r w:rsidR="003275A6">
        <w:t xml:space="preserve">Tačiau norėtumėme patikslinti </w:t>
      </w:r>
      <w:r w:rsidR="00676A06">
        <w:t xml:space="preserve">Nutarimo projekte nurodytus </w:t>
      </w:r>
      <w:r w:rsidR="003275A6">
        <w:t>duomenis</w:t>
      </w:r>
      <w:r w:rsidR="00B47020">
        <w:t>.</w:t>
      </w:r>
    </w:p>
    <w:p w14:paraId="07EFFC86" w14:textId="00A9D08D" w:rsidR="003275A6" w:rsidRDefault="00B47020" w:rsidP="00853237">
      <w:pPr>
        <w:tabs>
          <w:tab w:val="left" w:pos="-284"/>
        </w:tabs>
        <w:ind w:firstLine="851"/>
        <w:jc w:val="both"/>
      </w:pPr>
      <w:r>
        <w:t xml:space="preserve"> </w:t>
      </w:r>
      <w:bookmarkEnd w:id="1"/>
      <w:r w:rsidR="003275A6">
        <w:t>Į Nutarimo projekt</w:t>
      </w:r>
      <w:r>
        <w:t>ą</w:t>
      </w:r>
      <w:r w:rsidR="003275A6">
        <w:t xml:space="preserve"> įtrauktas </w:t>
      </w:r>
      <w:r>
        <w:t>valstybės įmonės „Lietuvos prabavimo rūmai“</w:t>
      </w:r>
      <w:r w:rsidR="00CD75F6">
        <w:t xml:space="preserve"> </w:t>
      </w:r>
      <w:r w:rsidR="00676A06">
        <w:t xml:space="preserve">Turto bankui </w:t>
      </w:r>
      <w:r>
        <w:t xml:space="preserve">patikėjimo teise </w:t>
      </w:r>
      <w:r w:rsidR="003275A6">
        <w:t xml:space="preserve">perduodamas turtas </w:t>
      </w:r>
      <w:r>
        <w:t xml:space="preserve">- administracinės patalpos su bendro naudojimo patalpomis (unikalus numeris – 4400-5071-9572:5921), bendras perduodamų patalpų plotas – 259,31 kv. metro, likutinė vertė 2020 m. kovo </w:t>
      </w:r>
      <w:r w:rsidR="003275A6">
        <w:t>31</w:t>
      </w:r>
      <w:r>
        <w:t xml:space="preserve"> d. – 98 386,11 euro, esanči</w:t>
      </w:r>
      <w:r w:rsidR="00002ACF">
        <w:t>o</w:t>
      </w:r>
      <w:r>
        <w:t>s Druskininkuose, M.</w:t>
      </w:r>
      <w:r w:rsidR="0098239C">
        <w:t xml:space="preserve"> </w:t>
      </w:r>
      <w:r>
        <w:t>K.</w:t>
      </w:r>
      <w:r w:rsidR="0098239C">
        <w:t xml:space="preserve"> </w:t>
      </w:r>
      <w:r>
        <w:t>Čiurlionio g. 65-3</w:t>
      </w:r>
      <w:r w:rsidR="003275A6">
        <w:t>.</w:t>
      </w:r>
      <w:r w:rsidR="0098239C">
        <w:t xml:space="preserve"> </w:t>
      </w:r>
      <w:r w:rsidR="00CD75F6">
        <w:t xml:space="preserve"> Tačiau </w:t>
      </w:r>
      <w:r w:rsidR="00853237">
        <w:t>nenurodytas perduodamų bendro naudojimo patalpų 83,55 kv. metr</w:t>
      </w:r>
      <w:r w:rsidR="00002ACF">
        <w:t>ų</w:t>
      </w:r>
      <w:r w:rsidR="00853237">
        <w:t xml:space="preserve"> plotas : R-1 (1/4 nuo 38 kv. m); R-2 (1/4 nuo 169,60 kv. m); R-3 (1/4 nuo 34,86 kv. m);</w:t>
      </w:r>
      <w:r w:rsidR="00002ACF">
        <w:t xml:space="preserve"> </w:t>
      </w:r>
      <w:r w:rsidR="00853237">
        <w:t>R-4 (1/4 nuo 4,41 kv.</w:t>
      </w:r>
      <w:r w:rsidR="00C74EF6">
        <w:t xml:space="preserve"> </w:t>
      </w:r>
      <w:r w:rsidR="00853237">
        <w:t>m)</w:t>
      </w:r>
      <w:r w:rsidR="00002ACF">
        <w:t>;</w:t>
      </w:r>
      <w:r w:rsidR="00853237">
        <w:t xml:space="preserve"> R-5 (1/4 nuo 6,79 kv. m); R-6 (1/4  nuo 1.32 kv. m)</w:t>
      </w:r>
      <w:r w:rsidR="00002ACF">
        <w:t xml:space="preserve">; </w:t>
      </w:r>
      <w:r w:rsidR="00853237">
        <w:t>R-7 (1/4 nuo 8,88 kv. m);</w:t>
      </w:r>
      <w:r w:rsidR="00002ACF">
        <w:t xml:space="preserve"> </w:t>
      </w:r>
      <w:r w:rsidR="00853237">
        <w:t xml:space="preserve">R-8 (1/4 nuo 10,79 kv. m); </w:t>
      </w:r>
      <w:r w:rsidR="00002ACF">
        <w:t xml:space="preserve">      </w:t>
      </w:r>
      <w:r w:rsidR="00853237">
        <w:t>a</w:t>
      </w:r>
      <w:r w:rsidR="00002ACF">
        <w:t>-</w:t>
      </w:r>
      <w:r w:rsidR="00853237">
        <w:t>1 (1/4 nuo 5,68 kv. m); a-2 (1/4 nuo 53,84 kv. m).</w:t>
      </w:r>
      <w:r w:rsidR="00CD75F6">
        <w:t xml:space="preserve"> </w:t>
      </w:r>
    </w:p>
    <w:p w14:paraId="1CB76804" w14:textId="77777777" w:rsidR="003275A6" w:rsidRDefault="003275A6" w:rsidP="003275A6">
      <w:pPr>
        <w:tabs>
          <w:tab w:val="left" w:pos="-284"/>
        </w:tabs>
        <w:ind w:firstLine="851"/>
        <w:jc w:val="both"/>
      </w:pPr>
      <w:r>
        <w:t>Atsižvelgiant į išdėstytą, prašome patikslinti Nutarimo projekte apie minėtą turtą pateiktus duomenis.</w:t>
      </w:r>
    </w:p>
    <w:p w14:paraId="431E11EF" w14:textId="77777777" w:rsidR="003275A6" w:rsidRDefault="003275A6" w:rsidP="003275A6">
      <w:pPr>
        <w:tabs>
          <w:tab w:val="left" w:pos="-284"/>
        </w:tabs>
        <w:ind w:firstLine="851"/>
        <w:jc w:val="both"/>
      </w:pPr>
      <w:r>
        <w:t>Dėkojame už bendradarbiavimą.</w:t>
      </w:r>
    </w:p>
    <w:p w14:paraId="73A2C54E" w14:textId="77777777" w:rsidR="003275A6" w:rsidRDefault="003275A6" w:rsidP="003275A6">
      <w:pPr>
        <w:tabs>
          <w:tab w:val="left" w:pos="-284"/>
        </w:tabs>
        <w:ind w:firstLine="851"/>
        <w:jc w:val="both"/>
      </w:pPr>
    </w:p>
    <w:p w14:paraId="11B09D0D" w14:textId="77777777" w:rsidR="001D49C2" w:rsidRDefault="003275A6" w:rsidP="003275A6">
      <w:pPr>
        <w:tabs>
          <w:tab w:val="left" w:pos="-284"/>
        </w:tabs>
        <w:ind w:firstLine="851"/>
        <w:jc w:val="both"/>
      </w:pPr>
      <w:r>
        <w:t>PRIDEDAMA</w:t>
      </w:r>
      <w:r w:rsidR="001D49C2">
        <w:t>:</w:t>
      </w:r>
    </w:p>
    <w:p w14:paraId="4678261D" w14:textId="12254E6E" w:rsidR="003275A6" w:rsidRDefault="001D49C2" w:rsidP="003275A6">
      <w:pPr>
        <w:tabs>
          <w:tab w:val="left" w:pos="-284"/>
        </w:tabs>
        <w:ind w:firstLine="851"/>
        <w:jc w:val="both"/>
      </w:pPr>
      <w:r>
        <w:t>1.</w:t>
      </w:r>
      <w:r w:rsidR="003275A6">
        <w:t xml:space="preserve"> </w:t>
      </w:r>
      <w:r w:rsidR="00002ACF">
        <w:t xml:space="preserve">Valstybės įmonės „Lietuvos prabavimo rūmai“ </w:t>
      </w:r>
      <w:r w:rsidR="003275A6">
        <w:t>20</w:t>
      </w:r>
      <w:r w:rsidR="00002ACF">
        <w:t>20-06-02</w:t>
      </w:r>
      <w:r w:rsidR="003275A6">
        <w:t xml:space="preserve"> rašto Nr. </w:t>
      </w:r>
      <w:r>
        <w:t xml:space="preserve">(1.5)43-81 </w:t>
      </w:r>
      <w:r w:rsidR="003275A6">
        <w:t xml:space="preserve">kopija, </w:t>
      </w:r>
      <w:r w:rsidR="00B6787E">
        <w:t>1</w:t>
      </w:r>
      <w:r w:rsidR="003275A6">
        <w:t xml:space="preserve"> lapa</w:t>
      </w:r>
      <w:r>
        <w:t>s</w:t>
      </w:r>
      <w:r w:rsidR="009C07CE">
        <w:t>;</w:t>
      </w:r>
    </w:p>
    <w:p w14:paraId="5BCE8622" w14:textId="16ED22FD" w:rsidR="001D49C2" w:rsidRDefault="001D49C2" w:rsidP="001D49C2">
      <w:pPr>
        <w:ind w:firstLine="851"/>
        <w:jc w:val="both"/>
      </w:pPr>
      <w:r>
        <w:t>2.VĮ Registrų centro nekilnojamojo turto registro centrinio duomenų banko išrašo kopija, 2 lapai.</w:t>
      </w:r>
    </w:p>
    <w:p w14:paraId="24C230A5" w14:textId="77777777" w:rsidR="001D49C2" w:rsidRDefault="001D49C2" w:rsidP="001D49C2">
      <w:pPr>
        <w:ind w:firstLine="851"/>
        <w:jc w:val="both"/>
      </w:pPr>
    </w:p>
    <w:p w14:paraId="11E1CB7E" w14:textId="77777777" w:rsidR="001D49C2" w:rsidRDefault="001D49C2" w:rsidP="001D49C2">
      <w:pPr>
        <w:ind w:firstLine="851"/>
        <w:jc w:val="both"/>
      </w:pPr>
    </w:p>
    <w:p w14:paraId="0D886FF9" w14:textId="19A6EDA0" w:rsidR="00246981" w:rsidRPr="001606BB" w:rsidRDefault="001D49C2" w:rsidP="001D49C2">
      <w:pPr>
        <w:jc w:val="both"/>
        <w:rPr>
          <w:b/>
          <w:i/>
          <w:lang w:val="en-GB"/>
        </w:rPr>
      </w:pPr>
      <w:r>
        <w:t>Ge</w:t>
      </w:r>
      <w:r w:rsidR="00246981" w:rsidRPr="001606BB">
        <w:t>neralinis direktori</w:t>
      </w:r>
      <w:r>
        <w:t>us                                                                                M</w:t>
      </w:r>
      <w:r w:rsidR="00246981" w:rsidRPr="001606BB">
        <w:t>indaugas Sinkevičius</w:t>
      </w:r>
    </w:p>
    <w:p w14:paraId="463C69BD" w14:textId="77777777" w:rsidR="008925B6" w:rsidRDefault="008925B6" w:rsidP="00246981">
      <w:pPr>
        <w:ind w:right="-1"/>
        <w:jc w:val="both"/>
      </w:pPr>
    </w:p>
    <w:p w14:paraId="16B1600A" w14:textId="77777777" w:rsidR="00C57AD6" w:rsidRDefault="00C57AD6" w:rsidP="00246981">
      <w:pPr>
        <w:ind w:right="-1"/>
        <w:jc w:val="both"/>
      </w:pPr>
    </w:p>
    <w:p w14:paraId="2DBE1416" w14:textId="77777777" w:rsidR="00D13A4F" w:rsidRDefault="00D13A4F" w:rsidP="00246981">
      <w:pPr>
        <w:ind w:right="-1"/>
        <w:jc w:val="both"/>
      </w:pPr>
    </w:p>
    <w:p w14:paraId="1B0D93B0" w14:textId="77777777" w:rsidR="003A2C27" w:rsidRDefault="003A2C27" w:rsidP="00246981">
      <w:pPr>
        <w:ind w:right="-1"/>
        <w:jc w:val="both"/>
      </w:pPr>
    </w:p>
    <w:p w14:paraId="72E78187" w14:textId="77777777" w:rsidR="003A2C27" w:rsidRDefault="003A2C27" w:rsidP="00246981">
      <w:pPr>
        <w:ind w:right="-1"/>
        <w:jc w:val="both"/>
      </w:pPr>
    </w:p>
    <w:p w14:paraId="3AD94574" w14:textId="77777777" w:rsidR="003A2C27" w:rsidRDefault="003A2C27" w:rsidP="00246981">
      <w:pPr>
        <w:ind w:right="-1"/>
        <w:jc w:val="both"/>
      </w:pPr>
    </w:p>
    <w:p w14:paraId="3C4A59A5" w14:textId="77777777" w:rsidR="003A2C27" w:rsidRDefault="003A2C27" w:rsidP="00246981">
      <w:pPr>
        <w:ind w:right="-1"/>
        <w:jc w:val="both"/>
      </w:pPr>
    </w:p>
    <w:p w14:paraId="17C9B891" w14:textId="77777777" w:rsidR="004A64C9" w:rsidRPr="009F2296" w:rsidRDefault="003D5080" w:rsidP="00246981">
      <w:pPr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r w:rsidR="00246981" w:rsidRPr="009F2296">
        <w:t xml:space="preserve">el. p.: </w:t>
      </w:r>
      <w:proofErr w:type="spellStart"/>
      <w:r w:rsidRPr="009F2296">
        <w:t>Jurate.Petrauskiene</w:t>
      </w:r>
      <w:proofErr w:type="spellEnd"/>
      <w:r w:rsidR="00246981" w:rsidRPr="009F2296">
        <w:rPr>
          <w:lang w:val="en-US"/>
        </w:rPr>
        <w:t>@</w:t>
      </w:r>
      <w:proofErr w:type="spellStart"/>
      <w:r w:rsidR="00246981" w:rsidRPr="009F2296">
        <w:rPr>
          <w:lang w:val="en-US"/>
        </w:rPr>
        <w:t>turtas.lt</w:t>
      </w:r>
      <w:proofErr w:type="spellEnd"/>
      <w:r w:rsidR="00246981" w:rsidRPr="009F2296">
        <w:rPr>
          <w:lang w:val="en-US"/>
        </w:rPr>
        <w:t xml:space="preserve">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FAA1D" w14:textId="77777777" w:rsidR="00276112" w:rsidRDefault="00276112">
      <w:r>
        <w:separator/>
      </w:r>
    </w:p>
  </w:endnote>
  <w:endnote w:type="continuationSeparator" w:id="0">
    <w:p w14:paraId="563DEF94" w14:textId="77777777" w:rsidR="00276112" w:rsidRDefault="0027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891ED3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891ED3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A56DD" w14:textId="77777777" w:rsidR="00276112" w:rsidRDefault="00276112">
      <w:r>
        <w:separator/>
      </w:r>
    </w:p>
  </w:footnote>
  <w:footnote w:type="continuationSeparator" w:id="0">
    <w:p w14:paraId="77A31AFF" w14:textId="77777777" w:rsidR="00276112" w:rsidRDefault="0027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3F9"/>
    <w:multiLevelType w:val="hybridMultilevel"/>
    <w:tmpl w:val="D6FAB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F140C"/>
    <w:multiLevelType w:val="hybridMultilevel"/>
    <w:tmpl w:val="5C44F7E2"/>
    <w:lvl w:ilvl="0" w:tplc="CD967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81"/>
    <w:rsid w:val="00002ACF"/>
    <w:rsid w:val="00012CCD"/>
    <w:rsid w:val="0004027E"/>
    <w:rsid w:val="0009790E"/>
    <w:rsid w:val="000B4E40"/>
    <w:rsid w:val="000F3672"/>
    <w:rsid w:val="0011524F"/>
    <w:rsid w:val="00140CAD"/>
    <w:rsid w:val="001C6BE8"/>
    <w:rsid w:val="001D2501"/>
    <w:rsid w:val="001D49C2"/>
    <w:rsid w:val="001E4DB5"/>
    <w:rsid w:val="00203CD6"/>
    <w:rsid w:val="00222B27"/>
    <w:rsid w:val="00236F4F"/>
    <w:rsid w:val="00246981"/>
    <w:rsid w:val="00276112"/>
    <w:rsid w:val="002F3CAB"/>
    <w:rsid w:val="002F76B8"/>
    <w:rsid w:val="003118E8"/>
    <w:rsid w:val="003275A6"/>
    <w:rsid w:val="003300AE"/>
    <w:rsid w:val="00330E37"/>
    <w:rsid w:val="00355A84"/>
    <w:rsid w:val="003A2C27"/>
    <w:rsid w:val="003B1AFC"/>
    <w:rsid w:val="003B26C6"/>
    <w:rsid w:val="003D1F92"/>
    <w:rsid w:val="003D5080"/>
    <w:rsid w:val="0045316F"/>
    <w:rsid w:val="00453385"/>
    <w:rsid w:val="004552F7"/>
    <w:rsid w:val="00463888"/>
    <w:rsid w:val="0047111F"/>
    <w:rsid w:val="0049460D"/>
    <w:rsid w:val="004A64C9"/>
    <w:rsid w:val="004B29CC"/>
    <w:rsid w:val="00537CFF"/>
    <w:rsid w:val="00551F76"/>
    <w:rsid w:val="00593F94"/>
    <w:rsid w:val="005D23BC"/>
    <w:rsid w:val="005F0CE6"/>
    <w:rsid w:val="006043AE"/>
    <w:rsid w:val="00676A06"/>
    <w:rsid w:val="006B260F"/>
    <w:rsid w:val="006D71CA"/>
    <w:rsid w:val="006F7F0B"/>
    <w:rsid w:val="00714CF5"/>
    <w:rsid w:val="00733A1E"/>
    <w:rsid w:val="00735431"/>
    <w:rsid w:val="00747923"/>
    <w:rsid w:val="00761DAD"/>
    <w:rsid w:val="007A7927"/>
    <w:rsid w:val="007B4F39"/>
    <w:rsid w:val="007D127C"/>
    <w:rsid w:val="008167D1"/>
    <w:rsid w:val="00853237"/>
    <w:rsid w:val="00880953"/>
    <w:rsid w:val="008830DC"/>
    <w:rsid w:val="00885D47"/>
    <w:rsid w:val="00891ED3"/>
    <w:rsid w:val="008925B6"/>
    <w:rsid w:val="008A5F65"/>
    <w:rsid w:val="0098239C"/>
    <w:rsid w:val="009A4509"/>
    <w:rsid w:val="009A73F3"/>
    <w:rsid w:val="009B5A51"/>
    <w:rsid w:val="009C07CE"/>
    <w:rsid w:val="009E6B58"/>
    <w:rsid w:val="009F2296"/>
    <w:rsid w:val="00A31993"/>
    <w:rsid w:val="00A70190"/>
    <w:rsid w:val="00A96E78"/>
    <w:rsid w:val="00AC1DE0"/>
    <w:rsid w:val="00AE2D68"/>
    <w:rsid w:val="00B33F93"/>
    <w:rsid w:val="00B47020"/>
    <w:rsid w:val="00B51B55"/>
    <w:rsid w:val="00B56511"/>
    <w:rsid w:val="00B664C2"/>
    <w:rsid w:val="00B6787E"/>
    <w:rsid w:val="00C07AB3"/>
    <w:rsid w:val="00C2504F"/>
    <w:rsid w:val="00C42968"/>
    <w:rsid w:val="00C57AD6"/>
    <w:rsid w:val="00C74EF6"/>
    <w:rsid w:val="00C96528"/>
    <w:rsid w:val="00CD75F6"/>
    <w:rsid w:val="00D13A4F"/>
    <w:rsid w:val="00D21226"/>
    <w:rsid w:val="00D55A46"/>
    <w:rsid w:val="00D86C00"/>
    <w:rsid w:val="00D94E29"/>
    <w:rsid w:val="00DE31E6"/>
    <w:rsid w:val="00E508E0"/>
    <w:rsid w:val="00E96DA1"/>
    <w:rsid w:val="00ED1E6B"/>
    <w:rsid w:val="00F03F9D"/>
    <w:rsid w:val="00FC67FD"/>
    <w:rsid w:val="00FC6C83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47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4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min@finmin.l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ZOSTAUTAS, Evaldas</dc:creator>
  <cp:lastModifiedBy>Laimutė Raibienė</cp:lastModifiedBy>
  <cp:revision>2</cp:revision>
  <cp:lastPrinted>2019-12-20T07:52:00Z</cp:lastPrinted>
  <dcterms:created xsi:type="dcterms:W3CDTF">2020-07-27T13:01:00Z</dcterms:created>
  <dcterms:modified xsi:type="dcterms:W3CDTF">2020-07-27T13:01:00Z</dcterms:modified>
</cp:coreProperties>
</file>