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BCD32" w14:textId="059B6D5C" w:rsidR="00C04E25" w:rsidRDefault="006C59F7" w:rsidP="006C59F7">
      <w:pPr>
        <w:tabs>
          <w:tab w:val="left" w:pos="6946"/>
          <w:tab w:val="left" w:pos="9072"/>
        </w:tabs>
        <w:spacing w:after="0" w:line="240" w:lineRule="auto"/>
        <w:ind w:left="7797" w:right="140" w:hanging="2268"/>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ab/>
        <w:t xml:space="preserve"> </w:t>
      </w:r>
      <w:r w:rsidR="00C04E25" w:rsidRPr="007071F2">
        <w:rPr>
          <w:rFonts w:ascii="Times New Roman" w:eastAsia="Times New Roman" w:hAnsi="Times New Roman" w:cs="Times New Roman"/>
          <w:b/>
          <w:color w:val="000000"/>
          <w:sz w:val="24"/>
          <w:szCs w:val="24"/>
          <w:lang w:eastAsia="en-GB"/>
        </w:rPr>
        <w:t xml:space="preserve">Projekto </w:t>
      </w:r>
    </w:p>
    <w:p w14:paraId="2A4BC684" w14:textId="23B03F64" w:rsidR="00C04E25" w:rsidRPr="007071F2" w:rsidRDefault="00C04E25" w:rsidP="00C04E25">
      <w:pPr>
        <w:tabs>
          <w:tab w:val="left" w:pos="6946"/>
          <w:tab w:val="left" w:pos="7088"/>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3C087E">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b/>
          <w:color w:val="000000"/>
          <w:sz w:val="24"/>
          <w:szCs w:val="24"/>
          <w:lang w:eastAsia="en-GB"/>
        </w:rPr>
        <w:t>l</w:t>
      </w:r>
      <w:r w:rsidRPr="007071F2">
        <w:rPr>
          <w:rFonts w:ascii="Times New Roman" w:eastAsia="Times New Roman" w:hAnsi="Times New Roman" w:cs="Times New Roman"/>
          <w:b/>
          <w:color w:val="000000"/>
          <w:sz w:val="24"/>
          <w:szCs w:val="24"/>
          <w:lang w:eastAsia="en-GB"/>
        </w:rPr>
        <w:t>yginamasis variantas</w:t>
      </w:r>
    </w:p>
    <w:p w14:paraId="380B7724"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2AE67AF8"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67083C3B" w14:textId="3B7CA204" w:rsidR="00C04E25" w:rsidRPr="00B36DA5" w:rsidRDefault="00C04E25" w:rsidP="003C087E">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LIETUVOS RESPUBLIKOS</w:t>
      </w:r>
    </w:p>
    <w:p w14:paraId="41FB8FDB" w14:textId="37604041" w:rsidR="00315007" w:rsidRDefault="00290C29" w:rsidP="003C087E">
      <w:pPr>
        <w:shd w:val="clear" w:color="auto" w:fill="FFFFFF"/>
        <w:spacing w:after="0" w:line="240" w:lineRule="auto"/>
        <w:ind w:firstLine="851"/>
        <w:jc w:val="center"/>
        <w:rPr>
          <w:rFonts w:ascii="Times New Roman" w:eastAsia="Times New Roman" w:hAnsi="Times New Roman" w:cs="Times New Roman"/>
          <w:b/>
          <w:bCs/>
          <w:sz w:val="24"/>
          <w:szCs w:val="24"/>
        </w:rPr>
      </w:pPr>
      <w:r w:rsidRPr="00290C29">
        <w:rPr>
          <w:rFonts w:ascii="Times New Roman" w:eastAsia="Times New Roman" w:hAnsi="Times New Roman" w:cs="Times New Roman"/>
          <w:b/>
          <w:bCs/>
          <w:sz w:val="24"/>
          <w:szCs w:val="24"/>
        </w:rPr>
        <w:t xml:space="preserve">ADMINISTRACINIŲ </w:t>
      </w:r>
      <w:r w:rsidR="00C97CCC">
        <w:rPr>
          <w:rFonts w:ascii="Times New Roman" w:eastAsia="Times New Roman" w:hAnsi="Times New Roman" w:cs="Times New Roman"/>
          <w:b/>
          <w:bCs/>
          <w:sz w:val="24"/>
          <w:szCs w:val="24"/>
        </w:rPr>
        <w:t>NUSIŽENGIMŲ KODEKSO</w:t>
      </w:r>
    </w:p>
    <w:p w14:paraId="6ACA9807" w14:textId="117C0F10" w:rsidR="00C04E25" w:rsidRPr="001D2D30" w:rsidRDefault="00CB0456" w:rsidP="00402101">
      <w:pPr>
        <w:shd w:val="clear" w:color="auto" w:fill="FFFFFF"/>
        <w:tabs>
          <w:tab w:val="left" w:pos="4111"/>
        </w:tabs>
        <w:spacing w:after="0" w:line="240" w:lineRule="auto"/>
        <w:ind w:left="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573, 574, 577, 585,</w:t>
      </w:r>
      <w:r w:rsidR="00260C01">
        <w:rPr>
          <w:rFonts w:ascii="Times New Roman" w:eastAsia="Times New Roman" w:hAnsi="Times New Roman" w:cs="Times New Roman"/>
          <w:b/>
          <w:bCs/>
          <w:sz w:val="24"/>
          <w:szCs w:val="24"/>
        </w:rPr>
        <w:t xml:space="preserve"> 609,</w:t>
      </w:r>
      <w:r>
        <w:rPr>
          <w:rFonts w:ascii="Times New Roman" w:eastAsia="Times New Roman" w:hAnsi="Times New Roman" w:cs="Times New Roman"/>
          <w:b/>
          <w:bCs/>
          <w:sz w:val="24"/>
          <w:szCs w:val="24"/>
        </w:rPr>
        <w:t xml:space="preserve"> </w:t>
      </w:r>
      <w:r w:rsidR="00247B83">
        <w:rPr>
          <w:rFonts w:ascii="Times New Roman" w:eastAsia="Times New Roman" w:hAnsi="Times New Roman" w:cs="Times New Roman"/>
          <w:b/>
          <w:bCs/>
          <w:sz w:val="24"/>
          <w:szCs w:val="24"/>
        </w:rPr>
        <w:t>616, 620,</w:t>
      </w:r>
      <w:r w:rsidR="00260C01">
        <w:rPr>
          <w:rFonts w:ascii="Times New Roman" w:eastAsia="Times New Roman" w:hAnsi="Times New Roman" w:cs="Times New Roman"/>
          <w:b/>
          <w:bCs/>
          <w:sz w:val="24"/>
          <w:szCs w:val="24"/>
        </w:rPr>
        <w:t xml:space="preserve"> 622,</w:t>
      </w:r>
      <w:r>
        <w:rPr>
          <w:rFonts w:ascii="Times New Roman" w:eastAsia="Times New Roman" w:hAnsi="Times New Roman" w:cs="Times New Roman"/>
          <w:b/>
          <w:bCs/>
          <w:sz w:val="24"/>
          <w:szCs w:val="24"/>
        </w:rPr>
        <w:t xml:space="preserve"> </w:t>
      </w:r>
      <w:r w:rsidR="00247B83">
        <w:rPr>
          <w:rFonts w:ascii="Times New Roman" w:eastAsia="Times New Roman" w:hAnsi="Times New Roman" w:cs="Times New Roman"/>
          <w:b/>
          <w:bCs/>
          <w:sz w:val="24"/>
          <w:szCs w:val="24"/>
        </w:rPr>
        <w:t>624</w:t>
      </w:r>
      <w:r>
        <w:rPr>
          <w:rFonts w:ascii="Times New Roman" w:eastAsia="Times New Roman" w:hAnsi="Times New Roman" w:cs="Times New Roman"/>
          <w:b/>
          <w:bCs/>
          <w:sz w:val="24"/>
          <w:szCs w:val="24"/>
        </w:rPr>
        <w:t>, 637</w:t>
      </w:r>
      <w:r w:rsidR="001E577F">
        <w:rPr>
          <w:rFonts w:ascii="Times New Roman" w:eastAsia="Times New Roman" w:hAnsi="Times New Roman" w:cs="Times New Roman"/>
          <w:b/>
          <w:bCs/>
          <w:sz w:val="24"/>
          <w:szCs w:val="24"/>
        </w:rPr>
        <w:t>,</w:t>
      </w:r>
      <w:r w:rsidR="008A0B22">
        <w:rPr>
          <w:rFonts w:ascii="Times New Roman" w:eastAsia="Times New Roman" w:hAnsi="Times New Roman" w:cs="Times New Roman"/>
          <w:b/>
          <w:bCs/>
          <w:sz w:val="24"/>
          <w:szCs w:val="24"/>
        </w:rPr>
        <w:t xml:space="preserve"> </w:t>
      </w:r>
      <w:r w:rsidR="001E577F">
        <w:rPr>
          <w:rFonts w:ascii="Times New Roman" w:eastAsia="Times New Roman" w:hAnsi="Times New Roman" w:cs="Times New Roman"/>
          <w:b/>
          <w:bCs/>
          <w:sz w:val="24"/>
          <w:szCs w:val="24"/>
        </w:rPr>
        <w:t>646</w:t>
      </w:r>
      <w:r w:rsidR="00B1147C" w:rsidRPr="00290C29">
        <w:rPr>
          <w:rFonts w:ascii="Times New Roman" w:eastAsia="Times New Roman" w:hAnsi="Times New Roman" w:cs="Times New Roman"/>
          <w:b/>
          <w:bCs/>
          <w:sz w:val="24"/>
          <w:szCs w:val="24"/>
        </w:rPr>
        <w:t xml:space="preserve"> </w:t>
      </w:r>
      <w:r w:rsidR="00482F8F">
        <w:rPr>
          <w:rFonts w:ascii="Times New Roman" w:eastAsia="Times New Roman" w:hAnsi="Times New Roman" w:cs="Times New Roman"/>
          <w:b/>
          <w:bCs/>
          <w:sz w:val="24"/>
          <w:szCs w:val="24"/>
        </w:rPr>
        <w:t xml:space="preserve">IR 647 </w:t>
      </w:r>
      <w:r w:rsidR="00C04E25" w:rsidRPr="00B1147C">
        <w:rPr>
          <w:rFonts w:ascii="Times New Roman" w:eastAsia="Times New Roman" w:hAnsi="Times New Roman" w:cs="Times New Roman"/>
          <w:b/>
          <w:bCs/>
          <w:sz w:val="24"/>
          <w:szCs w:val="24"/>
        </w:rPr>
        <w:t>STRAIPSNIŲ</w:t>
      </w:r>
      <w:r w:rsidR="00C04E25" w:rsidRPr="001D2D30">
        <w:rPr>
          <w:rFonts w:ascii="Times New Roman" w:eastAsia="Times New Roman" w:hAnsi="Times New Roman" w:cs="Times New Roman"/>
          <w:b/>
          <w:bCs/>
          <w:sz w:val="24"/>
          <w:szCs w:val="24"/>
        </w:rPr>
        <w:t xml:space="preserve"> PAKEITIMO</w:t>
      </w:r>
    </w:p>
    <w:p w14:paraId="79372BB7" w14:textId="179AA2CA" w:rsidR="00C04E25" w:rsidRPr="00843C39" w:rsidRDefault="00C04E25" w:rsidP="003C087E">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p>
    <w:p w14:paraId="54951054" w14:textId="77777777" w:rsidR="00C04E25" w:rsidRDefault="00C04E25">
      <w:pPr>
        <w:spacing w:after="0" w:line="240" w:lineRule="auto"/>
        <w:ind w:right="-1039"/>
        <w:jc w:val="center"/>
        <w:rPr>
          <w:rFonts w:ascii="Times New Roman" w:eastAsia="Times New Roman" w:hAnsi="Times New Roman" w:cs="Times New Roman"/>
          <w:color w:val="000000"/>
          <w:sz w:val="27"/>
          <w:szCs w:val="27"/>
          <w:lang w:eastAsia="en-GB"/>
        </w:rPr>
      </w:pPr>
    </w:p>
    <w:p w14:paraId="75A0424D" w14:textId="40527A87"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9D5844">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201C715F"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7E36047A"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7956BAA5" w14:textId="77777777" w:rsidR="00CB0456" w:rsidRDefault="00CB0456" w:rsidP="00CB0456">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C04E25">
        <w:rPr>
          <w:rFonts w:ascii="Times New Roman" w:eastAsia="Times New Roman" w:hAnsi="Times New Roman" w:cs="Times New Roman"/>
          <w:b/>
          <w:bCs/>
          <w:sz w:val="24"/>
          <w:szCs w:val="24"/>
        </w:rPr>
        <w:t xml:space="preserve"> straipsnis. </w:t>
      </w:r>
      <w:r>
        <w:rPr>
          <w:rFonts w:ascii="Times New Roman" w:hAnsi="Times New Roman" w:cs="Times New Roman"/>
          <w:b/>
          <w:sz w:val="24"/>
          <w:szCs w:val="24"/>
        </w:rPr>
        <w:t>573</w:t>
      </w:r>
      <w:r w:rsidRPr="00C04E25">
        <w:rPr>
          <w:rFonts w:ascii="Times New Roman" w:eastAsia="Times New Roman" w:hAnsi="Times New Roman" w:cs="Times New Roman"/>
          <w:b/>
          <w:bCs/>
          <w:sz w:val="24"/>
          <w:szCs w:val="24"/>
        </w:rPr>
        <w:t xml:space="preserve"> straipsnio pakeitimas</w:t>
      </w:r>
    </w:p>
    <w:p w14:paraId="0F4355BD" w14:textId="77777777" w:rsidR="00CB0456" w:rsidRDefault="00CB0456" w:rsidP="00CB0456">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573 straipsnį ir jį išdėstyti taip:</w:t>
      </w:r>
    </w:p>
    <w:p w14:paraId="253CE8A3" w14:textId="77777777" w:rsidR="00CB0456" w:rsidRPr="00B76E6E" w:rsidRDefault="00CB0456" w:rsidP="00CB0456">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w:t>
      </w:r>
      <w:r w:rsidRPr="00B76E6E">
        <w:rPr>
          <w:rFonts w:ascii="Times New Roman" w:hAnsi="Times New Roman" w:cs="Times New Roman"/>
          <w:bCs/>
          <w:sz w:val="24"/>
          <w:szCs w:val="24"/>
        </w:rPr>
        <w:t xml:space="preserve">573 straipsnis. Šaukimų ir kitų procesinių dokumentų įteikimas administracinio nusižengimo teisenoje dalyvaujantiems asmenims </w:t>
      </w:r>
    </w:p>
    <w:p w14:paraId="2CB578CD" w14:textId="497CEFCB" w:rsidR="0017340C" w:rsidRPr="004336B2" w:rsidRDefault="0017340C" w:rsidP="0017340C">
      <w:pPr>
        <w:spacing w:after="0" w:line="240" w:lineRule="auto"/>
        <w:ind w:firstLine="720"/>
        <w:jc w:val="both"/>
        <w:rPr>
          <w:rFonts w:ascii="Times New Roman" w:hAnsi="Times New Roman" w:cs="Times New Roman"/>
          <w:strike/>
          <w:sz w:val="24"/>
          <w:szCs w:val="24"/>
        </w:rPr>
      </w:pPr>
      <w:r w:rsidRPr="00152E9E">
        <w:rPr>
          <w:rFonts w:ascii="Times New Roman" w:hAnsi="Times New Roman" w:cs="Times New Roman"/>
          <w:sz w:val="24"/>
          <w:szCs w:val="24"/>
        </w:rPr>
        <w:t>1. Šaukimai ir kiti procesiniai dokumentai administracinio nusižengimo teisenoje dalyvaujantiems asmenims siunčiami</w:t>
      </w:r>
      <w:r>
        <w:rPr>
          <w:rFonts w:ascii="Times New Roman" w:hAnsi="Times New Roman" w:cs="Times New Roman"/>
          <w:sz w:val="24"/>
          <w:szCs w:val="24"/>
        </w:rPr>
        <w:t xml:space="preserve"> </w:t>
      </w:r>
      <w:r w:rsidR="00892311" w:rsidRPr="00892311">
        <w:rPr>
          <w:rFonts w:ascii="Times New Roman" w:eastAsia="Calibri" w:hAnsi="Times New Roman" w:cs="Times New Roman"/>
          <w:b/>
          <w:sz w:val="24"/>
          <w:szCs w:val="24"/>
          <w:lang w:eastAsia="ar-SA"/>
        </w:rPr>
        <w:t xml:space="preserve">per </w:t>
      </w:r>
      <w:r w:rsidR="00892311" w:rsidRPr="00892311">
        <w:rPr>
          <w:rFonts w:ascii="Times New Roman" w:hAnsi="Times New Roman" w:cs="Times New Roman"/>
          <w:b/>
          <w:sz w:val="24"/>
          <w:szCs w:val="24"/>
        </w:rPr>
        <w:t xml:space="preserve">Nacionalinę elektroninių siuntų pristatymo, naudojant pašto tinklą, informacinę sistemą, </w:t>
      </w:r>
      <w:r w:rsidR="00892311" w:rsidRPr="00892311">
        <w:rPr>
          <w:rFonts w:ascii="Times New Roman" w:hAnsi="Times New Roman" w:cs="Times New Roman"/>
          <w:b/>
          <w:color w:val="000000"/>
          <w:sz w:val="24"/>
          <w:szCs w:val="24"/>
        </w:rPr>
        <w:t>kitomis elektroninių ryšių priemonėmis arba</w:t>
      </w:r>
      <w:r w:rsidR="00892311" w:rsidRPr="00892311">
        <w:rPr>
          <w:rFonts w:ascii="Times New Roman" w:hAnsi="Times New Roman" w:cs="Times New Roman"/>
          <w:color w:val="000000"/>
          <w:sz w:val="24"/>
          <w:szCs w:val="24"/>
        </w:rPr>
        <w:t xml:space="preserve"> </w:t>
      </w:r>
      <w:r w:rsidR="00892311" w:rsidRPr="00892311">
        <w:rPr>
          <w:rFonts w:ascii="Times New Roman" w:hAnsi="Times New Roman" w:cs="Times New Roman"/>
          <w:b/>
          <w:color w:val="000000"/>
          <w:sz w:val="24"/>
          <w:szCs w:val="24"/>
        </w:rPr>
        <w:t>registruotąja pašto siunta</w:t>
      </w:r>
      <w:r w:rsidR="00892311" w:rsidRPr="00892311">
        <w:rPr>
          <w:rFonts w:ascii="Times New Roman" w:hAnsi="Times New Roman" w:cs="Times New Roman"/>
          <w:color w:val="000000"/>
          <w:sz w:val="24"/>
          <w:szCs w:val="24"/>
        </w:rPr>
        <w:t xml:space="preserve"> </w:t>
      </w:r>
      <w:r w:rsidR="00892311" w:rsidRPr="00892311">
        <w:rPr>
          <w:rFonts w:ascii="Times New Roman" w:hAnsi="Times New Roman" w:cs="Times New Roman"/>
          <w:b/>
          <w:color w:val="000000"/>
          <w:sz w:val="24"/>
          <w:szCs w:val="24"/>
        </w:rPr>
        <w:t>per pašto paslaugos teikėją</w:t>
      </w:r>
      <w:r w:rsidR="00892311">
        <w:rPr>
          <w:b/>
          <w:color w:val="000000"/>
          <w:szCs w:val="24"/>
        </w:rPr>
        <w:t xml:space="preserve"> </w:t>
      </w:r>
      <w:r w:rsidR="005E6AFA">
        <w:rPr>
          <w:rFonts w:ascii="Times New Roman" w:hAnsi="Times New Roman" w:cs="Times New Roman"/>
          <w:sz w:val="24"/>
          <w:szCs w:val="24"/>
        </w:rPr>
        <w:t xml:space="preserve"> </w:t>
      </w:r>
      <w:r w:rsidRPr="0017340C">
        <w:rPr>
          <w:rFonts w:ascii="Times New Roman" w:hAnsi="Times New Roman" w:cs="Times New Roman"/>
          <w:strike/>
          <w:sz w:val="24"/>
          <w:szCs w:val="24"/>
        </w:rPr>
        <w:t xml:space="preserve">registruotu </w:t>
      </w:r>
      <w:r w:rsidRPr="004336B2">
        <w:rPr>
          <w:rFonts w:ascii="Times New Roman" w:hAnsi="Times New Roman" w:cs="Times New Roman"/>
          <w:strike/>
          <w:sz w:val="24"/>
          <w:szCs w:val="24"/>
        </w:rPr>
        <w:t>laišku</w:t>
      </w:r>
      <w:r w:rsidR="003C73BE" w:rsidRPr="004336B2">
        <w:rPr>
          <w:rFonts w:ascii="Times New Roman" w:hAnsi="Times New Roman" w:cs="Times New Roman"/>
          <w:strike/>
          <w:color w:val="000000"/>
          <w:sz w:val="24"/>
          <w:szCs w:val="24"/>
        </w:rPr>
        <w:t xml:space="preserve"> </w:t>
      </w:r>
      <w:r w:rsidR="003C73BE" w:rsidRPr="00FD2A85">
        <w:rPr>
          <w:rFonts w:ascii="Times New Roman" w:hAnsi="Times New Roman" w:cs="Times New Roman"/>
          <w:strike/>
          <w:color w:val="000000"/>
          <w:sz w:val="24"/>
          <w:szCs w:val="24"/>
        </w:rPr>
        <w:t>arba elektroniniu paštu</w:t>
      </w:r>
      <w:r w:rsidR="00FE161B" w:rsidRPr="00FD2A85">
        <w:rPr>
          <w:rFonts w:ascii="Times New Roman" w:hAnsi="Times New Roman" w:cs="Times New Roman"/>
          <w:sz w:val="24"/>
          <w:szCs w:val="24"/>
        </w:rPr>
        <w:t>.</w:t>
      </w:r>
      <w:r w:rsidR="00FA0471">
        <w:rPr>
          <w:rFonts w:ascii="Times New Roman" w:hAnsi="Times New Roman" w:cs="Times New Roman"/>
          <w:sz w:val="24"/>
          <w:szCs w:val="24"/>
        </w:rPr>
        <w:t xml:space="preserve"> </w:t>
      </w:r>
      <w:r w:rsidR="00FA0471" w:rsidRPr="009763E9">
        <w:rPr>
          <w:rFonts w:ascii="Times New Roman" w:eastAsia="Calibri" w:hAnsi="Times New Roman" w:cs="Times New Roman"/>
          <w:b/>
          <w:sz w:val="24"/>
          <w:szCs w:val="24"/>
          <w:lang w:eastAsia="ar-SA"/>
        </w:rPr>
        <w:t xml:space="preserve">Kai adresato </w:t>
      </w:r>
      <w:r w:rsidR="00A049E6" w:rsidRPr="00892311">
        <w:rPr>
          <w:rFonts w:ascii="Times New Roman" w:hAnsi="Times New Roman" w:cs="Times New Roman"/>
          <w:b/>
          <w:sz w:val="24"/>
          <w:szCs w:val="24"/>
        </w:rPr>
        <w:t>Nacionalin</w:t>
      </w:r>
      <w:r w:rsidR="00A049E6">
        <w:rPr>
          <w:rFonts w:ascii="Times New Roman" w:hAnsi="Times New Roman" w:cs="Times New Roman"/>
          <w:b/>
          <w:sz w:val="24"/>
          <w:szCs w:val="24"/>
        </w:rPr>
        <w:t>ės</w:t>
      </w:r>
      <w:r w:rsidR="00A049E6" w:rsidRPr="00892311">
        <w:rPr>
          <w:rFonts w:ascii="Times New Roman" w:hAnsi="Times New Roman" w:cs="Times New Roman"/>
          <w:b/>
          <w:sz w:val="24"/>
          <w:szCs w:val="24"/>
        </w:rPr>
        <w:t xml:space="preserve"> elektroninių siuntų pristatymo,</w:t>
      </w:r>
      <w:r w:rsidR="00873C22">
        <w:rPr>
          <w:rFonts w:ascii="Times New Roman" w:hAnsi="Times New Roman" w:cs="Times New Roman"/>
          <w:b/>
          <w:sz w:val="24"/>
          <w:szCs w:val="24"/>
        </w:rPr>
        <w:t xml:space="preserve"> </w:t>
      </w:r>
      <w:r w:rsidR="00A049E6" w:rsidRPr="00892311">
        <w:rPr>
          <w:rFonts w:ascii="Times New Roman" w:hAnsi="Times New Roman" w:cs="Times New Roman"/>
          <w:b/>
          <w:sz w:val="24"/>
          <w:szCs w:val="24"/>
        </w:rPr>
        <w:t>naudojant pašto tinklą, informacin</w:t>
      </w:r>
      <w:r w:rsidR="00A049E6">
        <w:rPr>
          <w:rFonts w:ascii="Times New Roman" w:hAnsi="Times New Roman" w:cs="Times New Roman"/>
          <w:b/>
          <w:sz w:val="24"/>
          <w:szCs w:val="24"/>
        </w:rPr>
        <w:t>ės</w:t>
      </w:r>
      <w:r w:rsidR="00A049E6" w:rsidRPr="00892311">
        <w:rPr>
          <w:rFonts w:ascii="Times New Roman" w:hAnsi="Times New Roman" w:cs="Times New Roman"/>
          <w:b/>
          <w:sz w:val="24"/>
          <w:szCs w:val="24"/>
        </w:rPr>
        <w:t xml:space="preserve"> sistem</w:t>
      </w:r>
      <w:r w:rsidR="00A049E6">
        <w:rPr>
          <w:rFonts w:ascii="Times New Roman" w:hAnsi="Times New Roman" w:cs="Times New Roman"/>
          <w:b/>
          <w:sz w:val="24"/>
          <w:szCs w:val="24"/>
        </w:rPr>
        <w:t>os</w:t>
      </w:r>
      <w:r w:rsidR="00A049E6" w:rsidRPr="009763E9">
        <w:rPr>
          <w:rFonts w:ascii="Times New Roman" w:eastAsia="Calibri" w:hAnsi="Times New Roman" w:cs="Times New Roman"/>
          <w:b/>
          <w:sz w:val="24"/>
          <w:szCs w:val="24"/>
          <w:lang w:eastAsia="ar-SA"/>
        </w:rPr>
        <w:t xml:space="preserve"> </w:t>
      </w:r>
      <w:r w:rsidR="00FA0471" w:rsidRPr="009763E9">
        <w:rPr>
          <w:rFonts w:ascii="Times New Roman" w:eastAsia="Calibri" w:hAnsi="Times New Roman" w:cs="Times New Roman"/>
          <w:b/>
          <w:sz w:val="24"/>
          <w:szCs w:val="24"/>
          <w:lang w:eastAsia="ar-SA"/>
        </w:rPr>
        <w:t>elektroninio pristatymo dėžutė</w:t>
      </w:r>
      <w:r w:rsidR="00A049E6">
        <w:rPr>
          <w:rFonts w:ascii="Times New Roman" w:eastAsia="Calibri" w:hAnsi="Times New Roman" w:cs="Times New Roman"/>
          <w:b/>
          <w:sz w:val="24"/>
          <w:szCs w:val="24"/>
          <w:lang w:eastAsia="ar-SA"/>
        </w:rPr>
        <w:t xml:space="preserve"> (toliau – elektroninio pristatymo dėžutė)</w:t>
      </w:r>
      <w:r w:rsidR="00FA0471" w:rsidRPr="009763E9">
        <w:rPr>
          <w:rFonts w:ascii="Times New Roman" w:eastAsia="Calibri" w:hAnsi="Times New Roman" w:cs="Times New Roman"/>
          <w:b/>
          <w:sz w:val="24"/>
          <w:szCs w:val="24"/>
          <w:lang w:eastAsia="ar-SA"/>
        </w:rPr>
        <w:t xml:space="preserve"> yra neaktyvi, </w:t>
      </w:r>
      <w:r w:rsidR="00FA0471" w:rsidRPr="00531D86">
        <w:rPr>
          <w:rFonts w:ascii="Times New Roman" w:hAnsi="Times New Roman" w:cs="Times New Roman"/>
          <w:b/>
          <w:bCs/>
          <w:sz w:val="24"/>
          <w:szCs w:val="24"/>
        </w:rPr>
        <w:t>šaukimai, pranešimai, skundų kopijos (nuorašai) ir kiti procesiniai dokumentai</w:t>
      </w:r>
      <w:r w:rsidR="00FA0471" w:rsidRPr="009763E9">
        <w:rPr>
          <w:rFonts w:ascii="Times New Roman" w:eastAsia="Calibri" w:hAnsi="Times New Roman" w:cs="Times New Roman"/>
          <w:b/>
          <w:sz w:val="24"/>
          <w:szCs w:val="24"/>
          <w:lang w:eastAsia="ar-SA"/>
        </w:rPr>
        <w:t xml:space="preserve"> </w:t>
      </w:r>
      <w:r w:rsidR="00FA0471" w:rsidRPr="009763E9">
        <w:rPr>
          <w:rFonts w:ascii="Times New Roman" w:hAnsi="Times New Roman" w:cs="Times New Roman"/>
          <w:b/>
          <w:sz w:val="24"/>
          <w:szCs w:val="24"/>
        </w:rPr>
        <w:t>siunčiam</w:t>
      </w:r>
      <w:r w:rsidR="00FA0471">
        <w:rPr>
          <w:rFonts w:ascii="Times New Roman" w:hAnsi="Times New Roman" w:cs="Times New Roman"/>
          <w:b/>
          <w:sz w:val="24"/>
          <w:szCs w:val="24"/>
        </w:rPr>
        <w:t>i</w:t>
      </w:r>
      <w:r w:rsidR="00FA0471" w:rsidRPr="009763E9">
        <w:rPr>
          <w:rFonts w:ascii="Times New Roman" w:hAnsi="Times New Roman" w:cs="Times New Roman"/>
          <w:b/>
          <w:sz w:val="24"/>
          <w:szCs w:val="24"/>
        </w:rPr>
        <w:t xml:space="preserve"> per Nacionalinę elektroninių siuntų pristatymo, naudojant pašto tinklą, informacinę sistemą,</w:t>
      </w:r>
      <w:r w:rsidR="00FA0471" w:rsidRPr="009763E9">
        <w:rPr>
          <w:rFonts w:ascii="Times New Roman" w:eastAsia="Calibri" w:hAnsi="Times New Roman" w:cs="Times New Roman"/>
          <w:b/>
          <w:sz w:val="24"/>
          <w:szCs w:val="24"/>
          <w:lang w:eastAsia="ar-SA"/>
        </w:rPr>
        <w:t xml:space="preserve"> bet įteikiam</w:t>
      </w:r>
      <w:r w:rsidR="00FA0471">
        <w:rPr>
          <w:rFonts w:ascii="Times New Roman" w:eastAsia="Calibri" w:hAnsi="Times New Roman" w:cs="Times New Roman"/>
          <w:b/>
          <w:sz w:val="24"/>
          <w:szCs w:val="24"/>
          <w:lang w:eastAsia="ar-SA"/>
        </w:rPr>
        <w:t>i</w:t>
      </w:r>
      <w:r w:rsidR="00FA0471" w:rsidRPr="009763E9">
        <w:rPr>
          <w:rFonts w:ascii="Times New Roman" w:eastAsia="Calibri" w:hAnsi="Times New Roman" w:cs="Times New Roman"/>
          <w:b/>
          <w:sz w:val="24"/>
          <w:szCs w:val="24"/>
          <w:lang w:eastAsia="ar-SA"/>
        </w:rPr>
        <w:t xml:space="preserve"> kaip</w:t>
      </w:r>
      <w:r w:rsidR="00FA0471" w:rsidRPr="009763E9">
        <w:rPr>
          <w:rFonts w:ascii="Times New Roman" w:eastAsia="Calibri" w:hAnsi="Times New Roman" w:cs="Times New Roman"/>
          <w:sz w:val="24"/>
          <w:szCs w:val="24"/>
          <w:lang w:eastAsia="ar-SA"/>
        </w:rPr>
        <w:t xml:space="preserve"> </w:t>
      </w:r>
      <w:r w:rsidR="00FA0471" w:rsidRPr="009763E9">
        <w:rPr>
          <w:rFonts w:ascii="Times New Roman" w:eastAsia="Calibri" w:hAnsi="Times New Roman" w:cs="Times New Roman"/>
          <w:b/>
          <w:sz w:val="24"/>
          <w:szCs w:val="24"/>
          <w:lang w:eastAsia="ar-SA"/>
        </w:rPr>
        <w:t>registruotoji pašto siunta.</w:t>
      </w:r>
      <w:r w:rsidR="00E33984" w:rsidRPr="001F6291">
        <w:rPr>
          <w:rFonts w:ascii="Times New Roman" w:hAnsi="Times New Roman" w:cs="Times New Roman"/>
          <w:sz w:val="24"/>
          <w:szCs w:val="24"/>
        </w:rPr>
        <w:t xml:space="preserve"> </w:t>
      </w:r>
      <w:r w:rsidR="005E7124" w:rsidRPr="005E7124">
        <w:rPr>
          <w:rFonts w:ascii="Times New Roman" w:hAnsi="Times New Roman" w:cs="Times New Roman"/>
          <w:strike/>
          <w:sz w:val="24"/>
          <w:szCs w:val="24"/>
        </w:rPr>
        <w:t xml:space="preserve">Registruotas laiškas siunčiamas </w:t>
      </w:r>
      <w:r w:rsidR="00EA3448" w:rsidRPr="00EA3448">
        <w:rPr>
          <w:rFonts w:ascii="Times New Roman" w:hAnsi="Times New Roman" w:cs="Times New Roman"/>
          <w:b/>
          <w:sz w:val="24"/>
          <w:szCs w:val="24"/>
        </w:rPr>
        <w:t>Registruotoji pašto siunta</w:t>
      </w:r>
      <w:r w:rsidR="00EA3448">
        <w:rPr>
          <w:rFonts w:ascii="Times New Roman" w:hAnsi="Times New Roman" w:cs="Times New Roman"/>
          <w:b/>
          <w:sz w:val="24"/>
          <w:szCs w:val="24"/>
        </w:rPr>
        <w:t xml:space="preserve"> </w:t>
      </w:r>
      <w:r w:rsidR="00DF38B3">
        <w:rPr>
          <w:rFonts w:ascii="Times New Roman" w:hAnsi="Times New Roman" w:cs="Times New Roman"/>
          <w:b/>
          <w:sz w:val="24"/>
          <w:szCs w:val="24"/>
        </w:rPr>
        <w:t>siunčiama</w:t>
      </w:r>
      <w:r w:rsidRPr="00152E9E">
        <w:rPr>
          <w:rFonts w:ascii="Times New Roman" w:hAnsi="Times New Roman" w:cs="Times New Roman"/>
          <w:sz w:val="24"/>
          <w:szCs w:val="24"/>
        </w:rPr>
        <w:t xml:space="preserve"> į asmens oficialiai deklaruotą gyvenamąją vietą arba kitą žinomą asmens gyvenamąją vietą, arba jo darbovietę, arba mokymo įstaigą, arba Užimtumo tarnybą prie Lietuvos Respublikos socialinės apsaugos ir darbo ministerijos (toliau – Užimtumo tarnyba), jeigu</w:t>
      </w:r>
      <w:r w:rsidRPr="00152E9E">
        <w:rPr>
          <w:rFonts w:ascii="Times New Roman" w:hAnsi="Times New Roman" w:cs="Times New Roman"/>
          <w:b/>
          <w:bCs/>
          <w:sz w:val="24"/>
          <w:szCs w:val="24"/>
        </w:rPr>
        <w:t xml:space="preserve"> </w:t>
      </w:r>
      <w:r w:rsidRPr="00152E9E">
        <w:rPr>
          <w:rFonts w:ascii="Times New Roman" w:hAnsi="Times New Roman" w:cs="Times New Roman"/>
          <w:sz w:val="24"/>
          <w:szCs w:val="24"/>
        </w:rPr>
        <w:t>asmuo yra registruotas bedarbiu, išskyrus atvejus, kai šaukimai įteikiami administracinio nusižengimo teisenoje dalyvaujantiems asmenims atvykus į instituciją, kurios pareigūnas atliko administracinio nusižengimo tyrimą, arba į teismą. Šaukimai ir kiti procesiniai dokumentai visais atvejais įteikiami asmeniškai, o kai administracinio nusižengimo teisenoje dalyvaujančio asmens įteikimo metu nėra, – kuriam nors iš kartu su juo gyvenančių pilnamečių šeimos narių, darbovietėje, mokymo įstaigoje arba Užimtumo tarnyboje – asmeniui, atsakingam už korespondencijos priėmimą. Šie asmenys privalo kuo greičiau perduoti šaukimą ar kitą procesinį dokumentą adresatui. Procesinio dokumento</w:t>
      </w:r>
      <w:r>
        <w:rPr>
          <w:rFonts w:ascii="Times New Roman" w:hAnsi="Times New Roman" w:cs="Times New Roman"/>
          <w:sz w:val="24"/>
          <w:szCs w:val="24"/>
        </w:rPr>
        <w:t xml:space="preserve">, </w:t>
      </w:r>
      <w:r w:rsidRPr="0017340C">
        <w:rPr>
          <w:rFonts w:ascii="Times New Roman" w:hAnsi="Times New Roman" w:cs="Times New Roman"/>
          <w:b/>
          <w:sz w:val="24"/>
          <w:szCs w:val="24"/>
        </w:rPr>
        <w:t>kuris įteikiamas registruotąja pašto siunta</w:t>
      </w:r>
      <w:r>
        <w:rPr>
          <w:rFonts w:ascii="Times New Roman" w:hAnsi="Times New Roman" w:cs="Times New Roman"/>
          <w:sz w:val="24"/>
          <w:szCs w:val="24"/>
        </w:rPr>
        <w:t xml:space="preserve">, </w:t>
      </w:r>
      <w:r w:rsidRPr="00152E9E">
        <w:rPr>
          <w:rFonts w:ascii="Times New Roman" w:hAnsi="Times New Roman" w:cs="Times New Roman"/>
          <w:sz w:val="24"/>
          <w:szCs w:val="24"/>
        </w:rPr>
        <w:t>įteikimo diena laikoma jo įteikimo adresatui, kuriam nors iš kartu su juo gyvenančių pilnamečių šeimos narių ar darbovietėje, mokymo įstaigoje arba Užimtumo tarnyboje už korespondencijos priėmimą atsakingam asmeniui diena. Atsisakymas priimti procesinį dokumentą</w:t>
      </w:r>
      <w:r>
        <w:rPr>
          <w:rFonts w:ascii="Times New Roman" w:hAnsi="Times New Roman" w:cs="Times New Roman"/>
          <w:sz w:val="24"/>
          <w:szCs w:val="24"/>
        </w:rPr>
        <w:t xml:space="preserve">, </w:t>
      </w:r>
      <w:r w:rsidR="00230C7A">
        <w:rPr>
          <w:rFonts w:ascii="Times New Roman" w:hAnsi="Times New Roman" w:cs="Times New Roman"/>
          <w:b/>
          <w:sz w:val="24"/>
          <w:szCs w:val="24"/>
        </w:rPr>
        <w:t>įteikiamą</w:t>
      </w:r>
      <w:r w:rsidRPr="0017340C">
        <w:rPr>
          <w:rFonts w:ascii="Times New Roman" w:hAnsi="Times New Roman" w:cs="Times New Roman"/>
          <w:b/>
          <w:sz w:val="24"/>
          <w:szCs w:val="24"/>
        </w:rPr>
        <w:t xml:space="preserve"> registruotąja pašto siunta,</w:t>
      </w:r>
      <w:r w:rsidRPr="00152E9E">
        <w:rPr>
          <w:rFonts w:ascii="Times New Roman" w:hAnsi="Times New Roman" w:cs="Times New Roman"/>
          <w:sz w:val="24"/>
          <w:szCs w:val="24"/>
        </w:rPr>
        <w:t xml:space="preserve"> arba pasirašyti dėl jo gavimo prilygsta procesinio dokumento įteikimui.</w:t>
      </w:r>
      <w:r w:rsidR="001E3509" w:rsidRPr="001E3509">
        <w:rPr>
          <w:rFonts w:ascii="Times New Roman" w:hAnsi="Times New Roman" w:cs="Times New Roman"/>
          <w:color w:val="000000"/>
          <w:sz w:val="24"/>
          <w:szCs w:val="24"/>
        </w:rPr>
        <w:t xml:space="preserve"> </w:t>
      </w:r>
      <w:r w:rsidR="001E3509" w:rsidRPr="00FD2A85">
        <w:rPr>
          <w:rFonts w:ascii="Times New Roman" w:hAnsi="Times New Roman" w:cs="Times New Roman"/>
          <w:strike/>
          <w:color w:val="000000"/>
          <w:sz w:val="24"/>
          <w:szCs w:val="24"/>
        </w:rPr>
        <w:t>Šaukimai ir kiti procesiniai dokumentai administracinio nusižengimo teisenoje dalyvaujantiems asmenims gali būti siunčiami elektroniniu paštu tik tais atvejais, kai asmenys</w:t>
      </w:r>
      <w:r w:rsidR="001E3509" w:rsidRPr="00FD2A85">
        <w:rPr>
          <w:rFonts w:ascii="Times New Roman" w:hAnsi="Times New Roman" w:cs="Times New Roman"/>
          <w:strike/>
          <w:color w:val="FF0000"/>
          <w:sz w:val="24"/>
          <w:szCs w:val="24"/>
        </w:rPr>
        <w:t xml:space="preserve"> </w:t>
      </w:r>
      <w:r w:rsidR="001E3509" w:rsidRPr="00FD2A85">
        <w:rPr>
          <w:rFonts w:ascii="Times New Roman" w:hAnsi="Times New Roman" w:cs="Times New Roman"/>
          <w:strike/>
          <w:sz w:val="24"/>
          <w:szCs w:val="24"/>
        </w:rPr>
        <w:t>elektroninio pašto adresą nurodė valstybės informacinėse sistemose ar registruose, kurie naudojami elektroniniu būdu teikiamoms paslaugoms gauti ar prievolėms įvykdyti.</w:t>
      </w:r>
    </w:p>
    <w:p w14:paraId="48E8242B" w14:textId="1C698850" w:rsidR="00CB0456" w:rsidRPr="00B76E6E" w:rsidRDefault="00CB0456" w:rsidP="00CB0456">
      <w:pPr>
        <w:spacing w:after="0" w:line="240" w:lineRule="auto"/>
        <w:ind w:firstLine="720"/>
        <w:jc w:val="both"/>
        <w:rPr>
          <w:rFonts w:ascii="Times New Roman" w:hAnsi="Times New Roman" w:cs="Times New Roman"/>
          <w:bCs/>
          <w:sz w:val="24"/>
          <w:szCs w:val="24"/>
        </w:rPr>
      </w:pPr>
      <w:r w:rsidRPr="00B76E6E">
        <w:rPr>
          <w:rFonts w:ascii="Times New Roman" w:hAnsi="Times New Roman" w:cs="Times New Roman"/>
          <w:bCs/>
          <w:sz w:val="24"/>
          <w:szCs w:val="24"/>
        </w:rPr>
        <w:t xml:space="preserve">2. Administracinėn atsakomybėn traukiamam asmeniui, nukentėjusiajam, kurie buvo šaukiami į administracinio nusižengimo bylos nagrinėjimą, apie tolesnį bylos nagrinėjimą </w:t>
      </w:r>
      <w:r w:rsidRPr="00A405F2">
        <w:rPr>
          <w:rFonts w:ascii="Times New Roman" w:hAnsi="Times New Roman" w:cs="Times New Roman"/>
          <w:bCs/>
          <w:strike/>
          <w:sz w:val="24"/>
          <w:szCs w:val="24"/>
        </w:rPr>
        <w:t>gali būti</w:t>
      </w:r>
      <w:r w:rsidRPr="00B76E6E">
        <w:rPr>
          <w:rFonts w:ascii="Times New Roman" w:hAnsi="Times New Roman" w:cs="Times New Roman"/>
          <w:bCs/>
          <w:sz w:val="24"/>
          <w:szCs w:val="24"/>
        </w:rPr>
        <w:t xml:space="preserve"> pranešama </w:t>
      </w:r>
      <w:r w:rsidR="009763E9" w:rsidRPr="009763E9">
        <w:rPr>
          <w:rFonts w:ascii="Times New Roman" w:hAnsi="Times New Roman" w:cs="Times New Roman"/>
          <w:b/>
          <w:bCs/>
          <w:sz w:val="24"/>
          <w:szCs w:val="24"/>
        </w:rPr>
        <w:t>ši</w:t>
      </w:r>
      <w:r w:rsidR="00D74C00">
        <w:rPr>
          <w:rFonts w:ascii="Times New Roman" w:hAnsi="Times New Roman" w:cs="Times New Roman"/>
          <w:b/>
          <w:bCs/>
          <w:sz w:val="24"/>
          <w:szCs w:val="24"/>
        </w:rPr>
        <w:t xml:space="preserve">ame </w:t>
      </w:r>
      <w:r w:rsidR="009763E9" w:rsidRPr="009763E9">
        <w:rPr>
          <w:rFonts w:ascii="Times New Roman" w:hAnsi="Times New Roman" w:cs="Times New Roman"/>
          <w:b/>
          <w:bCs/>
          <w:sz w:val="24"/>
          <w:szCs w:val="24"/>
        </w:rPr>
        <w:t>straipsn</w:t>
      </w:r>
      <w:r w:rsidR="00D74C00">
        <w:rPr>
          <w:rFonts w:ascii="Times New Roman" w:hAnsi="Times New Roman" w:cs="Times New Roman"/>
          <w:b/>
          <w:bCs/>
          <w:sz w:val="24"/>
          <w:szCs w:val="24"/>
        </w:rPr>
        <w:t xml:space="preserve">yje </w:t>
      </w:r>
      <w:r w:rsidR="009763E9" w:rsidRPr="009763E9">
        <w:rPr>
          <w:rFonts w:ascii="Times New Roman" w:hAnsi="Times New Roman" w:cs="Times New Roman"/>
          <w:b/>
          <w:bCs/>
          <w:sz w:val="24"/>
          <w:szCs w:val="24"/>
        </w:rPr>
        <w:t>nustatyta tvarka</w:t>
      </w:r>
      <w:r w:rsidR="009763E9">
        <w:rPr>
          <w:rFonts w:ascii="Times New Roman" w:hAnsi="Times New Roman" w:cs="Times New Roman"/>
          <w:bCs/>
          <w:sz w:val="24"/>
          <w:szCs w:val="24"/>
        </w:rPr>
        <w:t xml:space="preserve"> </w:t>
      </w:r>
      <w:r w:rsidRPr="003B4A12">
        <w:rPr>
          <w:rFonts w:ascii="Times New Roman" w:hAnsi="Times New Roman" w:cs="Times New Roman"/>
          <w:bCs/>
          <w:strike/>
          <w:sz w:val="24"/>
          <w:szCs w:val="24"/>
        </w:rPr>
        <w:t>neregistruotu laiš</w:t>
      </w:r>
      <w:r w:rsidRPr="00F51915">
        <w:rPr>
          <w:rFonts w:ascii="Times New Roman" w:hAnsi="Times New Roman" w:cs="Times New Roman"/>
          <w:bCs/>
          <w:strike/>
          <w:sz w:val="24"/>
          <w:szCs w:val="24"/>
        </w:rPr>
        <w:t>ku</w:t>
      </w:r>
      <w:r w:rsidR="003B4A12" w:rsidRPr="00F51915">
        <w:rPr>
          <w:rFonts w:ascii="Times New Roman" w:hAnsi="Times New Roman" w:cs="Times New Roman"/>
          <w:bCs/>
          <w:strike/>
          <w:sz w:val="24"/>
          <w:szCs w:val="24"/>
        </w:rPr>
        <w:t xml:space="preserve"> </w:t>
      </w:r>
      <w:r w:rsidR="00F51915" w:rsidRPr="00F51915">
        <w:rPr>
          <w:rFonts w:ascii="Times New Roman" w:hAnsi="Times New Roman" w:cs="Times New Roman"/>
          <w:strike/>
          <w:sz w:val="24"/>
          <w:szCs w:val="24"/>
        </w:rPr>
        <w:t>kitu būdu siunčiamu pranešimu</w:t>
      </w:r>
      <w:r w:rsidRPr="00B76E6E">
        <w:rPr>
          <w:rFonts w:ascii="Times New Roman" w:hAnsi="Times New Roman" w:cs="Times New Roman"/>
          <w:bCs/>
          <w:sz w:val="24"/>
          <w:szCs w:val="24"/>
        </w:rPr>
        <w:t>, išskyrus šio kodekso 629 straipsnio 2 dalyje numatytus atvejus.</w:t>
      </w:r>
    </w:p>
    <w:p w14:paraId="0CC05B58" w14:textId="6FDD6F6C" w:rsidR="00CB0456" w:rsidRPr="00B76E6E" w:rsidRDefault="00CB0456" w:rsidP="00CB0456">
      <w:pPr>
        <w:spacing w:after="0" w:line="240" w:lineRule="auto"/>
        <w:ind w:firstLine="720"/>
        <w:jc w:val="both"/>
        <w:rPr>
          <w:rFonts w:ascii="Times New Roman" w:hAnsi="Times New Roman" w:cs="Times New Roman"/>
          <w:bCs/>
          <w:sz w:val="24"/>
          <w:szCs w:val="24"/>
        </w:rPr>
      </w:pPr>
      <w:r w:rsidRPr="00B76E6E">
        <w:rPr>
          <w:rFonts w:ascii="Times New Roman" w:hAnsi="Times New Roman" w:cs="Times New Roman"/>
          <w:bCs/>
          <w:sz w:val="24"/>
          <w:szCs w:val="24"/>
        </w:rPr>
        <w:t>3. Institucija, kurios pareigūnas atliko administracinio nusižengimo tyrimą, nustato iš anksto suderintą su teismu (kai byla nagrinėjama teisme) bylos nagrinėjimo laiką ir vietą ir apie tai praneša administracinėje teisenoje dalyvaujantiems asmenims.</w:t>
      </w:r>
    </w:p>
    <w:p w14:paraId="4A7CEAA7" w14:textId="179F2C3F" w:rsidR="00CB0456" w:rsidRPr="00B76E6E" w:rsidRDefault="00CB0456" w:rsidP="00CB0456">
      <w:pPr>
        <w:spacing w:after="0" w:line="240" w:lineRule="auto"/>
        <w:ind w:firstLine="720"/>
        <w:jc w:val="both"/>
        <w:rPr>
          <w:rFonts w:ascii="Times New Roman" w:hAnsi="Times New Roman" w:cs="Times New Roman"/>
          <w:bCs/>
          <w:sz w:val="24"/>
          <w:szCs w:val="24"/>
        </w:rPr>
      </w:pPr>
      <w:r w:rsidRPr="00B76E6E">
        <w:rPr>
          <w:rFonts w:ascii="Times New Roman" w:hAnsi="Times New Roman" w:cs="Times New Roman"/>
          <w:bCs/>
          <w:sz w:val="24"/>
          <w:szCs w:val="24"/>
        </w:rPr>
        <w:t xml:space="preserve">4. </w:t>
      </w:r>
      <w:r w:rsidRPr="00734309">
        <w:rPr>
          <w:rFonts w:ascii="Times New Roman" w:hAnsi="Times New Roman" w:cs="Times New Roman"/>
          <w:bCs/>
          <w:sz w:val="24"/>
          <w:szCs w:val="24"/>
        </w:rPr>
        <w:t xml:space="preserve">Institucijai, kurios pareigūnas atliko administracinio nusižengimo tyrimą, kitiems </w:t>
      </w:r>
      <w:bookmarkStart w:id="0" w:name="_Hlk528685532"/>
      <w:r w:rsidRPr="00734309">
        <w:rPr>
          <w:rFonts w:ascii="Times New Roman" w:hAnsi="Times New Roman" w:cs="Times New Roman"/>
          <w:bCs/>
          <w:sz w:val="24"/>
          <w:szCs w:val="24"/>
        </w:rPr>
        <w:t xml:space="preserve">viešojo administravimo subjektams, advokatams, advokatų padėjėjams, antstoliams, antstolių padėjėjams, </w:t>
      </w:r>
      <w:r w:rsidRPr="00734309">
        <w:rPr>
          <w:rFonts w:ascii="Times New Roman" w:hAnsi="Times New Roman" w:cs="Times New Roman"/>
          <w:bCs/>
          <w:sz w:val="24"/>
          <w:szCs w:val="24"/>
        </w:rPr>
        <w:lastRenderedPageBreak/>
        <w:t>notarams, Lietuvos Respublikos Seimo kontrolieriams, lygių galimybių kontrolieriui, vaiko teisių apsaugos kontrolieriui</w:t>
      </w:r>
      <w:bookmarkEnd w:id="0"/>
      <w:r w:rsidRPr="00734309">
        <w:rPr>
          <w:rFonts w:ascii="Times New Roman" w:hAnsi="Times New Roman" w:cs="Times New Roman"/>
          <w:bCs/>
          <w:sz w:val="24"/>
          <w:szCs w:val="24"/>
        </w:rPr>
        <w:t>, valstybės ir savivaldybių įmonėms, finansų įstaigoms, draudimo</w:t>
      </w:r>
      <w:r w:rsidR="005771F4">
        <w:rPr>
          <w:rFonts w:ascii="Times New Roman" w:hAnsi="Times New Roman" w:cs="Times New Roman"/>
          <w:bCs/>
          <w:sz w:val="24"/>
          <w:szCs w:val="24"/>
        </w:rPr>
        <w:t xml:space="preserve"> ir audito</w:t>
      </w:r>
      <w:r w:rsidRPr="00734309">
        <w:rPr>
          <w:rFonts w:ascii="Times New Roman" w:hAnsi="Times New Roman" w:cs="Times New Roman"/>
          <w:bCs/>
          <w:sz w:val="24"/>
          <w:szCs w:val="24"/>
        </w:rPr>
        <w:t xml:space="preserve"> įmonėms</w:t>
      </w:r>
      <w:r w:rsidR="005771F4">
        <w:rPr>
          <w:rFonts w:ascii="Times New Roman" w:hAnsi="Times New Roman" w:cs="Times New Roman"/>
          <w:bCs/>
          <w:sz w:val="24"/>
          <w:szCs w:val="24"/>
        </w:rPr>
        <w:t>, teismo ekspertams, bankroto administratoriams, ir restruktūrizavimo administratoriams</w:t>
      </w:r>
      <w:r w:rsidRPr="00734309">
        <w:rPr>
          <w:rFonts w:ascii="Times New Roman" w:hAnsi="Times New Roman" w:cs="Times New Roman"/>
          <w:bCs/>
          <w:sz w:val="24"/>
          <w:szCs w:val="24"/>
        </w:rPr>
        <w:t xml:space="preserve"> teismas šaukimus, pranešimus, skundų, nutarimų (nutarčių) kopijas (nuorašus) ir kitus procesinius</w:t>
      </w:r>
      <w:r w:rsidRPr="00B76E6E">
        <w:rPr>
          <w:rFonts w:ascii="Times New Roman" w:hAnsi="Times New Roman" w:cs="Times New Roman"/>
          <w:bCs/>
          <w:sz w:val="24"/>
          <w:szCs w:val="24"/>
        </w:rPr>
        <w:t xml:space="preserve"> dokumentus įteikia</w:t>
      </w:r>
      <w:r w:rsidR="00EF6AB5">
        <w:rPr>
          <w:rFonts w:ascii="Times New Roman" w:hAnsi="Times New Roman" w:cs="Times New Roman"/>
          <w:bCs/>
          <w:sz w:val="24"/>
          <w:szCs w:val="24"/>
        </w:rPr>
        <w:t xml:space="preserve"> </w:t>
      </w:r>
      <w:r w:rsidR="00EF6AB5">
        <w:rPr>
          <w:rFonts w:ascii="Times New Roman" w:hAnsi="Times New Roman" w:cs="Times New Roman"/>
          <w:b/>
          <w:bCs/>
          <w:sz w:val="24"/>
          <w:szCs w:val="24"/>
        </w:rPr>
        <w:t>kitomis</w:t>
      </w:r>
      <w:r w:rsidRPr="00B76E6E">
        <w:rPr>
          <w:rFonts w:ascii="Times New Roman" w:hAnsi="Times New Roman" w:cs="Times New Roman"/>
          <w:bCs/>
          <w:sz w:val="24"/>
          <w:szCs w:val="24"/>
        </w:rPr>
        <w:t xml:space="preserve"> </w:t>
      </w:r>
      <w:r w:rsidR="00892311" w:rsidRPr="00892311">
        <w:rPr>
          <w:rFonts w:ascii="Times New Roman" w:hAnsi="Times New Roman" w:cs="Times New Roman"/>
          <w:b/>
          <w:bCs/>
          <w:sz w:val="24"/>
          <w:szCs w:val="24"/>
        </w:rPr>
        <w:t xml:space="preserve">nei </w:t>
      </w:r>
      <w:r w:rsidR="00892311" w:rsidRPr="009763E9">
        <w:rPr>
          <w:rFonts w:ascii="Times New Roman" w:eastAsia="Calibri" w:hAnsi="Times New Roman" w:cs="Times New Roman"/>
          <w:b/>
          <w:sz w:val="24"/>
          <w:szCs w:val="24"/>
          <w:lang w:eastAsia="ar-SA"/>
        </w:rPr>
        <w:t xml:space="preserve">per </w:t>
      </w:r>
      <w:r w:rsidR="00892311" w:rsidRPr="009763E9">
        <w:rPr>
          <w:rFonts w:ascii="Times New Roman" w:hAnsi="Times New Roman" w:cs="Times New Roman"/>
          <w:b/>
          <w:sz w:val="24"/>
          <w:szCs w:val="24"/>
        </w:rPr>
        <w:t>Nacionalinę elektroninių siuntų pristatymo, naudojant pašto tinklą, informacinę sistemą</w:t>
      </w:r>
      <w:r w:rsidR="00892311">
        <w:rPr>
          <w:rFonts w:ascii="Times New Roman" w:hAnsi="Times New Roman" w:cs="Times New Roman"/>
          <w:b/>
          <w:sz w:val="24"/>
          <w:szCs w:val="24"/>
        </w:rPr>
        <w:t xml:space="preserve"> </w:t>
      </w:r>
      <w:r w:rsidRPr="00B76E6E">
        <w:rPr>
          <w:rFonts w:ascii="Times New Roman" w:hAnsi="Times New Roman" w:cs="Times New Roman"/>
          <w:bCs/>
          <w:sz w:val="24"/>
          <w:szCs w:val="24"/>
        </w:rPr>
        <w:t xml:space="preserve">elektroninių ryšių priemonėmis. </w:t>
      </w:r>
      <w:r w:rsidR="006E154E" w:rsidRPr="006E154E">
        <w:rPr>
          <w:rFonts w:ascii="Times New Roman" w:hAnsi="Times New Roman" w:cs="Times New Roman"/>
          <w:b/>
          <w:bCs/>
          <w:sz w:val="24"/>
          <w:szCs w:val="24"/>
        </w:rPr>
        <w:t>K</w:t>
      </w:r>
      <w:r w:rsidR="00734309" w:rsidRPr="006E154E">
        <w:rPr>
          <w:rFonts w:ascii="Times New Roman" w:hAnsi="Times New Roman" w:cs="Times New Roman"/>
          <w:b/>
          <w:bCs/>
          <w:sz w:val="24"/>
          <w:szCs w:val="24"/>
        </w:rPr>
        <w:t>itomis</w:t>
      </w:r>
      <w:r w:rsidR="00734309">
        <w:rPr>
          <w:rFonts w:ascii="Times New Roman" w:hAnsi="Times New Roman" w:cs="Times New Roman"/>
          <w:bCs/>
          <w:sz w:val="24"/>
          <w:szCs w:val="24"/>
        </w:rPr>
        <w:t xml:space="preserve"> </w:t>
      </w:r>
      <w:r w:rsidRPr="006E154E">
        <w:rPr>
          <w:rFonts w:ascii="Times New Roman" w:hAnsi="Times New Roman" w:cs="Times New Roman"/>
          <w:bCs/>
          <w:strike/>
          <w:sz w:val="24"/>
          <w:szCs w:val="24"/>
        </w:rPr>
        <w:t>Elektroninių</w:t>
      </w:r>
      <w:r w:rsidR="006E154E">
        <w:rPr>
          <w:rFonts w:ascii="Times New Roman" w:hAnsi="Times New Roman" w:cs="Times New Roman"/>
          <w:bCs/>
          <w:sz w:val="24"/>
          <w:szCs w:val="24"/>
        </w:rPr>
        <w:t xml:space="preserve"> </w:t>
      </w:r>
      <w:r w:rsidR="006E154E" w:rsidRPr="006E154E">
        <w:rPr>
          <w:rFonts w:ascii="Times New Roman" w:hAnsi="Times New Roman" w:cs="Times New Roman"/>
          <w:b/>
          <w:bCs/>
          <w:sz w:val="24"/>
          <w:szCs w:val="24"/>
        </w:rPr>
        <w:t>elektroninių</w:t>
      </w:r>
      <w:r w:rsidRPr="00B76E6E">
        <w:rPr>
          <w:rFonts w:ascii="Times New Roman" w:hAnsi="Times New Roman" w:cs="Times New Roman"/>
          <w:bCs/>
          <w:sz w:val="24"/>
          <w:szCs w:val="24"/>
        </w:rPr>
        <w:t xml:space="preserve"> ryšių priemonėmis šaukimai, pranešimai, skundų kopijos (nuorašai) ir kiti procesiniai dokumentai </w:t>
      </w:r>
      <w:r w:rsidRPr="00585D65">
        <w:rPr>
          <w:rFonts w:ascii="Times New Roman" w:hAnsi="Times New Roman" w:cs="Times New Roman"/>
          <w:bCs/>
          <w:sz w:val="24"/>
          <w:szCs w:val="24"/>
        </w:rPr>
        <w:t>taip pat</w:t>
      </w:r>
      <w:r w:rsidRPr="00B76E6E">
        <w:rPr>
          <w:rFonts w:ascii="Times New Roman" w:hAnsi="Times New Roman" w:cs="Times New Roman"/>
          <w:bCs/>
          <w:sz w:val="24"/>
          <w:szCs w:val="24"/>
        </w:rPr>
        <w:t xml:space="preserve"> įteikiami asmenims, </w:t>
      </w:r>
      <w:bookmarkStart w:id="1" w:name="_Hlk528685585"/>
      <w:r w:rsidRPr="00B76E6E">
        <w:rPr>
          <w:rFonts w:ascii="Times New Roman" w:hAnsi="Times New Roman" w:cs="Times New Roman"/>
          <w:bCs/>
          <w:sz w:val="24"/>
          <w:szCs w:val="24"/>
        </w:rPr>
        <w:t>kuriems teisės aktuose ar su teismų ar administracinį nusižengimą tiriančios arba bylą nagrinėjančios institucijos informacinės sistemos valdytoju sudarytoje sutartyje nustatyta pareiga priimti procesinius dokumentus</w:t>
      </w:r>
      <w:r w:rsidR="00F22154">
        <w:rPr>
          <w:rFonts w:ascii="Times New Roman" w:hAnsi="Times New Roman" w:cs="Times New Roman"/>
          <w:bCs/>
          <w:sz w:val="24"/>
          <w:szCs w:val="24"/>
        </w:rPr>
        <w:t xml:space="preserve"> </w:t>
      </w:r>
      <w:r w:rsidR="00F22154" w:rsidRPr="00F22154">
        <w:rPr>
          <w:rFonts w:ascii="Times New Roman" w:hAnsi="Times New Roman" w:cs="Times New Roman"/>
          <w:b/>
          <w:bCs/>
          <w:sz w:val="24"/>
          <w:szCs w:val="24"/>
        </w:rPr>
        <w:t>kitomis</w:t>
      </w:r>
      <w:r w:rsidRPr="00F22154">
        <w:rPr>
          <w:rFonts w:ascii="Times New Roman" w:hAnsi="Times New Roman" w:cs="Times New Roman"/>
          <w:b/>
          <w:bCs/>
          <w:sz w:val="24"/>
          <w:szCs w:val="24"/>
        </w:rPr>
        <w:t xml:space="preserve"> </w:t>
      </w:r>
      <w:r w:rsidRPr="00B76E6E">
        <w:rPr>
          <w:rFonts w:ascii="Times New Roman" w:hAnsi="Times New Roman" w:cs="Times New Roman"/>
          <w:bCs/>
          <w:sz w:val="24"/>
          <w:szCs w:val="24"/>
        </w:rPr>
        <w:t>elektroninių ryšių priemonėmis</w:t>
      </w:r>
      <w:bookmarkEnd w:id="1"/>
      <w:r w:rsidRPr="00F22154">
        <w:rPr>
          <w:rFonts w:ascii="Times New Roman" w:hAnsi="Times New Roman" w:cs="Times New Roman"/>
          <w:bCs/>
          <w:sz w:val="24"/>
          <w:szCs w:val="24"/>
        </w:rPr>
        <w:t>. Kitiems asmenims teismas</w:t>
      </w:r>
      <w:r w:rsidRPr="00B76E6E">
        <w:rPr>
          <w:rFonts w:ascii="Times New Roman" w:hAnsi="Times New Roman" w:cs="Times New Roman"/>
          <w:bCs/>
          <w:sz w:val="24"/>
          <w:szCs w:val="24"/>
        </w:rPr>
        <w:t xml:space="preserve"> šaukimus, pranešimus, skundų kopijas (nuorašus) ir kitus procesinius dokumentus įteikia </w:t>
      </w:r>
      <w:r w:rsidR="009763E9" w:rsidRPr="009763E9">
        <w:rPr>
          <w:rFonts w:ascii="Times New Roman" w:hAnsi="Times New Roman" w:cs="Times New Roman"/>
          <w:b/>
          <w:color w:val="000000"/>
          <w:sz w:val="24"/>
          <w:szCs w:val="24"/>
        </w:rPr>
        <w:t xml:space="preserve">kitomis </w:t>
      </w:r>
      <w:r w:rsidR="009763E9" w:rsidRPr="009763E9">
        <w:rPr>
          <w:rFonts w:ascii="Times New Roman" w:hAnsi="Times New Roman" w:cs="Times New Roman"/>
          <w:color w:val="000000"/>
          <w:sz w:val="24"/>
          <w:szCs w:val="24"/>
        </w:rPr>
        <w:t>elektroninių ryšių priemonėmis</w:t>
      </w:r>
      <w:r w:rsidR="009763E9" w:rsidRPr="009763E9">
        <w:rPr>
          <w:rFonts w:ascii="Times New Roman" w:hAnsi="Times New Roman" w:cs="Times New Roman"/>
          <w:b/>
          <w:color w:val="000000"/>
          <w:sz w:val="24"/>
          <w:szCs w:val="24"/>
        </w:rPr>
        <w:t xml:space="preserve"> </w:t>
      </w:r>
      <w:r w:rsidR="009763E9" w:rsidRPr="001968A2">
        <w:rPr>
          <w:rFonts w:ascii="Times New Roman" w:hAnsi="Times New Roman" w:cs="Times New Roman"/>
          <w:color w:val="000000"/>
          <w:sz w:val="24"/>
          <w:szCs w:val="24"/>
        </w:rPr>
        <w:t>jeigu jie pageidauja procesinius dokumentus gauti tokiu būdu ir yra nurodę gavėjo elektroninio pašto adresą arba kitą elektroninių ryšių priemonių adresą</w:t>
      </w:r>
      <w:r w:rsidR="009763E9" w:rsidRPr="009763E9">
        <w:rPr>
          <w:rFonts w:ascii="Times New Roman" w:hAnsi="Times New Roman" w:cs="Times New Roman"/>
          <w:color w:val="000000"/>
          <w:sz w:val="24"/>
          <w:szCs w:val="24"/>
        </w:rPr>
        <w:t xml:space="preserve">. </w:t>
      </w:r>
      <w:r w:rsidRPr="00B76E6E">
        <w:rPr>
          <w:rFonts w:ascii="Times New Roman" w:hAnsi="Times New Roman" w:cs="Times New Roman"/>
          <w:bCs/>
          <w:sz w:val="24"/>
          <w:szCs w:val="24"/>
        </w:rPr>
        <w:t xml:space="preserve">Teismo šaukimų, pranešimų, skundų kopijų (nuorašų) ir kitų procesinių dokumentų įteikimo </w:t>
      </w:r>
      <w:r w:rsidR="00E176EB" w:rsidRPr="00F22154">
        <w:rPr>
          <w:rFonts w:ascii="Times New Roman" w:hAnsi="Times New Roman" w:cs="Times New Roman"/>
          <w:b/>
          <w:bCs/>
          <w:sz w:val="24"/>
          <w:szCs w:val="24"/>
        </w:rPr>
        <w:t>kitomis</w:t>
      </w:r>
      <w:r w:rsidR="00E176EB">
        <w:rPr>
          <w:rFonts w:ascii="Times New Roman" w:hAnsi="Times New Roman" w:cs="Times New Roman"/>
          <w:bCs/>
          <w:sz w:val="24"/>
          <w:szCs w:val="24"/>
        </w:rPr>
        <w:t xml:space="preserve"> </w:t>
      </w:r>
      <w:r w:rsidRPr="00B76E6E">
        <w:rPr>
          <w:rFonts w:ascii="Times New Roman" w:hAnsi="Times New Roman" w:cs="Times New Roman"/>
          <w:bCs/>
          <w:sz w:val="24"/>
          <w:szCs w:val="24"/>
        </w:rPr>
        <w:t>elektroninių ryšių priemonėmis tvarką ir formą nustato teisingumo ministras.</w:t>
      </w:r>
      <w:r w:rsidR="006B485B">
        <w:rPr>
          <w:rFonts w:ascii="Times New Roman" w:hAnsi="Times New Roman" w:cs="Times New Roman"/>
          <w:bCs/>
          <w:sz w:val="24"/>
          <w:szCs w:val="24"/>
        </w:rPr>
        <w:t xml:space="preserve"> </w:t>
      </w:r>
    </w:p>
    <w:p w14:paraId="3542DE89" w14:textId="5B7DB5F1" w:rsidR="00CB0456" w:rsidRPr="00B76E6E" w:rsidRDefault="00CB0456" w:rsidP="00CB0456">
      <w:pPr>
        <w:spacing w:after="0" w:line="240" w:lineRule="auto"/>
        <w:ind w:firstLine="720"/>
        <w:jc w:val="both"/>
        <w:rPr>
          <w:rFonts w:ascii="Times New Roman" w:hAnsi="Times New Roman" w:cs="Times New Roman"/>
          <w:bCs/>
          <w:sz w:val="24"/>
          <w:szCs w:val="24"/>
        </w:rPr>
      </w:pPr>
      <w:r w:rsidRPr="00B76E6E">
        <w:rPr>
          <w:rFonts w:ascii="Times New Roman" w:hAnsi="Times New Roman" w:cs="Times New Roman"/>
          <w:bCs/>
          <w:sz w:val="24"/>
          <w:szCs w:val="24"/>
        </w:rPr>
        <w:t>5. Šiame kodekse nustatytais atvejais ir tvarka įteikiant administracinio nusižengimo teisenoje dalyvaujančiam asmeniui ar kitiems asmenims procesinį dokumentą</w:t>
      </w:r>
      <w:r w:rsidR="00E9104B" w:rsidRPr="00E9104B">
        <w:rPr>
          <w:rFonts w:ascii="Times New Roman" w:hAnsi="Times New Roman" w:cs="Times New Roman"/>
          <w:sz w:val="24"/>
          <w:szCs w:val="24"/>
        </w:rPr>
        <w:t xml:space="preserve"> </w:t>
      </w:r>
      <w:r w:rsidR="00E9104B" w:rsidRPr="00FD2A85">
        <w:rPr>
          <w:rFonts w:ascii="Times New Roman" w:hAnsi="Times New Roman" w:cs="Times New Roman"/>
          <w:strike/>
          <w:sz w:val="24"/>
          <w:szCs w:val="24"/>
        </w:rPr>
        <w:t>elektroniniu paštu</w:t>
      </w:r>
      <w:r w:rsidRPr="00FD2A85">
        <w:rPr>
          <w:rFonts w:ascii="Times New Roman" w:hAnsi="Times New Roman" w:cs="Times New Roman"/>
          <w:bCs/>
          <w:strike/>
          <w:sz w:val="24"/>
          <w:szCs w:val="24"/>
        </w:rPr>
        <w:t xml:space="preserve"> </w:t>
      </w:r>
      <w:r w:rsidR="00944A5A" w:rsidRPr="00FD2A85">
        <w:rPr>
          <w:rFonts w:ascii="Times New Roman" w:hAnsi="Times New Roman" w:cs="Times New Roman"/>
          <w:strike/>
          <w:sz w:val="24"/>
          <w:szCs w:val="24"/>
        </w:rPr>
        <w:t>ar</w:t>
      </w:r>
      <w:r w:rsidR="00944A5A" w:rsidRPr="00A405F2">
        <w:rPr>
          <w:rFonts w:ascii="Times New Roman" w:hAnsi="Times New Roman" w:cs="Times New Roman"/>
          <w:b/>
          <w:sz w:val="24"/>
          <w:szCs w:val="24"/>
        </w:rPr>
        <w:t xml:space="preserve"> </w:t>
      </w:r>
      <w:r w:rsidR="00EF6AB5" w:rsidRPr="00A405F2">
        <w:rPr>
          <w:rFonts w:ascii="Times New Roman" w:hAnsi="Times New Roman" w:cs="Times New Roman"/>
          <w:b/>
          <w:sz w:val="24"/>
          <w:szCs w:val="24"/>
        </w:rPr>
        <w:t>per Nacionalinę elektroninių siuntų pristatymo, naudojant pašto tinklą, informacinę sistemą</w:t>
      </w:r>
      <w:r w:rsidR="00EF6AB5">
        <w:rPr>
          <w:rFonts w:ascii="Times New Roman" w:hAnsi="Times New Roman" w:cs="Times New Roman"/>
          <w:b/>
          <w:sz w:val="24"/>
          <w:szCs w:val="24"/>
        </w:rPr>
        <w:t xml:space="preserve"> ar</w:t>
      </w:r>
      <w:r w:rsidR="00E176EB">
        <w:rPr>
          <w:rFonts w:ascii="Times New Roman" w:hAnsi="Times New Roman" w:cs="Times New Roman"/>
          <w:b/>
          <w:sz w:val="24"/>
          <w:szCs w:val="24"/>
        </w:rPr>
        <w:t>ba</w:t>
      </w:r>
      <w:r w:rsidR="00EF6AB5">
        <w:rPr>
          <w:rFonts w:ascii="Times New Roman" w:hAnsi="Times New Roman" w:cs="Times New Roman"/>
          <w:b/>
          <w:sz w:val="24"/>
          <w:szCs w:val="24"/>
        </w:rPr>
        <w:t xml:space="preserve"> kitomis </w:t>
      </w:r>
      <w:r w:rsidRPr="00B76E6E">
        <w:rPr>
          <w:rFonts w:ascii="Times New Roman" w:hAnsi="Times New Roman" w:cs="Times New Roman"/>
          <w:bCs/>
          <w:sz w:val="24"/>
          <w:szCs w:val="24"/>
        </w:rPr>
        <w:t>elektroninių ryšių priemonėmis, procesinio dokumento įteikimo diena laikoma po procesinio dokumento išsiuntimo dienos einanti darbo diena.</w:t>
      </w:r>
      <w:r>
        <w:rPr>
          <w:rFonts w:ascii="Times New Roman" w:hAnsi="Times New Roman" w:cs="Times New Roman"/>
          <w:bCs/>
          <w:sz w:val="24"/>
          <w:szCs w:val="24"/>
        </w:rPr>
        <w:t>“</w:t>
      </w:r>
    </w:p>
    <w:p w14:paraId="63D65B8D" w14:textId="77777777" w:rsidR="00243605" w:rsidRDefault="00243605" w:rsidP="00CB0456">
      <w:pPr>
        <w:tabs>
          <w:tab w:val="left" w:pos="5123"/>
        </w:tabs>
        <w:spacing w:after="0" w:line="240" w:lineRule="auto"/>
        <w:ind w:right="-1039" w:firstLine="851"/>
        <w:rPr>
          <w:rFonts w:ascii="Times New Roman" w:eastAsia="Times New Roman" w:hAnsi="Times New Roman" w:cs="Times New Roman"/>
          <w:b/>
          <w:bCs/>
          <w:sz w:val="24"/>
          <w:szCs w:val="24"/>
        </w:rPr>
      </w:pPr>
    </w:p>
    <w:p w14:paraId="3CFC72BD" w14:textId="77777777" w:rsidR="00CB0456" w:rsidRDefault="00CB0456" w:rsidP="00CB0456">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C04E25">
        <w:rPr>
          <w:rFonts w:ascii="Times New Roman" w:eastAsia="Times New Roman" w:hAnsi="Times New Roman" w:cs="Times New Roman"/>
          <w:b/>
          <w:bCs/>
          <w:sz w:val="24"/>
          <w:szCs w:val="24"/>
        </w:rPr>
        <w:t xml:space="preserve"> straipsnis. </w:t>
      </w:r>
      <w:r>
        <w:rPr>
          <w:rFonts w:ascii="Times New Roman" w:hAnsi="Times New Roman" w:cs="Times New Roman"/>
          <w:b/>
          <w:sz w:val="24"/>
          <w:szCs w:val="24"/>
        </w:rPr>
        <w:t>574</w:t>
      </w:r>
      <w:r w:rsidRPr="00C04E25">
        <w:rPr>
          <w:rFonts w:ascii="Times New Roman" w:eastAsia="Times New Roman" w:hAnsi="Times New Roman" w:cs="Times New Roman"/>
          <w:b/>
          <w:bCs/>
          <w:sz w:val="24"/>
          <w:szCs w:val="24"/>
        </w:rPr>
        <w:t xml:space="preserve"> straipsnio pakeitimas</w:t>
      </w:r>
    </w:p>
    <w:p w14:paraId="3BCA9D65" w14:textId="77777777" w:rsidR="00CB0456" w:rsidRDefault="00CB0456" w:rsidP="00CB0456">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574 straipsnį ir jį išdėstyti taip:</w:t>
      </w:r>
    </w:p>
    <w:p w14:paraId="6704F246" w14:textId="11C86D8F" w:rsidR="002D3C6F" w:rsidRPr="00D06BBC" w:rsidRDefault="00F0162C" w:rsidP="00CB0456">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B0456">
        <w:rPr>
          <w:rFonts w:ascii="Times New Roman" w:hAnsi="Times New Roman" w:cs="Times New Roman"/>
          <w:bCs/>
          <w:sz w:val="24"/>
          <w:szCs w:val="24"/>
        </w:rPr>
        <w:t>„</w:t>
      </w:r>
      <w:r w:rsidR="002D3C6F" w:rsidRPr="00D06BBC">
        <w:rPr>
          <w:rFonts w:ascii="Times New Roman" w:hAnsi="Times New Roman" w:cs="Times New Roman"/>
          <w:bCs/>
          <w:sz w:val="24"/>
          <w:szCs w:val="24"/>
        </w:rPr>
        <w:t>574 straipsnis. Procesinių dokumentų pateikimas elektroninių ryšių priemonėmis</w:t>
      </w:r>
    </w:p>
    <w:p w14:paraId="43CF4551" w14:textId="511FD27A" w:rsidR="00CB0456" w:rsidRPr="00B76E6E" w:rsidRDefault="00631CC8" w:rsidP="00CB0456">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0162C">
        <w:rPr>
          <w:rFonts w:ascii="Times New Roman" w:hAnsi="Times New Roman" w:cs="Times New Roman"/>
          <w:bCs/>
          <w:sz w:val="24"/>
          <w:szCs w:val="24"/>
        </w:rPr>
        <w:t xml:space="preserve"> </w:t>
      </w:r>
      <w:r>
        <w:rPr>
          <w:rFonts w:ascii="Times New Roman" w:hAnsi="Times New Roman" w:cs="Times New Roman"/>
          <w:bCs/>
          <w:sz w:val="24"/>
          <w:szCs w:val="24"/>
        </w:rPr>
        <w:t>P</w:t>
      </w:r>
      <w:r w:rsidR="00CB0456" w:rsidRPr="00B76E6E">
        <w:rPr>
          <w:rFonts w:ascii="Times New Roman" w:hAnsi="Times New Roman" w:cs="Times New Roman"/>
          <w:bCs/>
          <w:sz w:val="24"/>
          <w:szCs w:val="24"/>
        </w:rPr>
        <w:t xml:space="preserve">rocesiniai dokumentai (skundai, prašymai, paaiškinimai ir kt.) teismui, administracinio nusižengimo bylą ne teismo tvarka nagrinėjančiai institucijai gali būti pateikiami </w:t>
      </w:r>
      <w:r w:rsidR="00CB0456" w:rsidRPr="006C0267">
        <w:rPr>
          <w:rFonts w:ascii="Times New Roman" w:hAnsi="Times New Roman" w:cs="Times New Roman"/>
          <w:bCs/>
          <w:strike/>
          <w:sz w:val="24"/>
          <w:szCs w:val="24"/>
        </w:rPr>
        <w:t>elektroninės formos</w:t>
      </w:r>
      <w:r w:rsidR="00CB0456" w:rsidRPr="00B76E6E">
        <w:rPr>
          <w:rFonts w:ascii="Times New Roman" w:hAnsi="Times New Roman" w:cs="Times New Roman"/>
          <w:bCs/>
          <w:sz w:val="24"/>
          <w:szCs w:val="24"/>
        </w:rPr>
        <w:t xml:space="preserve"> </w:t>
      </w:r>
      <w:r w:rsidR="00E50906" w:rsidRPr="00A405F2">
        <w:rPr>
          <w:rFonts w:ascii="Times New Roman" w:hAnsi="Times New Roman" w:cs="Times New Roman"/>
          <w:b/>
          <w:sz w:val="24"/>
          <w:szCs w:val="24"/>
        </w:rPr>
        <w:t>per Nacionalinę elektroninių siuntų pristatymo, naudojant pašto tinklą, informacinę sistemą</w:t>
      </w:r>
      <w:r w:rsidR="003B45EB">
        <w:rPr>
          <w:rFonts w:ascii="Times New Roman" w:hAnsi="Times New Roman" w:cs="Times New Roman"/>
          <w:b/>
          <w:sz w:val="24"/>
          <w:szCs w:val="24"/>
        </w:rPr>
        <w:t xml:space="preserve"> </w:t>
      </w:r>
      <w:r w:rsidR="00B80F3E">
        <w:rPr>
          <w:rFonts w:ascii="Times New Roman" w:hAnsi="Times New Roman" w:cs="Times New Roman"/>
          <w:b/>
          <w:sz w:val="24"/>
          <w:szCs w:val="24"/>
        </w:rPr>
        <w:t xml:space="preserve">arba </w:t>
      </w:r>
      <w:r w:rsidR="00E50906">
        <w:rPr>
          <w:rFonts w:ascii="Times New Roman" w:hAnsi="Times New Roman" w:cs="Times New Roman"/>
          <w:b/>
          <w:sz w:val="24"/>
          <w:szCs w:val="24"/>
        </w:rPr>
        <w:t>kitomis</w:t>
      </w:r>
      <w:r w:rsidR="00E50906" w:rsidRPr="00B76E6E">
        <w:rPr>
          <w:rFonts w:ascii="Times New Roman" w:hAnsi="Times New Roman" w:cs="Times New Roman"/>
          <w:bCs/>
          <w:sz w:val="24"/>
          <w:szCs w:val="24"/>
        </w:rPr>
        <w:t xml:space="preserve"> </w:t>
      </w:r>
      <w:r w:rsidR="00CB0456" w:rsidRPr="00B76E6E">
        <w:rPr>
          <w:rFonts w:ascii="Times New Roman" w:hAnsi="Times New Roman" w:cs="Times New Roman"/>
          <w:bCs/>
          <w:sz w:val="24"/>
          <w:szCs w:val="24"/>
        </w:rPr>
        <w:t xml:space="preserve">elektroninių ryšių priemonėmis. Procesinių dokumentų pateikimo teismui </w:t>
      </w:r>
      <w:r w:rsidR="00E50906">
        <w:rPr>
          <w:rFonts w:ascii="Times New Roman" w:hAnsi="Times New Roman" w:cs="Times New Roman"/>
          <w:b/>
          <w:bCs/>
          <w:sz w:val="24"/>
          <w:szCs w:val="24"/>
        </w:rPr>
        <w:t xml:space="preserve">kitomis </w:t>
      </w:r>
      <w:r w:rsidR="00CB0456" w:rsidRPr="00B76E6E">
        <w:rPr>
          <w:rFonts w:ascii="Times New Roman" w:hAnsi="Times New Roman" w:cs="Times New Roman"/>
          <w:bCs/>
          <w:sz w:val="24"/>
          <w:szCs w:val="24"/>
        </w:rPr>
        <w:t>elektroninių ryšių priemonėmis tvarką ir formą nustato teisingumo ministras. Kai procesinis dokumentas teismui ar administracinio nusižengimo bylą ne teismo tvarka nagrinėjančiai institucijai pateikiamas</w:t>
      </w:r>
      <w:r w:rsidR="00757791">
        <w:rPr>
          <w:rFonts w:ascii="Times New Roman" w:hAnsi="Times New Roman" w:cs="Times New Roman"/>
          <w:bCs/>
          <w:sz w:val="24"/>
          <w:szCs w:val="24"/>
        </w:rPr>
        <w:t xml:space="preserve"> </w:t>
      </w:r>
      <w:r w:rsidR="00757791" w:rsidRPr="00A405F2">
        <w:rPr>
          <w:rFonts w:ascii="Times New Roman" w:hAnsi="Times New Roman" w:cs="Times New Roman"/>
          <w:b/>
          <w:sz w:val="24"/>
          <w:szCs w:val="24"/>
        </w:rPr>
        <w:t>per Nacionalinę elektroninių siuntų pristatymo, naudojant pašto tinklą, informacinę sistemą</w:t>
      </w:r>
      <w:r w:rsidR="00757791">
        <w:rPr>
          <w:rFonts w:ascii="Times New Roman" w:hAnsi="Times New Roman" w:cs="Times New Roman"/>
          <w:b/>
          <w:sz w:val="24"/>
          <w:szCs w:val="24"/>
        </w:rPr>
        <w:t xml:space="preserve"> arba</w:t>
      </w:r>
      <w:r w:rsidR="00CB0456" w:rsidRPr="00B76E6E">
        <w:rPr>
          <w:rFonts w:ascii="Times New Roman" w:hAnsi="Times New Roman" w:cs="Times New Roman"/>
          <w:bCs/>
          <w:sz w:val="24"/>
          <w:szCs w:val="24"/>
        </w:rPr>
        <w:t xml:space="preserve"> </w:t>
      </w:r>
      <w:r w:rsidR="00E50906">
        <w:rPr>
          <w:rFonts w:ascii="Times New Roman" w:hAnsi="Times New Roman" w:cs="Times New Roman"/>
          <w:b/>
          <w:bCs/>
          <w:sz w:val="24"/>
          <w:szCs w:val="24"/>
        </w:rPr>
        <w:t xml:space="preserve">kitomis </w:t>
      </w:r>
      <w:r w:rsidR="00CB0456" w:rsidRPr="00B76E6E">
        <w:rPr>
          <w:rFonts w:ascii="Times New Roman" w:hAnsi="Times New Roman" w:cs="Times New Roman"/>
          <w:bCs/>
          <w:sz w:val="24"/>
          <w:szCs w:val="24"/>
        </w:rPr>
        <w:t xml:space="preserve">elektroninių ryšių priemonėmis, asmens tapatybė patvirtinama Lietuvos Respublikos teismų įstatyme (toliau – Teismų įstatymas) nustatytais būdais. Jeigu procesiniai dokumentai išsiųsti </w:t>
      </w:r>
      <w:r w:rsidR="00E50906" w:rsidRPr="00A405F2">
        <w:rPr>
          <w:rFonts w:ascii="Times New Roman" w:hAnsi="Times New Roman" w:cs="Times New Roman"/>
          <w:b/>
          <w:sz w:val="24"/>
          <w:szCs w:val="24"/>
        </w:rPr>
        <w:t xml:space="preserve">per Nacionalinę elektroninių siuntų pristatymo, naudojant pašto tinklą, informacinę </w:t>
      </w:r>
      <w:r w:rsidR="00E50906" w:rsidRPr="00E50906">
        <w:rPr>
          <w:rFonts w:ascii="Times New Roman" w:hAnsi="Times New Roman" w:cs="Times New Roman"/>
          <w:b/>
          <w:sz w:val="24"/>
          <w:szCs w:val="24"/>
        </w:rPr>
        <w:t>sistemą</w:t>
      </w:r>
      <w:r w:rsidR="00E50906" w:rsidRPr="00E50906">
        <w:rPr>
          <w:rFonts w:ascii="Times New Roman" w:hAnsi="Times New Roman" w:cs="Times New Roman"/>
          <w:b/>
          <w:bCs/>
          <w:sz w:val="24"/>
          <w:szCs w:val="24"/>
        </w:rPr>
        <w:t xml:space="preserve"> arba kitomis</w:t>
      </w:r>
      <w:r w:rsidR="00E50906">
        <w:rPr>
          <w:rFonts w:ascii="Times New Roman" w:hAnsi="Times New Roman" w:cs="Times New Roman"/>
          <w:bCs/>
          <w:sz w:val="24"/>
          <w:szCs w:val="24"/>
        </w:rPr>
        <w:t xml:space="preserve"> </w:t>
      </w:r>
      <w:r w:rsidR="00CB0456" w:rsidRPr="00B76E6E">
        <w:rPr>
          <w:rFonts w:ascii="Times New Roman" w:hAnsi="Times New Roman" w:cs="Times New Roman"/>
          <w:bCs/>
          <w:sz w:val="24"/>
          <w:szCs w:val="24"/>
        </w:rPr>
        <w:t>elektroninių ryšių priemonėmis iki paskutinės termino dienos dvidešimt ketvirtos valandos nulis minučių, procesinis terminas nelaikomas praleistu.</w:t>
      </w:r>
      <w:r w:rsidR="00CB0456">
        <w:rPr>
          <w:rFonts w:ascii="Times New Roman" w:hAnsi="Times New Roman" w:cs="Times New Roman"/>
          <w:bCs/>
          <w:sz w:val="24"/>
          <w:szCs w:val="24"/>
        </w:rPr>
        <w:t>“</w:t>
      </w:r>
    </w:p>
    <w:p w14:paraId="473C9C65" w14:textId="77777777" w:rsidR="006E25D4" w:rsidRDefault="006E25D4" w:rsidP="00CB0456">
      <w:pPr>
        <w:tabs>
          <w:tab w:val="left" w:pos="5123"/>
        </w:tabs>
        <w:spacing w:after="0" w:line="240" w:lineRule="auto"/>
        <w:ind w:right="-1039" w:firstLine="851"/>
        <w:rPr>
          <w:rFonts w:ascii="Times New Roman" w:eastAsia="Times New Roman" w:hAnsi="Times New Roman" w:cs="Times New Roman"/>
          <w:b/>
          <w:bCs/>
          <w:sz w:val="24"/>
          <w:szCs w:val="24"/>
        </w:rPr>
      </w:pPr>
    </w:p>
    <w:p w14:paraId="65141325" w14:textId="77777777" w:rsidR="00CB0456" w:rsidRDefault="00CB0456" w:rsidP="00CB0456">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C04E25">
        <w:rPr>
          <w:rFonts w:ascii="Times New Roman" w:eastAsia="Times New Roman" w:hAnsi="Times New Roman" w:cs="Times New Roman"/>
          <w:b/>
          <w:bCs/>
          <w:sz w:val="24"/>
          <w:szCs w:val="24"/>
        </w:rPr>
        <w:t xml:space="preserve"> straipsnis. </w:t>
      </w:r>
      <w:r>
        <w:rPr>
          <w:rFonts w:ascii="Times New Roman" w:hAnsi="Times New Roman" w:cs="Times New Roman"/>
          <w:b/>
          <w:sz w:val="24"/>
          <w:szCs w:val="24"/>
        </w:rPr>
        <w:t>577</w:t>
      </w:r>
      <w:r w:rsidRPr="00C04E25">
        <w:rPr>
          <w:rFonts w:ascii="Times New Roman" w:eastAsia="Times New Roman" w:hAnsi="Times New Roman" w:cs="Times New Roman"/>
          <w:b/>
          <w:bCs/>
          <w:sz w:val="24"/>
          <w:szCs w:val="24"/>
        </w:rPr>
        <w:t xml:space="preserve"> straipsnio pakeitimas</w:t>
      </w:r>
    </w:p>
    <w:p w14:paraId="4E2F54E6" w14:textId="77777777" w:rsidR="00CB0456" w:rsidRDefault="00E50906" w:rsidP="00CB0456">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577 straipsnio 2 dalies</w:t>
      </w:r>
      <w:r w:rsidR="00CB0456">
        <w:rPr>
          <w:rFonts w:ascii="Times New Roman" w:hAnsi="Times New Roman" w:cs="Times New Roman"/>
          <w:bCs/>
          <w:sz w:val="24"/>
          <w:szCs w:val="24"/>
        </w:rPr>
        <w:t xml:space="preserve"> </w:t>
      </w:r>
      <w:r>
        <w:rPr>
          <w:rFonts w:ascii="Times New Roman" w:hAnsi="Times New Roman" w:cs="Times New Roman"/>
          <w:bCs/>
          <w:sz w:val="24"/>
          <w:szCs w:val="24"/>
        </w:rPr>
        <w:t xml:space="preserve">3 punktą </w:t>
      </w:r>
      <w:r w:rsidR="00CB0456">
        <w:rPr>
          <w:rFonts w:ascii="Times New Roman" w:hAnsi="Times New Roman" w:cs="Times New Roman"/>
          <w:bCs/>
          <w:sz w:val="24"/>
          <w:szCs w:val="24"/>
        </w:rPr>
        <w:t>ir jį išdėstyti taip:</w:t>
      </w:r>
    </w:p>
    <w:p w14:paraId="08D8D46C" w14:textId="507135CB" w:rsidR="00CB0456" w:rsidRPr="00B76E6E" w:rsidRDefault="00CB0456" w:rsidP="00CB0456">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Pr="00B76E6E">
        <w:rPr>
          <w:rFonts w:ascii="Times New Roman" w:hAnsi="Times New Roman" w:cs="Times New Roman"/>
          <w:bCs/>
          <w:sz w:val="24"/>
          <w:szCs w:val="24"/>
        </w:rPr>
        <w:t>3) teikti raštu</w:t>
      </w:r>
      <w:r w:rsidR="00E50906">
        <w:rPr>
          <w:rFonts w:ascii="Times New Roman" w:hAnsi="Times New Roman" w:cs="Times New Roman"/>
          <w:b/>
          <w:bCs/>
          <w:sz w:val="24"/>
          <w:szCs w:val="24"/>
        </w:rPr>
        <w:t xml:space="preserve"> </w:t>
      </w:r>
      <w:r w:rsidR="00E50906" w:rsidRPr="00A405F2">
        <w:rPr>
          <w:rFonts w:ascii="Times New Roman" w:hAnsi="Times New Roman" w:cs="Times New Roman"/>
          <w:b/>
          <w:sz w:val="24"/>
          <w:szCs w:val="24"/>
        </w:rPr>
        <w:t>per Nacionalinę elektroninių siuntų pristatymo, naudojant pašto tinklą, informacinę sistemą</w:t>
      </w:r>
      <w:r w:rsidR="008252BF">
        <w:rPr>
          <w:rFonts w:ascii="Times New Roman" w:hAnsi="Times New Roman" w:cs="Times New Roman"/>
          <w:b/>
          <w:sz w:val="24"/>
          <w:szCs w:val="24"/>
        </w:rPr>
        <w:t>,</w:t>
      </w:r>
      <w:r w:rsidRPr="00B76E6E">
        <w:rPr>
          <w:rFonts w:ascii="Times New Roman" w:hAnsi="Times New Roman" w:cs="Times New Roman"/>
          <w:bCs/>
          <w:sz w:val="24"/>
          <w:szCs w:val="24"/>
        </w:rPr>
        <w:t xml:space="preserve"> </w:t>
      </w:r>
      <w:r w:rsidRPr="008252BF">
        <w:rPr>
          <w:rFonts w:ascii="Times New Roman" w:hAnsi="Times New Roman" w:cs="Times New Roman"/>
          <w:bCs/>
          <w:strike/>
          <w:sz w:val="24"/>
          <w:szCs w:val="24"/>
        </w:rPr>
        <w:t>ar</w:t>
      </w:r>
      <w:r w:rsidRPr="00B76E6E">
        <w:rPr>
          <w:rFonts w:ascii="Times New Roman" w:hAnsi="Times New Roman" w:cs="Times New Roman"/>
          <w:bCs/>
          <w:sz w:val="24"/>
          <w:szCs w:val="24"/>
        </w:rPr>
        <w:t xml:space="preserve"> </w:t>
      </w:r>
      <w:r w:rsidR="00E50906">
        <w:rPr>
          <w:rFonts w:ascii="Times New Roman" w:hAnsi="Times New Roman" w:cs="Times New Roman"/>
          <w:b/>
          <w:bCs/>
          <w:sz w:val="24"/>
          <w:szCs w:val="24"/>
        </w:rPr>
        <w:t xml:space="preserve">kitomis </w:t>
      </w:r>
      <w:r w:rsidRPr="00B76E6E">
        <w:rPr>
          <w:rFonts w:ascii="Times New Roman" w:hAnsi="Times New Roman" w:cs="Times New Roman"/>
          <w:bCs/>
          <w:sz w:val="24"/>
          <w:szCs w:val="24"/>
        </w:rPr>
        <w:t>elektroninių ryšių priemonėmis</w:t>
      </w:r>
      <w:r w:rsidR="008252BF" w:rsidRPr="008252BF">
        <w:rPr>
          <w:rFonts w:ascii="Times New Roman" w:hAnsi="Times New Roman" w:cs="Times New Roman"/>
          <w:b/>
          <w:bCs/>
          <w:sz w:val="24"/>
          <w:szCs w:val="24"/>
        </w:rPr>
        <w:t xml:space="preserve">, </w:t>
      </w:r>
      <w:r w:rsidR="008252BF">
        <w:rPr>
          <w:rFonts w:ascii="Times New Roman" w:hAnsi="Times New Roman" w:cs="Times New Roman"/>
          <w:b/>
          <w:bCs/>
          <w:sz w:val="24"/>
          <w:szCs w:val="24"/>
        </w:rPr>
        <w:t xml:space="preserve">paštu, tiesiogiai </w:t>
      </w:r>
      <w:r w:rsidR="008252BF" w:rsidRPr="008252BF">
        <w:rPr>
          <w:rFonts w:ascii="Times New Roman" w:hAnsi="Times New Roman" w:cs="Times New Roman"/>
          <w:b/>
          <w:sz w:val="24"/>
          <w:szCs w:val="24"/>
        </w:rPr>
        <w:t xml:space="preserve">administracinio nusižengimo tyrimą atliekančiam pareigūnui, teismui ar kitai administracinio nusižengimo bylą ne teismo tvarka nagrinėjančiai institucijai </w:t>
      </w:r>
      <w:r w:rsidRPr="00B76E6E">
        <w:rPr>
          <w:rFonts w:ascii="Times New Roman" w:hAnsi="Times New Roman" w:cs="Times New Roman"/>
          <w:bCs/>
          <w:sz w:val="24"/>
          <w:szCs w:val="24"/>
        </w:rPr>
        <w:t>paaiškinimus nagrinėjant</w:t>
      </w:r>
      <w:r w:rsidR="00E50906">
        <w:rPr>
          <w:rFonts w:ascii="Times New Roman" w:hAnsi="Times New Roman" w:cs="Times New Roman"/>
          <w:bCs/>
          <w:sz w:val="24"/>
          <w:szCs w:val="24"/>
        </w:rPr>
        <w:t xml:space="preserve"> bylą rašytinio proceso tvarka;“.</w:t>
      </w:r>
    </w:p>
    <w:p w14:paraId="2F5C7DFD" w14:textId="77777777" w:rsidR="000B3BF9" w:rsidRDefault="000B3BF9" w:rsidP="00402101">
      <w:pPr>
        <w:tabs>
          <w:tab w:val="left" w:pos="5123"/>
        </w:tabs>
        <w:spacing w:after="0" w:line="240" w:lineRule="auto"/>
        <w:ind w:right="-1039"/>
        <w:rPr>
          <w:rFonts w:ascii="Times New Roman" w:eastAsia="Times New Roman" w:hAnsi="Times New Roman" w:cs="Times New Roman"/>
          <w:b/>
          <w:bCs/>
          <w:sz w:val="24"/>
          <w:szCs w:val="24"/>
        </w:rPr>
      </w:pPr>
    </w:p>
    <w:p w14:paraId="73674998" w14:textId="77777777" w:rsidR="00CB0456" w:rsidRDefault="00CB0456" w:rsidP="00CB0456">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C04E25">
        <w:rPr>
          <w:rFonts w:ascii="Times New Roman" w:eastAsia="Times New Roman" w:hAnsi="Times New Roman" w:cs="Times New Roman"/>
          <w:b/>
          <w:bCs/>
          <w:sz w:val="24"/>
          <w:szCs w:val="24"/>
        </w:rPr>
        <w:t xml:space="preserve"> straipsnis. </w:t>
      </w:r>
      <w:r>
        <w:rPr>
          <w:rFonts w:ascii="Times New Roman" w:hAnsi="Times New Roman" w:cs="Times New Roman"/>
          <w:b/>
          <w:sz w:val="24"/>
          <w:szCs w:val="24"/>
        </w:rPr>
        <w:t>585</w:t>
      </w:r>
      <w:r w:rsidRPr="00C04E25">
        <w:rPr>
          <w:rFonts w:ascii="Times New Roman" w:eastAsia="Times New Roman" w:hAnsi="Times New Roman" w:cs="Times New Roman"/>
          <w:b/>
          <w:bCs/>
          <w:sz w:val="24"/>
          <w:szCs w:val="24"/>
        </w:rPr>
        <w:t xml:space="preserve"> straipsnio pakeitimas</w:t>
      </w:r>
    </w:p>
    <w:p w14:paraId="5C7F3BF0" w14:textId="77777777" w:rsidR="00CB0456" w:rsidRDefault="00CB0456" w:rsidP="00CB0456">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585 straipsnio 2 dalį ir ją išdėstyti taip:</w:t>
      </w:r>
    </w:p>
    <w:p w14:paraId="182B44F9" w14:textId="22297C79" w:rsidR="00CB0456" w:rsidRPr="00B76E6E" w:rsidRDefault="00CB0456" w:rsidP="00CB0456">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Pr="00B76E6E">
        <w:rPr>
          <w:rFonts w:ascii="Times New Roman" w:hAnsi="Times New Roman" w:cs="Times New Roman"/>
          <w:bCs/>
          <w:sz w:val="24"/>
          <w:szCs w:val="24"/>
        </w:rPr>
        <w:t>2. Įgaliotas atstovas turi teisę susipažinti su bylos medžiaga, dalyvauti nagrinėjant bylą žodinio proceso tvarka, pareikšti prašymus, teikti raštu</w:t>
      </w:r>
      <w:r w:rsidR="00791730">
        <w:rPr>
          <w:rFonts w:ascii="Times New Roman" w:hAnsi="Times New Roman" w:cs="Times New Roman"/>
          <w:bCs/>
          <w:sz w:val="24"/>
          <w:szCs w:val="24"/>
        </w:rPr>
        <w:t xml:space="preserve"> </w:t>
      </w:r>
      <w:r w:rsidR="00D26152" w:rsidRPr="00D26152">
        <w:rPr>
          <w:rFonts w:ascii="Times New Roman" w:hAnsi="Times New Roman" w:cs="Times New Roman"/>
          <w:strike/>
          <w:sz w:val="24"/>
          <w:szCs w:val="24"/>
        </w:rPr>
        <w:t>ar</w:t>
      </w:r>
      <w:r w:rsidR="006308BA">
        <w:rPr>
          <w:rFonts w:ascii="Times New Roman" w:hAnsi="Times New Roman" w:cs="Times New Roman"/>
          <w:b/>
          <w:bCs/>
          <w:sz w:val="24"/>
          <w:szCs w:val="24"/>
        </w:rPr>
        <w:t xml:space="preserve"> </w:t>
      </w:r>
      <w:r w:rsidR="00E50906" w:rsidRPr="00A405F2">
        <w:rPr>
          <w:rFonts w:ascii="Times New Roman" w:hAnsi="Times New Roman" w:cs="Times New Roman"/>
          <w:b/>
          <w:sz w:val="24"/>
          <w:szCs w:val="24"/>
        </w:rPr>
        <w:t>per Nacionalinę elektroninių siuntų pristatymo, naudojant pašto tinklą, informacinę sistemą</w:t>
      </w:r>
      <w:r w:rsidR="008252BF">
        <w:rPr>
          <w:rFonts w:ascii="Times New Roman" w:hAnsi="Times New Roman" w:cs="Times New Roman"/>
          <w:b/>
          <w:sz w:val="24"/>
          <w:szCs w:val="24"/>
        </w:rPr>
        <w:t>,</w:t>
      </w:r>
      <w:r w:rsidR="00D26152">
        <w:rPr>
          <w:rFonts w:ascii="Times New Roman" w:hAnsi="Times New Roman" w:cs="Times New Roman"/>
          <w:bCs/>
          <w:sz w:val="24"/>
          <w:szCs w:val="24"/>
        </w:rPr>
        <w:t xml:space="preserve"> </w:t>
      </w:r>
      <w:r w:rsidR="00E50906" w:rsidRPr="00E50906">
        <w:rPr>
          <w:rFonts w:ascii="Times New Roman" w:hAnsi="Times New Roman" w:cs="Times New Roman"/>
          <w:b/>
          <w:bCs/>
          <w:sz w:val="24"/>
          <w:szCs w:val="24"/>
        </w:rPr>
        <w:t>kitomis</w:t>
      </w:r>
      <w:r w:rsidR="00E50906">
        <w:rPr>
          <w:rFonts w:ascii="Times New Roman" w:hAnsi="Times New Roman" w:cs="Times New Roman"/>
          <w:bCs/>
          <w:sz w:val="24"/>
          <w:szCs w:val="24"/>
        </w:rPr>
        <w:t xml:space="preserve"> </w:t>
      </w:r>
      <w:r w:rsidRPr="00B76E6E">
        <w:rPr>
          <w:rFonts w:ascii="Times New Roman" w:hAnsi="Times New Roman" w:cs="Times New Roman"/>
          <w:bCs/>
          <w:sz w:val="24"/>
          <w:szCs w:val="24"/>
        </w:rPr>
        <w:t>elektroninių ryšių priemonėmis</w:t>
      </w:r>
      <w:r w:rsidR="00AC105E">
        <w:rPr>
          <w:rFonts w:ascii="Times New Roman" w:hAnsi="Times New Roman" w:cs="Times New Roman"/>
          <w:bCs/>
          <w:sz w:val="24"/>
          <w:szCs w:val="24"/>
        </w:rPr>
        <w:t xml:space="preserve">, </w:t>
      </w:r>
      <w:r w:rsidR="008252BF" w:rsidRPr="008252BF">
        <w:rPr>
          <w:rFonts w:ascii="Times New Roman" w:hAnsi="Times New Roman" w:cs="Times New Roman"/>
          <w:b/>
          <w:bCs/>
          <w:sz w:val="24"/>
          <w:szCs w:val="24"/>
        </w:rPr>
        <w:t xml:space="preserve">paštu, </w:t>
      </w:r>
      <w:r w:rsidR="008252BF">
        <w:rPr>
          <w:rFonts w:ascii="Times New Roman" w:hAnsi="Times New Roman" w:cs="Times New Roman"/>
          <w:b/>
          <w:bCs/>
          <w:sz w:val="24"/>
          <w:szCs w:val="24"/>
        </w:rPr>
        <w:t xml:space="preserve">tiesiogiai </w:t>
      </w:r>
      <w:r w:rsidR="008252BF" w:rsidRPr="008252BF">
        <w:rPr>
          <w:rFonts w:ascii="Times New Roman" w:hAnsi="Times New Roman" w:cs="Times New Roman"/>
          <w:b/>
          <w:sz w:val="24"/>
          <w:szCs w:val="24"/>
        </w:rPr>
        <w:t xml:space="preserve">administracinio nusižengimo tyrimą atliekančiam pareigūnui, </w:t>
      </w:r>
      <w:r w:rsidR="008252BF" w:rsidRPr="008252BF">
        <w:rPr>
          <w:rFonts w:ascii="Times New Roman" w:hAnsi="Times New Roman" w:cs="Times New Roman"/>
          <w:b/>
          <w:sz w:val="24"/>
          <w:szCs w:val="24"/>
        </w:rPr>
        <w:lastRenderedPageBreak/>
        <w:t xml:space="preserve">teismui ar kitai administracinio nusižengimo bylą ne teismo tvarka nagrinėjančiai institucijai </w:t>
      </w:r>
      <w:r w:rsidRPr="00B76E6E">
        <w:rPr>
          <w:rFonts w:ascii="Times New Roman" w:hAnsi="Times New Roman" w:cs="Times New Roman"/>
          <w:bCs/>
          <w:sz w:val="24"/>
          <w:szCs w:val="24"/>
        </w:rPr>
        <w:t>paaiškinimus nagrinėjant bylą rašytinio proceso tvarka, nustatyta tvarka skųsti priimtus procesinius sprendimus.</w:t>
      </w:r>
      <w:r w:rsidR="00E50906">
        <w:rPr>
          <w:rFonts w:ascii="Times New Roman" w:hAnsi="Times New Roman" w:cs="Times New Roman"/>
          <w:bCs/>
          <w:sz w:val="24"/>
          <w:szCs w:val="24"/>
        </w:rPr>
        <w:t>“</w:t>
      </w:r>
    </w:p>
    <w:p w14:paraId="4F01D5AE" w14:textId="77777777" w:rsidR="00CB0456" w:rsidRDefault="00CB0456" w:rsidP="00CB0456">
      <w:pPr>
        <w:spacing w:after="0" w:line="240" w:lineRule="auto"/>
        <w:ind w:right="-1" w:firstLine="851"/>
        <w:jc w:val="both"/>
        <w:rPr>
          <w:rFonts w:ascii="Times New Roman" w:eastAsia="Times New Roman" w:hAnsi="Times New Roman" w:cs="Times New Roman"/>
          <w:sz w:val="24"/>
          <w:szCs w:val="24"/>
        </w:rPr>
      </w:pPr>
    </w:p>
    <w:p w14:paraId="146F4A28" w14:textId="77777777" w:rsidR="00CB0456" w:rsidRDefault="00CB0456" w:rsidP="00CB0456">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C04E25">
        <w:rPr>
          <w:rFonts w:ascii="Times New Roman" w:eastAsia="Times New Roman" w:hAnsi="Times New Roman" w:cs="Times New Roman"/>
          <w:b/>
          <w:bCs/>
          <w:sz w:val="24"/>
          <w:szCs w:val="24"/>
        </w:rPr>
        <w:t xml:space="preserve"> straipsnis. </w:t>
      </w:r>
      <w:r>
        <w:rPr>
          <w:rFonts w:ascii="Times New Roman" w:hAnsi="Times New Roman" w:cs="Times New Roman"/>
          <w:b/>
          <w:sz w:val="24"/>
          <w:szCs w:val="24"/>
        </w:rPr>
        <w:t>609</w:t>
      </w:r>
      <w:r w:rsidRPr="00C04E25">
        <w:rPr>
          <w:rFonts w:ascii="Times New Roman" w:eastAsia="Times New Roman" w:hAnsi="Times New Roman" w:cs="Times New Roman"/>
          <w:b/>
          <w:bCs/>
          <w:sz w:val="24"/>
          <w:szCs w:val="24"/>
        </w:rPr>
        <w:t xml:space="preserve"> straipsnio pakeitimas</w:t>
      </w:r>
    </w:p>
    <w:p w14:paraId="0C7CA11F" w14:textId="77777777" w:rsidR="00CB0456" w:rsidRDefault="00CB0456" w:rsidP="00CB0456">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609 straipsnio 1 dalį ir ją išdėstyti taip:</w:t>
      </w:r>
    </w:p>
    <w:p w14:paraId="243DEBC5" w14:textId="6783775B" w:rsidR="00CB0456" w:rsidRPr="00B76E6E" w:rsidRDefault="00CB0456" w:rsidP="00CB0456">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Pr="00B76E6E">
        <w:rPr>
          <w:rFonts w:ascii="Times New Roman" w:hAnsi="Times New Roman" w:cs="Times New Roman"/>
          <w:bCs/>
          <w:sz w:val="24"/>
          <w:szCs w:val="24"/>
        </w:rPr>
        <w:t>1. Administracinio nusižengimo protokole nurodoma: jo surašymo data ir vieta, tyrimą atlikusio ir protokolą surašiusio asmens pareigos, vardas, pavardė; duomenys apie administracinėn atsakomybėn traukiamą asmenį (asmens vardas, pavardė, asmens kodas, adresas</w:t>
      </w:r>
      <w:r w:rsidRPr="00E50906">
        <w:rPr>
          <w:rFonts w:ascii="Times New Roman" w:hAnsi="Times New Roman" w:cs="Times New Roman"/>
          <w:bCs/>
          <w:sz w:val="24"/>
          <w:szCs w:val="24"/>
        </w:rPr>
        <w:t>,</w:t>
      </w:r>
      <w:r w:rsidR="00D315C4">
        <w:rPr>
          <w:rFonts w:ascii="Times New Roman" w:hAnsi="Times New Roman" w:cs="Times New Roman"/>
          <w:bCs/>
          <w:sz w:val="24"/>
          <w:szCs w:val="24"/>
        </w:rPr>
        <w:t xml:space="preserve"> </w:t>
      </w:r>
      <w:r w:rsidR="00E50906" w:rsidRPr="00E50906">
        <w:rPr>
          <w:rFonts w:ascii="Times New Roman" w:hAnsi="Times New Roman" w:cs="Times New Roman"/>
          <w:b/>
          <w:sz w:val="24"/>
          <w:szCs w:val="24"/>
        </w:rPr>
        <w:t>elektroninio pristatymo dėžutės adres</w:t>
      </w:r>
      <w:r w:rsidR="00E50906">
        <w:rPr>
          <w:rFonts w:ascii="Times New Roman" w:hAnsi="Times New Roman" w:cs="Times New Roman"/>
          <w:b/>
          <w:sz w:val="24"/>
          <w:szCs w:val="24"/>
        </w:rPr>
        <w:t>as,</w:t>
      </w:r>
      <w:r w:rsidR="00E50906" w:rsidRPr="00E50906">
        <w:rPr>
          <w:rFonts w:ascii="Times New Roman" w:hAnsi="Times New Roman" w:cs="Times New Roman"/>
          <w:bCs/>
          <w:sz w:val="24"/>
          <w:szCs w:val="24"/>
        </w:rPr>
        <w:t xml:space="preserve"> </w:t>
      </w:r>
      <w:r w:rsidRPr="00E50906">
        <w:rPr>
          <w:rFonts w:ascii="Times New Roman" w:hAnsi="Times New Roman" w:cs="Times New Roman"/>
          <w:bCs/>
          <w:sz w:val="24"/>
          <w:szCs w:val="24"/>
        </w:rPr>
        <w:t>darbo vie</w:t>
      </w:r>
      <w:r w:rsidRPr="00B76E6E">
        <w:rPr>
          <w:rFonts w:ascii="Times New Roman" w:hAnsi="Times New Roman" w:cs="Times New Roman"/>
          <w:bCs/>
          <w:sz w:val="24"/>
          <w:szCs w:val="24"/>
        </w:rPr>
        <w:t xml:space="preserve">ta, telefono numeris ir kt., užsienio valstybių piliečių gimimo metai); administracinio nusižengimo padarymo vieta, laikas ir esmė; šio kodekso straipsnis, straipsnio dalis ar kitas atsakomybę už šį nusižengimą nustatantis teisės aktas, kurio reikalavimus pažeidė asmuo; liudytojų ir nukentėjusiųjų, jeigu jų yra, vardai, pavardės, adresai, </w:t>
      </w:r>
      <w:r w:rsidR="00553CD7" w:rsidRPr="00E50906">
        <w:rPr>
          <w:rFonts w:ascii="Times New Roman" w:hAnsi="Times New Roman" w:cs="Times New Roman"/>
          <w:b/>
          <w:sz w:val="24"/>
          <w:szCs w:val="24"/>
        </w:rPr>
        <w:t>elektroninio pristatymo dėžu</w:t>
      </w:r>
      <w:r w:rsidR="002E66FE">
        <w:rPr>
          <w:rFonts w:ascii="Times New Roman" w:hAnsi="Times New Roman" w:cs="Times New Roman"/>
          <w:b/>
          <w:sz w:val="24"/>
          <w:szCs w:val="24"/>
        </w:rPr>
        <w:t>čių</w:t>
      </w:r>
      <w:r w:rsidR="00553CD7" w:rsidRPr="00E50906">
        <w:rPr>
          <w:rFonts w:ascii="Times New Roman" w:hAnsi="Times New Roman" w:cs="Times New Roman"/>
          <w:b/>
          <w:sz w:val="24"/>
          <w:szCs w:val="24"/>
        </w:rPr>
        <w:t xml:space="preserve"> adres</w:t>
      </w:r>
      <w:r w:rsidR="00553CD7">
        <w:rPr>
          <w:rFonts w:ascii="Times New Roman" w:hAnsi="Times New Roman" w:cs="Times New Roman"/>
          <w:b/>
          <w:sz w:val="24"/>
          <w:szCs w:val="24"/>
        </w:rPr>
        <w:t>a</w:t>
      </w:r>
      <w:r w:rsidR="002E66FE">
        <w:rPr>
          <w:rFonts w:ascii="Times New Roman" w:hAnsi="Times New Roman" w:cs="Times New Roman"/>
          <w:b/>
          <w:sz w:val="24"/>
          <w:szCs w:val="24"/>
        </w:rPr>
        <w:t>i</w:t>
      </w:r>
      <w:r w:rsidR="00E31C6D">
        <w:rPr>
          <w:rFonts w:ascii="Times New Roman" w:hAnsi="Times New Roman" w:cs="Times New Roman"/>
          <w:b/>
          <w:sz w:val="24"/>
          <w:szCs w:val="24"/>
        </w:rPr>
        <w:t xml:space="preserve">, </w:t>
      </w:r>
      <w:r w:rsidRPr="00B76E6E">
        <w:rPr>
          <w:rFonts w:ascii="Times New Roman" w:hAnsi="Times New Roman" w:cs="Times New Roman"/>
          <w:bCs/>
          <w:sz w:val="24"/>
          <w:szCs w:val="24"/>
        </w:rPr>
        <w:t xml:space="preserve">telefono numeriai ir kt.; </w:t>
      </w:r>
      <w:r w:rsidR="005E7C20" w:rsidRPr="00385C56">
        <w:rPr>
          <w:rFonts w:ascii="Times New Roman" w:hAnsi="Times New Roman" w:cs="Times New Roman"/>
          <w:sz w:val="24"/>
          <w:szCs w:val="24"/>
        </w:rPr>
        <w:t>administracinėn atsakomybėn traukiamo asmens paaiškinimas dėl administracinio nusižengimo, jo aplinkybių;</w:t>
      </w:r>
      <w:r w:rsidR="00385C56">
        <w:rPr>
          <w:rFonts w:ascii="Times New Roman" w:hAnsi="Times New Roman" w:cs="Times New Roman"/>
          <w:sz w:val="24"/>
          <w:szCs w:val="24"/>
        </w:rPr>
        <w:t xml:space="preserve"> </w:t>
      </w:r>
      <w:r w:rsidRPr="00B76E6E">
        <w:rPr>
          <w:rFonts w:ascii="Times New Roman" w:hAnsi="Times New Roman" w:cs="Times New Roman"/>
          <w:bCs/>
          <w:sz w:val="24"/>
          <w:szCs w:val="24"/>
        </w:rPr>
        <w:t>administracinėn atsakomybėn traukiamo asmens prašymas nerašyti administracinio nurodymo, jei asmuo dėl to kreipėsi į protokolą rašantį pareigūną;</w:t>
      </w:r>
      <w:r w:rsidR="00672022" w:rsidRPr="00672022">
        <w:t xml:space="preserve"> </w:t>
      </w:r>
      <w:r w:rsidR="00672022" w:rsidRPr="00672022">
        <w:rPr>
          <w:rFonts w:ascii="Times New Roman" w:hAnsi="Times New Roman" w:cs="Times New Roman"/>
          <w:sz w:val="24"/>
          <w:szCs w:val="24"/>
        </w:rPr>
        <w:t xml:space="preserve">bylos nagrinėjimo data, laikas ir vieta, jei tai žinoma administracinio nusižengimo protokolo surašymo metu; </w:t>
      </w:r>
      <w:r w:rsidRPr="00335D19">
        <w:rPr>
          <w:rFonts w:ascii="Times New Roman" w:hAnsi="Times New Roman" w:cs="Times New Roman"/>
          <w:bCs/>
          <w:sz w:val="24"/>
          <w:szCs w:val="24"/>
        </w:rPr>
        <w:t>administracinėn atsakomybėn traukiamo asmens pageidavimu</w:t>
      </w:r>
      <w:r w:rsidR="00335D19" w:rsidRPr="00335D19">
        <w:rPr>
          <w:rFonts w:ascii="Times New Roman" w:hAnsi="Times New Roman" w:cs="Times New Roman"/>
          <w:bCs/>
          <w:sz w:val="24"/>
          <w:szCs w:val="24"/>
        </w:rPr>
        <w:t xml:space="preserve"> </w:t>
      </w:r>
      <w:r w:rsidR="00963CDC">
        <w:rPr>
          <w:rFonts w:ascii="Times New Roman" w:hAnsi="Times New Roman" w:cs="Times New Roman"/>
          <w:bCs/>
          <w:sz w:val="24"/>
          <w:szCs w:val="24"/>
        </w:rPr>
        <w:t xml:space="preserve">– </w:t>
      </w:r>
      <w:r w:rsidRPr="00335D19">
        <w:rPr>
          <w:rFonts w:ascii="Times New Roman" w:hAnsi="Times New Roman" w:cs="Times New Roman"/>
          <w:bCs/>
          <w:sz w:val="24"/>
          <w:szCs w:val="24"/>
        </w:rPr>
        <w:t>j</w:t>
      </w:r>
      <w:bookmarkStart w:id="2" w:name="_GoBack"/>
      <w:bookmarkEnd w:id="2"/>
      <w:r w:rsidRPr="00335D19">
        <w:rPr>
          <w:rFonts w:ascii="Times New Roman" w:hAnsi="Times New Roman" w:cs="Times New Roman"/>
          <w:bCs/>
          <w:sz w:val="24"/>
          <w:szCs w:val="24"/>
        </w:rPr>
        <w:t>o prašymas siųsti ir gauti procesinius dokumentus</w:t>
      </w:r>
      <w:r w:rsidR="00335D19" w:rsidRPr="00335D19">
        <w:rPr>
          <w:rFonts w:ascii="Times New Roman" w:hAnsi="Times New Roman" w:cs="Times New Roman"/>
          <w:b/>
          <w:bCs/>
          <w:sz w:val="24"/>
          <w:szCs w:val="24"/>
        </w:rPr>
        <w:t xml:space="preserve"> tam tikru būdu</w:t>
      </w:r>
      <w:r w:rsidRPr="00335D19">
        <w:rPr>
          <w:rFonts w:ascii="Times New Roman" w:hAnsi="Times New Roman" w:cs="Times New Roman"/>
          <w:b/>
          <w:bCs/>
          <w:sz w:val="24"/>
          <w:szCs w:val="24"/>
        </w:rPr>
        <w:t xml:space="preserve"> </w:t>
      </w:r>
      <w:r w:rsidRPr="00E50906">
        <w:rPr>
          <w:rFonts w:ascii="Times New Roman" w:hAnsi="Times New Roman" w:cs="Times New Roman"/>
          <w:bCs/>
          <w:strike/>
          <w:sz w:val="24"/>
          <w:szCs w:val="24"/>
        </w:rPr>
        <w:t>elektroninių ryšių priemonėmis</w:t>
      </w:r>
      <w:r w:rsidRPr="00B76E6E">
        <w:rPr>
          <w:rFonts w:ascii="Times New Roman" w:hAnsi="Times New Roman" w:cs="Times New Roman"/>
          <w:bCs/>
          <w:sz w:val="24"/>
          <w:szCs w:val="24"/>
        </w:rPr>
        <w:t>;</w:t>
      </w:r>
      <w:r w:rsidR="00075D4A" w:rsidRPr="00075D4A">
        <w:t xml:space="preserve"> </w:t>
      </w:r>
      <w:r w:rsidR="00075D4A" w:rsidRPr="00075D4A">
        <w:rPr>
          <w:rFonts w:ascii="Times New Roman" w:hAnsi="Times New Roman" w:cs="Times New Roman"/>
          <w:sz w:val="24"/>
          <w:szCs w:val="24"/>
        </w:rPr>
        <w:t>administracinėn atsakomybėn traukiamo asmens reikalavimas nagrinėti bylą žodinio proceso tvarka, jei šis reikalavimas buvo pareikštas;</w:t>
      </w:r>
      <w:r w:rsidR="00075D4A">
        <w:rPr>
          <w:b/>
          <w:bCs/>
        </w:rPr>
        <w:t xml:space="preserve"> </w:t>
      </w:r>
      <w:r w:rsidRPr="00B76E6E">
        <w:rPr>
          <w:rFonts w:ascii="Times New Roman" w:hAnsi="Times New Roman" w:cs="Times New Roman"/>
          <w:bCs/>
          <w:sz w:val="24"/>
          <w:szCs w:val="24"/>
        </w:rPr>
        <w:t xml:space="preserve"> kiti bylai išnagrinėti būtini duomenys. Protokolą pasirašo jį surašęs asmuo ir administracinėn atsakomybėn traukiamas asmuo, išskyrus šio kodekso 608 straipsnio 1 dalyje nustatytus atvejus, kai protokolas gali būti surašytas administracinėn atsakomybėn traukiamam asmeniui nedalyvaujant; kai yra liudytojų ir nukentėjusiųjų, protokolą gali pasirašyti ir šie asmenys.</w:t>
      </w:r>
      <w:r>
        <w:rPr>
          <w:rFonts w:ascii="Times New Roman" w:hAnsi="Times New Roman" w:cs="Times New Roman"/>
          <w:bCs/>
          <w:sz w:val="24"/>
          <w:szCs w:val="24"/>
        </w:rPr>
        <w:t>“</w:t>
      </w:r>
    </w:p>
    <w:p w14:paraId="768A9F4F" w14:textId="77777777" w:rsidR="00CB0456" w:rsidRDefault="00CB0456" w:rsidP="00247B83">
      <w:pPr>
        <w:tabs>
          <w:tab w:val="left" w:pos="5123"/>
        </w:tabs>
        <w:spacing w:after="0" w:line="240" w:lineRule="auto"/>
        <w:ind w:right="-1039" w:firstLine="851"/>
        <w:rPr>
          <w:rFonts w:ascii="Times New Roman" w:eastAsia="Times New Roman" w:hAnsi="Times New Roman" w:cs="Times New Roman"/>
          <w:b/>
          <w:bCs/>
          <w:sz w:val="24"/>
          <w:szCs w:val="24"/>
        </w:rPr>
      </w:pPr>
    </w:p>
    <w:p w14:paraId="3F0E8320" w14:textId="77777777" w:rsidR="00247B83" w:rsidRDefault="00CB0456" w:rsidP="00247B83">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47B83" w:rsidRPr="00C04E25">
        <w:rPr>
          <w:rFonts w:ascii="Times New Roman" w:eastAsia="Times New Roman" w:hAnsi="Times New Roman" w:cs="Times New Roman"/>
          <w:b/>
          <w:bCs/>
          <w:sz w:val="24"/>
          <w:szCs w:val="24"/>
        </w:rPr>
        <w:t xml:space="preserve"> straipsnis. </w:t>
      </w:r>
      <w:r w:rsidR="00247B83">
        <w:rPr>
          <w:rFonts w:ascii="Times New Roman" w:hAnsi="Times New Roman" w:cs="Times New Roman"/>
          <w:b/>
          <w:sz w:val="24"/>
          <w:szCs w:val="24"/>
        </w:rPr>
        <w:t>616</w:t>
      </w:r>
      <w:r w:rsidR="00247B83" w:rsidRPr="00C04E25">
        <w:rPr>
          <w:rFonts w:ascii="Times New Roman" w:eastAsia="Times New Roman" w:hAnsi="Times New Roman" w:cs="Times New Roman"/>
          <w:b/>
          <w:bCs/>
          <w:sz w:val="24"/>
          <w:szCs w:val="24"/>
        </w:rPr>
        <w:t xml:space="preserve"> straipsnio pakeitimas</w:t>
      </w:r>
    </w:p>
    <w:p w14:paraId="2AC92BFB" w14:textId="77777777" w:rsidR="00247B83" w:rsidRPr="00D00DF2" w:rsidRDefault="00247B83" w:rsidP="00247B83">
      <w:pPr>
        <w:tabs>
          <w:tab w:val="left" w:pos="5123"/>
        </w:tabs>
        <w:spacing w:after="0" w:line="240" w:lineRule="auto"/>
        <w:ind w:right="-1039" w:firstLine="851"/>
        <w:rPr>
          <w:rFonts w:ascii="Times New Roman" w:eastAsia="Times New Roman" w:hAnsi="Times New Roman" w:cs="Times New Roman"/>
          <w:bCs/>
          <w:sz w:val="24"/>
          <w:szCs w:val="24"/>
        </w:rPr>
      </w:pPr>
      <w:r w:rsidRPr="00D00DF2">
        <w:rPr>
          <w:rFonts w:ascii="Times New Roman" w:eastAsia="Times New Roman" w:hAnsi="Times New Roman" w:cs="Times New Roman"/>
          <w:bCs/>
          <w:sz w:val="24"/>
          <w:szCs w:val="24"/>
        </w:rPr>
        <w:t>Pa</w:t>
      </w:r>
      <w:r>
        <w:rPr>
          <w:rFonts w:ascii="Times New Roman" w:eastAsia="Times New Roman" w:hAnsi="Times New Roman" w:cs="Times New Roman"/>
          <w:bCs/>
          <w:sz w:val="24"/>
          <w:szCs w:val="24"/>
        </w:rPr>
        <w:t>keisti</w:t>
      </w:r>
      <w:r w:rsidRPr="00D00DF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616 straipsnio</w:t>
      </w:r>
      <w:r w:rsidRPr="00D00DF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w:t>
      </w:r>
      <w:r w:rsidRPr="00D00DF2">
        <w:rPr>
          <w:rFonts w:ascii="Times New Roman" w:eastAsia="Times New Roman" w:hAnsi="Times New Roman" w:cs="Times New Roman"/>
          <w:bCs/>
          <w:sz w:val="24"/>
          <w:szCs w:val="24"/>
        </w:rPr>
        <w:t xml:space="preserve"> dal</w:t>
      </w:r>
      <w:r>
        <w:rPr>
          <w:rFonts w:ascii="Times New Roman" w:eastAsia="Times New Roman" w:hAnsi="Times New Roman" w:cs="Times New Roman"/>
          <w:bCs/>
          <w:sz w:val="24"/>
          <w:szCs w:val="24"/>
        </w:rPr>
        <w:t xml:space="preserve">į </w:t>
      </w:r>
      <w:r w:rsidRPr="00D00DF2">
        <w:rPr>
          <w:rFonts w:ascii="Times New Roman" w:eastAsia="Times New Roman" w:hAnsi="Times New Roman" w:cs="Times New Roman"/>
          <w:bCs/>
          <w:sz w:val="24"/>
          <w:szCs w:val="24"/>
        </w:rPr>
        <w:t>ir ją išdėstyti taip:</w:t>
      </w:r>
    </w:p>
    <w:p w14:paraId="02A90F5C" w14:textId="2C98EBA0" w:rsidR="00247B83" w:rsidRPr="00247B83" w:rsidRDefault="00CB0456" w:rsidP="00247B8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7B83" w:rsidRPr="00247B83">
        <w:rPr>
          <w:rFonts w:ascii="Times New Roman" w:eastAsia="Times New Roman" w:hAnsi="Times New Roman" w:cs="Times New Roman"/>
          <w:sz w:val="24"/>
          <w:szCs w:val="24"/>
        </w:rPr>
        <w:t xml:space="preserve">2. </w:t>
      </w:r>
      <w:r w:rsidR="00FB46DB" w:rsidRPr="00FB46DB">
        <w:rPr>
          <w:rFonts w:ascii="Times New Roman" w:hAnsi="Times New Roman" w:cs="Times New Roman"/>
          <w:color w:val="00000A"/>
          <w:sz w:val="24"/>
          <w:szCs w:val="24"/>
        </w:rPr>
        <w:t>Jeigu paaiškinimai nebuvo pateikti administracinio nusižengimo tyrimo metu arba nagrinėti administracinio nusižengimo bylą įgaliotas pareigūnas nusprendžia, kad paaiškinimai yra nepakankami ir būtina juos papildyti</w:t>
      </w:r>
      <w:r w:rsidR="00FB46DB">
        <w:rPr>
          <w:rFonts w:ascii="Times New Roman" w:hAnsi="Times New Roman" w:cs="Times New Roman"/>
          <w:color w:val="00000A"/>
          <w:sz w:val="24"/>
          <w:szCs w:val="24"/>
        </w:rPr>
        <w:t>, i</w:t>
      </w:r>
      <w:r w:rsidR="00247B83" w:rsidRPr="00247B83">
        <w:rPr>
          <w:rFonts w:ascii="Times New Roman" w:eastAsia="Times New Roman" w:hAnsi="Times New Roman" w:cs="Times New Roman"/>
          <w:sz w:val="24"/>
          <w:szCs w:val="24"/>
        </w:rPr>
        <w:t xml:space="preserve">nstitucija, gavusi administracinio nusižengimo protokolą ir kitą bylos medžiagą, </w:t>
      </w:r>
      <w:r w:rsidR="00247B83" w:rsidRPr="00553CD7">
        <w:rPr>
          <w:rFonts w:ascii="Times New Roman" w:eastAsia="Times New Roman" w:hAnsi="Times New Roman" w:cs="Times New Roman"/>
          <w:strike/>
          <w:sz w:val="24"/>
          <w:szCs w:val="24"/>
        </w:rPr>
        <w:t>registruotu paštu</w:t>
      </w:r>
      <w:r w:rsidR="00247B83" w:rsidRPr="00247B83">
        <w:rPr>
          <w:rFonts w:ascii="Times New Roman" w:eastAsia="Times New Roman" w:hAnsi="Times New Roman" w:cs="Times New Roman"/>
          <w:sz w:val="24"/>
          <w:szCs w:val="24"/>
        </w:rPr>
        <w:t xml:space="preserve"> </w:t>
      </w:r>
      <w:r w:rsidR="009763E9">
        <w:rPr>
          <w:rFonts w:ascii="Times New Roman" w:hAnsi="Times New Roman" w:cs="Times New Roman"/>
          <w:b/>
          <w:sz w:val="24"/>
          <w:szCs w:val="24"/>
        </w:rPr>
        <w:t>šio kodekso 573 straipsn</w:t>
      </w:r>
      <w:r w:rsidR="00FA0471">
        <w:rPr>
          <w:rFonts w:ascii="Times New Roman" w:hAnsi="Times New Roman" w:cs="Times New Roman"/>
          <w:b/>
          <w:sz w:val="24"/>
          <w:szCs w:val="24"/>
        </w:rPr>
        <w:t xml:space="preserve">yje </w:t>
      </w:r>
      <w:r w:rsidR="009763E9">
        <w:rPr>
          <w:rFonts w:ascii="Times New Roman" w:hAnsi="Times New Roman" w:cs="Times New Roman"/>
          <w:b/>
          <w:sz w:val="24"/>
          <w:szCs w:val="24"/>
        </w:rPr>
        <w:t xml:space="preserve">nustatyta tvarka </w:t>
      </w:r>
      <w:r w:rsidR="00247B83" w:rsidRPr="00247B83">
        <w:rPr>
          <w:rFonts w:ascii="Times New Roman" w:eastAsia="Times New Roman" w:hAnsi="Times New Roman" w:cs="Times New Roman"/>
          <w:sz w:val="24"/>
          <w:szCs w:val="24"/>
        </w:rPr>
        <w:t>siunčia administracinėn atsakomybėn traukiamam asmeniui ir nukentėjusiajam prašymus pateikti paaiškinimus dėl administracinio nusižengimo, jo aplinkybių.</w:t>
      </w:r>
      <w:r w:rsidR="00E76B38">
        <w:rPr>
          <w:rFonts w:ascii="Times New Roman" w:eastAsia="Times New Roman" w:hAnsi="Times New Roman" w:cs="Times New Roman"/>
          <w:sz w:val="24"/>
          <w:szCs w:val="24"/>
        </w:rPr>
        <w:t xml:space="preserve"> </w:t>
      </w:r>
      <w:r w:rsidR="00FB46DB" w:rsidRPr="00FB46DB">
        <w:rPr>
          <w:rFonts w:ascii="Times New Roman" w:hAnsi="Times New Roman" w:cs="Times New Roman"/>
          <w:color w:val="00000A"/>
          <w:sz w:val="24"/>
          <w:szCs w:val="24"/>
        </w:rPr>
        <w:t>Prireikus prašymas pateikti parodymus, eksperto išvadą ar specialisto paaiškinimą pateikiamas ir liudytojams, ekspertams ir specialistams. Šioje dalyje nurodyti paaiškinimai ir parodymai turi būti pateikti per keturiolika kalendorinių dienų nuo prašymo išsiuntimo dienos. Paaiškinimų ar parodymų nepateikimas laiku neužkerta kelio nagrinėti administracinio nusižengimo bylą.</w:t>
      </w:r>
      <w:r>
        <w:rPr>
          <w:rFonts w:ascii="Times New Roman" w:eastAsia="Times New Roman" w:hAnsi="Times New Roman" w:cs="Times New Roman"/>
          <w:sz w:val="24"/>
          <w:szCs w:val="24"/>
        </w:rPr>
        <w:t>“</w:t>
      </w:r>
    </w:p>
    <w:p w14:paraId="5745554F" w14:textId="77777777" w:rsidR="00FB46DB" w:rsidRDefault="00FB46DB" w:rsidP="00C7711C">
      <w:pPr>
        <w:tabs>
          <w:tab w:val="left" w:pos="5123"/>
        </w:tabs>
        <w:spacing w:after="0" w:line="240" w:lineRule="auto"/>
        <w:ind w:right="-1039" w:firstLine="851"/>
        <w:rPr>
          <w:rFonts w:ascii="Times New Roman" w:eastAsia="Times New Roman" w:hAnsi="Times New Roman" w:cs="Times New Roman"/>
          <w:b/>
          <w:bCs/>
          <w:sz w:val="24"/>
          <w:szCs w:val="24"/>
        </w:rPr>
      </w:pPr>
    </w:p>
    <w:p w14:paraId="77D87551" w14:textId="77777777" w:rsidR="00D00DF2" w:rsidRDefault="00CB0456" w:rsidP="00C7711C">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D00DF2" w:rsidRPr="00C04E25">
        <w:rPr>
          <w:rFonts w:ascii="Times New Roman" w:eastAsia="Times New Roman" w:hAnsi="Times New Roman" w:cs="Times New Roman"/>
          <w:b/>
          <w:bCs/>
          <w:sz w:val="24"/>
          <w:szCs w:val="24"/>
        </w:rPr>
        <w:t xml:space="preserve"> straipsnis. </w:t>
      </w:r>
      <w:r w:rsidR="00C97CCC">
        <w:rPr>
          <w:rFonts w:ascii="Times New Roman" w:hAnsi="Times New Roman" w:cs="Times New Roman"/>
          <w:b/>
          <w:sz w:val="24"/>
          <w:szCs w:val="24"/>
        </w:rPr>
        <w:t>620</w:t>
      </w:r>
      <w:r w:rsidR="00D00DF2" w:rsidRPr="00C04E25">
        <w:rPr>
          <w:rFonts w:ascii="Times New Roman" w:eastAsia="Times New Roman" w:hAnsi="Times New Roman" w:cs="Times New Roman"/>
          <w:b/>
          <w:bCs/>
          <w:sz w:val="24"/>
          <w:szCs w:val="24"/>
        </w:rPr>
        <w:t xml:space="preserve"> straipsnio pakeitimas</w:t>
      </w:r>
    </w:p>
    <w:p w14:paraId="46198EAD" w14:textId="77777777" w:rsidR="00D00DF2" w:rsidRPr="00D00DF2" w:rsidRDefault="00247B83" w:rsidP="00C7711C">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620</w:t>
      </w:r>
      <w:r w:rsidR="00D00DF2" w:rsidRPr="00D00DF2">
        <w:rPr>
          <w:rFonts w:ascii="Times New Roman" w:eastAsia="Times New Roman" w:hAnsi="Times New Roman" w:cs="Times New Roman"/>
          <w:bCs/>
          <w:sz w:val="24"/>
          <w:szCs w:val="24"/>
        </w:rPr>
        <w:t xml:space="preserve"> straipsnį ir j</w:t>
      </w:r>
      <w:r>
        <w:rPr>
          <w:rFonts w:ascii="Times New Roman" w:eastAsia="Times New Roman" w:hAnsi="Times New Roman" w:cs="Times New Roman"/>
          <w:bCs/>
          <w:sz w:val="24"/>
          <w:szCs w:val="24"/>
        </w:rPr>
        <w:t>į</w:t>
      </w:r>
      <w:r w:rsidR="00D00DF2" w:rsidRPr="00D00DF2">
        <w:rPr>
          <w:rFonts w:ascii="Times New Roman" w:eastAsia="Times New Roman" w:hAnsi="Times New Roman" w:cs="Times New Roman"/>
          <w:bCs/>
          <w:sz w:val="24"/>
          <w:szCs w:val="24"/>
        </w:rPr>
        <w:t xml:space="preserve"> išdėstyti taip:</w:t>
      </w:r>
    </w:p>
    <w:p w14:paraId="5D834C33" w14:textId="77777777" w:rsidR="00C97CCC" w:rsidRPr="00C97CCC" w:rsidRDefault="00247B83" w:rsidP="00247B8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C97CCC" w:rsidRPr="00C97CCC">
        <w:rPr>
          <w:rFonts w:ascii="Times New Roman" w:eastAsia="Times New Roman" w:hAnsi="Times New Roman" w:cs="Times New Roman"/>
          <w:bCs/>
          <w:sz w:val="24"/>
          <w:szCs w:val="24"/>
        </w:rPr>
        <w:t>620 straipsnis. Nutarimo kopijos (nuorašo) įteikimas</w:t>
      </w:r>
    </w:p>
    <w:p w14:paraId="110F3A10" w14:textId="2A85C128" w:rsidR="00C97CCC" w:rsidRPr="0067141D" w:rsidRDefault="00C97CCC" w:rsidP="00247B83">
      <w:pPr>
        <w:spacing w:after="0" w:line="240" w:lineRule="auto"/>
        <w:ind w:firstLine="851"/>
        <w:jc w:val="both"/>
        <w:rPr>
          <w:rFonts w:ascii="Times New Roman" w:eastAsia="Times New Roman" w:hAnsi="Times New Roman" w:cs="Times New Roman"/>
          <w:strike/>
          <w:sz w:val="24"/>
          <w:szCs w:val="24"/>
        </w:rPr>
      </w:pPr>
      <w:bookmarkStart w:id="3" w:name="part_21b5b3d08d0840ba849066d98b8ba5f7"/>
      <w:bookmarkEnd w:id="3"/>
      <w:r w:rsidRPr="00C97CCC">
        <w:rPr>
          <w:rFonts w:ascii="Times New Roman" w:eastAsia="Times New Roman" w:hAnsi="Times New Roman" w:cs="Times New Roman"/>
          <w:sz w:val="24"/>
          <w:szCs w:val="24"/>
        </w:rPr>
        <w:t xml:space="preserve">1. Nutarimo administracinio nusižengimo byloje kopija (nuorašas) per tris darbo dienas nuo nutarimo priėmimo dienos </w:t>
      </w:r>
      <w:r w:rsidRPr="00553CD7">
        <w:rPr>
          <w:rFonts w:ascii="Times New Roman" w:eastAsia="Times New Roman" w:hAnsi="Times New Roman" w:cs="Times New Roman"/>
          <w:strike/>
          <w:sz w:val="24"/>
          <w:szCs w:val="24"/>
        </w:rPr>
        <w:t>registruotu paštu</w:t>
      </w:r>
      <w:r w:rsidRPr="00616142">
        <w:rPr>
          <w:rFonts w:ascii="Times New Roman" w:eastAsia="Times New Roman" w:hAnsi="Times New Roman" w:cs="Times New Roman"/>
          <w:strike/>
          <w:sz w:val="24"/>
          <w:szCs w:val="24"/>
        </w:rPr>
        <w:t xml:space="preserve"> </w:t>
      </w:r>
      <w:r w:rsidRPr="006C0267">
        <w:rPr>
          <w:rFonts w:ascii="Times New Roman" w:eastAsia="Times New Roman" w:hAnsi="Times New Roman" w:cs="Times New Roman"/>
          <w:strike/>
          <w:sz w:val="24"/>
          <w:szCs w:val="24"/>
        </w:rPr>
        <w:t>išsiunčiamas</w:t>
      </w:r>
      <w:r w:rsidR="006C0267">
        <w:rPr>
          <w:rFonts w:ascii="Times New Roman" w:eastAsia="Times New Roman" w:hAnsi="Times New Roman" w:cs="Times New Roman"/>
          <w:sz w:val="24"/>
          <w:szCs w:val="24"/>
        </w:rPr>
        <w:t xml:space="preserve"> </w:t>
      </w:r>
      <w:r w:rsidR="006C0267" w:rsidRPr="006C0267">
        <w:rPr>
          <w:rFonts w:ascii="Times New Roman" w:eastAsia="Times New Roman" w:hAnsi="Times New Roman" w:cs="Times New Roman"/>
          <w:b/>
          <w:sz w:val="24"/>
          <w:szCs w:val="24"/>
        </w:rPr>
        <w:t>išsiunčiama</w:t>
      </w:r>
      <w:r w:rsidR="00987A9B">
        <w:rPr>
          <w:rFonts w:ascii="Times New Roman" w:eastAsia="Times New Roman" w:hAnsi="Times New Roman" w:cs="Times New Roman"/>
          <w:b/>
          <w:sz w:val="24"/>
          <w:szCs w:val="24"/>
        </w:rPr>
        <w:t xml:space="preserve"> </w:t>
      </w:r>
      <w:r w:rsidR="00987A9B">
        <w:rPr>
          <w:rFonts w:ascii="Times New Roman" w:hAnsi="Times New Roman" w:cs="Times New Roman"/>
          <w:b/>
          <w:sz w:val="24"/>
          <w:szCs w:val="24"/>
        </w:rPr>
        <w:t xml:space="preserve">šio kodekso </w:t>
      </w:r>
      <w:r w:rsidR="00F0162C">
        <w:rPr>
          <w:rFonts w:ascii="Times New Roman" w:hAnsi="Times New Roman" w:cs="Times New Roman"/>
          <w:b/>
          <w:sz w:val="24"/>
          <w:szCs w:val="24"/>
        </w:rPr>
        <w:br/>
      </w:r>
      <w:r w:rsidR="00987A9B">
        <w:rPr>
          <w:rFonts w:ascii="Times New Roman" w:hAnsi="Times New Roman" w:cs="Times New Roman"/>
          <w:b/>
          <w:sz w:val="24"/>
          <w:szCs w:val="24"/>
        </w:rPr>
        <w:t>573 straipsn</w:t>
      </w:r>
      <w:r w:rsidR="00FA0471">
        <w:rPr>
          <w:rFonts w:ascii="Times New Roman" w:hAnsi="Times New Roman" w:cs="Times New Roman"/>
          <w:b/>
          <w:sz w:val="24"/>
          <w:szCs w:val="24"/>
        </w:rPr>
        <w:t xml:space="preserve">yje </w:t>
      </w:r>
      <w:r w:rsidR="00987A9B">
        <w:rPr>
          <w:rFonts w:ascii="Times New Roman" w:hAnsi="Times New Roman" w:cs="Times New Roman"/>
          <w:b/>
          <w:sz w:val="24"/>
          <w:szCs w:val="24"/>
        </w:rPr>
        <w:t>nustatyta tvarka</w:t>
      </w:r>
      <w:r w:rsidRPr="006C0267">
        <w:rPr>
          <w:rFonts w:ascii="Times New Roman" w:eastAsia="Times New Roman" w:hAnsi="Times New Roman" w:cs="Times New Roman"/>
          <w:b/>
          <w:sz w:val="24"/>
          <w:szCs w:val="24"/>
        </w:rPr>
        <w:t xml:space="preserve"> </w:t>
      </w:r>
      <w:r w:rsidR="005B4905" w:rsidRPr="00987A9B">
        <w:rPr>
          <w:rFonts w:ascii="Times New Roman" w:eastAsia="Times New Roman" w:hAnsi="Times New Roman" w:cs="Times New Roman"/>
          <w:sz w:val="24"/>
          <w:szCs w:val="24"/>
        </w:rPr>
        <w:t xml:space="preserve">ar </w:t>
      </w:r>
      <w:r w:rsidRPr="00425A2F">
        <w:rPr>
          <w:rFonts w:ascii="Times New Roman" w:eastAsia="Times New Roman" w:hAnsi="Times New Roman" w:cs="Times New Roman"/>
          <w:strike/>
          <w:sz w:val="24"/>
          <w:szCs w:val="24"/>
        </w:rPr>
        <w:t>išduodamas</w:t>
      </w:r>
      <w:r w:rsidRPr="00C97CCC">
        <w:rPr>
          <w:rFonts w:ascii="Times New Roman" w:eastAsia="Times New Roman" w:hAnsi="Times New Roman" w:cs="Times New Roman"/>
          <w:sz w:val="24"/>
          <w:szCs w:val="24"/>
        </w:rPr>
        <w:t xml:space="preserve"> </w:t>
      </w:r>
      <w:r w:rsidR="00425A2F" w:rsidRPr="00425A2F">
        <w:rPr>
          <w:rFonts w:ascii="Times New Roman" w:eastAsia="Times New Roman" w:hAnsi="Times New Roman" w:cs="Times New Roman"/>
          <w:b/>
          <w:sz w:val="24"/>
          <w:szCs w:val="24"/>
        </w:rPr>
        <w:t>išduodama</w:t>
      </w:r>
      <w:r w:rsidR="00425A2F">
        <w:rPr>
          <w:rFonts w:ascii="Times New Roman" w:eastAsia="Times New Roman" w:hAnsi="Times New Roman" w:cs="Times New Roman"/>
          <w:sz w:val="24"/>
          <w:szCs w:val="24"/>
        </w:rPr>
        <w:t xml:space="preserve"> </w:t>
      </w:r>
      <w:r w:rsidRPr="00C97CCC">
        <w:rPr>
          <w:rFonts w:ascii="Times New Roman" w:eastAsia="Times New Roman" w:hAnsi="Times New Roman" w:cs="Times New Roman"/>
          <w:sz w:val="24"/>
          <w:szCs w:val="24"/>
        </w:rPr>
        <w:t>asmeniui, dėl kurio nutarimas priimtas, nukentėjusiajam, o šio kodekso 615 straipsnio 2 daly</w:t>
      </w:r>
      <w:r w:rsidR="0067141D">
        <w:rPr>
          <w:rFonts w:ascii="Times New Roman" w:eastAsia="Times New Roman" w:hAnsi="Times New Roman" w:cs="Times New Roman"/>
          <w:sz w:val="24"/>
          <w:szCs w:val="24"/>
        </w:rPr>
        <w:t>j</w:t>
      </w:r>
      <w:r w:rsidRPr="00C97CCC">
        <w:rPr>
          <w:rFonts w:ascii="Times New Roman" w:eastAsia="Times New Roman" w:hAnsi="Times New Roman" w:cs="Times New Roman"/>
          <w:sz w:val="24"/>
          <w:szCs w:val="24"/>
        </w:rPr>
        <w:t xml:space="preserve">e nurodytais atvejais – ir institucijai, kurios pareigūnas atliko administracinio nusižengimo tyrimą. </w:t>
      </w:r>
      <w:r w:rsidRPr="0067141D">
        <w:rPr>
          <w:rFonts w:ascii="Times New Roman" w:eastAsia="Times New Roman" w:hAnsi="Times New Roman" w:cs="Times New Roman"/>
          <w:strike/>
          <w:sz w:val="24"/>
          <w:szCs w:val="24"/>
        </w:rPr>
        <w:t>Šio kodekso 573 straipsnio 4 dalyje nurodytais atvejais nutarimas siunčiamas elektroninių ryšių priemonėmis.</w:t>
      </w:r>
      <w:r w:rsidR="000413F3">
        <w:rPr>
          <w:rFonts w:ascii="Times New Roman" w:eastAsia="Times New Roman" w:hAnsi="Times New Roman" w:cs="Times New Roman"/>
          <w:strike/>
          <w:sz w:val="24"/>
          <w:szCs w:val="24"/>
        </w:rPr>
        <w:t xml:space="preserve"> </w:t>
      </w:r>
    </w:p>
    <w:p w14:paraId="1033431E" w14:textId="764AAFB2" w:rsidR="00C97CCC" w:rsidRDefault="00C97CCC" w:rsidP="00247B83">
      <w:pPr>
        <w:spacing w:after="0" w:line="240" w:lineRule="auto"/>
        <w:ind w:firstLine="851"/>
        <w:jc w:val="both"/>
        <w:rPr>
          <w:rFonts w:ascii="Times New Roman" w:eastAsia="Times New Roman" w:hAnsi="Times New Roman" w:cs="Times New Roman"/>
          <w:sz w:val="24"/>
          <w:szCs w:val="24"/>
        </w:rPr>
      </w:pPr>
      <w:bookmarkStart w:id="4" w:name="part_4e302612bc294bd1aa6cc4e8b14bf106"/>
      <w:bookmarkEnd w:id="4"/>
      <w:r w:rsidRPr="00C97CCC">
        <w:rPr>
          <w:rFonts w:ascii="Times New Roman" w:eastAsia="Times New Roman" w:hAnsi="Times New Roman" w:cs="Times New Roman"/>
          <w:sz w:val="24"/>
          <w:szCs w:val="24"/>
        </w:rPr>
        <w:t xml:space="preserve">2. Bylose dėl šio kodekso 229 straipsnio 1 dalyje ir 482 straipsnyje numatytų administracinių nusižengimų, dėl asmens, kuriam ginklas ir šaudmenys patikėti dėl tarnybinių pareigų arba perduoti laikinai naudotis, nutarimo kopija (nuorašas) </w:t>
      </w:r>
      <w:r w:rsidR="00553CD7" w:rsidRPr="00A405F2">
        <w:rPr>
          <w:rFonts w:ascii="Times New Roman" w:hAnsi="Times New Roman" w:cs="Times New Roman"/>
          <w:b/>
          <w:sz w:val="24"/>
          <w:szCs w:val="24"/>
        </w:rPr>
        <w:t xml:space="preserve">per Nacionalinę elektroninių </w:t>
      </w:r>
      <w:r w:rsidR="00553CD7" w:rsidRPr="00A405F2">
        <w:rPr>
          <w:rFonts w:ascii="Times New Roman" w:hAnsi="Times New Roman" w:cs="Times New Roman"/>
          <w:b/>
          <w:sz w:val="24"/>
          <w:szCs w:val="24"/>
        </w:rPr>
        <w:lastRenderedPageBreak/>
        <w:t>siuntų pristatymo, naudojant pašto tinklą, informacinę sistemą</w:t>
      </w:r>
      <w:r w:rsidR="006C0267">
        <w:rPr>
          <w:rFonts w:ascii="Times New Roman" w:hAnsi="Times New Roman" w:cs="Times New Roman"/>
          <w:b/>
          <w:sz w:val="24"/>
          <w:szCs w:val="24"/>
        </w:rPr>
        <w:t xml:space="preserve"> </w:t>
      </w:r>
      <w:r w:rsidR="006C0267" w:rsidRPr="007A64F1">
        <w:rPr>
          <w:rFonts w:ascii="Times New Roman" w:hAnsi="Times New Roman" w:cs="Times New Roman"/>
          <w:sz w:val="24"/>
          <w:szCs w:val="24"/>
        </w:rPr>
        <w:t>taip pat</w:t>
      </w:r>
      <w:r w:rsidR="00553CD7" w:rsidRPr="00B76E6E">
        <w:rPr>
          <w:rFonts w:ascii="Times New Roman" w:hAnsi="Times New Roman" w:cs="Times New Roman"/>
          <w:bCs/>
          <w:sz w:val="24"/>
          <w:szCs w:val="24"/>
        </w:rPr>
        <w:t xml:space="preserve"> </w:t>
      </w:r>
      <w:r w:rsidRPr="00C97CCC">
        <w:rPr>
          <w:rFonts w:ascii="Times New Roman" w:eastAsia="Times New Roman" w:hAnsi="Times New Roman" w:cs="Times New Roman"/>
          <w:sz w:val="24"/>
          <w:szCs w:val="24"/>
        </w:rPr>
        <w:t>išsiunčiama ginklą ir šaudmenis patikėjusiam ar perdavusiam juridiniam asmeniui.</w:t>
      </w:r>
      <w:r w:rsidR="00247B83">
        <w:rPr>
          <w:rFonts w:ascii="Times New Roman" w:eastAsia="Times New Roman" w:hAnsi="Times New Roman" w:cs="Times New Roman"/>
          <w:sz w:val="24"/>
          <w:szCs w:val="24"/>
        </w:rPr>
        <w:t>“</w:t>
      </w:r>
    </w:p>
    <w:p w14:paraId="3B042EA6" w14:textId="77777777" w:rsidR="00A54615" w:rsidRPr="00A54615" w:rsidRDefault="00A54615" w:rsidP="00A54615">
      <w:pPr>
        <w:spacing w:after="0" w:line="360" w:lineRule="auto"/>
        <w:ind w:firstLine="720"/>
        <w:jc w:val="both"/>
        <w:rPr>
          <w:rFonts w:ascii="Times New Roman" w:eastAsia="Times New Roman" w:hAnsi="Times New Roman" w:cs="Times New Roman"/>
          <w:sz w:val="24"/>
          <w:szCs w:val="24"/>
          <w:lang w:val="en-US" w:eastAsia="en-US"/>
        </w:rPr>
      </w:pPr>
      <w:r w:rsidRPr="00A54615">
        <w:rPr>
          <w:rFonts w:ascii="Times New Roman" w:eastAsia="Times New Roman" w:hAnsi="Times New Roman" w:cs="Times New Roman"/>
          <w:sz w:val="24"/>
          <w:szCs w:val="24"/>
          <w:lang w:eastAsia="en-US"/>
        </w:rPr>
        <w:t> </w:t>
      </w:r>
    </w:p>
    <w:p w14:paraId="0EA4B536" w14:textId="77777777" w:rsidR="00CB0456" w:rsidRDefault="00CB0456" w:rsidP="00CB0456">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Pr="00C04E25">
        <w:rPr>
          <w:rFonts w:ascii="Times New Roman" w:eastAsia="Times New Roman" w:hAnsi="Times New Roman" w:cs="Times New Roman"/>
          <w:b/>
          <w:bCs/>
          <w:sz w:val="24"/>
          <w:szCs w:val="24"/>
        </w:rPr>
        <w:t xml:space="preserve"> straipsnis. </w:t>
      </w:r>
      <w:r>
        <w:rPr>
          <w:rFonts w:ascii="Times New Roman" w:hAnsi="Times New Roman" w:cs="Times New Roman"/>
          <w:b/>
          <w:sz w:val="24"/>
          <w:szCs w:val="24"/>
        </w:rPr>
        <w:t>622</w:t>
      </w:r>
      <w:r w:rsidRPr="00C04E25">
        <w:rPr>
          <w:rFonts w:ascii="Times New Roman" w:eastAsia="Times New Roman" w:hAnsi="Times New Roman" w:cs="Times New Roman"/>
          <w:b/>
          <w:bCs/>
          <w:sz w:val="24"/>
          <w:szCs w:val="24"/>
        </w:rPr>
        <w:t xml:space="preserve"> straipsnio pakeitimas</w:t>
      </w:r>
    </w:p>
    <w:p w14:paraId="5FC88486" w14:textId="77777777" w:rsidR="00CB0456" w:rsidRPr="00D00DF2" w:rsidRDefault="00CB0456" w:rsidP="00CB0456">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622 straipsnio 2 dalį</w:t>
      </w:r>
      <w:r w:rsidRPr="00D00DF2">
        <w:rPr>
          <w:rFonts w:ascii="Times New Roman" w:eastAsia="Times New Roman" w:hAnsi="Times New Roman" w:cs="Times New Roman"/>
          <w:bCs/>
          <w:sz w:val="24"/>
          <w:szCs w:val="24"/>
        </w:rPr>
        <w:t xml:space="preserve"> ir j</w:t>
      </w:r>
      <w:r>
        <w:rPr>
          <w:rFonts w:ascii="Times New Roman" w:eastAsia="Times New Roman" w:hAnsi="Times New Roman" w:cs="Times New Roman"/>
          <w:bCs/>
          <w:sz w:val="24"/>
          <w:szCs w:val="24"/>
        </w:rPr>
        <w:t>ą</w:t>
      </w:r>
      <w:r w:rsidRPr="00D00DF2">
        <w:rPr>
          <w:rFonts w:ascii="Times New Roman" w:eastAsia="Times New Roman" w:hAnsi="Times New Roman" w:cs="Times New Roman"/>
          <w:bCs/>
          <w:sz w:val="24"/>
          <w:szCs w:val="24"/>
        </w:rPr>
        <w:t xml:space="preserve"> išdėstyti taip:</w:t>
      </w:r>
    </w:p>
    <w:p w14:paraId="2A90F374" w14:textId="3699A658" w:rsidR="00B76E6E" w:rsidRPr="00CB0456" w:rsidRDefault="00CB0456" w:rsidP="00CB045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76E6E" w:rsidRPr="00CB0456">
        <w:rPr>
          <w:rFonts w:ascii="Times New Roman" w:eastAsia="Times New Roman" w:hAnsi="Times New Roman" w:cs="Times New Roman"/>
          <w:sz w:val="24"/>
          <w:szCs w:val="24"/>
        </w:rPr>
        <w:t xml:space="preserve">2. Skundas dėl ne teismo tvarka priimto nutarimo administracinio nusižengimo byloje paduodamas per šį nutarimą priėmusią instituciją. Šiai institucijai turi </w:t>
      </w:r>
      <w:r w:rsidR="00B76E6E" w:rsidRPr="00DE1E9A">
        <w:rPr>
          <w:rFonts w:ascii="Times New Roman" w:eastAsia="Times New Roman" w:hAnsi="Times New Roman" w:cs="Times New Roman"/>
          <w:sz w:val="24"/>
          <w:szCs w:val="24"/>
        </w:rPr>
        <w:t>būti pateikta tiek skundo dėl ne teismo tvarka priimto nutarimo administracinio nusižengimo byloje kopijų (nuorašų), kad po vieną būtų galima įteikti visiems šio kodekso 621 straipsnyje nurodytiems asmenims</w:t>
      </w:r>
      <w:r w:rsidR="0067141D" w:rsidRPr="00DE1E9A">
        <w:rPr>
          <w:rFonts w:ascii="Times New Roman" w:hAnsi="Times New Roman" w:cs="Times New Roman"/>
          <w:sz w:val="24"/>
          <w:szCs w:val="24"/>
        </w:rPr>
        <w:t xml:space="preserve"> ir nutarimą</w:t>
      </w:r>
      <w:r w:rsidR="0067141D" w:rsidRPr="0067141D">
        <w:rPr>
          <w:rFonts w:ascii="Times New Roman" w:hAnsi="Times New Roman" w:cs="Times New Roman"/>
          <w:sz w:val="24"/>
          <w:szCs w:val="24"/>
        </w:rPr>
        <w:t xml:space="preserve"> ne teismo tvarka priėmusiai institucijai,</w:t>
      </w:r>
      <w:r w:rsidR="00B76E6E" w:rsidRPr="00CB0456">
        <w:rPr>
          <w:rFonts w:ascii="Times New Roman" w:eastAsia="Times New Roman" w:hAnsi="Times New Roman" w:cs="Times New Roman"/>
          <w:sz w:val="24"/>
          <w:szCs w:val="24"/>
        </w:rPr>
        <w:t xml:space="preserve"> išskyrus atvejus, kai </w:t>
      </w:r>
      <w:r w:rsidR="00B76E6E" w:rsidRPr="00616142">
        <w:rPr>
          <w:rFonts w:ascii="Times New Roman" w:eastAsia="Times New Roman" w:hAnsi="Times New Roman" w:cs="Times New Roman"/>
          <w:strike/>
          <w:sz w:val="24"/>
          <w:szCs w:val="24"/>
        </w:rPr>
        <w:t>pagal šio kodekso 573 straipsnio 4 dalį</w:t>
      </w:r>
      <w:r w:rsidR="00B76E6E" w:rsidRPr="00CB0456">
        <w:rPr>
          <w:rFonts w:ascii="Times New Roman" w:eastAsia="Times New Roman" w:hAnsi="Times New Roman" w:cs="Times New Roman"/>
          <w:sz w:val="24"/>
          <w:szCs w:val="24"/>
        </w:rPr>
        <w:t xml:space="preserve"> šiems asmenims procesiniai dokumentai įteikiami </w:t>
      </w:r>
      <w:r w:rsidR="0067141D" w:rsidRPr="0067141D">
        <w:rPr>
          <w:rFonts w:ascii="Times New Roman" w:eastAsia="Times New Roman" w:hAnsi="Times New Roman" w:cs="Times New Roman"/>
          <w:b/>
          <w:sz w:val="24"/>
          <w:szCs w:val="24"/>
        </w:rPr>
        <w:t>per</w:t>
      </w:r>
      <w:r w:rsidR="0067141D" w:rsidRPr="0067141D">
        <w:rPr>
          <w:rFonts w:ascii="Times New Roman" w:hAnsi="Times New Roman" w:cs="Times New Roman"/>
          <w:b/>
          <w:sz w:val="24"/>
          <w:szCs w:val="24"/>
        </w:rPr>
        <w:t xml:space="preserve"> </w:t>
      </w:r>
      <w:r w:rsidR="0067141D" w:rsidRPr="00553CD7">
        <w:rPr>
          <w:rFonts w:ascii="Times New Roman" w:hAnsi="Times New Roman" w:cs="Times New Roman"/>
          <w:b/>
          <w:sz w:val="24"/>
          <w:szCs w:val="24"/>
        </w:rPr>
        <w:t>Nacionalinę elektroninių siuntų pristatymo, naudojant pašto tinklą, informacinę sistemą</w:t>
      </w:r>
      <w:r w:rsidR="0067141D">
        <w:rPr>
          <w:rFonts w:ascii="Times New Roman" w:hAnsi="Times New Roman" w:cs="Times New Roman"/>
          <w:b/>
          <w:sz w:val="24"/>
          <w:szCs w:val="24"/>
        </w:rPr>
        <w:t xml:space="preserve"> </w:t>
      </w:r>
      <w:r w:rsidR="0067141D" w:rsidRPr="0067141D">
        <w:rPr>
          <w:rFonts w:ascii="Times New Roman" w:eastAsia="Times New Roman" w:hAnsi="Times New Roman" w:cs="Times New Roman"/>
          <w:b/>
          <w:sz w:val="24"/>
          <w:szCs w:val="24"/>
        </w:rPr>
        <w:t>arba</w:t>
      </w:r>
      <w:r w:rsidR="0067141D">
        <w:rPr>
          <w:rFonts w:ascii="Times New Roman" w:eastAsia="Times New Roman" w:hAnsi="Times New Roman" w:cs="Times New Roman"/>
          <w:sz w:val="24"/>
          <w:szCs w:val="24"/>
        </w:rPr>
        <w:t xml:space="preserve"> </w:t>
      </w:r>
      <w:r w:rsidR="00553CD7" w:rsidRPr="00553CD7">
        <w:rPr>
          <w:rFonts w:ascii="Times New Roman" w:hAnsi="Times New Roman" w:cs="Times New Roman"/>
          <w:b/>
          <w:bCs/>
          <w:sz w:val="24"/>
          <w:szCs w:val="24"/>
        </w:rPr>
        <w:t>kitomis</w:t>
      </w:r>
      <w:r w:rsidR="00553CD7">
        <w:rPr>
          <w:rFonts w:ascii="Times New Roman" w:hAnsi="Times New Roman" w:cs="Times New Roman"/>
          <w:bCs/>
          <w:sz w:val="24"/>
          <w:szCs w:val="24"/>
        </w:rPr>
        <w:t xml:space="preserve"> </w:t>
      </w:r>
      <w:r w:rsidR="00B76E6E" w:rsidRPr="00CB0456">
        <w:rPr>
          <w:rFonts w:ascii="Times New Roman" w:eastAsia="Times New Roman" w:hAnsi="Times New Roman" w:cs="Times New Roman"/>
          <w:sz w:val="24"/>
          <w:szCs w:val="24"/>
        </w:rPr>
        <w:t>elektroninių ryšių priemonėmis. Skundas dėl ne teismo tvarka priimto nutarimo administracinio nusižengimo byloje</w:t>
      </w:r>
      <w:r w:rsidR="0067141D">
        <w:rPr>
          <w:rFonts w:ascii="Times New Roman" w:eastAsia="Times New Roman" w:hAnsi="Times New Roman" w:cs="Times New Roman"/>
          <w:sz w:val="24"/>
          <w:szCs w:val="24"/>
        </w:rPr>
        <w:t xml:space="preserve"> </w:t>
      </w:r>
      <w:r w:rsidR="00B76E6E" w:rsidRPr="00CB0456">
        <w:rPr>
          <w:rFonts w:ascii="Times New Roman" w:eastAsia="Times New Roman" w:hAnsi="Times New Roman" w:cs="Times New Roman"/>
          <w:sz w:val="24"/>
          <w:szCs w:val="24"/>
        </w:rPr>
        <w:t xml:space="preserve">gali būti paduodamas </w:t>
      </w:r>
      <w:r w:rsidR="00553CD7" w:rsidRPr="00553CD7">
        <w:rPr>
          <w:rFonts w:ascii="Times New Roman" w:hAnsi="Times New Roman" w:cs="Times New Roman"/>
          <w:b/>
          <w:sz w:val="24"/>
          <w:szCs w:val="24"/>
        </w:rPr>
        <w:t>per Nacionalinę elektroninių siuntų pristatymo, naudojant pašto tinklą, informacinę sistemą</w:t>
      </w:r>
      <w:r w:rsidR="00D96FF4">
        <w:rPr>
          <w:rFonts w:ascii="Times New Roman" w:hAnsi="Times New Roman" w:cs="Times New Roman"/>
          <w:b/>
          <w:sz w:val="24"/>
          <w:szCs w:val="24"/>
        </w:rPr>
        <w:t>,</w:t>
      </w:r>
      <w:r w:rsidR="00553CD7" w:rsidRPr="00553CD7">
        <w:rPr>
          <w:rFonts w:ascii="Times New Roman" w:hAnsi="Times New Roman" w:cs="Times New Roman"/>
          <w:b/>
          <w:bCs/>
          <w:sz w:val="24"/>
          <w:szCs w:val="24"/>
        </w:rPr>
        <w:t xml:space="preserve"> </w:t>
      </w:r>
      <w:r w:rsidR="00553CD7" w:rsidRPr="004C230C">
        <w:rPr>
          <w:rFonts w:ascii="Times New Roman" w:hAnsi="Times New Roman" w:cs="Times New Roman"/>
          <w:b/>
          <w:bCs/>
          <w:sz w:val="24"/>
          <w:szCs w:val="24"/>
        </w:rPr>
        <w:t>kitomis</w:t>
      </w:r>
      <w:r w:rsidR="00553CD7" w:rsidRPr="004C230C">
        <w:rPr>
          <w:rFonts w:ascii="Times New Roman" w:hAnsi="Times New Roman" w:cs="Times New Roman"/>
          <w:bCs/>
          <w:sz w:val="24"/>
          <w:szCs w:val="24"/>
        </w:rPr>
        <w:t xml:space="preserve"> </w:t>
      </w:r>
      <w:r w:rsidR="00B76E6E" w:rsidRPr="004C230C">
        <w:rPr>
          <w:rFonts w:ascii="Times New Roman" w:eastAsia="Times New Roman" w:hAnsi="Times New Roman" w:cs="Times New Roman"/>
          <w:sz w:val="24"/>
          <w:szCs w:val="24"/>
        </w:rPr>
        <w:t>elektroninių ryšių priemonėmis</w:t>
      </w:r>
      <w:r w:rsidR="004B3F3D">
        <w:rPr>
          <w:rFonts w:ascii="Times New Roman" w:eastAsia="Times New Roman" w:hAnsi="Times New Roman" w:cs="Times New Roman"/>
          <w:sz w:val="24"/>
          <w:szCs w:val="24"/>
        </w:rPr>
        <w:t xml:space="preserve">, </w:t>
      </w:r>
      <w:r w:rsidR="004B3F3D" w:rsidRPr="004B3F3D">
        <w:rPr>
          <w:rFonts w:ascii="Times New Roman" w:eastAsia="Times New Roman" w:hAnsi="Times New Roman" w:cs="Times New Roman"/>
          <w:b/>
          <w:sz w:val="24"/>
          <w:szCs w:val="24"/>
        </w:rPr>
        <w:t>paštu, tiesiogiai</w:t>
      </w:r>
      <w:r w:rsidR="00B76E6E" w:rsidRPr="004B3F3D">
        <w:rPr>
          <w:rFonts w:ascii="Times New Roman" w:eastAsia="Times New Roman" w:hAnsi="Times New Roman" w:cs="Times New Roman"/>
          <w:b/>
          <w:sz w:val="24"/>
          <w:szCs w:val="24"/>
        </w:rPr>
        <w:t>.</w:t>
      </w:r>
      <w:r w:rsidR="00B76E6E" w:rsidRPr="00CB0456">
        <w:rPr>
          <w:rFonts w:ascii="Times New Roman" w:eastAsia="Times New Roman" w:hAnsi="Times New Roman" w:cs="Times New Roman"/>
          <w:sz w:val="24"/>
          <w:szCs w:val="24"/>
        </w:rPr>
        <w:t xml:space="preserve"> Institucija per penkias darbo dienas, jeigu įstatymuose nenustatytas kitas terminas, skundą dėl ne teismo tvarka priimto nutarimo administracinio nusižengimo byloje kartu su byla persiunčia atitinkamam apylinkės teismui</w:t>
      </w:r>
      <w:r w:rsidR="00553CD7">
        <w:rPr>
          <w:rFonts w:ascii="Times New Roman" w:eastAsia="Times New Roman" w:hAnsi="Times New Roman" w:cs="Times New Roman"/>
          <w:sz w:val="24"/>
          <w:szCs w:val="24"/>
        </w:rPr>
        <w:t xml:space="preserve"> </w:t>
      </w:r>
      <w:r w:rsidR="00553CD7" w:rsidRPr="00553CD7">
        <w:rPr>
          <w:rFonts w:ascii="Times New Roman" w:hAnsi="Times New Roman" w:cs="Times New Roman"/>
          <w:b/>
          <w:sz w:val="24"/>
          <w:szCs w:val="24"/>
        </w:rPr>
        <w:t>per Nacionalinę elektroninių siuntų pristatymo, naudojant pašto tinklą, informacinę sistemą</w:t>
      </w:r>
      <w:r w:rsidR="00553CD7" w:rsidRPr="00553CD7">
        <w:rPr>
          <w:rFonts w:ascii="Times New Roman" w:hAnsi="Times New Roman" w:cs="Times New Roman"/>
          <w:b/>
          <w:bCs/>
          <w:sz w:val="24"/>
          <w:szCs w:val="24"/>
        </w:rPr>
        <w:t xml:space="preserve"> </w:t>
      </w:r>
      <w:r w:rsidR="00553CD7">
        <w:rPr>
          <w:rFonts w:ascii="Times New Roman" w:hAnsi="Times New Roman" w:cs="Times New Roman"/>
          <w:b/>
          <w:bCs/>
          <w:sz w:val="24"/>
          <w:szCs w:val="24"/>
        </w:rPr>
        <w:t xml:space="preserve">arba </w:t>
      </w:r>
      <w:r w:rsidR="00553CD7">
        <w:rPr>
          <w:rFonts w:ascii="Times New Roman" w:eastAsia="Times New Roman" w:hAnsi="Times New Roman" w:cs="Times New Roman"/>
          <w:b/>
          <w:sz w:val="24"/>
          <w:szCs w:val="24"/>
        </w:rPr>
        <w:t>kitomis elektroninių ryšių priemonėmis</w:t>
      </w:r>
      <w:r w:rsidR="00B76E6E" w:rsidRPr="00CB045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B76E6E" w:rsidRPr="00CB0456">
        <w:rPr>
          <w:rFonts w:ascii="Times New Roman" w:eastAsia="Times New Roman" w:hAnsi="Times New Roman" w:cs="Times New Roman"/>
          <w:sz w:val="24"/>
          <w:szCs w:val="24"/>
        </w:rPr>
        <w:t xml:space="preserve"> </w:t>
      </w:r>
    </w:p>
    <w:p w14:paraId="39A6A76C" w14:textId="77777777" w:rsidR="0067141D" w:rsidRDefault="0067141D" w:rsidP="00C7711C">
      <w:pPr>
        <w:tabs>
          <w:tab w:val="left" w:pos="5123"/>
        </w:tabs>
        <w:spacing w:after="0" w:line="240" w:lineRule="auto"/>
        <w:ind w:right="-1039" w:firstLine="851"/>
        <w:rPr>
          <w:rFonts w:ascii="Times New Roman" w:eastAsia="Times New Roman" w:hAnsi="Times New Roman" w:cs="Times New Roman"/>
          <w:b/>
          <w:bCs/>
          <w:sz w:val="24"/>
          <w:szCs w:val="24"/>
        </w:rPr>
      </w:pPr>
    </w:p>
    <w:p w14:paraId="2D371397" w14:textId="338466D4" w:rsidR="00247B83" w:rsidRDefault="00CB0456" w:rsidP="00247B83">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247B83" w:rsidRPr="00C04E25">
        <w:rPr>
          <w:rFonts w:ascii="Times New Roman" w:eastAsia="Times New Roman" w:hAnsi="Times New Roman" w:cs="Times New Roman"/>
          <w:b/>
          <w:bCs/>
          <w:sz w:val="24"/>
          <w:szCs w:val="24"/>
        </w:rPr>
        <w:t xml:space="preserve"> straipsnis. </w:t>
      </w:r>
      <w:r w:rsidR="00247B83">
        <w:rPr>
          <w:rFonts w:ascii="Times New Roman" w:hAnsi="Times New Roman" w:cs="Times New Roman"/>
          <w:b/>
          <w:sz w:val="24"/>
          <w:szCs w:val="24"/>
        </w:rPr>
        <w:t>624</w:t>
      </w:r>
      <w:r w:rsidR="00247B83" w:rsidRPr="00C04E25">
        <w:rPr>
          <w:rFonts w:ascii="Times New Roman" w:eastAsia="Times New Roman" w:hAnsi="Times New Roman" w:cs="Times New Roman"/>
          <w:b/>
          <w:bCs/>
          <w:sz w:val="24"/>
          <w:szCs w:val="24"/>
        </w:rPr>
        <w:t xml:space="preserve"> straipsnio pakeitimas</w:t>
      </w:r>
    </w:p>
    <w:p w14:paraId="34F75E06" w14:textId="77777777" w:rsidR="00247B83" w:rsidRPr="00D00DF2" w:rsidRDefault="00247B83" w:rsidP="00247B83">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624</w:t>
      </w:r>
      <w:r w:rsidRPr="00D00DF2">
        <w:rPr>
          <w:rFonts w:ascii="Times New Roman" w:eastAsia="Times New Roman" w:hAnsi="Times New Roman" w:cs="Times New Roman"/>
          <w:bCs/>
          <w:sz w:val="24"/>
          <w:szCs w:val="24"/>
        </w:rPr>
        <w:t xml:space="preserve"> straipsnį ir j</w:t>
      </w:r>
      <w:r>
        <w:rPr>
          <w:rFonts w:ascii="Times New Roman" w:eastAsia="Times New Roman" w:hAnsi="Times New Roman" w:cs="Times New Roman"/>
          <w:bCs/>
          <w:sz w:val="24"/>
          <w:szCs w:val="24"/>
        </w:rPr>
        <w:t>į</w:t>
      </w:r>
      <w:r w:rsidRPr="00D00DF2">
        <w:rPr>
          <w:rFonts w:ascii="Times New Roman" w:eastAsia="Times New Roman" w:hAnsi="Times New Roman" w:cs="Times New Roman"/>
          <w:bCs/>
          <w:sz w:val="24"/>
          <w:szCs w:val="24"/>
        </w:rPr>
        <w:t xml:space="preserve"> išdėstyti taip:</w:t>
      </w:r>
    </w:p>
    <w:p w14:paraId="10DEE1AD" w14:textId="77777777" w:rsidR="00247B83" w:rsidRPr="00247B83" w:rsidRDefault="00247B83" w:rsidP="00402101">
      <w:pPr>
        <w:spacing w:after="0" w:line="240" w:lineRule="auto"/>
        <w:ind w:left="2694" w:hanging="18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247B83">
        <w:rPr>
          <w:rFonts w:ascii="Times New Roman" w:eastAsia="Times New Roman" w:hAnsi="Times New Roman" w:cs="Times New Roman"/>
          <w:bCs/>
          <w:sz w:val="24"/>
          <w:szCs w:val="24"/>
        </w:rPr>
        <w:t>624 straipsnis. Skundo dėl ne teismo tvarka priimto nutarimo administracinio nusižengimo byloje turinys ir forma</w:t>
      </w:r>
    </w:p>
    <w:p w14:paraId="518466FD" w14:textId="74EC6FF3" w:rsidR="00247B83" w:rsidRPr="00247B83" w:rsidRDefault="00247B83" w:rsidP="00247B83">
      <w:pPr>
        <w:spacing w:after="0" w:line="240" w:lineRule="auto"/>
        <w:ind w:firstLine="851"/>
        <w:jc w:val="both"/>
        <w:rPr>
          <w:rFonts w:ascii="Times New Roman" w:eastAsia="Times New Roman" w:hAnsi="Times New Roman" w:cs="Times New Roman"/>
          <w:sz w:val="24"/>
          <w:szCs w:val="24"/>
        </w:rPr>
      </w:pPr>
      <w:r w:rsidRPr="00247B83">
        <w:rPr>
          <w:rFonts w:ascii="Times New Roman" w:eastAsia="Times New Roman" w:hAnsi="Times New Roman" w:cs="Times New Roman"/>
          <w:bCs/>
          <w:sz w:val="24"/>
          <w:szCs w:val="24"/>
        </w:rPr>
        <w:t>1. Skundas dėl ne teismo tvarka</w:t>
      </w:r>
      <w:r w:rsidRPr="00247B83">
        <w:rPr>
          <w:rFonts w:ascii="Times New Roman" w:eastAsia="Times New Roman" w:hAnsi="Times New Roman" w:cs="Times New Roman"/>
          <w:sz w:val="24"/>
          <w:szCs w:val="24"/>
        </w:rPr>
        <w:t xml:space="preserve"> priimto nutarimo administracinio nusižengimo byloje paduodamas</w:t>
      </w:r>
      <w:r w:rsidR="00112DF7">
        <w:rPr>
          <w:rFonts w:ascii="Times New Roman" w:eastAsia="Times New Roman" w:hAnsi="Times New Roman" w:cs="Times New Roman"/>
          <w:sz w:val="24"/>
          <w:szCs w:val="24"/>
        </w:rPr>
        <w:t xml:space="preserve"> </w:t>
      </w:r>
      <w:r w:rsidR="000C2573" w:rsidRPr="00DA725F">
        <w:rPr>
          <w:rFonts w:ascii="Times New Roman" w:eastAsia="Times New Roman" w:hAnsi="Times New Roman" w:cs="Times New Roman"/>
          <w:sz w:val="24"/>
          <w:szCs w:val="24"/>
        </w:rPr>
        <w:t>raštu</w:t>
      </w:r>
      <w:r w:rsidR="00057202" w:rsidRPr="00DA725F">
        <w:rPr>
          <w:rFonts w:ascii="Times New Roman" w:eastAsia="Times New Roman" w:hAnsi="Times New Roman" w:cs="Times New Roman"/>
          <w:sz w:val="24"/>
          <w:szCs w:val="24"/>
        </w:rPr>
        <w:t>,</w:t>
      </w:r>
      <w:r w:rsidR="000C1E4C" w:rsidRPr="000C1E4C">
        <w:rPr>
          <w:rFonts w:ascii="Times New Roman" w:hAnsi="Times New Roman" w:cs="Times New Roman"/>
          <w:sz w:val="24"/>
          <w:szCs w:val="24"/>
        </w:rPr>
        <w:t xml:space="preserve"> </w:t>
      </w:r>
      <w:r w:rsidR="000C1E4C" w:rsidRPr="000C1E4C">
        <w:rPr>
          <w:rFonts w:ascii="Times New Roman" w:hAnsi="Times New Roman" w:cs="Times New Roman"/>
          <w:strike/>
          <w:sz w:val="24"/>
          <w:szCs w:val="24"/>
        </w:rPr>
        <w:t>ir</w:t>
      </w:r>
      <w:r w:rsidR="003F6452">
        <w:rPr>
          <w:rFonts w:ascii="Times New Roman" w:eastAsia="Times New Roman" w:hAnsi="Times New Roman" w:cs="Times New Roman"/>
          <w:b/>
          <w:sz w:val="24"/>
          <w:szCs w:val="24"/>
        </w:rPr>
        <w:t xml:space="preserve"> </w:t>
      </w:r>
      <w:r w:rsidR="003F6452" w:rsidRPr="00DA725F">
        <w:rPr>
          <w:rFonts w:ascii="Times New Roman" w:eastAsia="Times New Roman" w:hAnsi="Times New Roman" w:cs="Times New Roman"/>
          <w:sz w:val="24"/>
          <w:szCs w:val="24"/>
        </w:rPr>
        <w:t xml:space="preserve">pasirašytas jį paduodančio </w:t>
      </w:r>
      <w:r w:rsidR="00077218" w:rsidRPr="00DA725F">
        <w:rPr>
          <w:rFonts w:ascii="Times New Roman" w:eastAsia="Times New Roman" w:hAnsi="Times New Roman" w:cs="Times New Roman"/>
          <w:sz w:val="24"/>
          <w:szCs w:val="24"/>
        </w:rPr>
        <w:t>asmens</w:t>
      </w:r>
      <w:r w:rsidRPr="00247B83">
        <w:rPr>
          <w:rFonts w:ascii="Times New Roman" w:eastAsia="Times New Roman" w:hAnsi="Times New Roman" w:cs="Times New Roman"/>
          <w:sz w:val="24"/>
          <w:szCs w:val="24"/>
        </w:rPr>
        <w:t>. Skundas dėl ne teismo tvarka priimto nutarimo administracinio nusižengimo byloje, pateiktas</w:t>
      </w:r>
      <w:r w:rsidR="00DA725F">
        <w:rPr>
          <w:rFonts w:ascii="Times New Roman" w:eastAsia="Times New Roman" w:hAnsi="Times New Roman" w:cs="Times New Roman"/>
          <w:sz w:val="24"/>
          <w:szCs w:val="24"/>
        </w:rPr>
        <w:t xml:space="preserve"> </w:t>
      </w:r>
      <w:r w:rsidR="00DA725F" w:rsidRPr="00DA725F">
        <w:rPr>
          <w:rFonts w:ascii="Times New Roman" w:eastAsia="Times New Roman" w:hAnsi="Times New Roman" w:cs="Times New Roman"/>
          <w:b/>
          <w:sz w:val="24"/>
          <w:szCs w:val="24"/>
        </w:rPr>
        <w:t>per</w:t>
      </w:r>
      <w:r w:rsidR="00DA725F">
        <w:rPr>
          <w:rFonts w:ascii="Times New Roman" w:eastAsia="Times New Roman" w:hAnsi="Times New Roman" w:cs="Times New Roman"/>
          <w:b/>
          <w:sz w:val="24"/>
          <w:szCs w:val="24"/>
        </w:rPr>
        <w:t xml:space="preserve"> </w:t>
      </w:r>
      <w:r w:rsidR="00DA725F" w:rsidRPr="00553CD7">
        <w:rPr>
          <w:rFonts w:ascii="Times New Roman" w:hAnsi="Times New Roman" w:cs="Times New Roman"/>
          <w:b/>
          <w:sz w:val="24"/>
          <w:szCs w:val="24"/>
        </w:rPr>
        <w:t>Nacionalinę elektroninių siuntų pristatymo, naudojant pašto tinklą, informacinę sistemą</w:t>
      </w:r>
      <w:r w:rsidR="00DA725F" w:rsidRPr="00DA725F">
        <w:rPr>
          <w:rFonts w:ascii="Times New Roman" w:eastAsia="Times New Roman" w:hAnsi="Times New Roman" w:cs="Times New Roman"/>
          <w:b/>
          <w:sz w:val="24"/>
          <w:szCs w:val="24"/>
        </w:rPr>
        <w:t xml:space="preserve"> arba</w:t>
      </w:r>
      <w:r w:rsidRPr="00247B83">
        <w:rPr>
          <w:rFonts w:ascii="Times New Roman" w:eastAsia="Times New Roman" w:hAnsi="Times New Roman" w:cs="Times New Roman"/>
          <w:sz w:val="24"/>
          <w:szCs w:val="24"/>
        </w:rPr>
        <w:t xml:space="preserve"> </w:t>
      </w:r>
      <w:r w:rsidR="00553CD7">
        <w:rPr>
          <w:rFonts w:ascii="Times New Roman" w:eastAsia="Times New Roman" w:hAnsi="Times New Roman" w:cs="Times New Roman"/>
          <w:b/>
          <w:sz w:val="24"/>
          <w:szCs w:val="24"/>
        </w:rPr>
        <w:t xml:space="preserve">kitomis </w:t>
      </w:r>
      <w:r w:rsidRPr="00247B83">
        <w:rPr>
          <w:rFonts w:ascii="Times New Roman" w:eastAsia="Times New Roman" w:hAnsi="Times New Roman" w:cs="Times New Roman"/>
          <w:sz w:val="24"/>
          <w:szCs w:val="24"/>
        </w:rPr>
        <w:t>elektroninių ryšių priemonėmis asmens tapatybę patvirtinus Teismų įstatyme nustatytais būdais,</w:t>
      </w:r>
      <w:r w:rsidR="00DA725F">
        <w:rPr>
          <w:rFonts w:ascii="Times New Roman" w:eastAsia="Times New Roman" w:hAnsi="Times New Roman" w:cs="Times New Roman"/>
          <w:sz w:val="24"/>
          <w:szCs w:val="24"/>
        </w:rPr>
        <w:t xml:space="preserve"> </w:t>
      </w:r>
      <w:r w:rsidRPr="00247B83">
        <w:rPr>
          <w:rFonts w:ascii="Times New Roman" w:eastAsia="Times New Roman" w:hAnsi="Times New Roman" w:cs="Times New Roman"/>
          <w:sz w:val="24"/>
          <w:szCs w:val="24"/>
        </w:rPr>
        <w:t>laikomas pasirašytu. Skundų dėl ne teismo tvarka priimtų nutarimų administracinių nusižengimų bylose pateikimo teismui</w:t>
      </w:r>
      <w:r w:rsidR="007A5A73">
        <w:rPr>
          <w:rFonts w:ascii="Times New Roman" w:eastAsia="Times New Roman" w:hAnsi="Times New Roman" w:cs="Times New Roman"/>
          <w:sz w:val="24"/>
          <w:szCs w:val="24"/>
        </w:rPr>
        <w:t xml:space="preserve"> </w:t>
      </w:r>
      <w:r w:rsidR="007C011D" w:rsidRPr="007C011D">
        <w:rPr>
          <w:rFonts w:ascii="Times New Roman" w:eastAsia="Times New Roman" w:hAnsi="Times New Roman" w:cs="Times New Roman"/>
          <w:b/>
          <w:sz w:val="24"/>
          <w:szCs w:val="24"/>
        </w:rPr>
        <w:t>kitomis</w:t>
      </w:r>
      <w:r w:rsidRPr="007C011D">
        <w:rPr>
          <w:rFonts w:ascii="Times New Roman" w:eastAsia="Times New Roman" w:hAnsi="Times New Roman" w:cs="Times New Roman"/>
          <w:b/>
          <w:sz w:val="24"/>
          <w:szCs w:val="24"/>
        </w:rPr>
        <w:t xml:space="preserve"> </w:t>
      </w:r>
      <w:r w:rsidRPr="00247B83">
        <w:rPr>
          <w:rFonts w:ascii="Times New Roman" w:eastAsia="Times New Roman" w:hAnsi="Times New Roman" w:cs="Times New Roman"/>
          <w:sz w:val="24"/>
          <w:szCs w:val="24"/>
        </w:rPr>
        <w:t xml:space="preserve">elektroninių ryšių priemonėmis tvarką ir formą nustato teisingumo ministras. </w:t>
      </w:r>
    </w:p>
    <w:p w14:paraId="5F6FDA24" w14:textId="54D4F152" w:rsidR="00247B83" w:rsidRDefault="00247B83" w:rsidP="00247B83">
      <w:pPr>
        <w:spacing w:after="0" w:line="240" w:lineRule="auto"/>
        <w:ind w:firstLine="851"/>
        <w:jc w:val="both"/>
        <w:rPr>
          <w:rFonts w:ascii="Times New Roman" w:eastAsia="Times New Roman" w:hAnsi="Times New Roman" w:cs="Times New Roman"/>
          <w:sz w:val="24"/>
          <w:szCs w:val="24"/>
        </w:rPr>
      </w:pPr>
      <w:r w:rsidRPr="00247B83">
        <w:rPr>
          <w:rFonts w:ascii="Times New Roman" w:eastAsia="Times New Roman" w:hAnsi="Times New Roman" w:cs="Times New Roman"/>
          <w:sz w:val="24"/>
          <w:szCs w:val="24"/>
        </w:rPr>
        <w:t>2. Skunde dėl ne teismo tvarka priimto nutarimo administracinio nusižengimo byloje turi būti nurodyta: apylinkės teismo, kuriam skundas paduodamas, pavadinimas; administracinio nusižengimo byla, dėl kurios paduodamas skundas; skundžiamo nutarimo administracinio nusižengimo byloje (jo dalies) esmė; nutarimo administracinio nusižengimo byloje apskundimo pagrindai ir motyvai; skundą paduodančio asmens prašymai</w:t>
      </w:r>
      <w:r w:rsidRPr="00204F3D">
        <w:rPr>
          <w:rFonts w:ascii="Times New Roman" w:eastAsia="Times New Roman" w:hAnsi="Times New Roman" w:cs="Times New Roman"/>
          <w:sz w:val="24"/>
          <w:szCs w:val="24"/>
        </w:rPr>
        <w:t>, įskaitant asmens pageidavimą siųsti ir gauti procesinius dokumentus</w:t>
      </w:r>
      <w:r w:rsidR="00204F3D">
        <w:rPr>
          <w:rFonts w:ascii="Times New Roman" w:eastAsia="Times New Roman" w:hAnsi="Times New Roman" w:cs="Times New Roman"/>
          <w:sz w:val="24"/>
          <w:szCs w:val="24"/>
        </w:rPr>
        <w:t xml:space="preserve"> </w:t>
      </w:r>
      <w:r w:rsidR="00204F3D" w:rsidRPr="00204F3D">
        <w:rPr>
          <w:rFonts w:ascii="Times New Roman" w:eastAsia="Times New Roman" w:hAnsi="Times New Roman" w:cs="Times New Roman"/>
          <w:b/>
          <w:sz w:val="24"/>
          <w:szCs w:val="24"/>
        </w:rPr>
        <w:t>tam tikru būdu</w:t>
      </w:r>
      <w:r w:rsidR="00204F3D" w:rsidRPr="00204F3D">
        <w:rPr>
          <w:rFonts w:ascii="Times New Roman" w:eastAsia="Times New Roman" w:hAnsi="Times New Roman" w:cs="Times New Roman"/>
          <w:sz w:val="24"/>
          <w:szCs w:val="24"/>
        </w:rPr>
        <w:t xml:space="preserve"> </w:t>
      </w:r>
      <w:r w:rsidRPr="00553CD7">
        <w:rPr>
          <w:rFonts w:ascii="Times New Roman" w:eastAsia="Times New Roman" w:hAnsi="Times New Roman" w:cs="Times New Roman"/>
          <w:strike/>
          <w:sz w:val="24"/>
          <w:szCs w:val="24"/>
        </w:rPr>
        <w:t xml:space="preserve">elektroninių ryšių </w:t>
      </w:r>
      <w:r w:rsidRPr="005B4905">
        <w:rPr>
          <w:rFonts w:ascii="Times New Roman" w:eastAsia="Times New Roman" w:hAnsi="Times New Roman" w:cs="Times New Roman"/>
          <w:strike/>
          <w:sz w:val="24"/>
          <w:szCs w:val="24"/>
        </w:rPr>
        <w:t>priemonėmis</w:t>
      </w:r>
      <w:r w:rsidR="00204F3D">
        <w:rPr>
          <w:rFonts w:ascii="Times New Roman" w:eastAsia="Times New Roman" w:hAnsi="Times New Roman" w:cs="Times New Roman"/>
          <w:strike/>
          <w:sz w:val="24"/>
          <w:szCs w:val="24"/>
        </w:rPr>
        <w:t>.</w:t>
      </w:r>
      <w:r w:rsidR="00553CD7" w:rsidRPr="00616142">
        <w:rPr>
          <w:rFonts w:ascii="Times New Roman" w:eastAsia="Times New Roman" w:hAnsi="Times New Roman" w:cs="Times New Roman"/>
          <w:sz w:val="24"/>
          <w:szCs w:val="24"/>
        </w:rPr>
        <w:t xml:space="preserve"> </w:t>
      </w:r>
      <w:r w:rsidRPr="00616142">
        <w:rPr>
          <w:rFonts w:ascii="Times New Roman" w:eastAsia="Times New Roman" w:hAnsi="Times New Roman" w:cs="Times New Roman"/>
          <w:sz w:val="24"/>
          <w:szCs w:val="24"/>
        </w:rPr>
        <w:t xml:space="preserve">Elektroninių ryšių priemonėmis </w:t>
      </w:r>
      <w:r w:rsidR="00204F3D" w:rsidRPr="00616142">
        <w:rPr>
          <w:rFonts w:ascii="Times New Roman" w:eastAsia="Times New Roman" w:hAnsi="Times New Roman" w:cs="Times New Roman"/>
          <w:sz w:val="24"/>
          <w:szCs w:val="24"/>
        </w:rPr>
        <w:t>paduodamame</w:t>
      </w:r>
      <w:r w:rsidRPr="00F97644">
        <w:rPr>
          <w:rFonts w:ascii="Times New Roman" w:eastAsia="Times New Roman" w:hAnsi="Times New Roman" w:cs="Times New Roman"/>
          <w:sz w:val="24"/>
          <w:szCs w:val="24"/>
        </w:rPr>
        <w:t xml:space="preserve"> skunde</w:t>
      </w:r>
      <w:r w:rsidR="00F97644">
        <w:rPr>
          <w:rFonts w:ascii="Times New Roman" w:eastAsia="Times New Roman" w:hAnsi="Times New Roman" w:cs="Times New Roman"/>
          <w:sz w:val="24"/>
          <w:szCs w:val="24"/>
        </w:rPr>
        <w:t xml:space="preserve"> </w:t>
      </w:r>
      <w:r w:rsidR="00F97644" w:rsidRPr="00F97644">
        <w:rPr>
          <w:rFonts w:ascii="Times New Roman" w:eastAsia="Times New Roman" w:hAnsi="Times New Roman" w:cs="Times New Roman"/>
          <w:b/>
          <w:sz w:val="24"/>
          <w:szCs w:val="24"/>
        </w:rPr>
        <w:t>taip pat</w:t>
      </w:r>
      <w:r w:rsidRPr="00F97644">
        <w:rPr>
          <w:rFonts w:ascii="Times New Roman" w:eastAsia="Times New Roman" w:hAnsi="Times New Roman" w:cs="Times New Roman"/>
          <w:sz w:val="24"/>
          <w:szCs w:val="24"/>
        </w:rPr>
        <w:t xml:space="preserve"> turi būti nurodytas skundą paduodančio asmens ar jo atstovo</w:t>
      </w:r>
      <w:r w:rsidR="00CF632D">
        <w:rPr>
          <w:rFonts w:ascii="Times New Roman" w:eastAsia="Times New Roman" w:hAnsi="Times New Roman" w:cs="Times New Roman"/>
          <w:sz w:val="24"/>
          <w:szCs w:val="24"/>
        </w:rPr>
        <w:t xml:space="preserve">, </w:t>
      </w:r>
      <w:r w:rsidR="00CF632D" w:rsidRPr="00CF632D">
        <w:rPr>
          <w:rFonts w:ascii="Times New Roman" w:eastAsia="Times New Roman" w:hAnsi="Times New Roman" w:cs="Times New Roman"/>
          <w:b/>
          <w:sz w:val="24"/>
          <w:szCs w:val="24"/>
        </w:rPr>
        <w:t>elektroninio pristatymo dėžutės adresas</w:t>
      </w:r>
      <w:r w:rsidR="00CF632D">
        <w:rPr>
          <w:rFonts w:ascii="Times New Roman" w:eastAsia="Times New Roman" w:hAnsi="Times New Roman" w:cs="Times New Roman"/>
          <w:sz w:val="24"/>
          <w:szCs w:val="24"/>
        </w:rPr>
        <w:t>,</w:t>
      </w:r>
      <w:r w:rsidRPr="00F97644">
        <w:rPr>
          <w:rFonts w:ascii="Times New Roman" w:eastAsia="Times New Roman" w:hAnsi="Times New Roman" w:cs="Times New Roman"/>
          <w:sz w:val="24"/>
          <w:szCs w:val="24"/>
        </w:rPr>
        <w:t xml:space="preserve"> elektroninio pašto adresas, telefono ir fakso numeriai</w:t>
      </w:r>
      <w:r w:rsidRPr="00204F3D">
        <w:rPr>
          <w:rFonts w:ascii="Times New Roman" w:eastAsia="Times New Roman" w:hAnsi="Times New Roman" w:cs="Times New Roman"/>
          <w:sz w:val="24"/>
          <w:szCs w:val="24"/>
        </w:rPr>
        <w:t>, kitų elektroninių ryšių priemonių adresai</w:t>
      </w:r>
      <w:r w:rsidRPr="00211ED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11075F0" w14:textId="77777777" w:rsidR="00247B83" w:rsidRDefault="00247B83" w:rsidP="00247B83">
      <w:pPr>
        <w:spacing w:after="0" w:line="240" w:lineRule="auto"/>
        <w:ind w:firstLine="851"/>
        <w:jc w:val="both"/>
        <w:rPr>
          <w:rFonts w:ascii="Times New Roman" w:eastAsia="Times New Roman" w:hAnsi="Times New Roman" w:cs="Times New Roman"/>
          <w:sz w:val="24"/>
          <w:szCs w:val="24"/>
        </w:rPr>
      </w:pPr>
    </w:p>
    <w:p w14:paraId="4F895061" w14:textId="77777777" w:rsidR="00247B83" w:rsidRDefault="00CB0456" w:rsidP="00247B83">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247B83" w:rsidRPr="00C04E25">
        <w:rPr>
          <w:rFonts w:ascii="Times New Roman" w:eastAsia="Times New Roman" w:hAnsi="Times New Roman" w:cs="Times New Roman"/>
          <w:b/>
          <w:bCs/>
          <w:sz w:val="24"/>
          <w:szCs w:val="24"/>
        </w:rPr>
        <w:t xml:space="preserve"> straipsnis. </w:t>
      </w:r>
      <w:r w:rsidR="00247B83">
        <w:rPr>
          <w:rFonts w:ascii="Times New Roman" w:hAnsi="Times New Roman" w:cs="Times New Roman"/>
          <w:b/>
          <w:sz w:val="24"/>
          <w:szCs w:val="24"/>
        </w:rPr>
        <w:t>637</w:t>
      </w:r>
      <w:r w:rsidR="00247B83" w:rsidRPr="00C04E25">
        <w:rPr>
          <w:rFonts w:ascii="Times New Roman" w:eastAsia="Times New Roman" w:hAnsi="Times New Roman" w:cs="Times New Roman"/>
          <w:b/>
          <w:bCs/>
          <w:sz w:val="24"/>
          <w:szCs w:val="24"/>
        </w:rPr>
        <w:t xml:space="preserve"> straipsnio pakeitimas</w:t>
      </w:r>
    </w:p>
    <w:p w14:paraId="61DD6B0F" w14:textId="77777777" w:rsidR="00247B83" w:rsidRPr="00D00DF2" w:rsidRDefault="00247B83" w:rsidP="00247B83">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637 straipsnio 2 dalį</w:t>
      </w:r>
      <w:r w:rsidRPr="00D00DF2">
        <w:rPr>
          <w:rFonts w:ascii="Times New Roman" w:eastAsia="Times New Roman" w:hAnsi="Times New Roman" w:cs="Times New Roman"/>
          <w:bCs/>
          <w:sz w:val="24"/>
          <w:szCs w:val="24"/>
        </w:rPr>
        <w:t xml:space="preserve"> ir j</w:t>
      </w:r>
      <w:r>
        <w:rPr>
          <w:rFonts w:ascii="Times New Roman" w:eastAsia="Times New Roman" w:hAnsi="Times New Roman" w:cs="Times New Roman"/>
          <w:bCs/>
          <w:sz w:val="24"/>
          <w:szCs w:val="24"/>
        </w:rPr>
        <w:t>ą</w:t>
      </w:r>
      <w:r w:rsidRPr="00D00DF2">
        <w:rPr>
          <w:rFonts w:ascii="Times New Roman" w:eastAsia="Times New Roman" w:hAnsi="Times New Roman" w:cs="Times New Roman"/>
          <w:bCs/>
          <w:sz w:val="24"/>
          <w:szCs w:val="24"/>
        </w:rPr>
        <w:t xml:space="preserve"> išdėstyti taip:</w:t>
      </w:r>
    </w:p>
    <w:p w14:paraId="066105C7" w14:textId="684FF658" w:rsidR="00247B83" w:rsidRDefault="00247B83" w:rsidP="00247B83">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w:t>
      </w:r>
      <w:r w:rsidRPr="00247B83">
        <w:rPr>
          <w:rFonts w:ascii="Times New Roman" w:eastAsia="Times New Roman" w:hAnsi="Times New Roman" w:cs="Times New Roman"/>
          <w:sz w:val="24"/>
          <w:szCs w:val="24"/>
        </w:rPr>
        <w:t xml:space="preserve">2. Išnagrinėjus administracinio nusižengimo bylą žodinio proceso tvarka, nutarimo (nutarties) rezoliucinė dalis paskelbiama žodžiu, taip pat trumpai išdėstomi sprendimo motyvai; institucijos, kurios pareigūnas atliko administracinio nusižengimo tyrimą, atstovui, </w:t>
      </w:r>
      <w:r w:rsidR="00476B06" w:rsidRPr="00476B06">
        <w:rPr>
          <w:rFonts w:ascii="Times New Roman" w:hAnsi="Times New Roman" w:cs="Times New Roman"/>
          <w:color w:val="000000"/>
          <w:sz w:val="24"/>
          <w:szCs w:val="24"/>
        </w:rPr>
        <w:t>asmeniui, dėl kurio šis nutarimas (nutartis) priimtas, ir nukentėjusiajam išduodamos nutarimo (nutarties) administracinio nusižengimo byloje kopijos (nuorašai).</w:t>
      </w:r>
      <w:r w:rsidR="00476B06">
        <w:rPr>
          <w:rFonts w:ascii="Times New Roman" w:hAnsi="Times New Roman" w:cs="Times New Roman"/>
          <w:color w:val="000000"/>
          <w:sz w:val="24"/>
          <w:szCs w:val="24"/>
        </w:rPr>
        <w:t xml:space="preserve"> </w:t>
      </w:r>
      <w:r w:rsidRPr="00247B83">
        <w:rPr>
          <w:rFonts w:ascii="Times New Roman" w:eastAsia="Times New Roman" w:hAnsi="Times New Roman" w:cs="Times New Roman"/>
          <w:sz w:val="24"/>
          <w:szCs w:val="24"/>
        </w:rPr>
        <w:t xml:space="preserve">Jeigu šie asmenys nedalyvavo skelbiant nutarimą (nutartį), nutarimo (nutarties) kopijos (nuorašai) jiems išsiunčiamos </w:t>
      </w:r>
      <w:r w:rsidR="00DB32C3" w:rsidRPr="00211EDC">
        <w:rPr>
          <w:rFonts w:ascii="Times New Roman" w:eastAsia="Times New Roman" w:hAnsi="Times New Roman" w:cs="Times New Roman"/>
          <w:strike/>
          <w:sz w:val="24"/>
          <w:szCs w:val="24"/>
        </w:rPr>
        <w:t>registruotu paštu</w:t>
      </w:r>
      <w:r w:rsidR="00DB32C3" w:rsidRPr="00247B83">
        <w:rPr>
          <w:rFonts w:ascii="Times New Roman" w:eastAsia="Times New Roman" w:hAnsi="Times New Roman" w:cs="Times New Roman"/>
          <w:sz w:val="24"/>
          <w:szCs w:val="24"/>
        </w:rPr>
        <w:t xml:space="preserve"> </w:t>
      </w:r>
      <w:r w:rsidR="00987A9B">
        <w:rPr>
          <w:rFonts w:ascii="Times New Roman" w:hAnsi="Times New Roman" w:cs="Times New Roman"/>
          <w:b/>
          <w:sz w:val="24"/>
          <w:szCs w:val="24"/>
        </w:rPr>
        <w:t>šio kodekso 573 straipsn</w:t>
      </w:r>
      <w:r w:rsidR="00FA0471">
        <w:rPr>
          <w:rFonts w:ascii="Times New Roman" w:hAnsi="Times New Roman" w:cs="Times New Roman"/>
          <w:b/>
          <w:sz w:val="24"/>
          <w:szCs w:val="24"/>
        </w:rPr>
        <w:t xml:space="preserve">yje </w:t>
      </w:r>
      <w:r w:rsidR="00987A9B">
        <w:rPr>
          <w:rFonts w:ascii="Times New Roman" w:hAnsi="Times New Roman" w:cs="Times New Roman"/>
          <w:b/>
          <w:sz w:val="24"/>
          <w:szCs w:val="24"/>
        </w:rPr>
        <w:t xml:space="preserve">nustatyta tvarka </w:t>
      </w:r>
      <w:r w:rsidRPr="00247B83">
        <w:rPr>
          <w:rFonts w:ascii="Times New Roman" w:eastAsia="Times New Roman" w:hAnsi="Times New Roman" w:cs="Times New Roman"/>
          <w:sz w:val="24"/>
          <w:szCs w:val="24"/>
        </w:rPr>
        <w:t xml:space="preserve">per tris darbo dienas nuo nutarimo (nutarties) paskelbimo. </w:t>
      </w:r>
      <w:r w:rsidRPr="00B14CF9">
        <w:rPr>
          <w:rFonts w:ascii="Times New Roman" w:eastAsia="Times New Roman" w:hAnsi="Times New Roman" w:cs="Times New Roman"/>
          <w:strike/>
          <w:sz w:val="24"/>
          <w:szCs w:val="24"/>
        </w:rPr>
        <w:t>Šio kodekso 573 straipsnio 4 dalyje numatytais atvejais nutarimas (nutartis) administracinio nusižengimo byloje siunčiamas</w:t>
      </w:r>
      <w:r w:rsidR="00211EDC" w:rsidRPr="00B14CF9">
        <w:rPr>
          <w:rFonts w:ascii="Times New Roman" w:eastAsia="Times New Roman" w:hAnsi="Times New Roman" w:cs="Times New Roman"/>
          <w:b/>
          <w:strike/>
          <w:sz w:val="24"/>
          <w:szCs w:val="24"/>
        </w:rPr>
        <w:t xml:space="preserve"> </w:t>
      </w:r>
      <w:r w:rsidRPr="00B14CF9">
        <w:rPr>
          <w:rFonts w:ascii="Times New Roman" w:eastAsia="Times New Roman" w:hAnsi="Times New Roman" w:cs="Times New Roman"/>
          <w:strike/>
          <w:sz w:val="24"/>
          <w:szCs w:val="24"/>
        </w:rPr>
        <w:t>elektroninių ryšių priemonėmis.“</w:t>
      </w:r>
      <w:bookmarkStart w:id="5" w:name="part_aa215ad202c442eb92eb6b9ef1104d0c"/>
      <w:bookmarkStart w:id="6" w:name="part_d482f3184cc9469b9b311f4ddbdb8cd4"/>
      <w:bookmarkStart w:id="7" w:name="part_63f3aa6c69594bc6926dd5eb582ac81e"/>
      <w:bookmarkStart w:id="8" w:name="part_bb8fe87f504246e29476ea94c99e4a54"/>
      <w:bookmarkStart w:id="9" w:name="part_39b1b18563ab4a8d8df011ea7b9330bf"/>
      <w:bookmarkEnd w:id="5"/>
      <w:bookmarkEnd w:id="6"/>
      <w:bookmarkEnd w:id="7"/>
      <w:bookmarkEnd w:id="8"/>
      <w:bookmarkEnd w:id="9"/>
      <w:r w:rsidR="00DE154D">
        <w:rPr>
          <w:rFonts w:ascii="Times New Roman" w:eastAsia="Times New Roman" w:hAnsi="Times New Roman" w:cs="Times New Roman"/>
          <w:strike/>
          <w:sz w:val="24"/>
          <w:szCs w:val="24"/>
        </w:rPr>
        <w:t xml:space="preserve"> </w:t>
      </w:r>
    </w:p>
    <w:p w14:paraId="22CE2F47" w14:textId="5AF88C49" w:rsidR="00DE154D" w:rsidRDefault="00DE154D" w:rsidP="00247B83">
      <w:pPr>
        <w:spacing w:after="0" w:line="240" w:lineRule="auto"/>
        <w:ind w:firstLine="851"/>
        <w:jc w:val="both"/>
        <w:rPr>
          <w:rFonts w:ascii="Times New Roman" w:eastAsia="Times New Roman" w:hAnsi="Times New Roman" w:cs="Times New Roman"/>
          <w:strike/>
          <w:sz w:val="24"/>
          <w:szCs w:val="24"/>
        </w:rPr>
      </w:pPr>
    </w:p>
    <w:p w14:paraId="73BF053F" w14:textId="77777777" w:rsidR="003B3C19" w:rsidRDefault="003B3C19" w:rsidP="00247B83">
      <w:pPr>
        <w:spacing w:after="0" w:line="240" w:lineRule="auto"/>
        <w:ind w:firstLine="851"/>
        <w:jc w:val="both"/>
        <w:rPr>
          <w:rFonts w:ascii="Times New Roman" w:eastAsia="Times New Roman" w:hAnsi="Times New Roman" w:cs="Times New Roman"/>
          <w:b/>
          <w:sz w:val="24"/>
          <w:szCs w:val="24"/>
        </w:rPr>
      </w:pPr>
    </w:p>
    <w:p w14:paraId="0C2AB007" w14:textId="49B30476" w:rsidR="00DE154D" w:rsidRPr="00DE154D" w:rsidRDefault="00DE154D" w:rsidP="00247B83">
      <w:pPr>
        <w:spacing w:after="0" w:line="240" w:lineRule="auto"/>
        <w:ind w:firstLine="851"/>
        <w:jc w:val="both"/>
        <w:rPr>
          <w:rFonts w:ascii="Times New Roman" w:eastAsia="Times New Roman" w:hAnsi="Times New Roman" w:cs="Times New Roman"/>
          <w:b/>
          <w:sz w:val="24"/>
          <w:szCs w:val="24"/>
        </w:rPr>
      </w:pPr>
      <w:r w:rsidRPr="00DE154D">
        <w:rPr>
          <w:rFonts w:ascii="Times New Roman" w:eastAsia="Times New Roman" w:hAnsi="Times New Roman" w:cs="Times New Roman"/>
          <w:b/>
          <w:sz w:val="24"/>
          <w:szCs w:val="24"/>
        </w:rPr>
        <w:t>11 straipsnis. 646 st</w:t>
      </w:r>
      <w:r w:rsidR="002459E8">
        <w:rPr>
          <w:rFonts w:ascii="Times New Roman" w:eastAsia="Times New Roman" w:hAnsi="Times New Roman" w:cs="Times New Roman"/>
          <w:b/>
          <w:sz w:val="24"/>
          <w:szCs w:val="24"/>
        </w:rPr>
        <w:t xml:space="preserve">raipsnio </w:t>
      </w:r>
      <w:r w:rsidRPr="00DE154D">
        <w:rPr>
          <w:rFonts w:ascii="Times New Roman" w:eastAsia="Times New Roman" w:hAnsi="Times New Roman" w:cs="Times New Roman"/>
          <w:b/>
          <w:sz w:val="24"/>
          <w:szCs w:val="24"/>
        </w:rPr>
        <w:t>pakeitimas</w:t>
      </w:r>
    </w:p>
    <w:p w14:paraId="5C427301" w14:textId="20931E08" w:rsidR="00DE154D" w:rsidRPr="00616142" w:rsidRDefault="005311E2" w:rsidP="00616142">
      <w:pPr>
        <w:pStyle w:val="Sraopastraipa"/>
        <w:numPr>
          <w:ilvl w:val="0"/>
          <w:numId w:val="10"/>
        </w:numPr>
        <w:spacing w:after="0" w:line="240" w:lineRule="auto"/>
        <w:jc w:val="both"/>
        <w:rPr>
          <w:rFonts w:ascii="Times New Roman" w:eastAsia="Times New Roman" w:hAnsi="Times New Roman" w:cs="Times New Roman"/>
          <w:sz w:val="24"/>
          <w:szCs w:val="24"/>
        </w:rPr>
      </w:pPr>
      <w:r w:rsidRPr="00616142">
        <w:rPr>
          <w:rFonts w:ascii="Times New Roman" w:eastAsia="Times New Roman" w:hAnsi="Times New Roman" w:cs="Times New Roman"/>
          <w:sz w:val="24"/>
          <w:szCs w:val="24"/>
        </w:rPr>
        <w:t xml:space="preserve">Pakeisti 646 straipsnio 1 dalį ir ją išdėstyti taip: </w:t>
      </w:r>
    </w:p>
    <w:p w14:paraId="3E2A0DD3" w14:textId="5EAA7901" w:rsidR="00425A2F" w:rsidRPr="00425A2F" w:rsidRDefault="005311E2" w:rsidP="00B842EE">
      <w:pPr>
        <w:spacing w:after="0" w:line="240" w:lineRule="auto"/>
        <w:ind w:firstLine="851"/>
        <w:jc w:val="both"/>
        <w:rPr>
          <w:rFonts w:ascii="Times New Roman" w:eastAsia="Times New Roman" w:hAnsi="Times New Roman" w:cs="Times New Roman"/>
          <w:sz w:val="24"/>
          <w:szCs w:val="24"/>
          <w:lang w:val="en-US" w:eastAsia="en-US"/>
        </w:rPr>
      </w:pPr>
      <w:r w:rsidRPr="00B842EE">
        <w:rPr>
          <w:rFonts w:ascii="Times New Roman" w:eastAsia="Times New Roman" w:hAnsi="Times New Roman" w:cs="Times New Roman"/>
          <w:bCs/>
          <w:sz w:val="24"/>
          <w:szCs w:val="24"/>
          <w:lang w:eastAsia="en-US"/>
        </w:rPr>
        <w:t>„</w:t>
      </w:r>
      <w:r w:rsidR="00425A2F" w:rsidRPr="00425A2F">
        <w:rPr>
          <w:rFonts w:ascii="Times New Roman" w:eastAsia="Times New Roman" w:hAnsi="Times New Roman" w:cs="Times New Roman"/>
          <w:color w:val="000000"/>
          <w:sz w:val="24"/>
          <w:szCs w:val="24"/>
          <w:lang w:eastAsia="en-US"/>
        </w:rPr>
        <w:t>1. Apeliacinis skundas dėl pirmosios instancijos teismo nutarimo (nutarties) administracinio nusižengimo byloje (toliau – apeliacinis skundas) paduodamas</w:t>
      </w:r>
      <w:r w:rsidRPr="005311E2">
        <w:rPr>
          <w:rFonts w:ascii="Times New Roman" w:hAnsi="Times New Roman" w:cs="Times New Roman"/>
          <w:b/>
          <w:sz w:val="24"/>
          <w:szCs w:val="24"/>
        </w:rPr>
        <w:t xml:space="preserve"> </w:t>
      </w:r>
      <w:r w:rsidRPr="00553CD7">
        <w:rPr>
          <w:rFonts w:ascii="Times New Roman" w:hAnsi="Times New Roman" w:cs="Times New Roman"/>
          <w:b/>
          <w:sz w:val="24"/>
          <w:szCs w:val="24"/>
        </w:rPr>
        <w:t>per Nacionalinę elektroninių siuntų pristatymo, naudojant pašto tinklą, informacinę sistemą</w:t>
      </w:r>
      <w:r>
        <w:rPr>
          <w:rFonts w:ascii="Times New Roman" w:hAnsi="Times New Roman" w:cs="Times New Roman"/>
          <w:b/>
          <w:sz w:val="24"/>
          <w:szCs w:val="24"/>
        </w:rPr>
        <w:t>, kitomis elektroninių ryšių priemonėmis, paštu, tiesiogiai</w:t>
      </w:r>
      <w:r w:rsidR="00425A2F" w:rsidRPr="00425A2F">
        <w:rPr>
          <w:rFonts w:ascii="Times New Roman" w:eastAsia="Times New Roman" w:hAnsi="Times New Roman" w:cs="Times New Roman"/>
          <w:color w:val="000000"/>
          <w:sz w:val="24"/>
          <w:szCs w:val="24"/>
          <w:lang w:eastAsia="en-US"/>
        </w:rPr>
        <w:t xml:space="preserve"> apygardos teismui per nutarimą (nutartį) administracinio nusižengimo byloje priėmusį apylinkės teismą.</w:t>
      </w:r>
      <w:r w:rsidR="00425A2F" w:rsidRPr="00425A2F">
        <w:rPr>
          <w:rFonts w:ascii="Times New Roman" w:eastAsia="Times New Roman" w:hAnsi="Times New Roman" w:cs="Times New Roman"/>
          <w:b/>
          <w:bCs/>
          <w:sz w:val="24"/>
          <w:szCs w:val="24"/>
          <w:lang w:eastAsia="en-US"/>
        </w:rPr>
        <w:t xml:space="preserve"> </w:t>
      </w:r>
      <w:r w:rsidR="00425A2F" w:rsidRPr="00425A2F">
        <w:rPr>
          <w:rFonts w:ascii="Times New Roman" w:eastAsia="Times New Roman" w:hAnsi="Times New Roman" w:cs="Times New Roman"/>
          <w:sz w:val="24"/>
          <w:szCs w:val="24"/>
          <w:lang w:eastAsia="en-US"/>
        </w:rPr>
        <w:t>Kai apylinkės teismas, per kurį paduodamas apeliacinis skundas, yra sudarytas iš teismo rūmų, apeliacinis skundas gali būti paduodamas bet kuriems to teismo rūmams.</w:t>
      </w:r>
      <w:r>
        <w:rPr>
          <w:rFonts w:ascii="Times New Roman" w:eastAsia="Times New Roman" w:hAnsi="Times New Roman" w:cs="Times New Roman"/>
          <w:sz w:val="24"/>
          <w:szCs w:val="24"/>
          <w:lang w:eastAsia="en-US"/>
        </w:rPr>
        <w:t xml:space="preserve">“ </w:t>
      </w:r>
      <w:r w:rsidR="00425A2F">
        <w:rPr>
          <w:rFonts w:ascii="Times New Roman" w:eastAsia="Times New Roman" w:hAnsi="Times New Roman" w:cs="Times New Roman"/>
          <w:sz w:val="24"/>
          <w:szCs w:val="24"/>
          <w:lang w:eastAsia="en-US"/>
        </w:rPr>
        <w:t xml:space="preserve"> </w:t>
      </w:r>
    </w:p>
    <w:p w14:paraId="53276946" w14:textId="06C68FA6" w:rsidR="00211EDC" w:rsidRDefault="00211EDC" w:rsidP="00482F8F">
      <w:pPr>
        <w:tabs>
          <w:tab w:val="left" w:pos="5123"/>
        </w:tabs>
        <w:spacing w:after="0" w:line="240" w:lineRule="auto"/>
        <w:ind w:right="-1039" w:firstLine="851"/>
        <w:rPr>
          <w:rFonts w:ascii="Times New Roman" w:eastAsia="Times New Roman" w:hAnsi="Times New Roman" w:cs="Times New Roman"/>
          <w:b/>
          <w:bCs/>
          <w:sz w:val="24"/>
          <w:szCs w:val="24"/>
        </w:rPr>
      </w:pPr>
    </w:p>
    <w:p w14:paraId="29FE954C" w14:textId="7CC6FC0D" w:rsidR="00482F8F" w:rsidRDefault="00482F8F" w:rsidP="00482F8F">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A14687">
        <w:rPr>
          <w:rFonts w:ascii="Times New Roman" w:eastAsia="Times New Roman" w:hAnsi="Times New Roman" w:cs="Times New Roman"/>
          <w:b/>
          <w:bCs/>
          <w:sz w:val="24"/>
          <w:szCs w:val="24"/>
        </w:rPr>
        <w:t>2</w:t>
      </w:r>
      <w:r w:rsidRPr="00C04E25">
        <w:rPr>
          <w:rFonts w:ascii="Times New Roman" w:eastAsia="Times New Roman" w:hAnsi="Times New Roman" w:cs="Times New Roman"/>
          <w:b/>
          <w:bCs/>
          <w:sz w:val="24"/>
          <w:szCs w:val="24"/>
        </w:rPr>
        <w:t xml:space="preserve"> straipsnis. </w:t>
      </w:r>
      <w:r>
        <w:rPr>
          <w:rFonts w:ascii="Times New Roman" w:hAnsi="Times New Roman" w:cs="Times New Roman"/>
          <w:b/>
          <w:sz w:val="24"/>
          <w:szCs w:val="24"/>
        </w:rPr>
        <w:t>647</w:t>
      </w:r>
      <w:r w:rsidRPr="00C04E25">
        <w:rPr>
          <w:rFonts w:ascii="Times New Roman" w:eastAsia="Times New Roman" w:hAnsi="Times New Roman" w:cs="Times New Roman"/>
          <w:b/>
          <w:bCs/>
          <w:sz w:val="24"/>
          <w:szCs w:val="24"/>
        </w:rPr>
        <w:t xml:space="preserve"> straipsnio pakeitimas</w:t>
      </w:r>
    </w:p>
    <w:p w14:paraId="26B2498C" w14:textId="77777777" w:rsidR="00482F8F" w:rsidRPr="00D00DF2" w:rsidRDefault="00482F8F" w:rsidP="00482F8F">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647 straipsnį</w:t>
      </w:r>
      <w:r w:rsidRPr="00D00DF2">
        <w:rPr>
          <w:rFonts w:ascii="Times New Roman" w:eastAsia="Times New Roman" w:hAnsi="Times New Roman" w:cs="Times New Roman"/>
          <w:bCs/>
          <w:sz w:val="24"/>
          <w:szCs w:val="24"/>
        </w:rPr>
        <w:t xml:space="preserve"> ir j</w:t>
      </w:r>
      <w:r>
        <w:rPr>
          <w:rFonts w:ascii="Times New Roman" w:eastAsia="Times New Roman" w:hAnsi="Times New Roman" w:cs="Times New Roman"/>
          <w:bCs/>
          <w:sz w:val="24"/>
          <w:szCs w:val="24"/>
        </w:rPr>
        <w:t>į</w:t>
      </w:r>
      <w:r w:rsidRPr="00D00DF2">
        <w:rPr>
          <w:rFonts w:ascii="Times New Roman" w:eastAsia="Times New Roman" w:hAnsi="Times New Roman" w:cs="Times New Roman"/>
          <w:bCs/>
          <w:sz w:val="24"/>
          <w:szCs w:val="24"/>
        </w:rPr>
        <w:t xml:space="preserve"> išdėstyti taip:</w:t>
      </w:r>
    </w:p>
    <w:p w14:paraId="20BC3789" w14:textId="66C0BF85" w:rsidR="00B76E6E" w:rsidRPr="00B76E6E" w:rsidRDefault="003B3C19" w:rsidP="00B76E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76E6E" w:rsidRPr="00482F8F">
        <w:rPr>
          <w:rFonts w:ascii="Times New Roman" w:hAnsi="Times New Roman" w:cs="Times New Roman"/>
          <w:sz w:val="24"/>
          <w:szCs w:val="24"/>
        </w:rPr>
        <w:t>„647 straipsnis. Apeliacinio skundo turinys ir forma</w:t>
      </w:r>
    </w:p>
    <w:p w14:paraId="6FAB34AB" w14:textId="53AD7089" w:rsidR="00B76E6E" w:rsidRPr="00B76E6E" w:rsidRDefault="003B3C19" w:rsidP="00B76E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76E6E" w:rsidRPr="00B76E6E">
        <w:rPr>
          <w:rFonts w:ascii="Times New Roman" w:hAnsi="Times New Roman" w:cs="Times New Roman"/>
          <w:sz w:val="24"/>
          <w:szCs w:val="24"/>
        </w:rPr>
        <w:t>1. Apeliacinis skundas paduodamas</w:t>
      </w:r>
      <w:r w:rsidR="00376856" w:rsidRPr="00376856">
        <w:rPr>
          <w:rFonts w:ascii="Times New Roman" w:hAnsi="Times New Roman" w:cs="Times New Roman"/>
          <w:b/>
          <w:sz w:val="24"/>
          <w:szCs w:val="24"/>
        </w:rPr>
        <w:t xml:space="preserve"> </w:t>
      </w:r>
      <w:r w:rsidR="00873C7F" w:rsidRPr="007C025F">
        <w:rPr>
          <w:rFonts w:ascii="Times New Roman" w:hAnsi="Times New Roman" w:cs="Times New Roman"/>
          <w:sz w:val="24"/>
          <w:szCs w:val="24"/>
        </w:rPr>
        <w:t>raštu</w:t>
      </w:r>
      <w:r w:rsidR="00376856" w:rsidRPr="007C025F">
        <w:rPr>
          <w:rFonts w:ascii="Times New Roman" w:hAnsi="Times New Roman" w:cs="Times New Roman"/>
          <w:sz w:val="24"/>
          <w:szCs w:val="24"/>
        </w:rPr>
        <w:t>, pasirašytas skundą paduodančio asmens (ar jo atstovo)</w:t>
      </w:r>
      <w:r w:rsidR="00B76E6E" w:rsidRPr="00B76E6E">
        <w:rPr>
          <w:rFonts w:ascii="Times New Roman" w:hAnsi="Times New Roman" w:cs="Times New Roman"/>
          <w:sz w:val="24"/>
          <w:szCs w:val="24"/>
        </w:rPr>
        <w:t xml:space="preserve"> </w:t>
      </w:r>
      <w:r w:rsidR="00B76E6E" w:rsidRPr="00211EDC">
        <w:rPr>
          <w:rFonts w:ascii="Times New Roman" w:hAnsi="Times New Roman" w:cs="Times New Roman"/>
          <w:strike/>
          <w:sz w:val="24"/>
          <w:szCs w:val="24"/>
        </w:rPr>
        <w:t>Apeliacinis skundas apygardos teismui gali būti paduodamas</w:t>
      </w:r>
      <w:r w:rsidR="00B76E6E" w:rsidRPr="00211EDC">
        <w:rPr>
          <w:rFonts w:ascii="Times New Roman" w:hAnsi="Times New Roman" w:cs="Times New Roman"/>
          <w:bCs/>
          <w:strike/>
          <w:sz w:val="24"/>
          <w:szCs w:val="24"/>
        </w:rPr>
        <w:t xml:space="preserve"> elektroninių ryšių priemonėmis</w:t>
      </w:r>
      <w:r w:rsidR="00B76E6E" w:rsidRPr="00211EDC">
        <w:rPr>
          <w:rFonts w:ascii="Times New Roman" w:hAnsi="Times New Roman" w:cs="Times New Roman"/>
          <w:strike/>
          <w:sz w:val="24"/>
          <w:szCs w:val="24"/>
        </w:rPr>
        <w:t>.</w:t>
      </w:r>
      <w:r w:rsidR="00B76E6E" w:rsidRPr="00211EDC">
        <w:rPr>
          <w:rFonts w:ascii="Times New Roman" w:hAnsi="Times New Roman" w:cs="Times New Roman"/>
          <w:bCs/>
          <w:strike/>
          <w:sz w:val="24"/>
          <w:szCs w:val="24"/>
        </w:rPr>
        <w:t xml:space="preserve"> </w:t>
      </w:r>
      <w:r w:rsidR="00B76E6E" w:rsidRPr="00B76E6E">
        <w:rPr>
          <w:rFonts w:ascii="Times New Roman" w:hAnsi="Times New Roman" w:cs="Times New Roman"/>
          <w:bCs/>
          <w:sz w:val="24"/>
          <w:szCs w:val="24"/>
        </w:rPr>
        <w:t>Apeliacinis skundas, paduodamas</w:t>
      </w:r>
      <w:r w:rsidR="005A2B5E">
        <w:rPr>
          <w:rFonts w:ascii="Times New Roman" w:hAnsi="Times New Roman" w:cs="Times New Roman"/>
          <w:bCs/>
          <w:sz w:val="24"/>
          <w:szCs w:val="24"/>
        </w:rPr>
        <w:t xml:space="preserve"> </w:t>
      </w:r>
      <w:r w:rsidR="005A2B5E" w:rsidRPr="00553CD7">
        <w:rPr>
          <w:rFonts w:ascii="Times New Roman" w:hAnsi="Times New Roman" w:cs="Times New Roman"/>
          <w:b/>
          <w:sz w:val="24"/>
          <w:szCs w:val="24"/>
        </w:rPr>
        <w:t>per Nacionalinę elektroninių siuntų pristatymo, naudojant pašto tinklą, informacinę sistemą</w:t>
      </w:r>
      <w:r w:rsidR="005A2B5E">
        <w:rPr>
          <w:rFonts w:ascii="Times New Roman" w:hAnsi="Times New Roman" w:cs="Times New Roman"/>
          <w:b/>
          <w:sz w:val="24"/>
          <w:szCs w:val="24"/>
        </w:rPr>
        <w:t xml:space="preserve"> arba</w:t>
      </w:r>
      <w:r w:rsidR="00B76E6E" w:rsidRPr="00B76E6E">
        <w:rPr>
          <w:rFonts w:ascii="Times New Roman" w:hAnsi="Times New Roman" w:cs="Times New Roman"/>
          <w:bCs/>
          <w:sz w:val="24"/>
          <w:szCs w:val="24"/>
        </w:rPr>
        <w:t xml:space="preserve"> </w:t>
      </w:r>
      <w:r w:rsidR="00211EDC">
        <w:rPr>
          <w:rFonts w:ascii="Times New Roman" w:hAnsi="Times New Roman" w:cs="Times New Roman"/>
          <w:b/>
          <w:bCs/>
          <w:sz w:val="24"/>
          <w:szCs w:val="24"/>
        </w:rPr>
        <w:t xml:space="preserve">kitomis </w:t>
      </w:r>
      <w:r w:rsidR="00B76E6E" w:rsidRPr="00B76E6E">
        <w:rPr>
          <w:rFonts w:ascii="Times New Roman" w:hAnsi="Times New Roman" w:cs="Times New Roman"/>
          <w:bCs/>
          <w:sz w:val="24"/>
          <w:szCs w:val="24"/>
        </w:rPr>
        <w:t xml:space="preserve">elektroninių ryšių priemonėmis asmens tapatybę patvirtinus </w:t>
      </w:r>
      <w:r w:rsidR="00B76E6E" w:rsidRPr="00B76E6E">
        <w:rPr>
          <w:rFonts w:ascii="Times New Roman" w:hAnsi="Times New Roman" w:cs="Times New Roman"/>
          <w:sz w:val="24"/>
          <w:szCs w:val="24"/>
        </w:rPr>
        <w:t>Teismų įstatyme</w:t>
      </w:r>
      <w:r w:rsidR="00B76E6E" w:rsidRPr="00B76E6E">
        <w:rPr>
          <w:rFonts w:ascii="Times New Roman" w:hAnsi="Times New Roman" w:cs="Times New Roman"/>
          <w:bCs/>
          <w:sz w:val="24"/>
          <w:szCs w:val="24"/>
        </w:rPr>
        <w:t xml:space="preserve"> nustatytais būdais, laikomas pasirašytu. Apeliacinių skundų padavimo teismui </w:t>
      </w:r>
      <w:r w:rsidR="00211EDC">
        <w:rPr>
          <w:rFonts w:ascii="Times New Roman" w:hAnsi="Times New Roman" w:cs="Times New Roman"/>
          <w:b/>
          <w:bCs/>
          <w:sz w:val="24"/>
          <w:szCs w:val="24"/>
        </w:rPr>
        <w:t xml:space="preserve">kitomis </w:t>
      </w:r>
      <w:r w:rsidR="00B76E6E" w:rsidRPr="00B76E6E">
        <w:rPr>
          <w:rFonts w:ascii="Times New Roman" w:hAnsi="Times New Roman" w:cs="Times New Roman"/>
          <w:bCs/>
          <w:sz w:val="24"/>
          <w:szCs w:val="24"/>
        </w:rPr>
        <w:t>elektroninių ryšių priemonėmis tvarką ir formą nustato teisingumo ministras</w:t>
      </w:r>
      <w:r w:rsidR="00B76E6E" w:rsidRPr="00B76E6E">
        <w:rPr>
          <w:rFonts w:ascii="Times New Roman" w:hAnsi="Times New Roman" w:cs="Times New Roman"/>
          <w:sz w:val="24"/>
          <w:szCs w:val="24"/>
        </w:rPr>
        <w:t xml:space="preserve">. </w:t>
      </w:r>
    </w:p>
    <w:p w14:paraId="16108347" w14:textId="3FC31834" w:rsidR="00B76E6E" w:rsidRPr="00B76E6E" w:rsidRDefault="00B76E6E" w:rsidP="00B76E6E">
      <w:pPr>
        <w:spacing w:after="0" w:line="240" w:lineRule="auto"/>
        <w:ind w:firstLine="720"/>
        <w:jc w:val="both"/>
        <w:rPr>
          <w:rFonts w:ascii="Times New Roman" w:hAnsi="Times New Roman" w:cs="Times New Roman"/>
          <w:sz w:val="24"/>
          <w:szCs w:val="24"/>
        </w:rPr>
      </w:pPr>
      <w:r w:rsidRPr="00B76E6E">
        <w:rPr>
          <w:rFonts w:ascii="Times New Roman" w:hAnsi="Times New Roman" w:cs="Times New Roman"/>
          <w:sz w:val="24"/>
          <w:szCs w:val="24"/>
        </w:rPr>
        <w:t xml:space="preserve">2. Apeliaciniame skunde turi būti nurodyta: apygardos teismo pavadinimas; administracinio nusižengimo byla, kurioje paduodamas apeliacinis skundas; skundžiamo apylinkės teismo nutarimo (nutarties) administracinio nusižengimo byloje ar jo (jos) dalies esmė; nutarimo (nutarties) apskundimo pagrindai ir motyvai; apeliacinį skundą padavusio asmens prašymai. Apeliacinį skundą padavęs asmuo pateikia tiek skundo ir jo priedų kopijų (nuorašų), kad po vieną tektų visiems šio kodekso 644 straipsnyje nurodytiems asmenims, išskyrus atvejus, </w:t>
      </w:r>
      <w:r w:rsidRPr="005362C9">
        <w:rPr>
          <w:rFonts w:ascii="Times New Roman" w:hAnsi="Times New Roman" w:cs="Times New Roman"/>
          <w:strike/>
          <w:sz w:val="24"/>
          <w:szCs w:val="24"/>
        </w:rPr>
        <w:t xml:space="preserve">kai pagal šio kodekso </w:t>
      </w:r>
      <w:r w:rsidR="003B3C19" w:rsidRPr="005362C9">
        <w:rPr>
          <w:rFonts w:ascii="Times New Roman" w:hAnsi="Times New Roman" w:cs="Times New Roman"/>
          <w:strike/>
          <w:sz w:val="24"/>
          <w:szCs w:val="24"/>
        </w:rPr>
        <w:br/>
      </w:r>
      <w:r w:rsidRPr="005362C9">
        <w:rPr>
          <w:rFonts w:ascii="Times New Roman" w:hAnsi="Times New Roman" w:cs="Times New Roman"/>
          <w:strike/>
          <w:sz w:val="24"/>
          <w:szCs w:val="24"/>
        </w:rPr>
        <w:t>573 straipsnio 4 dalį</w:t>
      </w:r>
      <w:r w:rsidRPr="00B76E6E">
        <w:rPr>
          <w:rFonts w:ascii="Times New Roman" w:hAnsi="Times New Roman" w:cs="Times New Roman"/>
          <w:sz w:val="24"/>
          <w:szCs w:val="24"/>
        </w:rPr>
        <w:t xml:space="preserve"> šiems asmenims procesiniai dokumentai įteikiami </w:t>
      </w:r>
      <w:r w:rsidR="00211EDC" w:rsidRPr="00553CD7">
        <w:rPr>
          <w:rFonts w:ascii="Times New Roman" w:hAnsi="Times New Roman" w:cs="Times New Roman"/>
          <w:b/>
          <w:sz w:val="24"/>
          <w:szCs w:val="24"/>
        </w:rPr>
        <w:t>per Nacionalinę elektroninių siuntų pristatymo, naudojant pašto tinklą, informacinę sistemą</w:t>
      </w:r>
      <w:r w:rsidR="00211EDC" w:rsidRPr="00553CD7">
        <w:rPr>
          <w:rFonts w:ascii="Times New Roman" w:hAnsi="Times New Roman" w:cs="Times New Roman"/>
          <w:b/>
          <w:bCs/>
          <w:sz w:val="24"/>
          <w:szCs w:val="24"/>
        </w:rPr>
        <w:t xml:space="preserve"> </w:t>
      </w:r>
      <w:r w:rsidR="00211EDC">
        <w:rPr>
          <w:rFonts w:ascii="Times New Roman" w:hAnsi="Times New Roman" w:cs="Times New Roman"/>
          <w:b/>
          <w:bCs/>
          <w:sz w:val="24"/>
          <w:szCs w:val="24"/>
        </w:rPr>
        <w:t xml:space="preserve">arba kitomis </w:t>
      </w:r>
      <w:r w:rsidRPr="00B76E6E">
        <w:rPr>
          <w:rFonts w:ascii="Times New Roman" w:hAnsi="Times New Roman" w:cs="Times New Roman"/>
          <w:sz w:val="24"/>
          <w:szCs w:val="24"/>
        </w:rPr>
        <w:t>elektroninių ryšių priemonėmis.</w:t>
      </w:r>
      <w:r>
        <w:rPr>
          <w:rFonts w:ascii="Times New Roman" w:hAnsi="Times New Roman" w:cs="Times New Roman"/>
          <w:sz w:val="24"/>
          <w:szCs w:val="24"/>
        </w:rPr>
        <w:t>“</w:t>
      </w:r>
    </w:p>
    <w:p w14:paraId="1288F7B6" w14:textId="77777777" w:rsidR="00242E66" w:rsidRDefault="00242E66" w:rsidP="00C04E25">
      <w:pPr>
        <w:spacing w:after="0" w:line="240" w:lineRule="auto"/>
        <w:ind w:right="-1" w:firstLine="851"/>
        <w:jc w:val="both"/>
        <w:rPr>
          <w:rFonts w:ascii="Times New Roman" w:eastAsia="Times New Roman" w:hAnsi="Times New Roman" w:cs="Times New Roman"/>
          <w:sz w:val="24"/>
          <w:szCs w:val="24"/>
        </w:rPr>
      </w:pPr>
    </w:p>
    <w:p w14:paraId="2B93CE72" w14:textId="13A998E1" w:rsidR="00FC0187" w:rsidRPr="005075D7" w:rsidRDefault="00482F8F" w:rsidP="005075D7">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1</w:t>
      </w:r>
      <w:r w:rsidR="00A14687">
        <w:rPr>
          <w:rFonts w:ascii="Times New Roman" w:eastAsia="Times New Roman" w:hAnsi="Times New Roman" w:cs="Times New Roman"/>
          <w:b/>
          <w:bCs/>
          <w:sz w:val="24"/>
          <w:szCs w:val="24"/>
        </w:rPr>
        <w:t>3</w:t>
      </w:r>
      <w:r w:rsidR="005075D7">
        <w:rPr>
          <w:rFonts w:ascii="Times New Roman" w:eastAsia="Times New Roman" w:hAnsi="Times New Roman" w:cs="Times New Roman"/>
          <w:b/>
          <w:bCs/>
          <w:sz w:val="24"/>
          <w:szCs w:val="24"/>
        </w:rPr>
        <w:t xml:space="preserve"> </w:t>
      </w:r>
      <w:r w:rsidR="00FC0187" w:rsidRPr="005075D7">
        <w:rPr>
          <w:rFonts w:ascii="Times New Roman" w:eastAsia="Times New Roman" w:hAnsi="Times New Roman" w:cs="Times New Roman"/>
          <w:b/>
          <w:bCs/>
          <w:sz w:val="24"/>
          <w:szCs w:val="24"/>
        </w:rPr>
        <w:t xml:space="preserve">straipsnis. </w:t>
      </w:r>
      <w:r w:rsidR="00FC0187" w:rsidRPr="005075D7">
        <w:rPr>
          <w:rFonts w:ascii="Times New Roman" w:eastAsia="Times New Roman" w:hAnsi="Times New Roman" w:cs="Times New Roman"/>
          <w:b/>
          <w:bCs/>
          <w:color w:val="000000"/>
          <w:sz w:val="24"/>
          <w:szCs w:val="24"/>
        </w:rPr>
        <w:t xml:space="preserve">Įstatymo įsigaliojimas </w:t>
      </w:r>
      <w:bookmarkStart w:id="10" w:name="part_3da753675b8f40cf87ffe2dc78728da4"/>
      <w:bookmarkEnd w:id="10"/>
      <w:r w:rsidR="009A2C5E">
        <w:rPr>
          <w:rFonts w:ascii="Times New Roman" w:eastAsia="Times New Roman" w:hAnsi="Times New Roman" w:cs="Times New Roman"/>
          <w:b/>
          <w:bCs/>
          <w:color w:val="000000"/>
          <w:sz w:val="24"/>
          <w:szCs w:val="24"/>
        </w:rPr>
        <w:t>ir įgyvendinimas</w:t>
      </w:r>
    </w:p>
    <w:p w14:paraId="6063B046" w14:textId="77777777" w:rsidR="00FC0187" w:rsidRPr="00B07A25" w:rsidRDefault="00FC0187"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B07A25">
        <w:rPr>
          <w:rFonts w:ascii="Times New Roman" w:hAnsi="Times New Roman" w:cs="Times New Roman"/>
          <w:sz w:val="24"/>
          <w:szCs w:val="24"/>
        </w:rPr>
        <w:t>Šis įstatymas, išskyrus šio straipsnio 2 dalį, įsigalioja 202</w:t>
      </w:r>
      <w:r w:rsidR="008122FC">
        <w:rPr>
          <w:rFonts w:ascii="Times New Roman" w:hAnsi="Times New Roman" w:cs="Times New Roman"/>
          <w:sz w:val="24"/>
          <w:szCs w:val="24"/>
        </w:rPr>
        <w:t>1</w:t>
      </w:r>
      <w:r w:rsidRPr="00B07A25">
        <w:rPr>
          <w:rFonts w:ascii="Times New Roman" w:hAnsi="Times New Roman" w:cs="Times New Roman"/>
          <w:sz w:val="24"/>
          <w:szCs w:val="24"/>
        </w:rPr>
        <w:t xml:space="preserve"> m. sausio 1 d.</w:t>
      </w:r>
    </w:p>
    <w:p w14:paraId="6B6E447E" w14:textId="77777777" w:rsidR="00FC0187" w:rsidRPr="00B07A25" w:rsidRDefault="008122FC"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8122FC">
        <w:rPr>
          <w:rFonts w:ascii="Times New Roman" w:hAnsi="Times New Roman" w:cs="Times New Roman"/>
          <w:sz w:val="24"/>
          <w:szCs w:val="24"/>
        </w:rPr>
        <w:t xml:space="preserve">Lietuvos Respublikos </w:t>
      </w:r>
      <w:r w:rsidR="00482F8F">
        <w:rPr>
          <w:rFonts w:ascii="Times New Roman" w:hAnsi="Times New Roman" w:cs="Times New Roman"/>
          <w:sz w:val="24"/>
          <w:szCs w:val="24"/>
        </w:rPr>
        <w:t>teisingumo ministras</w:t>
      </w:r>
      <w:r w:rsidR="008E1808">
        <w:rPr>
          <w:rFonts w:ascii="Times New Roman" w:hAnsi="Times New Roman" w:cs="Times New Roman"/>
          <w:sz w:val="24"/>
          <w:szCs w:val="24"/>
        </w:rPr>
        <w:t xml:space="preserve"> </w:t>
      </w:r>
      <w:r w:rsidR="00FC0187" w:rsidRPr="00B07A25">
        <w:rPr>
          <w:rFonts w:ascii="Times New Roman" w:hAnsi="Times New Roman" w:cs="Times New Roman"/>
          <w:sz w:val="24"/>
          <w:szCs w:val="24"/>
        </w:rPr>
        <w:t>iki šio įstatymo įsigaliojimo priima šio įstatymo įgyvendinamuosius teisės aktus</w:t>
      </w:r>
      <w:r w:rsidR="00FC0187">
        <w:rPr>
          <w:rFonts w:ascii="Times New Roman" w:hAnsi="Times New Roman" w:cs="Times New Roman"/>
          <w:sz w:val="24"/>
          <w:szCs w:val="24"/>
        </w:rPr>
        <w:t>.</w:t>
      </w:r>
    </w:p>
    <w:p w14:paraId="00469887" w14:textId="77777777" w:rsidR="00FC0187" w:rsidRDefault="00FC0187" w:rsidP="00DB761A">
      <w:pPr>
        <w:spacing w:after="0" w:line="240" w:lineRule="auto"/>
        <w:ind w:right="-1" w:firstLine="851"/>
        <w:jc w:val="both"/>
        <w:rPr>
          <w:rFonts w:ascii="Times New Roman" w:eastAsia="Times New Roman" w:hAnsi="Times New Roman" w:cs="Times New Roman"/>
          <w:sz w:val="24"/>
          <w:szCs w:val="24"/>
        </w:rPr>
      </w:pPr>
    </w:p>
    <w:p w14:paraId="2F56252C" w14:textId="77777777" w:rsidR="005075D7" w:rsidRDefault="005075D7" w:rsidP="00DB761A">
      <w:pPr>
        <w:spacing w:after="0" w:line="240" w:lineRule="auto"/>
        <w:ind w:right="-1" w:firstLine="851"/>
        <w:jc w:val="both"/>
        <w:rPr>
          <w:rFonts w:ascii="Times New Roman" w:eastAsia="Times New Roman" w:hAnsi="Times New Roman" w:cs="Times New Roman"/>
          <w:sz w:val="24"/>
          <w:szCs w:val="24"/>
        </w:rPr>
      </w:pPr>
    </w:p>
    <w:p w14:paraId="16DCD052" w14:textId="77777777"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303098A8" w14:textId="3A8453F7" w:rsidR="005075D7"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0195F2BE" w14:textId="708E057D" w:rsidR="003B3C19" w:rsidRDefault="003B3C19"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13757B88" w14:textId="77777777" w:rsidR="003B3C19" w:rsidRDefault="003B3C19"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535D27B7" w14:textId="77777777" w:rsidR="005075D7" w:rsidRPr="00FB6CAC" w:rsidRDefault="005075D7" w:rsidP="00402101">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37C98AA5" w14:textId="77777777" w:rsidR="005075D7" w:rsidRPr="00FB6CAC"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66FC66BC" w14:textId="77777777" w:rsidR="005B22F3" w:rsidRDefault="008B4E96"/>
    <w:sectPr w:rsidR="005B22F3" w:rsidSect="00221741">
      <w:headerReference w:type="default" r:id="rId8"/>
      <w:pgSz w:w="11906" w:h="16838"/>
      <w:pgMar w:top="568"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BAF37" w14:textId="77777777" w:rsidR="008B4E96" w:rsidRDefault="008B4E96" w:rsidP="008E1808">
      <w:pPr>
        <w:spacing w:after="0" w:line="240" w:lineRule="auto"/>
      </w:pPr>
      <w:r>
        <w:separator/>
      </w:r>
    </w:p>
  </w:endnote>
  <w:endnote w:type="continuationSeparator" w:id="0">
    <w:p w14:paraId="7CF38839" w14:textId="77777777" w:rsidR="008B4E96" w:rsidRDefault="008B4E96" w:rsidP="008E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0698C" w14:textId="77777777" w:rsidR="008B4E96" w:rsidRDefault="008B4E96" w:rsidP="008E1808">
      <w:pPr>
        <w:spacing w:after="0" w:line="240" w:lineRule="auto"/>
      </w:pPr>
      <w:r>
        <w:separator/>
      </w:r>
    </w:p>
  </w:footnote>
  <w:footnote w:type="continuationSeparator" w:id="0">
    <w:p w14:paraId="4BC90705" w14:textId="77777777" w:rsidR="008B4E96" w:rsidRDefault="008B4E96" w:rsidP="008E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189520"/>
      <w:docPartObj>
        <w:docPartGallery w:val="Page Numbers (Top of Page)"/>
        <w:docPartUnique/>
      </w:docPartObj>
    </w:sdtPr>
    <w:sdtEndPr/>
    <w:sdtContent>
      <w:p w14:paraId="1632D811" w14:textId="77777777" w:rsidR="008E1808" w:rsidRDefault="008E1808">
        <w:pPr>
          <w:pStyle w:val="Antrats"/>
          <w:jc w:val="center"/>
        </w:pPr>
        <w:r>
          <w:fldChar w:fldCharType="begin"/>
        </w:r>
        <w:r>
          <w:instrText>PAGE   \* MERGEFORMAT</w:instrText>
        </w:r>
        <w:r>
          <w:fldChar w:fldCharType="separate"/>
        </w:r>
        <w:r w:rsidR="00F578F3">
          <w:rPr>
            <w:noProof/>
          </w:rPr>
          <w:t>5</w:t>
        </w:r>
        <w:r>
          <w:fldChar w:fldCharType="end"/>
        </w:r>
      </w:p>
    </w:sdtContent>
  </w:sdt>
  <w:p w14:paraId="3797BCE6" w14:textId="77777777" w:rsidR="008E1808" w:rsidRDefault="008E18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5DD9"/>
    <w:multiLevelType w:val="hybridMultilevel"/>
    <w:tmpl w:val="5B82F01C"/>
    <w:lvl w:ilvl="0" w:tplc="A44A56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AF31BC"/>
    <w:multiLevelType w:val="hybridMultilevel"/>
    <w:tmpl w:val="5B82F01C"/>
    <w:lvl w:ilvl="0" w:tplc="A44A56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03E4EEB"/>
    <w:multiLevelType w:val="hybridMultilevel"/>
    <w:tmpl w:val="5FDA8A9E"/>
    <w:lvl w:ilvl="0" w:tplc="03ECE7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6F31547"/>
    <w:multiLevelType w:val="hybridMultilevel"/>
    <w:tmpl w:val="8D322A42"/>
    <w:lvl w:ilvl="0" w:tplc="77A434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8FC1ED1"/>
    <w:multiLevelType w:val="hybridMultilevel"/>
    <w:tmpl w:val="569C2142"/>
    <w:lvl w:ilvl="0" w:tplc="E7D69E24">
      <w:start w:val="1"/>
      <w:numFmt w:val="decimal"/>
      <w:lvlText w:val="%1&gt;"/>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6AB490A"/>
    <w:multiLevelType w:val="hybridMultilevel"/>
    <w:tmpl w:val="DB38A590"/>
    <w:lvl w:ilvl="0" w:tplc="5C2677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1"/>
  </w:num>
  <w:num w:numId="3">
    <w:abstractNumId w:val="9"/>
  </w:num>
  <w:num w:numId="4">
    <w:abstractNumId w:val="7"/>
  </w:num>
  <w:num w:numId="5">
    <w:abstractNumId w:val="4"/>
  </w:num>
  <w:num w:numId="6">
    <w:abstractNumId w:val="6"/>
  </w:num>
  <w:num w:numId="7">
    <w:abstractNumId w:val="8"/>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00A8D"/>
    <w:rsid w:val="00013B28"/>
    <w:rsid w:val="00017170"/>
    <w:rsid w:val="0002113E"/>
    <w:rsid w:val="000413F3"/>
    <w:rsid w:val="00057202"/>
    <w:rsid w:val="00075354"/>
    <w:rsid w:val="00075D4A"/>
    <w:rsid w:val="00077218"/>
    <w:rsid w:val="0008627E"/>
    <w:rsid w:val="000A2E65"/>
    <w:rsid w:val="000B3BF9"/>
    <w:rsid w:val="000C1E4C"/>
    <w:rsid w:val="000C2573"/>
    <w:rsid w:val="000C5974"/>
    <w:rsid w:val="000F611C"/>
    <w:rsid w:val="000F77E3"/>
    <w:rsid w:val="00107C10"/>
    <w:rsid w:val="00112DF7"/>
    <w:rsid w:val="00160856"/>
    <w:rsid w:val="001617A6"/>
    <w:rsid w:val="0017340C"/>
    <w:rsid w:val="001832DD"/>
    <w:rsid w:val="001968A2"/>
    <w:rsid w:val="001B659F"/>
    <w:rsid w:val="001D068C"/>
    <w:rsid w:val="001D5722"/>
    <w:rsid w:val="001E3509"/>
    <w:rsid w:val="001E577F"/>
    <w:rsid w:val="001E74DF"/>
    <w:rsid w:val="001F6291"/>
    <w:rsid w:val="00203875"/>
    <w:rsid w:val="00204F3D"/>
    <w:rsid w:val="00211EDC"/>
    <w:rsid w:val="00221741"/>
    <w:rsid w:val="00225D6B"/>
    <w:rsid w:val="00230C7A"/>
    <w:rsid w:val="00233ABD"/>
    <w:rsid w:val="00241184"/>
    <w:rsid w:val="00242E66"/>
    <w:rsid w:val="00243605"/>
    <w:rsid w:val="002459E8"/>
    <w:rsid w:val="00247B83"/>
    <w:rsid w:val="00252E77"/>
    <w:rsid w:val="00260C01"/>
    <w:rsid w:val="00261931"/>
    <w:rsid w:val="00286112"/>
    <w:rsid w:val="00290C29"/>
    <w:rsid w:val="00297E22"/>
    <w:rsid w:val="002A16E6"/>
    <w:rsid w:val="002C4932"/>
    <w:rsid w:val="002D3C6F"/>
    <w:rsid w:val="002E66FE"/>
    <w:rsid w:val="002F113E"/>
    <w:rsid w:val="002F1D27"/>
    <w:rsid w:val="00303B50"/>
    <w:rsid w:val="00315007"/>
    <w:rsid w:val="003237D8"/>
    <w:rsid w:val="00335D19"/>
    <w:rsid w:val="0036494E"/>
    <w:rsid w:val="00370534"/>
    <w:rsid w:val="00374B7F"/>
    <w:rsid w:val="00376856"/>
    <w:rsid w:val="00385C56"/>
    <w:rsid w:val="00386361"/>
    <w:rsid w:val="003A1709"/>
    <w:rsid w:val="003A2470"/>
    <w:rsid w:val="003B3C19"/>
    <w:rsid w:val="003B45EB"/>
    <w:rsid w:val="003B4A12"/>
    <w:rsid w:val="003C03F0"/>
    <w:rsid w:val="003C087E"/>
    <w:rsid w:val="003C1847"/>
    <w:rsid w:val="003C5E0A"/>
    <w:rsid w:val="003C73BE"/>
    <w:rsid w:val="003E0544"/>
    <w:rsid w:val="003F3835"/>
    <w:rsid w:val="003F50EB"/>
    <w:rsid w:val="003F6452"/>
    <w:rsid w:val="00402101"/>
    <w:rsid w:val="00417540"/>
    <w:rsid w:val="00420EBF"/>
    <w:rsid w:val="00422003"/>
    <w:rsid w:val="00425A2F"/>
    <w:rsid w:val="00431B02"/>
    <w:rsid w:val="004336B2"/>
    <w:rsid w:val="00433BD5"/>
    <w:rsid w:val="00435A44"/>
    <w:rsid w:val="004422FC"/>
    <w:rsid w:val="00476B06"/>
    <w:rsid w:val="004777C4"/>
    <w:rsid w:val="00482F8F"/>
    <w:rsid w:val="004922EE"/>
    <w:rsid w:val="00492DDA"/>
    <w:rsid w:val="004B3F3D"/>
    <w:rsid w:val="004C230C"/>
    <w:rsid w:val="004C44A6"/>
    <w:rsid w:val="004C69F3"/>
    <w:rsid w:val="004F47F7"/>
    <w:rsid w:val="004F5899"/>
    <w:rsid w:val="004F59ED"/>
    <w:rsid w:val="004F788E"/>
    <w:rsid w:val="005075D7"/>
    <w:rsid w:val="00513BF5"/>
    <w:rsid w:val="00515C50"/>
    <w:rsid w:val="00523153"/>
    <w:rsid w:val="00530EC2"/>
    <w:rsid w:val="005311E2"/>
    <w:rsid w:val="00531D86"/>
    <w:rsid w:val="005362C9"/>
    <w:rsid w:val="00550ACF"/>
    <w:rsid w:val="00552A9D"/>
    <w:rsid w:val="00553CD7"/>
    <w:rsid w:val="00554C56"/>
    <w:rsid w:val="005567C4"/>
    <w:rsid w:val="00570419"/>
    <w:rsid w:val="005771F4"/>
    <w:rsid w:val="00585D65"/>
    <w:rsid w:val="00590AD4"/>
    <w:rsid w:val="00597DAC"/>
    <w:rsid w:val="005A2B5E"/>
    <w:rsid w:val="005B4905"/>
    <w:rsid w:val="005B64AD"/>
    <w:rsid w:val="005D3B6C"/>
    <w:rsid w:val="005D4692"/>
    <w:rsid w:val="005E4C77"/>
    <w:rsid w:val="005E6AFA"/>
    <w:rsid w:val="005E7124"/>
    <w:rsid w:val="005E7C20"/>
    <w:rsid w:val="00616142"/>
    <w:rsid w:val="00621809"/>
    <w:rsid w:val="006308BA"/>
    <w:rsid w:val="00631CC8"/>
    <w:rsid w:val="006361C0"/>
    <w:rsid w:val="006441CC"/>
    <w:rsid w:val="0064420B"/>
    <w:rsid w:val="00650E20"/>
    <w:rsid w:val="0067141D"/>
    <w:rsid w:val="00672022"/>
    <w:rsid w:val="00673919"/>
    <w:rsid w:val="006766BE"/>
    <w:rsid w:val="00697D21"/>
    <w:rsid w:val="006B0833"/>
    <w:rsid w:val="006B485B"/>
    <w:rsid w:val="006C0267"/>
    <w:rsid w:val="006C24DC"/>
    <w:rsid w:val="006C5309"/>
    <w:rsid w:val="006C59F7"/>
    <w:rsid w:val="006E154E"/>
    <w:rsid w:val="006E25D4"/>
    <w:rsid w:val="006F0736"/>
    <w:rsid w:val="006F3021"/>
    <w:rsid w:val="006F6774"/>
    <w:rsid w:val="00704944"/>
    <w:rsid w:val="0071249D"/>
    <w:rsid w:val="007139C3"/>
    <w:rsid w:val="00717B13"/>
    <w:rsid w:val="00725DA3"/>
    <w:rsid w:val="00734309"/>
    <w:rsid w:val="00757791"/>
    <w:rsid w:val="00780C95"/>
    <w:rsid w:val="00791730"/>
    <w:rsid w:val="007A579B"/>
    <w:rsid w:val="007A5A73"/>
    <w:rsid w:val="007A63F2"/>
    <w:rsid w:val="007A64F1"/>
    <w:rsid w:val="007B5E89"/>
    <w:rsid w:val="007B6841"/>
    <w:rsid w:val="007C011D"/>
    <w:rsid w:val="007C025F"/>
    <w:rsid w:val="007C0985"/>
    <w:rsid w:val="008122FC"/>
    <w:rsid w:val="0081590F"/>
    <w:rsid w:val="008252BF"/>
    <w:rsid w:val="008315AA"/>
    <w:rsid w:val="008354BB"/>
    <w:rsid w:val="00841DFB"/>
    <w:rsid w:val="00853FE9"/>
    <w:rsid w:val="00873C22"/>
    <w:rsid w:val="00873C7F"/>
    <w:rsid w:val="00880E46"/>
    <w:rsid w:val="00892311"/>
    <w:rsid w:val="008A0B22"/>
    <w:rsid w:val="008B1AB9"/>
    <w:rsid w:val="008B4E96"/>
    <w:rsid w:val="008C1565"/>
    <w:rsid w:val="008C2CA3"/>
    <w:rsid w:val="008D37AA"/>
    <w:rsid w:val="008E0E11"/>
    <w:rsid w:val="008E1808"/>
    <w:rsid w:val="008F661F"/>
    <w:rsid w:val="00937FF4"/>
    <w:rsid w:val="00944A5A"/>
    <w:rsid w:val="00952FED"/>
    <w:rsid w:val="00963CDC"/>
    <w:rsid w:val="00966AF8"/>
    <w:rsid w:val="009763E9"/>
    <w:rsid w:val="00987A9B"/>
    <w:rsid w:val="009A2C5E"/>
    <w:rsid w:val="009B78F8"/>
    <w:rsid w:val="009C0988"/>
    <w:rsid w:val="009D2A79"/>
    <w:rsid w:val="009D5844"/>
    <w:rsid w:val="009E4464"/>
    <w:rsid w:val="00A049E6"/>
    <w:rsid w:val="00A14687"/>
    <w:rsid w:val="00A20121"/>
    <w:rsid w:val="00A23EF6"/>
    <w:rsid w:val="00A405F2"/>
    <w:rsid w:val="00A54615"/>
    <w:rsid w:val="00A55CD5"/>
    <w:rsid w:val="00A706D1"/>
    <w:rsid w:val="00A71D30"/>
    <w:rsid w:val="00A80CFC"/>
    <w:rsid w:val="00A9217A"/>
    <w:rsid w:val="00AA2E90"/>
    <w:rsid w:val="00AB125B"/>
    <w:rsid w:val="00AC105E"/>
    <w:rsid w:val="00AE7550"/>
    <w:rsid w:val="00AF6746"/>
    <w:rsid w:val="00B1147C"/>
    <w:rsid w:val="00B14CF9"/>
    <w:rsid w:val="00B36DA5"/>
    <w:rsid w:val="00B457FA"/>
    <w:rsid w:val="00B605E0"/>
    <w:rsid w:val="00B6516E"/>
    <w:rsid w:val="00B76E6E"/>
    <w:rsid w:val="00B7743B"/>
    <w:rsid w:val="00B77FFB"/>
    <w:rsid w:val="00B80F3E"/>
    <w:rsid w:val="00B842EE"/>
    <w:rsid w:val="00B86C49"/>
    <w:rsid w:val="00BB11EB"/>
    <w:rsid w:val="00BB77D8"/>
    <w:rsid w:val="00BC0E77"/>
    <w:rsid w:val="00C03131"/>
    <w:rsid w:val="00C04E25"/>
    <w:rsid w:val="00C45956"/>
    <w:rsid w:val="00C7711C"/>
    <w:rsid w:val="00C83620"/>
    <w:rsid w:val="00C8698F"/>
    <w:rsid w:val="00C904AA"/>
    <w:rsid w:val="00C97CCC"/>
    <w:rsid w:val="00CA1552"/>
    <w:rsid w:val="00CA3A95"/>
    <w:rsid w:val="00CB0456"/>
    <w:rsid w:val="00CB222F"/>
    <w:rsid w:val="00CB6DCA"/>
    <w:rsid w:val="00CB7213"/>
    <w:rsid w:val="00CD23FE"/>
    <w:rsid w:val="00CD4AAB"/>
    <w:rsid w:val="00CE1C6E"/>
    <w:rsid w:val="00CE3D65"/>
    <w:rsid w:val="00CF24EE"/>
    <w:rsid w:val="00CF632D"/>
    <w:rsid w:val="00D00DF2"/>
    <w:rsid w:val="00D06BBC"/>
    <w:rsid w:val="00D14431"/>
    <w:rsid w:val="00D26152"/>
    <w:rsid w:val="00D27498"/>
    <w:rsid w:val="00D315C4"/>
    <w:rsid w:val="00D41573"/>
    <w:rsid w:val="00D41816"/>
    <w:rsid w:val="00D476EE"/>
    <w:rsid w:val="00D74C00"/>
    <w:rsid w:val="00D7590C"/>
    <w:rsid w:val="00D81618"/>
    <w:rsid w:val="00D85EB9"/>
    <w:rsid w:val="00D96FF4"/>
    <w:rsid w:val="00DA1607"/>
    <w:rsid w:val="00DA5468"/>
    <w:rsid w:val="00DA6644"/>
    <w:rsid w:val="00DA725F"/>
    <w:rsid w:val="00DB32C3"/>
    <w:rsid w:val="00DB761A"/>
    <w:rsid w:val="00DC55BF"/>
    <w:rsid w:val="00DD5E62"/>
    <w:rsid w:val="00DD6BE6"/>
    <w:rsid w:val="00DE154D"/>
    <w:rsid w:val="00DE1E9A"/>
    <w:rsid w:val="00DE553E"/>
    <w:rsid w:val="00DE6579"/>
    <w:rsid w:val="00DF38B3"/>
    <w:rsid w:val="00DF69D4"/>
    <w:rsid w:val="00DF7791"/>
    <w:rsid w:val="00E03885"/>
    <w:rsid w:val="00E176EB"/>
    <w:rsid w:val="00E221A9"/>
    <w:rsid w:val="00E31C6D"/>
    <w:rsid w:val="00E33984"/>
    <w:rsid w:val="00E46659"/>
    <w:rsid w:val="00E50906"/>
    <w:rsid w:val="00E60707"/>
    <w:rsid w:val="00E6466B"/>
    <w:rsid w:val="00E76B38"/>
    <w:rsid w:val="00E832EC"/>
    <w:rsid w:val="00E855FD"/>
    <w:rsid w:val="00E9104B"/>
    <w:rsid w:val="00E940AC"/>
    <w:rsid w:val="00EA3448"/>
    <w:rsid w:val="00EB606B"/>
    <w:rsid w:val="00EC0197"/>
    <w:rsid w:val="00EF6AB5"/>
    <w:rsid w:val="00F00B66"/>
    <w:rsid w:val="00F0162C"/>
    <w:rsid w:val="00F163BF"/>
    <w:rsid w:val="00F16BCF"/>
    <w:rsid w:val="00F22154"/>
    <w:rsid w:val="00F40C48"/>
    <w:rsid w:val="00F51915"/>
    <w:rsid w:val="00F578F3"/>
    <w:rsid w:val="00F6234C"/>
    <w:rsid w:val="00F81184"/>
    <w:rsid w:val="00F8333A"/>
    <w:rsid w:val="00F93EF0"/>
    <w:rsid w:val="00F97644"/>
    <w:rsid w:val="00FA0471"/>
    <w:rsid w:val="00FA1196"/>
    <w:rsid w:val="00FB46DB"/>
    <w:rsid w:val="00FC0187"/>
    <w:rsid w:val="00FD2A85"/>
    <w:rsid w:val="00FE161B"/>
    <w:rsid w:val="00FE3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05304"/>
  <w15:docId w15:val="{1E5A4D77-BB70-46F2-931C-3EC2D624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styleId="Antrats">
    <w:name w:val="header"/>
    <w:basedOn w:val="prastasis"/>
    <w:link w:val="AntratsDiagrama"/>
    <w:uiPriority w:val="99"/>
    <w:unhideWhenUsed/>
    <w:rsid w:val="008E18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808"/>
    <w:rPr>
      <w:rFonts w:eastAsiaTheme="minorEastAsia"/>
      <w:lang w:eastAsia="lt-LT"/>
    </w:rPr>
  </w:style>
  <w:style w:type="paragraph" w:styleId="Porat">
    <w:name w:val="footer"/>
    <w:basedOn w:val="prastasis"/>
    <w:link w:val="PoratDiagrama"/>
    <w:uiPriority w:val="99"/>
    <w:unhideWhenUsed/>
    <w:rsid w:val="008E18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1808"/>
    <w:rPr>
      <w:rFonts w:eastAsiaTheme="minorEastAsia"/>
      <w:lang w:eastAsia="lt-LT"/>
    </w:rPr>
  </w:style>
  <w:style w:type="character" w:styleId="Vietosrezervavimoenklotekstas">
    <w:name w:val="Placeholder Text"/>
    <w:basedOn w:val="Numatytasispastraiposriftas"/>
    <w:rsid w:val="00247B83"/>
    <w:rPr>
      <w:color w:val="808080"/>
    </w:rPr>
  </w:style>
  <w:style w:type="paragraph" w:styleId="Komentarotema">
    <w:name w:val="annotation subject"/>
    <w:basedOn w:val="Komentarotekstas"/>
    <w:next w:val="Komentarotekstas"/>
    <w:link w:val="KomentarotemaDiagrama"/>
    <w:uiPriority w:val="99"/>
    <w:semiHidden/>
    <w:unhideWhenUsed/>
    <w:rsid w:val="00AE7550"/>
    <w:rPr>
      <w:b/>
      <w:bCs/>
    </w:rPr>
  </w:style>
  <w:style w:type="character" w:customStyle="1" w:styleId="KomentarotemaDiagrama">
    <w:name w:val="Komentaro tema Diagrama"/>
    <w:basedOn w:val="KomentarotekstasDiagrama"/>
    <w:link w:val="Komentarotema"/>
    <w:uiPriority w:val="99"/>
    <w:semiHidden/>
    <w:rsid w:val="00AE7550"/>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3919">
      <w:bodyDiv w:val="1"/>
      <w:marLeft w:val="0"/>
      <w:marRight w:val="0"/>
      <w:marTop w:val="0"/>
      <w:marBottom w:val="0"/>
      <w:divBdr>
        <w:top w:val="none" w:sz="0" w:space="0" w:color="auto"/>
        <w:left w:val="none" w:sz="0" w:space="0" w:color="auto"/>
        <w:bottom w:val="none" w:sz="0" w:space="0" w:color="auto"/>
        <w:right w:val="none" w:sz="0" w:space="0" w:color="auto"/>
      </w:divBdr>
      <w:divsChild>
        <w:div w:id="1094013478">
          <w:marLeft w:val="0"/>
          <w:marRight w:val="0"/>
          <w:marTop w:val="0"/>
          <w:marBottom w:val="0"/>
          <w:divBdr>
            <w:top w:val="none" w:sz="0" w:space="0" w:color="auto"/>
            <w:left w:val="none" w:sz="0" w:space="0" w:color="auto"/>
            <w:bottom w:val="none" w:sz="0" w:space="0" w:color="auto"/>
            <w:right w:val="none" w:sz="0" w:space="0" w:color="auto"/>
          </w:divBdr>
          <w:divsChild>
            <w:div w:id="1374186405">
              <w:marLeft w:val="0"/>
              <w:marRight w:val="0"/>
              <w:marTop w:val="0"/>
              <w:marBottom w:val="0"/>
              <w:divBdr>
                <w:top w:val="none" w:sz="0" w:space="0" w:color="auto"/>
                <w:left w:val="none" w:sz="0" w:space="0" w:color="auto"/>
                <w:bottom w:val="none" w:sz="0" w:space="0" w:color="auto"/>
                <w:right w:val="none" w:sz="0" w:space="0" w:color="auto"/>
              </w:divBdr>
              <w:divsChild>
                <w:div w:id="1025592100">
                  <w:marLeft w:val="0"/>
                  <w:marRight w:val="0"/>
                  <w:marTop w:val="0"/>
                  <w:marBottom w:val="0"/>
                  <w:divBdr>
                    <w:top w:val="none" w:sz="0" w:space="0" w:color="auto"/>
                    <w:left w:val="none" w:sz="0" w:space="0" w:color="auto"/>
                    <w:bottom w:val="none" w:sz="0" w:space="0" w:color="auto"/>
                    <w:right w:val="none" w:sz="0" w:space="0" w:color="auto"/>
                  </w:divBdr>
                  <w:divsChild>
                    <w:div w:id="1664963828">
                      <w:marLeft w:val="0"/>
                      <w:marRight w:val="0"/>
                      <w:marTop w:val="0"/>
                      <w:marBottom w:val="0"/>
                      <w:divBdr>
                        <w:top w:val="none" w:sz="0" w:space="0" w:color="auto"/>
                        <w:left w:val="none" w:sz="0" w:space="0" w:color="auto"/>
                        <w:bottom w:val="none" w:sz="0" w:space="0" w:color="auto"/>
                        <w:right w:val="none" w:sz="0" w:space="0" w:color="auto"/>
                      </w:divBdr>
                      <w:divsChild>
                        <w:div w:id="346568676">
                          <w:marLeft w:val="0"/>
                          <w:marRight w:val="0"/>
                          <w:marTop w:val="0"/>
                          <w:marBottom w:val="0"/>
                          <w:divBdr>
                            <w:top w:val="none" w:sz="0" w:space="0" w:color="auto"/>
                            <w:left w:val="none" w:sz="0" w:space="0" w:color="auto"/>
                            <w:bottom w:val="none" w:sz="0" w:space="0" w:color="auto"/>
                            <w:right w:val="none" w:sz="0" w:space="0" w:color="auto"/>
                          </w:divBdr>
                        </w:div>
                        <w:div w:id="8851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581064">
      <w:bodyDiv w:val="1"/>
      <w:marLeft w:val="0"/>
      <w:marRight w:val="0"/>
      <w:marTop w:val="0"/>
      <w:marBottom w:val="0"/>
      <w:divBdr>
        <w:top w:val="none" w:sz="0" w:space="0" w:color="auto"/>
        <w:left w:val="none" w:sz="0" w:space="0" w:color="auto"/>
        <w:bottom w:val="none" w:sz="0" w:space="0" w:color="auto"/>
        <w:right w:val="none" w:sz="0" w:space="0" w:color="auto"/>
      </w:divBdr>
      <w:divsChild>
        <w:div w:id="7950804">
          <w:marLeft w:val="0"/>
          <w:marRight w:val="0"/>
          <w:marTop w:val="0"/>
          <w:marBottom w:val="0"/>
          <w:divBdr>
            <w:top w:val="none" w:sz="0" w:space="0" w:color="auto"/>
            <w:left w:val="none" w:sz="0" w:space="0" w:color="auto"/>
            <w:bottom w:val="none" w:sz="0" w:space="0" w:color="auto"/>
            <w:right w:val="none" w:sz="0" w:space="0" w:color="auto"/>
          </w:divBdr>
          <w:divsChild>
            <w:div w:id="1184327000">
              <w:marLeft w:val="0"/>
              <w:marRight w:val="0"/>
              <w:marTop w:val="0"/>
              <w:marBottom w:val="0"/>
              <w:divBdr>
                <w:top w:val="none" w:sz="0" w:space="0" w:color="auto"/>
                <w:left w:val="none" w:sz="0" w:space="0" w:color="auto"/>
                <w:bottom w:val="none" w:sz="0" w:space="0" w:color="auto"/>
                <w:right w:val="none" w:sz="0" w:space="0" w:color="auto"/>
              </w:divBdr>
              <w:divsChild>
                <w:div w:id="199444370">
                  <w:marLeft w:val="0"/>
                  <w:marRight w:val="0"/>
                  <w:marTop w:val="0"/>
                  <w:marBottom w:val="0"/>
                  <w:divBdr>
                    <w:top w:val="none" w:sz="0" w:space="0" w:color="auto"/>
                    <w:left w:val="none" w:sz="0" w:space="0" w:color="auto"/>
                    <w:bottom w:val="none" w:sz="0" w:space="0" w:color="auto"/>
                    <w:right w:val="none" w:sz="0" w:space="0" w:color="auto"/>
                  </w:divBdr>
                  <w:divsChild>
                    <w:div w:id="1706102041">
                      <w:marLeft w:val="0"/>
                      <w:marRight w:val="0"/>
                      <w:marTop w:val="0"/>
                      <w:marBottom w:val="0"/>
                      <w:divBdr>
                        <w:top w:val="none" w:sz="0" w:space="0" w:color="auto"/>
                        <w:left w:val="none" w:sz="0" w:space="0" w:color="auto"/>
                        <w:bottom w:val="none" w:sz="0" w:space="0" w:color="auto"/>
                        <w:right w:val="none" w:sz="0" w:space="0" w:color="auto"/>
                      </w:divBdr>
                      <w:divsChild>
                        <w:div w:id="140394352">
                          <w:marLeft w:val="0"/>
                          <w:marRight w:val="0"/>
                          <w:marTop w:val="0"/>
                          <w:marBottom w:val="0"/>
                          <w:divBdr>
                            <w:top w:val="none" w:sz="0" w:space="0" w:color="auto"/>
                            <w:left w:val="none" w:sz="0" w:space="0" w:color="auto"/>
                            <w:bottom w:val="none" w:sz="0" w:space="0" w:color="auto"/>
                            <w:right w:val="none" w:sz="0" w:space="0" w:color="auto"/>
                          </w:divBdr>
                        </w:div>
                        <w:div w:id="1186871921">
                          <w:marLeft w:val="0"/>
                          <w:marRight w:val="0"/>
                          <w:marTop w:val="0"/>
                          <w:marBottom w:val="0"/>
                          <w:divBdr>
                            <w:top w:val="none" w:sz="0" w:space="0" w:color="auto"/>
                            <w:left w:val="none" w:sz="0" w:space="0" w:color="auto"/>
                            <w:bottom w:val="none" w:sz="0" w:space="0" w:color="auto"/>
                            <w:right w:val="none" w:sz="0" w:space="0" w:color="auto"/>
                          </w:divBdr>
                        </w:div>
                        <w:div w:id="536355597">
                          <w:marLeft w:val="0"/>
                          <w:marRight w:val="0"/>
                          <w:marTop w:val="0"/>
                          <w:marBottom w:val="0"/>
                          <w:divBdr>
                            <w:top w:val="none" w:sz="0" w:space="0" w:color="auto"/>
                            <w:left w:val="none" w:sz="0" w:space="0" w:color="auto"/>
                            <w:bottom w:val="none" w:sz="0" w:space="0" w:color="auto"/>
                            <w:right w:val="none" w:sz="0" w:space="0" w:color="auto"/>
                          </w:divBdr>
                        </w:div>
                        <w:div w:id="1261254364">
                          <w:marLeft w:val="0"/>
                          <w:marRight w:val="0"/>
                          <w:marTop w:val="0"/>
                          <w:marBottom w:val="0"/>
                          <w:divBdr>
                            <w:top w:val="none" w:sz="0" w:space="0" w:color="auto"/>
                            <w:left w:val="none" w:sz="0" w:space="0" w:color="auto"/>
                            <w:bottom w:val="none" w:sz="0" w:space="0" w:color="auto"/>
                            <w:right w:val="none" w:sz="0" w:space="0" w:color="auto"/>
                          </w:divBdr>
                        </w:div>
                        <w:div w:id="5552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967282">
      <w:bodyDiv w:val="1"/>
      <w:marLeft w:val="0"/>
      <w:marRight w:val="0"/>
      <w:marTop w:val="0"/>
      <w:marBottom w:val="0"/>
      <w:divBdr>
        <w:top w:val="none" w:sz="0" w:space="0" w:color="auto"/>
        <w:left w:val="none" w:sz="0" w:space="0" w:color="auto"/>
        <w:bottom w:val="none" w:sz="0" w:space="0" w:color="auto"/>
        <w:right w:val="none" w:sz="0" w:space="0" w:color="auto"/>
      </w:divBdr>
      <w:divsChild>
        <w:div w:id="1370454661">
          <w:marLeft w:val="0"/>
          <w:marRight w:val="0"/>
          <w:marTop w:val="0"/>
          <w:marBottom w:val="0"/>
          <w:divBdr>
            <w:top w:val="none" w:sz="0" w:space="0" w:color="auto"/>
            <w:left w:val="none" w:sz="0" w:space="0" w:color="auto"/>
            <w:bottom w:val="none" w:sz="0" w:space="0" w:color="auto"/>
            <w:right w:val="none" w:sz="0" w:space="0" w:color="auto"/>
          </w:divBdr>
          <w:divsChild>
            <w:div w:id="1719934376">
              <w:marLeft w:val="0"/>
              <w:marRight w:val="0"/>
              <w:marTop w:val="0"/>
              <w:marBottom w:val="0"/>
              <w:divBdr>
                <w:top w:val="none" w:sz="0" w:space="0" w:color="auto"/>
                <w:left w:val="none" w:sz="0" w:space="0" w:color="auto"/>
                <w:bottom w:val="none" w:sz="0" w:space="0" w:color="auto"/>
                <w:right w:val="none" w:sz="0" w:space="0" w:color="auto"/>
              </w:divBdr>
              <w:divsChild>
                <w:div w:id="298346876">
                  <w:marLeft w:val="0"/>
                  <w:marRight w:val="0"/>
                  <w:marTop w:val="0"/>
                  <w:marBottom w:val="0"/>
                  <w:divBdr>
                    <w:top w:val="none" w:sz="0" w:space="0" w:color="auto"/>
                    <w:left w:val="none" w:sz="0" w:space="0" w:color="auto"/>
                    <w:bottom w:val="none" w:sz="0" w:space="0" w:color="auto"/>
                    <w:right w:val="none" w:sz="0" w:space="0" w:color="auto"/>
                  </w:divBdr>
                  <w:divsChild>
                    <w:div w:id="1633058318">
                      <w:marLeft w:val="0"/>
                      <w:marRight w:val="0"/>
                      <w:marTop w:val="0"/>
                      <w:marBottom w:val="0"/>
                      <w:divBdr>
                        <w:top w:val="none" w:sz="0" w:space="0" w:color="auto"/>
                        <w:left w:val="none" w:sz="0" w:space="0" w:color="auto"/>
                        <w:bottom w:val="none" w:sz="0" w:space="0" w:color="auto"/>
                        <w:right w:val="none" w:sz="0" w:space="0" w:color="auto"/>
                      </w:divBdr>
                      <w:divsChild>
                        <w:div w:id="299266887">
                          <w:marLeft w:val="0"/>
                          <w:marRight w:val="0"/>
                          <w:marTop w:val="0"/>
                          <w:marBottom w:val="0"/>
                          <w:divBdr>
                            <w:top w:val="none" w:sz="0" w:space="0" w:color="auto"/>
                            <w:left w:val="none" w:sz="0" w:space="0" w:color="auto"/>
                            <w:bottom w:val="none" w:sz="0" w:space="0" w:color="auto"/>
                            <w:right w:val="none" w:sz="0" w:space="0" w:color="auto"/>
                          </w:divBdr>
                        </w:div>
                        <w:div w:id="5646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CA38-BB93-43FD-B19D-8C051D81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2751</Words>
  <Characters>15681</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2019-05-23T14:34:00Z</dcterms:created>
  <dc:creator>Kristina Semėnė</dc:creator>
  <cp:lastModifiedBy>Asta Balevičiūtė</cp:lastModifiedBy>
  <cp:lastPrinted>2019-02-05T08:42:00Z</cp:lastPrinted>
  <dcterms:modified xsi:type="dcterms:W3CDTF">2019-05-28T11:54:00Z</dcterms:modified>
  <cp:revision>18</cp:revision>
</cp:coreProperties>
</file>