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27022" w14:textId="77777777" w:rsidR="004340E4" w:rsidRPr="00C41449" w:rsidRDefault="004340E4" w:rsidP="004340E4">
      <w:pPr>
        <w:ind w:left="7088"/>
        <w:rPr>
          <w:b/>
          <w:szCs w:val="24"/>
          <w:lang w:eastAsia="lt-LT"/>
        </w:rPr>
      </w:pPr>
      <w:r w:rsidRPr="00C41449">
        <w:rPr>
          <w:b/>
          <w:szCs w:val="24"/>
          <w:lang w:eastAsia="lt-LT"/>
        </w:rPr>
        <w:t>Projekto lyginamasis variantas</w:t>
      </w:r>
    </w:p>
    <w:p w14:paraId="23247742" w14:textId="77777777" w:rsidR="004340E4" w:rsidRPr="00C41449" w:rsidRDefault="004340E4" w:rsidP="004340E4">
      <w:pPr>
        <w:ind w:firstLine="7626"/>
        <w:jc w:val="center"/>
        <w:textAlignment w:val="center"/>
        <w:rPr>
          <w:b/>
          <w:bCs/>
          <w:caps/>
          <w:color w:val="FF0000"/>
          <w:szCs w:val="24"/>
        </w:rPr>
      </w:pPr>
    </w:p>
    <w:p w14:paraId="48FFED93" w14:textId="77777777" w:rsidR="004340E4" w:rsidRPr="00C41449" w:rsidRDefault="004340E4" w:rsidP="004340E4">
      <w:pPr>
        <w:ind w:firstLine="7626"/>
        <w:jc w:val="center"/>
        <w:textAlignment w:val="center"/>
        <w:rPr>
          <w:b/>
          <w:bCs/>
          <w:caps/>
          <w:color w:val="FF0000"/>
          <w:szCs w:val="24"/>
        </w:rPr>
      </w:pPr>
    </w:p>
    <w:p w14:paraId="1D4A0F00" w14:textId="77777777" w:rsidR="004340E4" w:rsidRPr="00C41449" w:rsidRDefault="004340E4" w:rsidP="004340E4">
      <w:pPr>
        <w:jc w:val="center"/>
        <w:textAlignment w:val="center"/>
        <w:rPr>
          <w:b/>
          <w:bCs/>
          <w:caps/>
          <w:szCs w:val="24"/>
        </w:rPr>
      </w:pPr>
      <w:r w:rsidRPr="00C41449">
        <w:rPr>
          <w:b/>
          <w:bCs/>
          <w:caps/>
          <w:szCs w:val="24"/>
        </w:rPr>
        <w:t xml:space="preserve">LIETUVOS RESPUBLIKOS VYRIAUSYBĖ </w:t>
      </w:r>
    </w:p>
    <w:p w14:paraId="3D2E2A5F" w14:textId="77777777" w:rsidR="004340E4" w:rsidRPr="00C41449" w:rsidRDefault="004340E4" w:rsidP="004340E4">
      <w:pPr>
        <w:ind w:firstLine="62"/>
        <w:jc w:val="center"/>
        <w:textAlignment w:val="center"/>
        <w:rPr>
          <w:szCs w:val="24"/>
        </w:rPr>
      </w:pPr>
    </w:p>
    <w:p w14:paraId="2F1C6145" w14:textId="77777777" w:rsidR="004340E4" w:rsidRPr="00C41449" w:rsidRDefault="004340E4" w:rsidP="004340E4">
      <w:pPr>
        <w:jc w:val="center"/>
        <w:rPr>
          <w:b/>
          <w:szCs w:val="24"/>
        </w:rPr>
      </w:pPr>
      <w:r w:rsidRPr="00C41449">
        <w:rPr>
          <w:b/>
          <w:bCs/>
          <w:caps/>
          <w:szCs w:val="24"/>
        </w:rPr>
        <w:t>NUTARIMAS</w:t>
      </w:r>
      <w:r w:rsidRPr="00C41449">
        <w:rPr>
          <w:b/>
          <w:szCs w:val="24"/>
        </w:rPr>
        <w:t xml:space="preserve"> </w:t>
      </w:r>
    </w:p>
    <w:p w14:paraId="6ECC56FA" w14:textId="77777777" w:rsidR="004340E4" w:rsidRPr="00C41449" w:rsidRDefault="004340E4" w:rsidP="004340E4">
      <w:pPr>
        <w:jc w:val="center"/>
        <w:rPr>
          <w:b/>
          <w:szCs w:val="24"/>
        </w:rPr>
      </w:pPr>
      <w:r w:rsidRPr="00C41449">
        <w:rPr>
          <w:b/>
          <w:szCs w:val="24"/>
        </w:rPr>
        <w:t>DĖL LIETUVOS RESPUBLIKOS VYRIAUSYBĖS 20</w:t>
      </w:r>
      <w:r>
        <w:rPr>
          <w:b/>
          <w:szCs w:val="24"/>
        </w:rPr>
        <w:t>18</w:t>
      </w:r>
      <w:r w:rsidRPr="00C41449">
        <w:rPr>
          <w:b/>
          <w:szCs w:val="24"/>
        </w:rPr>
        <w:t xml:space="preserve"> M. </w:t>
      </w:r>
      <w:r>
        <w:rPr>
          <w:b/>
          <w:szCs w:val="24"/>
        </w:rPr>
        <w:t>BIRŽELIO 6</w:t>
      </w:r>
      <w:r w:rsidRPr="00C41449">
        <w:rPr>
          <w:b/>
          <w:szCs w:val="24"/>
        </w:rPr>
        <w:t xml:space="preserve"> D. NUTARIMO NR. </w:t>
      </w:r>
      <w:r>
        <w:rPr>
          <w:b/>
          <w:szCs w:val="24"/>
        </w:rPr>
        <w:t>55</w:t>
      </w:r>
      <w:r w:rsidRPr="00C41449">
        <w:rPr>
          <w:b/>
          <w:szCs w:val="24"/>
        </w:rPr>
        <w:t xml:space="preserve">8 „DĖL </w:t>
      </w:r>
      <w:r>
        <w:rPr>
          <w:b/>
          <w:bCs/>
          <w:caps/>
        </w:rPr>
        <w:t xml:space="preserve">KONKREČIŲ nacionaliniam saugumui užtikrinti svarbių įrenginių ir turto sąrašO </w:t>
      </w:r>
      <w:r w:rsidRPr="00C41449">
        <w:rPr>
          <w:b/>
          <w:szCs w:val="24"/>
        </w:rPr>
        <w:t>PATVIRTINIMO“ PAKEITIMO</w:t>
      </w:r>
    </w:p>
    <w:p w14:paraId="30319687" w14:textId="77777777" w:rsidR="004340E4" w:rsidRPr="00C41449" w:rsidRDefault="004340E4" w:rsidP="004340E4">
      <w:pPr>
        <w:ind w:firstLine="374"/>
        <w:jc w:val="center"/>
        <w:textAlignment w:val="center"/>
        <w:rPr>
          <w:szCs w:val="24"/>
        </w:rPr>
      </w:pPr>
    </w:p>
    <w:p w14:paraId="79688D7C" w14:textId="472E7E89" w:rsidR="004340E4" w:rsidRPr="00C41449" w:rsidRDefault="004340E4" w:rsidP="00BA6920">
      <w:pPr>
        <w:tabs>
          <w:tab w:val="left" w:pos="2552"/>
        </w:tabs>
        <w:ind w:firstLine="62"/>
        <w:jc w:val="center"/>
        <w:rPr>
          <w:szCs w:val="24"/>
          <w:lang w:eastAsia="lt-LT"/>
        </w:rPr>
      </w:pPr>
      <w:r w:rsidRPr="00C41449">
        <w:rPr>
          <w:szCs w:val="24"/>
          <w:lang w:eastAsia="lt-LT"/>
        </w:rPr>
        <w:t>20</w:t>
      </w:r>
      <w:r>
        <w:rPr>
          <w:szCs w:val="24"/>
          <w:lang w:eastAsia="lt-LT"/>
        </w:rPr>
        <w:t>20</w:t>
      </w:r>
      <w:r w:rsidRPr="00C41449">
        <w:rPr>
          <w:szCs w:val="24"/>
          <w:lang w:eastAsia="lt-LT"/>
        </w:rPr>
        <w:t xml:space="preserve"> m.                       d. Nr. </w:t>
      </w:r>
    </w:p>
    <w:p w14:paraId="3B08C316" w14:textId="77777777" w:rsidR="004340E4" w:rsidRPr="00C41449" w:rsidRDefault="004340E4" w:rsidP="004340E4">
      <w:pPr>
        <w:jc w:val="center"/>
        <w:rPr>
          <w:szCs w:val="24"/>
          <w:lang w:eastAsia="lt-LT"/>
        </w:rPr>
      </w:pPr>
      <w:r w:rsidRPr="00C41449">
        <w:rPr>
          <w:szCs w:val="24"/>
          <w:lang w:eastAsia="lt-LT"/>
        </w:rPr>
        <w:t>Vilnius</w:t>
      </w:r>
    </w:p>
    <w:p w14:paraId="5A30F257" w14:textId="77777777" w:rsidR="004340E4" w:rsidRPr="00C41449" w:rsidRDefault="004340E4" w:rsidP="004340E4">
      <w:pPr>
        <w:tabs>
          <w:tab w:val="left" w:pos="720"/>
        </w:tabs>
        <w:ind w:firstLine="1134"/>
        <w:jc w:val="both"/>
        <w:rPr>
          <w:color w:val="FF0000"/>
          <w:szCs w:val="24"/>
          <w:lang w:eastAsia="lt-LT"/>
        </w:rPr>
      </w:pPr>
    </w:p>
    <w:p w14:paraId="22CDDB29" w14:textId="77777777" w:rsidR="004340E4" w:rsidRPr="00C41449" w:rsidRDefault="004340E4" w:rsidP="004340E4">
      <w:pPr>
        <w:tabs>
          <w:tab w:val="left" w:pos="720"/>
        </w:tabs>
        <w:ind w:firstLine="1134"/>
        <w:jc w:val="both"/>
        <w:rPr>
          <w:color w:val="FF0000"/>
          <w:szCs w:val="24"/>
          <w:lang w:eastAsia="lt-LT"/>
        </w:rPr>
      </w:pPr>
    </w:p>
    <w:p w14:paraId="4E5D686B" w14:textId="77777777" w:rsidR="004340E4" w:rsidRDefault="004340E4" w:rsidP="003F674B">
      <w:pPr>
        <w:tabs>
          <w:tab w:val="left" w:pos="720"/>
        </w:tabs>
        <w:spacing w:line="276" w:lineRule="auto"/>
        <w:ind w:firstLine="851"/>
        <w:jc w:val="both"/>
        <w:rPr>
          <w:color w:val="000000"/>
        </w:rPr>
      </w:pPr>
      <w:r>
        <w:rPr>
          <w:color w:val="000000"/>
        </w:rPr>
        <w:t>Lietuvos Respublikos Vyriausybė</w:t>
      </w:r>
      <w:r>
        <w:rPr>
          <w:color w:val="000000"/>
          <w:spacing w:val="100"/>
        </w:rPr>
        <w:t> nutari</w:t>
      </w:r>
      <w:r>
        <w:rPr>
          <w:color w:val="000000"/>
        </w:rPr>
        <w:t>a:</w:t>
      </w:r>
    </w:p>
    <w:p w14:paraId="707BB75F" w14:textId="238C6336" w:rsidR="004340E4" w:rsidRDefault="004340E4" w:rsidP="003F674B">
      <w:pPr>
        <w:tabs>
          <w:tab w:val="left" w:pos="720"/>
        </w:tabs>
        <w:spacing w:line="276" w:lineRule="auto"/>
        <w:ind w:firstLine="851"/>
        <w:jc w:val="both"/>
        <w:rPr>
          <w:szCs w:val="24"/>
          <w:lang w:eastAsia="lt-LT"/>
        </w:rPr>
      </w:pPr>
      <w:r w:rsidRPr="005C2FD0">
        <w:rPr>
          <w:szCs w:val="24"/>
          <w:lang w:eastAsia="lt-LT"/>
        </w:rPr>
        <w:t xml:space="preserve">Pakeisti </w:t>
      </w:r>
      <w:r>
        <w:rPr>
          <w:szCs w:val="24"/>
          <w:lang w:eastAsia="lt-LT"/>
        </w:rPr>
        <w:t>K</w:t>
      </w:r>
      <w:r w:rsidRPr="00141B59">
        <w:rPr>
          <w:szCs w:val="24"/>
          <w:lang w:eastAsia="lt-LT"/>
        </w:rPr>
        <w:t>onkrečių nacionaliniam saugumui užtikrinti svarbių įrenginių ir turto sąraš</w:t>
      </w:r>
      <w:r>
        <w:rPr>
          <w:szCs w:val="24"/>
          <w:lang w:eastAsia="lt-LT"/>
        </w:rPr>
        <w:t>ą</w:t>
      </w:r>
      <w:r w:rsidRPr="005C2FD0">
        <w:rPr>
          <w:szCs w:val="24"/>
          <w:lang w:eastAsia="lt-LT"/>
        </w:rPr>
        <w:t>, patvirtint</w:t>
      </w:r>
      <w:r>
        <w:rPr>
          <w:szCs w:val="24"/>
          <w:lang w:eastAsia="lt-LT"/>
        </w:rPr>
        <w:t>ą</w:t>
      </w:r>
      <w:r w:rsidRPr="005C2FD0">
        <w:rPr>
          <w:szCs w:val="24"/>
          <w:lang w:eastAsia="lt-LT"/>
        </w:rPr>
        <w:t xml:space="preserve"> Lietuvos Respublikos Vyriausybės 20</w:t>
      </w:r>
      <w:r>
        <w:rPr>
          <w:szCs w:val="24"/>
          <w:lang w:eastAsia="lt-LT"/>
        </w:rPr>
        <w:t>18</w:t>
      </w:r>
      <w:r w:rsidRPr="005C2FD0">
        <w:rPr>
          <w:szCs w:val="24"/>
          <w:lang w:eastAsia="lt-LT"/>
        </w:rPr>
        <w:t xml:space="preserve"> m. </w:t>
      </w:r>
      <w:r>
        <w:rPr>
          <w:szCs w:val="24"/>
          <w:lang w:eastAsia="lt-LT"/>
        </w:rPr>
        <w:t>birželio 6</w:t>
      </w:r>
      <w:r w:rsidRPr="005C2FD0">
        <w:rPr>
          <w:szCs w:val="24"/>
          <w:lang w:eastAsia="lt-LT"/>
        </w:rPr>
        <w:t xml:space="preserve"> d. nutarimu Nr. </w:t>
      </w:r>
      <w:r>
        <w:rPr>
          <w:szCs w:val="24"/>
          <w:lang w:eastAsia="lt-LT"/>
        </w:rPr>
        <w:t>558</w:t>
      </w:r>
      <w:r w:rsidRPr="005C2FD0">
        <w:rPr>
          <w:szCs w:val="24"/>
          <w:lang w:eastAsia="lt-LT"/>
        </w:rPr>
        <w:t xml:space="preserve"> „Dėl </w:t>
      </w:r>
      <w:r>
        <w:rPr>
          <w:bCs/>
        </w:rPr>
        <w:t>K</w:t>
      </w:r>
      <w:r w:rsidRPr="00141B59">
        <w:rPr>
          <w:bCs/>
        </w:rPr>
        <w:t xml:space="preserve">onkrečių nacionaliniam saugumui užtikrinti svarbių įrenginių ir turto sąrašo </w:t>
      </w:r>
      <w:r w:rsidRPr="005C2FD0">
        <w:rPr>
          <w:szCs w:val="24"/>
          <w:lang w:eastAsia="lt-LT"/>
        </w:rPr>
        <w:t>patvirtinimo“:</w:t>
      </w:r>
    </w:p>
    <w:p w14:paraId="5536A3EF" w14:textId="543AD2C6" w:rsidR="004340E4" w:rsidRDefault="004340E4" w:rsidP="003F674B">
      <w:pPr>
        <w:pStyle w:val="ListParagraph"/>
        <w:numPr>
          <w:ilvl w:val="0"/>
          <w:numId w:val="1"/>
        </w:numPr>
        <w:tabs>
          <w:tab w:val="left" w:pos="720"/>
          <w:tab w:val="left" w:pos="1134"/>
        </w:tabs>
        <w:spacing w:line="276" w:lineRule="auto"/>
        <w:ind w:left="-142" w:firstLine="993"/>
        <w:jc w:val="both"/>
        <w:rPr>
          <w:szCs w:val="24"/>
          <w:lang w:eastAsia="lt-LT"/>
        </w:rPr>
      </w:pPr>
      <w:r>
        <w:rPr>
          <w:szCs w:val="24"/>
          <w:lang w:eastAsia="lt-LT"/>
        </w:rPr>
        <w:t>Pa</w:t>
      </w:r>
      <w:r w:rsidR="00827788">
        <w:rPr>
          <w:szCs w:val="24"/>
          <w:lang w:eastAsia="lt-LT"/>
        </w:rPr>
        <w:t xml:space="preserve">pildyti </w:t>
      </w:r>
      <w:r>
        <w:rPr>
          <w:szCs w:val="24"/>
          <w:lang w:eastAsia="lt-LT"/>
        </w:rPr>
        <w:t>1.</w:t>
      </w:r>
      <w:r w:rsidR="00832A7A">
        <w:rPr>
          <w:szCs w:val="24"/>
          <w:lang w:eastAsia="lt-LT"/>
        </w:rPr>
        <w:t xml:space="preserve">8 </w:t>
      </w:r>
      <w:r>
        <w:rPr>
          <w:szCs w:val="24"/>
          <w:lang w:eastAsia="lt-LT"/>
        </w:rPr>
        <w:t>papunk</w:t>
      </w:r>
      <w:r w:rsidR="00832A7A">
        <w:rPr>
          <w:szCs w:val="24"/>
          <w:lang w:eastAsia="lt-LT"/>
        </w:rPr>
        <w:t xml:space="preserve">čiu: </w:t>
      </w:r>
    </w:p>
    <w:tbl>
      <w:tblPr>
        <w:tblStyle w:val="TableGrid"/>
        <w:tblW w:w="9634" w:type="dxa"/>
        <w:tblInd w:w="0" w:type="dxa"/>
        <w:tblLook w:val="04A0" w:firstRow="1" w:lastRow="0" w:firstColumn="1" w:lastColumn="0" w:noHBand="0" w:noVBand="1"/>
      </w:tblPr>
      <w:tblGrid>
        <w:gridCol w:w="3936"/>
        <w:gridCol w:w="5698"/>
      </w:tblGrid>
      <w:tr w:rsidR="00B8488F" w:rsidRPr="002F07B6" w14:paraId="3D669277" w14:textId="77777777" w:rsidTr="00B8488F">
        <w:trPr>
          <w:trHeight w:val="520"/>
        </w:trPr>
        <w:tc>
          <w:tcPr>
            <w:tcW w:w="3936" w:type="dxa"/>
            <w:vMerge w:val="restart"/>
            <w:hideMark/>
          </w:tcPr>
          <w:p w14:paraId="6E1E6BCE" w14:textId="77777777" w:rsidR="00B8488F" w:rsidRPr="002F07B6" w:rsidRDefault="00B8488F" w:rsidP="003F674B">
            <w:pPr>
              <w:spacing w:line="276" w:lineRule="auto"/>
              <w:jc w:val="both"/>
              <w:rPr>
                <w:szCs w:val="24"/>
                <w:lang w:eastAsia="lt-LT"/>
              </w:rPr>
            </w:pPr>
            <w:r w:rsidRPr="009D1539">
              <w:rPr>
                <w:szCs w:val="24"/>
                <w:lang w:eastAsia="lt-LT"/>
              </w:rPr>
              <w:t>„</w:t>
            </w:r>
            <w:r w:rsidRPr="008242F7">
              <w:rPr>
                <w:b/>
                <w:bCs/>
              </w:rPr>
              <w:t>1.8. Saugusis valstybinis duomenų perdavimo tinklas (toliau – Saugusis tinklas)</w:t>
            </w:r>
          </w:p>
        </w:tc>
        <w:tc>
          <w:tcPr>
            <w:tcW w:w="5698" w:type="dxa"/>
          </w:tcPr>
          <w:p w14:paraId="201AC0E3" w14:textId="63F75864" w:rsidR="00B8488F" w:rsidRPr="008242F7" w:rsidRDefault="00B8488F" w:rsidP="003E4944">
            <w:pPr>
              <w:spacing w:line="276" w:lineRule="auto"/>
              <w:jc w:val="both"/>
              <w:rPr>
                <w:b/>
                <w:bCs/>
              </w:rPr>
            </w:pPr>
            <w:r w:rsidRPr="008242F7">
              <w:rPr>
                <w:b/>
                <w:bCs/>
              </w:rPr>
              <w:t>Saugiojo tinklo ryšio telekomunikaci</w:t>
            </w:r>
            <w:r w:rsidR="003E4944">
              <w:rPr>
                <w:b/>
                <w:bCs/>
              </w:rPr>
              <w:t>jų</w:t>
            </w:r>
            <w:r w:rsidRPr="008242F7">
              <w:rPr>
                <w:b/>
                <w:bCs/>
              </w:rPr>
              <w:t xml:space="preserve"> įranga ir ją jungiančių ryšio linijų visuma: </w:t>
            </w:r>
          </w:p>
        </w:tc>
      </w:tr>
      <w:tr w:rsidR="00B8488F" w:rsidRPr="002F07B6" w14:paraId="4E0BC316" w14:textId="77777777" w:rsidTr="00B8488F">
        <w:trPr>
          <w:trHeight w:val="300"/>
        </w:trPr>
        <w:tc>
          <w:tcPr>
            <w:tcW w:w="3936" w:type="dxa"/>
            <w:vMerge/>
          </w:tcPr>
          <w:p w14:paraId="230DBC71" w14:textId="77777777" w:rsidR="00B8488F" w:rsidRPr="002F07B6" w:rsidRDefault="00B8488F" w:rsidP="003F674B">
            <w:pPr>
              <w:spacing w:line="276" w:lineRule="auto"/>
              <w:jc w:val="both"/>
              <w:rPr>
                <w:szCs w:val="24"/>
                <w:lang w:eastAsia="lt-LT"/>
              </w:rPr>
            </w:pPr>
          </w:p>
        </w:tc>
        <w:tc>
          <w:tcPr>
            <w:tcW w:w="5698" w:type="dxa"/>
          </w:tcPr>
          <w:p w14:paraId="61031364" w14:textId="0B9B38FC" w:rsidR="00B8488F" w:rsidRPr="008242F7" w:rsidRDefault="00B4573B" w:rsidP="00FB5E3D">
            <w:pPr>
              <w:spacing w:line="276" w:lineRule="auto"/>
              <w:jc w:val="both"/>
              <w:rPr>
                <w:b/>
                <w:bCs/>
              </w:rPr>
            </w:pPr>
            <w:r w:rsidRPr="008242F7">
              <w:rPr>
                <w:b/>
                <w:bCs/>
              </w:rPr>
              <w:t>1.8</w:t>
            </w:r>
            <w:r w:rsidR="008242F7" w:rsidRPr="008242F7">
              <w:rPr>
                <w:b/>
                <w:bCs/>
              </w:rPr>
              <w:t xml:space="preserve">.1. </w:t>
            </w:r>
            <w:r w:rsidR="00B8488F" w:rsidRPr="008242F7">
              <w:rPr>
                <w:b/>
                <w:bCs/>
              </w:rPr>
              <w:t>Saugiojo tinklo valdymo centrai (2 vnt.)</w:t>
            </w:r>
          </w:p>
        </w:tc>
      </w:tr>
      <w:tr w:rsidR="00B8488F" w:rsidRPr="002F07B6" w14:paraId="7B2F4575" w14:textId="77777777" w:rsidTr="00B8488F">
        <w:trPr>
          <w:trHeight w:val="749"/>
        </w:trPr>
        <w:tc>
          <w:tcPr>
            <w:tcW w:w="3936" w:type="dxa"/>
            <w:vMerge/>
          </w:tcPr>
          <w:p w14:paraId="34480214" w14:textId="77777777" w:rsidR="00B8488F" w:rsidRPr="002F07B6" w:rsidRDefault="00B8488F" w:rsidP="003F674B">
            <w:pPr>
              <w:spacing w:line="276" w:lineRule="auto"/>
              <w:jc w:val="both"/>
              <w:rPr>
                <w:szCs w:val="24"/>
                <w:lang w:eastAsia="lt-LT"/>
              </w:rPr>
            </w:pPr>
          </w:p>
        </w:tc>
        <w:tc>
          <w:tcPr>
            <w:tcW w:w="5698" w:type="dxa"/>
          </w:tcPr>
          <w:p w14:paraId="49847FFF" w14:textId="05772BA4" w:rsidR="00B8488F" w:rsidRPr="00DD18BA" w:rsidRDefault="00B4573B" w:rsidP="00FB5E3D">
            <w:pPr>
              <w:spacing w:line="276" w:lineRule="auto"/>
              <w:jc w:val="both"/>
              <w:rPr>
                <w:rFonts w:eastAsia="Calibri"/>
                <w:b/>
                <w:szCs w:val="24"/>
                <w:lang w:eastAsia="lt-LT"/>
              </w:rPr>
            </w:pPr>
            <w:r w:rsidRPr="008242F7">
              <w:rPr>
                <w:b/>
                <w:bCs/>
              </w:rPr>
              <w:t>1.8.2</w:t>
            </w:r>
            <w:r w:rsidR="008242F7" w:rsidRPr="008242F7">
              <w:rPr>
                <w:b/>
                <w:bCs/>
              </w:rPr>
              <w:t>.</w:t>
            </w:r>
            <w:r w:rsidR="008242F7">
              <w:rPr>
                <w:b/>
                <w:bCs/>
              </w:rPr>
              <w:t xml:space="preserve"> </w:t>
            </w:r>
            <w:r w:rsidR="00B8488F" w:rsidRPr="008242F7">
              <w:rPr>
                <w:b/>
                <w:bCs/>
              </w:rPr>
              <w:t>Saugiojo tinklo centrinė kamieninė</w:t>
            </w:r>
            <w:r w:rsidR="008242F7">
              <w:rPr>
                <w:b/>
                <w:bCs/>
              </w:rPr>
              <w:t xml:space="preserve"> </w:t>
            </w:r>
            <w:r w:rsidR="00B8488F" w:rsidRPr="008242F7">
              <w:rPr>
                <w:b/>
                <w:bCs/>
              </w:rPr>
              <w:t>dalis – kertin</w:t>
            </w:r>
            <w:r w:rsidR="003E4944">
              <w:rPr>
                <w:b/>
                <w:bCs/>
              </w:rPr>
              <w:t>ės</w:t>
            </w:r>
            <w:r w:rsidR="00B8488F" w:rsidRPr="008242F7">
              <w:rPr>
                <w:b/>
                <w:bCs/>
              </w:rPr>
              <w:t xml:space="preserve"> žiedin</w:t>
            </w:r>
            <w:r w:rsidR="003E4944">
              <w:rPr>
                <w:b/>
                <w:bCs/>
              </w:rPr>
              <w:t>ės</w:t>
            </w:r>
            <w:r w:rsidR="00B8488F" w:rsidRPr="008242F7">
              <w:rPr>
                <w:b/>
                <w:bCs/>
              </w:rPr>
              <w:t xml:space="preserve"> </w:t>
            </w:r>
            <w:r w:rsidR="003E4944">
              <w:rPr>
                <w:b/>
                <w:bCs/>
              </w:rPr>
              <w:t>jungtys</w:t>
            </w:r>
            <w:r w:rsidR="00B8488F" w:rsidRPr="008242F7">
              <w:rPr>
                <w:b/>
                <w:bCs/>
              </w:rPr>
              <w:t xml:space="preserve"> tarp 5 (penkių) didžiausių Lietuvos miestų</w:t>
            </w:r>
          </w:p>
        </w:tc>
      </w:tr>
      <w:tr w:rsidR="00B8488F" w:rsidRPr="002F07B6" w14:paraId="5B6F7D63" w14:textId="77777777" w:rsidTr="00B8488F">
        <w:trPr>
          <w:trHeight w:val="290"/>
        </w:trPr>
        <w:tc>
          <w:tcPr>
            <w:tcW w:w="3936" w:type="dxa"/>
            <w:vMerge/>
          </w:tcPr>
          <w:p w14:paraId="5F8881F4" w14:textId="77777777" w:rsidR="00B8488F" w:rsidRPr="002F07B6" w:rsidRDefault="00B8488F" w:rsidP="003F674B">
            <w:pPr>
              <w:spacing w:line="276" w:lineRule="auto"/>
              <w:jc w:val="both"/>
              <w:rPr>
                <w:szCs w:val="24"/>
                <w:lang w:eastAsia="lt-LT"/>
              </w:rPr>
            </w:pPr>
          </w:p>
        </w:tc>
        <w:tc>
          <w:tcPr>
            <w:tcW w:w="5698" w:type="dxa"/>
          </w:tcPr>
          <w:p w14:paraId="12EE4F93" w14:textId="58B5ECCD" w:rsidR="00B8488F" w:rsidRPr="008242F7" w:rsidRDefault="003F674B" w:rsidP="00FB5E3D">
            <w:pPr>
              <w:spacing w:line="276" w:lineRule="auto"/>
              <w:jc w:val="both"/>
              <w:rPr>
                <w:b/>
                <w:bCs/>
              </w:rPr>
            </w:pPr>
            <w:r>
              <w:rPr>
                <w:b/>
                <w:bCs/>
              </w:rPr>
              <w:t xml:space="preserve">1.8.3. </w:t>
            </w:r>
            <w:r w:rsidR="00B8488F" w:rsidRPr="008242F7">
              <w:rPr>
                <w:b/>
                <w:bCs/>
              </w:rPr>
              <w:t>Regionin</w:t>
            </w:r>
            <w:r w:rsidR="003E4944">
              <w:rPr>
                <w:b/>
                <w:bCs/>
              </w:rPr>
              <w:t>ės</w:t>
            </w:r>
            <w:r w:rsidR="00B8488F" w:rsidRPr="008242F7">
              <w:rPr>
                <w:b/>
                <w:bCs/>
              </w:rPr>
              <w:t xml:space="preserve"> </w:t>
            </w:r>
            <w:r w:rsidR="003E4944">
              <w:rPr>
                <w:b/>
                <w:bCs/>
              </w:rPr>
              <w:t>jungtys</w:t>
            </w:r>
            <w:r w:rsidR="00B8488F" w:rsidRPr="008242F7">
              <w:rPr>
                <w:b/>
                <w:bCs/>
              </w:rPr>
              <w:t xml:space="preserve"> tarp Lietuvos Respublikos savivaldybių</w:t>
            </w:r>
          </w:p>
        </w:tc>
      </w:tr>
      <w:tr w:rsidR="00B8488F" w:rsidRPr="002F07B6" w14:paraId="745A02F7" w14:textId="77777777" w:rsidTr="00B8488F">
        <w:trPr>
          <w:trHeight w:val="222"/>
        </w:trPr>
        <w:tc>
          <w:tcPr>
            <w:tcW w:w="3936" w:type="dxa"/>
            <w:vMerge/>
          </w:tcPr>
          <w:p w14:paraId="5F2A27A3" w14:textId="77777777" w:rsidR="00B8488F" w:rsidRPr="002F07B6" w:rsidRDefault="00B8488F" w:rsidP="003F674B">
            <w:pPr>
              <w:spacing w:line="276" w:lineRule="auto"/>
              <w:jc w:val="both"/>
              <w:rPr>
                <w:szCs w:val="24"/>
                <w:lang w:eastAsia="lt-LT"/>
              </w:rPr>
            </w:pPr>
          </w:p>
        </w:tc>
        <w:tc>
          <w:tcPr>
            <w:tcW w:w="5698" w:type="dxa"/>
          </w:tcPr>
          <w:p w14:paraId="6F3F8EE6" w14:textId="564A66D0" w:rsidR="00B8488F" w:rsidRPr="008242F7" w:rsidRDefault="008242F7" w:rsidP="00FB5E3D">
            <w:pPr>
              <w:spacing w:line="276" w:lineRule="auto"/>
              <w:jc w:val="both"/>
              <w:rPr>
                <w:b/>
                <w:bCs/>
              </w:rPr>
            </w:pPr>
            <w:r>
              <w:rPr>
                <w:b/>
                <w:bCs/>
              </w:rPr>
              <w:t xml:space="preserve">1.8.4. </w:t>
            </w:r>
            <w:r w:rsidR="00B8488F" w:rsidRPr="008242F7">
              <w:rPr>
                <w:b/>
                <w:bCs/>
              </w:rPr>
              <w:t xml:space="preserve">Ryšio linijų </w:t>
            </w:r>
            <w:r w:rsidR="002F20DC">
              <w:rPr>
                <w:b/>
                <w:bCs/>
              </w:rPr>
              <w:t>jungtys</w:t>
            </w:r>
            <w:r w:rsidR="00B8488F" w:rsidRPr="008242F7">
              <w:rPr>
                <w:b/>
                <w:bCs/>
              </w:rPr>
              <w:t xml:space="preserve"> tarp Saugiojo tinklo naudotojų</w:t>
            </w:r>
          </w:p>
        </w:tc>
      </w:tr>
      <w:tr w:rsidR="00B8488F" w:rsidRPr="002F07B6" w14:paraId="78F13CF3" w14:textId="77777777" w:rsidTr="00B8488F">
        <w:trPr>
          <w:trHeight w:val="320"/>
        </w:trPr>
        <w:tc>
          <w:tcPr>
            <w:tcW w:w="3936" w:type="dxa"/>
            <w:vMerge/>
          </w:tcPr>
          <w:p w14:paraId="3C30AFD9" w14:textId="77777777" w:rsidR="00B8488F" w:rsidRPr="002F07B6" w:rsidRDefault="00B8488F" w:rsidP="003F674B">
            <w:pPr>
              <w:spacing w:line="276" w:lineRule="auto"/>
              <w:jc w:val="both"/>
              <w:rPr>
                <w:szCs w:val="24"/>
                <w:lang w:eastAsia="lt-LT"/>
              </w:rPr>
            </w:pPr>
          </w:p>
        </w:tc>
        <w:tc>
          <w:tcPr>
            <w:tcW w:w="5698" w:type="dxa"/>
          </w:tcPr>
          <w:p w14:paraId="32D6E3E3" w14:textId="278C0D8B" w:rsidR="00B8488F" w:rsidRPr="008242F7" w:rsidRDefault="003F674B" w:rsidP="00FB5E3D">
            <w:pPr>
              <w:spacing w:line="276" w:lineRule="auto"/>
              <w:jc w:val="both"/>
              <w:rPr>
                <w:b/>
                <w:bCs/>
              </w:rPr>
            </w:pPr>
            <w:r>
              <w:rPr>
                <w:b/>
                <w:bCs/>
              </w:rPr>
              <w:t xml:space="preserve">1.8.5. </w:t>
            </w:r>
            <w:r w:rsidR="00B8488F" w:rsidRPr="008242F7">
              <w:rPr>
                <w:b/>
                <w:bCs/>
              </w:rPr>
              <w:t>Kolektyvinės kibernetinės apsaugos įranga</w:t>
            </w:r>
            <w:bookmarkStart w:id="0" w:name="_GoBack"/>
            <w:bookmarkEnd w:id="0"/>
            <w:r w:rsidR="009D1539" w:rsidRPr="009D1539">
              <w:rPr>
                <w:bCs/>
              </w:rPr>
              <w:t>“</w:t>
            </w:r>
          </w:p>
        </w:tc>
      </w:tr>
    </w:tbl>
    <w:p w14:paraId="432262F8" w14:textId="77777777" w:rsidR="004C17A2" w:rsidRDefault="004C17A2" w:rsidP="003F674B">
      <w:pPr>
        <w:pStyle w:val="ListParagraph"/>
        <w:tabs>
          <w:tab w:val="left" w:pos="720"/>
          <w:tab w:val="left" w:pos="1134"/>
        </w:tabs>
        <w:spacing w:line="276" w:lineRule="auto"/>
        <w:ind w:left="851"/>
        <w:jc w:val="both"/>
        <w:rPr>
          <w:szCs w:val="24"/>
          <w:lang w:eastAsia="lt-LT"/>
        </w:rPr>
      </w:pPr>
    </w:p>
    <w:p w14:paraId="6E6D3487" w14:textId="09EC23B4" w:rsidR="006104F7" w:rsidRDefault="006104F7" w:rsidP="003F674B">
      <w:pPr>
        <w:pStyle w:val="ListParagraph"/>
        <w:numPr>
          <w:ilvl w:val="0"/>
          <w:numId w:val="1"/>
        </w:numPr>
        <w:tabs>
          <w:tab w:val="left" w:pos="720"/>
          <w:tab w:val="left" w:pos="1134"/>
        </w:tabs>
        <w:spacing w:line="276" w:lineRule="auto"/>
        <w:ind w:left="-142" w:firstLine="993"/>
        <w:jc w:val="both"/>
        <w:rPr>
          <w:szCs w:val="24"/>
          <w:lang w:eastAsia="lt-LT"/>
        </w:rPr>
      </w:pPr>
      <w:r w:rsidRPr="006104F7">
        <w:rPr>
          <w:szCs w:val="24"/>
          <w:lang w:eastAsia="lt-LT"/>
        </w:rPr>
        <w:t>Papildyti 1.</w:t>
      </w:r>
      <w:r>
        <w:rPr>
          <w:szCs w:val="24"/>
          <w:lang w:eastAsia="lt-LT"/>
        </w:rPr>
        <w:t>9</w:t>
      </w:r>
      <w:r w:rsidRPr="006104F7">
        <w:rPr>
          <w:szCs w:val="24"/>
          <w:lang w:eastAsia="lt-LT"/>
        </w:rPr>
        <w:t xml:space="preserve"> papunkčiu: </w:t>
      </w:r>
    </w:p>
    <w:tbl>
      <w:tblPr>
        <w:tblStyle w:val="TableGrid"/>
        <w:tblW w:w="9634" w:type="dxa"/>
        <w:tblInd w:w="0" w:type="dxa"/>
        <w:tblLook w:val="04A0" w:firstRow="1" w:lastRow="0" w:firstColumn="1" w:lastColumn="0" w:noHBand="0" w:noVBand="1"/>
      </w:tblPr>
      <w:tblGrid>
        <w:gridCol w:w="3936"/>
        <w:gridCol w:w="5698"/>
      </w:tblGrid>
      <w:tr w:rsidR="006104F7" w:rsidRPr="00800A2B" w14:paraId="5DD4FF48" w14:textId="77777777" w:rsidTr="00EC7AF0">
        <w:tc>
          <w:tcPr>
            <w:tcW w:w="3936" w:type="dxa"/>
            <w:tcBorders>
              <w:top w:val="single" w:sz="4" w:space="0" w:color="auto"/>
              <w:left w:val="single" w:sz="4" w:space="0" w:color="auto"/>
              <w:bottom w:val="single" w:sz="4" w:space="0" w:color="auto"/>
              <w:right w:val="single" w:sz="4" w:space="0" w:color="auto"/>
            </w:tcBorders>
          </w:tcPr>
          <w:p w14:paraId="6E851A73" w14:textId="79A9FD89" w:rsidR="006104F7" w:rsidRPr="006104F7" w:rsidRDefault="00D06489" w:rsidP="00EC7AF0">
            <w:pPr>
              <w:spacing w:line="276" w:lineRule="auto"/>
              <w:jc w:val="both"/>
              <w:rPr>
                <w:b/>
                <w:bCs/>
                <w:szCs w:val="24"/>
              </w:rPr>
            </w:pPr>
            <w:r w:rsidRPr="00147E62">
              <w:t>„</w:t>
            </w:r>
            <w:r w:rsidR="006104F7" w:rsidRPr="00EC7AF0">
              <w:rPr>
                <w:b/>
                <w:bCs/>
              </w:rPr>
              <w:t>1.</w:t>
            </w:r>
            <w:r w:rsidRPr="00EC7AF0">
              <w:rPr>
                <w:b/>
                <w:bCs/>
              </w:rPr>
              <w:t>9</w:t>
            </w:r>
            <w:r w:rsidR="006104F7" w:rsidRPr="00EC7AF0">
              <w:rPr>
                <w:b/>
                <w:bCs/>
              </w:rPr>
              <w:t xml:space="preserve">. </w:t>
            </w:r>
            <w:r w:rsidR="006E796D" w:rsidRPr="006E796D">
              <w:rPr>
                <w:b/>
                <w:bCs/>
              </w:rPr>
              <w:t>Lietuvos viešojo saugumo ir pagalbos tarnybų skaitmeninio mobiliojo radijo ryšio tinklas</w:t>
            </w:r>
          </w:p>
        </w:tc>
        <w:tc>
          <w:tcPr>
            <w:tcW w:w="5698" w:type="dxa"/>
            <w:tcBorders>
              <w:top w:val="single" w:sz="4" w:space="0" w:color="auto"/>
              <w:left w:val="single" w:sz="4" w:space="0" w:color="auto"/>
              <w:bottom w:val="single" w:sz="4" w:space="0" w:color="auto"/>
              <w:right w:val="single" w:sz="4" w:space="0" w:color="auto"/>
            </w:tcBorders>
          </w:tcPr>
          <w:p w14:paraId="03548DEA" w14:textId="0F8DA76D" w:rsidR="006104F7" w:rsidRPr="00EB2885" w:rsidRDefault="00595518" w:rsidP="009D1539">
            <w:pPr>
              <w:spacing w:line="276" w:lineRule="auto"/>
              <w:jc w:val="both"/>
              <w:rPr>
                <w:szCs w:val="24"/>
              </w:rPr>
            </w:pPr>
            <w:r w:rsidRPr="00CF3B1D">
              <w:rPr>
                <w:b/>
              </w:rPr>
              <w:t>1.9.1.</w:t>
            </w:r>
            <w:r w:rsidRPr="00E84017">
              <w:t xml:space="preserve"> </w:t>
            </w:r>
            <w:r w:rsidRPr="00E84017">
              <w:rPr>
                <w:b/>
                <w:bCs/>
              </w:rPr>
              <w:t>Lietuvos viešojo saugumo ir pagalbos tarnybų skaitmeninio mobiliojo radijo ryšio tinklo centrinė valdymo infrastruktūra (techninė ir programinė įranga) Šventaragio g. 2, Vilniuje ir Aušros al. 19a, Šiauliuose bei šio tinklo bazinės stotys visoje Lietuvos Respublikos teritorijoje</w:t>
            </w:r>
            <w:r w:rsidRPr="00CF3B1D">
              <w:rPr>
                <w:bCs/>
              </w:rPr>
              <w:t>“</w:t>
            </w:r>
          </w:p>
        </w:tc>
      </w:tr>
    </w:tbl>
    <w:p w14:paraId="3778F7A4" w14:textId="4E2C5837" w:rsidR="0051609F" w:rsidRDefault="0051609F" w:rsidP="00E86DDE">
      <w:pPr>
        <w:pStyle w:val="ListParagraph"/>
        <w:tabs>
          <w:tab w:val="left" w:pos="720"/>
          <w:tab w:val="left" w:pos="1134"/>
        </w:tabs>
        <w:spacing w:line="360" w:lineRule="auto"/>
        <w:ind w:left="851"/>
        <w:jc w:val="both"/>
        <w:rPr>
          <w:szCs w:val="24"/>
          <w:lang w:eastAsia="lt-LT"/>
        </w:rPr>
      </w:pPr>
    </w:p>
    <w:p w14:paraId="16412507" w14:textId="5C36385C" w:rsidR="00235E8F" w:rsidRDefault="00235E8F" w:rsidP="00E86DDE">
      <w:pPr>
        <w:pStyle w:val="ListParagraph"/>
        <w:tabs>
          <w:tab w:val="left" w:pos="720"/>
          <w:tab w:val="left" w:pos="1134"/>
        </w:tabs>
        <w:spacing w:line="360" w:lineRule="auto"/>
        <w:ind w:left="851"/>
        <w:jc w:val="both"/>
        <w:rPr>
          <w:szCs w:val="24"/>
          <w:lang w:eastAsia="lt-LT"/>
        </w:rPr>
      </w:pPr>
    </w:p>
    <w:p w14:paraId="271D11D1" w14:textId="77777777" w:rsidR="00235E8F" w:rsidRDefault="00235E8F" w:rsidP="00E86DDE">
      <w:pPr>
        <w:pStyle w:val="ListParagraph"/>
        <w:tabs>
          <w:tab w:val="left" w:pos="720"/>
          <w:tab w:val="left" w:pos="1134"/>
        </w:tabs>
        <w:spacing w:line="360" w:lineRule="auto"/>
        <w:ind w:left="851"/>
        <w:jc w:val="both"/>
        <w:rPr>
          <w:szCs w:val="24"/>
          <w:lang w:eastAsia="lt-LT"/>
        </w:rPr>
      </w:pPr>
    </w:p>
    <w:p w14:paraId="1CD59E7B" w14:textId="77777777" w:rsidR="00235E8F" w:rsidRDefault="00235E8F" w:rsidP="00235E8F">
      <w:pPr>
        <w:pStyle w:val="Header"/>
        <w:spacing w:line="276" w:lineRule="auto"/>
        <w:rPr>
          <w:rFonts w:ascii="Times New Roman" w:hAnsi="Times New Roman"/>
          <w:sz w:val="24"/>
          <w:szCs w:val="24"/>
          <w:lang w:val="lt-LT"/>
        </w:rPr>
      </w:pPr>
      <w:r w:rsidRPr="00AA5A3B">
        <w:rPr>
          <w:rFonts w:ascii="Times New Roman" w:hAnsi="Times New Roman"/>
          <w:sz w:val="24"/>
          <w:szCs w:val="24"/>
          <w:lang w:val="lt-LT"/>
        </w:rPr>
        <w:t>Ministras Pirmininkas</w:t>
      </w:r>
    </w:p>
    <w:p w14:paraId="4A2D9E43" w14:textId="77777777" w:rsidR="00235E8F" w:rsidRPr="00AA5A3B" w:rsidRDefault="00235E8F" w:rsidP="00235E8F">
      <w:pPr>
        <w:pStyle w:val="Header"/>
        <w:spacing w:line="276" w:lineRule="auto"/>
        <w:rPr>
          <w:rFonts w:ascii="Times New Roman" w:hAnsi="Times New Roman"/>
          <w:sz w:val="24"/>
          <w:szCs w:val="24"/>
          <w:lang w:val="lt-LT"/>
        </w:rPr>
      </w:pPr>
    </w:p>
    <w:p w14:paraId="531D586A" w14:textId="77777777" w:rsidR="00235E8F" w:rsidRPr="00AA5A3B" w:rsidRDefault="00235E8F" w:rsidP="00235E8F">
      <w:pPr>
        <w:pStyle w:val="Header"/>
        <w:spacing w:line="276" w:lineRule="auto"/>
        <w:rPr>
          <w:rFonts w:ascii="Times New Roman" w:hAnsi="Times New Roman"/>
          <w:sz w:val="24"/>
          <w:szCs w:val="24"/>
          <w:lang w:val="lt-LT"/>
        </w:rPr>
      </w:pPr>
    </w:p>
    <w:p w14:paraId="2611E931" w14:textId="65E6A4C0" w:rsidR="003314C9" w:rsidRDefault="00235E8F" w:rsidP="00EC7AF0">
      <w:pPr>
        <w:spacing w:line="276" w:lineRule="auto"/>
        <w:ind w:right="709"/>
      </w:pPr>
      <w:r w:rsidRPr="00AA5A3B">
        <w:rPr>
          <w:szCs w:val="24"/>
        </w:rPr>
        <w:t>Ekonomikos ir inovacijų ministras</w:t>
      </w:r>
    </w:p>
    <w:sectPr w:rsidR="003314C9" w:rsidSect="00BA6920">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160A8"/>
    <w:multiLevelType w:val="hybridMultilevel"/>
    <w:tmpl w:val="A738B5AC"/>
    <w:lvl w:ilvl="0" w:tplc="9C9C781C">
      <w:start w:val="1"/>
      <w:numFmt w:val="decimal"/>
      <w:lvlText w:val="%1."/>
      <w:lvlJc w:val="left"/>
      <w:pPr>
        <w:ind w:left="1353" w:hanging="360"/>
      </w:pPr>
      <w:rPr>
        <w:rFonts w:hint="default"/>
        <w:color w:val="00000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212C5838"/>
    <w:multiLevelType w:val="hybridMultilevel"/>
    <w:tmpl w:val="A738B5AC"/>
    <w:lvl w:ilvl="0" w:tplc="9C9C781C">
      <w:start w:val="1"/>
      <w:numFmt w:val="decimal"/>
      <w:lvlText w:val="%1."/>
      <w:lvlJc w:val="left"/>
      <w:pPr>
        <w:ind w:left="1353" w:hanging="360"/>
      </w:pPr>
      <w:rPr>
        <w:rFonts w:hint="default"/>
        <w:color w:val="00000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7F22618"/>
    <w:multiLevelType w:val="multilevel"/>
    <w:tmpl w:val="C7D0FA60"/>
    <w:lvl w:ilvl="0">
      <w:start w:val="1"/>
      <w:numFmt w:val="decimal"/>
      <w:lvlText w:val="%1."/>
      <w:lvlJc w:val="left"/>
      <w:pPr>
        <w:ind w:left="540" w:hanging="540"/>
      </w:pPr>
      <w:rPr>
        <w:rFonts w:hint="default"/>
      </w:rPr>
    </w:lvl>
    <w:lvl w:ilvl="1">
      <w:start w:val="8"/>
      <w:numFmt w:val="decimal"/>
      <w:lvlText w:val="%1.%2."/>
      <w:lvlJc w:val="left"/>
      <w:pPr>
        <w:ind w:left="557" w:hanging="540"/>
      </w:pPr>
      <w:rPr>
        <w:rFonts w:hint="default"/>
      </w:rPr>
    </w:lvl>
    <w:lvl w:ilvl="2">
      <w:start w:val="1"/>
      <w:numFmt w:val="decimal"/>
      <w:lvlText w:val="%1.%2.%3."/>
      <w:lvlJc w:val="left"/>
      <w:pPr>
        <w:ind w:left="754" w:hanging="720"/>
      </w:pPr>
      <w:rPr>
        <w:rFonts w:hint="default"/>
        <w:b/>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A5A"/>
    <w:rsid w:val="0003023A"/>
    <w:rsid w:val="00081A5A"/>
    <w:rsid w:val="001463EA"/>
    <w:rsid w:val="00147E62"/>
    <w:rsid w:val="00235E8F"/>
    <w:rsid w:val="00257744"/>
    <w:rsid w:val="002F20DC"/>
    <w:rsid w:val="003314C9"/>
    <w:rsid w:val="00344323"/>
    <w:rsid w:val="003B365C"/>
    <w:rsid w:val="003E4944"/>
    <w:rsid w:val="003F674B"/>
    <w:rsid w:val="004340E4"/>
    <w:rsid w:val="004C17A2"/>
    <w:rsid w:val="004D3001"/>
    <w:rsid w:val="0051609F"/>
    <w:rsid w:val="00595518"/>
    <w:rsid w:val="005A4985"/>
    <w:rsid w:val="006104F7"/>
    <w:rsid w:val="006E796D"/>
    <w:rsid w:val="007402F7"/>
    <w:rsid w:val="007628C0"/>
    <w:rsid w:val="00764FA9"/>
    <w:rsid w:val="008242F7"/>
    <w:rsid w:val="00827788"/>
    <w:rsid w:val="00832A7A"/>
    <w:rsid w:val="009B0048"/>
    <w:rsid w:val="009D1539"/>
    <w:rsid w:val="009E5119"/>
    <w:rsid w:val="00A230AF"/>
    <w:rsid w:val="00AA73F7"/>
    <w:rsid w:val="00B07634"/>
    <w:rsid w:val="00B4573B"/>
    <w:rsid w:val="00B8488F"/>
    <w:rsid w:val="00BA6920"/>
    <w:rsid w:val="00D06489"/>
    <w:rsid w:val="00D34B35"/>
    <w:rsid w:val="00D919D6"/>
    <w:rsid w:val="00E0169B"/>
    <w:rsid w:val="00E86DDE"/>
    <w:rsid w:val="00EB2885"/>
    <w:rsid w:val="00EC7AF0"/>
    <w:rsid w:val="00F31B82"/>
    <w:rsid w:val="00F5673E"/>
    <w:rsid w:val="00F64BAF"/>
    <w:rsid w:val="00FB5E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B6C7"/>
  <w15:docId w15:val="{B7651546-8805-423A-9775-916700D5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0E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4340E4"/>
    <w:pPr>
      <w:ind w:left="720"/>
      <w:contextualSpacing/>
    </w:pPr>
  </w:style>
  <w:style w:type="table" w:styleId="TableGrid">
    <w:name w:val="Table Grid"/>
    <w:basedOn w:val="TableNormal"/>
    <w:rsid w:val="00D34B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uiPriority w:val="99"/>
    <w:unhideWhenUsed/>
    <w:rsid w:val="00235E8F"/>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aliases w:val="Char Char,Diagrama Char"/>
    <w:basedOn w:val="DefaultParagraphFont"/>
    <w:link w:val="Header"/>
    <w:uiPriority w:val="99"/>
    <w:rsid w:val="00235E8F"/>
    <w:rPr>
      <w:rFonts w:eastAsiaTheme="minorEastAsia" w:cs="Times New Roman"/>
      <w:lang w:val="en-US"/>
    </w:rPr>
  </w:style>
  <w:style w:type="paragraph" w:styleId="BalloonText">
    <w:name w:val="Balloon Text"/>
    <w:basedOn w:val="Normal"/>
    <w:link w:val="BalloonTextChar"/>
    <w:uiPriority w:val="99"/>
    <w:semiHidden/>
    <w:unhideWhenUsed/>
    <w:rsid w:val="00BA6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92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E4BF652A3BE1548A2B96159CDFC41DF" ma:contentTypeVersion="9" ma:contentTypeDescription="Kurkite naują dokumentą." ma:contentTypeScope="" ma:versionID="61d3b9f2ee76df6483d6a28f4ddc80fb">
  <xsd:schema xmlns:xsd="http://www.w3.org/2001/XMLSchema" xmlns:xs="http://www.w3.org/2001/XMLSchema" xmlns:p="http://schemas.microsoft.com/office/2006/metadata/properties" xmlns:ns3="fe5aef9d-b856-4d0c-b9c1-be08656b2c46" xmlns:ns4="aee10b1b-7bd6-4d61-9800-b304aa189dac" targetNamespace="http://schemas.microsoft.com/office/2006/metadata/properties" ma:root="true" ma:fieldsID="5b142065e5ff9389e0d95dc35ba3d52a" ns3:_="" ns4:_="">
    <xsd:import namespace="fe5aef9d-b856-4d0c-b9c1-be08656b2c46"/>
    <xsd:import namespace="aee10b1b-7bd6-4d61-9800-b304aa189d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ef9d-b856-4d0c-b9c1-be08656b2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10b1b-7bd6-4d61-9800-b304aa189da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8F254-3DEF-4668-AF85-AC6B2218C5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836D9D-20D2-4C42-972D-9E12825CF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ef9d-b856-4d0c-b9c1-be08656b2c46"/>
    <ds:schemaRef ds:uri="aee10b1b-7bd6-4d61-9800-b304aa189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C9649-B632-412C-BBF4-97ED55C67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1042</Words>
  <Characters>595</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2020-09-02T06:22:00Z</dcterms:created>
  <dc:creator>Šimonienė Junona</dc:creator>
  <cp:lastModifiedBy>Čaplikas Arturas</cp:lastModifiedBy>
  <cp:lastPrinted>2020-07-30T07:33:00Z</cp:lastPrinted>
  <dcterms:modified xsi:type="dcterms:W3CDTF">2020-09-02T06:35:00Z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0x010100AE4BF652A3BE1548A2B96159CDFC41DF</vt:lpwstr>
  </property>
</Properties>
</file>