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367EAF" w14:paraId="3CBE3B9F" w14:textId="77777777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14:paraId="3CBE3B9E" w14:textId="76605539" w:rsidR="00DE798D" w:rsidRPr="00367EAF" w:rsidRDefault="00DE798D" w:rsidP="00FE39BD">
            <w:pPr>
              <w:rPr>
                <w:b/>
                <w:szCs w:val="24"/>
                <w:lang w:val="lt-LT" w:eastAsia="lt-LT"/>
              </w:rPr>
            </w:pPr>
            <w:bookmarkStart w:id="0" w:name="_GoBack"/>
            <w:bookmarkEnd w:id="0"/>
          </w:p>
        </w:tc>
      </w:tr>
    </w:tbl>
    <w:p w14:paraId="3CBE3BA0" w14:textId="77777777" w:rsidR="00DE798D" w:rsidRPr="00367EAF" w:rsidRDefault="00DE798D" w:rsidP="00FE39BD">
      <w:pPr>
        <w:jc w:val="center"/>
        <w:rPr>
          <w:szCs w:val="24"/>
          <w:lang w:val="lt-LT"/>
        </w:rPr>
      </w:pPr>
    </w:p>
    <w:p w14:paraId="3CBE3BA1" w14:textId="77777777" w:rsidR="00DE798D" w:rsidRPr="002D7B17" w:rsidRDefault="008E215C" w:rsidP="00FE39BD">
      <w:pPr>
        <w:jc w:val="center"/>
        <w:rPr>
          <w:lang w:val="en-US"/>
        </w:rPr>
      </w:pPr>
      <w:r w:rsidRPr="00367EAF">
        <w:rPr>
          <w:noProof/>
          <w:lang w:val="en-US"/>
        </w:rPr>
        <w:drawing>
          <wp:inline distT="0" distB="0" distL="0" distR="0" wp14:anchorId="3CBE3BC7" wp14:editId="3CBE3BC8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E3BA2" w14:textId="77777777" w:rsidR="00DE798D" w:rsidRPr="00367EAF" w:rsidRDefault="00F36A25" w:rsidP="00FE39BD">
      <w:pPr>
        <w:jc w:val="center"/>
        <w:rPr>
          <w:vanish/>
          <w:color w:val="FFFFFF"/>
          <w:sz w:val="2"/>
          <w:szCs w:val="2"/>
          <w:lang w:val="lt-LT"/>
        </w:rPr>
      </w:pPr>
      <w:r w:rsidRPr="00367EAF">
        <w:rPr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367EAF">
        <w:rPr>
          <w:vanish/>
          <w:color w:val="FFFFFF"/>
          <w:sz w:val="2"/>
          <w:szCs w:val="2"/>
          <w:lang w:val="lt-LT"/>
        </w:rPr>
        <w:instrText xml:space="preserve"> FORMTEXT </w:instrText>
      </w:r>
      <w:r w:rsidRPr="00367EAF">
        <w:rPr>
          <w:vanish/>
          <w:color w:val="FFFFFF"/>
          <w:sz w:val="2"/>
          <w:szCs w:val="2"/>
          <w:lang w:val="lt-LT"/>
        </w:rPr>
      </w:r>
      <w:r w:rsidRPr="00367EAF">
        <w:rPr>
          <w:vanish/>
          <w:color w:val="FFFFFF"/>
          <w:sz w:val="2"/>
          <w:szCs w:val="2"/>
          <w:lang w:val="lt-LT"/>
        </w:rPr>
        <w:fldChar w:fldCharType="separate"/>
      </w:r>
      <w:r w:rsidR="00DE798D" w:rsidRPr="00367EAF">
        <w:rPr>
          <w:noProof/>
          <w:vanish/>
          <w:color w:val="FFFFFF"/>
          <w:sz w:val="2"/>
          <w:szCs w:val="2"/>
          <w:lang w:val="lt-LT"/>
        </w:rPr>
        <w:t>RAŠTAS</w:t>
      </w:r>
      <w:r w:rsidRPr="00367EAF">
        <w:rPr>
          <w:vanish/>
          <w:color w:val="FFFFFF"/>
          <w:sz w:val="2"/>
          <w:szCs w:val="2"/>
          <w:lang w:val="lt-LT"/>
        </w:rPr>
        <w:fldChar w:fldCharType="end"/>
      </w:r>
    </w:p>
    <w:p w14:paraId="3CBE3BA3" w14:textId="77777777" w:rsidR="00DE798D" w:rsidRPr="00367EAF" w:rsidRDefault="00DE798D" w:rsidP="00FE39BD">
      <w:pPr>
        <w:jc w:val="center"/>
        <w:rPr>
          <w:b/>
          <w:caps/>
          <w:lang w:val="lt-LT"/>
        </w:rPr>
      </w:pPr>
    </w:p>
    <w:p w14:paraId="3CBE3BA4" w14:textId="7E53FDFF" w:rsidR="00DE798D" w:rsidRPr="00367EAF" w:rsidRDefault="00D5289A" w:rsidP="00FE39BD">
      <w:pPr>
        <w:jc w:val="center"/>
        <w:rPr>
          <w:b/>
          <w:caps/>
          <w:lang w:val="lt-LT"/>
        </w:rPr>
      </w:pPr>
      <w:r w:rsidRPr="00367EAF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</w:textInput>
          </w:ffData>
        </w:fldChar>
      </w:r>
      <w:r w:rsidRPr="00367EAF">
        <w:rPr>
          <w:b/>
          <w:caps/>
          <w:lang w:val="lt-LT"/>
        </w:rPr>
        <w:instrText xml:space="preserve"> FORMTEXT </w:instrText>
      </w:r>
      <w:r w:rsidRPr="00367EAF">
        <w:rPr>
          <w:b/>
          <w:caps/>
          <w:lang w:val="lt-LT"/>
        </w:rPr>
      </w:r>
      <w:r w:rsidRPr="00367EAF">
        <w:rPr>
          <w:b/>
          <w:caps/>
          <w:lang w:val="lt-LT"/>
        </w:rPr>
        <w:fldChar w:fldCharType="separate"/>
      </w:r>
      <w:r w:rsidRPr="00367EAF">
        <w:rPr>
          <w:b/>
          <w:caps/>
          <w:noProof/>
          <w:lang w:val="lt-LT"/>
        </w:rPr>
        <w:t>LIETUVOS RESPUBLIKOS SOCIALINĖS APSAUGOS IR DARBO MINISTERIJA</w:t>
      </w:r>
      <w:r w:rsidRPr="00367EAF">
        <w:rPr>
          <w:b/>
          <w:caps/>
          <w:lang w:val="lt-LT"/>
        </w:rPr>
        <w:fldChar w:fldCharType="end"/>
      </w:r>
    </w:p>
    <w:p w14:paraId="3CBE3BA5" w14:textId="77777777" w:rsidR="00DE798D" w:rsidRPr="00367EAF" w:rsidRDefault="00DE798D" w:rsidP="00FE39BD">
      <w:pPr>
        <w:jc w:val="center"/>
        <w:rPr>
          <w:b/>
          <w:caps/>
          <w:lang w:val="lt-LT"/>
        </w:rPr>
      </w:pPr>
    </w:p>
    <w:p w14:paraId="3CBE3BA6" w14:textId="77777777" w:rsidR="00DE798D" w:rsidRPr="00367EAF" w:rsidRDefault="00910852" w:rsidP="00FE39BD">
      <w:pPr>
        <w:jc w:val="center"/>
        <w:rPr>
          <w:sz w:val="18"/>
          <w:szCs w:val="18"/>
          <w:lang w:val="lt-LT"/>
        </w:rPr>
      </w:pPr>
      <w:r w:rsidRPr="00367EAF">
        <w:rPr>
          <w:sz w:val="18"/>
          <w:szCs w:val="18"/>
          <w:lang w:val="lt-LT"/>
        </w:rPr>
        <w:t>B</w:t>
      </w:r>
      <w:r w:rsidR="00DE798D" w:rsidRPr="00367EAF">
        <w:rPr>
          <w:sz w:val="18"/>
          <w:szCs w:val="18"/>
          <w:lang w:val="lt-LT"/>
        </w:rPr>
        <w:t>iudžetinė įstaiga, A.Vivulskio g. 11, LT-03</w:t>
      </w:r>
      <w:r w:rsidR="0051544E" w:rsidRPr="00367EAF">
        <w:rPr>
          <w:sz w:val="18"/>
          <w:szCs w:val="18"/>
          <w:lang w:val="lt-LT"/>
        </w:rPr>
        <w:t>162</w:t>
      </w:r>
      <w:r w:rsidR="00DE798D" w:rsidRPr="00367EAF">
        <w:rPr>
          <w:sz w:val="18"/>
          <w:szCs w:val="18"/>
          <w:lang w:val="lt-LT"/>
        </w:rPr>
        <w:t xml:space="preserve"> Vilnius,  tel. (8 5) 266 8176, (8 5) 266 8169, faks. (8 5) 266 4209,</w:t>
      </w:r>
    </w:p>
    <w:p w14:paraId="3CBE3BA7" w14:textId="77777777" w:rsidR="00DE798D" w:rsidRPr="00367EAF" w:rsidRDefault="00DE798D" w:rsidP="00FE39BD">
      <w:pPr>
        <w:jc w:val="center"/>
        <w:rPr>
          <w:sz w:val="18"/>
          <w:szCs w:val="18"/>
          <w:lang w:val="lt-LT"/>
        </w:rPr>
      </w:pPr>
      <w:r w:rsidRPr="00367EAF">
        <w:rPr>
          <w:sz w:val="18"/>
          <w:szCs w:val="18"/>
          <w:lang w:val="lt-LT"/>
        </w:rPr>
        <w:t xml:space="preserve">el. p.  </w:t>
      </w:r>
      <w:hyperlink r:id="rId9" w:history="1">
        <w:r w:rsidRPr="00367EAF">
          <w:rPr>
            <w:rStyle w:val="Hipersaitas"/>
            <w:sz w:val="18"/>
            <w:szCs w:val="18"/>
            <w:lang w:val="lt-LT"/>
          </w:rPr>
          <w:t>post@socmin.lt</w:t>
        </w:r>
      </w:hyperlink>
      <w:r w:rsidRPr="00367EAF">
        <w:rPr>
          <w:color w:val="000000"/>
          <w:sz w:val="18"/>
          <w:szCs w:val="18"/>
          <w:lang w:val="lt-LT"/>
        </w:rPr>
        <w:t>,</w:t>
      </w:r>
      <w:r w:rsidR="0025399C" w:rsidRPr="00367EAF">
        <w:rPr>
          <w:sz w:val="18"/>
          <w:szCs w:val="18"/>
          <w:lang w:val="lt-LT"/>
        </w:rPr>
        <w:t xml:space="preserve"> </w:t>
      </w:r>
      <w:hyperlink r:id="rId10" w:history="1">
        <w:r w:rsidR="0025399C" w:rsidRPr="00367EAF">
          <w:rPr>
            <w:rStyle w:val="Hipersaitas"/>
            <w:sz w:val="18"/>
            <w:szCs w:val="18"/>
            <w:lang w:val="lt-LT"/>
          </w:rPr>
          <w:t>https://socmin.lrv.lt</w:t>
        </w:r>
      </w:hyperlink>
      <w:r w:rsidRPr="00367EAF">
        <w:rPr>
          <w:sz w:val="18"/>
          <w:szCs w:val="18"/>
          <w:lang w:val="lt-LT"/>
        </w:rPr>
        <w:t>. Duomenys kaupiami ir saugomi Juridinių asmenų registre, kodas 1886 03515</w:t>
      </w:r>
    </w:p>
    <w:p w14:paraId="3CBE3BA8" w14:textId="77777777" w:rsidR="00DE798D" w:rsidRPr="00367EAF" w:rsidRDefault="00DE798D" w:rsidP="00FE39BD">
      <w:pPr>
        <w:pStyle w:val="Porat"/>
        <w:jc w:val="center"/>
        <w:rPr>
          <w:sz w:val="16"/>
          <w:szCs w:val="16"/>
          <w:lang w:val="lt-LT"/>
        </w:rPr>
      </w:pPr>
      <w:r w:rsidRPr="00367EAF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691B6C" w:rsidRPr="00367EAF">
        <w:rPr>
          <w:sz w:val="16"/>
          <w:szCs w:val="16"/>
          <w:lang w:val="lt-LT"/>
        </w:rPr>
        <w:t>____</w:t>
      </w:r>
    </w:p>
    <w:p w14:paraId="3CBE3BA9" w14:textId="77777777" w:rsidR="00DE798D" w:rsidRPr="00367EAF" w:rsidRDefault="00DE798D" w:rsidP="00FE39BD">
      <w:pPr>
        <w:rPr>
          <w:b/>
          <w:caps/>
          <w:szCs w:val="24"/>
          <w:lang w:val="lt-LT"/>
        </w:rPr>
      </w:pPr>
    </w:p>
    <w:tbl>
      <w:tblPr>
        <w:tblW w:w="10180" w:type="dxa"/>
        <w:tblLook w:val="01E0" w:firstRow="1" w:lastRow="1" w:firstColumn="1" w:lastColumn="1" w:noHBand="0" w:noVBand="0"/>
      </w:tblPr>
      <w:tblGrid>
        <w:gridCol w:w="5353"/>
        <w:gridCol w:w="1559"/>
        <w:gridCol w:w="3268"/>
      </w:tblGrid>
      <w:tr w:rsidR="009F242E" w:rsidRPr="00367EAF" w14:paraId="3CBE3BAE" w14:textId="77777777" w:rsidTr="00AB72D0">
        <w:trPr>
          <w:trHeight w:val="135"/>
        </w:trPr>
        <w:tc>
          <w:tcPr>
            <w:tcW w:w="5353" w:type="dxa"/>
            <w:vMerge w:val="restart"/>
          </w:tcPr>
          <w:p w14:paraId="3CBE3BAB" w14:textId="4CE29F65" w:rsidR="009F242E" w:rsidRPr="00367EAF" w:rsidRDefault="00871BEB" w:rsidP="00FE39BD">
            <w:pPr>
              <w:rPr>
                <w:szCs w:val="24"/>
                <w:lang w:val="lt-LT"/>
              </w:rPr>
            </w:pPr>
            <w:r w:rsidRPr="00367EAF">
              <w:rPr>
                <w:szCs w:val="24"/>
                <w:lang w:val="lt-LT"/>
              </w:rPr>
              <w:fldChar w:fldCharType="begin">
                <w:ffData>
                  <w:name w:val="Adresatas"/>
                  <w:enabled/>
                  <w:calcOnExit w:val="0"/>
                  <w:helpText w:type="text" w:val="Adrestas"/>
                  <w:statusText w:type="text" w:val="Adrestas"/>
                  <w:textInput>
                    <w:default w:val="Lietuvos Respublikos Vyriausybei"/>
                  </w:textInput>
                </w:ffData>
              </w:fldChar>
            </w:r>
            <w:bookmarkStart w:id="1" w:name="Adresatas"/>
            <w:r w:rsidRPr="00367EAF">
              <w:rPr>
                <w:szCs w:val="24"/>
                <w:lang w:val="lt-LT"/>
              </w:rPr>
              <w:instrText xml:space="preserve"> FORMTEXT </w:instrText>
            </w:r>
            <w:r w:rsidRPr="00367EAF">
              <w:rPr>
                <w:szCs w:val="24"/>
                <w:lang w:val="lt-LT"/>
              </w:rPr>
            </w:r>
            <w:r w:rsidRPr="00367EAF">
              <w:rPr>
                <w:szCs w:val="24"/>
                <w:lang w:val="lt-LT"/>
              </w:rPr>
              <w:fldChar w:fldCharType="separate"/>
            </w:r>
            <w:r w:rsidRPr="00367EAF">
              <w:rPr>
                <w:noProof/>
                <w:szCs w:val="24"/>
                <w:lang w:val="lt-LT"/>
              </w:rPr>
              <w:t>Lietuvos Respublikos Vyriausybei</w:t>
            </w:r>
            <w:r w:rsidRPr="00367EAF">
              <w:rPr>
                <w:szCs w:val="24"/>
                <w:lang w:val="lt-LT"/>
              </w:rPr>
              <w:fldChar w:fldCharType="end"/>
            </w:r>
            <w:bookmarkEnd w:id="1"/>
          </w:p>
        </w:tc>
        <w:tc>
          <w:tcPr>
            <w:tcW w:w="1559" w:type="dxa"/>
          </w:tcPr>
          <w:p w14:paraId="3CBE3BAC" w14:textId="182372EF" w:rsidR="009F242E" w:rsidRPr="00367EAF" w:rsidRDefault="009F242E" w:rsidP="00FE39BD">
            <w:pPr>
              <w:rPr>
                <w:szCs w:val="24"/>
                <w:lang w:val="lt-LT"/>
              </w:rPr>
            </w:pPr>
          </w:p>
        </w:tc>
        <w:tc>
          <w:tcPr>
            <w:tcW w:w="3268" w:type="dxa"/>
          </w:tcPr>
          <w:p w14:paraId="3CBE3BAD" w14:textId="77442142" w:rsidR="009F242E" w:rsidRPr="00367EAF" w:rsidRDefault="00902982" w:rsidP="000A6419">
            <w:pPr>
              <w:rPr>
                <w:lang w:val="lt-LT"/>
              </w:rPr>
            </w:pPr>
            <w:r>
              <w:rPr>
                <w:lang w:val="lt-LT"/>
              </w:rPr>
              <w:t xml:space="preserve">Nr. </w:t>
            </w:r>
            <w:r w:rsidR="009F242E" w:rsidRPr="00367EAF">
              <w:rPr>
                <w:lang w:val="lt-LT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F242E" w:rsidRPr="00367EAF">
              <w:rPr>
                <w:lang w:val="lt-LT"/>
              </w:rPr>
              <w:instrText xml:space="preserve"> FORMTEXT </w:instrText>
            </w:r>
            <w:r w:rsidR="009F242E" w:rsidRPr="00367EAF">
              <w:rPr>
                <w:lang w:val="lt-LT"/>
              </w:rPr>
            </w:r>
            <w:r w:rsidR="009F242E" w:rsidRPr="00367EAF">
              <w:rPr>
                <w:lang w:val="lt-LT"/>
              </w:rPr>
              <w:fldChar w:fldCharType="separate"/>
            </w:r>
            <w:r w:rsidR="009F242E" w:rsidRPr="00367EAF">
              <w:rPr>
                <w:noProof/>
                <w:lang w:val="lt-LT"/>
              </w:rPr>
              <w:t> </w:t>
            </w:r>
            <w:r w:rsidR="009F242E" w:rsidRPr="00367EAF">
              <w:rPr>
                <w:lang w:val="lt-LT"/>
              </w:rPr>
              <w:fldChar w:fldCharType="end"/>
            </w:r>
          </w:p>
        </w:tc>
      </w:tr>
      <w:tr w:rsidR="009F242E" w:rsidRPr="00367EAF" w14:paraId="3CBE3BB2" w14:textId="77777777" w:rsidTr="00AB72D0">
        <w:trPr>
          <w:trHeight w:val="135"/>
        </w:trPr>
        <w:tc>
          <w:tcPr>
            <w:tcW w:w="5353" w:type="dxa"/>
            <w:vMerge/>
          </w:tcPr>
          <w:p w14:paraId="3CBE3BAF" w14:textId="77777777" w:rsidR="009F242E" w:rsidRPr="00367EAF" w:rsidRDefault="009F242E" w:rsidP="00FE39BD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CBE3BB0" w14:textId="05E852DF" w:rsidR="009F242E" w:rsidRPr="00367EAF" w:rsidRDefault="009F242E" w:rsidP="00FE39BD">
            <w:pPr>
              <w:rPr>
                <w:szCs w:val="24"/>
                <w:lang w:val="lt-LT"/>
              </w:rPr>
            </w:pPr>
          </w:p>
        </w:tc>
        <w:tc>
          <w:tcPr>
            <w:tcW w:w="3268" w:type="dxa"/>
          </w:tcPr>
          <w:p w14:paraId="3CBE3BB1" w14:textId="3CBFF394" w:rsidR="00F031BB" w:rsidRPr="00367EAF" w:rsidRDefault="00F031BB" w:rsidP="00FE39BD">
            <w:pPr>
              <w:rPr>
                <w:szCs w:val="24"/>
                <w:lang w:val="lt-LT"/>
              </w:rPr>
            </w:pPr>
          </w:p>
        </w:tc>
      </w:tr>
      <w:tr w:rsidR="009F242E" w:rsidRPr="00367EAF" w14:paraId="3CBE3BB6" w14:textId="77777777" w:rsidTr="00AB72D0">
        <w:trPr>
          <w:trHeight w:val="135"/>
        </w:trPr>
        <w:tc>
          <w:tcPr>
            <w:tcW w:w="5353" w:type="dxa"/>
            <w:vMerge/>
          </w:tcPr>
          <w:p w14:paraId="3CBE3BB3" w14:textId="77777777" w:rsidR="009F242E" w:rsidRPr="00367EAF" w:rsidRDefault="009F242E" w:rsidP="00FE39BD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CBE3BB4" w14:textId="128F3FD4" w:rsidR="009F242E" w:rsidRPr="00367EAF" w:rsidRDefault="009F242E" w:rsidP="00FE39BD">
            <w:pPr>
              <w:rPr>
                <w:szCs w:val="24"/>
                <w:lang w:val="lt-LT"/>
              </w:rPr>
            </w:pPr>
            <w:r w:rsidRPr="00367EAF">
              <w:rPr>
                <w:szCs w:val="24"/>
                <w:lang w:val="lt-LT"/>
              </w:rPr>
              <w:t xml:space="preserve">   </w:t>
            </w:r>
          </w:p>
        </w:tc>
        <w:tc>
          <w:tcPr>
            <w:tcW w:w="3268" w:type="dxa"/>
          </w:tcPr>
          <w:p w14:paraId="3CBE3BB5" w14:textId="1C905CC5" w:rsidR="009F242E" w:rsidRPr="00367EAF" w:rsidRDefault="009F242E" w:rsidP="00FE39BD">
            <w:pPr>
              <w:rPr>
                <w:szCs w:val="24"/>
                <w:lang w:val="lt-LT"/>
              </w:rPr>
            </w:pPr>
          </w:p>
        </w:tc>
      </w:tr>
    </w:tbl>
    <w:p w14:paraId="3CBE3BB9" w14:textId="421C388C" w:rsidR="009F242E" w:rsidRPr="00367EAF" w:rsidRDefault="00A2471D" w:rsidP="00BE2197">
      <w:pPr>
        <w:jc w:val="both"/>
        <w:rPr>
          <w:b/>
          <w:caps/>
          <w:lang w:val="lt-LT"/>
        </w:rPr>
      </w:pPr>
      <w:r w:rsidRPr="00367EAF">
        <w:rPr>
          <w:b/>
          <w:caps/>
          <w:lang w:val="lt-LT"/>
        </w:rPr>
        <w:fldChar w:fldCharType="begin">
          <w:ffData>
            <w:name w:val="Antraste"/>
            <w:enabled/>
            <w:calcOnExit w:val="0"/>
            <w:helpText w:type="text" w:val="Dokumento antraštė"/>
            <w:statusText w:type="text" w:val="Dokumento antraštė"/>
            <w:textInput>
              <w:default w:val="DĖL LIETUVOS RESPUBLIKOS ĮSTATYMŲ PROJEKTŲ"/>
            </w:textInput>
          </w:ffData>
        </w:fldChar>
      </w:r>
      <w:bookmarkStart w:id="2" w:name="Antraste"/>
      <w:r w:rsidRPr="00367EAF">
        <w:rPr>
          <w:b/>
          <w:caps/>
          <w:lang w:val="lt-LT"/>
        </w:rPr>
        <w:instrText xml:space="preserve"> FORMTEXT </w:instrText>
      </w:r>
      <w:r w:rsidRPr="00367EAF">
        <w:rPr>
          <w:b/>
          <w:caps/>
          <w:lang w:val="lt-LT"/>
        </w:rPr>
      </w:r>
      <w:r w:rsidRPr="00367EAF">
        <w:rPr>
          <w:b/>
          <w:caps/>
          <w:lang w:val="lt-LT"/>
        </w:rPr>
        <w:fldChar w:fldCharType="separate"/>
      </w:r>
      <w:r w:rsidRPr="00367EAF">
        <w:rPr>
          <w:b/>
          <w:caps/>
          <w:noProof/>
          <w:lang w:val="lt-LT"/>
        </w:rPr>
        <w:t>DĖL LIETUVOS RESPUBLIKOS ĮSTATYMŲ PROJEKTŲ</w:t>
      </w:r>
      <w:r w:rsidRPr="00367EAF">
        <w:rPr>
          <w:b/>
          <w:caps/>
          <w:lang w:val="lt-LT"/>
        </w:rPr>
        <w:fldChar w:fldCharType="end"/>
      </w:r>
      <w:bookmarkEnd w:id="2"/>
    </w:p>
    <w:p w14:paraId="3CBE3BBA" w14:textId="77777777" w:rsidR="00DE798D" w:rsidRPr="00367EAF" w:rsidRDefault="00DE798D" w:rsidP="00FE39BD">
      <w:pPr>
        <w:rPr>
          <w:b/>
          <w:caps/>
          <w:lang w:val="lt-LT"/>
        </w:rPr>
        <w:sectPr w:rsidR="00DE798D" w:rsidRPr="00367EAF" w:rsidSect="000B02B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-171" w:right="566" w:bottom="1276" w:left="1800" w:header="720" w:footer="342" w:gutter="0"/>
          <w:cols w:space="720"/>
          <w:titlePg/>
          <w:docGrid w:linePitch="360"/>
        </w:sectPr>
      </w:pPr>
    </w:p>
    <w:p w14:paraId="778850C7" w14:textId="77777777" w:rsidR="0059027C" w:rsidRPr="00367EAF" w:rsidRDefault="0059027C" w:rsidP="00367EAF">
      <w:pPr>
        <w:pStyle w:val="AssecoParagraphNormalFirstLine"/>
        <w:rPr>
          <w:rFonts w:ascii="Times New Roman" w:hAnsi="Times New Roman"/>
          <w:sz w:val="24"/>
          <w:szCs w:val="24"/>
        </w:rPr>
      </w:pPr>
    </w:p>
    <w:p w14:paraId="6633F274" w14:textId="66E9113E" w:rsidR="002D7B17" w:rsidRPr="00FC0F12" w:rsidRDefault="00950D4C" w:rsidP="00A2202C">
      <w:pPr>
        <w:tabs>
          <w:tab w:val="left" w:pos="1560"/>
        </w:tabs>
        <w:spacing w:line="340" w:lineRule="atLeast"/>
        <w:ind w:firstLine="851"/>
        <w:jc w:val="both"/>
        <w:rPr>
          <w:szCs w:val="24"/>
          <w:lang w:val="lt-LT"/>
        </w:rPr>
      </w:pPr>
      <w:r w:rsidRPr="00367EAF">
        <w:rPr>
          <w:lang w:val="lt-LT"/>
        </w:rPr>
        <w:t xml:space="preserve">Lietuvos Respublikos socialinės apsaugos ir darbo ministerija </w:t>
      </w:r>
      <w:r w:rsidR="002B3065" w:rsidRPr="00367EAF">
        <w:rPr>
          <w:lang w:val="lt-LT"/>
        </w:rPr>
        <w:t xml:space="preserve">parengė ir </w:t>
      </w:r>
      <w:r w:rsidRPr="00367EAF">
        <w:rPr>
          <w:lang w:val="lt-LT"/>
        </w:rPr>
        <w:t xml:space="preserve">teikia </w:t>
      </w:r>
      <w:r w:rsidR="002B3065" w:rsidRPr="00FC0F12">
        <w:rPr>
          <w:szCs w:val="24"/>
          <w:lang w:val="lt-LT"/>
        </w:rPr>
        <w:t>svarstyti</w:t>
      </w:r>
      <w:r w:rsidR="00FC0F12" w:rsidRPr="00FC0F12">
        <w:rPr>
          <w:szCs w:val="24"/>
          <w:lang w:val="lt-LT"/>
        </w:rPr>
        <w:t>:</w:t>
      </w:r>
    </w:p>
    <w:p w14:paraId="33A2A22E" w14:textId="2F76C247" w:rsidR="00FC0F12" w:rsidRDefault="002D7B17" w:rsidP="00A2202C">
      <w:pPr>
        <w:pStyle w:val="Sraopastraipa"/>
        <w:numPr>
          <w:ilvl w:val="0"/>
          <w:numId w:val="7"/>
        </w:numPr>
        <w:tabs>
          <w:tab w:val="left" w:pos="1276"/>
          <w:tab w:val="left" w:pos="1560"/>
        </w:tabs>
        <w:spacing w:line="340" w:lineRule="atLeast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FC0F12">
        <w:rPr>
          <w:rFonts w:ascii="Times New Roman" w:hAnsi="Times New Roman"/>
          <w:sz w:val="24"/>
          <w:szCs w:val="24"/>
          <w:lang w:val="lt-LT"/>
        </w:rPr>
        <w:t>Lietuvos Respublikos piniginės socialinės paramos nepasiturintiems gyventojams įstatymo Nr. IX-1675 3, 6, 7, 9, 10, 11, 15, 17, 21 ir 23 straipsnių pakeitimo įstatymo</w:t>
      </w:r>
      <w:r w:rsidR="00FC0F12">
        <w:rPr>
          <w:rFonts w:ascii="Times New Roman" w:hAnsi="Times New Roman"/>
          <w:sz w:val="24"/>
          <w:szCs w:val="24"/>
          <w:lang w:val="lt-LT"/>
        </w:rPr>
        <w:t xml:space="preserve"> projektą</w:t>
      </w:r>
      <w:r w:rsidR="00D11A56">
        <w:rPr>
          <w:rFonts w:ascii="Times New Roman" w:hAnsi="Times New Roman"/>
          <w:sz w:val="24"/>
          <w:szCs w:val="24"/>
          <w:lang w:val="lt-LT"/>
        </w:rPr>
        <w:t xml:space="preserve"> (toliau – PSPĮ projektas)</w:t>
      </w:r>
      <w:r w:rsidR="00FC0F12">
        <w:rPr>
          <w:rFonts w:ascii="Times New Roman" w:hAnsi="Times New Roman"/>
          <w:sz w:val="24"/>
          <w:szCs w:val="24"/>
          <w:lang w:val="lt-LT"/>
        </w:rPr>
        <w:t>;</w:t>
      </w:r>
    </w:p>
    <w:p w14:paraId="18568D82" w14:textId="4303089C" w:rsidR="00FC0F12" w:rsidRDefault="002D7B17" w:rsidP="00A2202C">
      <w:pPr>
        <w:pStyle w:val="Sraopastraipa"/>
        <w:numPr>
          <w:ilvl w:val="0"/>
          <w:numId w:val="7"/>
        </w:numPr>
        <w:tabs>
          <w:tab w:val="left" w:pos="1276"/>
          <w:tab w:val="left" w:pos="1560"/>
        </w:tabs>
        <w:spacing w:line="340" w:lineRule="atLeast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FC0F12">
        <w:rPr>
          <w:rFonts w:ascii="Times New Roman" w:hAnsi="Times New Roman"/>
          <w:sz w:val="24"/>
          <w:szCs w:val="24"/>
          <w:lang w:val="lt-LT"/>
        </w:rPr>
        <w:t>Lietuvos Respublikos išmokų vaikams įstatymo Nr. I-621 17 ir 18 straipsnių pakeitimo įstatymo</w:t>
      </w:r>
      <w:r w:rsidR="00FC0F12">
        <w:rPr>
          <w:rFonts w:ascii="Times New Roman" w:hAnsi="Times New Roman"/>
          <w:sz w:val="24"/>
          <w:szCs w:val="24"/>
          <w:lang w:val="lt-LT"/>
        </w:rPr>
        <w:t xml:space="preserve"> projektą</w:t>
      </w:r>
      <w:r w:rsidR="00D11A56">
        <w:rPr>
          <w:rFonts w:ascii="Times New Roman" w:hAnsi="Times New Roman"/>
          <w:sz w:val="24"/>
          <w:szCs w:val="24"/>
          <w:lang w:val="lt-LT"/>
        </w:rPr>
        <w:t xml:space="preserve"> (toliau – IVĮ projektas)</w:t>
      </w:r>
      <w:r w:rsidR="00FC0F12">
        <w:rPr>
          <w:rFonts w:ascii="Times New Roman" w:hAnsi="Times New Roman"/>
          <w:sz w:val="24"/>
          <w:szCs w:val="24"/>
          <w:lang w:val="lt-LT"/>
        </w:rPr>
        <w:t>;</w:t>
      </w:r>
    </w:p>
    <w:p w14:paraId="7E8A09E8" w14:textId="2799E66C" w:rsidR="00FC0F12" w:rsidRPr="00FC0F12" w:rsidRDefault="002D7B17" w:rsidP="00A2202C">
      <w:pPr>
        <w:pStyle w:val="Sraopastraipa"/>
        <w:numPr>
          <w:ilvl w:val="0"/>
          <w:numId w:val="7"/>
        </w:numPr>
        <w:tabs>
          <w:tab w:val="left" w:pos="1276"/>
          <w:tab w:val="left" w:pos="1560"/>
        </w:tabs>
        <w:spacing w:line="340" w:lineRule="atLeast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FC0F12">
        <w:rPr>
          <w:rFonts w:ascii="Times New Roman" w:hAnsi="Times New Roman"/>
          <w:sz w:val="24"/>
          <w:szCs w:val="24"/>
          <w:lang w:val="lt-LT"/>
        </w:rPr>
        <w:t>Lietuvos Respublikos paramos būstui įsigyti ar išsinuomoti įstatymo</w:t>
      </w:r>
      <w:r w:rsidR="00FC0F12" w:rsidRPr="00FC0F1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FC0F12">
        <w:rPr>
          <w:rFonts w:ascii="Times New Roman" w:hAnsi="Times New Roman"/>
          <w:sz w:val="24"/>
          <w:szCs w:val="24"/>
          <w:lang w:val="lt-LT"/>
        </w:rPr>
        <w:t>Nr. XII-1215 2, 5, 10, 12, 14, 16, 18 ir 29 straipsnių pakeitimo įstatymo</w:t>
      </w:r>
      <w:r w:rsidR="00FC0F12">
        <w:rPr>
          <w:rFonts w:ascii="Times New Roman" w:hAnsi="Times New Roman"/>
          <w:sz w:val="24"/>
          <w:szCs w:val="24"/>
          <w:lang w:val="lt-LT"/>
        </w:rPr>
        <w:t xml:space="preserve"> projektą</w:t>
      </w:r>
      <w:r w:rsidR="00D11A56">
        <w:rPr>
          <w:rFonts w:ascii="Times New Roman" w:hAnsi="Times New Roman"/>
          <w:sz w:val="24"/>
          <w:szCs w:val="24"/>
          <w:lang w:val="lt-LT"/>
        </w:rPr>
        <w:t xml:space="preserve"> (toliau – PBĮIĮ projektas)</w:t>
      </w:r>
      <w:r w:rsidR="00FC0F12">
        <w:rPr>
          <w:rFonts w:ascii="Times New Roman" w:hAnsi="Times New Roman"/>
          <w:sz w:val="24"/>
          <w:szCs w:val="24"/>
          <w:lang w:val="lt-LT"/>
        </w:rPr>
        <w:t>;</w:t>
      </w:r>
    </w:p>
    <w:p w14:paraId="71A9B5CB" w14:textId="0C79FED7" w:rsidR="007445B7" w:rsidRDefault="002D7B17" w:rsidP="007445B7">
      <w:pPr>
        <w:pStyle w:val="Sraopastraipa"/>
        <w:numPr>
          <w:ilvl w:val="0"/>
          <w:numId w:val="7"/>
        </w:numPr>
        <w:tabs>
          <w:tab w:val="left" w:pos="1276"/>
          <w:tab w:val="left" w:pos="1560"/>
        </w:tabs>
        <w:spacing w:line="340" w:lineRule="atLeast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FC0F12">
        <w:rPr>
          <w:rFonts w:ascii="Times New Roman" w:hAnsi="Times New Roman"/>
          <w:sz w:val="24"/>
          <w:szCs w:val="24"/>
          <w:lang w:val="lt-LT"/>
        </w:rPr>
        <w:t>Lietuvos Respublikos gyventojų pajamų mokesčio įstatymo Nr. IX-1007 17</w:t>
      </w:r>
      <w:r w:rsidR="006A28A7">
        <w:rPr>
          <w:rFonts w:ascii="Times New Roman" w:hAnsi="Times New Roman"/>
          <w:sz w:val="24"/>
          <w:szCs w:val="24"/>
          <w:lang w:val="lt-LT"/>
        </w:rPr>
        <w:t> </w:t>
      </w:r>
      <w:r w:rsidRPr="00FC0F12">
        <w:rPr>
          <w:rFonts w:ascii="Times New Roman" w:hAnsi="Times New Roman"/>
          <w:sz w:val="24"/>
          <w:szCs w:val="24"/>
          <w:lang w:val="lt-LT"/>
        </w:rPr>
        <w:t>straipsnio pakeitimo įstatymo projekt</w:t>
      </w:r>
      <w:r w:rsidR="00FC0F12">
        <w:rPr>
          <w:rFonts w:ascii="Times New Roman" w:hAnsi="Times New Roman"/>
          <w:sz w:val="24"/>
          <w:szCs w:val="24"/>
          <w:lang w:val="lt-LT"/>
        </w:rPr>
        <w:t>ą</w:t>
      </w:r>
      <w:r w:rsidR="0057373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11A56">
        <w:rPr>
          <w:rFonts w:ascii="Times New Roman" w:hAnsi="Times New Roman"/>
          <w:sz w:val="24"/>
          <w:szCs w:val="24"/>
          <w:lang w:val="lt-LT"/>
        </w:rPr>
        <w:t>(toliau – GPMĮ projektas)</w:t>
      </w:r>
      <w:r w:rsidR="007445B7">
        <w:rPr>
          <w:rFonts w:ascii="Times New Roman" w:hAnsi="Times New Roman"/>
          <w:sz w:val="24"/>
          <w:szCs w:val="24"/>
          <w:lang w:val="lt-LT"/>
        </w:rPr>
        <w:t>;</w:t>
      </w:r>
    </w:p>
    <w:p w14:paraId="463531C5" w14:textId="16B019D9" w:rsidR="007445B7" w:rsidRPr="009955B2" w:rsidRDefault="007445B7" w:rsidP="007445B7">
      <w:pPr>
        <w:pStyle w:val="Sraopastraipa"/>
        <w:numPr>
          <w:ilvl w:val="0"/>
          <w:numId w:val="7"/>
        </w:numPr>
        <w:tabs>
          <w:tab w:val="left" w:pos="1276"/>
          <w:tab w:val="left" w:pos="1560"/>
        </w:tabs>
        <w:spacing w:line="340" w:lineRule="atLeast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9955B2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Lietuvos Respublikos vienkartinės išmokos socialinio draudimo pensijų ir šalpos išmokų gavėjams įstatymo projektą (toliau – VI projektas) </w:t>
      </w:r>
      <w:r w:rsidRPr="009955B2">
        <w:rPr>
          <w:rFonts w:ascii="Times New Roman" w:hAnsi="Times New Roman"/>
          <w:sz w:val="24"/>
          <w:szCs w:val="24"/>
          <w:lang w:val="lt-LT"/>
        </w:rPr>
        <w:t>(toliau kartu – Įstatymų projektai).</w:t>
      </w:r>
    </w:p>
    <w:p w14:paraId="2D06D851" w14:textId="56E4E584" w:rsidR="00F529CF" w:rsidRPr="00367EAF" w:rsidRDefault="0057373B" w:rsidP="007445B7">
      <w:pPr>
        <w:widowControl w:val="0"/>
        <w:spacing w:line="352" w:lineRule="atLeast"/>
        <w:ind w:firstLine="900"/>
        <w:contextualSpacing/>
        <w:jc w:val="both"/>
        <w:rPr>
          <w:lang w:val="lt-LT"/>
        </w:rPr>
      </w:pPr>
      <w:r w:rsidRPr="001411C3">
        <w:rPr>
          <w:szCs w:val="24"/>
          <w:lang w:val="lt-LT"/>
        </w:rPr>
        <w:t>Įstatymų</w:t>
      </w:r>
      <w:r w:rsidRPr="001411C3">
        <w:rPr>
          <w:lang w:val="lt-LT"/>
        </w:rPr>
        <w:t xml:space="preserve"> p</w:t>
      </w:r>
      <w:r w:rsidR="002B3065" w:rsidRPr="001411C3">
        <w:rPr>
          <w:lang w:val="lt-LT"/>
        </w:rPr>
        <w:t xml:space="preserve">rojektų tikslas – </w:t>
      </w:r>
      <w:r w:rsidR="004123EC" w:rsidRPr="001411C3">
        <w:rPr>
          <w:bCs/>
          <w:lang w:val="lt-LT"/>
        </w:rPr>
        <w:t xml:space="preserve">sušvelninti </w:t>
      </w:r>
      <w:r w:rsidR="00D50283" w:rsidRPr="001411C3">
        <w:rPr>
          <w:bCs/>
          <w:lang w:val="lt-LT"/>
        </w:rPr>
        <w:t xml:space="preserve">socialines </w:t>
      </w:r>
      <w:r w:rsidR="004123EC" w:rsidRPr="001411C3">
        <w:rPr>
          <w:bCs/>
          <w:lang w:val="lt-LT"/>
        </w:rPr>
        <w:t>koronaviruso (COVID-19) pandemijos pasekmes ir finansinėmis priemonėmis paremti labiausiai pažeidžiam</w:t>
      </w:r>
      <w:r w:rsidR="00D50283" w:rsidRPr="001411C3">
        <w:rPr>
          <w:bCs/>
          <w:lang w:val="lt-LT"/>
        </w:rPr>
        <w:t>ų</w:t>
      </w:r>
      <w:r w:rsidR="004123EC" w:rsidRPr="001411C3">
        <w:rPr>
          <w:bCs/>
          <w:lang w:val="lt-LT"/>
        </w:rPr>
        <w:t xml:space="preserve"> gyventojų grupes</w:t>
      </w:r>
      <w:r w:rsidR="0027230D" w:rsidRPr="005F4D7B">
        <w:rPr>
          <w:lang w:val="lt-LT"/>
        </w:rPr>
        <w:t xml:space="preserve">, </w:t>
      </w:r>
      <w:r w:rsidR="002B3065" w:rsidRPr="005F4D7B">
        <w:rPr>
          <w:lang w:val="lt-LT"/>
        </w:rPr>
        <w:t>atsižvelgiant į tai, kad Lietuvos Respublikos Vyriausybė</w:t>
      </w:r>
      <w:r w:rsidR="006A28A7" w:rsidRPr="005F4D7B">
        <w:rPr>
          <w:lang w:val="lt-LT"/>
        </w:rPr>
        <w:t>s</w:t>
      </w:r>
      <w:r w:rsidR="002B3065" w:rsidRPr="005F4D7B">
        <w:rPr>
          <w:lang w:val="lt-LT"/>
        </w:rPr>
        <w:t xml:space="preserve"> 2020 m. vasario 26 d. nutarimu</w:t>
      </w:r>
      <w:r w:rsidR="002B3065" w:rsidRPr="00367EAF">
        <w:rPr>
          <w:lang w:val="lt-LT"/>
        </w:rPr>
        <w:t xml:space="preserve"> Nr. 152 „Dėl valstybės lygio ekstremaliosios situacijos paskelbimo“ paskelb</w:t>
      </w:r>
      <w:r w:rsidR="006A28A7">
        <w:rPr>
          <w:lang w:val="lt-LT"/>
        </w:rPr>
        <w:t>ta</w:t>
      </w:r>
      <w:r w:rsidR="002B3065" w:rsidRPr="00367EAF">
        <w:rPr>
          <w:lang w:val="lt-LT"/>
        </w:rPr>
        <w:t xml:space="preserve"> valstybės lygio ekstremali</w:t>
      </w:r>
      <w:r w:rsidR="006A28A7">
        <w:rPr>
          <w:lang w:val="lt-LT"/>
        </w:rPr>
        <w:t>oji</w:t>
      </w:r>
      <w:r w:rsidR="002B3065" w:rsidRPr="00367EAF">
        <w:rPr>
          <w:lang w:val="lt-LT"/>
        </w:rPr>
        <w:t xml:space="preserve"> situacij</w:t>
      </w:r>
      <w:r w:rsidR="006A28A7">
        <w:rPr>
          <w:lang w:val="lt-LT"/>
        </w:rPr>
        <w:t>a</w:t>
      </w:r>
      <w:r w:rsidR="002B3065" w:rsidRPr="00367EAF">
        <w:rPr>
          <w:lang w:val="lt-LT"/>
        </w:rPr>
        <w:t xml:space="preserve"> visoje šalyje dėl naujojo koronaviruso (COVID-19</w:t>
      </w:r>
      <w:r w:rsidR="0027230D" w:rsidRPr="00367EAF">
        <w:rPr>
          <w:lang w:val="lt-LT"/>
        </w:rPr>
        <w:t>) plitimo grėsmės, o Lietuvos Respublikos Vyriausybės 2020 m. kovo 14</w:t>
      </w:r>
      <w:r w:rsidR="002E6497">
        <w:rPr>
          <w:lang w:val="lt-LT"/>
        </w:rPr>
        <w:t> </w:t>
      </w:r>
      <w:r w:rsidR="0027230D" w:rsidRPr="00367EAF">
        <w:rPr>
          <w:lang w:val="lt-LT"/>
        </w:rPr>
        <w:t>d. nutarimu Nr. 207 „Dėl karantino Lietuvos Respublikos teritorijoje paskelbimo“ paskelbtas trečias (visiškos parengties) civilinės saugos sistemos parengties lygis ir karantinas visoje Lietuvos Respublikos teritorijoje.</w:t>
      </w:r>
    </w:p>
    <w:p w14:paraId="20BFA620" w14:textId="406C1A60" w:rsidR="00EE0245" w:rsidRPr="00367EAF" w:rsidRDefault="00EE0245" w:rsidP="00A2202C">
      <w:pPr>
        <w:tabs>
          <w:tab w:val="left" w:pos="1560"/>
        </w:tabs>
        <w:spacing w:line="340" w:lineRule="atLeast"/>
        <w:ind w:firstLine="851"/>
        <w:jc w:val="both"/>
        <w:rPr>
          <w:lang w:val="lt-LT"/>
        </w:rPr>
      </w:pPr>
      <w:r w:rsidRPr="00367EAF">
        <w:rPr>
          <w:lang w:val="lt-LT"/>
        </w:rPr>
        <w:t xml:space="preserve">Konkrečios </w:t>
      </w:r>
      <w:r w:rsidR="0057373B">
        <w:rPr>
          <w:szCs w:val="24"/>
          <w:lang w:val="lt-LT"/>
        </w:rPr>
        <w:t>Įstatymų</w:t>
      </w:r>
      <w:r w:rsidR="0057373B" w:rsidRPr="00367EAF">
        <w:rPr>
          <w:lang w:val="lt-LT"/>
        </w:rPr>
        <w:t xml:space="preserve"> </w:t>
      </w:r>
      <w:r w:rsidR="0057373B">
        <w:rPr>
          <w:lang w:val="lt-LT"/>
        </w:rPr>
        <w:t>p</w:t>
      </w:r>
      <w:r w:rsidRPr="00367EAF">
        <w:rPr>
          <w:lang w:val="lt-LT"/>
        </w:rPr>
        <w:t>rojektuose nustatytos teisinio reguliavimo priemonės apibūdin</w:t>
      </w:r>
      <w:r w:rsidR="006A28A7">
        <w:rPr>
          <w:lang w:val="lt-LT"/>
        </w:rPr>
        <w:t>t</w:t>
      </w:r>
      <w:r w:rsidRPr="00367EAF">
        <w:rPr>
          <w:lang w:val="lt-LT"/>
        </w:rPr>
        <w:t xml:space="preserve">os ir jas pagrindžiantys argumentai nurodyti kartu su </w:t>
      </w:r>
      <w:r w:rsidR="0057373B">
        <w:rPr>
          <w:lang w:val="lt-LT"/>
        </w:rPr>
        <w:t>Įstatymų p</w:t>
      </w:r>
      <w:r w:rsidRPr="00367EAF">
        <w:rPr>
          <w:lang w:val="lt-LT"/>
        </w:rPr>
        <w:t>rojekt</w:t>
      </w:r>
      <w:r w:rsidR="0057373B">
        <w:rPr>
          <w:lang w:val="lt-LT"/>
        </w:rPr>
        <w:t>ais teikiamame</w:t>
      </w:r>
      <w:r w:rsidRPr="00367EAF">
        <w:rPr>
          <w:lang w:val="lt-LT"/>
        </w:rPr>
        <w:t xml:space="preserve"> aiškinam</w:t>
      </w:r>
      <w:r w:rsidR="00580CA3" w:rsidRPr="00367EAF">
        <w:rPr>
          <w:lang w:val="lt-LT"/>
        </w:rPr>
        <w:t>ajame</w:t>
      </w:r>
      <w:r w:rsidRPr="00367EAF">
        <w:rPr>
          <w:lang w:val="lt-LT"/>
        </w:rPr>
        <w:t xml:space="preserve"> rašte. </w:t>
      </w:r>
    </w:p>
    <w:p w14:paraId="47014A39" w14:textId="501CAA09" w:rsidR="00EE0245" w:rsidRPr="00367EAF" w:rsidRDefault="00EE0245" w:rsidP="00A2202C">
      <w:pPr>
        <w:tabs>
          <w:tab w:val="left" w:pos="1560"/>
        </w:tabs>
        <w:spacing w:line="340" w:lineRule="atLeast"/>
        <w:ind w:firstLine="851"/>
        <w:jc w:val="both"/>
        <w:rPr>
          <w:lang w:val="lt-LT"/>
        </w:rPr>
      </w:pPr>
      <w:r w:rsidRPr="00367EAF">
        <w:rPr>
          <w:lang w:val="lt-LT"/>
        </w:rPr>
        <w:t>Priėmus įstatymu</w:t>
      </w:r>
      <w:r w:rsidR="00002A9A" w:rsidRPr="00367EAF">
        <w:rPr>
          <w:lang w:val="lt-LT"/>
        </w:rPr>
        <w:t>s</w:t>
      </w:r>
      <w:r w:rsidRPr="00367EAF">
        <w:rPr>
          <w:lang w:val="lt-LT"/>
        </w:rPr>
        <w:t>, neigiamų pasekmių nenumatoma.</w:t>
      </w:r>
    </w:p>
    <w:p w14:paraId="3CF5247D" w14:textId="732D076A" w:rsidR="00871BEB" w:rsidRPr="00367EAF" w:rsidRDefault="00A2202C" w:rsidP="00A2202C">
      <w:pPr>
        <w:tabs>
          <w:tab w:val="left" w:pos="1560"/>
        </w:tabs>
        <w:spacing w:line="340" w:lineRule="atLeast"/>
        <w:ind w:firstLine="851"/>
        <w:jc w:val="both"/>
        <w:rPr>
          <w:lang w:val="lt-LT"/>
        </w:rPr>
      </w:pPr>
      <w:r>
        <w:rPr>
          <w:lang w:val="lt-LT"/>
        </w:rPr>
        <w:t>Įstatymų p</w:t>
      </w:r>
      <w:r w:rsidR="00EE0245" w:rsidRPr="00367EAF">
        <w:rPr>
          <w:lang w:val="lt-LT"/>
        </w:rPr>
        <w:t>rojektai</w:t>
      </w:r>
      <w:r w:rsidR="00871BEB" w:rsidRPr="00367EAF">
        <w:rPr>
          <w:lang w:val="lt-LT"/>
        </w:rPr>
        <w:t xml:space="preserve"> paskelbt</w:t>
      </w:r>
      <w:r w:rsidR="0079449F" w:rsidRPr="00367EAF">
        <w:rPr>
          <w:lang w:val="lt-LT"/>
        </w:rPr>
        <w:t>i</w:t>
      </w:r>
      <w:r w:rsidR="00871BEB" w:rsidRPr="00367EAF">
        <w:rPr>
          <w:lang w:val="lt-LT"/>
        </w:rPr>
        <w:t xml:space="preserve"> Lietuvos Respublikos Seimo kanceliarijos teisės aktų informaci</w:t>
      </w:r>
      <w:r w:rsidR="00A2471D" w:rsidRPr="00367EAF">
        <w:rPr>
          <w:lang w:val="lt-LT"/>
        </w:rPr>
        <w:t>nėje sistemoje.</w:t>
      </w:r>
    </w:p>
    <w:p w14:paraId="46CDE0A0" w14:textId="38585EAC" w:rsidR="001622BB" w:rsidRPr="001622BB" w:rsidRDefault="00C02264" w:rsidP="002009D9">
      <w:pPr>
        <w:spacing w:line="276" w:lineRule="auto"/>
        <w:ind w:firstLine="850"/>
        <w:jc w:val="both"/>
        <w:rPr>
          <w:bCs/>
          <w:szCs w:val="24"/>
          <w:lang w:val="lt-LT"/>
        </w:rPr>
      </w:pPr>
      <w:r w:rsidRPr="009955B2">
        <w:rPr>
          <w:szCs w:val="24"/>
          <w:lang w:val="lt-LT"/>
        </w:rPr>
        <w:t>PSPĮ</w:t>
      </w:r>
      <w:r w:rsidR="00EF4D1A" w:rsidRPr="009955B2">
        <w:rPr>
          <w:szCs w:val="24"/>
          <w:lang w:val="lt-LT"/>
        </w:rPr>
        <w:t xml:space="preserve"> </w:t>
      </w:r>
      <w:r w:rsidRPr="009955B2">
        <w:rPr>
          <w:szCs w:val="24"/>
          <w:lang w:val="lt-LT"/>
        </w:rPr>
        <w:t>projekt</w:t>
      </w:r>
      <w:r w:rsidR="00B76194" w:rsidRPr="009955B2">
        <w:rPr>
          <w:szCs w:val="24"/>
          <w:lang w:val="lt-LT"/>
        </w:rPr>
        <w:t>ą</w:t>
      </w:r>
      <w:r>
        <w:rPr>
          <w:szCs w:val="24"/>
          <w:lang w:val="lt-LT"/>
        </w:rPr>
        <w:t xml:space="preserve"> </w:t>
      </w:r>
      <w:r w:rsidR="0079449F" w:rsidRPr="00367EAF">
        <w:rPr>
          <w:szCs w:val="24"/>
          <w:lang w:val="lt-LT"/>
        </w:rPr>
        <w:t xml:space="preserve">parengė </w:t>
      </w:r>
      <w:r w:rsidR="00A2202C" w:rsidRPr="00A2202C">
        <w:rPr>
          <w:lang w:val="lt-LT"/>
        </w:rPr>
        <w:t xml:space="preserve">Lietuvos Respublikos socialinės apsaugos ir darbo ministerijos Piniginės paramos ir būsto skyriaus vedėja Svetlana </w:t>
      </w:r>
      <w:proofErr w:type="spellStart"/>
      <w:r w:rsidR="00A2202C" w:rsidRPr="00A2202C">
        <w:rPr>
          <w:lang w:val="lt-LT"/>
        </w:rPr>
        <w:t>Kulpina</w:t>
      </w:r>
      <w:proofErr w:type="spellEnd"/>
      <w:r w:rsidR="00A2202C" w:rsidRPr="00A2202C">
        <w:rPr>
          <w:lang w:val="lt-LT"/>
        </w:rPr>
        <w:t xml:space="preserve"> (tel. 8 706 64 264, el.</w:t>
      </w:r>
      <w:r w:rsidR="001B29B5">
        <w:rPr>
          <w:lang w:val="lt-LT"/>
        </w:rPr>
        <w:t> </w:t>
      </w:r>
      <w:r w:rsidR="00A2202C" w:rsidRPr="00A2202C">
        <w:rPr>
          <w:lang w:val="lt-LT"/>
        </w:rPr>
        <w:t>p.</w:t>
      </w:r>
      <w:r w:rsidR="001B29B5">
        <w:rPr>
          <w:lang w:val="lt-LT"/>
        </w:rPr>
        <w:t> </w:t>
      </w:r>
      <w:hyperlink r:id="rId17" w:history="1">
        <w:r w:rsidR="001D0174" w:rsidRPr="00F733D9">
          <w:rPr>
            <w:rStyle w:val="Hipersaitas"/>
            <w:lang w:val="lt-LT"/>
          </w:rPr>
          <w:t>Svetlana.Kulpina@socmin.lt</w:t>
        </w:r>
      </w:hyperlink>
      <w:r w:rsidR="00A2202C" w:rsidRPr="00A2202C">
        <w:rPr>
          <w:lang w:val="lt-LT"/>
        </w:rPr>
        <w:t>)</w:t>
      </w:r>
      <w:r w:rsidR="00A2202C">
        <w:rPr>
          <w:lang w:val="lt-LT"/>
        </w:rPr>
        <w:t>,</w:t>
      </w:r>
      <w:r w:rsidR="00716AB7">
        <w:rPr>
          <w:lang w:val="lt-LT"/>
        </w:rPr>
        <w:t xml:space="preserve"> </w:t>
      </w:r>
      <w:r w:rsidR="00D11A56">
        <w:rPr>
          <w:lang w:val="lt-LT"/>
        </w:rPr>
        <w:t xml:space="preserve">patarėja </w:t>
      </w:r>
      <w:r w:rsidR="00D11A56" w:rsidRPr="00A2202C">
        <w:rPr>
          <w:lang w:val="lt-LT"/>
        </w:rPr>
        <w:t>Kristina</w:t>
      </w:r>
      <w:r w:rsidR="00D11A56">
        <w:rPr>
          <w:lang w:val="lt-LT"/>
        </w:rPr>
        <w:t xml:space="preserve"> </w:t>
      </w:r>
      <w:proofErr w:type="spellStart"/>
      <w:r w:rsidR="00D11A56" w:rsidRPr="00A2202C">
        <w:rPr>
          <w:lang w:val="lt-LT"/>
        </w:rPr>
        <w:t>Tumienė</w:t>
      </w:r>
      <w:proofErr w:type="spellEnd"/>
      <w:r w:rsidR="00D11A56" w:rsidRPr="00A2202C">
        <w:rPr>
          <w:lang w:val="lt-LT"/>
        </w:rPr>
        <w:t xml:space="preserve"> </w:t>
      </w:r>
      <w:r w:rsidR="00716AB7">
        <w:rPr>
          <w:lang w:val="lt-LT"/>
        </w:rPr>
        <w:t>(</w:t>
      </w:r>
      <w:r w:rsidR="00D11A56" w:rsidRPr="00A2202C">
        <w:rPr>
          <w:lang w:val="lt-LT"/>
        </w:rPr>
        <w:t>tel. 8 706 64</w:t>
      </w:r>
      <w:r w:rsidR="00D11A56">
        <w:rPr>
          <w:lang w:val="lt-LT"/>
        </w:rPr>
        <w:t xml:space="preserve"> </w:t>
      </w:r>
      <w:r w:rsidR="00D11A56" w:rsidRPr="00A2202C">
        <w:rPr>
          <w:lang w:val="lt-LT"/>
        </w:rPr>
        <w:t>224, el.</w:t>
      </w:r>
      <w:r w:rsidR="001B29B5">
        <w:rPr>
          <w:lang w:val="lt-LT"/>
        </w:rPr>
        <w:t> </w:t>
      </w:r>
      <w:r w:rsidR="00D11A56" w:rsidRPr="00A2202C">
        <w:rPr>
          <w:lang w:val="lt-LT"/>
        </w:rPr>
        <w:t>p.</w:t>
      </w:r>
      <w:r w:rsidR="001B29B5">
        <w:rPr>
          <w:lang w:val="lt-LT"/>
        </w:rPr>
        <w:t> </w:t>
      </w:r>
      <w:hyperlink r:id="rId18" w:history="1">
        <w:r w:rsidR="00716AB7" w:rsidRPr="00B759CF">
          <w:rPr>
            <w:rStyle w:val="Hipersaitas"/>
            <w:lang w:val="lt-LT"/>
          </w:rPr>
          <w:t>Kristina.Tumiene@socmin.lt</w:t>
        </w:r>
      </w:hyperlink>
      <w:r w:rsidR="00716AB7">
        <w:rPr>
          <w:lang w:val="lt-LT"/>
        </w:rPr>
        <w:t xml:space="preserve">), </w:t>
      </w:r>
      <w:r w:rsidR="00B76194">
        <w:rPr>
          <w:lang w:val="lt-LT"/>
        </w:rPr>
        <w:t>IVĮ projektą</w:t>
      </w:r>
      <w:r w:rsidR="00B76194" w:rsidRPr="00A2202C">
        <w:rPr>
          <w:lang w:val="lt-LT"/>
        </w:rPr>
        <w:t xml:space="preserve"> </w:t>
      </w:r>
      <w:r w:rsidR="00B76194">
        <w:rPr>
          <w:lang w:val="lt-LT"/>
        </w:rPr>
        <w:t xml:space="preserve">– </w:t>
      </w:r>
      <w:r w:rsidR="00A2202C" w:rsidRPr="00A2202C">
        <w:rPr>
          <w:lang w:val="lt-LT"/>
        </w:rPr>
        <w:t xml:space="preserve">vyriausioji specialistė Ieva </w:t>
      </w:r>
      <w:proofErr w:type="spellStart"/>
      <w:r w:rsidR="00A2202C" w:rsidRPr="00A2202C">
        <w:rPr>
          <w:lang w:val="lt-LT"/>
        </w:rPr>
        <w:lastRenderedPageBreak/>
        <w:t>Aninkevičiūtė</w:t>
      </w:r>
      <w:r w:rsidR="00B111BB">
        <w:rPr>
          <w:lang w:val="lt-LT"/>
        </w:rPr>
        <w:noBreakHyphen/>
      </w:r>
      <w:r w:rsidR="00A2202C" w:rsidRPr="00A2202C">
        <w:rPr>
          <w:lang w:val="lt-LT"/>
        </w:rPr>
        <w:t>Gorbyliovienė</w:t>
      </w:r>
      <w:proofErr w:type="spellEnd"/>
      <w:r w:rsidR="00B111BB">
        <w:rPr>
          <w:lang w:val="lt-LT"/>
        </w:rPr>
        <w:t> </w:t>
      </w:r>
      <w:r w:rsidR="00A2202C" w:rsidRPr="00A2202C">
        <w:rPr>
          <w:lang w:val="lt-LT"/>
        </w:rPr>
        <w:t>(tel. 8 706 64 283, el.</w:t>
      </w:r>
      <w:r w:rsidR="00B111BB">
        <w:rPr>
          <w:lang w:val="lt-LT"/>
        </w:rPr>
        <w:t> </w:t>
      </w:r>
      <w:r w:rsidR="00A2202C" w:rsidRPr="00A2202C">
        <w:rPr>
          <w:lang w:val="lt-LT"/>
        </w:rPr>
        <w:t>p.</w:t>
      </w:r>
      <w:r w:rsidR="00B111BB">
        <w:rPr>
          <w:lang w:val="lt-LT"/>
        </w:rPr>
        <w:t> </w:t>
      </w:r>
      <w:hyperlink r:id="rId19" w:history="1">
        <w:r w:rsidR="00716AB7" w:rsidRPr="00B759CF">
          <w:rPr>
            <w:rStyle w:val="Hipersaitas"/>
            <w:lang w:val="lt-LT"/>
          </w:rPr>
          <w:t>Ieva.Aninkeviciute@socmin.lt</w:t>
        </w:r>
      </w:hyperlink>
      <w:r w:rsidR="00A2202C" w:rsidRPr="00A2202C">
        <w:rPr>
          <w:lang w:val="lt-LT"/>
        </w:rPr>
        <w:t>)</w:t>
      </w:r>
      <w:r w:rsidR="00B76194">
        <w:rPr>
          <w:lang w:val="lt-LT"/>
        </w:rPr>
        <w:t>, PBĮIĮ ir GMPĮ projektus</w:t>
      </w:r>
      <w:r w:rsidR="00B76194" w:rsidDel="00B76194">
        <w:rPr>
          <w:lang w:val="lt-LT"/>
        </w:rPr>
        <w:t xml:space="preserve"> </w:t>
      </w:r>
      <w:r w:rsidR="00B76194">
        <w:rPr>
          <w:lang w:val="lt-LT"/>
        </w:rPr>
        <w:t xml:space="preserve">– </w:t>
      </w:r>
      <w:r w:rsidR="00A2202C" w:rsidRPr="00A2202C">
        <w:rPr>
          <w:lang w:val="lt-LT"/>
        </w:rPr>
        <w:t xml:space="preserve">vyriausioji specialistė Asta </w:t>
      </w:r>
      <w:proofErr w:type="spellStart"/>
      <w:r w:rsidR="00A2202C" w:rsidRPr="00A2202C">
        <w:rPr>
          <w:lang w:val="lt-LT"/>
        </w:rPr>
        <w:t>Misiukienė</w:t>
      </w:r>
      <w:proofErr w:type="spellEnd"/>
      <w:r w:rsidR="00A2202C" w:rsidRPr="00A2202C">
        <w:rPr>
          <w:lang w:val="lt-LT"/>
        </w:rPr>
        <w:t xml:space="preserve"> (tel. 8 706 68 227, el.</w:t>
      </w:r>
      <w:r w:rsidR="00B111BB">
        <w:rPr>
          <w:lang w:val="lt-LT"/>
        </w:rPr>
        <w:t> </w:t>
      </w:r>
      <w:r w:rsidR="00A2202C" w:rsidRPr="00A2202C">
        <w:rPr>
          <w:lang w:val="lt-LT"/>
        </w:rPr>
        <w:t>p.</w:t>
      </w:r>
      <w:r w:rsidR="00B111BB">
        <w:rPr>
          <w:lang w:val="lt-LT"/>
        </w:rPr>
        <w:t> </w:t>
      </w:r>
      <w:hyperlink r:id="rId20" w:history="1">
        <w:r w:rsidR="00716AB7" w:rsidRPr="00B759CF">
          <w:rPr>
            <w:rStyle w:val="Hipersaitas"/>
            <w:lang w:val="lt-LT"/>
          </w:rPr>
          <w:t>Asta.Misiukiene@socmin.lt</w:t>
        </w:r>
      </w:hyperlink>
      <w:r w:rsidR="00A2202C" w:rsidRPr="00A2202C">
        <w:rPr>
          <w:lang w:val="lt-LT"/>
        </w:rPr>
        <w:t>)</w:t>
      </w:r>
      <w:r w:rsidR="00716AB7">
        <w:rPr>
          <w:lang w:val="lt-LT"/>
        </w:rPr>
        <w:t xml:space="preserve"> </w:t>
      </w:r>
      <w:r w:rsidR="00A2202C" w:rsidRPr="00A2202C">
        <w:rPr>
          <w:lang w:val="lt-LT"/>
        </w:rPr>
        <w:t xml:space="preserve">ir vyriausiasis specialistas Aloyzas </w:t>
      </w:r>
      <w:proofErr w:type="spellStart"/>
      <w:r w:rsidR="00A2202C" w:rsidRPr="00A2202C">
        <w:rPr>
          <w:lang w:val="lt-LT"/>
        </w:rPr>
        <w:t>Stapulionis</w:t>
      </w:r>
      <w:proofErr w:type="spellEnd"/>
      <w:r w:rsidR="00A2202C" w:rsidRPr="00A2202C">
        <w:rPr>
          <w:lang w:val="lt-LT"/>
        </w:rPr>
        <w:t xml:space="preserve"> (tel.</w:t>
      </w:r>
      <w:r w:rsidR="00B111BB">
        <w:rPr>
          <w:lang w:val="lt-LT"/>
        </w:rPr>
        <w:t> </w:t>
      </w:r>
      <w:r w:rsidR="00A2202C" w:rsidRPr="00A2202C">
        <w:rPr>
          <w:lang w:val="lt-LT"/>
        </w:rPr>
        <w:t>8</w:t>
      </w:r>
      <w:r w:rsidR="00B111BB">
        <w:rPr>
          <w:lang w:val="lt-LT"/>
        </w:rPr>
        <w:t> </w:t>
      </w:r>
      <w:r w:rsidR="00A2202C" w:rsidRPr="00A2202C">
        <w:rPr>
          <w:lang w:val="lt-LT"/>
        </w:rPr>
        <w:t>706</w:t>
      </w:r>
      <w:r w:rsidR="00B111BB">
        <w:rPr>
          <w:lang w:val="lt-LT"/>
        </w:rPr>
        <w:t> </w:t>
      </w:r>
      <w:r w:rsidR="00A2202C" w:rsidRPr="00A2202C">
        <w:rPr>
          <w:lang w:val="lt-LT"/>
        </w:rPr>
        <w:t>64</w:t>
      </w:r>
      <w:r w:rsidR="00B111BB">
        <w:rPr>
          <w:lang w:val="lt-LT"/>
        </w:rPr>
        <w:t> </w:t>
      </w:r>
      <w:r w:rsidR="00A2202C" w:rsidRPr="00A2202C">
        <w:rPr>
          <w:lang w:val="lt-LT"/>
        </w:rPr>
        <w:t xml:space="preserve">241, el. p. </w:t>
      </w:r>
      <w:hyperlink r:id="rId21" w:history="1">
        <w:r w:rsidR="00716AB7" w:rsidRPr="00B759CF">
          <w:rPr>
            <w:rStyle w:val="Hipersaitas"/>
            <w:lang w:val="lt-LT"/>
          </w:rPr>
          <w:t>Aloyzas.Stapulionis@socmin.lt</w:t>
        </w:r>
      </w:hyperlink>
      <w:r w:rsidR="00A2202C" w:rsidRPr="00A2202C">
        <w:rPr>
          <w:lang w:val="lt-LT"/>
        </w:rPr>
        <w:t>)</w:t>
      </w:r>
      <w:r w:rsidR="00B76194">
        <w:rPr>
          <w:lang w:val="lt-LT"/>
        </w:rPr>
        <w:t xml:space="preserve">, </w:t>
      </w:r>
      <w:r w:rsidR="001622BB" w:rsidRPr="009955B2">
        <w:rPr>
          <w:szCs w:val="24"/>
          <w:lang w:val="lt-LT"/>
        </w:rPr>
        <w:t xml:space="preserve">VI projektą </w:t>
      </w:r>
      <w:r w:rsidR="00B76194" w:rsidRPr="009955B2">
        <w:rPr>
          <w:szCs w:val="24"/>
          <w:lang w:val="lt-LT"/>
        </w:rPr>
        <w:t xml:space="preserve">– </w:t>
      </w:r>
      <w:r w:rsidR="001622BB" w:rsidRPr="009955B2">
        <w:rPr>
          <w:szCs w:val="24"/>
          <w:lang w:val="lt-LT"/>
        </w:rPr>
        <w:t xml:space="preserve">Socialinės apsaugos ir darbo ministerijos </w:t>
      </w:r>
      <w:r w:rsidR="001622BB" w:rsidRPr="009955B2">
        <w:rPr>
          <w:bCs/>
          <w:szCs w:val="24"/>
          <w:lang w:val="lt-LT"/>
        </w:rPr>
        <w:t xml:space="preserve">Pensijų skyriaus vedėja Inga </w:t>
      </w:r>
      <w:proofErr w:type="spellStart"/>
      <w:r w:rsidR="001622BB" w:rsidRPr="009955B2">
        <w:rPr>
          <w:bCs/>
          <w:szCs w:val="24"/>
          <w:lang w:val="lt-LT"/>
        </w:rPr>
        <w:t>Buškutė</w:t>
      </w:r>
      <w:proofErr w:type="spellEnd"/>
      <w:r w:rsidR="001622BB" w:rsidRPr="009955B2">
        <w:rPr>
          <w:bCs/>
          <w:szCs w:val="24"/>
          <w:lang w:val="lt-LT"/>
        </w:rPr>
        <w:t xml:space="preserve"> (tel. 8 706 64 217, el.</w:t>
      </w:r>
      <w:r w:rsidR="003A0483" w:rsidRPr="009955B2">
        <w:rPr>
          <w:bCs/>
          <w:szCs w:val="24"/>
          <w:lang w:val="lt-LT"/>
        </w:rPr>
        <w:t> </w:t>
      </w:r>
      <w:r w:rsidR="001622BB" w:rsidRPr="009955B2">
        <w:rPr>
          <w:bCs/>
          <w:szCs w:val="24"/>
          <w:lang w:val="lt-LT"/>
        </w:rPr>
        <w:t>p.</w:t>
      </w:r>
      <w:r w:rsidR="003A0483" w:rsidRPr="009955B2">
        <w:rPr>
          <w:bCs/>
          <w:szCs w:val="24"/>
          <w:lang w:val="lt-LT"/>
        </w:rPr>
        <w:t> </w:t>
      </w:r>
      <w:hyperlink r:id="rId22" w:history="1">
        <w:r w:rsidR="001622BB" w:rsidRPr="009955B2">
          <w:rPr>
            <w:rStyle w:val="Hipersaitas"/>
            <w:bCs/>
            <w:szCs w:val="24"/>
            <w:lang w:val="lt-LT"/>
          </w:rPr>
          <w:t>inga.buskute@socmin.lt</w:t>
        </w:r>
      </w:hyperlink>
      <w:r w:rsidR="001622BB" w:rsidRPr="009955B2">
        <w:rPr>
          <w:bCs/>
          <w:szCs w:val="24"/>
          <w:lang w:val="lt-LT"/>
        </w:rPr>
        <w:t xml:space="preserve">) ir vyresnioji patarėja Svajūnė </w:t>
      </w:r>
      <w:proofErr w:type="spellStart"/>
      <w:r w:rsidR="001622BB" w:rsidRPr="009955B2">
        <w:rPr>
          <w:bCs/>
          <w:szCs w:val="24"/>
          <w:lang w:val="lt-LT"/>
        </w:rPr>
        <w:t>Gaidamavičienė</w:t>
      </w:r>
      <w:proofErr w:type="spellEnd"/>
      <w:r w:rsidR="001622BB" w:rsidRPr="009955B2">
        <w:rPr>
          <w:bCs/>
          <w:szCs w:val="24"/>
          <w:lang w:val="lt-LT"/>
        </w:rPr>
        <w:t xml:space="preserve"> (tel. 8 706 64 276, el.</w:t>
      </w:r>
      <w:r w:rsidR="003A0483" w:rsidRPr="009955B2">
        <w:rPr>
          <w:bCs/>
          <w:szCs w:val="24"/>
          <w:lang w:val="lt-LT"/>
        </w:rPr>
        <w:t> </w:t>
      </w:r>
      <w:r w:rsidR="001622BB" w:rsidRPr="009955B2">
        <w:rPr>
          <w:bCs/>
          <w:szCs w:val="24"/>
          <w:lang w:val="lt-LT"/>
        </w:rPr>
        <w:t>p.</w:t>
      </w:r>
      <w:r w:rsidR="003A0483" w:rsidRPr="009955B2">
        <w:rPr>
          <w:bCs/>
          <w:szCs w:val="24"/>
          <w:lang w:val="lt-LT"/>
        </w:rPr>
        <w:t> </w:t>
      </w:r>
      <w:hyperlink r:id="rId23" w:history="1">
        <w:r w:rsidR="001622BB" w:rsidRPr="009955B2">
          <w:rPr>
            <w:rStyle w:val="Hipersaitas"/>
            <w:bCs/>
            <w:szCs w:val="24"/>
            <w:lang w:val="lt-LT"/>
          </w:rPr>
          <w:t>svajune.gaidamaviciene@socmin.lt</w:t>
        </w:r>
      </w:hyperlink>
      <w:r w:rsidR="001622BB" w:rsidRPr="009955B2">
        <w:rPr>
          <w:bCs/>
          <w:szCs w:val="24"/>
          <w:lang w:val="lt-LT"/>
        </w:rPr>
        <w:t>).</w:t>
      </w:r>
    </w:p>
    <w:p w14:paraId="21071375" w14:textId="018CD307" w:rsidR="00FB5687" w:rsidRPr="00367EAF" w:rsidRDefault="00FB5687" w:rsidP="00A2202C">
      <w:pPr>
        <w:tabs>
          <w:tab w:val="left" w:pos="1560"/>
        </w:tabs>
        <w:spacing w:line="340" w:lineRule="atLeast"/>
        <w:ind w:firstLine="851"/>
        <w:jc w:val="both"/>
        <w:rPr>
          <w:szCs w:val="24"/>
          <w:lang w:val="lt-LT"/>
        </w:rPr>
      </w:pPr>
      <w:r w:rsidRPr="00367EAF">
        <w:rPr>
          <w:szCs w:val="24"/>
          <w:lang w:val="lt-LT"/>
        </w:rPr>
        <w:t>PRIDEDAMA:</w:t>
      </w:r>
    </w:p>
    <w:p w14:paraId="5C09203A" w14:textId="239595CA" w:rsidR="00FB5687" w:rsidRPr="00367EAF" w:rsidRDefault="00FB5687" w:rsidP="00A2202C">
      <w:pPr>
        <w:pStyle w:val="Sraopastraipa"/>
        <w:numPr>
          <w:ilvl w:val="0"/>
          <w:numId w:val="3"/>
        </w:numPr>
        <w:tabs>
          <w:tab w:val="left" w:pos="993"/>
          <w:tab w:val="left" w:pos="1276"/>
          <w:tab w:val="left" w:pos="1560"/>
        </w:tabs>
        <w:spacing w:line="340" w:lineRule="atLeast"/>
        <w:ind w:left="0" w:firstLine="851"/>
        <w:jc w:val="both"/>
        <w:rPr>
          <w:rFonts w:ascii="Times New Roman" w:hAnsi="Times New Roman"/>
          <w:sz w:val="24"/>
          <w:lang w:val="lt-LT"/>
        </w:rPr>
      </w:pPr>
      <w:r w:rsidRPr="00367EAF">
        <w:rPr>
          <w:rFonts w:ascii="Times New Roman" w:hAnsi="Times New Roman"/>
          <w:sz w:val="24"/>
          <w:lang w:val="lt-LT"/>
        </w:rPr>
        <w:t xml:space="preserve">Lietuvos Respublikos Vyriausybės </w:t>
      </w:r>
      <w:r w:rsidR="0079449F" w:rsidRPr="00367EAF">
        <w:rPr>
          <w:rFonts w:ascii="Times New Roman" w:hAnsi="Times New Roman"/>
          <w:sz w:val="24"/>
          <w:lang w:val="lt-LT"/>
        </w:rPr>
        <w:t xml:space="preserve">nutarimo dėl </w:t>
      </w:r>
      <w:r w:rsidR="0057373B">
        <w:rPr>
          <w:rFonts w:ascii="Times New Roman" w:hAnsi="Times New Roman"/>
          <w:sz w:val="24"/>
          <w:lang w:val="lt-LT"/>
        </w:rPr>
        <w:t>Įstatymų p</w:t>
      </w:r>
      <w:r w:rsidR="0079449F" w:rsidRPr="00367EAF">
        <w:rPr>
          <w:rFonts w:ascii="Times New Roman" w:hAnsi="Times New Roman"/>
          <w:sz w:val="24"/>
          <w:lang w:val="lt-LT"/>
        </w:rPr>
        <w:t>rojek</w:t>
      </w:r>
      <w:r w:rsidR="00580CA3" w:rsidRPr="00367EAF">
        <w:rPr>
          <w:rFonts w:ascii="Times New Roman" w:hAnsi="Times New Roman"/>
          <w:sz w:val="24"/>
          <w:lang w:val="lt-LT"/>
        </w:rPr>
        <w:t>tų</w:t>
      </w:r>
      <w:r w:rsidR="0079449F" w:rsidRPr="00367EAF">
        <w:rPr>
          <w:rFonts w:ascii="Times New Roman" w:hAnsi="Times New Roman"/>
          <w:sz w:val="24"/>
          <w:lang w:val="lt-LT"/>
        </w:rPr>
        <w:t xml:space="preserve"> pateikimo Lietuvos Respublikos Seimui</w:t>
      </w:r>
      <w:r w:rsidR="00A2202C">
        <w:rPr>
          <w:rFonts w:ascii="Times New Roman" w:hAnsi="Times New Roman"/>
          <w:sz w:val="24"/>
          <w:lang w:val="lt-LT"/>
        </w:rPr>
        <w:t xml:space="preserve"> projektas</w:t>
      </w:r>
      <w:r w:rsidRPr="00367EAF">
        <w:rPr>
          <w:rFonts w:ascii="Times New Roman" w:hAnsi="Times New Roman"/>
          <w:sz w:val="24"/>
          <w:lang w:val="lt-LT"/>
        </w:rPr>
        <w:t xml:space="preserve">, </w:t>
      </w:r>
      <w:r w:rsidR="00293F5D">
        <w:rPr>
          <w:rFonts w:ascii="Times New Roman" w:hAnsi="Times New Roman"/>
          <w:sz w:val="24"/>
          <w:lang w:val="lt-LT"/>
        </w:rPr>
        <w:t>2</w:t>
      </w:r>
      <w:r w:rsidRPr="00367EAF">
        <w:rPr>
          <w:rFonts w:ascii="Times New Roman" w:hAnsi="Times New Roman"/>
          <w:sz w:val="24"/>
          <w:lang w:val="lt-LT"/>
        </w:rPr>
        <w:t xml:space="preserve"> </w:t>
      </w:r>
      <w:r w:rsidR="00293F5D" w:rsidRPr="00367EAF">
        <w:rPr>
          <w:rFonts w:ascii="Times New Roman" w:hAnsi="Times New Roman"/>
          <w:sz w:val="24"/>
          <w:lang w:val="lt-LT"/>
        </w:rPr>
        <w:t>lap</w:t>
      </w:r>
      <w:r w:rsidR="00293F5D">
        <w:rPr>
          <w:rFonts w:ascii="Times New Roman" w:hAnsi="Times New Roman"/>
          <w:sz w:val="24"/>
          <w:lang w:val="lt-LT"/>
        </w:rPr>
        <w:t>ai</w:t>
      </w:r>
      <w:r w:rsidRPr="00367EAF">
        <w:rPr>
          <w:rFonts w:ascii="Times New Roman" w:hAnsi="Times New Roman"/>
          <w:sz w:val="24"/>
          <w:lang w:val="lt-LT"/>
        </w:rPr>
        <w:t>.</w:t>
      </w:r>
    </w:p>
    <w:p w14:paraId="39783779" w14:textId="0CFC0261" w:rsidR="0079449F" w:rsidRPr="00367EAF" w:rsidRDefault="00A2202C" w:rsidP="00A2202C">
      <w:pPr>
        <w:pStyle w:val="Sraopastraipa"/>
        <w:numPr>
          <w:ilvl w:val="0"/>
          <w:numId w:val="3"/>
        </w:numPr>
        <w:tabs>
          <w:tab w:val="left" w:pos="993"/>
          <w:tab w:val="left" w:pos="1276"/>
          <w:tab w:val="left" w:pos="1560"/>
        </w:tabs>
        <w:spacing w:line="340" w:lineRule="atLeast"/>
        <w:ind w:left="0" w:firstLine="851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Įstatymų p</w:t>
      </w:r>
      <w:r w:rsidR="0079449F" w:rsidRPr="00367EAF">
        <w:rPr>
          <w:rFonts w:ascii="Times New Roman" w:hAnsi="Times New Roman"/>
          <w:sz w:val="24"/>
          <w:lang w:val="lt-LT"/>
        </w:rPr>
        <w:t>rojekta</w:t>
      </w:r>
      <w:r w:rsidR="00580CA3" w:rsidRPr="00367EAF">
        <w:rPr>
          <w:rFonts w:ascii="Times New Roman" w:hAnsi="Times New Roman"/>
          <w:sz w:val="24"/>
          <w:lang w:val="lt-LT"/>
        </w:rPr>
        <w:t>i</w:t>
      </w:r>
      <w:r w:rsidR="0079449F" w:rsidRPr="00367EAF">
        <w:rPr>
          <w:rFonts w:ascii="Times New Roman" w:hAnsi="Times New Roman"/>
          <w:sz w:val="24"/>
          <w:lang w:val="lt-LT"/>
        </w:rPr>
        <w:t xml:space="preserve"> ir j</w:t>
      </w:r>
      <w:r w:rsidR="00580CA3" w:rsidRPr="00367EAF">
        <w:rPr>
          <w:rFonts w:ascii="Times New Roman" w:hAnsi="Times New Roman"/>
          <w:sz w:val="24"/>
          <w:lang w:val="lt-LT"/>
        </w:rPr>
        <w:t>ų</w:t>
      </w:r>
      <w:r w:rsidR="0079449F" w:rsidRPr="00367EAF">
        <w:rPr>
          <w:rFonts w:ascii="Times New Roman" w:hAnsi="Times New Roman"/>
          <w:sz w:val="24"/>
          <w:lang w:val="lt-LT"/>
        </w:rPr>
        <w:t xml:space="preserve"> lyginam</w:t>
      </w:r>
      <w:r w:rsidR="00580CA3" w:rsidRPr="00367EAF">
        <w:rPr>
          <w:rFonts w:ascii="Times New Roman" w:hAnsi="Times New Roman"/>
          <w:sz w:val="24"/>
          <w:lang w:val="lt-LT"/>
        </w:rPr>
        <w:t>ieji</w:t>
      </w:r>
      <w:r w:rsidR="0079449F" w:rsidRPr="00367EAF">
        <w:rPr>
          <w:rFonts w:ascii="Times New Roman" w:hAnsi="Times New Roman"/>
          <w:sz w:val="24"/>
          <w:lang w:val="lt-LT"/>
        </w:rPr>
        <w:t xml:space="preserve"> varianta</w:t>
      </w:r>
      <w:r w:rsidR="00580CA3" w:rsidRPr="00367EAF">
        <w:rPr>
          <w:rFonts w:ascii="Times New Roman" w:hAnsi="Times New Roman"/>
          <w:sz w:val="24"/>
          <w:lang w:val="lt-LT"/>
        </w:rPr>
        <w:t>i</w:t>
      </w:r>
      <w:r w:rsidR="0079449F" w:rsidRPr="00367EAF">
        <w:rPr>
          <w:rFonts w:ascii="Times New Roman" w:hAnsi="Times New Roman"/>
          <w:sz w:val="24"/>
          <w:lang w:val="lt-LT"/>
        </w:rPr>
        <w:t xml:space="preserve">, </w:t>
      </w:r>
      <w:r w:rsidR="00713B3F">
        <w:rPr>
          <w:rFonts w:ascii="Times New Roman" w:hAnsi="Times New Roman"/>
          <w:sz w:val="24"/>
          <w:lang w:val="lt-LT"/>
        </w:rPr>
        <w:t>32</w:t>
      </w:r>
      <w:r w:rsidR="00713B3F" w:rsidRPr="00664F16">
        <w:rPr>
          <w:rFonts w:ascii="Times New Roman" w:hAnsi="Times New Roman"/>
          <w:color w:val="FF0000"/>
          <w:sz w:val="24"/>
          <w:lang w:val="lt-LT"/>
        </w:rPr>
        <w:t xml:space="preserve"> </w:t>
      </w:r>
      <w:r w:rsidR="0079449F" w:rsidRPr="00367EAF">
        <w:rPr>
          <w:rFonts w:ascii="Times New Roman" w:hAnsi="Times New Roman"/>
          <w:sz w:val="24"/>
          <w:lang w:val="lt-LT"/>
        </w:rPr>
        <w:t>lap</w:t>
      </w:r>
      <w:r w:rsidR="00713B3F">
        <w:rPr>
          <w:rFonts w:ascii="Times New Roman" w:hAnsi="Times New Roman"/>
          <w:sz w:val="24"/>
          <w:lang w:val="lt-LT"/>
        </w:rPr>
        <w:t>ai</w:t>
      </w:r>
      <w:r w:rsidR="0079449F" w:rsidRPr="00367EAF">
        <w:rPr>
          <w:rFonts w:ascii="Times New Roman" w:hAnsi="Times New Roman"/>
          <w:sz w:val="24"/>
          <w:lang w:val="lt-LT"/>
        </w:rPr>
        <w:t>.</w:t>
      </w:r>
    </w:p>
    <w:p w14:paraId="09E3C005" w14:textId="74D0AF90" w:rsidR="0079449F" w:rsidRDefault="00A2202C" w:rsidP="00A2202C">
      <w:pPr>
        <w:pStyle w:val="Sraopastraipa"/>
        <w:numPr>
          <w:ilvl w:val="0"/>
          <w:numId w:val="3"/>
        </w:numPr>
        <w:tabs>
          <w:tab w:val="left" w:pos="993"/>
          <w:tab w:val="left" w:pos="1276"/>
          <w:tab w:val="left" w:pos="1560"/>
        </w:tabs>
        <w:spacing w:line="340" w:lineRule="atLeast"/>
        <w:ind w:left="0" w:firstLine="851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Įstatymų p</w:t>
      </w:r>
      <w:r w:rsidR="0079449F" w:rsidRPr="00367EAF">
        <w:rPr>
          <w:rFonts w:ascii="Times New Roman" w:hAnsi="Times New Roman"/>
          <w:sz w:val="24"/>
          <w:lang w:val="lt-LT"/>
        </w:rPr>
        <w:t>rojekt</w:t>
      </w:r>
      <w:r w:rsidR="00580CA3" w:rsidRPr="00367EAF">
        <w:rPr>
          <w:rFonts w:ascii="Times New Roman" w:hAnsi="Times New Roman"/>
          <w:sz w:val="24"/>
          <w:lang w:val="lt-LT"/>
        </w:rPr>
        <w:t>ų</w:t>
      </w:r>
      <w:r w:rsidR="0079449F" w:rsidRPr="00367EAF">
        <w:rPr>
          <w:rFonts w:ascii="Times New Roman" w:hAnsi="Times New Roman"/>
          <w:sz w:val="24"/>
          <w:lang w:val="lt-LT"/>
        </w:rPr>
        <w:t xml:space="preserve"> aiškinamasis raštas, </w:t>
      </w:r>
      <w:r w:rsidR="00293F5D">
        <w:rPr>
          <w:rFonts w:ascii="Times New Roman" w:hAnsi="Times New Roman"/>
          <w:sz w:val="24"/>
          <w:lang w:val="lt-LT"/>
        </w:rPr>
        <w:t>11</w:t>
      </w:r>
      <w:r w:rsidR="00293F5D" w:rsidRPr="00367EAF">
        <w:rPr>
          <w:rFonts w:ascii="Times New Roman" w:hAnsi="Times New Roman"/>
          <w:sz w:val="24"/>
          <w:lang w:val="lt-LT"/>
        </w:rPr>
        <w:t xml:space="preserve"> </w:t>
      </w:r>
      <w:r w:rsidR="0079449F" w:rsidRPr="00367EAF">
        <w:rPr>
          <w:rFonts w:ascii="Times New Roman" w:hAnsi="Times New Roman"/>
          <w:sz w:val="24"/>
          <w:lang w:val="lt-LT"/>
        </w:rPr>
        <w:t>lap</w:t>
      </w:r>
      <w:r w:rsidR="00902982">
        <w:rPr>
          <w:rFonts w:ascii="Times New Roman" w:hAnsi="Times New Roman"/>
          <w:sz w:val="24"/>
          <w:lang w:val="lt-LT"/>
        </w:rPr>
        <w:t>ų</w:t>
      </w:r>
      <w:r w:rsidR="0079449F" w:rsidRPr="00367EAF">
        <w:rPr>
          <w:rFonts w:ascii="Times New Roman" w:hAnsi="Times New Roman"/>
          <w:sz w:val="24"/>
          <w:lang w:val="lt-LT"/>
        </w:rPr>
        <w:t>.</w:t>
      </w:r>
    </w:p>
    <w:p w14:paraId="21D775B4" w14:textId="77777777" w:rsidR="00D25A29" w:rsidRDefault="00D25A29" w:rsidP="00D25A29">
      <w:pPr>
        <w:pStyle w:val="Sraopastraipa"/>
        <w:tabs>
          <w:tab w:val="left" w:pos="993"/>
          <w:tab w:val="left" w:pos="1276"/>
          <w:tab w:val="left" w:pos="1560"/>
        </w:tabs>
        <w:spacing w:line="340" w:lineRule="atLeast"/>
        <w:ind w:left="851"/>
        <w:jc w:val="both"/>
        <w:rPr>
          <w:rFonts w:ascii="Times New Roman" w:hAnsi="Times New Roman"/>
          <w:sz w:val="24"/>
          <w:lang w:val="lt-LT"/>
        </w:rPr>
      </w:pPr>
    </w:p>
    <w:p w14:paraId="2B525ABF" w14:textId="77777777" w:rsidR="001B29B5" w:rsidRPr="00367EAF" w:rsidRDefault="001B29B5" w:rsidP="00D25A29">
      <w:pPr>
        <w:pStyle w:val="Sraopastraipa"/>
        <w:tabs>
          <w:tab w:val="left" w:pos="993"/>
          <w:tab w:val="left" w:pos="1276"/>
          <w:tab w:val="left" w:pos="1560"/>
        </w:tabs>
        <w:spacing w:line="340" w:lineRule="atLeast"/>
        <w:ind w:left="851"/>
        <w:jc w:val="both"/>
        <w:rPr>
          <w:rFonts w:ascii="Times New Roman" w:hAnsi="Times New Roman"/>
          <w:sz w:val="24"/>
          <w:lang w:val="lt-LT"/>
        </w:rPr>
      </w:pPr>
    </w:p>
    <w:p w14:paraId="2563343D" w14:textId="77777777" w:rsidR="00002A9A" w:rsidRPr="00367EAF" w:rsidRDefault="00002A9A" w:rsidP="00A2202C">
      <w:pPr>
        <w:tabs>
          <w:tab w:val="left" w:pos="1276"/>
        </w:tabs>
        <w:rPr>
          <w:lang w:val="lt-LT"/>
        </w:rPr>
      </w:pPr>
    </w:p>
    <w:p w14:paraId="69D7DCAD" w14:textId="77777777" w:rsidR="00002A9A" w:rsidRPr="00367EAF" w:rsidRDefault="00002A9A" w:rsidP="00367EAF">
      <w:pPr>
        <w:rPr>
          <w:lang w:val="lt-LT"/>
        </w:rPr>
        <w:sectPr w:rsidR="00002A9A" w:rsidRPr="00367EAF" w:rsidSect="00002A9A">
          <w:headerReference w:type="default" r:id="rId24"/>
          <w:footerReference w:type="default" r:id="rId25"/>
          <w:type w:val="continuous"/>
          <w:pgSz w:w="11906" w:h="16838"/>
          <w:pgMar w:top="-993" w:right="566" w:bottom="1134" w:left="1800" w:header="568" w:footer="342" w:gutter="0"/>
          <w:cols w:space="720"/>
          <w:formProt w:val="0"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49"/>
        <w:gridCol w:w="5082"/>
      </w:tblGrid>
      <w:tr w:rsidR="009F242E" w:rsidRPr="00367EAF" w14:paraId="3CBE3BC0" w14:textId="77777777" w:rsidTr="00C02ECB">
        <w:tc>
          <w:tcPr>
            <w:tcW w:w="4535" w:type="dxa"/>
          </w:tcPr>
          <w:p w14:paraId="3CBE3BBE" w14:textId="03EB1642" w:rsidR="009F242E" w:rsidRPr="00367EAF" w:rsidRDefault="006A2B7C" w:rsidP="00367EAF">
            <w:pPr>
              <w:rPr>
                <w:szCs w:val="24"/>
                <w:lang w:val="lt-LT"/>
              </w:rPr>
            </w:pPr>
            <w:r w:rsidRPr="00367EAF">
              <w:rPr>
                <w:szCs w:val="24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helpText w:type="text" w:val="Pasirašančio pareigos"/>
                  <w:statusText w:type="text" w:val="Pasirašančio pareigos"/>
                  <w:textInput>
                    <w:default w:val="Ministras"/>
                  </w:textInput>
                </w:ffData>
              </w:fldChar>
            </w:r>
            <w:bookmarkStart w:id="3" w:name="pasirasancioPareigos"/>
            <w:r w:rsidRPr="00367EAF">
              <w:rPr>
                <w:szCs w:val="24"/>
                <w:lang w:val="lt-LT"/>
              </w:rPr>
              <w:instrText xml:space="preserve"> FORMTEXT </w:instrText>
            </w:r>
            <w:r w:rsidRPr="00367EAF">
              <w:rPr>
                <w:szCs w:val="24"/>
                <w:lang w:val="lt-LT"/>
              </w:rPr>
            </w:r>
            <w:r w:rsidRPr="00367EAF">
              <w:rPr>
                <w:szCs w:val="24"/>
                <w:lang w:val="lt-LT"/>
              </w:rPr>
              <w:fldChar w:fldCharType="separate"/>
            </w:r>
            <w:r w:rsidRPr="00367EAF">
              <w:rPr>
                <w:noProof/>
                <w:szCs w:val="24"/>
                <w:lang w:val="lt-LT"/>
              </w:rPr>
              <w:t>Socialinės apsaugos ir darbo ministras</w:t>
            </w:r>
            <w:r w:rsidRPr="00367EAF">
              <w:rPr>
                <w:szCs w:val="24"/>
                <w:lang w:val="lt-LT"/>
              </w:rPr>
              <w:fldChar w:fldCharType="end"/>
            </w:r>
            <w:bookmarkEnd w:id="3"/>
          </w:p>
        </w:tc>
        <w:tc>
          <w:tcPr>
            <w:tcW w:w="5185" w:type="dxa"/>
          </w:tcPr>
          <w:p w14:paraId="3CBE3BBF" w14:textId="13F5AF56" w:rsidR="009F242E" w:rsidRPr="00367EAF" w:rsidRDefault="006A2B7C" w:rsidP="00367EAF">
            <w:pPr>
              <w:jc w:val="right"/>
              <w:rPr>
                <w:szCs w:val="24"/>
                <w:lang w:val="lt-LT"/>
              </w:rPr>
            </w:pPr>
            <w:r w:rsidRPr="00367EAF">
              <w:rPr>
                <w:szCs w:val="24"/>
                <w:lang w:val="lt-LT"/>
              </w:rPr>
              <w:fldChar w:fldCharType="begin">
                <w:ffData>
                  <w:name w:val="Pasirasantis"/>
                  <w:enabled/>
                  <w:calcOnExit w:val="0"/>
                  <w:helpText w:type="text" w:val="Pasirašančio Vardas ir Pavardė"/>
                  <w:statusText w:type="text" w:val="Pasirašančio Vardas ir Pavardė"/>
                  <w:textInput>
                    <w:default w:val="Linas Kukuraitis"/>
                  </w:textInput>
                </w:ffData>
              </w:fldChar>
            </w:r>
            <w:bookmarkStart w:id="4" w:name="Pasirasantis"/>
            <w:r w:rsidRPr="00367EAF">
              <w:rPr>
                <w:szCs w:val="24"/>
                <w:lang w:val="lt-LT"/>
              </w:rPr>
              <w:instrText xml:space="preserve"> FORMTEXT </w:instrText>
            </w:r>
            <w:r w:rsidRPr="00367EAF">
              <w:rPr>
                <w:szCs w:val="24"/>
                <w:lang w:val="lt-LT"/>
              </w:rPr>
            </w:r>
            <w:r w:rsidRPr="00367EAF">
              <w:rPr>
                <w:szCs w:val="24"/>
                <w:lang w:val="lt-LT"/>
              </w:rPr>
              <w:fldChar w:fldCharType="separate"/>
            </w:r>
            <w:r w:rsidRPr="00367EAF">
              <w:rPr>
                <w:noProof/>
                <w:szCs w:val="24"/>
                <w:lang w:val="lt-LT"/>
              </w:rPr>
              <w:t>Linas Kukuraitis</w:t>
            </w:r>
            <w:r w:rsidRPr="00367EAF">
              <w:rPr>
                <w:szCs w:val="24"/>
                <w:lang w:val="lt-LT"/>
              </w:rPr>
              <w:fldChar w:fldCharType="end"/>
            </w:r>
            <w:bookmarkEnd w:id="4"/>
          </w:p>
        </w:tc>
      </w:tr>
    </w:tbl>
    <w:p w14:paraId="3CBE3BC1" w14:textId="77777777" w:rsidR="009F242E" w:rsidRPr="00367EAF" w:rsidRDefault="009F242E" w:rsidP="00367EAF">
      <w:pPr>
        <w:rPr>
          <w:sz w:val="16"/>
          <w:szCs w:val="16"/>
          <w:lang w:val="lt-LT"/>
        </w:rPr>
      </w:pPr>
    </w:p>
    <w:p w14:paraId="3CBE3BC2" w14:textId="77777777" w:rsidR="00DE798D" w:rsidRPr="00367EAF" w:rsidRDefault="00DE798D" w:rsidP="00367EAF">
      <w:pPr>
        <w:rPr>
          <w:sz w:val="16"/>
          <w:szCs w:val="16"/>
          <w:lang w:val="lt-LT"/>
        </w:rPr>
        <w:sectPr w:rsidR="00DE798D" w:rsidRPr="00367EAF" w:rsidSect="00002A9A">
          <w:type w:val="continuous"/>
          <w:pgSz w:w="11906" w:h="16838"/>
          <w:pgMar w:top="-171" w:right="566" w:bottom="1134" w:left="1701" w:header="568" w:footer="342" w:gutter="0"/>
          <w:cols w:space="720"/>
          <w:docGrid w:linePitch="360"/>
        </w:sectPr>
      </w:pPr>
    </w:p>
    <w:p w14:paraId="3753ED98" w14:textId="77777777" w:rsidR="003274DD" w:rsidRPr="00367EAF" w:rsidRDefault="003274DD" w:rsidP="00FE39BD">
      <w:pPr>
        <w:rPr>
          <w:szCs w:val="24"/>
          <w:lang w:val="lt-LT"/>
        </w:rPr>
      </w:pPr>
    </w:p>
    <w:p w14:paraId="1CF9977E" w14:textId="77777777" w:rsidR="003274DD" w:rsidRPr="00367EAF" w:rsidRDefault="003274DD" w:rsidP="00FE39BD">
      <w:pPr>
        <w:rPr>
          <w:szCs w:val="24"/>
          <w:lang w:val="lt-LT"/>
        </w:rPr>
        <w:sectPr w:rsidR="003274DD" w:rsidRPr="00367EAF" w:rsidSect="00002A9A">
          <w:type w:val="continuous"/>
          <w:pgSz w:w="11906" w:h="16838"/>
          <w:pgMar w:top="-171" w:right="566" w:bottom="567" w:left="1701" w:header="568" w:footer="342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40"/>
      </w:tblGrid>
      <w:tr w:rsidR="009F242E" w:rsidRPr="00367EAF" w14:paraId="3CBE3BC5" w14:textId="77777777" w:rsidTr="00C02ECB">
        <w:tc>
          <w:tcPr>
            <w:tcW w:w="9828" w:type="dxa"/>
          </w:tcPr>
          <w:p w14:paraId="61CB440B" w14:textId="77777777" w:rsidR="00D25A29" w:rsidRDefault="00D25A29" w:rsidP="0079449F">
            <w:pPr>
              <w:rPr>
                <w:szCs w:val="24"/>
                <w:lang w:val="lt-LT"/>
              </w:rPr>
            </w:pPr>
          </w:p>
          <w:p w14:paraId="4DFE490A" w14:textId="77777777" w:rsidR="00D25A29" w:rsidRDefault="00D25A29" w:rsidP="0079449F">
            <w:pPr>
              <w:rPr>
                <w:szCs w:val="24"/>
                <w:lang w:val="lt-LT"/>
              </w:rPr>
            </w:pPr>
          </w:p>
          <w:p w14:paraId="2F44E5D1" w14:textId="77777777" w:rsidR="00D25A29" w:rsidRDefault="00D25A29" w:rsidP="0079449F">
            <w:pPr>
              <w:rPr>
                <w:szCs w:val="24"/>
                <w:lang w:val="lt-LT"/>
              </w:rPr>
            </w:pPr>
          </w:p>
          <w:p w14:paraId="01314CF6" w14:textId="77777777" w:rsidR="00D25A29" w:rsidRDefault="00D25A29" w:rsidP="0079449F">
            <w:pPr>
              <w:rPr>
                <w:szCs w:val="24"/>
                <w:lang w:val="lt-LT"/>
              </w:rPr>
            </w:pPr>
          </w:p>
          <w:p w14:paraId="5B621829" w14:textId="77777777" w:rsidR="00D25A29" w:rsidRDefault="00D25A29" w:rsidP="0079449F">
            <w:pPr>
              <w:rPr>
                <w:szCs w:val="24"/>
                <w:lang w:val="lt-LT"/>
              </w:rPr>
            </w:pPr>
          </w:p>
          <w:p w14:paraId="5D45CFD6" w14:textId="77777777" w:rsidR="00D25A29" w:rsidRDefault="00D25A29" w:rsidP="0079449F">
            <w:pPr>
              <w:rPr>
                <w:szCs w:val="24"/>
                <w:lang w:val="lt-LT"/>
              </w:rPr>
            </w:pPr>
          </w:p>
          <w:p w14:paraId="5B9A3011" w14:textId="77777777" w:rsidR="00D25A29" w:rsidRDefault="00D25A29" w:rsidP="0079449F">
            <w:pPr>
              <w:rPr>
                <w:szCs w:val="24"/>
                <w:lang w:val="lt-LT"/>
              </w:rPr>
            </w:pPr>
          </w:p>
          <w:p w14:paraId="4532EA78" w14:textId="77777777" w:rsidR="00D25A29" w:rsidRDefault="00D25A29" w:rsidP="0079449F">
            <w:pPr>
              <w:rPr>
                <w:szCs w:val="24"/>
                <w:lang w:val="lt-LT"/>
              </w:rPr>
            </w:pPr>
          </w:p>
          <w:p w14:paraId="4D59E5D2" w14:textId="77777777" w:rsidR="00D25A29" w:rsidRDefault="00D25A29" w:rsidP="0079449F">
            <w:pPr>
              <w:rPr>
                <w:szCs w:val="24"/>
                <w:lang w:val="lt-LT"/>
              </w:rPr>
            </w:pPr>
          </w:p>
          <w:p w14:paraId="0CD2762B" w14:textId="77777777" w:rsidR="00D25A29" w:rsidRDefault="00D25A29" w:rsidP="0079449F">
            <w:pPr>
              <w:rPr>
                <w:szCs w:val="24"/>
                <w:lang w:val="lt-LT"/>
              </w:rPr>
            </w:pPr>
          </w:p>
          <w:p w14:paraId="010C110A" w14:textId="77777777" w:rsidR="00D25A29" w:rsidRDefault="00D25A29" w:rsidP="0079449F">
            <w:pPr>
              <w:rPr>
                <w:szCs w:val="24"/>
                <w:lang w:val="lt-LT"/>
              </w:rPr>
            </w:pPr>
          </w:p>
          <w:p w14:paraId="64769B54" w14:textId="77777777" w:rsidR="00D25A29" w:rsidRDefault="00D25A29" w:rsidP="0079449F">
            <w:pPr>
              <w:rPr>
                <w:szCs w:val="24"/>
                <w:lang w:val="lt-LT"/>
              </w:rPr>
            </w:pPr>
          </w:p>
          <w:p w14:paraId="3531D0D0" w14:textId="77777777" w:rsidR="00D25A29" w:rsidRDefault="00D25A29" w:rsidP="0079449F">
            <w:pPr>
              <w:rPr>
                <w:szCs w:val="24"/>
                <w:lang w:val="lt-LT"/>
              </w:rPr>
            </w:pPr>
          </w:p>
          <w:p w14:paraId="53249999" w14:textId="77777777" w:rsidR="00D25A29" w:rsidRDefault="00D25A29" w:rsidP="0079449F">
            <w:pPr>
              <w:rPr>
                <w:szCs w:val="24"/>
                <w:lang w:val="lt-LT"/>
              </w:rPr>
            </w:pPr>
          </w:p>
          <w:p w14:paraId="3E255AD9" w14:textId="77777777" w:rsidR="00D25A29" w:rsidRDefault="00D25A29" w:rsidP="0079449F">
            <w:pPr>
              <w:rPr>
                <w:szCs w:val="24"/>
                <w:lang w:val="lt-LT"/>
              </w:rPr>
            </w:pPr>
          </w:p>
          <w:p w14:paraId="3A1B0F9F" w14:textId="77777777" w:rsidR="00D25A29" w:rsidRDefault="00D25A29" w:rsidP="0079449F">
            <w:pPr>
              <w:rPr>
                <w:szCs w:val="24"/>
                <w:lang w:val="lt-LT"/>
              </w:rPr>
            </w:pPr>
          </w:p>
          <w:p w14:paraId="3B3329F8" w14:textId="77777777" w:rsidR="00D25A29" w:rsidRDefault="00D25A29" w:rsidP="0079449F">
            <w:pPr>
              <w:rPr>
                <w:szCs w:val="24"/>
                <w:lang w:val="lt-LT"/>
              </w:rPr>
            </w:pPr>
          </w:p>
          <w:p w14:paraId="34DDD574" w14:textId="77777777" w:rsidR="00D25A29" w:rsidRDefault="00D25A29" w:rsidP="0079449F">
            <w:pPr>
              <w:rPr>
                <w:szCs w:val="24"/>
                <w:lang w:val="lt-LT"/>
              </w:rPr>
            </w:pPr>
          </w:p>
          <w:p w14:paraId="3D528C1F" w14:textId="77777777" w:rsidR="00D25A29" w:rsidRDefault="00D25A29" w:rsidP="0079449F">
            <w:pPr>
              <w:rPr>
                <w:szCs w:val="24"/>
                <w:lang w:val="lt-LT"/>
              </w:rPr>
            </w:pPr>
          </w:p>
          <w:p w14:paraId="22D657F5" w14:textId="77777777" w:rsidR="00D25A29" w:rsidRDefault="00D25A29" w:rsidP="0079449F">
            <w:pPr>
              <w:rPr>
                <w:szCs w:val="24"/>
                <w:lang w:val="lt-LT"/>
              </w:rPr>
            </w:pPr>
          </w:p>
          <w:p w14:paraId="13F90B8D" w14:textId="77777777" w:rsidR="00D25A29" w:rsidRDefault="00D25A29" w:rsidP="0079449F">
            <w:pPr>
              <w:rPr>
                <w:szCs w:val="24"/>
                <w:lang w:val="lt-LT"/>
              </w:rPr>
            </w:pPr>
          </w:p>
          <w:p w14:paraId="543CE6E1" w14:textId="77777777" w:rsidR="00D25A29" w:rsidRDefault="00D25A29" w:rsidP="0079449F">
            <w:pPr>
              <w:rPr>
                <w:szCs w:val="24"/>
                <w:lang w:val="lt-LT"/>
              </w:rPr>
            </w:pPr>
          </w:p>
          <w:p w14:paraId="2D9A6A02" w14:textId="77777777" w:rsidR="00D25A29" w:rsidRDefault="00D25A29" w:rsidP="0079449F">
            <w:pPr>
              <w:rPr>
                <w:szCs w:val="24"/>
                <w:lang w:val="lt-LT"/>
              </w:rPr>
            </w:pPr>
          </w:p>
          <w:p w14:paraId="17E1874D" w14:textId="77777777" w:rsidR="00D25A29" w:rsidRDefault="00D25A29" w:rsidP="0079449F">
            <w:pPr>
              <w:rPr>
                <w:szCs w:val="24"/>
                <w:lang w:val="lt-LT"/>
              </w:rPr>
            </w:pPr>
          </w:p>
          <w:p w14:paraId="06844C45" w14:textId="77777777" w:rsidR="00D25A29" w:rsidRDefault="00D25A29" w:rsidP="0079449F">
            <w:pPr>
              <w:rPr>
                <w:szCs w:val="24"/>
                <w:lang w:val="lt-LT"/>
              </w:rPr>
            </w:pPr>
          </w:p>
          <w:p w14:paraId="1C6EB468" w14:textId="77777777" w:rsidR="00D25A29" w:rsidRDefault="00D25A29" w:rsidP="0079449F">
            <w:pPr>
              <w:rPr>
                <w:szCs w:val="24"/>
                <w:lang w:val="lt-LT"/>
              </w:rPr>
            </w:pPr>
          </w:p>
          <w:p w14:paraId="259DB9B1" w14:textId="77777777" w:rsidR="00E851BD" w:rsidRPr="00945D5A" w:rsidRDefault="00E851BD" w:rsidP="00945D5A">
            <w:pPr>
              <w:rPr>
                <w:szCs w:val="24"/>
                <w:lang w:val="en-US" w:eastAsia="lt-LT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24"/>
            </w:tblGrid>
            <w:tr w:rsidR="00945D5A" w:rsidRPr="00945D5A" w14:paraId="74C93331" w14:textId="77777777" w:rsidTr="00945D5A">
              <w:tc>
                <w:tcPr>
                  <w:tcW w:w="98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59601D" w14:textId="11701E7E" w:rsidR="00945D5A" w:rsidRPr="00945D5A" w:rsidRDefault="00945D5A" w:rsidP="00945D5A">
                  <w:pPr>
                    <w:rPr>
                      <w:szCs w:val="24"/>
                      <w:lang w:val="lt-LT" w:eastAsia="lt-LT"/>
                    </w:rPr>
                  </w:pPr>
                  <w:proofErr w:type="spellStart"/>
                  <w:r w:rsidRPr="00945D5A">
                    <w:rPr>
                      <w:szCs w:val="24"/>
                      <w:lang w:val="lt-LT" w:eastAsia="lt-LT"/>
                    </w:rPr>
                    <w:t>Soneta</w:t>
                  </w:r>
                  <w:proofErr w:type="spellEnd"/>
                  <w:r w:rsidRPr="00945D5A">
                    <w:rPr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945D5A">
                    <w:rPr>
                      <w:szCs w:val="24"/>
                      <w:lang w:val="lt-LT" w:eastAsia="lt-LT"/>
                    </w:rPr>
                    <w:t>Brinienė</w:t>
                  </w:r>
                  <w:proofErr w:type="spellEnd"/>
                  <w:r w:rsidRPr="00945D5A">
                    <w:rPr>
                      <w:szCs w:val="24"/>
                      <w:lang w:val="lt-LT" w:eastAsia="lt-LT"/>
                    </w:rPr>
                    <w:t>, tel. 8 706 68</w:t>
                  </w:r>
                  <w:r w:rsidR="001B29B5">
                    <w:rPr>
                      <w:szCs w:val="24"/>
                      <w:lang w:val="lt-LT" w:eastAsia="lt-LT"/>
                    </w:rPr>
                    <w:t xml:space="preserve"> </w:t>
                  </w:r>
                  <w:r w:rsidRPr="00945D5A">
                    <w:rPr>
                      <w:szCs w:val="24"/>
                      <w:lang w:val="lt-LT" w:eastAsia="lt-LT"/>
                    </w:rPr>
                    <w:t>219, el. p. soneta.briniene@socmin.lt</w:t>
                  </w:r>
                </w:p>
              </w:tc>
            </w:tr>
          </w:tbl>
          <w:p w14:paraId="3CBE3BC4" w14:textId="154E77BB" w:rsidR="009F242E" w:rsidRPr="00367EAF" w:rsidRDefault="0057373B" w:rsidP="00945D5A">
            <w:pPr>
              <w:ind w:firstLine="142"/>
              <w:rPr>
                <w:szCs w:val="24"/>
                <w:lang w:val="lt-LT"/>
              </w:rPr>
            </w:pPr>
            <w:r w:rsidRPr="00796DE6">
              <w:rPr>
                <w:szCs w:val="24"/>
                <w:lang w:val="lt-LT"/>
              </w:rPr>
              <w:t xml:space="preserve">Asta </w:t>
            </w:r>
            <w:proofErr w:type="spellStart"/>
            <w:r w:rsidRPr="00796DE6">
              <w:rPr>
                <w:szCs w:val="24"/>
                <w:lang w:val="lt-LT"/>
              </w:rPr>
              <w:t>Misiukienė</w:t>
            </w:r>
            <w:proofErr w:type="spellEnd"/>
            <w:r w:rsidRPr="00796DE6">
              <w:rPr>
                <w:szCs w:val="24"/>
                <w:lang w:val="lt-LT"/>
              </w:rPr>
              <w:t>, tel. 8 706 68</w:t>
            </w:r>
            <w:r w:rsidR="001B29B5">
              <w:rPr>
                <w:szCs w:val="24"/>
                <w:lang w:val="lt-LT"/>
              </w:rPr>
              <w:t xml:space="preserve"> </w:t>
            </w:r>
            <w:r w:rsidRPr="00796DE6">
              <w:rPr>
                <w:szCs w:val="24"/>
                <w:lang w:val="lt-LT"/>
              </w:rPr>
              <w:t>227, el. p. asta.misiukiene@socmin.lt</w:t>
            </w:r>
          </w:p>
        </w:tc>
      </w:tr>
    </w:tbl>
    <w:p w14:paraId="3CBE3BC6" w14:textId="77777777" w:rsidR="00934AD6" w:rsidRPr="00367EAF" w:rsidRDefault="00934AD6" w:rsidP="00FE39BD">
      <w:pPr>
        <w:rPr>
          <w:lang w:val="lt-LT"/>
        </w:rPr>
      </w:pPr>
    </w:p>
    <w:sectPr w:rsidR="00934AD6" w:rsidRPr="00367EAF" w:rsidSect="00002A9A">
      <w:type w:val="continuous"/>
      <w:pgSz w:w="11906" w:h="16838"/>
      <w:pgMar w:top="-171" w:right="566" w:bottom="993" w:left="1800" w:header="568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6CE6D" w14:textId="77777777" w:rsidR="007254AB" w:rsidRDefault="007254AB">
      <w:r>
        <w:separator/>
      </w:r>
    </w:p>
  </w:endnote>
  <w:endnote w:type="continuationSeparator" w:id="0">
    <w:p w14:paraId="57B7DF76" w14:textId="77777777" w:rsidR="007254AB" w:rsidRDefault="007254AB">
      <w:r>
        <w:continuationSeparator/>
      </w:r>
    </w:p>
  </w:endnote>
  <w:endnote w:type="continuationNotice" w:id="1">
    <w:p w14:paraId="7E0BA970" w14:textId="77777777" w:rsidR="007254AB" w:rsidRDefault="007254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E3BD1" w14:textId="77777777"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D2" w14:textId="77777777" w:rsidR="009F091F" w:rsidRDefault="009F091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E3BD3" w14:textId="77777777"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CBE3BD4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Tel. (8 5) 266 8176, (8 5) 266 4200               Duomenys kaupiami ir saugomi</w:t>
    </w:r>
  </w:p>
  <w:p w14:paraId="3CBE3BD5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Faks. (8 5) 266 4209</w:t>
    </w:r>
    <w:r w:rsidRPr="006777CB"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Juridinių asmenų registre</w:t>
    </w:r>
  </w:p>
  <w:p w14:paraId="3CBE3BD6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 xml:space="preserve">El. p.  </w:t>
    </w:r>
    <w:proofErr w:type="spellStart"/>
    <w:r w:rsidRPr="006777CB">
      <w:rPr>
        <w:color w:val="000000"/>
        <w:sz w:val="18"/>
        <w:lang w:val="lt-LT"/>
      </w:rPr>
      <w:t>post@socmin.lt</w:t>
    </w:r>
    <w:proofErr w:type="spellEnd"/>
    <w:r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Kodas 1886 03515                         </w:t>
    </w:r>
  </w:p>
  <w:p w14:paraId="3CBE3BD7" w14:textId="77777777"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Valstybės biudžetinė įstaiga                </w:t>
    </w:r>
  </w:p>
  <w:p w14:paraId="3CBE3BD8" w14:textId="77777777"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>A.Vivulskio g. 11</w:t>
    </w:r>
  </w:p>
  <w:p w14:paraId="3CBE3BD9" w14:textId="77777777" w:rsidR="009F091F" w:rsidRPr="006777CB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LT-03610 Vilnius                                     </w:t>
    </w:r>
  </w:p>
  <w:p w14:paraId="3CBE3BDA" w14:textId="77777777" w:rsidR="009F091F" w:rsidRPr="006777CB" w:rsidRDefault="009F091F" w:rsidP="00DE798D">
    <w:pPr>
      <w:pStyle w:val="Porat"/>
      <w:rPr>
        <w:lang w:val="lt-LT"/>
      </w:rPr>
    </w:pPr>
    <w:r w:rsidRPr="006777CB">
      <w:rPr>
        <w:lang w:val="lt-LT"/>
      </w:rPr>
      <w:t>__________________________________________________________________________________________</w:t>
    </w:r>
  </w:p>
  <w:p w14:paraId="3CBE3BDB" w14:textId="77777777" w:rsidR="009F091F" w:rsidRPr="006777CB" w:rsidRDefault="009F091F" w:rsidP="00DE798D">
    <w:pPr>
      <w:pStyle w:val="Porat"/>
      <w:rPr>
        <w:lang w:val="lt-LT"/>
      </w:rPr>
    </w:pPr>
  </w:p>
  <w:p w14:paraId="3CBE3BDC" w14:textId="77777777" w:rsidR="009F091F" w:rsidRPr="006777CB" w:rsidRDefault="009F091F">
    <w:pPr>
      <w:pStyle w:val="Porat"/>
      <w:rPr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28881" w14:textId="6809422D" w:rsidR="008F0AA2" w:rsidRDefault="008F0AA2" w:rsidP="008F0AA2">
    <w:pPr>
      <w:pStyle w:val="Porat"/>
      <w:jc w:val="right"/>
    </w:pPr>
  </w:p>
  <w:p w14:paraId="3CBE3BDE" w14:textId="66E05DBB" w:rsidR="009F091F" w:rsidRPr="008E215C" w:rsidRDefault="000B02BF" w:rsidP="000B02BF">
    <w:pPr>
      <w:jc w:val="right"/>
      <w:rPr>
        <w:lang w:val="lt-LT"/>
      </w:rPr>
    </w:pPr>
    <w:r>
      <w:rPr>
        <w:noProof/>
        <w:lang w:val="en-US"/>
      </w:rPr>
      <w:drawing>
        <wp:inline distT="0" distB="0" distL="0" distR="0" wp14:anchorId="4878CD0A" wp14:editId="5D5EC702">
          <wp:extent cx="1009379" cy="762000"/>
          <wp:effectExtent l="0" t="0" r="635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kime laisve_30_L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313" cy="770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E3BE1" w14:textId="77777777" w:rsidR="009F091F" w:rsidRPr="008F74DB" w:rsidRDefault="009F091F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7F564" w14:textId="77777777" w:rsidR="007254AB" w:rsidRDefault="007254AB">
      <w:r>
        <w:separator/>
      </w:r>
    </w:p>
  </w:footnote>
  <w:footnote w:type="continuationSeparator" w:id="0">
    <w:p w14:paraId="517B0A90" w14:textId="77777777" w:rsidR="007254AB" w:rsidRDefault="007254AB">
      <w:r>
        <w:continuationSeparator/>
      </w:r>
    </w:p>
  </w:footnote>
  <w:footnote w:type="continuationNotice" w:id="1">
    <w:p w14:paraId="5C1E74B9" w14:textId="77777777" w:rsidR="007254AB" w:rsidRDefault="007254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E3BCD" w14:textId="77777777"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CE" w14:textId="77777777" w:rsidR="009F091F" w:rsidRDefault="009F09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E3BCF" w14:textId="77777777"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D0" w14:textId="77777777" w:rsidR="009F091F" w:rsidRDefault="009F091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33C3F" w14:textId="521E73B6" w:rsidR="000B02BF" w:rsidRDefault="000B02BF">
    <w:pPr>
      <w:pStyle w:val="Antrats"/>
    </w:pPr>
  </w:p>
  <w:p w14:paraId="127B3E1F" w14:textId="77777777" w:rsidR="000B02BF" w:rsidRDefault="000B02BF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E3BDF" w14:textId="77777777" w:rsidR="009F091F" w:rsidRDefault="009F091F">
    <w:pPr>
      <w:pStyle w:val="Antrats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713B3F">
      <w:rPr>
        <w:noProof/>
      </w:rPr>
      <w:t>2</w:t>
    </w:r>
    <w:r>
      <w:rPr>
        <w:noProof/>
      </w:rPr>
      <w:fldChar w:fldCharType="end"/>
    </w:r>
  </w:p>
  <w:p w14:paraId="1939D4DB" w14:textId="77777777" w:rsidR="00002A9A" w:rsidRDefault="00002A9A">
    <w:pPr>
      <w:pStyle w:val="Antrats"/>
      <w:jc w:val="center"/>
    </w:pPr>
  </w:p>
  <w:p w14:paraId="3CBE3BE0" w14:textId="77777777" w:rsidR="009F091F" w:rsidRDefault="009F091F">
    <w:pPr>
      <w:pStyle w:val="Antrats"/>
    </w:pPr>
  </w:p>
  <w:p w14:paraId="7DA5D1E7" w14:textId="77777777" w:rsidR="003E5298" w:rsidRDefault="003E52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B1D00"/>
    <w:multiLevelType w:val="hybridMultilevel"/>
    <w:tmpl w:val="1CD6C884"/>
    <w:lvl w:ilvl="0" w:tplc="151426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8D05DD"/>
    <w:multiLevelType w:val="hybridMultilevel"/>
    <w:tmpl w:val="53B82A3C"/>
    <w:lvl w:ilvl="0" w:tplc="04270011">
      <w:start w:val="1"/>
      <w:numFmt w:val="decimal"/>
      <w:lvlText w:val="%1)"/>
      <w:lvlJc w:val="left"/>
      <w:pPr>
        <w:ind w:left="540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19B31B77"/>
    <w:multiLevelType w:val="hybridMultilevel"/>
    <w:tmpl w:val="9A646B92"/>
    <w:lvl w:ilvl="0" w:tplc="F07456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77F7B95"/>
    <w:multiLevelType w:val="hybridMultilevel"/>
    <w:tmpl w:val="E334D08A"/>
    <w:lvl w:ilvl="0" w:tplc="59F461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EB851CF"/>
    <w:multiLevelType w:val="hybridMultilevel"/>
    <w:tmpl w:val="D5C80D0E"/>
    <w:lvl w:ilvl="0" w:tplc="3E666024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C767282"/>
    <w:multiLevelType w:val="hybridMultilevel"/>
    <w:tmpl w:val="5C5EFC1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63382926"/>
    <w:multiLevelType w:val="hybridMultilevel"/>
    <w:tmpl w:val="949A6D90"/>
    <w:lvl w:ilvl="0" w:tplc="B76ADCD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3C"/>
    <w:rsid w:val="00002A9A"/>
    <w:rsid w:val="0001633F"/>
    <w:rsid w:val="00020A0E"/>
    <w:rsid w:val="00021EFA"/>
    <w:rsid w:val="0002416F"/>
    <w:rsid w:val="00032E58"/>
    <w:rsid w:val="0003609C"/>
    <w:rsid w:val="0005080D"/>
    <w:rsid w:val="0005585F"/>
    <w:rsid w:val="00065EA0"/>
    <w:rsid w:val="00066E5B"/>
    <w:rsid w:val="000A6419"/>
    <w:rsid w:val="000B02BF"/>
    <w:rsid w:val="000C15B4"/>
    <w:rsid w:val="000D0172"/>
    <w:rsid w:val="000D0630"/>
    <w:rsid w:val="000D2CB1"/>
    <w:rsid w:val="000D6049"/>
    <w:rsid w:val="000F431B"/>
    <w:rsid w:val="00100045"/>
    <w:rsid w:val="00112705"/>
    <w:rsid w:val="00115A18"/>
    <w:rsid w:val="00122788"/>
    <w:rsid w:val="00126F15"/>
    <w:rsid w:val="001411C3"/>
    <w:rsid w:val="00142DBF"/>
    <w:rsid w:val="001524A9"/>
    <w:rsid w:val="0016106B"/>
    <w:rsid w:val="001622BB"/>
    <w:rsid w:val="00165ED0"/>
    <w:rsid w:val="00166E82"/>
    <w:rsid w:val="00173000"/>
    <w:rsid w:val="00175A93"/>
    <w:rsid w:val="00175E3A"/>
    <w:rsid w:val="0018726F"/>
    <w:rsid w:val="001922DB"/>
    <w:rsid w:val="001A7C56"/>
    <w:rsid w:val="001B270B"/>
    <w:rsid w:val="001B29B5"/>
    <w:rsid w:val="001C4057"/>
    <w:rsid w:val="001D0174"/>
    <w:rsid w:val="002009D9"/>
    <w:rsid w:val="00217A17"/>
    <w:rsid w:val="00230A52"/>
    <w:rsid w:val="00232D8E"/>
    <w:rsid w:val="0024620D"/>
    <w:rsid w:val="00246426"/>
    <w:rsid w:val="0025399C"/>
    <w:rsid w:val="00254E7C"/>
    <w:rsid w:val="0027230D"/>
    <w:rsid w:val="002777B2"/>
    <w:rsid w:val="00277C91"/>
    <w:rsid w:val="00293F5D"/>
    <w:rsid w:val="002B3065"/>
    <w:rsid w:val="002B6797"/>
    <w:rsid w:val="002B73D4"/>
    <w:rsid w:val="002C73A8"/>
    <w:rsid w:val="002D60D9"/>
    <w:rsid w:val="002D7B17"/>
    <w:rsid w:val="002E6497"/>
    <w:rsid w:val="002F20BD"/>
    <w:rsid w:val="00310D74"/>
    <w:rsid w:val="00316B19"/>
    <w:rsid w:val="00326D97"/>
    <w:rsid w:val="003274DD"/>
    <w:rsid w:val="003559B3"/>
    <w:rsid w:val="00366204"/>
    <w:rsid w:val="00367EAF"/>
    <w:rsid w:val="00373B4A"/>
    <w:rsid w:val="00376AD1"/>
    <w:rsid w:val="003773EE"/>
    <w:rsid w:val="003A0483"/>
    <w:rsid w:val="003A202E"/>
    <w:rsid w:val="003A2452"/>
    <w:rsid w:val="003A44BB"/>
    <w:rsid w:val="003A6618"/>
    <w:rsid w:val="003A77FB"/>
    <w:rsid w:val="003D292B"/>
    <w:rsid w:val="003E146E"/>
    <w:rsid w:val="003E5298"/>
    <w:rsid w:val="004053C7"/>
    <w:rsid w:val="004123EC"/>
    <w:rsid w:val="00422CAE"/>
    <w:rsid w:val="00427D00"/>
    <w:rsid w:val="00440980"/>
    <w:rsid w:val="004413AE"/>
    <w:rsid w:val="00463092"/>
    <w:rsid w:val="00464904"/>
    <w:rsid w:val="00473B71"/>
    <w:rsid w:val="0048018E"/>
    <w:rsid w:val="00480962"/>
    <w:rsid w:val="004C177C"/>
    <w:rsid w:val="004C3AF4"/>
    <w:rsid w:val="004E31B3"/>
    <w:rsid w:val="00503DFC"/>
    <w:rsid w:val="00510384"/>
    <w:rsid w:val="005139BC"/>
    <w:rsid w:val="00514FFA"/>
    <w:rsid w:val="0051544E"/>
    <w:rsid w:val="00532988"/>
    <w:rsid w:val="00534254"/>
    <w:rsid w:val="00535C8B"/>
    <w:rsid w:val="00535F2E"/>
    <w:rsid w:val="005364E4"/>
    <w:rsid w:val="00544152"/>
    <w:rsid w:val="00554302"/>
    <w:rsid w:val="0057373B"/>
    <w:rsid w:val="00576C15"/>
    <w:rsid w:val="00580CA3"/>
    <w:rsid w:val="0059027C"/>
    <w:rsid w:val="00595806"/>
    <w:rsid w:val="005C17FC"/>
    <w:rsid w:val="005C7033"/>
    <w:rsid w:val="005D5477"/>
    <w:rsid w:val="005D7938"/>
    <w:rsid w:val="005F4D7B"/>
    <w:rsid w:val="005F5FA1"/>
    <w:rsid w:val="006064F3"/>
    <w:rsid w:val="006340B6"/>
    <w:rsid w:val="00634C91"/>
    <w:rsid w:val="00651D2D"/>
    <w:rsid w:val="00654737"/>
    <w:rsid w:val="00663592"/>
    <w:rsid w:val="00664F16"/>
    <w:rsid w:val="006811D2"/>
    <w:rsid w:val="00691B6C"/>
    <w:rsid w:val="006A28A7"/>
    <w:rsid w:val="006A2B7C"/>
    <w:rsid w:val="006A2FA8"/>
    <w:rsid w:val="006C7BEA"/>
    <w:rsid w:val="006F05CD"/>
    <w:rsid w:val="00702222"/>
    <w:rsid w:val="00703914"/>
    <w:rsid w:val="00704768"/>
    <w:rsid w:val="00713B3F"/>
    <w:rsid w:val="00716AB7"/>
    <w:rsid w:val="007248F2"/>
    <w:rsid w:val="007254AB"/>
    <w:rsid w:val="007445B7"/>
    <w:rsid w:val="00753BD1"/>
    <w:rsid w:val="00781B3C"/>
    <w:rsid w:val="00787EE6"/>
    <w:rsid w:val="00794194"/>
    <w:rsid w:val="0079449F"/>
    <w:rsid w:val="007E3F6C"/>
    <w:rsid w:val="007F22A2"/>
    <w:rsid w:val="00871BEB"/>
    <w:rsid w:val="008720FD"/>
    <w:rsid w:val="00887008"/>
    <w:rsid w:val="00887EA5"/>
    <w:rsid w:val="008949A5"/>
    <w:rsid w:val="00895B20"/>
    <w:rsid w:val="008A2F12"/>
    <w:rsid w:val="008A6DD1"/>
    <w:rsid w:val="008B361C"/>
    <w:rsid w:val="008D343E"/>
    <w:rsid w:val="008D6E1D"/>
    <w:rsid w:val="008E1148"/>
    <w:rsid w:val="008E215C"/>
    <w:rsid w:val="008F0AA2"/>
    <w:rsid w:val="00902982"/>
    <w:rsid w:val="00905238"/>
    <w:rsid w:val="00910852"/>
    <w:rsid w:val="00912EAE"/>
    <w:rsid w:val="00914DA8"/>
    <w:rsid w:val="00934AD6"/>
    <w:rsid w:val="009458DC"/>
    <w:rsid w:val="00945D5A"/>
    <w:rsid w:val="00950D4C"/>
    <w:rsid w:val="00955934"/>
    <w:rsid w:val="009613FA"/>
    <w:rsid w:val="009727C0"/>
    <w:rsid w:val="009955B2"/>
    <w:rsid w:val="00997EEF"/>
    <w:rsid w:val="009A0D7D"/>
    <w:rsid w:val="009C129E"/>
    <w:rsid w:val="009C51C8"/>
    <w:rsid w:val="009C5F90"/>
    <w:rsid w:val="009D5B5C"/>
    <w:rsid w:val="009F091F"/>
    <w:rsid w:val="009F1646"/>
    <w:rsid w:val="009F242E"/>
    <w:rsid w:val="009F628B"/>
    <w:rsid w:val="00A10960"/>
    <w:rsid w:val="00A10C98"/>
    <w:rsid w:val="00A21437"/>
    <w:rsid w:val="00A2202C"/>
    <w:rsid w:val="00A2471D"/>
    <w:rsid w:val="00A35DD5"/>
    <w:rsid w:val="00A45934"/>
    <w:rsid w:val="00A46196"/>
    <w:rsid w:val="00A503F3"/>
    <w:rsid w:val="00A555D2"/>
    <w:rsid w:val="00A8373B"/>
    <w:rsid w:val="00A87A36"/>
    <w:rsid w:val="00A93F34"/>
    <w:rsid w:val="00AA4E05"/>
    <w:rsid w:val="00AB5E69"/>
    <w:rsid w:val="00AB72D0"/>
    <w:rsid w:val="00AD5359"/>
    <w:rsid w:val="00B00675"/>
    <w:rsid w:val="00B073A8"/>
    <w:rsid w:val="00B111BB"/>
    <w:rsid w:val="00B15B54"/>
    <w:rsid w:val="00B2545A"/>
    <w:rsid w:val="00B352C1"/>
    <w:rsid w:val="00B51489"/>
    <w:rsid w:val="00B538C2"/>
    <w:rsid w:val="00B614C0"/>
    <w:rsid w:val="00B63691"/>
    <w:rsid w:val="00B65B29"/>
    <w:rsid w:val="00B76194"/>
    <w:rsid w:val="00BB6C04"/>
    <w:rsid w:val="00BB747F"/>
    <w:rsid w:val="00BC328C"/>
    <w:rsid w:val="00BC4A9B"/>
    <w:rsid w:val="00BD2F2B"/>
    <w:rsid w:val="00BE20CD"/>
    <w:rsid w:val="00BE2197"/>
    <w:rsid w:val="00C02264"/>
    <w:rsid w:val="00C02ECB"/>
    <w:rsid w:val="00C03691"/>
    <w:rsid w:val="00C0513A"/>
    <w:rsid w:val="00C054B9"/>
    <w:rsid w:val="00C15EB3"/>
    <w:rsid w:val="00C26121"/>
    <w:rsid w:val="00C26957"/>
    <w:rsid w:val="00C2733F"/>
    <w:rsid w:val="00C724C7"/>
    <w:rsid w:val="00CA21C5"/>
    <w:rsid w:val="00CB4443"/>
    <w:rsid w:val="00CD3319"/>
    <w:rsid w:val="00CD68C5"/>
    <w:rsid w:val="00CD6CCD"/>
    <w:rsid w:val="00CE2A13"/>
    <w:rsid w:val="00D04CEE"/>
    <w:rsid w:val="00D0622C"/>
    <w:rsid w:val="00D1047F"/>
    <w:rsid w:val="00D11A56"/>
    <w:rsid w:val="00D22EA3"/>
    <w:rsid w:val="00D25A29"/>
    <w:rsid w:val="00D34EB0"/>
    <w:rsid w:val="00D44237"/>
    <w:rsid w:val="00D50283"/>
    <w:rsid w:val="00D5289A"/>
    <w:rsid w:val="00D5400C"/>
    <w:rsid w:val="00D67987"/>
    <w:rsid w:val="00D7547A"/>
    <w:rsid w:val="00D75E7F"/>
    <w:rsid w:val="00D8383A"/>
    <w:rsid w:val="00DA77F4"/>
    <w:rsid w:val="00DD049E"/>
    <w:rsid w:val="00DD4B9A"/>
    <w:rsid w:val="00DE196E"/>
    <w:rsid w:val="00DE798D"/>
    <w:rsid w:val="00E12FB1"/>
    <w:rsid w:val="00E41B70"/>
    <w:rsid w:val="00E463CD"/>
    <w:rsid w:val="00E46683"/>
    <w:rsid w:val="00E76962"/>
    <w:rsid w:val="00E82D01"/>
    <w:rsid w:val="00E851BD"/>
    <w:rsid w:val="00E87718"/>
    <w:rsid w:val="00EA66CF"/>
    <w:rsid w:val="00EC40DE"/>
    <w:rsid w:val="00ED14F5"/>
    <w:rsid w:val="00ED3E01"/>
    <w:rsid w:val="00EE0245"/>
    <w:rsid w:val="00EE3CDF"/>
    <w:rsid w:val="00EF4D1A"/>
    <w:rsid w:val="00EF778A"/>
    <w:rsid w:val="00F031BB"/>
    <w:rsid w:val="00F16305"/>
    <w:rsid w:val="00F263AC"/>
    <w:rsid w:val="00F31689"/>
    <w:rsid w:val="00F36A25"/>
    <w:rsid w:val="00F529CF"/>
    <w:rsid w:val="00F54BC4"/>
    <w:rsid w:val="00F54C5E"/>
    <w:rsid w:val="00F6291D"/>
    <w:rsid w:val="00F65747"/>
    <w:rsid w:val="00F7716C"/>
    <w:rsid w:val="00FA66FC"/>
    <w:rsid w:val="00FB2657"/>
    <w:rsid w:val="00FB3B88"/>
    <w:rsid w:val="00FB5687"/>
    <w:rsid w:val="00FC0F12"/>
    <w:rsid w:val="00FC5847"/>
    <w:rsid w:val="00FD0F28"/>
    <w:rsid w:val="00FD1ABF"/>
    <w:rsid w:val="00FE39BD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BE3B9B"/>
  <w15:docId w15:val="{7A1493BE-94A0-4B06-8C25-7DD262E5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paragraph" w:styleId="Sraopastraipa">
    <w:name w:val="List Paragraph"/>
    <w:basedOn w:val="prastasis"/>
    <w:uiPriority w:val="34"/>
    <w:qFormat/>
    <w:rsid w:val="003274DD"/>
    <w:pPr>
      <w:ind w:left="720"/>
      <w:contextualSpacing/>
    </w:pPr>
    <w:rPr>
      <w:rFonts w:ascii="TimesLT" w:hAnsi="TimesLT"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61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2612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26121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612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6121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mailto:Kristina.Tumiene@socmin.l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Aloyzas.Stapulionis@socmin.lt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Svetlana.Kulpina@socmin.lt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mailto:Asta.Misiukiene@socmin.l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mailto:agne.morkunaite@socmin.lt" TargetMode="External"/><Relationship Id="rId10" Type="http://schemas.openxmlformats.org/officeDocument/2006/relationships/hyperlink" Target="https://socmin.lrv.lt" TargetMode="External"/><Relationship Id="rId19" Type="http://schemas.openxmlformats.org/officeDocument/2006/relationships/hyperlink" Target="mailto:Ieva.Aninkeviciute@socmin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@socmin.lt" TargetMode="External"/><Relationship Id="rId14" Type="http://schemas.openxmlformats.org/officeDocument/2006/relationships/footer" Target="footer2.xml"/><Relationship Id="rId22" Type="http://schemas.openxmlformats.org/officeDocument/2006/relationships/hyperlink" Target="mailto:inga.buskute@socmin.lt" TargetMode="Externa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gimantass\Documents\_Txt\RASTAS_Padalinio_2011_liepsn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F2621-5A34-4106-A98C-BF0BBE91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RASTAS_Padalinio_2011_liepsna.dot</Template>
  <TotalTime>0</TotalTime>
  <Pages>2</Pages>
  <Words>2788</Words>
  <Characters>1590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4370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Simanavicius</dc:creator>
  <cp:lastModifiedBy>Nijolė Makštelienė</cp:lastModifiedBy>
  <cp:revision>2</cp:revision>
  <dcterms:created xsi:type="dcterms:W3CDTF">2020-04-29T10:30:00Z</dcterms:created>
  <dcterms:modified xsi:type="dcterms:W3CDTF">2020-04-29T10:30:00Z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1515084014</vt:i4>
  </property>
  <property fmtid="{D5CDD505-2E9C-101B-9397-08002B2CF9AE}" pid="3" name="_NewReviewCycle">
    <vt:lpwstr/>
  </property>
  <property fmtid="{D5CDD505-2E9C-101B-9397-08002B2CF9AE}" pid="4" name="_EmailSubject">
    <vt:lpwstr>Dėl Piniginės soc. paramos</vt:lpwstr>
  </property>
  <property fmtid="{D5CDD505-2E9C-101B-9397-08002B2CF9AE}" pid="5" name="_AuthorEmail">
    <vt:lpwstr>Svetlana.Kulpina@socmin.lt</vt:lpwstr>
  </property>
  <property fmtid="{D5CDD505-2E9C-101B-9397-08002B2CF9AE}" pid="6" name="_AuthorEmailDisplayName">
    <vt:lpwstr>Svetlana Kulpina</vt:lpwstr>
  </property>
  <property fmtid="{D5CDD505-2E9C-101B-9397-08002B2CF9AE}" pid="7" name="_ReviewingToolsShownOnce">
    <vt:lpwstr/>
  </property>
</Properties>
</file>