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C1F87" w14:textId="77777777" w:rsidR="00D51A0A" w:rsidRDefault="00D51A0A" w:rsidP="001573CA">
      <w:pPr>
        <w:pStyle w:val="Pavadinimas"/>
        <w:spacing w:line="240" w:lineRule="auto"/>
        <w:ind w:right="0"/>
      </w:pPr>
    </w:p>
    <w:p w14:paraId="1944D4F1" w14:textId="746E390E" w:rsidR="00C446AE" w:rsidRDefault="00C446AE" w:rsidP="007932C8">
      <w:pPr>
        <w:pStyle w:val="Pavadinimas"/>
        <w:spacing w:line="240" w:lineRule="auto"/>
        <w:ind w:left="709" w:right="425"/>
      </w:pPr>
    </w:p>
    <w:p w14:paraId="438FCCB7" w14:textId="3F9DB086" w:rsidR="00830924" w:rsidRDefault="00830924" w:rsidP="007932C8">
      <w:pPr>
        <w:pStyle w:val="Pavadinimas"/>
        <w:spacing w:line="240" w:lineRule="auto"/>
        <w:ind w:left="709" w:right="425"/>
      </w:pPr>
      <w:r>
        <w:t>PAŽYMA</w:t>
      </w:r>
    </w:p>
    <w:p w14:paraId="764C1F8A" w14:textId="52FEEFDD" w:rsidR="00D72B5F" w:rsidRPr="00AE24BF" w:rsidRDefault="007932C8" w:rsidP="007932C8">
      <w:pPr>
        <w:pStyle w:val="Pavadinimas"/>
        <w:spacing w:line="240" w:lineRule="auto"/>
        <w:ind w:left="709" w:right="425"/>
        <w:rPr>
          <w:b w:val="0"/>
          <w:bCs w:val="0"/>
          <w:caps w:val="0"/>
        </w:rPr>
      </w:pPr>
      <w:r w:rsidRPr="007932C8">
        <w:t xml:space="preserve">2019 M. BIRŽELIO 2–4 D. VYKUSIO NEFORMALAUS ŽEMĖS ŪKIO MINISTRŲ SUSITIKIMO </w:t>
      </w:r>
      <w:r>
        <w:t>REZULTATAI</w:t>
      </w:r>
    </w:p>
    <w:p w14:paraId="764C1F8B" w14:textId="77777777" w:rsidR="00D72B5F" w:rsidRPr="00AE24BF" w:rsidRDefault="00D72B5F" w:rsidP="00D72B5F">
      <w:pPr>
        <w:spacing w:line="120" w:lineRule="auto"/>
        <w:jc w:val="center"/>
      </w:pPr>
    </w:p>
    <w:p w14:paraId="764C1F8C" w14:textId="77777777" w:rsidR="00D72B5F" w:rsidRPr="00AE24BF" w:rsidRDefault="00D72B5F" w:rsidP="00D72B5F">
      <w:pPr>
        <w:ind w:firstLine="720"/>
        <w:jc w:val="both"/>
      </w:pPr>
    </w:p>
    <w:p w14:paraId="2E9E2A1C" w14:textId="6F695FB3" w:rsidR="007932C8" w:rsidRDefault="007932C8" w:rsidP="007932C8">
      <w:pPr>
        <w:spacing w:line="360" w:lineRule="auto"/>
        <w:ind w:firstLine="426"/>
        <w:jc w:val="both"/>
      </w:pPr>
      <w:r>
        <w:t>2019 m. birželio 2–4 d. Lietuvos Respublikos žemės ūkio ministras Giedrius Surplys dalyvavo neformaliame ES žemės ūkio ministrų susitikime Bukarešte (Rumunijoje), kurio metu buvo diskutuojama tema „Tyrimai žemės ūkyje ir bioekonomika – kuriant sinergijas“ pagal pirmininkaujančios valstybės narės parengtus klausimus:</w:t>
      </w:r>
    </w:p>
    <w:p w14:paraId="04C24027" w14:textId="2F7D3401" w:rsidR="007932C8" w:rsidRDefault="007932C8" w:rsidP="007932C8">
      <w:pPr>
        <w:spacing w:line="360" w:lineRule="auto"/>
        <w:ind w:firstLine="426"/>
        <w:jc w:val="both"/>
      </w:pPr>
      <w:r>
        <w:t>1.</w:t>
      </w:r>
      <w:r w:rsidR="00E97688">
        <w:t xml:space="preserve"> </w:t>
      </w:r>
      <w:r>
        <w:t>Atsižvelgiant į didesnį strateginio planavimo lankstumą naujoje BŽŪP, kokiu mastu būtų galima geriau nukreipti su bioekonomika susijusių intervencijų rūšis abejuose ramsčiuose? Jūsų nuomone, kaip būtų galima užtikrinti geresnę politikos kryptį, kad naujas žemės ūkio verslo modelis taptų gyvybingesnis (perspektyvesnis), ypač bioekonomikos sektoriuje?</w:t>
      </w:r>
    </w:p>
    <w:p w14:paraId="2B23D2B0" w14:textId="77777777" w:rsidR="007932C8" w:rsidRDefault="007932C8" w:rsidP="007932C8">
      <w:pPr>
        <w:spacing w:line="360" w:lineRule="auto"/>
        <w:ind w:firstLine="426"/>
        <w:jc w:val="both"/>
      </w:pPr>
      <w:r>
        <w:t>2. Kas galėtų būti padaryta, siekiant paskatinti ne tik žemės ūkio sektoriaus dalyvavimą bioekonomikoje, bet ir ūkininkų „apetitą“ inovacijoms ir moksliniams tyrimams?</w:t>
      </w:r>
    </w:p>
    <w:p w14:paraId="18567E76" w14:textId="77777777" w:rsidR="007932C8" w:rsidRDefault="007932C8" w:rsidP="007932C8">
      <w:pPr>
        <w:spacing w:line="360" w:lineRule="auto"/>
        <w:ind w:firstLine="426"/>
        <w:jc w:val="both"/>
      </w:pPr>
      <w:r>
        <w:t xml:space="preserve">Atsakydamas į pirmąjį klausimą, žemės ūkio ministras pripažino </w:t>
      </w:r>
      <w:r w:rsidRPr="003A76A0">
        <w:t>didelę bioekonomikos svarbą</w:t>
      </w:r>
      <w:r>
        <w:t xml:space="preserve"> ir pažymėjo, kad </w:t>
      </w:r>
      <w:r w:rsidRPr="003A76A0">
        <w:t>Lietuvoje bioekonomika yra vienas iš prioritetų žemės ūkio ir kaimo plėtros srityje. Didesnis strateginio planavimo lankstumas pagal naująją BŽŪP leistų tikslingai nukreipti pastangas į žemės ūkio ir miškininkystės sektorius, kurie turi didžiausią bioekonomikos potencialą. Tai būtų galima pasiekti remiant naujus bioekonomikos verslo modelius. Tokiomis</w:t>
      </w:r>
      <w:r>
        <w:t xml:space="preserve"> priemonėmis</w:t>
      </w:r>
      <w:r w:rsidRPr="003A76A0">
        <w:t xml:space="preserve"> </w:t>
      </w:r>
      <w:r>
        <w:t>Lietuva galėtų</w:t>
      </w:r>
      <w:r w:rsidRPr="003A76A0">
        <w:t xml:space="preserve"> gauti pridėtinę vertę</w:t>
      </w:r>
      <w:r>
        <w:t>,</w:t>
      </w:r>
      <w:r w:rsidRPr="003A76A0">
        <w:t xml:space="preserve"> tvarią aplinką, išsaugotą biologinę įvairovę, klimato kaitos švelninimą. Taip pat labai svarbu, kad politikos gairės ir įgyvendinimas praktiniu lygmeniu būtų suderinti: reikia daugiau galimybių ir priemonių bei mažiau kliūčių šioje srityje. Tai labai svarbu siekiant paskatinti ūkininkus vykdyti verslą, pagrįstą bioekonomika. </w:t>
      </w:r>
    </w:p>
    <w:p w14:paraId="493E2426" w14:textId="7140D25E" w:rsidR="007932C8" w:rsidRDefault="007932C8" w:rsidP="007932C8">
      <w:pPr>
        <w:spacing w:line="360" w:lineRule="auto"/>
        <w:ind w:firstLine="426"/>
        <w:jc w:val="both"/>
      </w:pPr>
      <w:r>
        <w:t>Apibendrinant valstybių narių pasisakymus šiuo klausimu pastebėtina, kad daugelis valstybių sveikina numatomą didesnį strateginio planavimo lankstumą naujojoje BŽŪP bei pabrėžia tvarumo svarbą. Valstybės narės mato galimybes skatinti bioekonomiką per abu paramos ramsčius (pvz.</w:t>
      </w:r>
      <w:r w:rsidR="00E97688">
        <w:t>,</w:t>
      </w:r>
      <w:bookmarkStart w:id="0" w:name="_GoBack"/>
      <w:bookmarkEnd w:id="0"/>
      <w:r>
        <w:t xml:space="preserve"> Lietuva savo pasisakyme akcentavo pluoštinių kanapių, kaip tvaraus bioekonomikos šaltinio potencialą, o jų auginimas galėtų būti skatinamas pasinaudojant pirmojo paramos ramsčio intervencijomis).</w:t>
      </w:r>
    </w:p>
    <w:p w14:paraId="6FFD90E1" w14:textId="0DAC3D9A" w:rsidR="007932C8" w:rsidRDefault="007932C8" w:rsidP="007932C8">
      <w:pPr>
        <w:spacing w:line="360" w:lineRule="auto"/>
        <w:ind w:firstLine="426"/>
        <w:jc w:val="both"/>
      </w:pPr>
      <w:r>
        <w:t>Antrojoje diskusijos dalyje valstybių narių žemės ūkio ministrai apsikeitė nuomonėmis dėl mokslo ir inovacijų.</w:t>
      </w:r>
      <w:r w:rsidRPr="006D6C1B">
        <w:t xml:space="preserve"> </w:t>
      </w:r>
      <w:r>
        <w:t>Lietuvos Respublikos žemės ūkio ministras akcentavo</w:t>
      </w:r>
      <w:r w:rsidRPr="006D6C1B">
        <w:t xml:space="preserve">, jog siekiant padidinti ūkininkų susidomėjimą inovacijomis pagrindiniai elementai yra švietimas ir tarpdisciplininis bendradarbiavimas. </w:t>
      </w:r>
      <w:r>
        <w:t>N</w:t>
      </w:r>
      <w:r w:rsidRPr="006D6C1B">
        <w:t xml:space="preserve">audojant naujus ir novatoriškus verslo modelius, skatinant aukštos pridėtinės </w:t>
      </w:r>
      <w:r w:rsidRPr="006D6C1B">
        <w:lastRenderedPageBreak/>
        <w:t xml:space="preserve">vertės produktų gamybą ir didinant visos Europos žemės ūkio maisto produktų sektoriaus konkurencingumą, pačių ūkininkų pajamos gali išaugti. Mokslininkų, ūkininkų, miškų savininkų ir kitų susijusių partnerių bendradarbiavimas yra labai svarbus. Mokslininkų sukurtos idėjos ar produktai turėtų būti integruoti ir rasti vietą rinkoje. Geriausios praktikos atvejai turėtų būti plačiai komunikuojami, kad pasiektų ūkininkus. Didesnis dėmesys naujų verslo modelių, paremtų bioekonomikos galimybėmis, skatinimui užtikrintų tvaraus vystymosi tikslus. </w:t>
      </w:r>
      <w:r>
        <w:t xml:space="preserve">Žemės ūkio ministras, kaip gerosios praktikos pavyzdį, paminėjo </w:t>
      </w:r>
      <w:r w:rsidRPr="006D6C1B">
        <w:t xml:space="preserve">Lietuvoje pagal projektą „Inovacijų vartai“ </w:t>
      </w:r>
      <w:r>
        <w:t>kuriamą</w:t>
      </w:r>
      <w:r w:rsidRPr="006D6C1B">
        <w:t xml:space="preserve"> žinių kaupimo, perdavimo, žemės ūkio technologijų kūrimo ir jų demonstravimo centr</w:t>
      </w:r>
      <w:r>
        <w:t>ą, kuris</w:t>
      </w:r>
      <w:r w:rsidRPr="006D6C1B">
        <w:t xml:space="preserve"> teiks informaciją ūkininkams apie produktų inovacijas, tiksliojo ūkininkavimo paslaugas ir žinias apie inovatyvias technologijas</w:t>
      </w:r>
      <w:r>
        <w:t>.</w:t>
      </w:r>
    </w:p>
    <w:p w14:paraId="6DAC0817" w14:textId="3CA3CCF7" w:rsidR="007932C8" w:rsidRDefault="007932C8" w:rsidP="007932C8">
      <w:pPr>
        <w:spacing w:line="360" w:lineRule="auto"/>
        <w:ind w:firstLine="426"/>
        <w:jc w:val="both"/>
        <w:rPr>
          <w:rFonts w:eastAsia="Calibri"/>
        </w:rPr>
      </w:pPr>
      <w:r>
        <w:rPr>
          <w:rFonts w:eastAsia="Calibri"/>
        </w:rPr>
        <w:t>Ž</w:t>
      </w:r>
      <w:r w:rsidRPr="00FE3A8C">
        <w:rPr>
          <w:rFonts w:eastAsia="Calibri"/>
        </w:rPr>
        <w:t>emės ūkio komisaras Ph</w:t>
      </w:r>
      <w:r>
        <w:rPr>
          <w:rFonts w:eastAsia="Calibri"/>
        </w:rPr>
        <w:t>il</w:t>
      </w:r>
      <w:r w:rsidRPr="00FE3A8C">
        <w:rPr>
          <w:rFonts w:eastAsia="Calibri"/>
        </w:rPr>
        <w:t xml:space="preserve"> Hogan pažymėjo, kad tyrimai ir inovacijos bus naujos BŽŪP vienas svarbiausių elementų</w:t>
      </w:r>
      <w:r>
        <w:rPr>
          <w:rFonts w:eastAsia="Calibri"/>
        </w:rPr>
        <w:t>, tačiau reikalingas</w:t>
      </w:r>
      <w:r w:rsidRPr="00FE3A8C">
        <w:rPr>
          <w:rFonts w:eastAsia="Calibri"/>
        </w:rPr>
        <w:t xml:space="preserve"> </w:t>
      </w:r>
      <w:r>
        <w:rPr>
          <w:rFonts w:eastAsia="Calibri"/>
        </w:rPr>
        <w:t xml:space="preserve">ir </w:t>
      </w:r>
      <w:r w:rsidRPr="00FE3A8C">
        <w:rPr>
          <w:rFonts w:eastAsia="Calibri"/>
        </w:rPr>
        <w:t xml:space="preserve">aktyvaus </w:t>
      </w:r>
      <w:r>
        <w:rPr>
          <w:rFonts w:eastAsia="Calibri"/>
        </w:rPr>
        <w:t xml:space="preserve">pačių </w:t>
      </w:r>
      <w:r w:rsidRPr="00FE3A8C">
        <w:rPr>
          <w:rFonts w:eastAsia="Calibri"/>
        </w:rPr>
        <w:t>ūkininkų dalyvavim</w:t>
      </w:r>
      <w:r>
        <w:rPr>
          <w:rFonts w:eastAsia="Calibri"/>
        </w:rPr>
        <w:t>as</w:t>
      </w:r>
      <w:r w:rsidRPr="00FE3A8C">
        <w:rPr>
          <w:rFonts w:eastAsia="Calibri"/>
        </w:rPr>
        <w:t xml:space="preserve">. Bioekonomikos plėtra sukuria didelį naujų darbo vietų kūrimo potencialą. </w:t>
      </w:r>
      <w:r>
        <w:rPr>
          <w:rFonts w:eastAsia="Calibri"/>
        </w:rPr>
        <w:t>N</w:t>
      </w:r>
      <w:r w:rsidRPr="00FE3A8C">
        <w:rPr>
          <w:rFonts w:eastAsia="Calibri"/>
        </w:rPr>
        <w:t>aujoje</w:t>
      </w:r>
      <w:r>
        <w:rPr>
          <w:rFonts w:eastAsia="Calibri"/>
        </w:rPr>
        <w:t xml:space="preserve"> daugiametėje finansinėje programoje </w:t>
      </w:r>
      <w:r w:rsidRPr="00FE3A8C">
        <w:rPr>
          <w:rFonts w:eastAsia="Calibri"/>
        </w:rPr>
        <w:t>tyrimams ir inovacijoms</w:t>
      </w:r>
      <w:r>
        <w:rPr>
          <w:rFonts w:eastAsia="Calibri"/>
        </w:rPr>
        <w:t xml:space="preserve"> bus skirta</w:t>
      </w:r>
      <w:r w:rsidRPr="00FE3A8C">
        <w:rPr>
          <w:rFonts w:eastAsia="Calibri"/>
        </w:rPr>
        <w:t xml:space="preserve"> 10 mlrd. eurų.</w:t>
      </w:r>
    </w:p>
    <w:p w14:paraId="722269D2" w14:textId="7C4DAD3F" w:rsidR="007932C8" w:rsidRDefault="007932C8" w:rsidP="007932C8">
      <w:pPr>
        <w:spacing w:line="360" w:lineRule="auto"/>
        <w:ind w:firstLine="426"/>
        <w:jc w:val="both"/>
        <w:rPr>
          <w:rFonts w:eastAsia="Calibri"/>
        </w:rPr>
      </w:pPr>
      <w:r>
        <w:rPr>
          <w:rFonts w:eastAsia="Calibri"/>
        </w:rPr>
        <w:t xml:space="preserve">Pasisakydamos antruoju klausimu, daugelis valstybių narių akcentavo, kad mokslininkų ir ūkininkų bendradarbiavimas turėtų būti glaudesnis. Turi būti skiriamas didesnis dėmesys ūkininkų švietimui. Rytinės ES valstybės narės išreiškė susirūpinimą, kad siekiant pritraukti lėšas iš Horizon programos jos atsiduria nelygiavertėje konkurencinėje padėtyje, lyginant su senosiomis valstybėmis narėmis, bei ragino </w:t>
      </w:r>
      <w:r w:rsidRPr="007932C8">
        <w:rPr>
          <w:rFonts w:eastAsia="Calibri"/>
        </w:rPr>
        <w:t>toliau remti regionines iniciatyvas, tokias kaip BioEast</w:t>
      </w:r>
      <w:r>
        <w:rPr>
          <w:rFonts w:eastAsia="Calibri"/>
        </w:rPr>
        <w:t>. Valstybių narių žemės ūkio ministrai pabrėžė informacijos sklaidos svarbą bei prieinamumą ūkininkams.</w:t>
      </w:r>
    </w:p>
    <w:p w14:paraId="2D42958D" w14:textId="305874E4" w:rsidR="007932C8" w:rsidRDefault="007932C8" w:rsidP="007932C8">
      <w:pPr>
        <w:spacing w:line="360" w:lineRule="auto"/>
        <w:ind w:firstLine="426"/>
        <w:jc w:val="both"/>
        <w:rPr>
          <w:rFonts w:eastAsia="Calibri"/>
        </w:rPr>
      </w:pPr>
      <w:r>
        <w:rPr>
          <w:rFonts w:eastAsia="Calibri"/>
        </w:rPr>
        <w:t xml:space="preserve">Suomijos ministras pažymėjo, kad jų pirmininkavimo ES tarybai metu </w:t>
      </w:r>
      <w:r>
        <w:rPr>
          <w:rFonts w:eastAsia="Calibri"/>
          <w:lang w:val="en-US"/>
        </w:rPr>
        <w:t>2019</w:t>
      </w:r>
      <w:r>
        <w:rPr>
          <w:rFonts w:eastAsia="Calibri"/>
        </w:rPr>
        <w:t xml:space="preserve"> m. II pusmetį bioekonomikos temai bus skiriamas ypatingas dėmesys.</w:t>
      </w:r>
    </w:p>
    <w:p w14:paraId="4C891410" w14:textId="77777777" w:rsidR="007932C8" w:rsidRDefault="007932C8" w:rsidP="007932C8">
      <w:pPr>
        <w:spacing w:line="360" w:lineRule="auto"/>
        <w:ind w:firstLine="426"/>
        <w:jc w:val="both"/>
      </w:pPr>
    </w:p>
    <w:p w14:paraId="764C1FEC" w14:textId="77777777" w:rsidR="006D5593" w:rsidRDefault="006D5593" w:rsidP="00E50874">
      <w:pPr>
        <w:spacing w:line="360" w:lineRule="auto"/>
        <w:jc w:val="center"/>
      </w:pPr>
      <w:r>
        <w:t>____________</w:t>
      </w:r>
    </w:p>
    <w:p w14:paraId="764C1FED" w14:textId="77777777" w:rsidR="006D5593" w:rsidRDefault="006D5593" w:rsidP="006D5593">
      <w:pPr>
        <w:spacing w:line="360" w:lineRule="auto"/>
        <w:ind w:firstLine="284"/>
        <w:jc w:val="center"/>
      </w:pPr>
    </w:p>
    <w:sectPr w:rsidR="006D5593" w:rsidSect="00FD2493">
      <w:headerReference w:type="default" r:id="rId7"/>
      <w:headerReference w:type="first" r:id="rId8"/>
      <w:pgSz w:w="11906" w:h="16838"/>
      <w:pgMar w:top="1276" w:right="707" w:bottom="851"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E2F1F" w14:textId="77777777" w:rsidR="001D1084" w:rsidRDefault="001D1084" w:rsidP="00653435">
      <w:r>
        <w:separator/>
      </w:r>
    </w:p>
  </w:endnote>
  <w:endnote w:type="continuationSeparator" w:id="0">
    <w:p w14:paraId="389FCFA9" w14:textId="77777777" w:rsidR="001D1084" w:rsidRDefault="001D1084" w:rsidP="0065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C336A" w14:textId="77777777" w:rsidR="001D1084" w:rsidRDefault="001D1084" w:rsidP="00653435">
      <w:r>
        <w:separator/>
      </w:r>
    </w:p>
  </w:footnote>
  <w:footnote w:type="continuationSeparator" w:id="0">
    <w:p w14:paraId="73FC03B7" w14:textId="77777777" w:rsidR="001D1084" w:rsidRDefault="001D1084" w:rsidP="00653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7817691"/>
      <w:docPartObj>
        <w:docPartGallery w:val="Page Numbers (Top of Page)"/>
        <w:docPartUnique/>
      </w:docPartObj>
    </w:sdtPr>
    <w:sdtEndPr/>
    <w:sdtContent>
      <w:p w14:paraId="764C1FF2" w14:textId="77777777" w:rsidR="00653435" w:rsidRDefault="00653435">
        <w:pPr>
          <w:pStyle w:val="Antrats"/>
          <w:jc w:val="center"/>
        </w:pPr>
        <w:r>
          <w:fldChar w:fldCharType="begin"/>
        </w:r>
        <w:r>
          <w:instrText>PAGE   \* MERGEFORMAT</w:instrText>
        </w:r>
        <w:r>
          <w:fldChar w:fldCharType="separate"/>
        </w:r>
        <w:r w:rsidR="00DE1A4A">
          <w:rPr>
            <w:noProof/>
          </w:rPr>
          <w:t>7</w:t>
        </w:r>
        <w:r>
          <w:fldChar w:fldCharType="end"/>
        </w:r>
      </w:p>
    </w:sdtContent>
  </w:sdt>
  <w:p w14:paraId="764C1FF3" w14:textId="77777777" w:rsidR="00653435" w:rsidRDefault="006534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C1FF4" w14:textId="77777777" w:rsidR="00076701" w:rsidRDefault="00076701">
    <w:pPr>
      <w:pStyle w:val="Antrats"/>
    </w:pPr>
  </w:p>
  <w:p w14:paraId="764C1FF5" w14:textId="77777777" w:rsidR="00076701" w:rsidRPr="00076701" w:rsidRDefault="00076701" w:rsidP="00076701">
    <w:pPr>
      <w:keepNext/>
      <w:tabs>
        <w:tab w:val="left" w:pos="0"/>
      </w:tabs>
      <w:jc w:val="center"/>
      <w:outlineLvl w:val="0"/>
      <w:rPr>
        <w:b/>
        <w:bCs/>
        <w:kern w:val="32"/>
        <w:lang w:eastAsia="x-none"/>
      </w:rPr>
    </w:pPr>
    <w:r w:rsidRPr="00076701">
      <w:rPr>
        <w:b/>
        <w:bCs/>
        <w:kern w:val="32"/>
        <w:lang w:eastAsia="x-none"/>
      </w:rPr>
      <w:t>LIETUVOS RESPUBLIKOS VYRIAUSYBĖS</w:t>
    </w:r>
  </w:p>
  <w:p w14:paraId="764C1FF6" w14:textId="77777777" w:rsidR="00076701" w:rsidRPr="00076701" w:rsidRDefault="00076701" w:rsidP="00076701">
    <w:pPr>
      <w:keepNext/>
      <w:tabs>
        <w:tab w:val="left" w:pos="0"/>
      </w:tabs>
      <w:jc w:val="center"/>
      <w:outlineLvl w:val="0"/>
      <w:rPr>
        <w:b/>
        <w:bCs/>
        <w:kern w:val="32"/>
        <w:lang w:eastAsia="x-none"/>
      </w:rPr>
    </w:pPr>
    <w:r w:rsidRPr="00076701">
      <w:rPr>
        <w:b/>
        <w:bCs/>
        <w:kern w:val="32"/>
        <w:lang w:eastAsia="x-none"/>
      </w:rPr>
      <w:t>EUROPOS SĄJUNGOS KOMISIJOS POSĖDIS</w:t>
    </w:r>
  </w:p>
  <w:p w14:paraId="764C1FF7" w14:textId="77777777" w:rsidR="00076701" w:rsidRPr="00076701" w:rsidRDefault="00076701" w:rsidP="00076701">
    <w:pPr>
      <w:tabs>
        <w:tab w:val="left" w:pos="0"/>
      </w:tabs>
      <w:jc w:val="center"/>
      <w:outlineLvl w:val="0"/>
      <w:rPr>
        <w:b/>
        <w:bCs/>
        <w:kern w:val="28"/>
        <w:sz w:val="20"/>
        <w:szCs w:val="20"/>
        <w:lang w:eastAsia="x-none"/>
      </w:rPr>
    </w:pPr>
  </w:p>
  <w:p w14:paraId="764C1FF8" w14:textId="19C7BBC4" w:rsidR="00B257F9" w:rsidRPr="00BA0EF1" w:rsidRDefault="00076701" w:rsidP="00B257F9">
    <w:pPr>
      <w:tabs>
        <w:tab w:val="left" w:pos="0"/>
      </w:tabs>
      <w:jc w:val="center"/>
      <w:rPr>
        <w:rFonts w:eastAsia="Batang"/>
      </w:rPr>
    </w:pPr>
    <w:r w:rsidRPr="00076701">
      <w:rPr>
        <w:bCs/>
        <w:kern w:val="28"/>
        <w:lang w:eastAsia="x-none"/>
      </w:rPr>
      <w:t>201</w:t>
    </w:r>
    <w:r w:rsidR="00982DC8">
      <w:rPr>
        <w:bCs/>
        <w:kern w:val="28"/>
        <w:lang w:eastAsia="x-none"/>
      </w:rPr>
      <w:t>9</w:t>
    </w:r>
    <w:r w:rsidRPr="00076701">
      <w:rPr>
        <w:bCs/>
        <w:kern w:val="28"/>
        <w:lang w:eastAsia="x-none"/>
      </w:rPr>
      <w:t xml:space="preserve"> m. </w:t>
    </w:r>
    <w:r w:rsidR="00F06B4C">
      <w:rPr>
        <w:bCs/>
        <w:kern w:val="28"/>
        <w:lang w:eastAsia="x-none"/>
      </w:rPr>
      <w:t>birželio 11</w:t>
    </w:r>
    <w:r w:rsidRPr="00076701">
      <w:rPr>
        <w:bCs/>
        <w:kern w:val="28"/>
        <w:lang w:eastAsia="x-none"/>
      </w:rPr>
      <w:t xml:space="preserve"> d</w:t>
    </w:r>
    <w:r w:rsidRPr="00BA0EF1">
      <w:rPr>
        <w:bCs/>
        <w:kern w:val="28"/>
        <w:lang w:eastAsia="x-none"/>
      </w:rPr>
      <w:t xml:space="preserve">. </w:t>
    </w:r>
    <w:r w:rsidR="00B257F9" w:rsidRPr="00BA0EF1">
      <w:rPr>
        <w:rFonts w:eastAsia="Batang"/>
      </w:rPr>
      <w:t>14 val</w:t>
    </w:r>
    <w:r w:rsidR="00BA0EF1">
      <w:rPr>
        <w:rFonts w:eastAsia="Batang"/>
      </w:rPr>
      <w:t>.</w:t>
    </w:r>
  </w:p>
  <w:p w14:paraId="764C1FFA" w14:textId="38DEAD5C" w:rsidR="00076701" w:rsidRDefault="00076701" w:rsidP="007932C8">
    <w:pPr>
      <w:tabs>
        <w:tab w:val="left" w:pos="0"/>
        <w:tab w:val="center" w:pos="4819"/>
        <w:tab w:val="left" w:pos="8688"/>
      </w:tabs>
    </w:pPr>
    <w:r w:rsidRPr="00076701">
      <w:rPr>
        <w:rFonts w:eastAsia="Batang"/>
      </w:rPr>
      <w:tab/>
      <w:t>Vyriausybės posėdžių salė (Gedimino pr.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52854"/>
    <w:multiLevelType w:val="hybridMultilevel"/>
    <w:tmpl w:val="EF6233D6"/>
    <w:lvl w:ilvl="0" w:tplc="F664E2F4">
      <w:start w:val="7"/>
      <w:numFmt w:val="bullet"/>
      <w:lvlText w:val="-"/>
      <w:lvlJc w:val="left"/>
      <w:pPr>
        <w:ind w:left="720" w:hanging="360"/>
      </w:pPr>
      <w:rPr>
        <w:rFonts w:ascii="Tahoma" w:eastAsia="Times New Roman" w:hAnsi="Tahoma" w:cs="Tahoma" w:hint="default"/>
      </w:rPr>
    </w:lvl>
    <w:lvl w:ilvl="1" w:tplc="DF5448D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86791C"/>
    <w:multiLevelType w:val="hybridMultilevel"/>
    <w:tmpl w:val="73920BA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5A201A"/>
    <w:multiLevelType w:val="hybridMultilevel"/>
    <w:tmpl w:val="9E7ECB9A"/>
    <w:lvl w:ilvl="0" w:tplc="0722F8E8">
      <w:start w:val="1"/>
      <w:numFmt w:val="bullet"/>
      <w:lvlText w:val=""/>
      <w:lvlJc w:val="left"/>
      <w:pPr>
        <w:ind w:left="1080" w:hanging="360"/>
      </w:pPr>
      <w:rPr>
        <w:rFonts w:ascii="Symbol" w:hAnsi="Symbol" w:hint="default"/>
        <w:sz w:val="16"/>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A666A6D"/>
    <w:multiLevelType w:val="hybridMultilevel"/>
    <w:tmpl w:val="7B001D96"/>
    <w:lvl w:ilvl="0" w:tplc="A90807E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F385BC2"/>
    <w:multiLevelType w:val="hybridMultilevel"/>
    <w:tmpl w:val="4F40D53E"/>
    <w:lvl w:ilvl="0" w:tplc="16CE262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23D96F0C"/>
    <w:multiLevelType w:val="hybridMultilevel"/>
    <w:tmpl w:val="969E99C8"/>
    <w:lvl w:ilvl="0" w:tplc="CA06ECE4">
      <w:start w:val="3"/>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3B70D4"/>
    <w:multiLevelType w:val="hybridMultilevel"/>
    <w:tmpl w:val="C8342214"/>
    <w:lvl w:ilvl="0" w:tplc="2B48BFC0">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7" w15:restartNumberingAfterBreak="0">
    <w:nsid w:val="4A850778"/>
    <w:multiLevelType w:val="hybridMultilevel"/>
    <w:tmpl w:val="70B44B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D1E504B"/>
    <w:multiLevelType w:val="hybridMultilevel"/>
    <w:tmpl w:val="153634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7B46936"/>
    <w:multiLevelType w:val="hybridMultilevel"/>
    <w:tmpl w:val="9F7AA0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D9F7674"/>
    <w:multiLevelType w:val="hybridMultilevel"/>
    <w:tmpl w:val="80B06432"/>
    <w:lvl w:ilvl="0" w:tplc="1FB275C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0F01173"/>
    <w:multiLevelType w:val="hybridMultilevel"/>
    <w:tmpl w:val="E4DEC48E"/>
    <w:lvl w:ilvl="0" w:tplc="B636DB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986074F"/>
    <w:multiLevelType w:val="hybridMultilevel"/>
    <w:tmpl w:val="46C2CE8C"/>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3" w15:restartNumberingAfterBreak="0">
    <w:nsid w:val="7DE750D6"/>
    <w:multiLevelType w:val="hybridMultilevel"/>
    <w:tmpl w:val="E87C732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13"/>
  </w:num>
  <w:num w:numId="5">
    <w:abstractNumId w:val="8"/>
  </w:num>
  <w:num w:numId="6">
    <w:abstractNumId w:val="11"/>
  </w:num>
  <w:num w:numId="7">
    <w:abstractNumId w:val="0"/>
  </w:num>
  <w:num w:numId="8">
    <w:abstractNumId w:val="9"/>
  </w:num>
  <w:num w:numId="9">
    <w:abstractNumId w:val="2"/>
  </w:num>
  <w:num w:numId="10">
    <w:abstractNumId w:val="5"/>
  </w:num>
  <w:num w:numId="11">
    <w:abstractNumId w:val="10"/>
  </w:num>
  <w:num w:numId="12">
    <w:abstractNumId w:val="12"/>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99"/>
    <w:rsid w:val="00010892"/>
    <w:rsid w:val="000164C6"/>
    <w:rsid w:val="00042B0B"/>
    <w:rsid w:val="00046DC8"/>
    <w:rsid w:val="0004746E"/>
    <w:rsid w:val="000503B8"/>
    <w:rsid w:val="00052925"/>
    <w:rsid w:val="00057B92"/>
    <w:rsid w:val="00076701"/>
    <w:rsid w:val="00077114"/>
    <w:rsid w:val="00084EAE"/>
    <w:rsid w:val="000B2394"/>
    <w:rsid w:val="000E46F0"/>
    <w:rsid w:val="000F735A"/>
    <w:rsid w:val="00100D1F"/>
    <w:rsid w:val="0010193F"/>
    <w:rsid w:val="00114744"/>
    <w:rsid w:val="001236B7"/>
    <w:rsid w:val="001338AA"/>
    <w:rsid w:val="00145501"/>
    <w:rsid w:val="00153753"/>
    <w:rsid w:val="0015590F"/>
    <w:rsid w:val="001573CA"/>
    <w:rsid w:val="00160A44"/>
    <w:rsid w:val="00161A36"/>
    <w:rsid w:val="00181AEF"/>
    <w:rsid w:val="00193B0E"/>
    <w:rsid w:val="00195CB2"/>
    <w:rsid w:val="001962BA"/>
    <w:rsid w:val="001B0555"/>
    <w:rsid w:val="001C6608"/>
    <w:rsid w:val="001D07F7"/>
    <w:rsid w:val="001D1084"/>
    <w:rsid w:val="001F11D4"/>
    <w:rsid w:val="001F6688"/>
    <w:rsid w:val="00215DAC"/>
    <w:rsid w:val="002274D5"/>
    <w:rsid w:val="002431F3"/>
    <w:rsid w:val="00281E73"/>
    <w:rsid w:val="00287BBC"/>
    <w:rsid w:val="00287CAA"/>
    <w:rsid w:val="00293756"/>
    <w:rsid w:val="00296ACB"/>
    <w:rsid w:val="002B0F83"/>
    <w:rsid w:val="002E4228"/>
    <w:rsid w:val="002E78D6"/>
    <w:rsid w:val="002F577A"/>
    <w:rsid w:val="002F5939"/>
    <w:rsid w:val="00300877"/>
    <w:rsid w:val="003230CF"/>
    <w:rsid w:val="003421D1"/>
    <w:rsid w:val="0036221A"/>
    <w:rsid w:val="0036359A"/>
    <w:rsid w:val="003701AD"/>
    <w:rsid w:val="00373A7A"/>
    <w:rsid w:val="00396F29"/>
    <w:rsid w:val="003B6A58"/>
    <w:rsid w:val="003B735C"/>
    <w:rsid w:val="003B7877"/>
    <w:rsid w:val="003D7045"/>
    <w:rsid w:val="003F06EE"/>
    <w:rsid w:val="00400BB3"/>
    <w:rsid w:val="00404AAB"/>
    <w:rsid w:val="00415BF1"/>
    <w:rsid w:val="00424C39"/>
    <w:rsid w:val="004559DB"/>
    <w:rsid w:val="004669B6"/>
    <w:rsid w:val="0046731C"/>
    <w:rsid w:val="00487BAA"/>
    <w:rsid w:val="004A3DFC"/>
    <w:rsid w:val="004A5C87"/>
    <w:rsid w:val="004A7CD9"/>
    <w:rsid w:val="004B026A"/>
    <w:rsid w:val="004B1911"/>
    <w:rsid w:val="004B7725"/>
    <w:rsid w:val="004D1E14"/>
    <w:rsid w:val="005045E2"/>
    <w:rsid w:val="00512B57"/>
    <w:rsid w:val="00536218"/>
    <w:rsid w:val="00540749"/>
    <w:rsid w:val="00552498"/>
    <w:rsid w:val="00552936"/>
    <w:rsid w:val="00581D4E"/>
    <w:rsid w:val="005B0085"/>
    <w:rsid w:val="005C3DAB"/>
    <w:rsid w:val="005C53DA"/>
    <w:rsid w:val="005F72E7"/>
    <w:rsid w:val="0060682C"/>
    <w:rsid w:val="0060701C"/>
    <w:rsid w:val="00634239"/>
    <w:rsid w:val="00642AA9"/>
    <w:rsid w:val="00653435"/>
    <w:rsid w:val="00655463"/>
    <w:rsid w:val="006652A1"/>
    <w:rsid w:val="006A1B39"/>
    <w:rsid w:val="006A48CC"/>
    <w:rsid w:val="006A49E2"/>
    <w:rsid w:val="006A6960"/>
    <w:rsid w:val="006C2470"/>
    <w:rsid w:val="006C32DE"/>
    <w:rsid w:val="006D3E36"/>
    <w:rsid w:val="006D5593"/>
    <w:rsid w:val="006E3E09"/>
    <w:rsid w:val="00706F4A"/>
    <w:rsid w:val="00710366"/>
    <w:rsid w:val="0073798D"/>
    <w:rsid w:val="007449AD"/>
    <w:rsid w:val="00744D89"/>
    <w:rsid w:val="00747474"/>
    <w:rsid w:val="00755233"/>
    <w:rsid w:val="0076467E"/>
    <w:rsid w:val="007717FB"/>
    <w:rsid w:val="007932C8"/>
    <w:rsid w:val="00794E1C"/>
    <w:rsid w:val="00796EA1"/>
    <w:rsid w:val="007A28B2"/>
    <w:rsid w:val="007B64F2"/>
    <w:rsid w:val="007D2630"/>
    <w:rsid w:val="007D2FB6"/>
    <w:rsid w:val="007F07EE"/>
    <w:rsid w:val="00813BC6"/>
    <w:rsid w:val="008149F8"/>
    <w:rsid w:val="00820C3A"/>
    <w:rsid w:val="00830924"/>
    <w:rsid w:val="00835988"/>
    <w:rsid w:val="00835C0D"/>
    <w:rsid w:val="00836E99"/>
    <w:rsid w:val="00845B26"/>
    <w:rsid w:val="00857DE8"/>
    <w:rsid w:val="00860F47"/>
    <w:rsid w:val="00864EE4"/>
    <w:rsid w:val="00891787"/>
    <w:rsid w:val="008A5687"/>
    <w:rsid w:val="008A671F"/>
    <w:rsid w:val="008A6F0C"/>
    <w:rsid w:val="008A75A6"/>
    <w:rsid w:val="008B4D13"/>
    <w:rsid w:val="008E327E"/>
    <w:rsid w:val="008E3D21"/>
    <w:rsid w:val="008F45FB"/>
    <w:rsid w:val="00906FC1"/>
    <w:rsid w:val="00915033"/>
    <w:rsid w:val="00933236"/>
    <w:rsid w:val="00933F8C"/>
    <w:rsid w:val="0093779F"/>
    <w:rsid w:val="00943540"/>
    <w:rsid w:val="00943D9D"/>
    <w:rsid w:val="00946173"/>
    <w:rsid w:val="00954668"/>
    <w:rsid w:val="00956311"/>
    <w:rsid w:val="0096696D"/>
    <w:rsid w:val="00966EB3"/>
    <w:rsid w:val="009677A6"/>
    <w:rsid w:val="00982DC8"/>
    <w:rsid w:val="009E7E32"/>
    <w:rsid w:val="00A010B0"/>
    <w:rsid w:val="00A206FB"/>
    <w:rsid w:val="00A34F9D"/>
    <w:rsid w:val="00A40ACC"/>
    <w:rsid w:val="00A40F1D"/>
    <w:rsid w:val="00A600C8"/>
    <w:rsid w:val="00A60203"/>
    <w:rsid w:val="00A653EE"/>
    <w:rsid w:val="00A82EC3"/>
    <w:rsid w:val="00A83A3B"/>
    <w:rsid w:val="00AA6D96"/>
    <w:rsid w:val="00AB0BA2"/>
    <w:rsid w:val="00AC575A"/>
    <w:rsid w:val="00AD6179"/>
    <w:rsid w:val="00AD7CCD"/>
    <w:rsid w:val="00AE2A77"/>
    <w:rsid w:val="00B2102E"/>
    <w:rsid w:val="00B257F9"/>
    <w:rsid w:val="00B35A43"/>
    <w:rsid w:val="00B67148"/>
    <w:rsid w:val="00B81D03"/>
    <w:rsid w:val="00B83B3A"/>
    <w:rsid w:val="00BA0EF1"/>
    <w:rsid w:val="00BA610F"/>
    <w:rsid w:val="00BA6165"/>
    <w:rsid w:val="00BA7682"/>
    <w:rsid w:val="00BD07C0"/>
    <w:rsid w:val="00BD1062"/>
    <w:rsid w:val="00BD413C"/>
    <w:rsid w:val="00BF3B91"/>
    <w:rsid w:val="00C21E84"/>
    <w:rsid w:val="00C250A7"/>
    <w:rsid w:val="00C435D2"/>
    <w:rsid w:val="00C446AE"/>
    <w:rsid w:val="00C54201"/>
    <w:rsid w:val="00C57F41"/>
    <w:rsid w:val="00C67B6F"/>
    <w:rsid w:val="00C81ADB"/>
    <w:rsid w:val="00CA23F1"/>
    <w:rsid w:val="00CA3798"/>
    <w:rsid w:val="00CC203F"/>
    <w:rsid w:val="00CD0A7E"/>
    <w:rsid w:val="00CD3BD0"/>
    <w:rsid w:val="00CF5D8D"/>
    <w:rsid w:val="00D002FB"/>
    <w:rsid w:val="00D315BA"/>
    <w:rsid w:val="00D32195"/>
    <w:rsid w:val="00D359D8"/>
    <w:rsid w:val="00D51A0A"/>
    <w:rsid w:val="00D56AE8"/>
    <w:rsid w:val="00D60F4E"/>
    <w:rsid w:val="00D72B5F"/>
    <w:rsid w:val="00D772C2"/>
    <w:rsid w:val="00D812A2"/>
    <w:rsid w:val="00D91B52"/>
    <w:rsid w:val="00DA7ECA"/>
    <w:rsid w:val="00DB3866"/>
    <w:rsid w:val="00DD0468"/>
    <w:rsid w:val="00DD2CD9"/>
    <w:rsid w:val="00DE1A4A"/>
    <w:rsid w:val="00DE3BA1"/>
    <w:rsid w:val="00DE4BD1"/>
    <w:rsid w:val="00DE6B92"/>
    <w:rsid w:val="00E02944"/>
    <w:rsid w:val="00E03599"/>
    <w:rsid w:val="00E152D4"/>
    <w:rsid w:val="00E15814"/>
    <w:rsid w:val="00E304B6"/>
    <w:rsid w:val="00E31634"/>
    <w:rsid w:val="00E42C12"/>
    <w:rsid w:val="00E50874"/>
    <w:rsid w:val="00E662D6"/>
    <w:rsid w:val="00E74F38"/>
    <w:rsid w:val="00E87144"/>
    <w:rsid w:val="00E87655"/>
    <w:rsid w:val="00E97688"/>
    <w:rsid w:val="00EA5C7A"/>
    <w:rsid w:val="00EB563F"/>
    <w:rsid w:val="00EB6484"/>
    <w:rsid w:val="00EB66D3"/>
    <w:rsid w:val="00F01EA6"/>
    <w:rsid w:val="00F06B4C"/>
    <w:rsid w:val="00F14C7B"/>
    <w:rsid w:val="00F16386"/>
    <w:rsid w:val="00F1757E"/>
    <w:rsid w:val="00F360A2"/>
    <w:rsid w:val="00F45F77"/>
    <w:rsid w:val="00F705D4"/>
    <w:rsid w:val="00F775EA"/>
    <w:rsid w:val="00F85406"/>
    <w:rsid w:val="00F940A5"/>
    <w:rsid w:val="00FA5015"/>
    <w:rsid w:val="00FA5BB8"/>
    <w:rsid w:val="00FC2C78"/>
    <w:rsid w:val="00FD2493"/>
    <w:rsid w:val="00FD3916"/>
    <w:rsid w:val="00FD5E4F"/>
    <w:rsid w:val="00FF0D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C1F85"/>
  <w15:chartTrackingRefBased/>
  <w15:docId w15:val="{B90F32F2-6BAB-4198-8AD8-1A95AA2D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0BA2"/>
    <w:rPr>
      <w:sz w:val="24"/>
      <w:szCs w:val="24"/>
    </w:rPr>
  </w:style>
  <w:style w:type="paragraph" w:styleId="Antrat1">
    <w:name w:val="heading 1"/>
    <w:basedOn w:val="prastasis"/>
    <w:next w:val="prastasis"/>
    <w:link w:val="Antrat1Diagrama"/>
    <w:qFormat/>
    <w:rsid w:val="00010892"/>
    <w:pPr>
      <w:keepNext/>
      <w:autoSpaceDE w:val="0"/>
      <w:autoSpaceDN w:val="0"/>
      <w:adjustRightInd w:val="0"/>
      <w:spacing w:line="360" w:lineRule="auto"/>
      <w:ind w:left="357" w:right="-437" w:firstLine="720"/>
      <w:jc w:val="both"/>
      <w:outlineLvl w:val="0"/>
    </w:pPr>
    <w:rPr>
      <w:b/>
      <w:bCs/>
      <w:szCs w:val="20"/>
      <w:u w:val="single"/>
    </w:rPr>
  </w:style>
  <w:style w:type="paragraph" w:styleId="Antrat2">
    <w:name w:val="heading 2"/>
    <w:basedOn w:val="prastasis"/>
    <w:next w:val="prastasis"/>
    <w:link w:val="Antrat2Diagrama"/>
    <w:qFormat/>
    <w:rsid w:val="00010892"/>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010892"/>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010892"/>
    <w:pPr>
      <w:ind w:left="720"/>
      <w:contextualSpacing/>
    </w:pPr>
  </w:style>
  <w:style w:type="paragraph" w:customStyle="1" w:styleId="Betarp1">
    <w:name w:val="Be tarpų1"/>
    <w:qFormat/>
    <w:rsid w:val="00010892"/>
    <w:pPr>
      <w:jc w:val="both"/>
    </w:pPr>
    <w:rPr>
      <w:rFonts w:eastAsia="Calibri"/>
      <w:sz w:val="24"/>
      <w:szCs w:val="22"/>
      <w:lang w:eastAsia="lt-LT"/>
    </w:rPr>
  </w:style>
  <w:style w:type="character" w:customStyle="1" w:styleId="Antrat1Diagrama">
    <w:name w:val="Antraštė 1 Diagrama"/>
    <w:link w:val="Antrat1"/>
    <w:rsid w:val="00010892"/>
    <w:rPr>
      <w:b/>
      <w:bCs/>
      <w:sz w:val="24"/>
      <w:u w:val="single"/>
    </w:rPr>
  </w:style>
  <w:style w:type="character" w:customStyle="1" w:styleId="Antrat2Diagrama">
    <w:name w:val="Antraštė 2 Diagrama"/>
    <w:basedOn w:val="Numatytasispastraiposriftas"/>
    <w:link w:val="Antrat2"/>
    <w:rsid w:val="00010892"/>
    <w:rPr>
      <w:rFonts w:ascii="Arial" w:hAnsi="Arial" w:cs="Arial"/>
      <w:b/>
      <w:bCs/>
      <w:i/>
      <w:iCs/>
      <w:sz w:val="28"/>
      <w:szCs w:val="28"/>
    </w:rPr>
  </w:style>
  <w:style w:type="character" w:customStyle="1" w:styleId="Antrat4Diagrama">
    <w:name w:val="Antraštė 4 Diagrama"/>
    <w:link w:val="Antrat4"/>
    <w:semiHidden/>
    <w:rsid w:val="00010892"/>
    <w:rPr>
      <w:rFonts w:ascii="Calibri" w:hAnsi="Calibri"/>
      <w:b/>
      <w:bCs/>
      <w:sz w:val="28"/>
      <w:szCs w:val="28"/>
    </w:rPr>
  </w:style>
  <w:style w:type="paragraph" w:styleId="Pavadinimas">
    <w:name w:val="Title"/>
    <w:basedOn w:val="prastasis"/>
    <w:link w:val="PavadinimasDiagrama"/>
    <w:qFormat/>
    <w:rsid w:val="00010892"/>
    <w:pPr>
      <w:spacing w:line="360" w:lineRule="auto"/>
      <w:ind w:right="-1440"/>
      <w:jc w:val="center"/>
    </w:pPr>
    <w:rPr>
      <w:b/>
      <w:bCs/>
      <w:caps/>
    </w:rPr>
  </w:style>
  <w:style w:type="character" w:customStyle="1" w:styleId="PavadinimasDiagrama">
    <w:name w:val="Pavadinimas Diagrama"/>
    <w:basedOn w:val="Numatytasispastraiposriftas"/>
    <w:link w:val="Pavadinimas"/>
    <w:rsid w:val="00010892"/>
    <w:rPr>
      <w:b/>
      <w:bCs/>
      <w:caps/>
      <w:sz w:val="24"/>
      <w:szCs w:val="24"/>
    </w:rPr>
  </w:style>
  <w:style w:type="paragraph" w:styleId="Paantrat">
    <w:name w:val="Subtitle"/>
    <w:basedOn w:val="prastasis"/>
    <w:next w:val="prastasis"/>
    <w:link w:val="PaantratDiagrama"/>
    <w:qFormat/>
    <w:rsid w:val="00010892"/>
    <w:pPr>
      <w:spacing w:after="60"/>
      <w:jc w:val="center"/>
      <w:outlineLvl w:val="1"/>
    </w:pPr>
    <w:rPr>
      <w:rFonts w:ascii="Cambria" w:hAnsi="Cambria"/>
    </w:rPr>
  </w:style>
  <w:style w:type="character" w:customStyle="1" w:styleId="PaantratDiagrama">
    <w:name w:val="Paantraštė Diagrama"/>
    <w:link w:val="Paantrat"/>
    <w:rsid w:val="00010892"/>
    <w:rPr>
      <w:rFonts w:ascii="Cambria" w:hAnsi="Cambria"/>
      <w:sz w:val="24"/>
      <w:szCs w:val="24"/>
    </w:rPr>
  </w:style>
  <w:style w:type="character" w:styleId="Grietas">
    <w:name w:val="Strong"/>
    <w:uiPriority w:val="22"/>
    <w:qFormat/>
    <w:rsid w:val="00010892"/>
    <w:rPr>
      <w:b/>
      <w:bCs/>
    </w:rPr>
  </w:style>
  <w:style w:type="character" w:styleId="Emfaz">
    <w:name w:val="Emphasis"/>
    <w:uiPriority w:val="20"/>
    <w:qFormat/>
    <w:rsid w:val="00010892"/>
    <w:rPr>
      <w:b/>
      <w:bCs/>
      <w:i w:val="0"/>
      <w:iCs w:val="0"/>
    </w:rPr>
  </w:style>
  <w:style w:type="paragraph" w:styleId="Betarp">
    <w:name w:val="No Spacing"/>
    <w:link w:val="BetarpDiagrama"/>
    <w:uiPriority w:val="1"/>
    <w:qFormat/>
    <w:rsid w:val="00010892"/>
    <w:pPr>
      <w:jc w:val="both"/>
    </w:pPr>
    <w:rPr>
      <w:rFonts w:eastAsia="Calibri"/>
      <w:sz w:val="24"/>
      <w:szCs w:val="22"/>
    </w:rPr>
  </w:style>
  <w:style w:type="character" w:customStyle="1" w:styleId="BetarpDiagrama">
    <w:name w:val="Be tarpų Diagrama"/>
    <w:link w:val="Betarp"/>
    <w:uiPriority w:val="1"/>
    <w:rsid w:val="00010892"/>
    <w:rPr>
      <w:rFonts w:eastAsia="Calibri"/>
      <w:sz w:val="24"/>
      <w:szCs w:val="22"/>
    </w:rPr>
  </w:style>
  <w:style w:type="paragraph" w:styleId="Sraopastraipa">
    <w:name w:val="List Paragraph"/>
    <w:aliases w:val="Su numeracija,List Paragraph (numbered (a)),References,WB List Paragraph,Akapit z listą,Dot pt,F5 List Paragraph,List Paragraph1,Recommendation,List Paragraph11,Numerowanie,Kolorowa lista — akcent 11,Akapit z listą1,Listaszerű bekezdés1"/>
    <w:basedOn w:val="prastasis"/>
    <w:link w:val="SraopastraipaDiagrama"/>
    <w:uiPriority w:val="34"/>
    <w:qFormat/>
    <w:rsid w:val="00010892"/>
    <w:pPr>
      <w:ind w:left="720"/>
      <w:contextualSpacing/>
    </w:pPr>
  </w:style>
  <w:style w:type="character" w:customStyle="1" w:styleId="SraopastraipaDiagrama">
    <w:name w:val="Sąrašo pastraipa Diagrama"/>
    <w:aliases w:val="Su numeracija Diagrama,List Paragraph (numbered (a)) Diagrama,References Diagrama,WB List Paragraph Diagrama,Akapit z listą Diagrama,Dot pt Diagrama,F5 List Paragraph Diagrama,List Paragraph1 Diagrama,Recommendation Diagrama"/>
    <w:link w:val="Sraopastraipa"/>
    <w:uiPriority w:val="34"/>
    <w:qFormat/>
    <w:rsid w:val="00010892"/>
    <w:rPr>
      <w:sz w:val="24"/>
      <w:szCs w:val="24"/>
    </w:rPr>
  </w:style>
  <w:style w:type="character" w:styleId="Nerykuspabraukimas">
    <w:name w:val="Subtle Emphasis"/>
    <w:uiPriority w:val="19"/>
    <w:qFormat/>
    <w:rsid w:val="00010892"/>
    <w:rPr>
      <w:i/>
      <w:iCs/>
    </w:rPr>
  </w:style>
  <w:style w:type="paragraph" w:styleId="Antrats">
    <w:name w:val="header"/>
    <w:basedOn w:val="prastasis"/>
    <w:link w:val="AntratsDiagrama"/>
    <w:uiPriority w:val="99"/>
    <w:unhideWhenUsed/>
    <w:rsid w:val="00653435"/>
    <w:pPr>
      <w:tabs>
        <w:tab w:val="center" w:pos="4819"/>
        <w:tab w:val="right" w:pos="9638"/>
      </w:tabs>
    </w:pPr>
  </w:style>
  <w:style w:type="character" w:customStyle="1" w:styleId="AntratsDiagrama">
    <w:name w:val="Antraštės Diagrama"/>
    <w:basedOn w:val="Numatytasispastraiposriftas"/>
    <w:link w:val="Antrats"/>
    <w:uiPriority w:val="99"/>
    <w:rsid w:val="00653435"/>
    <w:rPr>
      <w:sz w:val="24"/>
      <w:szCs w:val="24"/>
    </w:rPr>
  </w:style>
  <w:style w:type="paragraph" w:styleId="Porat">
    <w:name w:val="footer"/>
    <w:basedOn w:val="prastasis"/>
    <w:link w:val="PoratDiagrama"/>
    <w:uiPriority w:val="99"/>
    <w:unhideWhenUsed/>
    <w:rsid w:val="00653435"/>
    <w:pPr>
      <w:tabs>
        <w:tab w:val="center" w:pos="4819"/>
        <w:tab w:val="right" w:pos="9638"/>
      </w:tabs>
    </w:pPr>
  </w:style>
  <w:style w:type="character" w:customStyle="1" w:styleId="PoratDiagrama">
    <w:name w:val="Poraštė Diagrama"/>
    <w:basedOn w:val="Numatytasispastraiposriftas"/>
    <w:link w:val="Porat"/>
    <w:uiPriority w:val="99"/>
    <w:rsid w:val="00653435"/>
    <w:rPr>
      <w:sz w:val="24"/>
      <w:szCs w:val="24"/>
    </w:rPr>
  </w:style>
  <w:style w:type="paragraph" w:styleId="Debesliotekstas">
    <w:name w:val="Balloon Text"/>
    <w:basedOn w:val="prastasis"/>
    <w:link w:val="DebesliotekstasDiagrama"/>
    <w:uiPriority w:val="99"/>
    <w:semiHidden/>
    <w:unhideWhenUsed/>
    <w:rsid w:val="00195C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5CB2"/>
    <w:rPr>
      <w:rFonts w:ascii="Segoe UI" w:hAnsi="Segoe UI" w:cs="Segoe UI"/>
      <w:sz w:val="18"/>
      <w:szCs w:val="18"/>
    </w:rPr>
  </w:style>
  <w:style w:type="paragraph" w:styleId="Puslapioinaostekstas">
    <w:name w:val="footnote text"/>
    <w:basedOn w:val="prastasis"/>
    <w:link w:val="PuslapioinaostekstasDiagrama"/>
    <w:semiHidden/>
    <w:unhideWhenUsed/>
    <w:rsid w:val="006A49E2"/>
    <w:pPr>
      <w:overflowPunct w:val="0"/>
      <w:autoSpaceDE w:val="0"/>
      <w:autoSpaceDN w:val="0"/>
      <w:adjustRightInd w:val="0"/>
      <w:textAlignment w:val="baseline"/>
    </w:pPr>
    <w:rPr>
      <w:rFonts w:ascii="TimesLT" w:hAnsi="TimesLT"/>
      <w:sz w:val="20"/>
      <w:szCs w:val="20"/>
      <w:lang w:val="en-GB"/>
    </w:rPr>
  </w:style>
  <w:style w:type="character" w:customStyle="1" w:styleId="PuslapioinaostekstasDiagrama">
    <w:name w:val="Puslapio išnašos tekstas Diagrama"/>
    <w:basedOn w:val="Numatytasispastraiposriftas"/>
    <w:link w:val="Puslapioinaostekstas"/>
    <w:semiHidden/>
    <w:rsid w:val="006A49E2"/>
    <w:rPr>
      <w:rFonts w:ascii="TimesLT" w:hAnsi="TimesLT"/>
      <w:lang w:val="en-GB"/>
    </w:rPr>
  </w:style>
  <w:style w:type="character" w:styleId="Puslapioinaosnuoroda">
    <w:name w:val="footnote reference"/>
    <w:basedOn w:val="Numatytasispastraiposriftas"/>
    <w:uiPriority w:val="99"/>
    <w:unhideWhenUsed/>
    <w:rsid w:val="006A49E2"/>
    <w:rPr>
      <w:vertAlign w:val="superscript"/>
    </w:rPr>
  </w:style>
  <w:style w:type="paragraph" w:customStyle="1" w:styleId="Default">
    <w:name w:val="Default"/>
    <w:rsid w:val="00D72B5F"/>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3D7045"/>
    <w:rPr>
      <w:sz w:val="16"/>
      <w:szCs w:val="16"/>
    </w:rPr>
  </w:style>
  <w:style w:type="paragraph" w:styleId="Komentarotekstas">
    <w:name w:val="annotation text"/>
    <w:basedOn w:val="prastasis"/>
    <w:link w:val="KomentarotekstasDiagrama"/>
    <w:uiPriority w:val="99"/>
    <w:semiHidden/>
    <w:unhideWhenUsed/>
    <w:rsid w:val="003D7045"/>
    <w:rPr>
      <w:sz w:val="20"/>
      <w:szCs w:val="20"/>
    </w:rPr>
  </w:style>
  <w:style w:type="character" w:customStyle="1" w:styleId="KomentarotekstasDiagrama">
    <w:name w:val="Komentaro tekstas Diagrama"/>
    <w:basedOn w:val="Numatytasispastraiposriftas"/>
    <w:link w:val="Komentarotekstas"/>
    <w:uiPriority w:val="99"/>
    <w:semiHidden/>
    <w:rsid w:val="003D7045"/>
  </w:style>
  <w:style w:type="paragraph" w:styleId="Komentarotema">
    <w:name w:val="annotation subject"/>
    <w:basedOn w:val="Komentarotekstas"/>
    <w:next w:val="Komentarotekstas"/>
    <w:link w:val="KomentarotemaDiagrama"/>
    <w:uiPriority w:val="99"/>
    <w:semiHidden/>
    <w:unhideWhenUsed/>
    <w:rsid w:val="003D7045"/>
    <w:rPr>
      <w:b/>
      <w:bCs/>
    </w:rPr>
  </w:style>
  <w:style w:type="character" w:customStyle="1" w:styleId="KomentarotemaDiagrama">
    <w:name w:val="Komentaro tema Diagrama"/>
    <w:basedOn w:val="KomentarotekstasDiagrama"/>
    <w:link w:val="Komentarotema"/>
    <w:uiPriority w:val="99"/>
    <w:semiHidden/>
    <w:rsid w:val="003D7045"/>
    <w:rPr>
      <w:b/>
      <w:bCs/>
    </w:rPr>
  </w:style>
  <w:style w:type="paragraph" w:customStyle="1" w:styleId="PointManual">
    <w:name w:val="Point Manual"/>
    <w:basedOn w:val="prastasis"/>
    <w:rsid w:val="00287BBC"/>
    <w:pPr>
      <w:ind w:left="567" w:hanging="567"/>
    </w:pPr>
    <w:rPr>
      <w:rFonts w:eastAsiaTheme="minorHAnsi"/>
      <w:szCs w:val="22"/>
    </w:rPr>
  </w:style>
  <w:style w:type="paragraph" w:styleId="prastasiniatinklio">
    <w:name w:val="Normal (Web)"/>
    <w:basedOn w:val="prastasis"/>
    <w:uiPriority w:val="99"/>
    <w:unhideWhenUsed/>
    <w:rsid w:val="00FF0D2F"/>
    <w:pPr>
      <w:spacing w:before="100" w:beforeAutospacing="1" w:after="100" w:afterAutospacing="1"/>
    </w:pPr>
    <w:rPr>
      <w:lang w:eastAsia="lt-LT"/>
    </w:rPr>
  </w:style>
  <w:style w:type="paragraph" w:customStyle="1" w:styleId="NormalRight">
    <w:name w:val="Normal Right"/>
    <w:basedOn w:val="prastasis"/>
    <w:rsid w:val="00F06B4C"/>
    <w:pPr>
      <w:jc w:val="right"/>
    </w:pPr>
    <w:rPr>
      <w:rFonts w:eastAsiaTheme="minorHAnsi"/>
      <w:szCs w:val="22"/>
    </w:rPr>
  </w:style>
  <w:style w:type="paragraph" w:customStyle="1" w:styleId="TableTitle">
    <w:name w:val="Table Title"/>
    <w:basedOn w:val="prastasis"/>
    <w:next w:val="prastasis"/>
    <w:qFormat/>
    <w:rsid w:val="00F06B4C"/>
    <w:pPr>
      <w:spacing w:before="240"/>
    </w:pPr>
    <w:rPr>
      <w:rFonts w:eastAsiaTheme="minorHAnsi"/>
      <w:b/>
      <w:szCs w:val="22"/>
      <w:u w:val="single"/>
    </w:rPr>
  </w:style>
  <w:style w:type="table" w:styleId="Lentelstinklelis">
    <w:name w:val="Table Grid"/>
    <w:basedOn w:val="prastojilentel"/>
    <w:uiPriority w:val="59"/>
    <w:rsid w:val="00F06B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4819">
      <w:bodyDiv w:val="1"/>
      <w:marLeft w:val="0"/>
      <w:marRight w:val="0"/>
      <w:marTop w:val="0"/>
      <w:marBottom w:val="0"/>
      <w:divBdr>
        <w:top w:val="none" w:sz="0" w:space="0" w:color="auto"/>
        <w:left w:val="none" w:sz="0" w:space="0" w:color="auto"/>
        <w:bottom w:val="none" w:sz="0" w:space="0" w:color="auto"/>
        <w:right w:val="none" w:sz="0" w:space="0" w:color="auto"/>
      </w:divBdr>
      <w:divsChild>
        <w:div w:id="591402746">
          <w:marLeft w:val="0"/>
          <w:marRight w:val="0"/>
          <w:marTop w:val="0"/>
          <w:marBottom w:val="0"/>
          <w:divBdr>
            <w:top w:val="none" w:sz="0" w:space="0" w:color="auto"/>
            <w:left w:val="none" w:sz="0" w:space="0" w:color="auto"/>
            <w:bottom w:val="none" w:sz="0" w:space="0" w:color="auto"/>
            <w:right w:val="none" w:sz="0" w:space="0" w:color="auto"/>
          </w:divBdr>
          <w:divsChild>
            <w:div w:id="697119271">
              <w:marLeft w:val="0"/>
              <w:marRight w:val="0"/>
              <w:marTop w:val="0"/>
              <w:marBottom w:val="0"/>
              <w:divBdr>
                <w:top w:val="none" w:sz="0" w:space="0" w:color="auto"/>
                <w:left w:val="none" w:sz="0" w:space="0" w:color="auto"/>
                <w:bottom w:val="none" w:sz="0" w:space="0" w:color="auto"/>
                <w:right w:val="none" w:sz="0" w:space="0" w:color="auto"/>
              </w:divBdr>
              <w:divsChild>
                <w:div w:id="930629641">
                  <w:marLeft w:val="0"/>
                  <w:marRight w:val="0"/>
                  <w:marTop w:val="420"/>
                  <w:marBottom w:val="0"/>
                  <w:divBdr>
                    <w:top w:val="none" w:sz="0" w:space="0" w:color="auto"/>
                    <w:left w:val="none" w:sz="0" w:space="0" w:color="auto"/>
                    <w:bottom w:val="none" w:sz="0" w:space="0" w:color="auto"/>
                    <w:right w:val="none" w:sz="0" w:space="0" w:color="auto"/>
                  </w:divBdr>
                  <w:divsChild>
                    <w:div w:id="1986199623">
                      <w:marLeft w:val="0"/>
                      <w:marRight w:val="0"/>
                      <w:marTop w:val="0"/>
                      <w:marBottom w:val="0"/>
                      <w:divBdr>
                        <w:top w:val="none" w:sz="0" w:space="0" w:color="auto"/>
                        <w:left w:val="none" w:sz="0" w:space="0" w:color="auto"/>
                        <w:bottom w:val="none" w:sz="0" w:space="0" w:color="auto"/>
                        <w:right w:val="none" w:sz="0" w:space="0" w:color="auto"/>
                      </w:divBdr>
                      <w:divsChild>
                        <w:div w:id="320232484">
                          <w:marLeft w:val="0"/>
                          <w:marRight w:val="0"/>
                          <w:marTop w:val="0"/>
                          <w:marBottom w:val="0"/>
                          <w:divBdr>
                            <w:top w:val="none" w:sz="0" w:space="0" w:color="auto"/>
                            <w:left w:val="none" w:sz="0" w:space="0" w:color="auto"/>
                            <w:bottom w:val="none" w:sz="0" w:space="0" w:color="auto"/>
                            <w:right w:val="none" w:sz="0" w:space="0" w:color="auto"/>
                          </w:divBdr>
                          <w:divsChild>
                            <w:div w:id="1218397042">
                              <w:marLeft w:val="0"/>
                              <w:marRight w:val="0"/>
                              <w:marTop w:val="0"/>
                              <w:marBottom w:val="0"/>
                              <w:divBdr>
                                <w:top w:val="none" w:sz="0" w:space="0" w:color="auto"/>
                                <w:left w:val="none" w:sz="0" w:space="0" w:color="auto"/>
                                <w:bottom w:val="none" w:sz="0" w:space="0" w:color="auto"/>
                                <w:right w:val="none" w:sz="0" w:space="0" w:color="auto"/>
                              </w:divBdr>
                              <w:divsChild>
                                <w:div w:id="1322736715">
                                  <w:marLeft w:val="0"/>
                                  <w:marRight w:val="0"/>
                                  <w:marTop w:val="0"/>
                                  <w:marBottom w:val="450"/>
                                  <w:divBdr>
                                    <w:top w:val="none" w:sz="0" w:space="0" w:color="auto"/>
                                    <w:left w:val="none" w:sz="0" w:space="0" w:color="auto"/>
                                    <w:bottom w:val="none" w:sz="0" w:space="0" w:color="auto"/>
                                    <w:right w:val="none" w:sz="0" w:space="0" w:color="auto"/>
                                  </w:divBdr>
                                  <w:divsChild>
                                    <w:div w:id="1231892505">
                                      <w:marLeft w:val="0"/>
                                      <w:marRight w:val="0"/>
                                      <w:marTop w:val="0"/>
                                      <w:marBottom w:val="0"/>
                                      <w:divBdr>
                                        <w:top w:val="none" w:sz="0" w:space="0" w:color="auto"/>
                                        <w:left w:val="none" w:sz="0" w:space="0" w:color="auto"/>
                                        <w:bottom w:val="none" w:sz="0" w:space="0" w:color="auto"/>
                                        <w:right w:val="none" w:sz="0" w:space="0" w:color="auto"/>
                                      </w:divBdr>
                                      <w:divsChild>
                                        <w:div w:id="1249117246">
                                          <w:marLeft w:val="0"/>
                                          <w:marRight w:val="0"/>
                                          <w:marTop w:val="0"/>
                                          <w:marBottom w:val="0"/>
                                          <w:divBdr>
                                            <w:top w:val="none" w:sz="0" w:space="0" w:color="auto"/>
                                            <w:left w:val="none" w:sz="0" w:space="0" w:color="auto"/>
                                            <w:bottom w:val="none" w:sz="0" w:space="0" w:color="auto"/>
                                            <w:right w:val="none" w:sz="0" w:space="0" w:color="auto"/>
                                          </w:divBdr>
                                          <w:divsChild>
                                            <w:div w:id="806048575">
                                              <w:marLeft w:val="0"/>
                                              <w:marRight w:val="0"/>
                                              <w:marTop w:val="0"/>
                                              <w:marBottom w:val="450"/>
                                              <w:divBdr>
                                                <w:top w:val="none" w:sz="0" w:space="0" w:color="auto"/>
                                                <w:left w:val="none" w:sz="0" w:space="0" w:color="auto"/>
                                                <w:bottom w:val="none" w:sz="0" w:space="0" w:color="auto"/>
                                                <w:right w:val="none" w:sz="0" w:space="0" w:color="auto"/>
                                              </w:divBdr>
                                              <w:divsChild>
                                                <w:div w:id="605500050">
                                                  <w:marLeft w:val="0"/>
                                                  <w:marRight w:val="0"/>
                                                  <w:marTop w:val="0"/>
                                                  <w:marBottom w:val="0"/>
                                                  <w:divBdr>
                                                    <w:top w:val="none" w:sz="0" w:space="0" w:color="auto"/>
                                                    <w:left w:val="none" w:sz="0" w:space="0" w:color="auto"/>
                                                    <w:bottom w:val="none" w:sz="0" w:space="0" w:color="auto"/>
                                                    <w:right w:val="none" w:sz="0" w:space="0" w:color="auto"/>
                                                  </w:divBdr>
                                                  <w:divsChild>
                                                    <w:div w:id="94843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0996482">
      <w:bodyDiv w:val="1"/>
      <w:marLeft w:val="0"/>
      <w:marRight w:val="0"/>
      <w:marTop w:val="0"/>
      <w:marBottom w:val="0"/>
      <w:divBdr>
        <w:top w:val="none" w:sz="0" w:space="0" w:color="auto"/>
        <w:left w:val="none" w:sz="0" w:space="0" w:color="auto"/>
        <w:bottom w:val="none" w:sz="0" w:space="0" w:color="auto"/>
        <w:right w:val="none" w:sz="0" w:space="0" w:color="auto"/>
      </w:divBdr>
    </w:div>
    <w:div w:id="455149520">
      <w:bodyDiv w:val="1"/>
      <w:marLeft w:val="0"/>
      <w:marRight w:val="0"/>
      <w:marTop w:val="0"/>
      <w:marBottom w:val="0"/>
      <w:divBdr>
        <w:top w:val="none" w:sz="0" w:space="0" w:color="auto"/>
        <w:left w:val="none" w:sz="0" w:space="0" w:color="auto"/>
        <w:bottom w:val="none" w:sz="0" w:space="0" w:color="auto"/>
        <w:right w:val="none" w:sz="0" w:space="0" w:color="auto"/>
      </w:divBdr>
    </w:div>
    <w:div w:id="14342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2</Pages>
  <Words>2911</Words>
  <Characters>1660</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Rudaitienė</dc:creator>
  <cp:keywords/>
  <dc:description/>
  <cp:lastModifiedBy>Violeta Stulpinienė</cp:lastModifiedBy>
  <cp:revision>9</cp:revision>
  <cp:lastPrinted>2019-05-03T06:52:00Z</cp:lastPrinted>
  <dcterms:created xsi:type="dcterms:W3CDTF">2019-06-06T12:29:00Z</dcterms:created>
  <dcterms:modified xsi:type="dcterms:W3CDTF">2019-06-07T05:25:00Z</dcterms:modified>
</cp:coreProperties>
</file>