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C68" w:rsidRDefault="008B66AC" w:rsidP="001114C0">
      <w:pPr>
        <w:jc w:val="center"/>
        <w:rPr>
          <w:b/>
        </w:rPr>
      </w:pPr>
      <w:r w:rsidRPr="001114C0">
        <w:rPr>
          <w:rStyle w:val="Grietas"/>
        </w:rPr>
        <w:t>1996 M. SPALIO 15 D. TARYBOS DIREKTYV</w:t>
      </w:r>
      <w:r w:rsidR="00E8172C">
        <w:rPr>
          <w:rStyle w:val="Grietas"/>
        </w:rPr>
        <w:t>OS</w:t>
      </w:r>
      <w:r w:rsidRPr="001114C0">
        <w:rPr>
          <w:rStyle w:val="Grietas"/>
        </w:rPr>
        <w:t xml:space="preserve"> 96/67/EB DĖL PATEKIMO Į BENDRIJOS ORO UOSTUOSE TEIKIAMŲ ANTŽEMINIŲ PASLAUGŲ RINKĄ </w:t>
      </w:r>
      <w:r w:rsidRPr="00AA0C68">
        <w:rPr>
          <w:b/>
        </w:rPr>
        <w:t>IR</w:t>
      </w:r>
    </w:p>
    <w:p w:rsidR="007C278B" w:rsidRPr="008B66AC" w:rsidRDefault="008B66AC" w:rsidP="00AA0C68">
      <w:pPr>
        <w:pStyle w:val="statymopavad0"/>
        <w:rPr>
          <w:b/>
        </w:rPr>
      </w:pPr>
      <w:r w:rsidRPr="008B66AC">
        <w:rPr>
          <w:b/>
          <w:caps w:val="0"/>
        </w:rPr>
        <w:t>LIETUVOS RESPUBLIKOS AVIACIJOS ĮSTATYMO NR. VIII-2066 PAKEITIMO ĮSTATYMO PROJEKTO</w:t>
      </w:r>
    </w:p>
    <w:p w:rsidR="001331C8" w:rsidRDefault="007C278B" w:rsidP="00AA0C68">
      <w:pPr>
        <w:pStyle w:val="statymopavad0"/>
      </w:pPr>
      <w:r w:rsidRPr="00E04D95">
        <w:t xml:space="preserve"> </w:t>
      </w:r>
      <w:r w:rsidR="001331C8" w:rsidRPr="001331C8">
        <w:rPr>
          <w:b/>
        </w:rPr>
        <w:t>ATITIKTIES LENTELĖ</w:t>
      </w:r>
    </w:p>
    <w:p w:rsidR="001331C8" w:rsidRPr="009973D3" w:rsidRDefault="001331C8" w:rsidP="001331C8">
      <w:pPr>
        <w:pStyle w:val="HTMLiankstoformatuotas"/>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780"/>
        <w:gridCol w:w="1800"/>
      </w:tblGrid>
      <w:tr w:rsidR="001331C8" w:rsidTr="0076388A">
        <w:tc>
          <w:tcPr>
            <w:tcW w:w="4248" w:type="dxa"/>
          </w:tcPr>
          <w:p w:rsidR="001114C0" w:rsidRPr="001114C0" w:rsidRDefault="001114C0" w:rsidP="001114C0">
            <w:r w:rsidRPr="001114C0">
              <w:rPr>
                <w:rStyle w:val="Grietas"/>
              </w:rPr>
              <w:t xml:space="preserve">1996 m. spalio 15 d. Tarybos direktyva 96/67/EB dėl patekimo į Bendrijos oro uostuose teikiamų antžeminių paslaugų rinką </w:t>
            </w:r>
          </w:p>
          <w:p w:rsidR="001331C8" w:rsidRPr="00A96D93" w:rsidRDefault="001331C8" w:rsidP="00AA0C68">
            <w:pPr>
              <w:pStyle w:val="HTMLiankstoformatuotas"/>
              <w:rPr>
                <w:rFonts w:ascii="Times New Roman" w:hAnsi="Times New Roman" w:cs="Times New Roman"/>
                <w:b/>
                <w:sz w:val="24"/>
                <w:szCs w:val="24"/>
              </w:rPr>
            </w:pPr>
          </w:p>
        </w:tc>
        <w:tc>
          <w:tcPr>
            <w:tcW w:w="3780" w:type="dxa"/>
          </w:tcPr>
          <w:p w:rsidR="001331C8" w:rsidRPr="001114C0" w:rsidRDefault="007C278B" w:rsidP="00AA0C68">
            <w:pPr>
              <w:pStyle w:val="HTMLiankstoformatuotas"/>
              <w:rPr>
                <w:rFonts w:ascii="Times New Roman" w:hAnsi="Times New Roman" w:cs="Times New Roman"/>
                <w:b/>
                <w:sz w:val="24"/>
                <w:szCs w:val="24"/>
              </w:rPr>
            </w:pPr>
            <w:r w:rsidRPr="001114C0">
              <w:rPr>
                <w:rFonts w:ascii="Times New Roman" w:hAnsi="Times New Roman"/>
                <w:b/>
                <w:sz w:val="24"/>
                <w:szCs w:val="24"/>
              </w:rPr>
              <w:t>Lietuvos Respublikos aviacijos įstatymo Nr. VIII-2066 pakeitimo įstatymo projektas</w:t>
            </w:r>
          </w:p>
        </w:tc>
        <w:tc>
          <w:tcPr>
            <w:tcW w:w="1800" w:type="dxa"/>
          </w:tcPr>
          <w:p w:rsidR="001331C8" w:rsidRPr="0076388A" w:rsidRDefault="00DF5D8B" w:rsidP="00A96D93">
            <w:pPr>
              <w:pStyle w:val="HTMLiankstoformatuotas"/>
              <w:rPr>
                <w:rFonts w:ascii="Times New Roman" w:hAnsi="Times New Roman" w:cs="Times New Roman"/>
                <w:b/>
                <w:sz w:val="24"/>
                <w:szCs w:val="24"/>
              </w:rPr>
            </w:pPr>
            <w:r w:rsidRPr="0076388A">
              <w:rPr>
                <w:rFonts w:ascii="Times New Roman" w:hAnsi="Times New Roman" w:cs="Times New Roman"/>
                <w:b/>
                <w:sz w:val="24"/>
                <w:szCs w:val="24"/>
              </w:rPr>
              <w:t xml:space="preserve">ES teisės akto </w:t>
            </w:r>
            <w:r w:rsidR="00F46F8A" w:rsidRPr="0076388A">
              <w:rPr>
                <w:rFonts w:ascii="Times New Roman" w:hAnsi="Times New Roman" w:cs="Times New Roman"/>
                <w:b/>
                <w:sz w:val="24"/>
                <w:szCs w:val="24"/>
              </w:rPr>
              <w:t>įgyvendinimo</w:t>
            </w:r>
            <w:r w:rsidRPr="0076388A">
              <w:rPr>
                <w:rFonts w:ascii="Times New Roman" w:hAnsi="Times New Roman" w:cs="Times New Roman"/>
                <w:b/>
                <w:sz w:val="24"/>
                <w:szCs w:val="24"/>
              </w:rPr>
              <w:t xml:space="preserve"> lygis </w:t>
            </w:r>
          </w:p>
        </w:tc>
      </w:tr>
      <w:tr w:rsidR="00DF5D8B" w:rsidTr="0076388A">
        <w:tc>
          <w:tcPr>
            <w:tcW w:w="4248" w:type="dxa"/>
          </w:tcPr>
          <w:p w:rsidR="001A3942" w:rsidRPr="001A3942" w:rsidRDefault="001A3942" w:rsidP="001A3942">
            <w:pPr>
              <w:autoSpaceDE w:val="0"/>
              <w:autoSpaceDN w:val="0"/>
              <w:adjustRightInd w:val="0"/>
              <w:rPr>
                <w:i/>
                <w:iCs/>
              </w:rPr>
            </w:pPr>
            <w:r w:rsidRPr="001A3942">
              <w:rPr>
                <w:i/>
                <w:iCs/>
              </w:rPr>
              <w:t>1 straipsnis</w:t>
            </w:r>
          </w:p>
          <w:p w:rsidR="001A3942" w:rsidRPr="001A3942" w:rsidRDefault="001A3942" w:rsidP="001A3942">
            <w:pPr>
              <w:autoSpaceDE w:val="0"/>
              <w:autoSpaceDN w:val="0"/>
              <w:adjustRightInd w:val="0"/>
              <w:rPr>
                <w:b/>
                <w:bCs/>
              </w:rPr>
            </w:pPr>
            <w:r w:rsidRPr="001A3942">
              <w:rPr>
                <w:b/>
                <w:bCs/>
              </w:rPr>
              <w:t>Taikymo sritis</w:t>
            </w:r>
          </w:p>
          <w:p w:rsidR="001A3942" w:rsidRPr="001A3942" w:rsidRDefault="001A3942" w:rsidP="001A3942">
            <w:pPr>
              <w:autoSpaceDE w:val="0"/>
              <w:autoSpaceDN w:val="0"/>
              <w:adjustRightInd w:val="0"/>
              <w:rPr>
                <w:bCs/>
              </w:rPr>
            </w:pPr>
            <w:r w:rsidRPr="001A3942">
              <w:rPr>
                <w:bCs/>
              </w:rPr>
              <w:t>&lt;...&gt;</w:t>
            </w:r>
          </w:p>
          <w:p w:rsidR="001A3942" w:rsidRPr="001A3942" w:rsidRDefault="001A3942" w:rsidP="001A3942">
            <w:pPr>
              <w:autoSpaceDE w:val="0"/>
              <w:autoSpaceDN w:val="0"/>
              <w:adjustRightInd w:val="0"/>
            </w:pPr>
            <w:r w:rsidRPr="001A3942">
              <w:t>2. Nepažeidžiant 1 straipsnio dalies nuostatų, nuo 2001 m. sausio 1 d.</w:t>
            </w:r>
            <w:r w:rsidR="001D6CF4">
              <w:t xml:space="preserve"> </w:t>
            </w:r>
            <w:r w:rsidRPr="001A3942">
              <w:t>šios direktyvos nuostatos pagal Sutarties nuostatas taikomos bet kuriame</w:t>
            </w:r>
            <w:r w:rsidR="001D6CF4">
              <w:t xml:space="preserve"> </w:t>
            </w:r>
            <w:r w:rsidRPr="001A3942">
              <w:t>valstybės narės teritorijoje esančiame oro uoste, kuris tinkamas komerciniam</w:t>
            </w:r>
            <w:r w:rsidR="001D6CF4">
              <w:t xml:space="preserve"> </w:t>
            </w:r>
            <w:r w:rsidRPr="001A3942">
              <w:t>eismui ir kuriame per metus vežama ne mažiau kaip 2 milijonai keleivių arba</w:t>
            </w:r>
            <w:r w:rsidR="001D6CF4">
              <w:t xml:space="preserve"> </w:t>
            </w:r>
            <w:r w:rsidRPr="001A3942">
              <w:t>50 000 tonų krovinių.</w:t>
            </w:r>
          </w:p>
          <w:p w:rsidR="00184D1D" w:rsidRPr="00184D1D" w:rsidRDefault="00184D1D" w:rsidP="00184D1D">
            <w:pPr>
              <w:autoSpaceDE w:val="0"/>
              <w:autoSpaceDN w:val="0"/>
              <w:adjustRightInd w:val="0"/>
            </w:pPr>
            <w:r w:rsidRPr="00184D1D">
              <w:t>3. Jeigu oro uoste vežamų krovinių kiekiai prilygsta šiame straipsnyje</w:t>
            </w:r>
          </w:p>
          <w:p w:rsidR="00184D1D" w:rsidRPr="00184D1D" w:rsidRDefault="00184D1D" w:rsidP="00184D1D">
            <w:pPr>
              <w:autoSpaceDE w:val="0"/>
              <w:autoSpaceDN w:val="0"/>
              <w:adjustRightInd w:val="0"/>
            </w:pPr>
            <w:r w:rsidRPr="00184D1D">
              <w:t>nurodytiems kiekiams, tačiau neprilygsta atitinkamiems vežamų keleivių</w:t>
            </w:r>
            <w:r w:rsidR="001D6CF4">
              <w:t xml:space="preserve"> </w:t>
            </w:r>
            <w:r w:rsidRPr="00184D1D">
              <w:t>kiekiams, šios direktyvos nuostatos netaikomos tik keleiviams skirtų</w:t>
            </w:r>
            <w:r w:rsidR="001D6CF4">
              <w:t xml:space="preserve"> </w:t>
            </w:r>
            <w:r w:rsidRPr="00184D1D">
              <w:t>antžeminių paslaugų kategorijoms.</w:t>
            </w:r>
          </w:p>
          <w:p w:rsidR="00740131" w:rsidRPr="00FE2AD2" w:rsidRDefault="001A3942" w:rsidP="003C2C77">
            <w:pPr>
              <w:autoSpaceDE w:val="0"/>
              <w:autoSpaceDN w:val="0"/>
              <w:adjustRightInd w:val="0"/>
            </w:pPr>
            <w:r w:rsidRPr="001A3942">
              <w:t>&lt;...&gt;.</w:t>
            </w:r>
          </w:p>
          <w:p w:rsidR="004357F8" w:rsidRPr="00FE2AD2" w:rsidRDefault="004357F8" w:rsidP="003C2C77">
            <w:pPr>
              <w:autoSpaceDE w:val="0"/>
              <w:autoSpaceDN w:val="0"/>
              <w:adjustRightInd w:val="0"/>
            </w:pPr>
          </w:p>
          <w:p w:rsidR="00736B11" w:rsidRPr="00FE2AD2" w:rsidRDefault="00736B11" w:rsidP="003C2C77">
            <w:pPr>
              <w:autoSpaceDE w:val="0"/>
              <w:autoSpaceDN w:val="0"/>
              <w:adjustRightInd w:val="0"/>
            </w:pPr>
          </w:p>
          <w:p w:rsidR="00736B11" w:rsidRPr="00FE2AD2" w:rsidRDefault="00736B11" w:rsidP="003C2C77">
            <w:pPr>
              <w:autoSpaceDE w:val="0"/>
              <w:autoSpaceDN w:val="0"/>
              <w:adjustRightInd w:val="0"/>
            </w:pPr>
          </w:p>
          <w:p w:rsidR="00FA0A06" w:rsidRPr="00FE2AD2" w:rsidRDefault="00FA0A06" w:rsidP="004816BA">
            <w:pPr>
              <w:autoSpaceDE w:val="0"/>
              <w:autoSpaceDN w:val="0"/>
              <w:adjustRightInd w:val="0"/>
            </w:pPr>
          </w:p>
        </w:tc>
        <w:tc>
          <w:tcPr>
            <w:tcW w:w="3780" w:type="dxa"/>
          </w:tcPr>
          <w:p w:rsidR="001A3942" w:rsidRDefault="00D83801" w:rsidP="00561974">
            <w:pPr>
              <w:widowControl w:val="0"/>
              <w:rPr>
                <w:b/>
              </w:rPr>
            </w:pPr>
            <w:r>
              <w:rPr>
                <w:b/>
              </w:rPr>
              <w:t>4</w:t>
            </w:r>
            <w:r w:rsidR="009F0088">
              <w:rPr>
                <w:b/>
              </w:rPr>
              <w:t>5</w:t>
            </w:r>
            <w:r w:rsidR="001A3942" w:rsidRPr="001F1F61">
              <w:rPr>
                <w:b/>
              </w:rPr>
              <w:t xml:space="preserve"> straipsnis. Antžeminių paslaugų teikima</w:t>
            </w:r>
            <w:r w:rsidR="00D724D9">
              <w:rPr>
                <w:b/>
              </w:rPr>
              <w:t>s</w:t>
            </w:r>
          </w:p>
          <w:p w:rsidR="001A3942" w:rsidRPr="004E3B66" w:rsidRDefault="001A3942" w:rsidP="00561974">
            <w:pPr>
              <w:widowControl w:val="0"/>
            </w:pPr>
            <w:r w:rsidRPr="004E3B66">
              <w:t>&lt;...&gt;</w:t>
            </w:r>
          </w:p>
          <w:p w:rsidR="00D1208A" w:rsidRDefault="00406580" w:rsidP="00406580">
            <w:pPr>
              <w:snapToGrid w:val="0"/>
              <w:rPr>
                <w:szCs w:val="18"/>
              </w:rPr>
            </w:pPr>
            <w:r w:rsidRPr="002745E1">
              <w:rPr>
                <w:szCs w:val="18"/>
              </w:rPr>
              <w:t>2</w:t>
            </w:r>
            <w:r>
              <w:rPr>
                <w:szCs w:val="18"/>
              </w:rPr>
              <w:t>2</w:t>
            </w:r>
            <w:r w:rsidRPr="002745E1">
              <w:rPr>
                <w:szCs w:val="18"/>
              </w:rPr>
              <w:t>. Šio straipsnio 1–</w:t>
            </w:r>
            <w:r>
              <w:rPr>
                <w:szCs w:val="18"/>
              </w:rPr>
              <w:t>21</w:t>
            </w:r>
            <w:r w:rsidRPr="002745E1">
              <w:rPr>
                <w:szCs w:val="18"/>
              </w:rPr>
              <w:t xml:space="preserve"> dalių nuostatos taikomos kiekvienam oro uostui, į kurį arba iš kurio vykdomas komercinis oro susisiekimas ir kuriame per metus vežama ne mažiau kaip 2 mln. keleivių arba </w:t>
            </w:r>
          </w:p>
          <w:p w:rsidR="00406580" w:rsidRPr="002745E1" w:rsidRDefault="00406580" w:rsidP="00406580">
            <w:pPr>
              <w:snapToGrid w:val="0"/>
            </w:pPr>
            <w:bookmarkStart w:id="0" w:name="_GoBack"/>
            <w:bookmarkEnd w:id="0"/>
            <w:r w:rsidRPr="002745E1">
              <w:rPr>
                <w:szCs w:val="18"/>
              </w:rPr>
              <w:t>50 000 tonų krovinių.</w:t>
            </w:r>
          </w:p>
          <w:p w:rsidR="00406580" w:rsidRPr="002745E1" w:rsidRDefault="00406580" w:rsidP="00406580">
            <w:pPr>
              <w:snapToGrid w:val="0"/>
            </w:pPr>
            <w:r w:rsidRPr="002745E1">
              <w:rPr>
                <w:szCs w:val="18"/>
              </w:rPr>
              <w:t>2</w:t>
            </w:r>
            <w:r>
              <w:rPr>
                <w:szCs w:val="18"/>
              </w:rPr>
              <w:t>3</w:t>
            </w:r>
            <w:r w:rsidRPr="002745E1">
              <w:rPr>
                <w:szCs w:val="18"/>
              </w:rPr>
              <w:t>. Kai oro uoste pasiekiami šio straipsnio 2</w:t>
            </w:r>
            <w:r>
              <w:rPr>
                <w:szCs w:val="18"/>
              </w:rPr>
              <w:t>2</w:t>
            </w:r>
            <w:r w:rsidRPr="002745E1">
              <w:rPr>
                <w:szCs w:val="18"/>
              </w:rPr>
              <w:t xml:space="preserve"> dalyje nustatyti kiekiai, atitinkami šio straipsnio  reikalavimai </w:t>
            </w:r>
            <w:r>
              <w:rPr>
                <w:szCs w:val="18"/>
              </w:rPr>
              <w:t xml:space="preserve">oro uoste </w:t>
            </w:r>
            <w:r w:rsidRPr="002745E1">
              <w:rPr>
                <w:szCs w:val="18"/>
              </w:rPr>
              <w:t>taikomi nuo kitų metų gruodžio 31 d.</w:t>
            </w:r>
          </w:p>
          <w:p w:rsidR="00406580" w:rsidRDefault="00406580" w:rsidP="00406580">
            <w:pPr>
              <w:snapToGrid w:val="0"/>
              <w:rPr>
                <w:szCs w:val="18"/>
              </w:rPr>
            </w:pPr>
            <w:r w:rsidRPr="002745E1">
              <w:rPr>
                <w:szCs w:val="18"/>
              </w:rPr>
              <w:t>2</w:t>
            </w:r>
            <w:r>
              <w:rPr>
                <w:szCs w:val="18"/>
              </w:rPr>
              <w:t>4</w:t>
            </w:r>
            <w:r w:rsidRPr="002745E1">
              <w:rPr>
                <w:szCs w:val="18"/>
              </w:rPr>
              <w:t>. Kai oro uostas pasiekia šio straipsnio 2</w:t>
            </w:r>
            <w:r>
              <w:rPr>
                <w:szCs w:val="18"/>
              </w:rPr>
              <w:t>2</w:t>
            </w:r>
            <w:r w:rsidRPr="002745E1">
              <w:rPr>
                <w:szCs w:val="18"/>
              </w:rPr>
              <w:t xml:space="preserve"> dalyje nustatytą vežamų krovinių kiekį, tačiau dar nepasiekia vežamų keleivių kiekio, šio straipsnio 1–</w:t>
            </w:r>
            <w:r>
              <w:rPr>
                <w:szCs w:val="18"/>
              </w:rPr>
              <w:t>21</w:t>
            </w:r>
            <w:r w:rsidRPr="002745E1">
              <w:rPr>
                <w:szCs w:val="18"/>
              </w:rPr>
              <w:t xml:space="preserve"> dalių nuostatos netaikomos šio įstatymo 1 priedo </w:t>
            </w:r>
          </w:p>
          <w:p w:rsidR="00406580" w:rsidRPr="002745E1" w:rsidRDefault="00406580" w:rsidP="00406580">
            <w:pPr>
              <w:snapToGrid w:val="0"/>
            </w:pPr>
            <w:r w:rsidRPr="002745E1">
              <w:rPr>
                <w:szCs w:val="18"/>
              </w:rPr>
              <w:t>2 punkte nurodytoms antžemin</w:t>
            </w:r>
            <w:r>
              <w:rPr>
                <w:szCs w:val="18"/>
              </w:rPr>
              <w:t xml:space="preserve">ėms </w:t>
            </w:r>
            <w:r w:rsidRPr="002745E1">
              <w:rPr>
                <w:szCs w:val="18"/>
              </w:rPr>
              <w:t>paslaug</w:t>
            </w:r>
            <w:r>
              <w:rPr>
                <w:szCs w:val="18"/>
              </w:rPr>
              <w:t>oms</w:t>
            </w:r>
            <w:r w:rsidRPr="002745E1">
              <w:rPr>
                <w:szCs w:val="18"/>
              </w:rPr>
              <w:t>.</w:t>
            </w:r>
          </w:p>
          <w:p w:rsidR="004D7C63" w:rsidRPr="004D7C63" w:rsidRDefault="001A3942" w:rsidP="00561974">
            <w:pPr>
              <w:widowControl w:val="0"/>
              <w:snapToGrid w:val="0"/>
            </w:pPr>
            <w:r w:rsidRPr="001A3942">
              <w:t>&lt;...&gt;.</w:t>
            </w:r>
          </w:p>
        </w:tc>
        <w:tc>
          <w:tcPr>
            <w:tcW w:w="1800" w:type="dxa"/>
          </w:tcPr>
          <w:p w:rsidR="00B86618" w:rsidRPr="00A96D93" w:rsidRDefault="000F4B6B" w:rsidP="00256EAE">
            <w:pPr>
              <w:pStyle w:val="HTMLiankstoformatuotas"/>
              <w:rPr>
                <w:rFonts w:ascii="Times New Roman" w:hAnsi="Times New Roman" w:cs="Times New Roman"/>
                <w:sz w:val="24"/>
                <w:szCs w:val="24"/>
              </w:rPr>
            </w:pPr>
            <w:r>
              <w:rPr>
                <w:rFonts w:ascii="Times New Roman" w:hAnsi="Times New Roman" w:cs="Times New Roman"/>
                <w:sz w:val="24"/>
                <w:szCs w:val="24"/>
              </w:rPr>
              <w:t xml:space="preserve">Visiškas. </w:t>
            </w:r>
          </w:p>
        </w:tc>
      </w:tr>
      <w:tr w:rsidR="000179F5" w:rsidTr="0076388A">
        <w:tc>
          <w:tcPr>
            <w:tcW w:w="4248" w:type="dxa"/>
          </w:tcPr>
          <w:p w:rsidR="000179F5" w:rsidRPr="00AF3482" w:rsidRDefault="000179F5" w:rsidP="000179F5">
            <w:pPr>
              <w:autoSpaceDE w:val="0"/>
              <w:autoSpaceDN w:val="0"/>
              <w:adjustRightInd w:val="0"/>
              <w:rPr>
                <w:i/>
                <w:iCs/>
              </w:rPr>
            </w:pPr>
            <w:r w:rsidRPr="00AF3482">
              <w:rPr>
                <w:i/>
                <w:iCs/>
              </w:rPr>
              <w:t>2 straipsnis</w:t>
            </w:r>
          </w:p>
          <w:p w:rsidR="000179F5" w:rsidRPr="00AF3482" w:rsidRDefault="000179F5" w:rsidP="000179F5">
            <w:pPr>
              <w:autoSpaceDE w:val="0"/>
              <w:autoSpaceDN w:val="0"/>
              <w:adjustRightInd w:val="0"/>
              <w:rPr>
                <w:b/>
                <w:bCs/>
              </w:rPr>
            </w:pPr>
            <w:r w:rsidRPr="00AF3482">
              <w:rPr>
                <w:b/>
                <w:bCs/>
              </w:rPr>
              <w:t>Apibrėžimai</w:t>
            </w:r>
          </w:p>
          <w:p w:rsidR="000179F5" w:rsidRPr="00AF3482" w:rsidRDefault="000179F5" w:rsidP="000179F5">
            <w:pPr>
              <w:autoSpaceDE w:val="0"/>
              <w:autoSpaceDN w:val="0"/>
              <w:adjustRightInd w:val="0"/>
            </w:pPr>
            <w:r w:rsidRPr="00AF3482">
              <w:t>Šioje direktyvoje:</w:t>
            </w:r>
          </w:p>
          <w:p w:rsidR="000179F5" w:rsidRPr="00AF3482" w:rsidRDefault="000179F5" w:rsidP="000179F5">
            <w:pPr>
              <w:autoSpaceDE w:val="0"/>
              <w:autoSpaceDN w:val="0"/>
              <w:adjustRightInd w:val="0"/>
            </w:pPr>
            <w:r w:rsidRPr="00AF3482">
              <w:t>&lt;...&gt;</w:t>
            </w:r>
          </w:p>
          <w:p w:rsidR="00AF3482" w:rsidRPr="00AF3482" w:rsidRDefault="00AF3482" w:rsidP="00AF3482">
            <w:pPr>
              <w:autoSpaceDE w:val="0"/>
              <w:autoSpaceDN w:val="0"/>
              <w:adjustRightInd w:val="0"/>
            </w:pPr>
            <w:r w:rsidRPr="00AF3482">
              <w:t>d) „oro uosto naudotojas</w:t>
            </w:r>
            <w:r>
              <w:t>“</w:t>
            </w:r>
            <w:r w:rsidRPr="00AF3482">
              <w:t xml:space="preserve"> </w:t>
            </w:r>
            <w:r>
              <w:t>–</w:t>
            </w:r>
            <w:r w:rsidRPr="00AF3482">
              <w:t xml:space="preserve"> tai bet kuris fizinis ar juridinis asmuo, atsakingas</w:t>
            </w:r>
          </w:p>
          <w:p w:rsidR="00AF3482" w:rsidRPr="00AF3482" w:rsidRDefault="00AF3482" w:rsidP="00AF3482">
            <w:pPr>
              <w:autoSpaceDE w:val="0"/>
              <w:autoSpaceDN w:val="0"/>
              <w:adjustRightInd w:val="0"/>
            </w:pPr>
            <w:r w:rsidRPr="00AF3482">
              <w:t>už keleivių, pašto ir (arba) krovinių vežimą oro transportu iš</w:t>
            </w:r>
            <w:r>
              <w:t xml:space="preserve"> </w:t>
            </w:r>
            <w:r w:rsidRPr="00AF3482">
              <w:t>oro uosto arba į atitinkamą oro uostą;</w:t>
            </w:r>
          </w:p>
          <w:p w:rsidR="00AF3482" w:rsidRPr="00AF3482" w:rsidRDefault="00AF3482" w:rsidP="00AF3482">
            <w:pPr>
              <w:autoSpaceDE w:val="0"/>
              <w:autoSpaceDN w:val="0"/>
              <w:adjustRightInd w:val="0"/>
            </w:pPr>
            <w:r w:rsidRPr="00AF3482">
              <w:t>&lt;...&gt;</w:t>
            </w:r>
          </w:p>
          <w:p w:rsidR="00AF3482" w:rsidRPr="00AF3482" w:rsidRDefault="00AF3482" w:rsidP="00AF3482">
            <w:pPr>
              <w:autoSpaceDE w:val="0"/>
              <w:autoSpaceDN w:val="0"/>
              <w:adjustRightInd w:val="0"/>
            </w:pPr>
            <w:r w:rsidRPr="00AF3482">
              <w:t>f) „</w:t>
            </w:r>
            <w:proofErr w:type="spellStart"/>
            <w:r w:rsidRPr="00AF3482">
              <w:t>saviteika</w:t>
            </w:r>
            <w:proofErr w:type="spellEnd"/>
            <w:r>
              <w:t>“</w:t>
            </w:r>
            <w:r w:rsidRPr="00AF3482">
              <w:t xml:space="preserve"> </w:t>
            </w:r>
            <w:r>
              <w:t>–</w:t>
            </w:r>
            <w:r w:rsidRPr="00AF3482">
              <w:t xml:space="preserve"> tai situacija, kai oro uosto naudotojas tiesiogiai pats sau</w:t>
            </w:r>
            <w:r>
              <w:t xml:space="preserve"> </w:t>
            </w:r>
            <w:r w:rsidRPr="00AF3482">
              <w:t>teikia vienos arba daugiau kategorijų antžemines paslaugas ir su</w:t>
            </w:r>
            <w:r>
              <w:t xml:space="preserve"> </w:t>
            </w:r>
            <w:r w:rsidRPr="00AF3482">
              <w:t>trečiąja šalimi nesudaro jokios sutarties toms</w:t>
            </w:r>
            <w:r>
              <w:t xml:space="preserve"> </w:t>
            </w:r>
            <w:r w:rsidRPr="00AF3482">
              <w:t>paslaugoms teikti;</w:t>
            </w:r>
            <w:r>
              <w:t xml:space="preserve"> </w:t>
            </w:r>
            <w:r w:rsidRPr="00AF3482">
              <w:t xml:space="preserve">taikant šį apibrėžimą, </w:t>
            </w:r>
            <w:r w:rsidRPr="00AF3482">
              <w:lastRenderedPageBreak/>
              <w:t>oro uosto naudotojai tarpusavyje trečiosiomis</w:t>
            </w:r>
            <w:r>
              <w:t xml:space="preserve"> </w:t>
            </w:r>
            <w:r w:rsidRPr="00AF3482">
              <w:t>šalimis nelaikomi, jeigu:</w:t>
            </w:r>
          </w:p>
          <w:p w:rsidR="00AF3482" w:rsidRPr="00AF3482" w:rsidRDefault="00AF3482" w:rsidP="00AF3482">
            <w:pPr>
              <w:autoSpaceDE w:val="0"/>
              <w:autoSpaceDN w:val="0"/>
              <w:adjustRightInd w:val="0"/>
            </w:pPr>
            <w:r>
              <w:t xml:space="preserve">- </w:t>
            </w:r>
            <w:r w:rsidRPr="00AF3482">
              <w:t>vienas oro uosto naudotojas turi kontrolinį kito oro uosto naudotojo</w:t>
            </w:r>
          </w:p>
          <w:p w:rsidR="00AF3482" w:rsidRPr="00AF3482" w:rsidRDefault="00AF3482" w:rsidP="00AF3482">
            <w:pPr>
              <w:autoSpaceDE w:val="0"/>
              <w:autoSpaceDN w:val="0"/>
              <w:adjustRightInd w:val="0"/>
            </w:pPr>
            <w:r w:rsidRPr="00AF3482">
              <w:t>akcijų paketą arba</w:t>
            </w:r>
          </w:p>
          <w:p w:rsidR="00AF3482" w:rsidRPr="00AF3482" w:rsidRDefault="00AF3482" w:rsidP="00FA7FA0">
            <w:pPr>
              <w:pStyle w:val="Sraopastraipa"/>
              <w:numPr>
                <w:ilvl w:val="0"/>
                <w:numId w:val="7"/>
              </w:numPr>
              <w:tabs>
                <w:tab w:val="left" w:pos="166"/>
              </w:tabs>
              <w:autoSpaceDE w:val="0"/>
              <w:autoSpaceDN w:val="0"/>
              <w:adjustRightInd w:val="0"/>
              <w:ind w:left="0" w:firstLine="24"/>
              <w:rPr>
                <w:szCs w:val="24"/>
              </w:rPr>
            </w:pPr>
            <w:r w:rsidRPr="00AF3482">
              <w:t>vienas asmuo turi kiekvieno oro uosto naudotojo kontrolinį akcijų</w:t>
            </w:r>
            <w:r>
              <w:t xml:space="preserve"> </w:t>
            </w:r>
            <w:r w:rsidRPr="00AF3482">
              <w:rPr>
                <w:szCs w:val="24"/>
              </w:rPr>
              <w:t>paketą;</w:t>
            </w:r>
          </w:p>
          <w:p w:rsidR="00AF3482" w:rsidRPr="00AF3482" w:rsidRDefault="00AF3482" w:rsidP="00AF3482">
            <w:pPr>
              <w:autoSpaceDE w:val="0"/>
              <w:autoSpaceDN w:val="0"/>
              <w:adjustRightInd w:val="0"/>
            </w:pPr>
          </w:p>
          <w:p w:rsidR="000179F5" w:rsidRPr="00AF3482" w:rsidRDefault="000179F5" w:rsidP="00AF3482">
            <w:pPr>
              <w:autoSpaceDE w:val="0"/>
              <w:autoSpaceDN w:val="0"/>
              <w:adjustRightInd w:val="0"/>
            </w:pPr>
            <w:r w:rsidRPr="00AF3482">
              <w:t>g) „antžeminių paslaugų teikėjas“ – tai bet kuris juridinis arba fizinis</w:t>
            </w:r>
          </w:p>
          <w:p w:rsidR="000179F5" w:rsidRPr="00AF3482" w:rsidRDefault="000179F5" w:rsidP="000179F5">
            <w:pPr>
              <w:autoSpaceDE w:val="0"/>
              <w:autoSpaceDN w:val="0"/>
              <w:adjustRightInd w:val="0"/>
            </w:pPr>
            <w:r w:rsidRPr="00AF3482">
              <w:t>asmuo, trečiosioms šalims teikiantis vienos arba daugiau kategorijų</w:t>
            </w:r>
          </w:p>
          <w:p w:rsidR="00AF3482" w:rsidRPr="00AF3482" w:rsidRDefault="000179F5" w:rsidP="00BB27CD">
            <w:pPr>
              <w:autoSpaceDE w:val="0"/>
              <w:autoSpaceDN w:val="0"/>
              <w:adjustRightInd w:val="0"/>
              <w:rPr>
                <w:i/>
                <w:iCs/>
              </w:rPr>
            </w:pPr>
            <w:r w:rsidRPr="00AF3482">
              <w:t>antžemines paslaugas.</w:t>
            </w:r>
          </w:p>
        </w:tc>
        <w:tc>
          <w:tcPr>
            <w:tcW w:w="3780" w:type="dxa"/>
          </w:tcPr>
          <w:p w:rsidR="00DE502C" w:rsidRDefault="00DE502C" w:rsidP="0013189B">
            <w:pPr>
              <w:widowControl w:val="0"/>
              <w:tabs>
                <w:tab w:val="left" w:pos="285"/>
              </w:tabs>
              <w:rPr>
                <w:b/>
              </w:rPr>
            </w:pPr>
            <w:r w:rsidRPr="00DE502C">
              <w:rPr>
                <w:b/>
              </w:rPr>
              <w:lastRenderedPageBreak/>
              <w:t>2 straipsnis. Pagrindinės šio įstatymo sąvokos</w:t>
            </w:r>
          </w:p>
          <w:p w:rsidR="00DE502C" w:rsidRPr="00DE502C" w:rsidRDefault="00DE502C" w:rsidP="0013189B">
            <w:pPr>
              <w:widowControl w:val="0"/>
              <w:tabs>
                <w:tab w:val="left" w:pos="285"/>
              </w:tabs>
            </w:pPr>
            <w:r w:rsidRPr="00DE502C">
              <w:t>&lt;...&gt;</w:t>
            </w:r>
          </w:p>
          <w:p w:rsidR="00E62DE4" w:rsidRPr="002745E1" w:rsidRDefault="00BE1FA1" w:rsidP="00E62DE4">
            <w:pPr>
              <w:snapToGrid w:val="0"/>
              <w:rPr>
                <w:color w:val="000000"/>
              </w:rPr>
            </w:pPr>
            <w:r>
              <w:rPr>
                <w:szCs w:val="18"/>
              </w:rPr>
              <w:t>5</w:t>
            </w:r>
            <w:r w:rsidR="00E62DE4" w:rsidRPr="002745E1">
              <w:rPr>
                <w:szCs w:val="18"/>
              </w:rPr>
              <w:t xml:space="preserve">. </w:t>
            </w:r>
            <w:r w:rsidR="00E62DE4" w:rsidRPr="00D325DC">
              <w:rPr>
                <w:b/>
                <w:szCs w:val="18"/>
              </w:rPr>
              <w:t>Antžeminių paslaugų</w:t>
            </w:r>
            <w:r w:rsidR="00E62DE4">
              <w:rPr>
                <w:szCs w:val="18"/>
              </w:rPr>
              <w:t xml:space="preserve"> </w:t>
            </w:r>
            <w:proofErr w:type="spellStart"/>
            <w:r w:rsidR="00E62DE4">
              <w:rPr>
                <w:b/>
                <w:szCs w:val="18"/>
              </w:rPr>
              <w:t>s</w:t>
            </w:r>
            <w:r w:rsidR="00E62DE4" w:rsidRPr="002745E1">
              <w:rPr>
                <w:b/>
                <w:szCs w:val="18"/>
              </w:rPr>
              <w:t>aviteika</w:t>
            </w:r>
            <w:proofErr w:type="spellEnd"/>
            <w:r w:rsidR="00E62DE4" w:rsidRPr="002745E1">
              <w:rPr>
                <w:szCs w:val="18"/>
              </w:rPr>
              <w:t xml:space="preserve"> </w:t>
            </w:r>
            <w:r w:rsidR="00E62DE4">
              <w:rPr>
                <w:szCs w:val="18"/>
              </w:rPr>
              <w:t xml:space="preserve">(toliau – </w:t>
            </w:r>
            <w:proofErr w:type="spellStart"/>
            <w:r w:rsidR="00E62DE4">
              <w:rPr>
                <w:szCs w:val="18"/>
              </w:rPr>
              <w:t>saviteika</w:t>
            </w:r>
            <w:proofErr w:type="spellEnd"/>
            <w:r w:rsidR="00E62DE4">
              <w:rPr>
                <w:szCs w:val="18"/>
              </w:rPr>
              <w:t xml:space="preserve">) </w:t>
            </w:r>
            <w:r w:rsidR="00E62DE4" w:rsidRPr="002745E1">
              <w:rPr>
                <w:szCs w:val="18"/>
              </w:rPr>
              <w:t xml:space="preserve">– </w:t>
            </w:r>
            <w:r w:rsidR="00E62DE4">
              <w:rPr>
                <w:color w:val="000000"/>
                <w:szCs w:val="18"/>
              </w:rPr>
              <w:t>situacija</w:t>
            </w:r>
            <w:r w:rsidR="00E62DE4" w:rsidRPr="002745E1">
              <w:rPr>
                <w:color w:val="000000"/>
                <w:szCs w:val="18"/>
              </w:rPr>
              <w:t>, kai oro uosto naudotojas tiesiogiai pats sau teikia vien</w:t>
            </w:r>
            <w:r w:rsidR="00E62DE4">
              <w:rPr>
                <w:color w:val="000000"/>
                <w:szCs w:val="18"/>
              </w:rPr>
              <w:t>os</w:t>
            </w:r>
            <w:r w:rsidR="00E62DE4" w:rsidRPr="002745E1">
              <w:rPr>
                <w:color w:val="000000"/>
                <w:szCs w:val="18"/>
              </w:rPr>
              <w:t xml:space="preserve"> arba </w:t>
            </w:r>
            <w:r w:rsidR="00E62DE4">
              <w:rPr>
                <w:color w:val="000000"/>
                <w:szCs w:val="18"/>
              </w:rPr>
              <w:t>kelių rūšių</w:t>
            </w:r>
            <w:r w:rsidR="00E62DE4" w:rsidRPr="002745E1">
              <w:rPr>
                <w:color w:val="000000"/>
                <w:szCs w:val="18"/>
              </w:rPr>
              <w:t xml:space="preserve"> antžemin</w:t>
            </w:r>
            <w:r w:rsidR="00E62DE4">
              <w:rPr>
                <w:color w:val="000000"/>
                <w:szCs w:val="18"/>
              </w:rPr>
              <w:t>es</w:t>
            </w:r>
            <w:r w:rsidR="00E62DE4" w:rsidRPr="002745E1">
              <w:rPr>
                <w:color w:val="000000"/>
                <w:szCs w:val="18"/>
              </w:rPr>
              <w:t xml:space="preserve"> paslaug</w:t>
            </w:r>
            <w:r w:rsidR="00E62DE4">
              <w:rPr>
                <w:color w:val="000000"/>
                <w:szCs w:val="18"/>
              </w:rPr>
              <w:t>as ir su trečiąja šalimi nesudaro jokios sutarties toms</w:t>
            </w:r>
            <w:r w:rsidR="00E62DE4" w:rsidRPr="002745E1">
              <w:rPr>
                <w:color w:val="000000"/>
                <w:szCs w:val="18"/>
              </w:rPr>
              <w:t xml:space="preserve"> paslaugoms teikti</w:t>
            </w:r>
            <w:r w:rsidR="00E62DE4">
              <w:rPr>
                <w:color w:val="000000"/>
                <w:szCs w:val="18"/>
              </w:rPr>
              <w:t>;</w:t>
            </w:r>
            <w:r>
              <w:rPr>
                <w:color w:val="000000"/>
                <w:szCs w:val="18"/>
              </w:rPr>
              <w:t xml:space="preserve"> pagal šią apibrėžtį</w:t>
            </w:r>
            <w:r w:rsidR="00E62DE4">
              <w:rPr>
                <w:color w:val="000000"/>
                <w:szCs w:val="18"/>
              </w:rPr>
              <w:t>,</w:t>
            </w:r>
            <w:r w:rsidR="00E62DE4" w:rsidRPr="002745E1">
              <w:rPr>
                <w:color w:val="000000"/>
                <w:szCs w:val="18"/>
              </w:rPr>
              <w:t xml:space="preserve"> </w:t>
            </w:r>
            <w:r w:rsidR="00E62DE4">
              <w:rPr>
                <w:color w:val="000000"/>
                <w:szCs w:val="18"/>
              </w:rPr>
              <w:t>o</w:t>
            </w:r>
            <w:r w:rsidR="00E62DE4" w:rsidRPr="002745E1">
              <w:rPr>
                <w:color w:val="000000"/>
                <w:szCs w:val="18"/>
              </w:rPr>
              <w:t>ro uosto naudotojai tarp</w:t>
            </w:r>
            <w:r w:rsidR="00E62DE4">
              <w:rPr>
                <w:color w:val="000000"/>
                <w:szCs w:val="18"/>
              </w:rPr>
              <w:t>usavyje</w:t>
            </w:r>
            <w:r w:rsidR="00E62DE4" w:rsidRPr="002745E1">
              <w:rPr>
                <w:color w:val="000000"/>
                <w:szCs w:val="18"/>
              </w:rPr>
              <w:t xml:space="preserve"> treči</w:t>
            </w:r>
            <w:r w:rsidR="00E62DE4">
              <w:rPr>
                <w:color w:val="000000"/>
                <w:szCs w:val="18"/>
              </w:rPr>
              <w:t>osiomis</w:t>
            </w:r>
            <w:r w:rsidR="00E62DE4" w:rsidRPr="002745E1">
              <w:rPr>
                <w:color w:val="000000"/>
                <w:szCs w:val="18"/>
              </w:rPr>
              <w:t xml:space="preserve"> šalimi</w:t>
            </w:r>
            <w:r w:rsidR="00E62DE4">
              <w:rPr>
                <w:color w:val="000000"/>
                <w:szCs w:val="18"/>
              </w:rPr>
              <w:t>s</w:t>
            </w:r>
            <w:r w:rsidR="00E62DE4" w:rsidRPr="002745E1">
              <w:rPr>
                <w:color w:val="000000"/>
                <w:szCs w:val="18"/>
              </w:rPr>
              <w:t xml:space="preserve"> nelaikomi, </w:t>
            </w:r>
            <w:r w:rsidR="00E62DE4">
              <w:rPr>
                <w:color w:val="000000"/>
                <w:szCs w:val="18"/>
              </w:rPr>
              <w:t>jeigu</w:t>
            </w:r>
            <w:r w:rsidR="00E62DE4" w:rsidRPr="002745E1">
              <w:rPr>
                <w:color w:val="000000"/>
                <w:szCs w:val="18"/>
              </w:rPr>
              <w:t>:</w:t>
            </w:r>
          </w:p>
          <w:p w:rsidR="00E62DE4" w:rsidRPr="002745E1" w:rsidRDefault="00E62DE4" w:rsidP="00E62DE4">
            <w:pPr>
              <w:snapToGrid w:val="0"/>
              <w:rPr>
                <w:color w:val="000000"/>
              </w:rPr>
            </w:pPr>
            <w:r w:rsidRPr="002745E1">
              <w:rPr>
                <w:color w:val="000000"/>
                <w:szCs w:val="18"/>
              </w:rPr>
              <w:t xml:space="preserve">1) vienas </w:t>
            </w:r>
            <w:r>
              <w:rPr>
                <w:color w:val="000000"/>
                <w:szCs w:val="18"/>
              </w:rPr>
              <w:t>oro uosto naudotojas</w:t>
            </w:r>
            <w:r w:rsidRPr="002745E1">
              <w:rPr>
                <w:color w:val="000000"/>
                <w:szCs w:val="18"/>
              </w:rPr>
              <w:t xml:space="preserve"> turi </w:t>
            </w:r>
            <w:r>
              <w:rPr>
                <w:color w:val="000000"/>
                <w:szCs w:val="18"/>
              </w:rPr>
              <w:t>kontrolinį</w:t>
            </w:r>
            <w:r w:rsidRPr="002745E1">
              <w:rPr>
                <w:color w:val="000000"/>
                <w:szCs w:val="18"/>
              </w:rPr>
              <w:t xml:space="preserve"> kito </w:t>
            </w:r>
            <w:r>
              <w:rPr>
                <w:color w:val="000000"/>
                <w:szCs w:val="18"/>
              </w:rPr>
              <w:t xml:space="preserve">oro uosto naudotojo </w:t>
            </w:r>
            <w:r w:rsidRPr="002745E1">
              <w:rPr>
                <w:color w:val="000000"/>
                <w:szCs w:val="18"/>
              </w:rPr>
              <w:t xml:space="preserve">akcijų </w:t>
            </w:r>
            <w:r>
              <w:rPr>
                <w:color w:val="000000"/>
                <w:szCs w:val="18"/>
              </w:rPr>
              <w:t>paketą;</w:t>
            </w:r>
            <w:r w:rsidRPr="002745E1">
              <w:rPr>
                <w:color w:val="000000"/>
                <w:szCs w:val="18"/>
              </w:rPr>
              <w:t xml:space="preserve"> </w:t>
            </w:r>
          </w:p>
          <w:p w:rsidR="00E62DE4" w:rsidRDefault="00E62DE4" w:rsidP="00E62DE4">
            <w:pPr>
              <w:rPr>
                <w:color w:val="000000"/>
                <w:szCs w:val="18"/>
              </w:rPr>
            </w:pPr>
            <w:r w:rsidRPr="002745E1">
              <w:rPr>
                <w:color w:val="000000"/>
                <w:szCs w:val="18"/>
              </w:rPr>
              <w:lastRenderedPageBreak/>
              <w:t xml:space="preserve">2) arba vienas </w:t>
            </w:r>
            <w:r>
              <w:rPr>
                <w:color w:val="000000"/>
                <w:szCs w:val="18"/>
              </w:rPr>
              <w:t xml:space="preserve"> asmuo</w:t>
            </w:r>
            <w:r w:rsidRPr="002745E1">
              <w:rPr>
                <w:color w:val="000000"/>
                <w:szCs w:val="18"/>
              </w:rPr>
              <w:t xml:space="preserve"> turi </w:t>
            </w:r>
            <w:r>
              <w:rPr>
                <w:color w:val="000000"/>
                <w:szCs w:val="18"/>
              </w:rPr>
              <w:t>kiekvieno oro uosto naudotojo kontrolinį akcijų paketą</w:t>
            </w:r>
            <w:r w:rsidRPr="002745E1">
              <w:rPr>
                <w:color w:val="000000"/>
                <w:szCs w:val="18"/>
              </w:rPr>
              <w:t>.</w:t>
            </w:r>
          </w:p>
          <w:p w:rsidR="002254F8" w:rsidRPr="00DE502C" w:rsidRDefault="002254F8" w:rsidP="00BE1FA1">
            <w:pPr>
              <w:pStyle w:val="Sraopastraipa"/>
              <w:widowControl w:val="0"/>
              <w:numPr>
                <w:ilvl w:val="0"/>
                <w:numId w:val="8"/>
              </w:numPr>
              <w:tabs>
                <w:tab w:val="left" w:pos="2"/>
                <w:tab w:val="left" w:pos="312"/>
                <w:tab w:val="left" w:pos="993"/>
              </w:tabs>
              <w:snapToGrid w:val="0"/>
              <w:ind w:left="0" w:firstLine="2"/>
            </w:pPr>
            <w:r w:rsidRPr="002254F8">
              <w:rPr>
                <w:b/>
                <w:bCs/>
                <w:szCs w:val="18"/>
              </w:rPr>
              <w:t>Antžeminių paslaugų teikėjas</w:t>
            </w:r>
            <w:r w:rsidRPr="002254F8">
              <w:rPr>
                <w:szCs w:val="18"/>
              </w:rPr>
              <w:t xml:space="preserve"> –fizinis ar juridinis asmuo, kita organizacija ar jų padalinys (toliau – fizinis ar juridinis asmuo), teikiantys trečiajai šaliai vienos arba kelių rūšių antžemines paslaugas.</w:t>
            </w:r>
          </w:p>
          <w:p w:rsidR="002254F8" w:rsidRDefault="002254F8" w:rsidP="002254F8">
            <w:pPr>
              <w:widowControl w:val="0"/>
            </w:pPr>
            <w:r w:rsidRPr="00DE502C">
              <w:t>&lt;...&gt;</w:t>
            </w:r>
          </w:p>
          <w:p w:rsidR="002254F8" w:rsidRPr="00D34BCE" w:rsidRDefault="002254F8" w:rsidP="002254F8">
            <w:pPr>
              <w:widowControl w:val="0"/>
            </w:pPr>
            <w:r>
              <w:t xml:space="preserve">30. </w:t>
            </w:r>
            <w:r w:rsidRPr="00CA5DEE">
              <w:rPr>
                <w:b/>
              </w:rPr>
              <w:t>Oro uosto naudotojas</w:t>
            </w:r>
            <w:r>
              <w:t xml:space="preserve"> – fizinis ar juridinis asmuo, vežantis oru keleivius, paštą arba krovinius iš oro uosto arba į jį.</w:t>
            </w:r>
          </w:p>
          <w:p w:rsidR="002254F8" w:rsidRPr="00DE502C" w:rsidRDefault="002254F8" w:rsidP="00C65D90">
            <w:pPr>
              <w:widowControl w:val="0"/>
            </w:pPr>
            <w:r>
              <w:t>&lt;...&gt;</w:t>
            </w:r>
          </w:p>
        </w:tc>
        <w:tc>
          <w:tcPr>
            <w:tcW w:w="1800" w:type="dxa"/>
          </w:tcPr>
          <w:p w:rsidR="000179F5" w:rsidRDefault="003F3576" w:rsidP="00256EAE">
            <w:pPr>
              <w:pStyle w:val="HTMLiankstoformatuotas"/>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354567" w:rsidTr="0076388A">
        <w:tc>
          <w:tcPr>
            <w:tcW w:w="4248" w:type="dxa"/>
          </w:tcPr>
          <w:p w:rsidR="00256EAE" w:rsidRPr="00FE2AD2" w:rsidRDefault="00256EAE" w:rsidP="00256EAE">
            <w:pPr>
              <w:autoSpaceDE w:val="0"/>
              <w:autoSpaceDN w:val="0"/>
              <w:adjustRightInd w:val="0"/>
              <w:rPr>
                <w:i/>
                <w:iCs/>
              </w:rPr>
            </w:pPr>
            <w:r w:rsidRPr="00FE2AD2">
              <w:rPr>
                <w:i/>
                <w:iCs/>
              </w:rPr>
              <w:t>6 straipsnis</w:t>
            </w:r>
          </w:p>
          <w:p w:rsidR="00256EAE" w:rsidRPr="00FE2AD2" w:rsidRDefault="00256EAE" w:rsidP="00256EAE">
            <w:pPr>
              <w:autoSpaceDE w:val="0"/>
              <w:autoSpaceDN w:val="0"/>
              <w:adjustRightInd w:val="0"/>
              <w:rPr>
                <w:b/>
                <w:bCs/>
              </w:rPr>
            </w:pPr>
            <w:r w:rsidRPr="00FE2AD2">
              <w:rPr>
                <w:b/>
                <w:bCs/>
              </w:rPr>
              <w:t>Trečiosioms šalims teikiamos antžeminės paslaugos</w:t>
            </w:r>
          </w:p>
          <w:p w:rsidR="00256EAE" w:rsidRPr="00FE2AD2" w:rsidRDefault="00256EAE" w:rsidP="00256EAE">
            <w:pPr>
              <w:autoSpaceDE w:val="0"/>
              <w:autoSpaceDN w:val="0"/>
              <w:adjustRightInd w:val="0"/>
            </w:pPr>
            <w:r w:rsidRPr="00FE2AD2">
              <w:t>&lt;...&gt;</w:t>
            </w:r>
          </w:p>
          <w:p w:rsidR="00256EAE" w:rsidRPr="00FE2AD2" w:rsidRDefault="00256EAE" w:rsidP="00256EAE">
            <w:pPr>
              <w:autoSpaceDE w:val="0"/>
              <w:autoSpaceDN w:val="0"/>
              <w:adjustRightInd w:val="0"/>
            </w:pPr>
            <w:r w:rsidRPr="00FE2AD2">
              <w:t>2. Valstybės narės gali riboti paslaugų teikėjų, kuriems išduotas</w:t>
            </w:r>
            <w:r w:rsidR="004564D6">
              <w:t xml:space="preserve"> </w:t>
            </w:r>
            <w:r w:rsidRPr="00FE2AD2">
              <w:t>leidimas teikti šių kategorijų antžemines paslaugas, skaičių:</w:t>
            </w:r>
          </w:p>
          <w:p w:rsidR="00256EAE" w:rsidRPr="00FE2AD2" w:rsidRDefault="00722FF5" w:rsidP="00256EAE">
            <w:pPr>
              <w:autoSpaceDE w:val="0"/>
              <w:autoSpaceDN w:val="0"/>
              <w:adjustRightInd w:val="0"/>
            </w:pPr>
            <w:r>
              <w:rPr>
                <w:color w:val="000000"/>
              </w:rPr>
              <w:t xml:space="preserve">- </w:t>
            </w:r>
            <w:r w:rsidR="00256EAE" w:rsidRPr="00FE2AD2">
              <w:t>bagažo tvarkymas;</w:t>
            </w:r>
          </w:p>
          <w:p w:rsidR="00256EAE" w:rsidRPr="00FE2AD2" w:rsidRDefault="00722FF5" w:rsidP="00256EAE">
            <w:pPr>
              <w:autoSpaceDE w:val="0"/>
              <w:autoSpaceDN w:val="0"/>
              <w:adjustRightInd w:val="0"/>
            </w:pPr>
            <w:r>
              <w:rPr>
                <w:color w:val="000000"/>
              </w:rPr>
              <w:t xml:space="preserve">- </w:t>
            </w:r>
            <w:r w:rsidR="00256EAE" w:rsidRPr="00FE2AD2">
              <w:t>orlaivio stovėjimo vietoje teikiamos paslaugos,</w:t>
            </w:r>
          </w:p>
          <w:p w:rsidR="00256EAE" w:rsidRPr="00FE2AD2" w:rsidRDefault="00722FF5" w:rsidP="00256EAE">
            <w:pPr>
              <w:autoSpaceDE w:val="0"/>
              <w:autoSpaceDN w:val="0"/>
              <w:adjustRightInd w:val="0"/>
            </w:pPr>
            <w:r>
              <w:rPr>
                <w:color w:val="000000"/>
              </w:rPr>
              <w:t xml:space="preserve">- </w:t>
            </w:r>
            <w:r w:rsidR="00256EAE" w:rsidRPr="00FE2AD2">
              <w:t>degalų ir tepalų tiekimas,</w:t>
            </w:r>
          </w:p>
          <w:p w:rsidR="00256EAE" w:rsidRPr="00FE2AD2" w:rsidRDefault="00722FF5" w:rsidP="00256EAE">
            <w:pPr>
              <w:autoSpaceDE w:val="0"/>
              <w:autoSpaceDN w:val="0"/>
              <w:adjustRightInd w:val="0"/>
            </w:pPr>
            <w:r>
              <w:rPr>
                <w:color w:val="000000"/>
              </w:rPr>
              <w:t xml:space="preserve">- </w:t>
            </w:r>
            <w:r w:rsidR="00256EAE" w:rsidRPr="00FE2AD2">
              <w:t>atvežamų, išvežamų arba tranzitu perduodamų krovinių ir pašto tvarkymas</w:t>
            </w:r>
          </w:p>
          <w:p w:rsidR="00256EAE" w:rsidRPr="00FE2AD2" w:rsidRDefault="00256EAE" w:rsidP="00256EAE">
            <w:pPr>
              <w:autoSpaceDE w:val="0"/>
              <w:autoSpaceDN w:val="0"/>
              <w:adjustRightInd w:val="0"/>
            </w:pPr>
            <w:r w:rsidRPr="00FE2AD2">
              <w:t>tarp oro uosto pastato ir orlaivio.</w:t>
            </w:r>
          </w:p>
          <w:p w:rsidR="00256EAE" w:rsidRPr="00FE2AD2" w:rsidRDefault="00256EAE" w:rsidP="00256EAE">
            <w:pPr>
              <w:autoSpaceDE w:val="0"/>
              <w:autoSpaceDN w:val="0"/>
              <w:adjustRightInd w:val="0"/>
            </w:pPr>
            <w:r w:rsidRPr="00FE2AD2">
              <w:t>Tačiau valstybės narės kiekvienos kategorijos antžeminių paslaugų</w:t>
            </w:r>
            <w:r w:rsidR="004564D6">
              <w:t xml:space="preserve"> </w:t>
            </w:r>
            <w:r w:rsidRPr="00FE2AD2">
              <w:t>teikėjų skaičiaus negali sumažinti daugiau kaip iki dviejų.</w:t>
            </w:r>
          </w:p>
          <w:p w:rsidR="00C62942" w:rsidRDefault="00256EAE" w:rsidP="00256EAE">
            <w:pPr>
              <w:autoSpaceDE w:val="0"/>
              <w:autoSpaceDN w:val="0"/>
              <w:adjustRightInd w:val="0"/>
            </w:pPr>
            <w:r w:rsidRPr="00FE2AD2">
              <w:t>&lt;...&gt;</w:t>
            </w:r>
          </w:p>
          <w:p w:rsidR="00C62942" w:rsidRPr="00C62942" w:rsidRDefault="00C62942" w:rsidP="00C62942">
            <w:pPr>
              <w:autoSpaceDE w:val="0"/>
              <w:autoSpaceDN w:val="0"/>
              <w:adjustRightInd w:val="0"/>
            </w:pPr>
            <w:r w:rsidRPr="00C62942">
              <w:t xml:space="preserve">4. Jeigu valstybės narės pagal straipsnio </w:t>
            </w:r>
            <w:r>
              <w:t xml:space="preserve">  </w:t>
            </w:r>
            <w:r w:rsidRPr="00C62942">
              <w:t>2 dalį apriboja įgaliotųjų</w:t>
            </w:r>
            <w:r>
              <w:t xml:space="preserve"> </w:t>
            </w:r>
            <w:r w:rsidRPr="00C62942">
              <w:t>paslaugų teikėjų skaičių, jos oro uosto naudotojui, neatsižvelgiant į tai,</w:t>
            </w:r>
            <w:r>
              <w:t xml:space="preserve"> </w:t>
            </w:r>
            <w:r w:rsidRPr="00C62942">
              <w:t>kokia oro uosto dalis tam naudotojui yra paskirta, iš antžeminių</w:t>
            </w:r>
            <w:r>
              <w:t xml:space="preserve"> </w:t>
            </w:r>
            <w:r w:rsidRPr="00C62942">
              <w:t>paslaugų, kurioms taikomas apribojimas, negali uždrausti pagal</w:t>
            </w:r>
          </w:p>
          <w:p w:rsidR="00354567" w:rsidRPr="001A3942" w:rsidRDefault="00C62942" w:rsidP="00C62942">
            <w:pPr>
              <w:autoSpaceDE w:val="0"/>
              <w:autoSpaceDN w:val="0"/>
              <w:adjustRightInd w:val="0"/>
              <w:rPr>
                <w:i/>
                <w:iCs/>
              </w:rPr>
            </w:pPr>
            <w:r w:rsidRPr="00C62942">
              <w:t>straipsnio 2 ir 3 dalyse nustatytas sąlygas faktiškai pasirinkti bent iš</w:t>
            </w:r>
            <w:r>
              <w:t xml:space="preserve"> </w:t>
            </w:r>
            <w:r w:rsidRPr="00C62942">
              <w:t>dviejų antžeminių paslaugų teikėjų.</w:t>
            </w:r>
          </w:p>
        </w:tc>
        <w:tc>
          <w:tcPr>
            <w:tcW w:w="3780" w:type="dxa"/>
          </w:tcPr>
          <w:p w:rsidR="00256EAE" w:rsidRDefault="00D83801" w:rsidP="0013189B">
            <w:pPr>
              <w:tabs>
                <w:tab w:val="left" w:pos="0"/>
              </w:tabs>
              <w:rPr>
                <w:b/>
              </w:rPr>
            </w:pPr>
            <w:r>
              <w:rPr>
                <w:b/>
              </w:rPr>
              <w:t>4</w:t>
            </w:r>
            <w:r w:rsidR="009F0088">
              <w:rPr>
                <w:b/>
              </w:rPr>
              <w:t>5</w:t>
            </w:r>
            <w:r w:rsidR="00256EAE" w:rsidRPr="001F1F61">
              <w:rPr>
                <w:b/>
              </w:rPr>
              <w:t xml:space="preserve"> straipsnis. Antžeminių paslaugų teikimas</w:t>
            </w:r>
          </w:p>
          <w:p w:rsidR="00256EAE" w:rsidRPr="004E3B66" w:rsidRDefault="00256EAE" w:rsidP="0013189B">
            <w:pPr>
              <w:tabs>
                <w:tab w:val="left" w:pos="0"/>
              </w:tabs>
            </w:pPr>
            <w:r w:rsidRPr="004E3B66">
              <w:t>&lt;...&gt;</w:t>
            </w:r>
          </w:p>
          <w:p w:rsidR="00BE1FA1" w:rsidRPr="002745E1" w:rsidRDefault="00BE1FA1" w:rsidP="00BE1FA1">
            <w:pPr>
              <w:snapToGrid w:val="0"/>
              <w:rPr>
                <w:szCs w:val="18"/>
              </w:rPr>
            </w:pPr>
            <w:r>
              <w:rPr>
                <w:szCs w:val="18"/>
              </w:rPr>
              <w:t>11</w:t>
            </w:r>
            <w:r w:rsidRPr="002745E1">
              <w:rPr>
                <w:szCs w:val="18"/>
              </w:rPr>
              <w:t xml:space="preserve">. </w:t>
            </w:r>
            <w:r>
              <w:rPr>
                <w:szCs w:val="18"/>
              </w:rPr>
              <w:t xml:space="preserve">CAA </w:t>
            </w:r>
            <w:r w:rsidRPr="002745E1">
              <w:rPr>
                <w:szCs w:val="18"/>
              </w:rPr>
              <w:t>gali raštu kreiptis į susisiekimo ministrą, prašydama apriboti bet kurios rūšies arba visų rūšių antžeminių paslaugų, minimų šio</w:t>
            </w:r>
            <w:r w:rsidRPr="002745E1">
              <w:rPr>
                <w:b/>
                <w:szCs w:val="18"/>
              </w:rPr>
              <w:t xml:space="preserve"> </w:t>
            </w:r>
            <w:r w:rsidRPr="002745E1">
              <w:rPr>
                <w:szCs w:val="18"/>
              </w:rPr>
              <w:t>įstatymo 2 priede, patvirtintų antžeminių paslaugų teikėjų skaičių oro uoste arba oro uosto dalyje.</w:t>
            </w:r>
            <w:r>
              <w:rPr>
                <w:szCs w:val="18"/>
              </w:rPr>
              <w:t xml:space="preserve"> CAA</w:t>
            </w:r>
            <w:r w:rsidRPr="002745E1">
              <w:rPr>
                <w:szCs w:val="18"/>
              </w:rPr>
              <w:t>, prašydama apriboti paslaugų teikėjų skaičių, turi nurodyti pagrįstas ir objektyvias priežastis.</w:t>
            </w:r>
          </w:p>
          <w:p w:rsidR="00BE1FA1" w:rsidRDefault="00BE1FA1" w:rsidP="00BE1FA1">
            <w:pPr>
              <w:pStyle w:val="Sraopastraipa"/>
              <w:tabs>
                <w:tab w:val="left" w:pos="1134"/>
              </w:tabs>
              <w:ind w:left="0"/>
              <w:rPr>
                <w:szCs w:val="18"/>
              </w:rPr>
            </w:pPr>
            <w:r w:rsidRPr="002745E1">
              <w:rPr>
                <w:szCs w:val="18"/>
              </w:rPr>
              <w:t>1</w:t>
            </w:r>
            <w:r>
              <w:rPr>
                <w:szCs w:val="18"/>
              </w:rPr>
              <w:t>2</w:t>
            </w:r>
            <w:r w:rsidRPr="002745E1">
              <w:rPr>
                <w:szCs w:val="18"/>
              </w:rPr>
              <w:t xml:space="preserve">. Susisiekimo ministras turi teisę apriboti patvirtintų antžeminių paslaugų teikėjų skaičių oro uoste  ne mažiau kaip iki dviejų bet kurios rūšies antžeminių paslaugų, numatytų šio įstatymo 2 priede, patvirtintų antžeminių paslaugų teikėjų. </w:t>
            </w:r>
            <w:r>
              <w:rPr>
                <w:szCs w:val="18"/>
              </w:rPr>
              <w:t xml:space="preserve">Susisiekimo ministro sprendimas turi būti priimtas </w:t>
            </w:r>
            <w:r w:rsidRPr="003E157F">
              <w:rPr>
                <w:szCs w:val="18"/>
              </w:rPr>
              <w:t xml:space="preserve">per </w:t>
            </w:r>
          </w:p>
          <w:p w:rsidR="00BE1FA1" w:rsidRPr="002745E1" w:rsidRDefault="00BE1FA1" w:rsidP="00BE1FA1">
            <w:pPr>
              <w:pStyle w:val="Sraopastraipa"/>
              <w:tabs>
                <w:tab w:val="left" w:pos="1134"/>
              </w:tabs>
              <w:ind w:left="0"/>
              <w:rPr>
                <w:szCs w:val="18"/>
              </w:rPr>
            </w:pPr>
            <w:r>
              <w:rPr>
                <w:szCs w:val="18"/>
              </w:rPr>
              <w:t xml:space="preserve">20 </w:t>
            </w:r>
            <w:r w:rsidRPr="003E157F">
              <w:rPr>
                <w:szCs w:val="18"/>
              </w:rPr>
              <w:t>darbo dienų</w:t>
            </w:r>
            <w:r>
              <w:rPr>
                <w:szCs w:val="18"/>
              </w:rPr>
              <w:t xml:space="preserve"> nuo CAA kreipimosi gavimo dienos. </w:t>
            </w:r>
            <w:r w:rsidRPr="002745E1">
              <w:rPr>
                <w:szCs w:val="18"/>
              </w:rPr>
              <w:t xml:space="preserve">Pagal šią dalį priimti sprendimai turi būti motyvuoti. </w:t>
            </w:r>
          </w:p>
          <w:p w:rsidR="00BE1FA1" w:rsidRPr="002745E1" w:rsidRDefault="00BE1FA1" w:rsidP="00BE1FA1">
            <w:pPr>
              <w:snapToGrid w:val="0"/>
            </w:pPr>
            <w:r w:rsidRPr="002745E1">
              <w:rPr>
                <w:szCs w:val="18"/>
              </w:rPr>
              <w:t>1</w:t>
            </w:r>
            <w:r>
              <w:rPr>
                <w:szCs w:val="18"/>
              </w:rPr>
              <w:t>3</w:t>
            </w:r>
            <w:r w:rsidRPr="002745E1">
              <w:rPr>
                <w:szCs w:val="18"/>
              </w:rPr>
              <w:t>. Kai susisiekimo ministras apriboja antžeminių paslaugų teikėjų skaičių, vežėjui</w:t>
            </w:r>
            <w:r>
              <w:rPr>
                <w:szCs w:val="18"/>
              </w:rPr>
              <w:t>,</w:t>
            </w:r>
            <w:r w:rsidRPr="002745E1">
              <w:rPr>
                <w:szCs w:val="18"/>
              </w:rPr>
              <w:t xml:space="preserve"> nepriklausomai nuo jam priskirtos oro uosto dalies</w:t>
            </w:r>
            <w:r>
              <w:rPr>
                <w:szCs w:val="18"/>
              </w:rPr>
              <w:t>,</w:t>
            </w:r>
            <w:r w:rsidRPr="002745E1">
              <w:rPr>
                <w:szCs w:val="18"/>
              </w:rPr>
              <w:t xml:space="preserve"> turi būti leidžiama laisvai pasirinkti patvirtintą teikėją.</w:t>
            </w:r>
          </w:p>
          <w:p w:rsidR="002B022D" w:rsidRDefault="00256EAE" w:rsidP="0013189B">
            <w:pPr>
              <w:tabs>
                <w:tab w:val="left" w:pos="0"/>
              </w:tabs>
              <w:snapToGrid w:val="0"/>
            </w:pPr>
            <w:r>
              <w:t>&lt;...&gt;.</w:t>
            </w:r>
          </w:p>
          <w:p w:rsidR="003E66BA" w:rsidRDefault="003E66BA" w:rsidP="0013189B">
            <w:pPr>
              <w:tabs>
                <w:tab w:val="left" w:pos="0"/>
              </w:tabs>
              <w:snapToGrid w:val="0"/>
              <w:rPr>
                <w:bCs/>
              </w:rPr>
            </w:pPr>
          </w:p>
          <w:p w:rsidR="003E66BA" w:rsidRDefault="003E66BA" w:rsidP="0013189B">
            <w:pPr>
              <w:tabs>
                <w:tab w:val="left" w:pos="0"/>
              </w:tabs>
              <w:snapToGrid w:val="0"/>
              <w:rPr>
                <w:bCs/>
              </w:rPr>
            </w:pPr>
            <w:r>
              <w:rPr>
                <w:bCs/>
              </w:rPr>
              <w:t xml:space="preserve">Lietuvos Respublikos </w:t>
            </w:r>
          </w:p>
          <w:p w:rsidR="003E66BA" w:rsidRDefault="003E66BA" w:rsidP="0013189B">
            <w:pPr>
              <w:tabs>
                <w:tab w:val="left" w:pos="0"/>
              </w:tabs>
              <w:snapToGrid w:val="0"/>
              <w:rPr>
                <w:bCs/>
              </w:rPr>
            </w:pPr>
            <w:r>
              <w:rPr>
                <w:bCs/>
              </w:rPr>
              <w:t xml:space="preserve">aviacijos įstatymo </w:t>
            </w:r>
          </w:p>
          <w:p w:rsidR="003E66BA" w:rsidRDefault="003E66BA" w:rsidP="0013189B">
            <w:pPr>
              <w:tabs>
                <w:tab w:val="left" w:pos="0"/>
              </w:tabs>
              <w:snapToGrid w:val="0"/>
              <w:rPr>
                <w:bCs/>
              </w:rPr>
            </w:pPr>
            <w:r w:rsidRPr="003E66BA">
              <w:rPr>
                <w:bCs/>
              </w:rPr>
              <w:t>2 priedas</w:t>
            </w:r>
          </w:p>
          <w:p w:rsidR="003E66BA" w:rsidRPr="003E66BA" w:rsidRDefault="003E66BA" w:rsidP="0013189B">
            <w:pPr>
              <w:tabs>
                <w:tab w:val="left" w:pos="0"/>
              </w:tabs>
              <w:snapToGrid w:val="0"/>
              <w:rPr>
                <w:bCs/>
              </w:rPr>
            </w:pPr>
          </w:p>
          <w:p w:rsidR="003E66BA" w:rsidRDefault="003E66BA" w:rsidP="0013189B">
            <w:pPr>
              <w:tabs>
                <w:tab w:val="left" w:pos="0"/>
              </w:tabs>
              <w:snapToGrid w:val="0"/>
              <w:rPr>
                <w:b/>
                <w:bCs/>
              </w:rPr>
            </w:pPr>
            <w:r w:rsidRPr="00CC1FEC">
              <w:rPr>
                <w:b/>
                <w:bCs/>
              </w:rPr>
              <w:lastRenderedPageBreak/>
              <w:t xml:space="preserve">ANTŽEMINIŲ PASLAUGŲ SĄRAŠAS NR. 2 </w:t>
            </w:r>
          </w:p>
          <w:p w:rsidR="0013189B" w:rsidRPr="002745E1" w:rsidRDefault="0013189B" w:rsidP="0013189B">
            <w:pPr>
              <w:autoSpaceDE w:val="0"/>
              <w:autoSpaceDN w:val="0"/>
              <w:adjustRightInd w:val="0"/>
            </w:pPr>
            <w:r w:rsidRPr="002745E1">
              <w:rPr>
                <w:szCs w:val="18"/>
              </w:rPr>
              <w:t>1.</w:t>
            </w:r>
            <w:r w:rsidRPr="002745E1">
              <w:rPr>
                <w:i/>
                <w:iCs/>
                <w:szCs w:val="18"/>
              </w:rPr>
              <w:t xml:space="preserve"> </w:t>
            </w:r>
            <w:r w:rsidRPr="0068042B">
              <w:rPr>
                <w:iCs/>
                <w:szCs w:val="18"/>
              </w:rPr>
              <w:t>Bagažo tvarkymas</w:t>
            </w:r>
            <w:r w:rsidRPr="002745E1">
              <w:rPr>
                <w:szCs w:val="18"/>
              </w:rPr>
              <w:t xml:space="preserve"> – bagažo tvarkymas rūšiavimo zonoje, bagažo rūšiavimas, parengimas skraidinti, pakrovimas</w:t>
            </w:r>
            <w:r w:rsidRPr="002A2116">
              <w:t xml:space="preserve"> </w:t>
            </w:r>
            <w:r w:rsidRPr="00FA18EA">
              <w:t xml:space="preserve">į įrenginius, kuriais bagažas iš orlaivio vežamas į rūšiavimo </w:t>
            </w:r>
            <w:r>
              <w:t>zoną</w:t>
            </w:r>
            <w:r w:rsidRPr="00FA18EA">
              <w:t>, ir jo iškrovimas iš tų įrenginių ir atvirkščiai</w:t>
            </w:r>
            <w:r w:rsidRPr="002745E1">
              <w:rPr>
                <w:szCs w:val="18"/>
              </w:rPr>
              <w:t>, taip pat bagažo vežimas iš rūšiavimo zonos į atsiėmimo zoną.</w:t>
            </w:r>
          </w:p>
          <w:p w:rsidR="0013189B" w:rsidRPr="002745E1" w:rsidRDefault="0013189B" w:rsidP="0013189B">
            <w:pPr>
              <w:snapToGrid w:val="0"/>
            </w:pPr>
            <w:r w:rsidRPr="002745E1">
              <w:rPr>
                <w:szCs w:val="18"/>
              </w:rPr>
              <w:t>2.</w:t>
            </w:r>
            <w:r w:rsidRPr="002745E1">
              <w:rPr>
                <w:i/>
                <w:iCs/>
                <w:szCs w:val="18"/>
              </w:rPr>
              <w:t xml:space="preserve"> </w:t>
            </w:r>
            <w:r w:rsidRPr="0068042B">
              <w:rPr>
                <w:iCs/>
                <w:szCs w:val="18"/>
              </w:rPr>
              <w:t>Krovinių ir pašto tvarkymas</w:t>
            </w:r>
            <w:r w:rsidRPr="002745E1">
              <w:rPr>
                <w:i/>
                <w:iCs/>
                <w:szCs w:val="18"/>
              </w:rPr>
              <w:t xml:space="preserve"> – </w:t>
            </w:r>
            <w:r w:rsidRPr="002745E1">
              <w:rPr>
                <w:szCs w:val="18"/>
              </w:rPr>
              <w:t>įvežamų, išvežamų arba tranzitinių krovinių ar pašto vežimas tarp terminalo ir orlaivio.</w:t>
            </w:r>
          </w:p>
          <w:p w:rsidR="0013189B" w:rsidRPr="002A2116" w:rsidRDefault="0013189B" w:rsidP="0013189B">
            <w:pPr>
              <w:snapToGrid w:val="0"/>
            </w:pPr>
            <w:r w:rsidRPr="002745E1">
              <w:rPr>
                <w:szCs w:val="18"/>
              </w:rPr>
              <w:t>3.</w:t>
            </w:r>
            <w:r w:rsidRPr="002745E1">
              <w:rPr>
                <w:i/>
                <w:iCs/>
                <w:szCs w:val="18"/>
              </w:rPr>
              <w:t xml:space="preserve"> </w:t>
            </w:r>
            <w:r w:rsidRPr="0068042B">
              <w:rPr>
                <w:iCs/>
                <w:szCs w:val="18"/>
              </w:rPr>
              <w:t>Rampos paslaugos:</w:t>
            </w:r>
          </w:p>
          <w:p w:rsidR="0013189B" w:rsidRPr="002745E1" w:rsidRDefault="0013189B" w:rsidP="0013189B">
            <w:pPr>
              <w:snapToGrid w:val="0"/>
            </w:pPr>
            <w:r w:rsidRPr="002745E1">
              <w:rPr>
                <w:szCs w:val="18"/>
              </w:rPr>
              <w:t>3.1. atskridusio ir išskrendančio orlaivio lydėjimas ant žemės (su sąlyga, kad šios paslaugos neteikia oro eismo paslaugų teikimo tarnybos);</w:t>
            </w:r>
          </w:p>
          <w:p w:rsidR="0013189B" w:rsidRPr="002745E1" w:rsidRDefault="0013189B" w:rsidP="0013189B">
            <w:pPr>
              <w:snapToGrid w:val="0"/>
            </w:pPr>
            <w:r w:rsidRPr="002745E1">
              <w:rPr>
                <w:szCs w:val="18"/>
              </w:rPr>
              <w:t>3.2. pagalba statant orlaivį į aikštelę ir reikiamų įrenginių suteikimas (su sąlyga, kad šių paslaugų neteikia oro eismo paslaugų teikimo tarnybos);</w:t>
            </w:r>
          </w:p>
          <w:p w:rsidR="0013189B" w:rsidRPr="002745E1" w:rsidRDefault="0013189B" w:rsidP="0013189B">
            <w:pPr>
              <w:snapToGrid w:val="0"/>
            </w:pPr>
            <w:r w:rsidRPr="002745E1">
              <w:rPr>
                <w:szCs w:val="18"/>
              </w:rPr>
              <w:t>3.3. ryšys tarp orlaivio ir paslaugų teikėjo, esančio ant žemės (su sąlyga, kad šios paslaugos neteikia oro eismo paslaugų teikimo tarnybos);</w:t>
            </w:r>
          </w:p>
          <w:p w:rsidR="0013189B" w:rsidRPr="002745E1" w:rsidRDefault="0013189B" w:rsidP="0013189B">
            <w:pPr>
              <w:snapToGrid w:val="0"/>
            </w:pPr>
            <w:r w:rsidRPr="002745E1">
              <w:rPr>
                <w:szCs w:val="18"/>
              </w:rPr>
              <w:t xml:space="preserve">3.4. orlaivio pakrovimas ir iškrovimas, įskaitant reikiamų priemonių suteikimą ir eksploatavimą, taip pat įgulos </w:t>
            </w:r>
            <w:r>
              <w:rPr>
                <w:szCs w:val="18"/>
              </w:rPr>
              <w:t>ir</w:t>
            </w:r>
            <w:r w:rsidRPr="002745E1">
              <w:rPr>
                <w:szCs w:val="18"/>
              </w:rPr>
              <w:t xml:space="preserve"> keleivių vežimas tarp orlaivio ir terminalo, bagažo vežimas tarp orlaivio ir terminalo;</w:t>
            </w:r>
          </w:p>
          <w:p w:rsidR="0013189B" w:rsidRPr="002745E1" w:rsidRDefault="0013189B" w:rsidP="0013189B">
            <w:pPr>
              <w:snapToGrid w:val="0"/>
            </w:pPr>
            <w:r w:rsidRPr="002745E1">
              <w:rPr>
                <w:szCs w:val="18"/>
              </w:rPr>
              <w:t>3.5. reikiamų priemonių orlaivio varikliui paleisti suteikimas ir eksploatavimas;</w:t>
            </w:r>
          </w:p>
          <w:p w:rsidR="0013189B" w:rsidRPr="002745E1" w:rsidRDefault="0013189B" w:rsidP="0013189B">
            <w:pPr>
              <w:snapToGrid w:val="0"/>
            </w:pPr>
            <w:r w:rsidRPr="002745E1">
              <w:rPr>
                <w:szCs w:val="18"/>
              </w:rPr>
              <w:t>3.6. orlaivio traukimas atskridus ir išskrendant, taip pat reikiamos įrangos suteikimas ir eksploatavimas;</w:t>
            </w:r>
          </w:p>
          <w:p w:rsidR="0013189B" w:rsidRPr="002745E1" w:rsidRDefault="0013189B" w:rsidP="0013189B">
            <w:pPr>
              <w:snapToGrid w:val="0"/>
            </w:pPr>
            <w:r w:rsidRPr="002745E1">
              <w:rPr>
                <w:szCs w:val="18"/>
              </w:rPr>
              <w:t xml:space="preserve">3.7. maisto produktų ir gėrimų vežimas, </w:t>
            </w:r>
            <w:r>
              <w:rPr>
                <w:szCs w:val="18"/>
              </w:rPr>
              <w:t xml:space="preserve">jų </w:t>
            </w:r>
            <w:r w:rsidRPr="002745E1">
              <w:rPr>
                <w:szCs w:val="18"/>
              </w:rPr>
              <w:t>pakr</w:t>
            </w:r>
            <w:r>
              <w:rPr>
                <w:szCs w:val="18"/>
              </w:rPr>
              <w:t>ovimas</w:t>
            </w:r>
            <w:r w:rsidRPr="002745E1">
              <w:rPr>
                <w:szCs w:val="18"/>
              </w:rPr>
              <w:t xml:space="preserve"> į orlaivį ar iškr</w:t>
            </w:r>
            <w:r>
              <w:rPr>
                <w:szCs w:val="18"/>
              </w:rPr>
              <w:t>ovimas</w:t>
            </w:r>
            <w:r w:rsidRPr="002745E1">
              <w:rPr>
                <w:szCs w:val="18"/>
              </w:rPr>
              <w:t xml:space="preserve"> iš jo.</w:t>
            </w:r>
          </w:p>
          <w:p w:rsidR="0013189B" w:rsidRPr="002A2116" w:rsidRDefault="0013189B" w:rsidP="0013189B">
            <w:pPr>
              <w:snapToGrid w:val="0"/>
            </w:pPr>
            <w:r w:rsidRPr="002745E1">
              <w:rPr>
                <w:szCs w:val="18"/>
              </w:rPr>
              <w:t>4.</w:t>
            </w:r>
            <w:r w:rsidRPr="002745E1">
              <w:rPr>
                <w:i/>
                <w:iCs/>
                <w:szCs w:val="18"/>
              </w:rPr>
              <w:t xml:space="preserve"> </w:t>
            </w:r>
            <w:r w:rsidRPr="0068042B">
              <w:rPr>
                <w:iCs/>
                <w:szCs w:val="18"/>
              </w:rPr>
              <w:t>Aprūpinimas degalais ir tepalais:</w:t>
            </w:r>
          </w:p>
          <w:p w:rsidR="0013189B" w:rsidRPr="002745E1" w:rsidRDefault="0013189B" w:rsidP="0013189B">
            <w:pPr>
              <w:snapToGrid w:val="0"/>
            </w:pPr>
            <w:r w:rsidRPr="002745E1">
              <w:rPr>
                <w:szCs w:val="18"/>
              </w:rPr>
              <w:t>4.1. degalų įpylimo ir išpylimo organizavimas ir vykdymas, įskaitant degalų laikymą ir atvežamų degalų kiekybės ir kokybės kontrolę;</w:t>
            </w:r>
          </w:p>
          <w:p w:rsidR="003E66BA" w:rsidRPr="001F1F61" w:rsidRDefault="0013189B" w:rsidP="0013189B">
            <w:pPr>
              <w:snapToGrid w:val="0"/>
              <w:rPr>
                <w:b/>
              </w:rPr>
            </w:pPr>
            <w:r w:rsidRPr="002745E1">
              <w:rPr>
                <w:szCs w:val="18"/>
              </w:rPr>
              <w:lastRenderedPageBreak/>
              <w:t>4.2. tepalų ir kitų skysčių įpylimas.</w:t>
            </w:r>
          </w:p>
        </w:tc>
        <w:tc>
          <w:tcPr>
            <w:tcW w:w="1800" w:type="dxa"/>
          </w:tcPr>
          <w:p w:rsidR="00354567" w:rsidRDefault="005C44C3" w:rsidP="00653548">
            <w:pPr>
              <w:pStyle w:val="HTMLiankstoformatuotas"/>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354567" w:rsidTr="0076388A">
        <w:tc>
          <w:tcPr>
            <w:tcW w:w="4248" w:type="dxa"/>
          </w:tcPr>
          <w:p w:rsidR="00256EAE" w:rsidRPr="00FE2AD2" w:rsidRDefault="00256EAE" w:rsidP="00256EAE">
            <w:pPr>
              <w:autoSpaceDE w:val="0"/>
              <w:autoSpaceDN w:val="0"/>
              <w:adjustRightInd w:val="0"/>
              <w:rPr>
                <w:i/>
                <w:iCs/>
              </w:rPr>
            </w:pPr>
            <w:r w:rsidRPr="00FE2AD2">
              <w:rPr>
                <w:i/>
                <w:iCs/>
              </w:rPr>
              <w:lastRenderedPageBreak/>
              <w:t>7 straipsnis</w:t>
            </w:r>
          </w:p>
          <w:p w:rsidR="00256EAE" w:rsidRPr="00FE2AD2" w:rsidRDefault="00256EAE" w:rsidP="00256EAE">
            <w:pPr>
              <w:autoSpaceDE w:val="0"/>
              <w:autoSpaceDN w:val="0"/>
              <w:adjustRightInd w:val="0"/>
              <w:rPr>
                <w:b/>
                <w:bCs/>
              </w:rPr>
            </w:pPr>
            <w:proofErr w:type="spellStart"/>
            <w:r w:rsidRPr="00FE2AD2">
              <w:rPr>
                <w:b/>
                <w:bCs/>
              </w:rPr>
              <w:t>Saviteika</w:t>
            </w:r>
            <w:proofErr w:type="spellEnd"/>
          </w:p>
          <w:p w:rsidR="00256EAE" w:rsidRPr="00FE2AD2" w:rsidRDefault="00256EAE" w:rsidP="00256EAE">
            <w:pPr>
              <w:autoSpaceDE w:val="0"/>
              <w:autoSpaceDN w:val="0"/>
              <w:adjustRightInd w:val="0"/>
              <w:rPr>
                <w:bCs/>
              </w:rPr>
            </w:pPr>
            <w:r w:rsidRPr="00FE2AD2">
              <w:rPr>
                <w:bCs/>
              </w:rPr>
              <w:t>&lt;...&gt;</w:t>
            </w:r>
          </w:p>
          <w:p w:rsidR="00256EAE" w:rsidRPr="00FE2AD2" w:rsidRDefault="00256EAE" w:rsidP="00256EAE">
            <w:pPr>
              <w:autoSpaceDE w:val="0"/>
              <w:autoSpaceDN w:val="0"/>
              <w:adjustRightInd w:val="0"/>
            </w:pPr>
            <w:r w:rsidRPr="00FE2AD2">
              <w:t>2. Tačiau atliekant šias antžemines paslaugas:</w:t>
            </w:r>
          </w:p>
          <w:p w:rsidR="00256EAE" w:rsidRPr="00FE2AD2" w:rsidRDefault="003A40A3" w:rsidP="00256EAE">
            <w:pPr>
              <w:autoSpaceDE w:val="0"/>
              <w:autoSpaceDN w:val="0"/>
              <w:adjustRightInd w:val="0"/>
            </w:pPr>
            <w:r>
              <w:rPr>
                <w:color w:val="000000"/>
              </w:rPr>
              <w:t xml:space="preserve">- </w:t>
            </w:r>
            <w:r w:rsidR="00256EAE" w:rsidRPr="00FE2AD2">
              <w:t>bagažo tvarkymą,</w:t>
            </w:r>
          </w:p>
          <w:p w:rsidR="00256EAE" w:rsidRPr="00FE2AD2" w:rsidRDefault="003A40A3" w:rsidP="00256EAE">
            <w:pPr>
              <w:autoSpaceDE w:val="0"/>
              <w:autoSpaceDN w:val="0"/>
              <w:adjustRightInd w:val="0"/>
            </w:pPr>
            <w:r>
              <w:rPr>
                <w:color w:val="000000"/>
              </w:rPr>
              <w:t xml:space="preserve">- </w:t>
            </w:r>
            <w:r w:rsidR="00256EAE" w:rsidRPr="00FE2AD2">
              <w:t>orlaivio stovėjimo vietoje teikiamas paslaugas,</w:t>
            </w:r>
          </w:p>
          <w:p w:rsidR="00256EAE" w:rsidRPr="00FE2AD2" w:rsidRDefault="003A40A3" w:rsidP="00256EAE">
            <w:pPr>
              <w:autoSpaceDE w:val="0"/>
              <w:autoSpaceDN w:val="0"/>
              <w:adjustRightInd w:val="0"/>
            </w:pPr>
            <w:r>
              <w:rPr>
                <w:color w:val="000000"/>
              </w:rPr>
              <w:t xml:space="preserve">- </w:t>
            </w:r>
            <w:r w:rsidR="00256EAE" w:rsidRPr="00FE2AD2">
              <w:t>degalų ir tepalų tiekimą,</w:t>
            </w:r>
          </w:p>
          <w:p w:rsidR="00256EAE" w:rsidRPr="00FE2AD2" w:rsidRDefault="003A40A3" w:rsidP="00256EAE">
            <w:pPr>
              <w:autoSpaceDE w:val="0"/>
              <w:autoSpaceDN w:val="0"/>
              <w:adjustRightInd w:val="0"/>
            </w:pPr>
            <w:r>
              <w:rPr>
                <w:color w:val="000000"/>
              </w:rPr>
              <w:t xml:space="preserve">- </w:t>
            </w:r>
            <w:r w:rsidR="00256EAE" w:rsidRPr="00FE2AD2">
              <w:t>atvežamų, išvežamų arba tranzitu perduodamų krovinių ir pašto tvarkymą</w:t>
            </w:r>
          </w:p>
          <w:p w:rsidR="00256EAE" w:rsidRPr="00FE2AD2" w:rsidRDefault="00256EAE" w:rsidP="00256EAE">
            <w:pPr>
              <w:autoSpaceDE w:val="0"/>
              <w:autoSpaceDN w:val="0"/>
              <w:adjustRightInd w:val="0"/>
            </w:pPr>
            <w:r w:rsidRPr="00FE2AD2">
              <w:t>tarp oro uosto pastato ir orlaivio,</w:t>
            </w:r>
            <w:r w:rsidR="004564D6">
              <w:t xml:space="preserve"> </w:t>
            </w:r>
            <w:r w:rsidRPr="00FE2AD2">
              <w:t xml:space="preserve">valstybės narės gali nustatyti teisę į </w:t>
            </w:r>
            <w:proofErr w:type="spellStart"/>
            <w:r w:rsidRPr="00FE2AD2">
              <w:t>saviteiką</w:t>
            </w:r>
            <w:proofErr w:type="spellEnd"/>
            <w:r w:rsidRPr="00FE2AD2">
              <w:t xml:space="preserve"> ne mažiau kaip </w:t>
            </w:r>
            <w:proofErr w:type="spellStart"/>
            <w:r w:rsidRPr="00FE2AD2">
              <w:t>dviems</w:t>
            </w:r>
            <w:proofErr w:type="spellEnd"/>
            <w:r w:rsidRPr="00FE2AD2">
              <w:t xml:space="preserve"> oro</w:t>
            </w:r>
          </w:p>
          <w:p w:rsidR="00354567" w:rsidRPr="001A3942" w:rsidRDefault="00256EAE" w:rsidP="004564D6">
            <w:pPr>
              <w:autoSpaceDE w:val="0"/>
              <w:autoSpaceDN w:val="0"/>
              <w:adjustRightInd w:val="0"/>
              <w:rPr>
                <w:i/>
                <w:iCs/>
              </w:rPr>
            </w:pPr>
            <w:r w:rsidRPr="00FE2AD2">
              <w:t>uosto naudotojams, jei jie buvo pasirinkti pagal atitinkamus, objektyvius,</w:t>
            </w:r>
            <w:r w:rsidR="004564D6">
              <w:t xml:space="preserve"> </w:t>
            </w:r>
            <w:r w:rsidRPr="00FE2AD2">
              <w:t>aiškius ir nediskriminacinius kriterijus.</w:t>
            </w:r>
          </w:p>
        </w:tc>
        <w:tc>
          <w:tcPr>
            <w:tcW w:w="3780" w:type="dxa"/>
          </w:tcPr>
          <w:p w:rsidR="00256EAE" w:rsidRDefault="00D83801" w:rsidP="001E383D">
            <w:pPr>
              <w:rPr>
                <w:b/>
              </w:rPr>
            </w:pPr>
            <w:r>
              <w:rPr>
                <w:b/>
              </w:rPr>
              <w:t>4</w:t>
            </w:r>
            <w:r w:rsidR="009F0088">
              <w:rPr>
                <w:b/>
              </w:rPr>
              <w:t>5</w:t>
            </w:r>
            <w:r w:rsidR="00256EAE" w:rsidRPr="001F1F61">
              <w:rPr>
                <w:b/>
              </w:rPr>
              <w:t xml:space="preserve"> straipsnis. Antžeminių paslaugų teikimas</w:t>
            </w:r>
          </w:p>
          <w:p w:rsidR="00256EAE" w:rsidRDefault="00256EAE" w:rsidP="001E383D">
            <w:pPr>
              <w:snapToGrid w:val="0"/>
            </w:pPr>
            <w:r w:rsidRPr="004E3B66">
              <w:t>&lt;...&gt;</w:t>
            </w:r>
          </w:p>
          <w:p w:rsidR="00BE1FA1" w:rsidRPr="002745E1" w:rsidRDefault="00BE1FA1" w:rsidP="00094B9D">
            <w:pPr>
              <w:snapToGrid w:val="0"/>
              <w:rPr>
                <w:szCs w:val="18"/>
              </w:rPr>
            </w:pPr>
            <w:r w:rsidRPr="002745E1">
              <w:rPr>
                <w:szCs w:val="18"/>
              </w:rPr>
              <w:t>1</w:t>
            </w:r>
            <w:r>
              <w:rPr>
                <w:szCs w:val="18"/>
              </w:rPr>
              <w:t>4</w:t>
            </w:r>
            <w:r w:rsidRPr="002745E1">
              <w:rPr>
                <w:szCs w:val="18"/>
              </w:rPr>
              <w:t xml:space="preserve">. </w:t>
            </w:r>
            <w:r>
              <w:rPr>
                <w:szCs w:val="18"/>
              </w:rPr>
              <w:t xml:space="preserve">CAA </w:t>
            </w:r>
            <w:r w:rsidRPr="002745E1">
              <w:rPr>
                <w:szCs w:val="18"/>
              </w:rPr>
              <w:t>gali raštu kreiptis į susisiekimo ministrą</w:t>
            </w:r>
            <w:r>
              <w:rPr>
                <w:szCs w:val="18"/>
              </w:rPr>
              <w:t>,</w:t>
            </w:r>
            <w:r w:rsidRPr="002745E1">
              <w:rPr>
                <w:szCs w:val="18"/>
              </w:rPr>
              <w:t xml:space="preserve"> </w:t>
            </w:r>
            <w:r>
              <w:rPr>
                <w:szCs w:val="18"/>
              </w:rPr>
              <w:t>prašydama</w:t>
            </w:r>
            <w:r w:rsidRPr="002745E1">
              <w:rPr>
                <w:szCs w:val="18"/>
              </w:rPr>
              <w:t xml:space="preserve"> </w:t>
            </w:r>
            <w:r w:rsidRPr="0068042B">
              <w:rPr>
                <w:szCs w:val="18"/>
              </w:rPr>
              <w:t xml:space="preserve">nustatyti teisę į šio įstatymo 2 priede nurodytų rūšių antžeminių paslaugų </w:t>
            </w:r>
            <w:proofErr w:type="spellStart"/>
            <w:r w:rsidRPr="0068042B">
              <w:rPr>
                <w:szCs w:val="18"/>
              </w:rPr>
              <w:t>saviteiką</w:t>
            </w:r>
            <w:proofErr w:type="spellEnd"/>
            <w:r w:rsidRPr="002745E1">
              <w:rPr>
                <w:szCs w:val="18"/>
              </w:rPr>
              <w:t xml:space="preserve"> ne mažiau kaip dviem vežėjams.</w:t>
            </w:r>
            <w:r>
              <w:rPr>
                <w:szCs w:val="18"/>
              </w:rPr>
              <w:t xml:space="preserve"> CAA</w:t>
            </w:r>
            <w:r w:rsidRPr="002745E1">
              <w:rPr>
                <w:szCs w:val="18"/>
              </w:rPr>
              <w:t xml:space="preserve">, prašydama apriboti </w:t>
            </w:r>
            <w:proofErr w:type="spellStart"/>
            <w:r w:rsidRPr="002745E1">
              <w:rPr>
                <w:szCs w:val="18"/>
              </w:rPr>
              <w:t>savateikių</w:t>
            </w:r>
            <w:proofErr w:type="spellEnd"/>
            <w:r w:rsidRPr="002745E1">
              <w:rPr>
                <w:szCs w:val="18"/>
              </w:rPr>
              <w:t xml:space="preserve"> skaičių, turi nurodyti pagrįstas ir objektyvias priežastis.</w:t>
            </w:r>
          </w:p>
          <w:p w:rsidR="00BE1FA1" w:rsidRPr="002745E1" w:rsidRDefault="00BE1FA1" w:rsidP="00094B9D">
            <w:pPr>
              <w:pStyle w:val="Sraopastraipa"/>
              <w:tabs>
                <w:tab w:val="left" w:pos="1134"/>
              </w:tabs>
              <w:ind w:left="0"/>
              <w:rPr>
                <w:szCs w:val="18"/>
              </w:rPr>
            </w:pPr>
            <w:r w:rsidRPr="002745E1">
              <w:rPr>
                <w:szCs w:val="18"/>
              </w:rPr>
              <w:t>1</w:t>
            </w:r>
            <w:r>
              <w:rPr>
                <w:szCs w:val="18"/>
              </w:rPr>
              <w:t>5</w:t>
            </w:r>
            <w:r w:rsidRPr="002745E1">
              <w:rPr>
                <w:szCs w:val="18"/>
              </w:rPr>
              <w:t xml:space="preserve">. Susisiekimo ministras gali </w:t>
            </w:r>
            <w:r w:rsidRPr="0068042B">
              <w:rPr>
                <w:szCs w:val="18"/>
              </w:rPr>
              <w:t xml:space="preserve">nustatyti teisę į šio įstatymo 2 priede nurodytų rūšių antžeminių paslaugų </w:t>
            </w:r>
            <w:proofErr w:type="spellStart"/>
            <w:r w:rsidRPr="0068042B">
              <w:rPr>
                <w:szCs w:val="18"/>
              </w:rPr>
              <w:t>saviteiką</w:t>
            </w:r>
            <w:proofErr w:type="spellEnd"/>
            <w:r w:rsidRPr="0068042B">
              <w:rPr>
                <w:szCs w:val="18"/>
              </w:rPr>
              <w:t xml:space="preserve"> n</w:t>
            </w:r>
            <w:r w:rsidRPr="002745E1">
              <w:rPr>
                <w:szCs w:val="18"/>
              </w:rPr>
              <w:t xml:space="preserve">e mažiau kaip dviem vežėjams, jeigu jie buvo pasirinkti pagal objektyvius, aiškius ir nediskriminacinius kriterijus. </w:t>
            </w:r>
            <w:r>
              <w:rPr>
                <w:szCs w:val="18"/>
              </w:rPr>
              <w:t xml:space="preserve">Susisiekimo ministro sprendimas turi būti priimtas </w:t>
            </w:r>
            <w:r w:rsidRPr="003E157F">
              <w:rPr>
                <w:szCs w:val="18"/>
              </w:rPr>
              <w:t xml:space="preserve">per </w:t>
            </w:r>
            <w:r>
              <w:rPr>
                <w:szCs w:val="18"/>
              </w:rPr>
              <w:t xml:space="preserve">20 </w:t>
            </w:r>
            <w:r w:rsidRPr="003E157F">
              <w:rPr>
                <w:szCs w:val="18"/>
              </w:rPr>
              <w:t>darbo dienų</w:t>
            </w:r>
            <w:r>
              <w:rPr>
                <w:szCs w:val="18"/>
              </w:rPr>
              <w:t xml:space="preserve"> nuo CAA kreipimosi gavimo dienos. </w:t>
            </w:r>
            <w:r w:rsidRPr="002745E1">
              <w:rPr>
                <w:szCs w:val="18"/>
              </w:rPr>
              <w:t>Pagal šią dalį priimti sprendimai turi būti motyvuoti.</w:t>
            </w:r>
          </w:p>
          <w:p w:rsidR="00354567" w:rsidRDefault="00256EAE" w:rsidP="001E383D">
            <w:pPr>
              <w:rPr>
                <w:szCs w:val="18"/>
              </w:rPr>
            </w:pPr>
            <w:r>
              <w:rPr>
                <w:szCs w:val="18"/>
              </w:rPr>
              <w:t>&lt;...&gt;.</w:t>
            </w:r>
          </w:p>
          <w:p w:rsidR="00C37B25" w:rsidRDefault="00C37B25" w:rsidP="001E383D">
            <w:pPr>
              <w:rPr>
                <w:szCs w:val="18"/>
              </w:rPr>
            </w:pPr>
          </w:p>
          <w:p w:rsidR="00C37B25" w:rsidRDefault="00C37B25" w:rsidP="001E383D">
            <w:pPr>
              <w:tabs>
                <w:tab w:val="left" w:pos="0"/>
              </w:tabs>
              <w:snapToGrid w:val="0"/>
              <w:rPr>
                <w:bCs/>
              </w:rPr>
            </w:pPr>
            <w:r>
              <w:rPr>
                <w:bCs/>
              </w:rPr>
              <w:t xml:space="preserve">Lietuvos Respublikos </w:t>
            </w:r>
          </w:p>
          <w:p w:rsidR="00C37B25" w:rsidRDefault="00C37B25" w:rsidP="001E383D">
            <w:pPr>
              <w:tabs>
                <w:tab w:val="left" w:pos="0"/>
              </w:tabs>
              <w:snapToGrid w:val="0"/>
              <w:rPr>
                <w:bCs/>
              </w:rPr>
            </w:pPr>
            <w:r>
              <w:rPr>
                <w:bCs/>
              </w:rPr>
              <w:t xml:space="preserve">aviacijos įstatymo </w:t>
            </w:r>
          </w:p>
          <w:p w:rsidR="00C37B25" w:rsidRDefault="00C37B25" w:rsidP="001E383D">
            <w:pPr>
              <w:tabs>
                <w:tab w:val="left" w:pos="0"/>
              </w:tabs>
              <w:snapToGrid w:val="0"/>
              <w:rPr>
                <w:bCs/>
              </w:rPr>
            </w:pPr>
            <w:r w:rsidRPr="003E66BA">
              <w:rPr>
                <w:bCs/>
              </w:rPr>
              <w:t>2 priedas</w:t>
            </w:r>
          </w:p>
          <w:p w:rsidR="00C37B25" w:rsidRPr="003E66BA" w:rsidRDefault="00C37B25" w:rsidP="001E383D">
            <w:pPr>
              <w:tabs>
                <w:tab w:val="left" w:pos="0"/>
              </w:tabs>
              <w:snapToGrid w:val="0"/>
              <w:rPr>
                <w:bCs/>
              </w:rPr>
            </w:pPr>
          </w:p>
          <w:p w:rsidR="00C37B25" w:rsidRPr="00CC1FEC" w:rsidRDefault="00C37B25" w:rsidP="001E383D">
            <w:pPr>
              <w:tabs>
                <w:tab w:val="left" w:pos="0"/>
              </w:tabs>
              <w:snapToGrid w:val="0"/>
              <w:rPr>
                <w:b/>
                <w:bCs/>
              </w:rPr>
            </w:pPr>
            <w:r w:rsidRPr="00CC1FEC">
              <w:rPr>
                <w:b/>
                <w:bCs/>
              </w:rPr>
              <w:t xml:space="preserve">ANTŽEMINIŲ PASLAUGŲ SĄRAŠAS NR. 2 </w:t>
            </w:r>
          </w:p>
          <w:p w:rsidR="00C37B25" w:rsidRPr="00CC1FEC" w:rsidRDefault="00C37B25" w:rsidP="001E383D">
            <w:pPr>
              <w:tabs>
                <w:tab w:val="left" w:pos="0"/>
              </w:tabs>
              <w:snapToGrid w:val="0"/>
              <w:rPr>
                <w:b/>
                <w:szCs w:val="8"/>
              </w:rPr>
            </w:pPr>
          </w:p>
          <w:p w:rsidR="001E383D" w:rsidRPr="002745E1" w:rsidRDefault="001E383D" w:rsidP="001E383D">
            <w:pPr>
              <w:autoSpaceDE w:val="0"/>
              <w:autoSpaceDN w:val="0"/>
              <w:adjustRightInd w:val="0"/>
            </w:pPr>
            <w:r w:rsidRPr="002745E1">
              <w:rPr>
                <w:szCs w:val="18"/>
              </w:rPr>
              <w:t>1.</w:t>
            </w:r>
            <w:r w:rsidRPr="002745E1">
              <w:rPr>
                <w:i/>
                <w:iCs/>
                <w:szCs w:val="18"/>
              </w:rPr>
              <w:t xml:space="preserve"> </w:t>
            </w:r>
            <w:r w:rsidRPr="0068042B">
              <w:rPr>
                <w:iCs/>
                <w:szCs w:val="18"/>
              </w:rPr>
              <w:t>Bagažo tvarkymas</w:t>
            </w:r>
            <w:r w:rsidRPr="002745E1">
              <w:rPr>
                <w:szCs w:val="18"/>
              </w:rPr>
              <w:t xml:space="preserve"> – bagažo tvarkymas rūšiavimo zonoje, bagažo rūšiavimas, parengimas skraidinti, pakrovimas</w:t>
            </w:r>
            <w:r w:rsidRPr="002A2116">
              <w:t xml:space="preserve"> </w:t>
            </w:r>
            <w:r w:rsidRPr="00FA18EA">
              <w:t xml:space="preserve">į įrenginius, kuriais bagažas iš orlaivio vežamas į rūšiavimo </w:t>
            </w:r>
            <w:r>
              <w:t>zoną</w:t>
            </w:r>
            <w:r w:rsidRPr="00FA18EA">
              <w:t>, ir jo iškrovimas iš tų įrenginių ir atvirkščiai</w:t>
            </w:r>
            <w:r w:rsidRPr="002745E1">
              <w:rPr>
                <w:szCs w:val="18"/>
              </w:rPr>
              <w:t>, taip pat bagažo vežimas iš rūšiavimo zonos į atsiėmimo zoną.</w:t>
            </w:r>
          </w:p>
          <w:p w:rsidR="001E383D" w:rsidRPr="002745E1" w:rsidRDefault="001E383D" w:rsidP="001E383D">
            <w:pPr>
              <w:snapToGrid w:val="0"/>
            </w:pPr>
            <w:r w:rsidRPr="002745E1">
              <w:rPr>
                <w:szCs w:val="18"/>
              </w:rPr>
              <w:t>2.</w:t>
            </w:r>
            <w:r w:rsidRPr="002745E1">
              <w:rPr>
                <w:i/>
                <w:iCs/>
                <w:szCs w:val="18"/>
              </w:rPr>
              <w:t xml:space="preserve"> </w:t>
            </w:r>
            <w:r w:rsidRPr="0068042B">
              <w:rPr>
                <w:iCs/>
                <w:szCs w:val="18"/>
              </w:rPr>
              <w:t>Krovinių ir pašto tvarkymas</w:t>
            </w:r>
            <w:r w:rsidRPr="002745E1">
              <w:rPr>
                <w:i/>
                <w:iCs/>
                <w:szCs w:val="18"/>
              </w:rPr>
              <w:t xml:space="preserve"> – </w:t>
            </w:r>
            <w:r w:rsidRPr="002745E1">
              <w:rPr>
                <w:szCs w:val="18"/>
              </w:rPr>
              <w:t>įvežamų, išvežamų arba tranzitinių krovinių ar pašto vežimas tarp terminalo ir orlaivio.</w:t>
            </w:r>
          </w:p>
          <w:p w:rsidR="001E383D" w:rsidRPr="002A2116" w:rsidRDefault="001E383D" w:rsidP="001E383D">
            <w:pPr>
              <w:snapToGrid w:val="0"/>
            </w:pPr>
            <w:r w:rsidRPr="002745E1">
              <w:rPr>
                <w:szCs w:val="18"/>
              </w:rPr>
              <w:t>3.</w:t>
            </w:r>
            <w:r w:rsidRPr="002745E1">
              <w:rPr>
                <w:i/>
                <w:iCs/>
                <w:szCs w:val="18"/>
              </w:rPr>
              <w:t xml:space="preserve"> </w:t>
            </w:r>
            <w:r w:rsidRPr="0068042B">
              <w:rPr>
                <w:iCs/>
                <w:szCs w:val="18"/>
              </w:rPr>
              <w:t>Rampos paslaugos:</w:t>
            </w:r>
          </w:p>
          <w:p w:rsidR="001E383D" w:rsidRPr="002745E1" w:rsidRDefault="001E383D" w:rsidP="001E383D">
            <w:pPr>
              <w:snapToGrid w:val="0"/>
            </w:pPr>
            <w:r w:rsidRPr="002745E1">
              <w:rPr>
                <w:szCs w:val="18"/>
              </w:rPr>
              <w:t>3.1. atskridusio ir išskrendančio orlaivio lydėjimas ant žemės (su sąlyga, kad šios paslaugos neteikia oro eismo paslaugų teikimo tarnybos);</w:t>
            </w:r>
          </w:p>
          <w:p w:rsidR="001E383D" w:rsidRPr="002745E1" w:rsidRDefault="001E383D" w:rsidP="001E383D">
            <w:pPr>
              <w:snapToGrid w:val="0"/>
            </w:pPr>
            <w:r w:rsidRPr="002745E1">
              <w:rPr>
                <w:szCs w:val="18"/>
              </w:rPr>
              <w:lastRenderedPageBreak/>
              <w:t>3.2. pagalba statant orlaivį į aikštelę ir reikiamų įrenginių suteikimas (su sąlyga, kad šių paslaugų neteikia oro eismo paslaugų teikimo tarnybos);</w:t>
            </w:r>
          </w:p>
          <w:p w:rsidR="001E383D" w:rsidRPr="002745E1" w:rsidRDefault="001E383D" w:rsidP="001E383D">
            <w:pPr>
              <w:snapToGrid w:val="0"/>
            </w:pPr>
            <w:r w:rsidRPr="002745E1">
              <w:rPr>
                <w:szCs w:val="18"/>
              </w:rPr>
              <w:t>3.3. ryšys tarp orlaivio ir paslaugų teikėjo, esančio ant žemės (su sąlyga, kad šios paslaugos neteikia oro eismo paslaugų teikimo tarnybos);</w:t>
            </w:r>
          </w:p>
          <w:p w:rsidR="001E383D" w:rsidRPr="002745E1" w:rsidRDefault="001E383D" w:rsidP="001E383D">
            <w:pPr>
              <w:snapToGrid w:val="0"/>
            </w:pPr>
            <w:r w:rsidRPr="002745E1">
              <w:rPr>
                <w:szCs w:val="18"/>
              </w:rPr>
              <w:t xml:space="preserve">3.4. orlaivio pakrovimas ir iškrovimas, įskaitant reikiamų priemonių suteikimą ir eksploatavimą, taip pat įgulos </w:t>
            </w:r>
            <w:r>
              <w:rPr>
                <w:szCs w:val="18"/>
              </w:rPr>
              <w:t>ir</w:t>
            </w:r>
            <w:r w:rsidRPr="002745E1">
              <w:rPr>
                <w:szCs w:val="18"/>
              </w:rPr>
              <w:t xml:space="preserve"> keleivių vežimas tarp orlaivio ir terminalo, bagažo vežimas tarp orlaivio ir terminalo;</w:t>
            </w:r>
          </w:p>
          <w:p w:rsidR="001E383D" w:rsidRPr="002745E1" w:rsidRDefault="001E383D" w:rsidP="001E383D">
            <w:pPr>
              <w:snapToGrid w:val="0"/>
            </w:pPr>
            <w:r w:rsidRPr="002745E1">
              <w:rPr>
                <w:szCs w:val="18"/>
              </w:rPr>
              <w:t>3.5. reikiamų priemonių orlaivio varikliui paleisti suteikimas ir eksploatavimas;</w:t>
            </w:r>
          </w:p>
          <w:p w:rsidR="001E383D" w:rsidRPr="002745E1" w:rsidRDefault="001E383D" w:rsidP="001E383D">
            <w:pPr>
              <w:snapToGrid w:val="0"/>
            </w:pPr>
            <w:r w:rsidRPr="002745E1">
              <w:rPr>
                <w:szCs w:val="18"/>
              </w:rPr>
              <w:t>3.6. orlaivio traukimas atskridus ir išskrendant, taip pat reikiamos įrangos suteikimas ir eksploatavimas;</w:t>
            </w:r>
          </w:p>
          <w:p w:rsidR="001E383D" w:rsidRPr="002745E1" w:rsidRDefault="001E383D" w:rsidP="001E383D">
            <w:pPr>
              <w:snapToGrid w:val="0"/>
            </w:pPr>
            <w:r w:rsidRPr="002745E1">
              <w:rPr>
                <w:szCs w:val="18"/>
              </w:rPr>
              <w:t xml:space="preserve">3.7. maisto produktų ir gėrimų vežimas, </w:t>
            </w:r>
            <w:r>
              <w:rPr>
                <w:szCs w:val="18"/>
              </w:rPr>
              <w:t xml:space="preserve">jų </w:t>
            </w:r>
            <w:r w:rsidRPr="002745E1">
              <w:rPr>
                <w:szCs w:val="18"/>
              </w:rPr>
              <w:t>pakr</w:t>
            </w:r>
            <w:r>
              <w:rPr>
                <w:szCs w:val="18"/>
              </w:rPr>
              <w:t>ovimas</w:t>
            </w:r>
            <w:r w:rsidRPr="002745E1">
              <w:rPr>
                <w:szCs w:val="18"/>
              </w:rPr>
              <w:t xml:space="preserve"> į orlaivį ar iškr</w:t>
            </w:r>
            <w:r>
              <w:rPr>
                <w:szCs w:val="18"/>
              </w:rPr>
              <w:t>ovimas</w:t>
            </w:r>
            <w:r w:rsidRPr="002745E1">
              <w:rPr>
                <w:szCs w:val="18"/>
              </w:rPr>
              <w:t xml:space="preserve"> iš jo.</w:t>
            </w:r>
          </w:p>
          <w:p w:rsidR="001E383D" w:rsidRPr="002A2116" w:rsidRDefault="001E383D" w:rsidP="001E383D">
            <w:pPr>
              <w:snapToGrid w:val="0"/>
            </w:pPr>
            <w:r w:rsidRPr="002745E1">
              <w:rPr>
                <w:szCs w:val="18"/>
              </w:rPr>
              <w:t>4.</w:t>
            </w:r>
            <w:r w:rsidRPr="002745E1">
              <w:rPr>
                <w:i/>
                <w:iCs/>
                <w:szCs w:val="18"/>
              </w:rPr>
              <w:t xml:space="preserve"> </w:t>
            </w:r>
            <w:r w:rsidRPr="0068042B">
              <w:rPr>
                <w:iCs/>
                <w:szCs w:val="18"/>
              </w:rPr>
              <w:t>Aprūpinimas degalais ir tepalais:</w:t>
            </w:r>
          </w:p>
          <w:p w:rsidR="001E383D" w:rsidRPr="002745E1" w:rsidRDefault="001E383D" w:rsidP="001E383D">
            <w:pPr>
              <w:snapToGrid w:val="0"/>
            </w:pPr>
            <w:r w:rsidRPr="002745E1">
              <w:rPr>
                <w:szCs w:val="18"/>
              </w:rPr>
              <w:t>4.1. degalų įpylimo ir išpylimo organizavimas ir vykdymas, įskaitant degalų laikymą ir atvežamų degalų kiekybės ir kokybės kontrolę;</w:t>
            </w:r>
          </w:p>
          <w:p w:rsidR="00C37B25" w:rsidRPr="001F1F61" w:rsidRDefault="001E383D" w:rsidP="001E383D">
            <w:pPr>
              <w:snapToGrid w:val="0"/>
              <w:rPr>
                <w:b/>
              </w:rPr>
            </w:pPr>
            <w:r w:rsidRPr="002745E1">
              <w:rPr>
                <w:szCs w:val="18"/>
              </w:rPr>
              <w:t>4.2. tepalų ir kitų skysčių įpylimas.</w:t>
            </w:r>
          </w:p>
        </w:tc>
        <w:tc>
          <w:tcPr>
            <w:tcW w:w="1800" w:type="dxa"/>
          </w:tcPr>
          <w:p w:rsidR="00354567" w:rsidRDefault="005C44C3" w:rsidP="00653548">
            <w:pPr>
              <w:pStyle w:val="HTMLiankstoformatuotas"/>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354567" w:rsidTr="0076388A">
        <w:tc>
          <w:tcPr>
            <w:tcW w:w="4248" w:type="dxa"/>
          </w:tcPr>
          <w:p w:rsidR="00256EAE" w:rsidRPr="00FE2AD2" w:rsidRDefault="00256EAE" w:rsidP="00256EAE">
            <w:pPr>
              <w:autoSpaceDE w:val="0"/>
              <w:autoSpaceDN w:val="0"/>
              <w:adjustRightInd w:val="0"/>
              <w:rPr>
                <w:i/>
                <w:iCs/>
              </w:rPr>
            </w:pPr>
            <w:r w:rsidRPr="00FE2AD2">
              <w:rPr>
                <w:i/>
                <w:iCs/>
              </w:rPr>
              <w:t>9 straipsnis</w:t>
            </w:r>
          </w:p>
          <w:p w:rsidR="00256EAE" w:rsidRPr="00FE2AD2" w:rsidRDefault="00256EAE" w:rsidP="00256EAE">
            <w:pPr>
              <w:autoSpaceDE w:val="0"/>
              <w:autoSpaceDN w:val="0"/>
              <w:adjustRightInd w:val="0"/>
              <w:rPr>
                <w:b/>
                <w:bCs/>
              </w:rPr>
            </w:pPr>
            <w:r w:rsidRPr="00FE2AD2">
              <w:rPr>
                <w:b/>
                <w:bCs/>
              </w:rPr>
              <w:t>Išimtys</w:t>
            </w:r>
          </w:p>
          <w:p w:rsidR="00256EAE" w:rsidRPr="00FE2AD2" w:rsidRDefault="00256EAE" w:rsidP="00256EAE">
            <w:pPr>
              <w:autoSpaceDE w:val="0"/>
              <w:autoSpaceDN w:val="0"/>
              <w:adjustRightInd w:val="0"/>
            </w:pPr>
            <w:r w:rsidRPr="00FE2AD2">
              <w:t>1. Jeigu dėl ypatingų esamos erdvės arba talpos galimybių oro uoste</w:t>
            </w:r>
            <w:r>
              <w:t xml:space="preserve"> </w:t>
            </w:r>
            <w:r w:rsidRPr="00FE2AD2">
              <w:t>apribojimų, taikomų atsižvelgiant į perpildymą ir ploto išnaudojimo</w:t>
            </w:r>
            <w:r>
              <w:t xml:space="preserve"> </w:t>
            </w:r>
            <w:r w:rsidRPr="00FE2AD2">
              <w:t xml:space="preserve">koeficientą, oro uosto negalima atverti rinkai ir (arba) leisti atlikti </w:t>
            </w:r>
            <w:proofErr w:type="spellStart"/>
            <w:r w:rsidRPr="00FE2AD2">
              <w:t>saviteiką</w:t>
            </w:r>
            <w:proofErr w:type="spellEnd"/>
            <w:r>
              <w:t xml:space="preserve"> </w:t>
            </w:r>
            <w:r w:rsidRPr="00FE2AD2">
              <w:t>tiek, kiek yra numatyta šioje direktyvoje, atitinkama valstybė narė</w:t>
            </w:r>
            <w:r>
              <w:t xml:space="preserve"> </w:t>
            </w:r>
            <w:r w:rsidRPr="00FE2AD2">
              <w:t>gali nuspręsti:</w:t>
            </w:r>
          </w:p>
          <w:p w:rsidR="00256EAE" w:rsidRPr="00FE2AD2" w:rsidRDefault="00256EAE" w:rsidP="00256EAE">
            <w:pPr>
              <w:autoSpaceDE w:val="0"/>
              <w:autoSpaceDN w:val="0"/>
              <w:adjustRightInd w:val="0"/>
            </w:pPr>
            <w:r w:rsidRPr="00FE2AD2">
              <w:t>a) visame oro uoste arba jo dalyje</w:t>
            </w:r>
            <w:r>
              <w:t xml:space="preserve"> </w:t>
            </w:r>
            <w:r w:rsidRPr="00FE2AD2">
              <w:t>apriboti vienos arba daugiau antžeminių</w:t>
            </w:r>
          </w:p>
          <w:p w:rsidR="00256EAE" w:rsidRPr="00FE2AD2" w:rsidRDefault="00256EAE" w:rsidP="00256EAE">
            <w:pPr>
              <w:autoSpaceDE w:val="0"/>
              <w:autoSpaceDN w:val="0"/>
              <w:adjustRightInd w:val="0"/>
            </w:pPr>
            <w:r w:rsidRPr="00FE2AD2">
              <w:t>paslaugų kategorijų, išskyrus 6 straipsnio 2 dalyje nurodytas</w:t>
            </w:r>
            <w:r>
              <w:t xml:space="preserve"> </w:t>
            </w:r>
            <w:r w:rsidRPr="00FE2AD2">
              <w:t>kategorijas, teikėjų skaičių; šiuo atveju taikomos 6 straipsnio 2 ir</w:t>
            </w:r>
            <w:r>
              <w:t xml:space="preserve"> </w:t>
            </w:r>
            <w:r w:rsidRPr="00FE2AD2">
              <w:t>3 dalies nuostatos;</w:t>
            </w:r>
          </w:p>
          <w:p w:rsidR="00256EAE" w:rsidRPr="00FE2AD2" w:rsidRDefault="00256EAE" w:rsidP="00256EAE">
            <w:pPr>
              <w:autoSpaceDE w:val="0"/>
              <w:autoSpaceDN w:val="0"/>
              <w:adjustRightInd w:val="0"/>
            </w:pPr>
            <w:r w:rsidRPr="00FE2AD2">
              <w:t>b) vieną arba daugiau antžeminių paslaugų kategorijų, nurodytų</w:t>
            </w:r>
            <w:r>
              <w:t xml:space="preserve"> </w:t>
            </w:r>
          </w:p>
          <w:p w:rsidR="00256EAE" w:rsidRPr="00FE2AD2" w:rsidRDefault="00256EAE" w:rsidP="00256EAE">
            <w:pPr>
              <w:autoSpaceDE w:val="0"/>
              <w:autoSpaceDN w:val="0"/>
              <w:adjustRightInd w:val="0"/>
            </w:pPr>
            <w:r w:rsidRPr="00FE2AD2">
              <w:t>6 straipsnio 2 dalyje, perduoti teikti vienam paslaugos teikėjui;</w:t>
            </w:r>
          </w:p>
          <w:p w:rsidR="00256EAE" w:rsidRPr="00FE2AD2" w:rsidRDefault="00256EAE" w:rsidP="00256EAE">
            <w:pPr>
              <w:autoSpaceDE w:val="0"/>
              <w:autoSpaceDN w:val="0"/>
              <w:adjustRightInd w:val="0"/>
            </w:pPr>
            <w:r w:rsidRPr="00FE2AD2">
              <w:lastRenderedPageBreak/>
              <w:t>c) leisti ribotam oro uosto naudotojų skaičiui patiems sau teikti ne</w:t>
            </w:r>
          </w:p>
          <w:p w:rsidR="00256EAE" w:rsidRPr="00FE2AD2" w:rsidRDefault="00256EAE" w:rsidP="00256EAE">
            <w:pPr>
              <w:autoSpaceDE w:val="0"/>
              <w:autoSpaceDN w:val="0"/>
              <w:adjustRightInd w:val="0"/>
            </w:pPr>
            <w:r w:rsidRPr="00FE2AD2">
              <w:t>7 straipsnio 2 dalyje nurodytų, o kitų kategorijų antžemines</w:t>
            </w:r>
            <w:r>
              <w:t xml:space="preserve"> </w:t>
            </w:r>
            <w:r w:rsidRPr="00FE2AD2">
              <w:t>paslaugas, jeigu tie naudotojai buvo pasirinkti pagal atitinkamus,</w:t>
            </w:r>
            <w:r>
              <w:t xml:space="preserve"> </w:t>
            </w:r>
            <w:r w:rsidRPr="00FE2AD2">
              <w:t>objektyvius, aiškius ir nediskriminacinius kriterijus;</w:t>
            </w:r>
          </w:p>
          <w:p w:rsidR="00256EAE" w:rsidRPr="00FE2AD2" w:rsidRDefault="00256EAE" w:rsidP="00256EAE">
            <w:pPr>
              <w:autoSpaceDE w:val="0"/>
              <w:autoSpaceDN w:val="0"/>
              <w:adjustRightInd w:val="0"/>
            </w:pPr>
            <w:r w:rsidRPr="00FE2AD2">
              <w:t>d) uždrausti oro uosto naudotojams patiems sau teikti 7 straipsnio</w:t>
            </w:r>
            <w:r>
              <w:t xml:space="preserve"> </w:t>
            </w:r>
            <w:r w:rsidRPr="00FE2AD2">
              <w:t xml:space="preserve">2 dalyje nurodytų kategorijų antžemines paslaugas arba </w:t>
            </w:r>
            <w:proofErr w:type="spellStart"/>
            <w:r w:rsidRPr="00FE2AD2">
              <w:t>saviteiką</w:t>
            </w:r>
            <w:proofErr w:type="spellEnd"/>
            <w:r>
              <w:t xml:space="preserve"> </w:t>
            </w:r>
            <w:r w:rsidRPr="00FE2AD2">
              <w:t>leisti tik vienam oro uosto naudotojui.</w:t>
            </w:r>
          </w:p>
          <w:p w:rsidR="00256EAE" w:rsidRPr="00FE2AD2" w:rsidRDefault="00256EAE" w:rsidP="00256EAE">
            <w:pPr>
              <w:autoSpaceDE w:val="0"/>
              <w:autoSpaceDN w:val="0"/>
              <w:adjustRightInd w:val="0"/>
            </w:pPr>
            <w:r w:rsidRPr="00FE2AD2">
              <w:t>2. Visose pagal straipsnio 1 dalį apibrėžtose išimtyse turi būti:</w:t>
            </w:r>
          </w:p>
          <w:p w:rsidR="00256EAE" w:rsidRPr="00FE2AD2" w:rsidRDefault="00256EAE" w:rsidP="00256EAE">
            <w:pPr>
              <w:autoSpaceDE w:val="0"/>
              <w:autoSpaceDN w:val="0"/>
              <w:adjustRightInd w:val="0"/>
            </w:pPr>
            <w:r w:rsidRPr="00FE2AD2">
              <w:t>a) nurodyta antžeminių paslaugų, kurioms taikoma išimtis, kategorija</w:t>
            </w:r>
            <w:r w:rsidR="004564D6">
              <w:t xml:space="preserve"> </w:t>
            </w:r>
            <w:r w:rsidRPr="00FE2AD2">
              <w:t>arba kategorijos ir konkretūs esamos erdvės arba talpos galimybių</w:t>
            </w:r>
            <w:r>
              <w:t xml:space="preserve"> </w:t>
            </w:r>
            <w:r w:rsidRPr="00FE2AD2">
              <w:t>apribojimai, kurie pagrindžia tą išimtį;</w:t>
            </w:r>
          </w:p>
          <w:p w:rsidR="00256EAE" w:rsidRPr="00FE2AD2" w:rsidRDefault="00256EAE" w:rsidP="00256EAE">
            <w:pPr>
              <w:autoSpaceDE w:val="0"/>
              <w:autoSpaceDN w:val="0"/>
              <w:adjustRightInd w:val="0"/>
            </w:pPr>
            <w:r w:rsidRPr="00FE2AD2">
              <w:t>b) pateiktas atitinkamų priemonių planas apribojimams pašalinti.</w:t>
            </w:r>
          </w:p>
          <w:p w:rsidR="00256EAE" w:rsidRPr="00FE2AD2" w:rsidRDefault="00256EAE" w:rsidP="00256EAE">
            <w:pPr>
              <w:autoSpaceDE w:val="0"/>
              <w:autoSpaceDN w:val="0"/>
              <w:adjustRightInd w:val="0"/>
            </w:pPr>
            <w:r w:rsidRPr="00FE2AD2">
              <w:t>Be to, išimtys neturi būti:</w:t>
            </w:r>
          </w:p>
          <w:p w:rsidR="00256EAE" w:rsidRPr="00FE2AD2" w:rsidRDefault="00256EAE" w:rsidP="00256EAE">
            <w:pPr>
              <w:autoSpaceDE w:val="0"/>
              <w:autoSpaceDN w:val="0"/>
              <w:adjustRightInd w:val="0"/>
            </w:pPr>
            <w:r w:rsidRPr="00FE2AD2">
              <w:t>i) pernelyg prieštaraujančios šios direktyvos tikslams;</w:t>
            </w:r>
          </w:p>
          <w:p w:rsidR="00256EAE" w:rsidRPr="00FE2AD2" w:rsidRDefault="00256EAE" w:rsidP="00256EAE">
            <w:pPr>
              <w:autoSpaceDE w:val="0"/>
              <w:autoSpaceDN w:val="0"/>
              <w:adjustRightInd w:val="0"/>
            </w:pPr>
            <w:r w:rsidRPr="00FE2AD2">
              <w:t>ii) iškraipančios antžeminių paslaugų teikėjų ir (arba) patiems sau</w:t>
            </w:r>
            <w:r>
              <w:t xml:space="preserve"> </w:t>
            </w:r>
            <w:r w:rsidRPr="00FE2AD2">
              <w:t>teikiančių paslaugas oro uosto naudotojų konkurencijos sąlygas;</w:t>
            </w:r>
          </w:p>
          <w:p w:rsidR="00256EAE" w:rsidRPr="00FE2AD2" w:rsidRDefault="00256EAE" w:rsidP="00256EAE">
            <w:pPr>
              <w:autoSpaceDE w:val="0"/>
              <w:autoSpaceDN w:val="0"/>
              <w:adjustRightInd w:val="0"/>
            </w:pPr>
            <w:r w:rsidRPr="00FE2AD2">
              <w:t>iii) išplečiamos labiau nei būtina.</w:t>
            </w:r>
          </w:p>
          <w:p w:rsidR="00256EAE" w:rsidRPr="00FE2AD2" w:rsidRDefault="00256EAE" w:rsidP="00256EAE">
            <w:pPr>
              <w:autoSpaceDE w:val="0"/>
              <w:autoSpaceDN w:val="0"/>
              <w:adjustRightInd w:val="0"/>
            </w:pPr>
            <w:r w:rsidRPr="00FE2AD2">
              <w:t>3. Valstybės narės bent prieš tris mėnesius iki išimčių įsigaliojimo</w:t>
            </w:r>
          </w:p>
          <w:p w:rsidR="00256EAE" w:rsidRPr="00FE2AD2" w:rsidRDefault="00256EAE" w:rsidP="00256EAE">
            <w:pPr>
              <w:autoSpaceDE w:val="0"/>
              <w:autoSpaceDN w:val="0"/>
              <w:adjustRightInd w:val="0"/>
            </w:pPr>
            <w:r w:rsidRPr="00FE2AD2">
              <w:t>Komisijai praneša apie bet kurią išimtį, kurią tos valstybės suteikia pagal</w:t>
            </w:r>
          </w:p>
          <w:p w:rsidR="00256EAE" w:rsidRPr="00FE2AD2" w:rsidRDefault="00256EAE" w:rsidP="00256EAE">
            <w:pPr>
              <w:autoSpaceDE w:val="0"/>
              <w:autoSpaceDN w:val="0"/>
              <w:adjustRightInd w:val="0"/>
            </w:pPr>
            <w:r w:rsidRPr="00FE2AD2">
              <w:t>1 straipsnio dalį, ir priežastis, dėl kurių tos išimtys suteikiamos.</w:t>
            </w:r>
          </w:p>
          <w:p w:rsidR="00256EAE" w:rsidRPr="00FE2AD2" w:rsidRDefault="00256EAE" w:rsidP="00256EAE">
            <w:pPr>
              <w:autoSpaceDE w:val="0"/>
              <w:autoSpaceDN w:val="0"/>
              <w:adjustRightInd w:val="0"/>
            </w:pPr>
            <w:r>
              <w:t xml:space="preserve">&lt;...&gt; </w:t>
            </w:r>
          </w:p>
          <w:p w:rsidR="00256EAE" w:rsidRPr="00FE2AD2" w:rsidRDefault="00256EAE" w:rsidP="00256EAE">
            <w:pPr>
              <w:autoSpaceDE w:val="0"/>
              <w:autoSpaceDN w:val="0"/>
              <w:adjustRightInd w:val="0"/>
            </w:pPr>
            <w:r w:rsidRPr="00FE2AD2">
              <w:t>6. Valstybių narių pagal straipsnio 1 dalį taikomų išimčių, išskyrus</w:t>
            </w:r>
            <w:r w:rsidR="004564D6">
              <w:t xml:space="preserve"> </w:t>
            </w:r>
            <w:r w:rsidRPr="00FE2AD2">
              <w:t>pagal straipsnio 1 dalies b punktą taikomas išimtis, galiojimo laikotarpis</w:t>
            </w:r>
          </w:p>
          <w:p w:rsidR="00256EAE" w:rsidRPr="00FE2AD2" w:rsidRDefault="00256EAE" w:rsidP="00256EAE">
            <w:pPr>
              <w:autoSpaceDE w:val="0"/>
              <w:autoSpaceDN w:val="0"/>
              <w:adjustRightInd w:val="0"/>
            </w:pPr>
            <w:r w:rsidRPr="00FE2AD2">
              <w:t>negali būti ilgesnis kaip trys metai. Valstybė narė ne vėliau kaip prieš</w:t>
            </w:r>
            <w:r>
              <w:t xml:space="preserve"> </w:t>
            </w:r>
            <w:r w:rsidRPr="00FE2AD2">
              <w:t>tris mėnesius iki minėtojo laikotarpio pabaigos turi priimti naują sprendimą</w:t>
            </w:r>
          </w:p>
          <w:p w:rsidR="00256EAE" w:rsidRPr="00FE2AD2" w:rsidRDefault="00256EAE" w:rsidP="00256EAE">
            <w:pPr>
              <w:autoSpaceDE w:val="0"/>
              <w:autoSpaceDN w:val="0"/>
              <w:adjustRightInd w:val="0"/>
            </w:pPr>
            <w:r w:rsidRPr="00FE2AD2">
              <w:t>dėl bet kurio prašymo taikyti išimtį, kuri taip pat būtų taikoma</w:t>
            </w:r>
            <w:r>
              <w:t xml:space="preserve"> </w:t>
            </w:r>
            <w:r w:rsidRPr="00FE2AD2">
              <w:t>pagal šiame straipsnyje nustatytą tvarką.</w:t>
            </w:r>
          </w:p>
          <w:p w:rsidR="00256EAE" w:rsidRPr="00FE2AD2" w:rsidRDefault="00256EAE" w:rsidP="00256EAE">
            <w:pPr>
              <w:autoSpaceDE w:val="0"/>
              <w:autoSpaceDN w:val="0"/>
              <w:adjustRightInd w:val="0"/>
            </w:pPr>
            <w:r w:rsidRPr="00FE2AD2">
              <w:t>Pagal straipsnio 1 dalies b punktą taikomų išimčių galiojimo laikotarpis</w:t>
            </w:r>
          </w:p>
          <w:p w:rsidR="00256EAE" w:rsidRPr="00FE2AD2" w:rsidRDefault="00256EAE" w:rsidP="00256EAE">
            <w:pPr>
              <w:autoSpaceDE w:val="0"/>
              <w:autoSpaceDN w:val="0"/>
              <w:adjustRightInd w:val="0"/>
            </w:pPr>
            <w:r w:rsidRPr="00FE2AD2">
              <w:t>negali būti ilgesnis kaip dveji metai. Tačiau valstybė narė, remdamasi</w:t>
            </w:r>
          </w:p>
          <w:p w:rsidR="00354567" w:rsidRPr="001A3942" w:rsidRDefault="00256EAE" w:rsidP="00465772">
            <w:pPr>
              <w:autoSpaceDE w:val="0"/>
              <w:autoSpaceDN w:val="0"/>
              <w:adjustRightInd w:val="0"/>
              <w:rPr>
                <w:i/>
                <w:iCs/>
              </w:rPr>
            </w:pPr>
            <w:r w:rsidRPr="00FE2AD2">
              <w:lastRenderedPageBreak/>
              <w:t>straipsnio 1 dalies nuostatomis, gali prašyti tą laikotarpį vieną kartą</w:t>
            </w:r>
            <w:r w:rsidR="004564D6">
              <w:t xml:space="preserve"> </w:t>
            </w:r>
            <w:r w:rsidRPr="00FE2AD2">
              <w:t xml:space="preserve">pratęsti dvejiems metams. </w:t>
            </w:r>
            <w:r w:rsidR="00465772">
              <w:t>&lt;...&gt;.</w:t>
            </w:r>
          </w:p>
        </w:tc>
        <w:tc>
          <w:tcPr>
            <w:tcW w:w="3780" w:type="dxa"/>
          </w:tcPr>
          <w:p w:rsidR="00256EAE" w:rsidRDefault="00D83801" w:rsidP="00C272B7">
            <w:pPr>
              <w:widowControl w:val="0"/>
              <w:rPr>
                <w:b/>
              </w:rPr>
            </w:pPr>
            <w:r>
              <w:rPr>
                <w:b/>
              </w:rPr>
              <w:lastRenderedPageBreak/>
              <w:t>4</w:t>
            </w:r>
            <w:r w:rsidR="009F0088">
              <w:rPr>
                <w:b/>
              </w:rPr>
              <w:t>5</w:t>
            </w:r>
            <w:r w:rsidR="00256EAE" w:rsidRPr="001F1F61">
              <w:rPr>
                <w:b/>
              </w:rPr>
              <w:t xml:space="preserve"> straipsnis. Antžeminių paslaugų teikimas</w:t>
            </w:r>
          </w:p>
          <w:p w:rsidR="00256EAE" w:rsidRDefault="00256EAE" w:rsidP="00C272B7">
            <w:pPr>
              <w:widowControl w:val="0"/>
              <w:snapToGrid w:val="0"/>
              <w:rPr>
                <w:szCs w:val="18"/>
              </w:rPr>
            </w:pPr>
            <w:r w:rsidRPr="004E3B66">
              <w:t>&lt;...&gt;</w:t>
            </w:r>
          </w:p>
          <w:p w:rsidR="00094B9D" w:rsidRPr="002745E1" w:rsidRDefault="00094B9D" w:rsidP="00094B9D">
            <w:pPr>
              <w:snapToGrid w:val="0"/>
            </w:pPr>
            <w:r w:rsidRPr="002745E1">
              <w:rPr>
                <w:szCs w:val="18"/>
              </w:rPr>
              <w:t>1</w:t>
            </w:r>
            <w:r>
              <w:rPr>
                <w:szCs w:val="18"/>
              </w:rPr>
              <w:t>6</w:t>
            </w:r>
            <w:r w:rsidRPr="002745E1">
              <w:rPr>
                <w:szCs w:val="18"/>
              </w:rPr>
              <w:t>. Kai kyla sunkumų</w:t>
            </w:r>
            <w:r>
              <w:rPr>
                <w:szCs w:val="18"/>
              </w:rPr>
              <w:t xml:space="preserve"> dėl</w:t>
            </w:r>
            <w:r w:rsidRPr="002745E1">
              <w:rPr>
                <w:szCs w:val="18"/>
              </w:rPr>
              <w:t xml:space="preserve"> laisv</w:t>
            </w:r>
            <w:r>
              <w:rPr>
                <w:szCs w:val="18"/>
              </w:rPr>
              <w:t>o</w:t>
            </w:r>
            <w:r w:rsidRPr="002745E1">
              <w:rPr>
                <w:szCs w:val="18"/>
              </w:rPr>
              <w:t xml:space="preserve"> plot</w:t>
            </w:r>
            <w:r>
              <w:rPr>
                <w:szCs w:val="18"/>
              </w:rPr>
              <w:t>o</w:t>
            </w:r>
            <w:r w:rsidRPr="002745E1">
              <w:rPr>
                <w:szCs w:val="18"/>
              </w:rPr>
              <w:t xml:space="preserve"> oro uoste ar oro uosto talp</w:t>
            </w:r>
            <w:r>
              <w:rPr>
                <w:szCs w:val="18"/>
              </w:rPr>
              <w:t>os</w:t>
            </w:r>
            <w:r w:rsidRPr="002745E1">
              <w:rPr>
                <w:szCs w:val="18"/>
              </w:rPr>
              <w:t>, ypač jo perpildym</w:t>
            </w:r>
            <w:r>
              <w:rPr>
                <w:szCs w:val="18"/>
              </w:rPr>
              <w:t>o</w:t>
            </w:r>
            <w:r w:rsidRPr="002745E1">
              <w:rPr>
                <w:szCs w:val="18"/>
              </w:rPr>
              <w:t xml:space="preserve"> </w:t>
            </w:r>
            <w:r>
              <w:rPr>
                <w:szCs w:val="18"/>
              </w:rPr>
              <w:t>ir</w:t>
            </w:r>
            <w:r w:rsidRPr="002745E1">
              <w:rPr>
                <w:szCs w:val="18"/>
              </w:rPr>
              <w:t xml:space="preserve"> teritorijos panaudojimo galimyb</w:t>
            </w:r>
            <w:r>
              <w:rPr>
                <w:szCs w:val="18"/>
              </w:rPr>
              <w:t>ių</w:t>
            </w:r>
            <w:r w:rsidRPr="002745E1">
              <w:rPr>
                <w:szCs w:val="18"/>
              </w:rPr>
              <w:t xml:space="preserve">, ir dėl to neįmanoma patvirtinti neriboto teikėjų skaičiaus ar įgyvendinti šiame straipsnyje numatytos </w:t>
            </w:r>
            <w:proofErr w:type="spellStart"/>
            <w:r w:rsidRPr="002745E1">
              <w:rPr>
                <w:szCs w:val="18"/>
              </w:rPr>
              <w:t>saviteikos</w:t>
            </w:r>
            <w:proofErr w:type="spellEnd"/>
            <w:r w:rsidRPr="002745E1">
              <w:rPr>
                <w:szCs w:val="18"/>
              </w:rPr>
              <w:t xml:space="preserve">, </w:t>
            </w:r>
            <w:r>
              <w:rPr>
                <w:szCs w:val="18"/>
              </w:rPr>
              <w:t xml:space="preserve">CAA </w:t>
            </w:r>
            <w:r w:rsidRPr="002745E1">
              <w:rPr>
                <w:szCs w:val="18"/>
              </w:rPr>
              <w:t xml:space="preserve">gali kreiptis į susisiekimo ministrą, prašydama padaryti išimtį, </w:t>
            </w:r>
            <w:r>
              <w:rPr>
                <w:szCs w:val="18"/>
              </w:rPr>
              <w:t xml:space="preserve">pagal </w:t>
            </w:r>
            <w:r w:rsidRPr="002745E1">
              <w:rPr>
                <w:szCs w:val="18"/>
              </w:rPr>
              <w:t>kuri</w:t>
            </w:r>
            <w:r>
              <w:rPr>
                <w:szCs w:val="18"/>
              </w:rPr>
              <w:t>ą</w:t>
            </w:r>
            <w:r w:rsidRPr="002745E1">
              <w:rPr>
                <w:szCs w:val="18"/>
              </w:rPr>
              <w:t>:</w:t>
            </w:r>
          </w:p>
          <w:p w:rsidR="00094B9D" w:rsidRDefault="00094B9D" w:rsidP="00094B9D">
            <w:pPr>
              <w:widowControl w:val="0"/>
              <w:snapToGrid w:val="0"/>
              <w:rPr>
                <w:szCs w:val="18"/>
              </w:rPr>
            </w:pPr>
            <w:r w:rsidRPr="002745E1">
              <w:rPr>
                <w:szCs w:val="18"/>
              </w:rPr>
              <w:t xml:space="preserve">1) visame </w:t>
            </w:r>
            <w:r>
              <w:rPr>
                <w:szCs w:val="18"/>
              </w:rPr>
              <w:t xml:space="preserve">oro uoste </w:t>
            </w:r>
            <w:r w:rsidRPr="002745E1">
              <w:rPr>
                <w:szCs w:val="18"/>
              </w:rPr>
              <w:t xml:space="preserve">ar </w:t>
            </w:r>
            <w:r>
              <w:rPr>
                <w:szCs w:val="18"/>
              </w:rPr>
              <w:t xml:space="preserve">jo </w:t>
            </w:r>
            <w:r w:rsidRPr="002745E1">
              <w:rPr>
                <w:szCs w:val="18"/>
              </w:rPr>
              <w:t>dalyje būtų apribotas vienos rūšies ar kelių rūšių antžeminių paslaugų, nurodytų šio įstatymo 1 priede, teikėjų skaičius; šiuo atveju taikomos šio straipsnio 1</w:t>
            </w:r>
            <w:r>
              <w:rPr>
                <w:szCs w:val="18"/>
              </w:rPr>
              <w:t>2</w:t>
            </w:r>
            <w:r w:rsidRPr="002745E1">
              <w:rPr>
                <w:szCs w:val="18"/>
              </w:rPr>
              <w:t xml:space="preserve"> ir 1</w:t>
            </w:r>
            <w:r>
              <w:rPr>
                <w:szCs w:val="18"/>
              </w:rPr>
              <w:t>3</w:t>
            </w:r>
            <w:r w:rsidRPr="002745E1">
              <w:rPr>
                <w:szCs w:val="18"/>
              </w:rPr>
              <w:t xml:space="preserve"> dalių nuostatos;</w:t>
            </w:r>
            <w:r>
              <w:rPr>
                <w:szCs w:val="18"/>
              </w:rPr>
              <w:t xml:space="preserve"> </w:t>
            </w:r>
          </w:p>
          <w:p w:rsidR="00094B9D" w:rsidRPr="002745E1" w:rsidRDefault="00094B9D" w:rsidP="00094B9D">
            <w:pPr>
              <w:widowControl w:val="0"/>
              <w:snapToGrid w:val="0"/>
            </w:pPr>
            <w:r w:rsidRPr="002745E1">
              <w:rPr>
                <w:szCs w:val="18"/>
              </w:rPr>
              <w:t>2) vienam teikėjui būtų palikt</w:t>
            </w:r>
            <w:r>
              <w:rPr>
                <w:szCs w:val="18"/>
              </w:rPr>
              <w:t>os</w:t>
            </w:r>
            <w:r w:rsidRPr="002745E1">
              <w:rPr>
                <w:szCs w:val="18"/>
              </w:rPr>
              <w:t xml:space="preserve"> </w:t>
            </w:r>
            <w:r w:rsidRPr="002745E1">
              <w:rPr>
                <w:szCs w:val="18"/>
              </w:rPr>
              <w:lastRenderedPageBreak/>
              <w:t>vienos rūšies ar kelių rūšių antžeminės paslaugos, nurodytos šio įstatymo 2 priede;</w:t>
            </w:r>
          </w:p>
          <w:p w:rsidR="00094B9D" w:rsidRPr="002745E1" w:rsidRDefault="00094B9D" w:rsidP="00094B9D">
            <w:pPr>
              <w:snapToGrid w:val="0"/>
            </w:pPr>
            <w:r w:rsidRPr="002745E1">
              <w:rPr>
                <w:szCs w:val="18"/>
              </w:rPr>
              <w:t xml:space="preserve">3) </w:t>
            </w:r>
            <w:bookmarkStart w:id="1" w:name="_Hlk496863552"/>
            <w:r>
              <w:rPr>
                <w:szCs w:val="18"/>
              </w:rPr>
              <w:t xml:space="preserve">šio įstatymo 1 priede nurodytų rūšių </w:t>
            </w:r>
            <w:bookmarkEnd w:id="1"/>
            <w:r w:rsidRPr="002745E1">
              <w:rPr>
                <w:szCs w:val="18"/>
              </w:rPr>
              <w:t xml:space="preserve">antžeminių paslaugų </w:t>
            </w:r>
            <w:proofErr w:type="spellStart"/>
            <w:r w:rsidRPr="002745E1">
              <w:rPr>
                <w:szCs w:val="18"/>
              </w:rPr>
              <w:t>saviteika</w:t>
            </w:r>
            <w:proofErr w:type="spellEnd"/>
            <w:r w:rsidRPr="002745E1">
              <w:rPr>
                <w:szCs w:val="18"/>
              </w:rPr>
              <w:t xml:space="preserve"> būtų palikta ribotam vežėjų skaičiui su sąlyga, kad jie yra parinkti pagal tinkamus, objektyvius, viešus ir nediskriminuojančius kriterijus; </w:t>
            </w:r>
          </w:p>
          <w:p w:rsidR="00094B9D" w:rsidRDefault="00094B9D" w:rsidP="00094B9D">
            <w:pPr>
              <w:snapToGrid w:val="0"/>
              <w:rPr>
                <w:szCs w:val="18"/>
              </w:rPr>
            </w:pPr>
            <w:r w:rsidRPr="002745E1">
              <w:rPr>
                <w:szCs w:val="18"/>
              </w:rPr>
              <w:t xml:space="preserve">4) būtų uždrausta </w:t>
            </w:r>
            <w:r>
              <w:rPr>
                <w:szCs w:val="18"/>
              </w:rPr>
              <w:t xml:space="preserve">šio įstatymo </w:t>
            </w:r>
          </w:p>
          <w:p w:rsidR="00094B9D" w:rsidRPr="002745E1" w:rsidRDefault="00094B9D" w:rsidP="00094B9D">
            <w:pPr>
              <w:snapToGrid w:val="0"/>
            </w:pPr>
            <w:r>
              <w:rPr>
                <w:szCs w:val="18"/>
              </w:rPr>
              <w:t xml:space="preserve">2 priede nurodytų rūšių </w:t>
            </w:r>
            <w:r w:rsidRPr="002745E1">
              <w:rPr>
                <w:szCs w:val="18"/>
              </w:rPr>
              <w:t xml:space="preserve">antžeminių paslaugų </w:t>
            </w:r>
            <w:proofErr w:type="spellStart"/>
            <w:r w:rsidRPr="002745E1">
              <w:rPr>
                <w:szCs w:val="18"/>
              </w:rPr>
              <w:t>saviteika</w:t>
            </w:r>
            <w:proofErr w:type="spellEnd"/>
            <w:r w:rsidRPr="002745E1">
              <w:rPr>
                <w:szCs w:val="18"/>
              </w:rPr>
              <w:t xml:space="preserve"> arba ji palikta tik vienam vežėjui.</w:t>
            </w:r>
          </w:p>
          <w:p w:rsidR="00094B9D" w:rsidRPr="0068042B" w:rsidRDefault="00094B9D" w:rsidP="00094B9D">
            <w:pPr>
              <w:snapToGrid w:val="0"/>
            </w:pPr>
            <w:r w:rsidRPr="0068042B">
              <w:rPr>
                <w:szCs w:val="18"/>
              </w:rPr>
              <w:t>1</w:t>
            </w:r>
            <w:r>
              <w:rPr>
                <w:szCs w:val="18"/>
              </w:rPr>
              <w:t>7</w:t>
            </w:r>
            <w:r w:rsidRPr="0068042B">
              <w:rPr>
                <w:szCs w:val="18"/>
              </w:rPr>
              <w:t>. Prašyme ir sprendime taikyti išimtį turi būti:</w:t>
            </w:r>
          </w:p>
          <w:p w:rsidR="00094B9D" w:rsidRPr="0068042B" w:rsidRDefault="00094B9D" w:rsidP="00094B9D">
            <w:pPr>
              <w:snapToGrid w:val="0"/>
            </w:pPr>
            <w:r w:rsidRPr="0068042B">
              <w:rPr>
                <w:szCs w:val="18"/>
              </w:rPr>
              <w:t>1) nurodyta antžeminių paslaugų, kurioms siekiama gauti išimtį arba suteikiama išimtis, rūšis ar rūšys, taip pat aprašomos priežastys, kuriomis grindžiamas prašymas;</w:t>
            </w:r>
          </w:p>
          <w:p w:rsidR="00094B9D" w:rsidRPr="002745E1" w:rsidRDefault="00094B9D" w:rsidP="00094B9D">
            <w:pPr>
              <w:snapToGrid w:val="0"/>
            </w:pPr>
            <w:r w:rsidRPr="0068042B">
              <w:rPr>
                <w:szCs w:val="18"/>
              </w:rPr>
              <w:t>2) pridedamas atitinkamų priemonių planas priežastims, kuriomis grindžiamas prašymas, šalinti.</w:t>
            </w:r>
          </w:p>
          <w:p w:rsidR="00094B9D" w:rsidRPr="002745E1" w:rsidRDefault="00094B9D" w:rsidP="00094B9D">
            <w:pPr>
              <w:autoSpaceDE w:val="0"/>
              <w:autoSpaceDN w:val="0"/>
              <w:adjustRightInd w:val="0"/>
            </w:pPr>
            <w:r w:rsidRPr="002745E1">
              <w:rPr>
                <w:szCs w:val="18"/>
              </w:rPr>
              <w:t>1</w:t>
            </w:r>
            <w:r>
              <w:rPr>
                <w:szCs w:val="18"/>
              </w:rPr>
              <w:t>8</w:t>
            </w:r>
            <w:r w:rsidRPr="002745E1">
              <w:rPr>
                <w:szCs w:val="18"/>
              </w:rPr>
              <w:t>. I</w:t>
            </w:r>
            <w:r w:rsidRPr="002745E1">
              <w:t xml:space="preserve">šimtys, </w:t>
            </w:r>
            <w:r w:rsidRPr="002745E1">
              <w:rPr>
                <w:szCs w:val="18"/>
              </w:rPr>
              <w:t xml:space="preserve">kurias susisiekimo ministras turi teisę suteikti pagal šį straipsnį, </w:t>
            </w:r>
            <w:r w:rsidRPr="002745E1">
              <w:t>neturi:</w:t>
            </w:r>
          </w:p>
          <w:p w:rsidR="00094B9D" w:rsidRPr="002745E1" w:rsidRDefault="00094B9D" w:rsidP="00094B9D">
            <w:pPr>
              <w:autoSpaceDE w:val="0"/>
              <w:autoSpaceDN w:val="0"/>
              <w:adjustRightInd w:val="0"/>
            </w:pPr>
            <w:r w:rsidRPr="002745E1">
              <w:t>1) prieštarau</w:t>
            </w:r>
            <w:r>
              <w:t>ti</w:t>
            </w:r>
            <w:r w:rsidRPr="002745E1">
              <w:t xml:space="preserve"> </w:t>
            </w:r>
            <w:r>
              <w:t>teisei patekti į antžeminių paslaugų rinką</w:t>
            </w:r>
            <w:r w:rsidRPr="002745E1">
              <w:t>;</w:t>
            </w:r>
          </w:p>
          <w:p w:rsidR="00094B9D" w:rsidRPr="002745E1" w:rsidRDefault="00094B9D" w:rsidP="00094B9D">
            <w:pPr>
              <w:autoSpaceDE w:val="0"/>
              <w:autoSpaceDN w:val="0"/>
              <w:adjustRightInd w:val="0"/>
            </w:pPr>
            <w:r w:rsidRPr="002745E1">
              <w:t>2) iškraip</w:t>
            </w:r>
            <w:r>
              <w:t>yti</w:t>
            </w:r>
            <w:r w:rsidRPr="002745E1">
              <w:t xml:space="preserve"> antžeminių paslaugų teikėjų ir (arba) </w:t>
            </w:r>
            <w:proofErr w:type="spellStart"/>
            <w:r w:rsidRPr="002745E1">
              <w:t>savateikių</w:t>
            </w:r>
            <w:proofErr w:type="spellEnd"/>
            <w:r w:rsidRPr="002745E1">
              <w:t xml:space="preserve"> konkurencijos sąlyg</w:t>
            </w:r>
            <w:r>
              <w:t>ų</w:t>
            </w:r>
            <w:r w:rsidRPr="002745E1">
              <w:t>;</w:t>
            </w:r>
          </w:p>
          <w:p w:rsidR="00094B9D" w:rsidRPr="002745E1" w:rsidRDefault="00094B9D" w:rsidP="00094B9D">
            <w:pPr>
              <w:autoSpaceDE w:val="0"/>
              <w:autoSpaceDN w:val="0"/>
              <w:adjustRightInd w:val="0"/>
              <w:rPr>
                <w:szCs w:val="18"/>
              </w:rPr>
            </w:pPr>
            <w:r w:rsidRPr="002745E1">
              <w:t xml:space="preserve">3) </w:t>
            </w:r>
            <w:r>
              <w:t>būti išplėstos</w:t>
            </w:r>
            <w:r w:rsidRPr="002745E1">
              <w:t xml:space="preserve"> labiau</w:t>
            </w:r>
            <w:r>
              <w:t>,</w:t>
            </w:r>
            <w:r w:rsidRPr="002745E1">
              <w:t xml:space="preserve"> nei būtina.</w:t>
            </w:r>
          </w:p>
          <w:p w:rsidR="00094B9D" w:rsidRDefault="00094B9D" w:rsidP="00094B9D">
            <w:pPr>
              <w:snapToGrid w:val="0"/>
              <w:rPr>
                <w:szCs w:val="18"/>
              </w:rPr>
            </w:pPr>
            <w:r w:rsidRPr="002745E1">
              <w:rPr>
                <w:szCs w:val="18"/>
              </w:rPr>
              <w:t>1</w:t>
            </w:r>
            <w:r>
              <w:rPr>
                <w:szCs w:val="18"/>
              </w:rPr>
              <w:t>9</w:t>
            </w:r>
            <w:r w:rsidRPr="002745E1">
              <w:rPr>
                <w:szCs w:val="18"/>
              </w:rPr>
              <w:t>. Išimtys, kurias susisiekimo ministras turi teisę suteikti pagal šį straipsnį, gali būti taikomos ne ilgiau kaip trejus metus nuo išimčių įsigaliojimo dienos, išskyrus išimtį, numatytą šio straipsnio 1</w:t>
            </w:r>
            <w:r>
              <w:rPr>
                <w:szCs w:val="18"/>
              </w:rPr>
              <w:t>6</w:t>
            </w:r>
            <w:r w:rsidRPr="002745E1">
              <w:rPr>
                <w:szCs w:val="18"/>
              </w:rPr>
              <w:t xml:space="preserve"> dalies </w:t>
            </w:r>
          </w:p>
          <w:p w:rsidR="00094B9D" w:rsidRDefault="00094B9D" w:rsidP="00094B9D">
            <w:pPr>
              <w:snapToGrid w:val="0"/>
              <w:rPr>
                <w:szCs w:val="18"/>
              </w:rPr>
            </w:pPr>
            <w:r w:rsidRPr="002745E1">
              <w:rPr>
                <w:szCs w:val="18"/>
              </w:rPr>
              <w:t xml:space="preserve">2 punkte. </w:t>
            </w:r>
            <w:r>
              <w:rPr>
                <w:szCs w:val="18"/>
              </w:rPr>
              <w:t>Likus n</w:t>
            </w:r>
            <w:r w:rsidRPr="002745E1">
              <w:rPr>
                <w:szCs w:val="18"/>
              </w:rPr>
              <w:t xml:space="preserve">e </w:t>
            </w:r>
            <w:r>
              <w:rPr>
                <w:szCs w:val="18"/>
              </w:rPr>
              <w:t>mažiau</w:t>
            </w:r>
            <w:r w:rsidRPr="002745E1">
              <w:rPr>
                <w:szCs w:val="18"/>
              </w:rPr>
              <w:t xml:space="preserve"> kaip </w:t>
            </w:r>
          </w:p>
          <w:p w:rsidR="00094B9D" w:rsidRDefault="00094B9D" w:rsidP="00094B9D">
            <w:pPr>
              <w:snapToGrid w:val="0"/>
              <w:rPr>
                <w:szCs w:val="18"/>
              </w:rPr>
            </w:pPr>
            <w:r w:rsidRPr="002745E1">
              <w:rPr>
                <w:szCs w:val="18"/>
              </w:rPr>
              <w:t>6 mėnesi</w:t>
            </w:r>
            <w:r>
              <w:rPr>
                <w:szCs w:val="18"/>
              </w:rPr>
              <w:t>am</w:t>
            </w:r>
            <w:r w:rsidRPr="002745E1">
              <w:rPr>
                <w:szCs w:val="18"/>
              </w:rPr>
              <w:t xml:space="preserve">s iki nurodyto termino pabaigos </w:t>
            </w:r>
            <w:r>
              <w:rPr>
                <w:szCs w:val="18"/>
              </w:rPr>
              <w:t xml:space="preserve">CAA </w:t>
            </w:r>
            <w:r w:rsidRPr="002745E1">
              <w:rPr>
                <w:szCs w:val="18"/>
              </w:rPr>
              <w:t xml:space="preserve">gali šio straipsnio </w:t>
            </w:r>
          </w:p>
          <w:p w:rsidR="00094B9D" w:rsidRDefault="00094B9D" w:rsidP="00094B9D">
            <w:pPr>
              <w:snapToGrid w:val="0"/>
              <w:rPr>
                <w:szCs w:val="18"/>
              </w:rPr>
            </w:pPr>
            <w:r w:rsidRPr="002745E1">
              <w:rPr>
                <w:szCs w:val="18"/>
              </w:rPr>
              <w:t>1</w:t>
            </w:r>
            <w:r>
              <w:rPr>
                <w:szCs w:val="18"/>
              </w:rPr>
              <w:t>6</w:t>
            </w:r>
            <w:r w:rsidRPr="002745E1">
              <w:rPr>
                <w:szCs w:val="18"/>
              </w:rPr>
              <w:t xml:space="preserve"> ir 1</w:t>
            </w:r>
            <w:r>
              <w:rPr>
                <w:szCs w:val="18"/>
              </w:rPr>
              <w:t>7</w:t>
            </w:r>
            <w:r w:rsidRPr="002745E1">
              <w:rPr>
                <w:szCs w:val="18"/>
              </w:rPr>
              <w:t xml:space="preserve"> dalyse nustatyta tvarka pateikti susisiekimo ministrui prašymą </w:t>
            </w:r>
            <w:r>
              <w:rPr>
                <w:szCs w:val="18"/>
              </w:rPr>
              <w:t>pratęsti</w:t>
            </w:r>
            <w:r w:rsidRPr="002745E1">
              <w:rPr>
                <w:szCs w:val="18"/>
              </w:rPr>
              <w:t xml:space="preserve"> išimties galiojim</w:t>
            </w:r>
            <w:r>
              <w:rPr>
                <w:szCs w:val="18"/>
              </w:rPr>
              <w:t>ą</w:t>
            </w:r>
            <w:r w:rsidRPr="002745E1">
              <w:rPr>
                <w:szCs w:val="18"/>
              </w:rPr>
              <w:t>.</w:t>
            </w:r>
            <w:r>
              <w:rPr>
                <w:szCs w:val="18"/>
              </w:rPr>
              <w:t xml:space="preserve"> Susisiekimo ministras sprendimą pratęsti išimties galiojimą turi priimti likus ne mažiau </w:t>
            </w:r>
            <w:r w:rsidRPr="003E157F">
              <w:rPr>
                <w:szCs w:val="18"/>
              </w:rPr>
              <w:t xml:space="preserve">kaip </w:t>
            </w:r>
          </w:p>
          <w:p w:rsidR="00094B9D" w:rsidRPr="002745E1" w:rsidRDefault="00094B9D" w:rsidP="00094B9D">
            <w:pPr>
              <w:snapToGrid w:val="0"/>
            </w:pPr>
            <w:r>
              <w:rPr>
                <w:szCs w:val="18"/>
              </w:rPr>
              <w:t xml:space="preserve">4 </w:t>
            </w:r>
            <w:r w:rsidRPr="003E157F">
              <w:rPr>
                <w:szCs w:val="18"/>
              </w:rPr>
              <w:t>mėnesiams</w:t>
            </w:r>
            <w:r>
              <w:rPr>
                <w:szCs w:val="18"/>
              </w:rPr>
              <w:t xml:space="preserve"> iki nurodyto termino pabaigos. </w:t>
            </w:r>
          </w:p>
          <w:p w:rsidR="00094B9D" w:rsidRDefault="00094B9D" w:rsidP="00094B9D">
            <w:pPr>
              <w:snapToGrid w:val="0"/>
              <w:rPr>
                <w:szCs w:val="18"/>
              </w:rPr>
            </w:pPr>
            <w:r>
              <w:rPr>
                <w:szCs w:val="18"/>
              </w:rPr>
              <w:t>20</w:t>
            </w:r>
            <w:r w:rsidRPr="002745E1">
              <w:rPr>
                <w:szCs w:val="18"/>
              </w:rPr>
              <w:t>. Šio straipsnio 1</w:t>
            </w:r>
            <w:r>
              <w:rPr>
                <w:szCs w:val="18"/>
              </w:rPr>
              <w:t>6</w:t>
            </w:r>
            <w:r w:rsidRPr="002745E1">
              <w:rPr>
                <w:szCs w:val="18"/>
              </w:rPr>
              <w:t xml:space="preserve"> dalies 2 punkte numatyta išimtis gali būti taikoma ne ilgiau kaip dvejus metus nuo </w:t>
            </w:r>
            <w:r w:rsidRPr="002745E1">
              <w:rPr>
                <w:szCs w:val="18"/>
              </w:rPr>
              <w:lastRenderedPageBreak/>
              <w:t xml:space="preserve">išimties įsigaliojimo dienos. </w:t>
            </w:r>
            <w:r>
              <w:rPr>
                <w:szCs w:val="18"/>
              </w:rPr>
              <w:t>Likus n</w:t>
            </w:r>
            <w:r w:rsidRPr="002745E1">
              <w:rPr>
                <w:szCs w:val="18"/>
              </w:rPr>
              <w:t xml:space="preserve">e </w:t>
            </w:r>
            <w:r>
              <w:rPr>
                <w:szCs w:val="18"/>
              </w:rPr>
              <w:t>mažiau</w:t>
            </w:r>
            <w:r w:rsidRPr="002745E1">
              <w:rPr>
                <w:szCs w:val="18"/>
              </w:rPr>
              <w:t xml:space="preserve"> kaip 6 mėnesi</w:t>
            </w:r>
            <w:r>
              <w:rPr>
                <w:szCs w:val="18"/>
              </w:rPr>
              <w:t>am</w:t>
            </w:r>
            <w:r w:rsidRPr="002745E1">
              <w:rPr>
                <w:szCs w:val="18"/>
              </w:rPr>
              <w:t xml:space="preserve">s iki šio termino pabaigos </w:t>
            </w:r>
            <w:r>
              <w:rPr>
                <w:szCs w:val="18"/>
              </w:rPr>
              <w:t xml:space="preserve">CAA </w:t>
            </w:r>
            <w:r w:rsidRPr="002745E1">
              <w:rPr>
                <w:szCs w:val="18"/>
              </w:rPr>
              <w:t>gali šio straipsnio 1</w:t>
            </w:r>
            <w:r>
              <w:rPr>
                <w:szCs w:val="18"/>
              </w:rPr>
              <w:t>6</w:t>
            </w:r>
            <w:r w:rsidRPr="002745E1">
              <w:rPr>
                <w:szCs w:val="18"/>
              </w:rPr>
              <w:t xml:space="preserve"> ir 1</w:t>
            </w:r>
            <w:r>
              <w:rPr>
                <w:szCs w:val="18"/>
              </w:rPr>
              <w:t>7</w:t>
            </w:r>
            <w:r w:rsidRPr="002745E1">
              <w:rPr>
                <w:szCs w:val="18"/>
              </w:rPr>
              <w:t xml:space="preserve"> dalyse nustatyta tvarka pateikti susisiekimo ministrui prašymą </w:t>
            </w:r>
            <w:r>
              <w:rPr>
                <w:szCs w:val="18"/>
              </w:rPr>
              <w:t>pratęsti</w:t>
            </w:r>
            <w:r w:rsidRPr="002745E1">
              <w:rPr>
                <w:szCs w:val="18"/>
              </w:rPr>
              <w:t xml:space="preserve"> š</w:t>
            </w:r>
            <w:r>
              <w:rPr>
                <w:szCs w:val="18"/>
              </w:rPr>
              <w:t>į</w:t>
            </w:r>
            <w:r w:rsidRPr="002745E1">
              <w:rPr>
                <w:szCs w:val="18"/>
              </w:rPr>
              <w:t xml:space="preserve"> termin</w:t>
            </w:r>
            <w:r>
              <w:rPr>
                <w:szCs w:val="18"/>
              </w:rPr>
              <w:t>ą</w:t>
            </w:r>
            <w:r w:rsidRPr="002745E1">
              <w:rPr>
                <w:szCs w:val="18"/>
              </w:rPr>
              <w:t xml:space="preserve"> dar dvejiems metams. Šis terminas gali būti pratęstas tik vieną kartą.</w:t>
            </w:r>
            <w:r w:rsidRPr="00396E27">
              <w:rPr>
                <w:szCs w:val="18"/>
              </w:rPr>
              <w:t xml:space="preserve"> </w:t>
            </w:r>
            <w:r>
              <w:rPr>
                <w:szCs w:val="18"/>
              </w:rPr>
              <w:t xml:space="preserve">Susisiekimo ministras sprendimą pratęsti išimties galiojimą turi priimti likus ne mažiau </w:t>
            </w:r>
            <w:r w:rsidRPr="003E157F">
              <w:rPr>
                <w:szCs w:val="18"/>
              </w:rPr>
              <w:t xml:space="preserve">kaip </w:t>
            </w:r>
          </w:p>
          <w:p w:rsidR="00094B9D" w:rsidRPr="002745E1" w:rsidRDefault="00094B9D" w:rsidP="00094B9D">
            <w:pPr>
              <w:snapToGrid w:val="0"/>
            </w:pPr>
            <w:r>
              <w:rPr>
                <w:szCs w:val="18"/>
              </w:rPr>
              <w:t xml:space="preserve">4 </w:t>
            </w:r>
            <w:r w:rsidRPr="003E157F">
              <w:rPr>
                <w:szCs w:val="18"/>
              </w:rPr>
              <w:t>mėnesiams</w:t>
            </w:r>
            <w:r>
              <w:rPr>
                <w:szCs w:val="18"/>
              </w:rPr>
              <w:t xml:space="preserve"> iki nurodyto termino pabaigos.</w:t>
            </w:r>
          </w:p>
          <w:p w:rsidR="00094B9D" w:rsidRPr="002745E1" w:rsidRDefault="00094B9D" w:rsidP="00094B9D">
            <w:pPr>
              <w:snapToGrid w:val="0"/>
              <w:rPr>
                <w:szCs w:val="18"/>
              </w:rPr>
            </w:pPr>
            <w:r>
              <w:rPr>
                <w:szCs w:val="8"/>
              </w:rPr>
              <w:t>21</w:t>
            </w:r>
            <w:r w:rsidRPr="002745E1">
              <w:rPr>
                <w:szCs w:val="8"/>
              </w:rPr>
              <w:t>. Apie išimtis, kurias susisiekimo ministras turi teisę suteikti pagal šio  straipsnio 1</w:t>
            </w:r>
            <w:r>
              <w:rPr>
                <w:szCs w:val="8"/>
              </w:rPr>
              <w:t xml:space="preserve">6, 19 ir 20 </w:t>
            </w:r>
            <w:r w:rsidRPr="002745E1">
              <w:rPr>
                <w:szCs w:val="8"/>
              </w:rPr>
              <w:t xml:space="preserve"> dal</w:t>
            </w:r>
            <w:r>
              <w:rPr>
                <w:szCs w:val="8"/>
              </w:rPr>
              <w:t>is</w:t>
            </w:r>
            <w:r w:rsidRPr="002745E1">
              <w:rPr>
                <w:szCs w:val="8"/>
              </w:rPr>
              <w:t>, ir priežastis, dėl kurių tos išimtys buvo suteiktos, ne vėliau kaip prieš tris mėnesius iki jų įsigaliojimo pranešama Europos Komisijai. Susisieki</w:t>
            </w:r>
            <w:r>
              <w:rPr>
                <w:szCs w:val="8"/>
              </w:rPr>
              <w:t>mo ministro sprendimas taikyti i</w:t>
            </w:r>
            <w:r w:rsidRPr="002745E1">
              <w:rPr>
                <w:szCs w:val="8"/>
              </w:rPr>
              <w:t>šimtį tikslinamas atsižvelgiant į Europos Komisijos sprendimą.</w:t>
            </w:r>
          </w:p>
          <w:p w:rsidR="00256EAE" w:rsidRDefault="00256EAE" w:rsidP="00C272B7">
            <w:pPr>
              <w:widowControl w:val="0"/>
              <w:snapToGrid w:val="0"/>
              <w:rPr>
                <w:szCs w:val="8"/>
              </w:rPr>
            </w:pPr>
            <w:r>
              <w:rPr>
                <w:szCs w:val="8"/>
              </w:rPr>
              <w:t>&lt;...&gt;.</w:t>
            </w:r>
          </w:p>
          <w:p w:rsidR="00C37B25" w:rsidRDefault="00C37B25" w:rsidP="00C272B7">
            <w:pPr>
              <w:tabs>
                <w:tab w:val="left" w:pos="0"/>
              </w:tabs>
              <w:snapToGrid w:val="0"/>
              <w:rPr>
                <w:bCs/>
              </w:rPr>
            </w:pPr>
          </w:p>
          <w:p w:rsidR="00C37B25" w:rsidRDefault="00C37B25" w:rsidP="00C272B7">
            <w:pPr>
              <w:tabs>
                <w:tab w:val="left" w:pos="0"/>
              </w:tabs>
              <w:snapToGrid w:val="0"/>
              <w:rPr>
                <w:bCs/>
              </w:rPr>
            </w:pPr>
            <w:r>
              <w:rPr>
                <w:bCs/>
              </w:rPr>
              <w:t xml:space="preserve">Lietuvos Respublikos </w:t>
            </w:r>
          </w:p>
          <w:p w:rsidR="00C37B25" w:rsidRDefault="00C37B25" w:rsidP="00C272B7">
            <w:pPr>
              <w:tabs>
                <w:tab w:val="left" w:pos="0"/>
              </w:tabs>
              <w:snapToGrid w:val="0"/>
              <w:rPr>
                <w:bCs/>
              </w:rPr>
            </w:pPr>
            <w:r>
              <w:rPr>
                <w:bCs/>
              </w:rPr>
              <w:t xml:space="preserve">aviacijos įstatymo </w:t>
            </w:r>
          </w:p>
          <w:p w:rsidR="00C37B25" w:rsidRDefault="00C37B25" w:rsidP="00C272B7">
            <w:pPr>
              <w:tabs>
                <w:tab w:val="left" w:pos="0"/>
              </w:tabs>
              <w:snapToGrid w:val="0"/>
              <w:rPr>
                <w:bCs/>
              </w:rPr>
            </w:pPr>
            <w:r>
              <w:rPr>
                <w:bCs/>
              </w:rPr>
              <w:t>1</w:t>
            </w:r>
            <w:r w:rsidRPr="003E66BA">
              <w:rPr>
                <w:bCs/>
              </w:rPr>
              <w:t xml:space="preserve"> priedas</w:t>
            </w:r>
          </w:p>
          <w:p w:rsidR="00C37B25" w:rsidRDefault="00C37B25" w:rsidP="00C272B7">
            <w:pPr>
              <w:tabs>
                <w:tab w:val="left" w:pos="0"/>
              </w:tabs>
              <w:snapToGrid w:val="0"/>
              <w:rPr>
                <w:bCs/>
              </w:rPr>
            </w:pPr>
          </w:p>
          <w:p w:rsidR="00C37B25" w:rsidRPr="00CC1FEC" w:rsidRDefault="00C37B25" w:rsidP="00C272B7">
            <w:pPr>
              <w:snapToGrid w:val="0"/>
              <w:rPr>
                <w:b/>
                <w:bCs/>
              </w:rPr>
            </w:pPr>
            <w:r w:rsidRPr="00CC1FEC">
              <w:rPr>
                <w:b/>
                <w:bCs/>
              </w:rPr>
              <w:t xml:space="preserve">ANTŽEMINIŲ PASLAUGŲ SĄRAŠAS NR. 1 </w:t>
            </w:r>
          </w:p>
          <w:p w:rsidR="00C37B25" w:rsidRDefault="00C37B25" w:rsidP="00C272B7">
            <w:pPr>
              <w:tabs>
                <w:tab w:val="left" w:pos="0"/>
              </w:tabs>
              <w:snapToGrid w:val="0"/>
              <w:rPr>
                <w:bCs/>
              </w:rPr>
            </w:pPr>
          </w:p>
          <w:p w:rsidR="0021445E" w:rsidRPr="002745E1" w:rsidRDefault="0021445E" w:rsidP="00C272B7">
            <w:pPr>
              <w:snapToGrid w:val="0"/>
            </w:pPr>
            <w:r w:rsidRPr="002745E1">
              <w:rPr>
                <w:szCs w:val="18"/>
              </w:rPr>
              <w:t xml:space="preserve">1. </w:t>
            </w:r>
            <w:r w:rsidRPr="0068042B">
              <w:rPr>
                <w:iCs/>
                <w:szCs w:val="18"/>
              </w:rPr>
              <w:t>Antžeminis administravimas ir priežiūra:</w:t>
            </w:r>
          </w:p>
          <w:p w:rsidR="0021445E" w:rsidRPr="002745E1" w:rsidRDefault="0021445E" w:rsidP="00C272B7">
            <w:pPr>
              <w:snapToGrid w:val="0"/>
            </w:pPr>
            <w:r w:rsidRPr="002745E1">
              <w:rPr>
                <w:szCs w:val="18"/>
              </w:rPr>
              <w:t>1.1. atstovavimas vežėjui ir ryšių su vietos valdžia ar kitomis institucijomis palaikymas, apmokėjimas vežėjo vardu ir biuro patalpų suteikimas jo atstovams;</w:t>
            </w:r>
          </w:p>
          <w:p w:rsidR="0021445E" w:rsidRPr="002745E1" w:rsidRDefault="0021445E" w:rsidP="00C272B7">
            <w:pPr>
              <w:snapToGrid w:val="0"/>
            </w:pPr>
            <w:r w:rsidRPr="002745E1">
              <w:rPr>
                <w:szCs w:val="18"/>
              </w:rPr>
              <w:t>1.2. pakrovimo kontrolė, pranešimai ir telekomunikacijos;</w:t>
            </w:r>
          </w:p>
          <w:p w:rsidR="0021445E" w:rsidRPr="002745E1" w:rsidRDefault="0021445E" w:rsidP="00C272B7">
            <w:pPr>
              <w:snapToGrid w:val="0"/>
            </w:pPr>
            <w:r w:rsidRPr="002745E1">
              <w:rPr>
                <w:szCs w:val="18"/>
              </w:rPr>
              <w:t>1.3. pakrovimo įrenginių suteikimas, sandėliavimas ir administravimas;</w:t>
            </w:r>
          </w:p>
          <w:p w:rsidR="0021445E" w:rsidRPr="002745E1" w:rsidRDefault="0021445E" w:rsidP="00C272B7">
            <w:pPr>
              <w:snapToGrid w:val="0"/>
            </w:pPr>
            <w:r w:rsidRPr="002745E1">
              <w:rPr>
                <w:szCs w:val="18"/>
              </w:rPr>
              <w:t>1.4. kitos priežiūros paslaugos prieš skrydį, po jo ar skrydžio metu ir visos kitos administracinės paslaugos, kurių reikalauja vežėjas.</w:t>
            </w:r>
          </w:p>
          <w:p w:rsidR="0021445E" w:rsidRPr="002745E1" w:rsidRDefault="0021445E" w:rsidP="00C272B7">
            <w:pPr>
              <w:snapToGrid w:val="0"/>
            </w:pPr>
            <w:r w:rsidRPr="002745E1">
              <w:rPr>
                <w:szCs w:val="18"/>
              </w:rPr>
              <w:t xml:space="preserve">2. Keleivių aptarnavimas – pagalba atvykstantiems, išvykstantiems ar vykstantiems tranzitu keleiviams, įskaitant bilietų ir kelionės </w:t>
            </w:r>
            <w:r w:rsidRPr="002745E1">
              <w:rPr>
                <w:szCs w:val="18"/>
              </w:rPr>
              <w:lastRenderedPageBreak/>
              <w:t>dokumentų registravimą, bagažo registravimą ir jo vežimą į rūšiavimo zoną.</w:t>
            </w:r>
          </w:p>
          <w:p w:rsidR="0021445E" w:rsidRPr="002A2116" w:rsidRDefault="0021445E" w:rsidP="00C272B7">
            <w:pPr>
              <w:snapToGrid w:val="0"/>
            </w:pPr>
            <w:r w:rsidRPr="002745E1">
              <w:rPr>
                <w:szCs w:val="18"/>
              </w:rPr>
              <w:t>3.</w:t>
            </w:r>
            <w:r w:rsidRPr="002745E1">
              <w:rPr>
                <w:i/>
                <w:iCs/>
                <w:szCs w:val="18"/>
              </w:rPr>
              <w:t xml:space="preserve"> </w:t>
            </w:r>
            <w:r w:rsidRPr="0068042B">
              <w:rPr>
                <w:iCs/>
                <w:szCs w:val="18"/>
              </w:rPr>
              <w:t>Krovinių ir pašto tvarkymas:</w:t>
            </w:r>
          </w:p>
          <w:p w:rsidR="0021445E" w:rsidRPr="002745E1" w:rsidRDefault="0021445E" w:rsidP="00C272B7">
            <w:pPr>
              <w:snapToGrid w:val="0"/>
            </w:pPr>
            <w:r w:rsidRPr="002745E1">
              <w:rPr>
                <w:szCs w:val="18"/>
              </w:rPr>
              <w:t>3.1. kroviniai – atitinkamų dokumentų forminimas, muitinės procedūrų ir visų saugumo procedūrų, dėl kurių šalys yra susitarusios ar aplinkybės reikalauja, atlikimas;</w:t>
            </w:r>
          </w:p>
          <w:p w:rsidR="0021445E" w:rsidRPr="002745E1" w:rsidRDefault="0021445E" w:rsidP="00C272B7">
            <w:pPr>
              <w:snapToGrid w:val="0"/>
            </w:pPr>
            <w:r w:rsidRPr="002745E1">
              <w:rPr>
                <w:szCs w:val="18"/>
              </w:rPr>
              <w:t>3.2. paštas – atitinkamų dokumentų forminimas ir visų saugumo procedūrų, dėl kurių šalys susitarė ar aplinkybės reikalauja, atlikimas.</w:t>
            </w:r>
          </w:p>
          <w:p w:rsidR="0021445E" w:rsidRPr="0068042B" w:rsidRDefault="0021445E" w:rsidP="00C272B7">
            <w:pPr>
              <w:snapToGrid w:val="0"/>
            </w:pPr>
            <w:r w:rsidRPr="002745E1">
              <w:rPr>
                <w:szCs w:val="18"/>
              </w:rPr>
              <w:t xml:space="preserve">4. </w:t>
            </w:r>
            <w:r w:rsidRPr="0068042B">
              <w:rPr>
                <w:szCs w:val="18"/>
              </w:rPr>
              <w:t>Orlaivio priežiūra</w:t>
            </w:r>
            <w:r w:rsidRPr="0068042B">
              <w:rPr>
                <w:iCs/>
                <w:szCs w:val="18"/>
              </w:rPr>
              <w:t>:</w:t>
            </w:r>
          </w:p>
          <w:p w:rsidR="0021445E" w:rsidRPr="002745E1" w:rsidRDefault="0021445E" w:rsidP="00C272B7">
            <w:pPr>
              <w:snapToGrid w:val="0"/>
            </w:pPr>
            <w:r w:rsidRPr="002745E1">
              <w:rPr>
                <w:szCs w:val="18"/>
              </w:rPr>
              <w:t>4.1. vidinis ir išorinis orlaivio valymas, tualeto ir vandens paslaugos;</w:t>
            </w:r>
          </w:p>
          <w:p w:rsidR="0021445E" w:rsidRPr="002745E1" w:rsidRDefault="0021445E" w:rsidP="00C272B7">
            <w:pPr>
              <w:snapToGrid w:val="0"/>
            </w:pPr>
            <w:r w:rsidRPr="002745E1">
              <w:rPr>
                <w:szCs w:val="18"/>
              </w:rPr>
              <w:t>4.2. kabinos šildymas ir vėsinimas, sniego ir ledo šalinimas, priemonių nuo apledėjimo taikymas;</w:t>
            </w:r>
          </w:p>
          <w:p w:rsidR="0021445E" w:rsidRPr="002745E1" w:rsidRDefault="0021445E" w:rsidP="00C272B7">
            <w:pPr>
              <w:snapToGrid w:val="0"/>
            </w:pPr>
            <w:r w:rsidRPr="002745E1">
              <w:rPr>
                <w:szCs w:val="18"/>
              </w:rPr>
              <w:t>4.3. kabinos pertvarkymas joje įrengiant tinkamą įrangą, šios įrangos saugojimas.</w:t>
            </w:r>
          </w:p>
          <w:p w:rsidR="0021445E" w:rsidRPr="002A2116" w:rsidRDefault="0021445E" w:rsidP="00C272B7">
            <w:pPr>
              <w:snapToGrid w:val="0"/>
            </w:pPr>
            <w:r w:rsidRPr="002745E1">
              <w:rPr>
                <w:szCs w:val="18"/>
              </w:rPr>
              <w:t>5.</w:t>
            </w:r>
            <w:r w:rsidR="00ED517E">
              <w:rPr>
                <w:szCs w:val="18"/>
              </w:rPr>
              <w:t xml:space="preserve"> Te</w:t>
            </w:r>
            <w:r w:rsidRPr="0068042B">
              <w:rPr>
                <w:iCs/>
                <w:szCs w:val="18"/>
              </w:rPr>
              <w:t>chnin</w:t>
            </w:r>
            <w:r w:rsidR="00ED517E">
              <w:rPr>
                <w:iCs/>
                <w:szCs w:val="18"/>
              </w:rPr>
              <w:t>ės</w:t>
            </w:r>
            <w:r w:rsidR="00637652">
              <w:rPr>
                <w:iCs/>
                <w:szCs w:val="18"/>
              </w:rPr>
              <w:t xml:space="preserve"> </w:t>
            </w:r>
            <w:r w:rsidR="00ED517E">
              <w:rPr>
                <w:iCs/>
                <w:szCs w:val="18"/>
              </w:rPr>
              <w:t>paslaugos</w:t>
            </w:r>
            <w:r w:rsidRPr="0068042B">
              <w:rPr>
                <w:iCs/>
                <w:szCs w:val="18"/>
              </w:rPr>
              <w:t>:</w:t>
            </w:r>
          </w:p>
          <w:p w:rsidR="0021445E" w:rsidRPr="002745E1" w:rsidRDefault="0021445E" w:rsidP="00C272B7">
            <w:pPr>
              <w:snapToGrid w:val="0"/>
            </w:pPr>
            <w:r w:rsidRPr="002745E1">
              <w:rPr>
                <w:szCs w:val="18"/>
              </w:rPr>
              <w:t>5.1. standartinės paslaugos, atliekamos prieš skrydį;</w:t>
            </w:r>
          </w:p>
          <w:p w:rsidR="0021445E" w:rsidRPr="002745E1" w:rsidRDefault="0021445E" w:rsidP="00C272B7">
            <w:pPr>
              <w:snapToGrid w:val="0"/>
            </w:pPr>
            <w:r w:rsidRPr="002745E1">
              <w:rPr>
                <w:szCs w:val="18"/>
              </w:rPr>
              <w:t>5.2. papildomos paslaugos, kurių reikalauja vežėjas;</w:t>
            </w:r>
          </w:p>
          <w:p w:rsidR="0021445E" w:rsidRPr="002745E1" w:rsidRDefault="0021445E" w:rsidP="00C272B7">
            <w:pPr>
              <w:snapToGrid w:val="0"/>
            </w:pPr>
            <w:r w:rsidRPr="002745E1">
              <w:rPr>
                <w:szCs w:val="18"/>
              </w:rPr>
              <w:t xml:space="preserve">5.3. atsarginių dalių ir tinkamos įrangos </w:t>
            </w:r>
            <w:r w:rsidR="00ED517E">
              <w:rPr>
                <w:szCs w:val="18"/>
              </w:rPr>
              <w:t xml:space="preserve">tiekimas ir </w:t>
            </w:r>
            <w:r w:rsidRPr="002745E1">
              <w:rPr>
                <w:szCs w:val="18"/>
              </w:rPr>
              <w:t>administravimas;</w:t>
            </w:r>
          </w:p>
          <w:p w:rsidR="0021445E" w:rsidRPr="002745E1" w:rsidRDefault="0021445E" w:rsidP="00C272B7">
            <w:pPr>
              <w:snapToGrid w:val="0"/>
            </w:pPr>
            <w:r w:rsidRPr="002745E1">
              <w:rPr>
                <w:szCs w:val="18"/>
              </w:rPr>
              <w:t>5.4. tinkamos stovėjimo vietos ir (arba) vietos angare prašymas ar rezervavimas.</w:t>
            </w:r>
          </w:p>
          <w:p w:rsidR="0021445E" w:rsidRPr="002A2116" w:rsidRDefault="0021445E" w:rsidP="00C272B7">
            <w:pPr>
              <w:snapToGrid w:val="0"/>
            </w:pPr>
            <w:r w:rsidRPr="002745E1">
              <w:rPr>
                <w:szCs w:val="18"/>
              </w:rPr>
              <w:t>6.</w:t>
            </w:r>
            <w:r w:rsidRPr="002745E1">
              <w:rPr>
                <w:i/>
                <w:iCs/>
                <w:szCs w:val="18"/>
              </w:rPr>
              <w:t xml:space="preserve"> </w:t>
            </w:r>
            <w:r w:rsidRPr="0068042B">
              <w:rPr>
                <w:iCs/>
                <w:szCs w:val="18"/>
              </w:rPr>
              <w:t>Skrydžių vykdymas ir įgulos administravimas:</w:t>
            </w:r>
          </w:p>
          <w:p w:rsidR="0021445E" w:rsidRPr="002745E1" w:rsidRDefault="0021445E" w:rsidP="00C272B7">
            <w:pPr>
              <w:snapToGrid w:val="0"/>
            </w:pPr>
            <w:r w:rsidRPr="002745E1">
              <w:rPr>
                <w:szCs w:val="18"/>
              </w:rPr>
              <w:t>6.1. pasiruošimas skrydžiui išvykimo oro uoste arba bet kuriame kitame punkte;</w:t>
            </w:r>
          </w:p>
          <w:p w:rsidR="0021445E" w:rsidRPr="002745E1" w:rsidRDefault="0021445E" w:rsidP="00C272B7">
            <w:pPr>
              <w:snapToGrid w:val="0"/>
            </w:pPr>
            <w:r w:rsidRPr="002745E1">
              <w:rPr>
                <w:szCs w:val="18"/>
              </w:rPr>
              <w:t>6.2. pagalba skrendant;</w:t>
            </w:r>
          </w:p>
          <w:p w:rsidR="0021445E" w:rsidRPr="002745E1" w:rsidRDefault="0021445E" w:rsidP="00C272B7">
            <w:pPr>
              <w:snapToGrid w:val="0"/>
            </w:pPr>
            <w:r w:rsidRPr="002745E1">
              <w:rPr>
                <w:szCs w:val="18"/>
              </w:rPr>
              <w:t>6.3. veikla po skrydžio;</w:t>
            </w:r>
          </w:p>
          <w:p w:rsidR="0021445E" w:rsidRPr="002745E1" w:rsidRDefault="0021445E" w:rsidP="00C272B7">
            <w:pPr>
              <w:snapToGrid w:val="0"/>
            </w:pPr>
            <w:r w:rsidRPr="002745E1">
              <w:rPr>
                <w:szCs w:val="18"/>
              </w:rPr>
              <w:t>6.4. įgulos administravimas.</w:t>
            </w:r>
          </w:p>
          <w:p w:rsidR="0021445E" w:rsidRPr="002A2116" w:rsidRDefault="0021445E" w:rsidP="00C272B7">
            <w:pPr>
              <w:snapToGrid w:val="0"/>
            </w:pPr>
            <w:r w:rsidRPr="002745E1">
              <w:rPr>
                <w:szCs w:val="18"/>
              </w:rPr>
              <w:t>7.</w:t>
            </w:r>
            <w:r w:rsidRPr="002745E1">
              <w:rPr>
                <w:i/>
                <w:iCs/>
                <w:szCs w:val="18"/>
              </w:rPr>
              <w:t xml:space="preserve"> </w:t>
            </w:r>
            <w:r w:rsidRPr="0068042B">
              <w:rPr>
                <w:iCs/>
                <w:szCs w:val="18"/>
              </w:rPr>
              <w:t>Antžeminis transportavimas:</w:t>
            </w:r>
          </w:p>
          <w:p w:rsidR="0021445E" w:rsidRPr="002745E1" w:rsidRDefault="0021445E" w:rsidP="00C272B7">
            <w:pPr>
              <w:snapToGrid w:val="0"/>
            </w:pPr>
            <w:r w:rsidRPr="002745E1">
              <w:rPr>
                <w:szCs w:val="18"/>
              </w:rPr>
              <w:t>7.1. įgulos, keleivių, bagažo, krovinių ir pašto vežimo tarp skirtingų terminalų tame pačiame oro uoste organizavimas ir vykdymas, išskyrus vežimą nuo orlaivio iki kiekvieno kito punkto to paties oro uosto ribose;</w:t>
            </w:r>
          </w:p>
          <w:p w:rsidR="0021445E" w:rsidRPr="002745E1" w:rsidRDefault="0021445E" w:rsidP="00C272B7">
            <w:pPr>
              <w:snapToGrid w:val="0"/>
            </w:pPr>
            <w:r w:rsidRPr="002745E1">
              <w:rPr>
                <w:szCs w:val="18"/>
              </w:rPr>
              <w:t>7.2. specialiojo transporto, kurio prašo vežėjas, suteikimas.</w:t>
            </w:r>
          </w:p>
          <w:p w:rsidR="0021445E" w:rsidRPr="002A2116" w:rsidRDefault="0021445E" w:rsidP="00C272B7">
            <w:pPr>
              <w:snapToGrid w:val="0"/>
            </w:pPr>
            <w:r w:rsidRPr="002745E1">
              <w:rPr>
                <w:szCs w:val="18"/>
              </w:rPr>
              <w:lastRenderedPageBreak/>
              <w:t>8.</w:t>
            </w:r>
            <w:r w:rsidRPr="002745E1">
              <w:rPr>
                <w:i/>
                <w:iCs/>
                <w:szCs w:val="18"/>
              </w:rPr>
              <w:t xml:space="preserve"> </w:t>
            </w:r>
            <w:r w:rsidRPr="0068042B">
              <w:rPr>
                <w:iCs/>
                <w:szCs w:val="18"/>
              </w:rPr>
              <w:t>Maitinimo paslaugos:</w:t>
            </w:r>
          </w:p>
          <w:p w:rsidR="0021445E" w:rsidRPr="002745E1" w:rsidRDefault="0021445E" w:rsidP="00C272B7">
            <w:pPr>
              <w:snapToGrid w:val="0"/>
            </w:pPr>
            <w:r w:rsidRPr="002745E1">
              <w:rPr>
                <w:szCs w:val="18"/>
              </w:rPr>
              <w:t>8.1. ryšio su tiekėjais palaikymas ir administracinis valdymas;</w:t>
            </w:r>
          </w:p>
          <w:p w:rsidR="0021445E" w:rsidRPr="002745E1" w:rsidRDefault="0021445E" w:rsidP="00C272B7">
            <w:pPr>
              <w:snapToGrid w:val="0"/>
            </w:pPr>
            <w:r w:rsidRPr="002745E1">
              <w:rPr>
                <w:szCs w:val="18"/>
              </w:rPr>
              <w:t>8.2. maisto ir gėrimų, taip pat įrangos, reikalingos j</w:t>
            </w:r>
            <w:r>
              <w:rPr>
                <w:szCs w:val="18"/>
              </w:rPr>
              <w:t>iems</w:t>
            </w:r>
            <w:r w:rsidRPr="002745E1">
              <w:rPr>
                <w:szCs w:val="18"/>
              </w:rPr>
              <w:t xml:space="preserve"> paruošti, saugojimas;</w:t>
            </w:r>
          </w:p>
          <w:p w:rsidR="0021445E" w:rsidRPr="002745E1" w:rsidRDefault="0021445E" w:rsidP="00C272B7">
            <w:pPr>
              <w:snapToGrid w:val="0"/>
            </w:pPr>
            <w:r w:rsidRPr="002745E1">
              <w:rPr>
                <w:szCs w:val="18"/>
              </w:rPr>
              <w:t>8.3. įrangos, reikalingos maistui ruošti, valymas;</w:t>
            </w:r>
          </w:p>
          <w:p w:rsidR="0021445E" w:rsidRPr="002745E1" w:rsidRDefault="0021445E" w:rsidP="00C272B7">
            <w:pPr>
              <w:snapToGrid w:val="0"/>
              <w:rPr>
                <w:szCs w:val="18"/>
              </w:rPr>
            </w:pPr>
            <w:r w:rsidRPr="002745E1">
              <w:rPr>
                <w:szCs w:val="18"/>
              </w:rPr>
              <w:t>8.4. įrangos, taip pat baro ir maisto atsargų paruošimas ir pateikimas.</w:t>
            </w:r>
          </w:p>
          <w:p w:rsidR="0063415C" w:rsidRDefault="0063415C" w:rsidP="00C272B7">
            <w:pPr>
              <w:tabs>
                <w:tab w:val="left" w:pos="0"/>
              </w:tabs>
              <w:snapToGrid w:val="0"/>
              <w:rPr>
                <w:bCs/>
              </w:rPr>
            </w:pPr>
          </w:p>
          <w:p w:rsidR="00C37B25" w:rsidRDefault="00C37B25" w:rsidP="00C272B7">
            <w:pPr>
              <w:tabs>
                <w:tab w:val="left" w:pos="0"/>
              </w:tabs>
              <w:snapToGrid w:val="0"/>
              <w:rPr>
                <w:bCs/>
              </w:rPr>
            </w:pPr>
            <w:r>
              <w:rPr>
                <w:bCs/>
              </w:rPr>
              <w:t xml:space="preserve">Lietuvos Respublikos </w:t>
            </w:r>
          </w:p>
          <w:p w:rsidR="00C37B25" w:rsidRDefault="00C37B25" w:rsidP="00C272B7">
            <w:pPr>
              <w:tabs>
                <w:tab w:val="left" w:pos="0"/>
              </w:tabs>
              <w:snapToGrid w:val="0"/>
              <w:rPr>
                <w:bCs/>
              </w:rPr>
            </w:pPr>
            <w:r>
              <w:rPr>
                <w:bCs/>
              </w:rPr>
              <w:t xml:space="preserve">aviacijos įstatymo </w:t>
            </w:r>
          </w:p>
          <w:p w:rsidR="00C37B25" w:rsidRDefault="00C37B25" w:rsidP="00C272B7">
            <w:pPr>
              <w:tabs>
                <w:tab w:val="left" w:pos="0"/>
              </w:tabs>
              <w:snapToGrid w:val="0"/>
              <w:rPr>
                <w:bCs/>
              </w:rPr>
            </w:pPr>
            <w:r w:rsidRPr="003E66BA">
              <w:rPr>
                <w:bCs/>
              </w:rPr>
              <w:t>2 priedas</w:t>
            </w:r>
          </w:p>
          <w:p w:rsidR="00C37B25" w:rsidRPr="003E66BA" w:rsidRDefault="00C37B25" w:rsidP="00C272B7">
            <w:pPr>
              <w:tabs>
                <w:tab w:val="left" w:pos="0"/>
              </w:tabs>
              <w:snapToGrid w:val="0"/>
              <w:rPr>
                <w:bCs/>
              </w:rPr>
            </w:pPr>
          </w:p>
          <w:p w:rsidR="00C37B25" w:rsidRPr="00CC1FEC" w:rsidRDefault="00C37B25" w:rsidP="00C272B7">
            <w:pPr>
              <w:tabs>
                <w:tab w:val="left" w:pos="0"/>
              </w:tabs>
              <w:snapToGrid w:val="0"/>
              <w:rPr>
                <w:b/>
                <w:bCs/>
              </w:rPr>
            </w:pPr>
            <w:r w:rsidRPr="00CC1FEC">
              <w:rPr>
                <w:b/>
                <w:bCs/>
              </w:rPr>
              <w:t xml:space="preserve">ANTŽEMINIŲ PASLAUGŲ SĄRAŠAS NR. 2 </w:t>
            </w:r>
          </w:p>
          <w:p w:rsidR="00C37B25" w:rsidRPr="00CC1FEC" w:rsidRDefault="00C37B25" w:rsidP="00C272B7">
            <w:pPr>
              <w:tabs>
                <w:tab w:val="left" w:pos="0"/>
              </w:tabs>
              <w:snapToGrid w:val="0"/>
              <w:rPr>
                <w:b/>
                <w:szCs w:val="8"/>
              </w:rPr>
            </w:pPr>
          </w:p>
          <w:p w:rsidR="00C272B7" w:rsidRPr="002745E1" w:rsidRDefault="00C272B7" w:rsidP="00C272B7">
            <w:pPr>
              <w:autoSpaceDE w:val="0"/>
              <w:autoSpaceDN w:val="0"/>
              <w:adjustRightInd w:val="0"/>
            </w:pPr>
            <w:r w:rsidRPr="002745E1">
              <w:rPr>
                <w:szCs w:val="18"/>
              </w:rPr>
              <w:t>1.</w:t>
            </w:r>
            <w:r w:rsidRPr="002745E1">
              <w:rPr>
                <w:i/>
                <w:iCs/>
                <w:szCs w:val="18"/>
              </w:rPr>
              <w:t xml:space="preserve"> </w:t>
            </w:r>
            <w:r w:rsidRPr="0068042B">
              <w:rPr>
                <w:iCs/>
                <w:szCs w:val="18"/>
              </w:rPr>
              <w:t>Bagažo tvarkymas</w:t>
            </w:r>
            <w:r w:rsidRPr="002745E1">
              <w:rPr>
                <w:szCs w:val="18"/>
              </w:rPr>
              <w:t xml:space="preserve"> – bagažo tvarkymas rūšiavimo zonoje, bagažo rūšiavimas, parengimas skraidinti, pakrovimas</w:t>
            </w:r>
            <w:r w:rsidRPr="002A2116">
              <w:t xml:space="preserve"> </w:t>
            </w:r>
            <w:r w:rsidRPr="00FA18EA">
              <w:t xml:space="preserve">į įrenginius, kuriais bagažas iš orlaivio vežamas į rūšiavimo </w:t>
            </w:r>
            <w:r>
              <w:t>zoną</w:t>
            </w:r>
            <w:r w:rsidRPr="00FA18EA">
              <w:t>, ir jo iškrovimas iš tų įrenginių ir atvirkščiai</w:t>
            </w:r>
            <w:r w:rsidRPr="002745E1">
              <w:rPr>
                <w:szCs w:val="18"/>
              </w:rPr>
              <w:t>, taip pat bagažo vežimas iš rūšiavimo zonos į atsiėmimo zoną.</w:t>
            </w:r>
          </w:p>
          <w:p w:rsidR="00C272B7" w:rsidRPr="002745E1" w:rsidRDefault="00C272B7" w:rsidP="00C272B7">
            <w:pPr>
              <w:snapToGrid w:val="0"/>
            </w:pPr>
            <w:r w:rsidRPr="002745E1">
              <w:rPr>
                <w:szCs w:val="18"/>
              </w:rPr>
              <w:t>2.</w:t>
            </w:r>
            <w:r w:rsidRPr="002745E1">
              <w:rPr>
                <w:i/>
                <w:iCs/>
                <w:szCs w:val="18"/>
              </w:rPr>
              <w:t xml:space="preserve"> </w:t>
            </w:r>
            <w:r w:rsidRPr="0068042B">
              <w:rPr>
                <w:iCs/>
                <w:szCs w:val="18"/>
              </w:rPr>
              <w:t>Krovinių ir pašto tvarkymas</w:t>
            </w:r>
            <w:r w:rsidRPr="002745E1">
              <w:rPr>
                <w:i/>
                <w:iCs/>
                <w:szCs w:val="18"/>
              </w:rPr>
              <w:t xml:space="preserve"> – </w:t>
            </w:r>
            <w:r w:rsidRPr="002745E1">
              <w:rPr>
                <w:szCs w:val="18"/>
              </w:rPr>
              <w:t>įvežamų, išvežamų arba tranzitinių krovinių ar pašto vežimas tarp terminalo ir orlaivio.</w:t>
            </w:r>
          </w:p>
          <w:p w:rsidR="00C272B7" w:rsidRPr="002A2116" w:rsidRDefault="00C272B7" w:rsidP="00C272B7">
            <w:pPr>
              <w:snapToGrid w:val="0"/>
            </w:pPr>
            <w:r w:rsidRPr="002745E1">
              <w:rPr>
                <w:szCs w:val="18"/>
              </w:rPr>
              <w:t>3.</w:t>
            </w:r>
            <w:r w:rsidRPr="002745E1">
              <w:rPr>
                <w:i/>
                <w:iCs/>
                <w:szCs w:val="18"/>
              </w:rPr>
              <w:t xml:space="preserve"> </w:t>
            </w:r>
            <w:r w:rsidRPr="0068042B">
              <w:rPr>
                <w:iCs/>
                <w:szCs w:val="18"/>
              </w:rPr>
              <w:t>Rampos paslaugos:</w:t>
            </w:r>
          </w:p>
          <w:p w:rsidR="00C272B7" w:rsidRPr="002745E1" w:rsidRDefault="00C272B7" w:rsidP="00C272B7">
            <w:pPr>
              <w:snapToGrid w:val="0"/>
            </w:pPr>
            <w:r w:rsidRPr="002745E1">
              <w:rPr>
                <w:szCs w:val="18"/>
              </w:rPr>
              <w:t>3.1. atskridusio ir išskrendančio orlaivio lydėjimas ant žemės (su sąlyga, kad šios paslaugos neteikia oro eismo paslaugų teikimo tarnybos);</w:t>
            </w:r>
          </w:p>
          <w:p w:rsidR="00C272B7" w:rsidRPr="002745E1" w:rsidRDefault="00C272B7" w:rsidP="00C272B7">
            <w:pPr>
              <w:snapToGrid w:val="0"/>
            </w:pPr>
            <w:r w:rsidRPr="002745E1">
              <w:rPr>
                <w:szCs w:val="18"/>
              </w:rPr>
              <w:t>3.2. pagalba statant orlaivį į aikštelę ir reikiamų įrenginių suteikimas (su sąlyga, kad šių paslaugų neteikia oro eismo paslaugų teikimo tarnybos);</w:t>
            </w:r>
          </w:p>
          <w:p w:rsidR="00C272B7" w:rsidRPr="002745E1" w:rsidRDefault="00C272B7" w:rsidP="00C272B7">
            <w:pPr>
              <w:snapToGrid w:val="0"/>
            </w:pPr>
            <w:r w:rsidRPr="002745E1">
              <w:rPr>
                <w:szCs w:val="18"/>
              </w:rPr>
              <w:t>3.3. ryšys tarp orlaivio ir paslaugų teikėjo, esančio ant žemės (su sąlyga, kad šios paslaugos neteikia oro eismo paslaugų teikimo tarnybos);</w:t>
            </w:r>
          </w:p>
          <w:p w:rsidR="00C272B7" w:rsidRPr="002745E1" w:rsidRDefault="00C272B7" w:rsidP="00C272B7">
            <w:pPr>
              <w:snapToGrid w:val="0"/>
            </w:pPr>
            <w:r w:rsidRPr="002745E1">
              <w:rPr>
                <w:szCs w:val="18"/>
              </w:rPr>
              <w:t xml:space="preserve">3.4. orlaivio pakrovimas ir iškrovimas, įskaitant reikiamų priemonių suteikimą ir eksploatavimą, taip pat įgulos </w:t>
            </w:r>
            <w:r>
              <w:rPr>
                <w:szCs w:val="18"/>
              </w:rPr>
              <w:t>ir</w:t>
            </w:r>
            <w:r w:rsidRPr="002745E1">
              <w:rPr>
                <w:szCs w:val="18"/>
              </w:rPr>
              <w:t xml:space="preserve"> keleivių vežimas tarp orlaivio ir </w:t>
            </w:r>
            <w:r w:rsidRPr="002745E1">
              <w:rPr>
                <w:szCs w:val="18"/>
              </w:rPr>
              <w:lastRenderedPageBreak/>
              <w:t>terminalo, bagažo vežimas tarp orlaivio ir terminalo;</w:t>
            </w:r>
          </w:p>
          <w:p w:rsidR="00C272B7" w:rsidRPr="002745E1" w:rsidRDefault="00C272B7" w:rsidP="00C272B7">
            <w:pPr>
              <w:snapToGrid w:val="0"/>
            </w:pPr>
            <w:r w:rsidRPr="002745E1">
              <w:rPr>
                <w:szCs w:val="18"/>
              </w:rPr>
              <w:t>3.5. reikiamų priemonių orlaivio varikliui paleisti suteikimas ir eksploatavimas;</w:t>
            </w:r>
          </w:p>
          <w:p w:rsidR="00C272B7" w:rsidRPr="002745E1" w:rsidRDefault="00C272B7" w:rsidP="00C272B7">
            <w:pPr>
              <w:snapToGrid w:val="0"/>
            </w:pPr>
            <w:r w:rsidRPr="002745E1">
              <w:rPr>
                <w:szCs w:val="18"/>
              </w:rPr>
              <w:t>3.6. orlaivio traukimas atskridus ir išskrendant, taip pat reikiamos įrangos suteikimas ir eksploatavimas;</w:t>
            </w:r>
          </w:p>
          <w:p w:rsidR="00C272B7" w:rsidRPr="002745E1" w:rsidRDefault="00C272B7" w:rsidP="00C272B7">
            <w:pPr>
              <w:snapToGrid w:val="0"/>
            </w:pPr>
            <w:r w:rsidRPr="002745E1">
              <w:rPr>
                <w:szCs w:val="18"/>
              </w:rPr>
              <w:t xml:space="preserve">3.7. maisto produktų ir gėrimų vežimas, </w:t>
            </w:r>
            <w:r>
              <w:rPr>
                <w:szCs w:val="18"/>
              </w:rPr>
              <w:t xml:space="preserve">jų </w:t>
            </w:r>
            <w:r w:rsidRPr="002745E1">
              <w:rPr>
                <w:szCs w:val="18"/>
              </w:rPr>
              <w:t>pakr</w:t>
            </w:r>
            <w:r>
              <w:rPr>
                <w:szCs w:val="18"/>
              </w:rPr>
              <w:t>ovimas</w:t>
            </w:r>
            <w:r w:rsidRPr="002745E1">
              <w:rPr>
                <w:szCs w:val="18"/>
              </w:rPr>
              <w:t xml:space="preserve"> į orlaivį ar iškr</w:t>
            </w:r>
            <w:r>
              <w:rPr>
                <w:szCs w:val="18"/>
              </w:rPr>
              <w:t>ovimas</w:t>
            </w:r>
            <w:r w:rsidRPr="002745E1">
              <w:rPr>
                <w:szCs w:val="18"/>
              </w:rPr>
              <w:t xml:space="preserve"> iš jo.</w:t>
            </w:r>
          </w:p>
          <w:p w:rsidR="00C272B7" w:rsidRPr="002A2116" w:rsidRDefault="00C272B7" w:rsidP="00C272B7">
            <w:pPr>
              <w:snapToGrid w:val="0"/>
            </w:pPr>
            <w:r w:rsidRPr="002745E1">
              <w:rPr>
                <w:szCs w:val="18"/>
              </w:rPr>
              <w:t>4.</w:t>
            </w:r>
            <w:r w:rsidRPr="002745E1">
              <w:rPr>
                <w:i/>
                <w:iCs/>
                <w:szCs w:val="18"/>
              </w:rPr>
              <w:t xml:space="preserve"> </w:t>
            </w:r>
            <w:r w:rsidRPr="0068042B">
              <w:rPr>
                <w:iCs/>
                <w:szCs w:val="18"/>
              </w:rPr>
              <w:t>Aprūpinimas degalais ir tepalais:</w:t>
            </w:r>
          </w:p>
          <w:p w:rsidR="00C272B7" w:rsidRPr="002745E1" w:rsidRDefault="00C272B7" w:rsidP="00C272B7">
            <w:pPr>
              <w:snapToGrid w:val="0"/>
            </w:pPr>
            <w:r w:rsidRPr="002745E1">
              <w:rPr>
                <w:szCs w:val="18"/>
              </w:rPr>
              <w:t>4.1. degalų įpylimo ir išpylimo organizavimas ir vykdymas, įskaitant degalų laikymą ir atvežamų degalų kiekybės ir kokybės kontrolę;</w:t>
            </w:r>
          </w:p>
          <w:p w:rsidR="00354567" w:rsidRPr="001F1F61" w:rsidRDefault="00C272B7" w:rsidP="00C272B7">
            <w:pPr>
              <w:snapToGrid w:val="0"/>
              <w:rPr>
                <w:b/>
              </w:rPr>
            </w:pPr>
            <w:r w:rsidRPr="002745E1">
              <w:rPr>
                <w:szCs w:val="18"/>
              </w:rPr>
              <w:t>4.2. tepalų ir kitų skysčių įpylimas.</w:t>
            </w:r>
          </w:p>
        </w:tc>
        <w:tc>
          <w:tcPr>
            <w:tcW w:w="1800" w:type="dxa"/>
          </w:tcPr>
          <w:p w:rsidR="00354567" w:rsidRDefault="005C44C3" w:rsidP="00653548">
            <w:pPr>
              <w:pStyle w:val="HTMLiankstoformatuotas"/>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1A55E7" w:rsidTr="0076388A">
        <w:tc>
          <w:tcPr>
            <w:tcW w:w="4248" w:type="dxa"/>
          </w:tcPr>
          <w:p w:rsidR="001A55E7" w:rsidRPr="00FE2AD2" w:rsidRDefault="001A55E7" w:rsidP="001A55E7">
            <w:pPr>
              <w:autoSpaceDE w:val="0"/>
              <w:autoSpaceDN w:val="0"/>
              <w:adjustRightInd w:val="0"/>
              <w:rPr>
                <w:i/>
                <w:iCs/>
              </w:rPr>
            </w:pPr>
            <w:r w:rsidRPr="00FE2AD2">
              <w:rPr>
                <w:i/>
                <w:iCs/>
              </w:rPr>
              <w:lastRenderedPageBreak/>
              <w:t>14 straipsnis</w:t>
            </w:r>
          </w:p>
          <w:p w:rsidR="001A55E7" w:rsidRPr="00FE2AD2" w:rsidRDefault="001A55E7" w:rsidP="001A55E7">
            <w:pPr>
              <w:autoSpaceDE w:val="0"/>
              <w:autoSpaceDN w:val="0"/>
              <w:adjustRightInd w:val="0"/>
              <w:rPr>
                <w:b/>
                <w:bCs/>
              </w:rPr>
            </w:pPr>
            <w:r w:rsidRPr="00FE2AD2">
              <w:rPr>
                <w:b/>
                <w:bCs/>
              </w:rPr>
              <w:t>Patvirtinimas</w:t>
            </w:r>
          </w:p>
          <w:p w:rsidR="001A55E7" w:rsidRPr="00FE2AD2" w:rsidRDefault="001A55E7" w:rsidP="001A55E7">
            <w:pPr>
              <w:autoSpaceDE w:val="0"/>
              <w:autoSpaceDN w:val="0"/>
              <w:adjustRightInd w:val="0"/>
            </w:pPr>
            <w:r w:rsidRPr="00FE2AD2">
              <w:t>1. Valstybės narės gali nustatyti, kad antžeminių paslaugų teikėjas</w:t>
            </w:r>
            <w:r>
              <w:t xml:space="preserve"> </w:t>
            </w:r>
            <w:r w:rsidRPr="00FE2AD2">
              <w:t>arba pačiam sau paslaugas teikiantis oro uosto naudotojas savo veiklą</w:t>
            </w:r>
            <w:r>
              <w:t xml:space="preserve"> </w:t>
            </w:r>
            <w:r w:rsidRPr="00FE2AD2">
              <w:t>oro uoste gali vykdyti tik gavęs patvirtinimą iš valdžios institucijos, kuri</w:t>
            </w:r>
            <w:r>
              <w:t xml:space="preserve"> </w:t>
            </w:r>
            <w:r w:rsidRPr="00FE2AD2">
              <w:t>nepriklauso nuo oro uosto valdančiosios institucijos.</w:t>
            </w:r>
          </w:p>
          <w:p w:rsidR="001A55E7" w:rsidRPr="00FE2AD2" w:rsidRDefault="001A55E7" w:rsidP="001A55E7">
            <w:pPr>
              <w:autoSpaceDE w:val="0"/>
              <w:autoSpaceDN w:val="0"/>
              <w:adjustRightInd w:val="0"/>
            </w:pPr>
            <w:r w:rsidRPr="00FE2AD2">
              <w:t>Išduodant tokį patvirtinimą turi būti atsižvelgiama į patikimą finansinę</w:t>
            </w:r>
          </w:p>
          <w:p w:rsidR="001A55E7" w:rsidRPr="00FE2AD2" w:rsidRDefault="001A55E7" w:rsidP="001A55E7">
            <w:pPr>
              <w:autoSpaceDE w:val="0"/>
              <w:autoSpaceDN w:val="0"/>
              <w:adjustRightInd w:val="0"/>
            </w:pPr>
            <w:r w:rsidRPr="00FE2AD2">
              <w:t>būklę ir draudimo polisą, įrenginių, orlaivio, įrangos ir asmenų apsaugą</w:t>
            </w:r>
          </w:p>
          <w:p w:rsidR="001A55E7" w:rsidRPr="00FE2AD2" w:rsidRDefault="001A55E7" w:rsidP="001A55E7">
            <w:pPr>
              <w:autoSpaceDE w:val="0"/>
              <w:autoSpaceDN w:val="0"/>
              <w:adjustRightInd w:val="0"/>
            </w:pPr>
            <w:r w:rsidRPr="00FE2AD2">
              <w:t>bei saugą, taip pat į aplinkos apsaugą ir į tai, ar laikomasi atitinkamų</w:t>
            </w:r>
            <w:r>
              <w:t xml:space="preserve"> </w:t>
            </w:r>
            <w:r w:rsidRPr="00FE2AD2">
              <w:t>socialinių teisės aktų.</w:t>
            </w:r>
          </w:p>
          <w:p w:rsidR="001A55E7" w:rsidRPr="00FE2AD2" w:rsidRDefault="001A55E7" w:rsidP="001A55E7">
            <w:r w:rsidRPr="00FE2AD2">
              <w:t>&lt;...&gt;</w:t>
            </w:r>
          </w:p>
          <w:p w:rsidR="001A55E7" w:rsidRPr="00FE2AD2" w:rsidRDefault="001A55E7" w:rsidP="001A55E7">
            <w:pPr>
              <w:autoSpaceDE w:val="0"/>
              <w:autoSpaceDN w:val="0"/>
              <w:adjustRightInd w:val="0"/>
            </w:pPr>
            <w:r w:rsidRPr="00FE2AD2">
              <w:t>2. Patvirtinimo išdavimą atidėti arba patvirtinimą paskelbti netekusiu</w:t>
            </w:r>
            <w:r>
              <w:t xml:space="preserve"> </w:t>
            </w:r>
            <w:r w:rsidRPr="00FE2AD2">
              <w:t>galios galima tik tada, jeigu antžeminių paslaugų teikėjas arba pačiam</w:t>
            </w:r>
            <w:r>
              <w:t xml:space="preserve"> </w:t>
            </w:r>
            <w:r w:rsidRPr="00FE2AD2">
              <w:t>sau paslaugas teikiantis oro uosto naudotojas dėl savo veiklos neatitinka</w:t>
            </w:r>
            <w:r>
              <w:t xml:space="preserve"> </w:t>
            </w:r>
            <w:r w:rsidRPr="00FE2AD2">
              <w:t xml:space="preserve">straipsnio </w:t>
            </w:r>
            <w:r>
              <w:t xml:space="preserve">      </w:t>
            </w:r>
            <w:r w:rsidRPr="00FE2AD2">
              <w:t>1 dalyje nurodytų kriterijų.</w:t>
            </w:r>
          </w:p>
          <w:p w:rsidR="00991E46" w:rsidRPr="00FE2AD2" w:rsidRDefault="00991E46" w:rsidP="00991E46">
            <w:pPr>
              <w:autoSpaceDE w:val="0"/>
              <w:autoSpaceDN w:val="0"/>
              <w:adjustRightInd w:val="0"/>
              <w:rPr>
                <w:i/>
                <w:iCs/>
              </w:rPr>
            </w:pPr>
            <w:r>
              <w:t xml:space="preserve">&lt;...&gt;. </w:t>
            </w:r>
          </w:p>
          <w:p w:rsidR="001A55E7" w:rsidRPr="00FE2AD2" w:rsidRDefault="001A55E7" w:rsidP="001A55E7">
            <w:pPr>
              <w:autoSpaceDE w:val="0"/>
              <w:autoSpaceDN w:val="0"/>
              <w:adjustRightInd w:val="0"/>
              <w:rPr>
                <w:i/>
                <w:iCs/>
              </w:rPr>
            </w:pPr>
          </w:p>
        </w:tc>
        <w:tc>
          <w:tcPr>
            <w:tcW w:w="3780" w:type="dxa"/>
          </w:tcPr>
          <w:p w:rsidR="001A55E7" w:rsidRDefault="00D83801" w:rsidP="005B59AD">
            <w:pPr>
              <w:tabs>
                <w:tab w:val="left" w:pos="2"/>
                <w:tab w:val="left" w:pos="994"/>
              </w:tabs>
              <w:rPr>
                <w:b/>
              </w:rPr>
            </w:pPr>
            <w:r>
              <w:rPr>
                <w:b/>
              </w:rPr>
              <w:t>4</w:t>
            </w:r>
            <w:r w:rsidR="009F0088">
              <w:rPr>
                <w:b/>
              </w:rPr>
              <w:t>5</w:t>
            </w:r>
            <w:r w:rsidR="001A55E7" w:rsidRPr="001F1F61">
              <w:rPr>
                <w:b/>
              </w:rPr>
              <w:t xml:space="preserve"> straipsnis. Antžeminių paslaugų teikimas</w:t>
            </w:r>
          </w:p>
          <w:p w:rsidR="001A55E7" w:rsidRDefault="001A55E7" w:rsidP="005B59AD">
            <w:pPr>
              <w:tabs>
                <w:tab w:val="left" w:pos="2"/>
                <w:tab w:val="left" w:pos="994"/>
              </w:tabs>
            </w:pPr>
            <w:r w:rsidRPr="004E3B66">
              <w:t>&lt;...&gt;</w:t>
            </w:r>
          </w:p>
          <w:p w:rsidR="00637F26" w:rsidRPr="00B36C6E" w:rsidRDefault="00637F26" w:rsidP="005B59AD">
            <w:pPr>
              <w:tabs>
                <w:tab w:val="left" w:pos="993"/>
              </w:tabs>
            </w:pPr>
            <w:r>
              <w:t xml:space="preserve">2. Antžemines paslaugas oro uoste gali teikti tik susisiekimo ministro patvirtintas antžeminių paslaugų teikėjas ar </w:t>
            </w:r>
            <w:proofErr w:type="spellStart"/>
            <w:r>
              <w:t>savateikis</w:t>
            </w:r>
            <w:proofErr w:type="spellEnd"/>
            <w:r>
              <w:t>.</w:t>
            </w:r>
          </w:p>
          <w:p w:rsidR="00637F26" w:rsidRPr="00D34BCE" w:rsidRDefault="00637F26" w:rsidP="005B59AD">
            <w:pPr>
              <w:snapToGrid w:val="0"/>
            </w:pPr>
            <w:r>
              <w:rPr>
                <w:szCs w:val="18"/>
              </w:rPr>
              <w:t xml:space="preserve">3. </w:t>
            </w:r>
            <w:r w:rsidRPr="00343F84">
              <w:rPr>
                <w:szCs w:val="18"/>
              </w:rPr>
              <w:t>Prieš dalyvaudamas antžeminių paslaugų teikimo veikloje oro uoste, kiekvienas fizinis ar juridinis asmuo (toliau šiame straipsnyje – pareiškėjas) turi raštu pateikti susisiekimo ministrui paraišką</w:t>
            </w:r>
            <w:r w:rsidR="00ED517E" w:rsidRPr="002745E1">
              <w:rPr>
                <w:szCs w:val="18"/>
              </w:rPr>
              <w:t xml:space="preserve"> patvirtint</w:t>
            </w:r>
            <w:r w:rsidR="00ED517E">
              <w:rPr>
                <w:szCs w:val="18"/>
              </w:rPr>
              <w:t>i</w:t>
            </w:r>
            <w:r w:rsidR="00ED517E" w:rsidRPr="002745E1">
              <w:rPr>
                <w:szCs w:val="18"/>
              </w:rPr>
              <w:t xml:space="preserve"> antžeminių paslaugų teikėją arba </w:t>
            </w:r>
            <w:proofErr w:type="spellStart"/>
            <w:r w:rsidR="00ED517E" w:rsidRPr="002745E1">
              <w:rPr>
                <w:szCs w:val="18"/>
              </w:rPr>
              <w:t>savateikį</w:t>
            </w:r>
            <w:proofErr w:type="spellEnd"/>
            <w:r w:rsidRPr="00343F84">
              <w:rPr>
                <w:szCs w:val="18"/>
              </w:rPr>
              <w:t>.</w:t>
            </w:r>
          </w:p>
          <w:p w:rsidR="005803DA" w:rsidRPr="002745E1" w:rsidRDefault="005803DA" w:rsidP="005803DA">
            <w:pPr>
              <w:tabs>
                <w:tab w:val="left" w:pos="993"/>
              </w:tabs>
              <w:snapToGrid w:val="0"/>
            </w:pPr>
            <w:r>
              <w:rPr>
                <w:szCs w:val="18"/>
              </w:rPr>
              <w:t>5</w:t>
            </w:r>
            <w:r w:rsidRPr="002745E1">
              <w:rPr>
                <w:szCs w:val="18"/>
              </w:rPr>
              <w:t xml:space="preserve">. Susisiekimo ministras </w:t>
            </w:r>
            <w:r>
              <w:rPr>
                <w:szCs w:val="18"/>
              </w:rPr>
              <w:t>pa</w:t>
            </w:r>
            <w:r w:rsidRPr="002745E1">
              <w:rPr>
                <w:szCs w:val="18"/>
              </w:rPr>
              <w:t xml:space="preserve">tvirtina antžeminių paslaugų teikėją arba </w:t>
            </w:r>
            <w:proofErr w:type="spellStart"/>
            <w:r w:rsidRPr="002745E1">
              <w:rPr>
                <w:szCs w:val="18"/>
              </w:rPr>
              <w:t>savateikį</w:t>
            </w:r>
            <w:proofErr w:type="spellEnd"/>
            <w:r w:rsidRPr="002745E1">
              <w:rPr>
                <w:szCs w:val="18"/>
              </w:rPr>
              <w:t>, jeigu pareiškėjas:</w:t>
            </w:r>
          </w:p>
          <w:p w:rsidR="005803DA" w:rsidRPr="002745E1" w:rsidRDefault="005803DA" w:rsidP="005803DA">
            <w:pPr>
              <w:pStyle w:val="Sraopastraipa"/>
              <w:tabs>
                <w:tab w:val="left" w:pos="993"/>
              </w:tabs>
              <w:snapToGrid w:val="0"/>
              <w:ind w:left="0"/>
            </w:pPr>
            <w:r w:rsidRPr="002745E1">
              <w:rPr>
                <w:szCs w:val="18"/>
              </w:rPr>
              <w:t>1) turi finansinių išteklių, įrangos, personalą, patvirtintas organizacinę struktūrą ir priežiūros ir eksploatavimo procedūras ir gali užtikrinti įrenginių, orlaivių, įrangos ir asmenų saugumą bei saugą</w:t>
            </w:r>
            <w:r>
              <w:rPr>
                <w:szCs w:val="18"/>
              </w:rPr>
              <w:t>, atsižvelgdamas</w:t>
            </w:r>
            <w:r w:rsidRPr="00DD7E1C">
              <w:t xml:space="preserve"> </w:t>
            </w:r>
            <w:r w:rsidRPr="00554DB2">
              <w:t>į CAA patvirtintus reikalavimus antžeminių paslaugų teikimui</w:t>
            </w:r>
            <w:r w:rsidRPr="002745E1">
              <w:rPr>
                <w:szCs w:val="18"/>
              </w:rPr>
              <w:t>;</w:t>
            </w:r>
          </w:p>
          <w:p w:rsidR="005803DA" w:rsidRPr="001E3DA4" w:rsidRDefault="005803DA" w:rsidP="005803DA">
            <w:pPr>
              <w:pStyle w:val="Sraopastraipa"/>
              <w:tabs>
                <w:tab w:val="left" w:pos="993"/>
              </w:tabs>
              <w:snapToGrid w:val="0"/>
              <w:ind w:left="0"/>
              <w:rPr>
                <w:szCs w:val="18"/>
                <w:lang w:val="en-US"/>
              </w:rPr>
            </w:pPr>
            <w:r w:rsidRPr="002745E1">
              <w:rPr>
                <w:szCs w:val="18"/>
              </w:rPr>
              <w:t>2) yra apdraudęs savo civilinę atsakomybę;</w:t>
            </w:r>
          </w:p>
          <w:p w:rsidR="005803DA" w:rsidRPr="002745E1" w:rsidRDefault="005803DA" w:rsidP="005803DA">
            <w:pPr>
              <w:pStyle w:val="Sraopastraipa"/>
              <w:tabs>
                <w:tab w:val="left" w:pos="993"/>
              </w:tabs>
              <w:snapToGrid w:val="0"/>
              <w:ind w:left="0"/>
              <w:rPr>
                <w:szCs w:val="18"/>
              </w:rPr>
            </w:pPr>
            <w:r w:rsidRPr="002745E1">
              <w:rPr>
                <w:szCs w:val="18"/>
              </w:rPr>
              <w:t xml:space="preserve">3) yra susipažinęs su </w:t>
            </w:r>
            <w:r w:rsidRPr="007E6E1F">
              <w:rPr>
                <w:szCs w:val="24"/>
              </w:rPr>
              <w:t>oro uost</w:t>
            </w:r>
            <w:r>
              <w:rPr>
                <w:szCs w:val="24"/>
              </w:rPr>
              <w:t>ą valdančios įmonės vadovo</w:t>
            </w:r>
            <w:r w:rsidRPr="007E6E1F">
              <w:rPr>
                <w:szCs w:val="24"/>
              </w:rPr>
              <w:t xml:space="preserve"> nustatytomis</w:t>
            </w:r>
            <w:r w:rsidRPr="00DC60A1">
              <w:rPr>
                <w:szCs w:val="24"/>
              </w:rPr>
              <w:t xml:space="preserve"> </w:t>
            </w:r>
            <w:r w:rsidRPr="002745E1">
              <w:rPr>
                <w:szCs w:val="18"/>
              </w:rPr>
              <w:t xml:space="preserve">taisyklėmis, kuriomis siekiama užtikrinti tinkamą oro </w:t>
            </w:r>
            <w:r w:rsidRPr="002745E1">
              <w:rPr>
                <w:szCs w:val="18"/>
              </w:rPr>
              <w:lastRenderedPageBreak/>
              <w:t xml:space="preserve">uosto veikimą, ir įsipareigoja jų laikytis.  </w:t>
            </w:r>
          </w:p>
          <w:p w:rsidR="005803DA" w:rsidRPr="002745E1" w:rsidRDefault="005803DA" w:rsidP="005803DA">
            <w:pPr>
              <w:pStyle w:val="Sraopastraipa"/>
              <w:tabs>
                <w:tab w:val="left" w:pos="1134"/>
              </w:tabs>
              <w:ind w:left="0"/>
              <w:rPr>
                <w:szCs w:val="24"/>
              </w:rPr>
            </w:pPr>
            <w:r>
              <w:rPr>
                <w:szCs w:val="18"/>
              </w:rPr>
              <w:t>6</w:t>
            </w:r>
            <w:r w:rsidRPr="002745E1">
              <w:rPr>
                <w:szCs w:val="18"/>
              </w:rPr>
              <w:t xml:space="preserve">. </w:t>
            </w:r>
            <w:r>
              <w:rPr>
                <w:szCs w:val="18"/>
              </w:rPr>
              <w:t>Susisiekimo ministro</w:t>
            </w:r>
            <w:r w:rsidRPr="002745E1">
              <w:rPr>
                <w:szCs w:val="18"/>
              </w:rPr>
              <w:t xml:space="preserve"> </w:t>
            </w:r>
            <w:r>
              <w:rPr>
                <w:szCs w:val="18"/>
              </w:rPr>
              <w:t>s</w:t>
            </w:r>
            <w:r w:rsidRPr="002745E1">
              <w:rPr>
                <w:szCs w:val="18"/>
              </w:rPr>
              <w:t xml:space="preserve">prendimas patvirtinti antžeminių paslaugų teikėją arba </w:t>
            </w:r>
            <w:proofErr w:type="spellStart"/>
            <w:r w:rsidRPr="002745E1">
              <w:rPr>
                <w:szCs w:val="18"/>
              </w:rPr>
              <w:t>savateikį</w:t>
            </w:r>
            <w:proofErr w:type="spellEnd"/>
            <w:r w:rsidRPr="002745E1">
              <w:rPr>
                <w:szCs w:val="18"/>
              </w:rPr>
              <w:t xml:space="preserve"> priimamas </w:t>
            </w:r>
            <w:r w:rsidRPr="002745E1">
              <w:rPr>
                <w:szCs w:val="24"/>
              </w:rPr>
              <w:t>arba motyvuotas atsisakymas patvirtinti jį pateikiamas ne vėliau kaip per</w:t>
            </w:r>
            <w:r>
              <w:rPr>
                <w:szCs w:val="24"/>
              </w:rPr>
              <w:t xml:space="preserve"> 10</w:t>
            </w:r>
            <w:r w:rsidRPr="003E157F">
              <w:rPr>
                <w:szCs w:val="24"/>
              </w:rPr>
              <w:t xml:space="preserve"> darbo dienų</w:t>
            </w:r>
            <w:r>
              <w:rPr>
                <w:szCs w:val="24"/>
              </w:rPr>
              <w:t xml:space="preserve"> nuo komisijos sprendimo priėmimo dienos</w:t>
            </w:r>
            <w:r w:rsidRPr="00C01D39">
              <w:rPr>
                <w:szCs w:val="24"/>
              </w:rPr>
              <w:t>.</w:t>
            </w:r>
            <w:r w:rsidRPr="002745E1">
              <w:rPr>
                <w:szCs w:val="24"/>
              </w:rPr>
              <w:t xml:space="preserve"> </w:t>
            </w:r>
          </w:p>
          <w:p w:rsidR="005803DA" w:rsidRDefault="005803DA" w:rsidP="005803DA">
            <w:r>
              <w:t>7</w:t>
            </w:r>
            <w:r w:rsidRPr="002745E1">
              <w:t xml:space="preserve">. Susisiekimo ministras gali sustabdyti </w:t>
            </w:r>
            <w:bookmarkStart w:id="2" w:name="_Hlk491853684"/>
            <w:r>
              <w:t>s</w:t>
            </w:r>
            <w:r w:rsidRPr="002745E1">
              <w:rPr>
                <w:szCs w:val="18"/>
              </w:rPr>
              <w:t>prendim</w:t>
            </w:r>
            <w:r>
              <w:rPr>
                <w:szCs w:val="18"/>
              </w:rPr>
              <w:t>o</w:t>
            </w:r>
            <w:r w:rsidRPr="002745E1">
              <w:rPr>
                <w:szCs w:val="18"/>
              </w:rPr>
              <w:t xml:space="preserve"> patvirtinti antžeminių paslaugų teikėją arba </w:t>
            </w:r>
            <w:proofErr w:type="spellStart"/>
            <w:r w:rsidRPr="002745E1">
              <w:rPr>
                <w:szCs w:val="18"/>
              </w:rPr>
              <w:t>savateikį</w:t>
            </w:r>
            <w:proofErr w:type="spellEnd"/>
            <w:r w:rsidDel="003B7604">
              <w:rPr>
                <w:rStyle w:val="Komentaronuoroda"/>
              </w:rPr>
              <w:t xml:space="preserve"> </w:t>
            </w:r>
            <w:r w:rsidRPr="002745E1">
              <w:t>galiojimą</w:t>
            </w:r>
            <w:bookmarkEnd w:id="2"/>
            <w:r w:rsidRPr="002745E1">
              <w:t xml:space="preserve">, jeigu patvirtintas antžeminių paslaugų teikėjas arba </w:t>
            </w:r>
            <w:proofErr w:type="spellStart"/>
            <w:r w:rsidRPr="002745E1">
              <w:t>savateikis</w:t>
            </w:r>
            <w:proofErr w:type="spellEnd"/>
            <w:r w:rsidRPr="002745E1">
              <w:t xml:space="preserve"> neatitinka sąlygų, numatytų šio straipsnio </w:t>
            </w:r>
            <w:r>
              <w:t>5</w:t>
            </w:r>
            <w:r w:rsidRPr="002745E1">
              <w:t xml:space="preserve"> dalyje</w:t>
            </w:r>
            <w:r>
              <w:t>.</w:t>
            </w:r>
            <w:r w:rsidRPr="002745E1">
              <w:t xml:space="preserve"> Susisiekimo ministras gali sustabdyti </w:t>
            </w:r>
            <w:r>
              <w:t>s</w:t>
            </w:r>
            <w:r w:rsidRPr="002745E1">
              <w:rPr>
                <w:szCs w:val="18"/>
              </w:rPr>
              <w:t>prendim</w:t>
            </w:r>
            <w:r>
              <w:rPr>
                <w:szCs w:val="18"/>
              </w:rPr>
              <w:t>o</w:t>
            </w:r>
            <w:r w:rsidRPr="002745E1">
              <w:rPr>
                <w:szCs w:val="18"/>
              </w:rPr>
              <w:t xml:space="preserve"> patvirtinti antžeminių paslaugų teikėją arba </w:t>
            </w:r>
            <w:proofErr w:type="spellStart"/>
            <w:r w:rsidRPr="002745E1">
              <w:rPr>
                <w:szCs w:val="18"/>
              </w:rPr>
              <w:t>savateikį</w:t>
            </w:r>
            <w:proofErr w:type="spellEnd"/>
            <w:r w:rsidDel="003B7604">
              <w:rPr>
                <w:rStyle w:val="Komentaronuoroda"/>
              </w:rPr>
              <w:t xml:space="preserve"> </w:t>
            </w:r>
            <w:r w:rsidRPr="002745E1">
              <w:t>galiojimą</w:t>
            </w:r>
            <w:r>
              <w:t xml:space="preserve">, </w:t>
            </w:r>
            <w:r w:rsidRPr="002745E1">
              <w:rPr>
                <w:szCs w:val="18"/>
              </w:rPr>
              <w:t xml:space="preserve">atsižvelgdamas į </w:t>
            </w:r>
            <w:r w:rsidRPr="00C44E23">
              <w:rPr>
                <w:szCs w:val="18"/>
              </w:rPr>
              <w:t>komisijos sprendimą ir (ar)</w:t>
            </w:r>
            <w:r>
              <w:rPr>
                <w:szCs w:val="18"/>
              </w:rPr>
              <w:t xml:space="preserve"> </w:t>
            </w:r>
            <w:r w:rsidRPr="002745E1">
              <w:rPr>
                <w:szCs w:val="18"/>
              </w:rPr>
              <w:t xml:space="preserve">oro uostą valdančios įmonės vadovo pasiūlymus, </w:t>
            </w:r>
            <w:r w:rsidRPr="002745E1">
              <w:t xml:space="preserve">kai antžeminių paslaugų teikėjas arba </w:t>
            </w:r>
            <w:proofErr w:type="spellStart"/>
            <w:r w:rsidRPr="002745E1">
              <w:t>savateikis</w:t>
            </w:r>
            <w:proofErr w:type="spellEnd"/>
            <w:r w:rsidRPr="002745E1">
              <w:t xml:space="preserve"> nesilaiko</w:t>
            </w:r>
            <w:r w:rsidRPr="0088230E">
              <w:t xml:space="preserve"> </w:t>
            </w:r>
            <w:r w:rsidRPr="007E6E1F">
              <w:t>oro uost</w:t>
            </w:r>
            <w:r>
              <w:t>ą valdančios įmonės vadovo</w:t>
            </w:r>
            <w:r w:rsidRPr="007E6E1F">
              <w:t xml:space="preserve"> nustatyt</w:t>
            </w:r>
            <w:r>
              <w:t>ų</w:t>
            </w:r>
            <w:r w:rsidRPr="002745E1">
              <w:t xml:space="preserve"> </w:t>
            </w:r>
            <w:r w:rsidRPr="002745E1">
              <w:rPr>
                <w:szCs w:val="18"/>
              </w:rPr>
              <w:t>taisyklių, kuriomis siekiama užtikrinti tinkamą oro uosto veikimą.</w:t>
            </w:r>
            <w:r w:rsidRPr="00E83406">
              <w:t xml:space="preserve"> </w:t>
            </w:r>
            <w:r w:rsidRPr="002745E1">
              <w:t>Susisiekimo ministr</w:t>
            </w:r>
            <w:r>
              <w:t>o sprendimas</w:t>
            </w:r>
            <w:r w:rsidRPr="002745E1">
              <w:t xml:space="preserve"> sustabdyti </w:t>
            </w:r>
            <w:r>
              <w:t>s</w:t>
            </w:r>
            <w:r w:rsidRPr="002745E1">
              <w:rPr>
                <w:szCs w:val="18"/>
              </w:rPr>
              <w:t>prendim</w:t>
            </w:r>
            <w:r>
              <w:rPr>
                <w:szCs w:val="18"/>
              </w:rPr>
              <w:t>o</w:t>
            </w:r>
            <w:r w:rsidRPr="002745E1">
              <w:rPr>
                <w:szCs w:val="18"/>
              </w:rPr>
              <w:t xml:space="preserve"> patvirtinti antžeminių paslaugų teikėją arba </w:t>
            </w:r>
            <w:proofErr w:type="spellStart"/>
            <w:r w:rsidRPr="002745E1">
              <w:rPr>
                <w:szCs w:val="18"/>
              </w:rPr>
              <w:t>savateikį</w:t>
            </w:r>
            <w:proofErr w:type="spellEnd"/>
            <w:r w:rsidDel="003B7604">
              <w:rPr>
                <w:rStyle w:val="Komentaronuoroda"/>
              </w:rPr>
              <w:t xml:space="preserve"> </w:t>
            </w:r>
            <w:r w:rsidRPr="002745E1">
              <w:t>galiojimą</w:t>
            </w:r>
            <w:r>
              <w:t xml:space="preserve"> priimamas ne vėliau kaip </w:t>
            </w:r>
            <w:r w:rsidRPr="003E157F">
              <w:t xml:space="preserve">per </w:t>
            </w:r>
          </w:p>
          <w:p w:rsidR="005803DA" w:rsidRDefault="005803DA" w:rsidP="005803DA">
            <w:pPr>
              <w:rPr>
                <w:szCs w:val="18"/>
              </w:rPr>
            </w:pPr>
            <w:r>
              <w:t>10</w:t>
            </w:r>
            <w:r w:rsidRPr="003E157F">
              <w:t xml:space="preserve"> darbo dienų</w:t>
            </w:r>
            <w:r>
              <w:t xml:space="preserve"> nuo komisijos sprendimo priėmimo dienos.</w:t>
            </w:r>
          </w:p>
          <w:p w:rsidR="001A55E7" w:rsidRPr="001F1F61" w:rsidRDefault="001A55E7" w:rsidP="005B59AD">
            <w:pPr>
              <w:pStyle w:val="Sraopastraipa"/>
              <w:tabs>
                <w:tab w:val="left" w:pos="2"/>
                <w:tab w:val="left" w:pos="994"/>
                <w:tab w:val="left" w:pos="1134"/>
              </w:tabs>
              <w:ind w:left="0"/>
              <w:rPr>
                <w:b/>
              </w:rPr>
            </w:pPr>
            <w:r>
              <w:rPr>
                <w:szCs w:val="18"/>
              </w:rPr>
              <w:t>&lt;...&gt;.</w:t>
            </w:r>
          </w:p>
        </w:tc>
        <w:tc>
          <w:tcPr>
            <w:tcW w:w="1800" w:type="dxa"/>
          </w:tcPr>
          <w:p w:rsidR="001A55E7" w:rsidRDefault="001A55E7" w:rsidP="001A55E7">
            <w:pPr>
              <w:pStyle w:val="HTMLiankstoformatuotas"/>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1A55E7" w:rsidTr="0076388A">
        <w:tc>
          <w:tcPr>
            <w:tcW w:w="4248" w:type="dxa"/>
          </w:tcPr>
          <w:p w:rsidR="001A55E7" w:rsidRPr="00FE2AD2" w:rsidRDefault="001A55E7" w:rsidP="001A55E7">
            <w:pPr>
              <w:autoSpaceDE w:val="0"/>
              <w:autoSpaceDN w:val="0"/>
              <w:adjustRightInd w:val="0"/>
              <w:rPr>
                <w:i/>
                <w:iCs/>
              </w:rPr>
            </w:pPr>
            <w:r w:rsidRPr="00FE2AD2">
              <w:rPr>
                <w:i/>
                <w:iCs/>
              </w:rPr>
              <w:t>15 straipsnis</w:t>
            </w:r>
          </w:p>
          <w:p w:rsidR="001A55E7" w:rsidRPr="00FE2AD2" w:rsidRDefault="001A55E7" w:rsidP="001A55E7">
            <w:pPr>
              <w:autoSpaceDE w:val="0"/>
              <w:autoSpaceDN w:val="0"/>
              <w:adjustRightInd w:val="0"/>
              <w:rPr>
                <w:b/>
                <w:bCs/>
              </w:rPr>
            </w:pPr>
            <w:r w:rsidRPr="00FE2AD2">
              <w:rPr>
                <w:b/>
                <w:bCs/>
              </w:rPr>
              <w:t>Veiklos taisyklės</w:t>
            </w:r>
          </w:p>
          <w:p w:rsidR="001A55E7" w:rsidRPr="00FE2AD2" w:rsidRDefault="001A55E7" w:rsidP="001A55E7">
            <w:pPr>
              <w:autoSpaceDE w:val="0"/>
              <w:autoSpaceDN w:val="0"/>
              <w:adjustRightInd w:val="0"/>
            </w:pPr>
            <w:r w:rsidRPr="00FE2AD2">
              <w:t>Valstybė narė gali, jeigu tam tikrais atvejais oro uosto valdančioji institucijos</w:t>
            </w:r>
          </w:p>
          <w:p w:rsidR="001A55E7" w:rsidRPr="00FE2AD2" w:rsidRDefault="001A55E7" w:rsidP="001A55E7">
            <w:pPr>
              <w:autoSpaceDE w:val="0"/>
              <w:autoSpaceDN w:val="0"/>
              <w:adjustRightInd w:val="0"/>
            </w:pPr>
            <w:r w:rsidRPr="00FE2AD2">
              <w:t>pasiūlymu:</w:t>
            </w:r>
          </w:p>
          <w:p w:rsidR="001A55E7" w:rsidRPr="00FE2AD2" w:rsidRDefault="00935D05" w:rsidP="001A55E7">
            <w:pPr>
              <w:autoSpaceDE w:val="0"/>
              <w:autoSpaceDN w:val="0"/>
              <w:adjustRightInd w:val="0"/>
            </w:pPr>
            <w:r>
              <w:rPr>
                <w:color w:val="000000"/>
              </w:rPr>
              <w:t xml:space="preserve">- </w:t>
            </w:r>
            <w:r w:rsidR="001A55E7" w:rsidRPr="00FE2AD2">
              <w:t>uždrausti antžeminių paslaugų teikėjui arba oro uosto naudotojui teikti antžemines paslaugas arba pačiam sau teikti paslaugas, jeigu tas teikėjas arba oro uosto naudotojas nesilaiko nustatytų taisyklių, kuriomis siekiama užtikrinti tinkamą oro uosto veikimą;</w:t>
            </w:r>
          </w:p>
          <w:p w:rsidR="001A55E7" w:rsidRPr="00FE2AD2" w:rsidRDefault="001A55E7" w:rsidP="001A55E7">
            <w:pPr>
              <w:autoSpaceDE w:val="0"/>
              <w:autoSpaceDN w:val="0"/>
              <w:adjustRightInd w:val="0"/>
            </w:pPr>
            <w:r w:rsidRPr="00FE2AD2">
              <w:t>&lt;...&gt;.</w:t>
            </w:r>
          </w:p>
          <w:p w:rsidR="001A55E7" w:rsidRPr="00FE2AD2" w:rsidRDefault="001A55E7" w:rsidP="001A55E7">
            <w:pPr>
              <w:autoSpaceDE w:val="0"/>
              <w:autoSpaceDN w:val="0"/>
              <w:adjustRightInd w:val="0"/>
              <w:rPr>
                <w:i/>
                <w:iCs/>
              </w:rPr>
            </w:pPr>
          </w:p>
        </w:tc>
        <w:tc>
          <w:tcPr>
            <w:tcW w:w="3780" w:type="dxa"/>
          </w:tcPr>
          <w:p w:rsidR="001A55E7" w:rsidRDefault="00D83801" w:rsidP="0037499B">
            <w:pPr>
              <w:rPr>
                <w:b/>
              </w:rPr>
            </w:pPr>
            <w:r>
              <w:rPr>
                <w:b/>
              </w:rPr>
              <w:t>4</w:t>
            </w:r>
            <w:r w:rsidR="009F0088">
              <w:rPr>
                <w:b/>
              </w:rPr>
              <w:t>5</w:t>
            </w:r>
            <w:r w:rsidR="001A55E7" w:rsidRPr="001F1F61">
              <w:rPr>
                <w:b/>
              </w:rPr>
              <w:t xml:space="preserve"> straipsnis. Antžeminių paslaugų teikimas</w:t>
            </w:r>
          </w:p>
          <w:p w:rsidR="001A55E7" w:rsidRPr="004E3B66" w:rsidRDefault="001A55E7" w:rsidP="0037499B">
            <w:r w:rsidRPr="004E3B66">
              <w:t>&lt;...&gt;</w:t>
            </w:r>
          </w:p>
          <w:p w:rsidR="005803DA" w:rsidRDefault="005803DA" w:rsidP="005803DA">
            <w:r>
              <w:t>7</w:t>
            </w:r>
            <w:r w:rsidRPr="002745E1">
              <w:t xml:space="preserve">. Susisiekimo ministras gali sustabdyti </w:t>
            </w:r>
            <w:r>
              <w:t>s</w:t>
            </w:r>
            <w:r w:rsidRPr="002745E1">
              <w:rPr>
                <w:szCs w:val="18"/>
              </w:rPr>
              <w:t>prendim</w:t>
            </w:r>
            <w:r>
              <w:rPr>
                <w:szCs w:val="18"/>
              </w:rPr>
              <w:t>o</w:t>
            </w:r>
            <w:r w:rsidRPr="002745E1">
              <w:rPr>
                <w:szCs w:val="18"/>
              </w:rPr>
              <w:t xml:space="preserve"> patvirtinti antžeminių paslaugų teikėją arba </w:t>
            </w:r>
            <w:proofErr w:type="spellStart"/>
            <w:r w:rsidRPr="002745E1">
              <w:rPr>
                <w:szCs w:val="18"/>
              </w:rPr>
              <w:t>savateikį</w:t>
            </w:r>
            <w:proofErr w:type="spellEnd"/>
            <w:r w:rsidDel="003B7604">
              <w:rPr>
                <w:rStyle w:val="Komentaronuoroda"/>
              </w:rPr>
              <w:t xml:space="preserve"> </w:t>
            </w:r>
            <w:r w:rsidRPr="002745E1">
              <w:t xml:space="preserve">galiojimą, jeigu patvirtintas antžeminių paslaugų teikėjas arba </w:t>
            </w:r>
            <w:proofErr w:type="spellStart"/>
            <w:r w:rsidRPr="002745E1">
              <w:t>savateikis</w:t>
            </w:r>
            <w:proofErr w:type="spellEnd"/>
            <w:r w:rsidRPr="002745E1">
              <w:t xml:space="preserve"> neatitinka sąlygų, numatytų šio straipsnio </w:t>
            </w:r>
            <w:r>
              <w:t>5</w:t>
            </w:r>
            <w:r w:rsidRPr="002745E1">
              <w:t xml:space="preserve"> dalyje</w:t>
            </w:r>
            <w:r>
              <w:t>.</w:t>
            </w:r>
            <w:r w:rsidRPr="002745E1">
              <w:t xml:space="preserve"> Susisiekimo ministras gali sustabdyti </w:t>
            </w:r>
            <w:r>
              <w:t>s</w:t>
            </w:r>
            <w:r w:rsidRPr="002745E1">
              <w:rPr>
                <w:szCs w:val="18"/>
              </w:rPr>
              <w:t>prendim</w:t>
            </w:r>
            <w:r>
              <w:rPr>
                <w:szCs w:val="18"/>
              </w:rPr>
              <w:t>o</w:t>
            </w:r>
            <w:r w:rsidRPr="002745E1">
              <w:rPr>
                <w:szCs w:val="18"/>
              </w:rPr>
              <w:t xml:space="preserve"> patvirtinti antžeminių paslaugų teikėją arba </w:t>
            </w:r>
            <w:proofErr w:type="spellStart"/>
            <w:r w:rsidRPr="002745E1">
              <w:rPr>
                <w:szCs w:val="18"/>
              </w:rPr>
              <w:t>savateikį</w:t>
            </w:r>
            <w:proofErr w:type="spellEnd"/>
            <w:r w:rsidDel="003B7604">
              <w:rPr>
                <w:rStyle w:val="Komentaronuoroda"/>
              </w:rPr>
              <w:t xml:space="preserve"> </w:t>
            </w:r>
            <w:r w:rsidRPr="002745E1">
              <w:t>galiojimą</w:t>
            </w:r>
            <w:r>
              <w:t xml:space="preserve">, </w:t>
            </w:r>
            <w:r w:rsidRPr="002745E1">
              <w:rPr>
                <w:szCs w:val="18"/>
              </w:rPr>
              <w:t xml:space="preserve">atsižvelgdamas į </w:t>
            </w:r>
            <w:r w:rsidRPr="00C44E23">
              <w:rPr>
                <w:szCs w:val="18"/>
              </w:rPr>
              <w:t>komisijos sprendimą ir (ar)</w:t>
            </w:r>
            <w:r>
              <w:rPr>
                <w:szCs w:val="18"/>
              </w:rPr>
              <w:t xml:space="preserve"> </w:t>
            </w:r>
            <w:r w:rsidRPr="002745E1">
              <w:rPr>
                <w:szCs w:val="18"/>
              </w:rPr>
              <w:t xml:space="preserve">oro uostą valdančios įmonės vadovo </w:t>
            </w:r>
            <w:r w:rsidRPr="002745E1">
              <w:rPr>
                <w:szCs w:val="18"/>
              </w:rPr>
              <w:lastRenderedPageBreak/>
              <w:t xml:space="preserve">pasiūlymus, </w:t>
            </w:r>
            <w:r w:rsidRPr="002745E1">
              <w:t xml:space="preserve">kai antžeminių paslaugų teikėjas arba </w:t>
            </w:r>
            <w:proofErr w:type="spellStart"/>
            <w:r w:rsidRPr="002745E1">
              <w:t>savateikis</w:t>
            </w:r>
            <w:proofErr w:type="spellEnd"/>
            <w:r w:rsidRPr="002745E1">
              <w:t xml:space="preserve"> nesilaiko</w:t>
            </w:r>
            <w:r w:rsidRPr="0088230E">
              <w:t xml:space="preserve"> </w:t>
            </w:r>
            <w:r w:rsidRPr="007E6E1F">
              <w:t>oro uost</w:t>
            </w:r>
            <w:r>
              <w:t>ą valdančios įmonės vadovo</w:t>
            </w:r>
            <w:r w:rsidRPr="007E6E1F">
              <w:t xml:space="preserve"> nustatyt</w:t>
            </w:r>
            <w:r>
              <w:t>ų</w:t>
            </w:r>
            <w:r w:rsidRPr="002745E1">
              <w:t xml:space="preserve"> </w:t>
            </w:r>
            <w:r w:rsidRPr="002745E1">
              <w:rPr>
                <w:szCs w:val="18"/>
              </w:rPr>
              <w:t>taisyklių, kuriomis siekiama užtikrinti tinkamą oro uosto veikimą.</w:t>
            </w:r>
            <w:r w:rsidRPr="00E83406">
              <w:t xml:space="preserve"> </w:t>
            </w:r>
            <w:r w:rsidRPr="002745E1">
              <w:t>Susisiekimo ministr</w:t>
            </w:r>
            <w:r>
              <w:t>o sprendimas</w:t>
            </w:r>
            <w:r w:rsidRPr="002745E1">
              <w:t xml:space="preserve"> sustabdyti </w:t>
            </w:r>
            <w:r>
              <w:t>s</w:t>
            </w:r>
            <w:r w:rsidRPr="002745E1">
              <w:rPr>
                <w:szCs w:val="18"/>
              </w:rPr>
              <w:t>prendim</w:t>
            </w:r>
            <w:r>
              <w:rPr>
                <w:szCs w:val="18"/>
              </w:rPr>
              <w:t>o</w:t>
            </w:r>
            <w:r w:rsidRPr="002745E1">
              <w:rPr>
                <w:szCs w:val="18"/>
              </w:rPr>
              <w:t xml:space="preserve"> patvirtinti antžeminių paslaugų teikėją arba </w:t>
            </w:r>
            <w:proofErr w:type="spellStart"/>
            <w:r w:rsidRPr="002745E1">
              <w:rPr>
                <w:szCs w:val="18"/>
              </w:rPr>
              <w:t>savateikį</w:t>
            </w:r>
            <w:proofErr w:type="spellEnd"/>
            <w:r w:rsidDel="003B7604">
              <w:rPr>
                <w:rStyle w:val="Komentaronuoroda"/>
              </w:rPr>
              <w:t xml:space="preserve"> </w:t>
            </w:r>
            <w:r w:rsidRPr="002745E1">
              <w:t>galiojimą</w:t>
            </w:r>
            <w:r>
              <w:t xml:space="preserve"> priimamas ne vėliau kaip </w:t>
            </w:r>
            <w:r w:rsidRPr="003E157F">
              <w:t xml:space="preserve">per </w:t>
            </w:r>
          </w:p>
          <w:p w:rsidR="005803DA" w:rsidRDefault="005803DA" w:rsidP="005803DA">
            <w:pPr>
              <w:rPr>
                <w:szCs w:val="18"/>
              </w:rPr>
            </w:pPr>
            <w:r>
              <w:t>10</w:t>
            </w:r>
            <w:r w:rsidRPr="003E157F">
              <w:t xml:space="preserve"> darbo dienų</w:t>
            </w:r>
            <w:r>
              <w:t xml:space="preserve"> nuo komisijos sprendimo priėmimo dienos.</w:t>
            </w:r>
          </w:p>
          <w:p w:rsidR="001A55E7" w:rsidRPr="001F1F61" w:rsidRDefault="001A55E7" w:rsidP="001A55E7">
            <w:pPr>
              <w:rPr>
                <w:b/>
              </w:rPr>
            </w:pPr>
            <w:r w:rsidRPr="006F7E6A">
              <w:rPr>
                <w:szCs w:val="18"/>
              </w:rPr>
              <w:t>&lt;...&gt;.</w:t>
            </w:r>
          </w:p>
        </w:tc>
        <w:tc>
          <w:tcPr>
            <w:tcW w:w="1800" w:type="dxa"/>
          </w:tcPr>
          <w:p w:rsidR="001A55E7" w:rsidRDefault="001A55E7" w:rsidP="001A55E7">
            <w:pPr>
              <w:pStyle w:val="HTMLiankstoformatuotas"/>
              <w:rPr>
                <w:rFonts w:ascii="Times New Roman" w:hAnsi="Times New Roman" w:cs="Times New Roman"/>
                <w:sz w:val="24"/>
                <w:szCs w:val="24"/>
              </w:rPr>
            </w:pPr>
            <w:r>
              <w:rPr>
                <w:rFonts w:ascii="Times New Roman" w:hAnsi="Times New Roman" w:cs="Times New Roman"/>
                <w:sz w:val="24"/>
                <w:szCs w:val="24"/>
              </w:rPr>
              <w:lastRenderedPageBreak/>
              <w:t>Visiškas.</w:t>
            </w:r>
          </w:p>
        </w:tc>
      </w:tr>
    </w:tbl>
    <w:p w:rsidR="00A96D93" w:rsidRDefault="00A96D93" w:rsidP="00733E34"/>
    <w:sectPr w:rsidR="00A96D93" w:rsidSect="00044E0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2F92" w:rsidRDefault="00802F92" w:rsidP="00044E05">
      <w:r>
        <w:separator/>
      </w:r>
    </w:p>
  </w:endnote>
  <w:endnote w:type="continuationSeparator" w:id="0">
    <w:p w:rsidR="00802F92" w:rsidRDefault="00802F92" w:rsidP="0004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2F92" w:rsidRDefault="00802F92" w:rsidP="00044E05">
      <w:r>
        <w:separator/>
      </w:r>
    </w:p>
  </w:footnote>
  <w:footnote w:type="continuationSeparator" w:id="0">
    <w:p w:rsidR="00802F92" w:rsidRDefault="00802F92" w:rsidP="00044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E05" w:rsidRDefault="00044E05">
    <w:pPr>
      <w:pStyle w:val="Antrats"/>
      <w:jc w:val="center"/>
    </w:pPr>
    <w:r>
      <w:fldChar w:fldCharType="begin"/>
    </w:r>
    <w:r>
      <w:instrText>PAGE   \* MERGEFORMAT</w:instrText>
    </w:r>
    <w:r>
      <w:fldChar w:fldCharType="separate"/>
    </w:r>
    <w:r w:rsidR="0063415C">
      <w:rPr>
        <w:noProof/>
      </w:rPr>
      <w:t>11</w:t>
    </w:r>
    <w:r>
      <w:fldChar w:fldCharType="end"/>
    </w:r>
  </w:p>
  <w:p w:rsidR="00044E05" w:rsidRDefault="00044E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02041"/>
    <w:multiLevelType w:val="hybridMultilevel"/>
    <w:tmpl w:val="E5BAA932"/>
    <w:lvl w:ilvl="0" w:tplc="BA247BE0">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194D63"/>
    <w:multiLevelType w:val="hybridMultilevel"/>
    <w:tmpl w:val="920E9912"/>
    <w:lvl w:ilvl="0" w:tplc="03009424">
      <w:start w:val="6"/>
      <w:numFmt w:val="decimal"/>
      <w:lvlText w:val="%1."/>
      <w:lvlJc w:val="left"/>
      <w:pPr>
        <w:ind w:left="362" w:hanging="360"/>
      </w:pPr>
      <w:rPr>
        <w:rFonts w:hint="default"/>
        <w:b w:val="0"/>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2" w15:restartNumberingAfterBreak="0">
    <w:nsid w:val="4E8172DD"/>
    <w:multiLevelType w:val="multilevel"/>
    <w:tmpl w:val="DADA9D8C"/>
    <w:lvl w:ilvl="0">
      <w:start w:val="1"/>
      <w:numFmt w:val="decimal"/>
      <w:lvlText w:val="%1."/>
      <w:lvlJc w:val="left"/>
      <w:pPr>
        <w:ind w:left="2903" w:hanging="1605"/>
      </w:pPr>
      <w:rPr>
        <w:rFonts w:hint="default"/>
      </w:rPr>
    </w:lvl>
    <w:lvl w:ilvl="1">
      <w:start w:val="2"/>
      <w:numFmt w:val="decimal"/>
      <w:isLgl/>
      <w:lvlText w:val="%1.%2."/>
      <w:lvlJc w:val="left"/>
      <w:pPr>
        <w:ind w:left="3263" w:hanging="360"/>
      </w:pPr>
      <w:rPr>
        <w:rFonts w:hint="default"/>
      </w:rPr>
    </w:lvl>
    <w:lvl w:ilvl="2">
      <w:start w:val="3"/>
      <w:numFmt w:val="decimal"/>
      <w:isLgl/>
      <w:lvlText w:val="%1.%2.%3."/>
      <w:lvlJc w:val="left"/>
      <w:pPr>
        <w:ind w:left="5228" w:hanging="720"/>
      </w:pPr>
      <w:rPr>
        <w:rFonts w:hint="default"/>
      </w:rPr>
    </w:lvl>
    <w:lvl w:ilvl="3">
      <w:start w:val="1"/>
      <w:numFmt w:val="decimal"/>
      <w:isLgl/>
      <w:lvlText w:val="%1.%2.%3.%4."/>
      <w:lvlJc w:val="left"/>
      <w:pPr>
        <w:ind w:left="6833" w:hanging="720"/>
      </w:pPr>
      <w:rPr>
        <w:rFonts w:hint="default"/>
      </w:rPr>
    </w:lvl>
    <w:lvl w:ilvl="4">
      <w:start w:val="1"/>
      <w:numFmt w:val="decimal"/>
      <w:isLgl/>
      <w:lvlText w:val="%1.%2.%3.%4.%5."/>
      <w:lvlJc w:val="left"/>
      <w:pPr>
        <w:ind w:left="8798" w:hanging="1080"/>
      </w:pPr>
      <w:rPr>
        <w:rFonts w:hint="default"/>
      </w:rPr>
    </w:lvl>
    <w:lvl w:ilvl="5">
      <w:start w:val="1"/>
      <w:numFmt w:val="decimal"/>
      <w:isLgl/>
      <w:lvlText w:val="%1.%2.%3.%4.%5.%6."/>
      <w:lvlJc w:val="left"/>
      <w:pPr>
        <w:ind w:left="10403" w:hanging="1080"/>
      </w:pPr>
      <w:rPr>
        <w:rFonts w:hint="default"/>
      </w:rPr>
    </w:lvl>
    <w:lvl w:ilvl="6">
      <w:start w:val="1"/>
      <w:numFmt w:val="decimal"/>
      <w:isLgl/>
      <w:lvlText w:val="%1.%2.%3.%4.%5.%6.%7."/>
      <w:lvlJc w:val="left"/>
      <w:pPr>
        <w:ind w:left="12368" w:hanging="1440"/>
      </w:pPr>
      <w:rPr>
        <w:rFonts w:hint="default"/>
      </w:rPr>
    </w:lvl>
    <w:lvl w:ilvl="7">
      <w:start w:val="1"/>
      <w:numFmt w:val="decimal"/>
      <w:isLgl/>
      <w:lvlText w:val="%1.%2.%3.%4.%5.%6.%7.%8."/>
      <w:lvlJc w:val="left"/>
      <w:pPr>
        <w:ind w:left="13973" w:hanging="1440"/>
      </w:pPr>
      <w:rPr>
        <w:rFonts w:hint="default"/>
      </w:rPr>
    </w:lvl>
    <w:lvl w:ilvl="8">
      <w:start w:val="1"/>
      <w:numFmt w:val="decimal"/>
      <w:isLgl/>
      <w:lvlText w:val="%1.%2.%3.%4.%5.%6.%7.%8.%9."/>
      <w:lvlJc w:val="left"/>
      <w:pPr>
        <w:ind w:left="15938" w:hanging="1800"/>
      </w:pPr>
      <w:rPr>
        <w:rFonts w:hint="default"/>
      </w:rPr>
    </w:lvl>
  </w:abstractNum>
  <w:abstractNum w:abstractNumId="3" w15:restartNumberingAfterBreak="0">
    <w:nsid w:val="59711A7A"/>
    <w:multiLevelType w:val="hybridMultilevel"/>
    <w:tmpl w:val="2FA2DDB2"/>
    <w:lvl w:ilvl="0" w:tplc="EECCBE6E">
      <w:start w:val="1"/>
      <w:numFmt w:val="decimal"/>
      <w:lvlText w:val="%1."/>
      <w:lvlJc w:val="left"/>
      <w:pPr>
        <w:ind w:left="2881" w:hanging="1605"/>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 w15:restartNumberingAfterBreak="0">
    <w:nsid w:val="61304B96"/>
    <w:multiLevelType w:val="hybridMultilevel"/>
    <w:tmpl w:val="04F214B2"/>
    <w:lvl w:ilvl="0" w:tplc="5E88E74C">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8B95C3F"/>
    <w:multiLevelType w:val="hybridMultilevel"/>
    <w:tmpl w:val="60E21DBC"/>
    <w:lvl w:ilvl="0" w:tplc="A072BBDE">
      <w:start w:val="5"/>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1436162"/>
    <w:multiLevelType w:val="hybridMultilevel"/>
    <w:tmpl w:val="EDDCC144"/>
    <w:lvl w:ilvl="0" w:tplc="DB82B0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C9A79FB"/>
    <w:multiLevelType w:val="hybridMultilevel"/>
    <w:tmpl w:val="CD9A3170"/>
    <w:lvl w:ilvl="0" w:tplc="FC76D4C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2"/>
  </w:num>
  <w:num w:numId="3">
    <w:abstractNumId w:val="7"/>
  </w:num>
  <w:num w:numId="4">
    <w:abstractNumId w:val="5"/>
  </w:num>
  <w:num w:numId="5">
    <w:abstractNumId w:val="6"/>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1C8"/>
    <w:rsid w:val="000179F5"/>
    <w:rsid w:val="000302BC"/>
    <w:rsid w:val="00035623"/>
    <w:rsid w:val="00044E05"/>
    <w:rsid w:val="000458A4"/>
    <w:rsid w:val="00086F99"/>
    <w:rsid w:val="00094B9D"/>
    <w:rsid w:val="000B5E59"/>
    <w:rsid w:val="000C2F3D"/>
    <w:rsid w:val="000D6027"/>
    <w:rsid w:val="000E6197"/>
    <w:rsid w:val="000F4B6B"/>
    <w:rsid w:val="001114C0"/>
    <w:rsid w:val="00111EFD"/>
    <w:rsid w:val="00122315"/>
    <w:rsid w:val="0013089A"/>
    <w:rsid w:val="00131751"/>
    <w:rsid w:val="0013189B"/>
    <w:rsid w:val="001331C8"/>
    <w:rsid w:val="00164CD6"/>
    <w:rsid w:val="00175117"/>
    <w:rsid w:val="001758FF"/>
    <w:rsid w:val="00184D1D"/>
    <w:rsid w:val="001A3942"/>
    <w:rsid w:val="001A55E7"/>
    <w:rsid w:val="001B515A"/>
    <w:rsid w:val="001D6CF4"/>
    <w:rsid w:val="001E383D"/>
    <w:rsid w:val="001F0D60"/>
    <w:rsid w:val="0021445E"/>
    <w:rsid w:val="002254F8"/>
    <w:rsid w:val="00227A68"/>
    <w:rsid w:val="00231FEC"/>
    <w:rsid w:val="002368F2"/>
    <w:rsid w:val="00252840"/>
    <w:rsid w:val="00255019"/>
    <w:rsid w:val="00256EAE"/>
    <w:rsid w:val="00260D29"/>
    <w:rsid w:val="00280F04"/>
    <w:rsid w:val="0029139F"/>
    <w:rsid w:val="002B022D"/>
    <w:rsid w:val="002B7E4C"/>
    <w:rsid w:val="002D14BE"/>
    <w:rsid w:val="00326F86"/>
    <w:rsid w:val="00333494"/>
    <w:rsid w:val="00343CE4"/>
    <w:rsid w:val="00344D14"/>
    <w:rsid w:val="00354567"/>
    <w:rsid w:val="00364060"/>
    <w:rsid w:val="00374046"/>
    <w:rsid w:val="0037499B"/>
    <w:rsid w:val="0037512D"/>
    <w:rsid w:val="00376A2C"/>
    <w:rsid w:val="003A112E"/>
    <w:rsid w:val="003A40A3"/>
    <w:rsid w:val="003B1AD2"/>
    <w:rsid w:val="003C2C77"/>
    <w:rsid w:val="003C537A"/>
    <w:rsid w:val="003E66BA"/>
    <w:rsid w:val="003F3576"/>
    <w:rsid w:val="003F49AB"/>
    <w:rsid w:val="00406580"/>
    <w:rsid w:val="00431C66"/>
    <w:rsid w:val="004335B6"/>
    <w:rsid w:val="004357F8"/>
    <w:rsid w:val="004564D6"/>
    <w:rsid w:val="00465772"/>
    <w:rsid w:val="004725FC"/>
    <w:rsid w:val="00480755"/>
    <w:rsid w:val="004816BA"/>
    <w:rsid w:val="004965A8"/>
    <w:rsid w:val="00496F2F"/>
    <w:rsid w:val="004D7C63"/>
    <w:rsid w:val="004E3B66"/>
    <w:rsid w:val="00507998"/>
    <w:rsid w:val="0053009D"/>
    <w:rsid w:val="0053091F"/>
    <w:rsid w:val="00533A86"/>
    <w:rsid w:val="00561974"/>
    <w:rsid w:val="00567968"/>
    <w:rsid w:val="00574994"/>
    <w:rsid w:val="005803DA"/>
    <w:rsid w:val="005B481D"/>
    <w:rsid w:val="005B59AD"/>
    <w:rsid w:val="005C2E96"/>
    <w:rsid w:val="005C44C3"/>
    <w:rsid w:val="005F229F"/>
    <w:rsid w:val="005F2E1D"/>
    <w:rsid w:val="005F39EA"/>
    <w:rsid w:val="006007B4"/>
    <w:rsid w:val="006275F3"/>
    <w:rsid w:val="0063415C"/>
    <w:rsid w:val="00636AF7"/>
    <w:rsid w:val="00637652"/>
    <w:rsid w:val="00637F26"/>
    <w:rsid w:val="00645272"/>
    <w:rsid w:val="00653548"/>
    <w:rsid w:val="00664E7D"/>
    <w:rsid w:val="006925BD"/>
    <w:rsid w:val="00695E88"/>
    <w:rsid w:val="006C3F63"/>
    <w:rsid w:val="006C6447"/>
    <w:rsid w:val="006E6EC2"/>
    <w:rsid w:val="006F7E6A"/>
    <w:rsid w:val="00706978"/>
    <w:rsid w:val="00722FF5"/>
    <w:rsid w:val="00733E34"/>
    <w:rsid w:val="0073567E"/>
    <w:rsid w:val="00736B11"/>
    <w:rsid w:val="00740131"/>
    <w:rsid w:val="007479D8"/>
    <w:rsid w:val="00754B10"/>
    <w:rsid w:val="0076388A"/>
    <w:rsid w:val="007811DA"/>
    <w:rsid w:val="007A5C49"/>
    <w:rsid w:val="007C278B"/>
    <w:rsid w:val="007D1A81"/>
    <w:rsid w:val="007D443F"/>
    <w:rsid w:val="00802F92"/>
    <w:rsid w:val="00830FAF"/>
    <w:rsid w:val="00833EA9"/>
    <w:rsid w:val="0085605B"/>
    <w:rsid w:val="00856F5E"/>
    <w:rsid w:val="008B66AC"/>
    <w:rsid w:val="008C2C31"/>
    <w:rsid w:val="008C328F"/>
    <w:rsid w:val="008C732B"/>
    <w:rsid w:val="008D10E8"/>
    <w:rsid w:val="008E48B1"/>
    <w:rsid w:val="00913888"/>
    <w:rsid w:val="00935D05"/>
    <w:rsid w:val="009426ED"/>
    <w:rsid w:val="00943D89"/>
    <w:rsid w:val="00947358"/>
    <w:rsid w:val="00970094"/>
    <w:rsid w:val="00986AB3"/>
    <w:rsid w:val="00991E46"/>
    <w:rsid w:val="00992D53"/>
    <w:rsid w:val="009973D3"/>
    <w:rsid w:val="009E7B43"/>
    <w:rsid w:val="009F0088"/>
    <w:rsid w:val="00A12B3D"/>
    <w:rsid w:val="00A174DD"/>
    <w:rsid w:val="00A27BD4"/>
    <w:rsid w:val="00A90D83"/>
    <w:rsid w:val="00A96D93"/>
    <w:rsid w:val="00AA0C68"/>
    <w:rsid w:val="00AB409A"/>
    <w:rsid w:val="00AE7135"/>
    <w:rsid w:val="00AF3482"/>
    <w:rsid w:val="00AF3A20"/>
    <w:rsid w:val="00B30352"/>
    <w:rsid w:val="00B35E89"/>
    <w:rsid w:val="00B40AFB"/>
    <w:rsid w:val="00B414F5"/>
    <w:rsid w:val="00B67422"/>
    <w:rsid w:val="00B76F98"/>
    <w:rsid w:val="00B822DE"/>
    <w:rsid w:val="00B8516D"/>
    <w:rsid w:val="00B86618"/>
    <w:rsid w:val="00BA4B71"/>
    <w:rsid w:val="00BB27CD"/>
    <w:rsid w:val="00BB3481"/>
    <w:rsid w:val="00BB6641"/>
    <w:rsid w:val="00BC0A98"/>
    <w:rsid w:val="00BD4AB1"/>
    <w:rsid w:val="00BD642B"/>
    <w:rsid w:val="00BE1FA1"/>
    <w:rsid w:val="00C06255"/>
    <w:rsid w:val="00C07919"/>
    <w:rsid w:val="00C24DF6"/>
    <w:rsid w:val="00C272B7"/>
    <w:rsid w:val="00C37B25"/>
    <w:rsid w:val="00C431F7"/>
    <w:rsid w:val="00C46BD1"/>
    <w:rsid w:val="00C62942"/>
    <w:rsid w:val="00C65D90"/>
    <w:rsid w:val="00C726DE"/>
    <w:rsid w:val="00C80733"/>
    <w:rsid w:val="00C82456"/>
    <w:rsid w:val="00CD1F9A"/>
    <w:rsid w:val="00CF4CD8"/>
    <w:rsid w:val="00D11F59"/>
    <w:rsid w:val="00D1208A"/>
    <w:rsid w:val="00D137C1"/>
    <w:rsid w:val="00D250E7"/>
    <w:rsid w:val="00D515BE"/>
    <w:rsid w:val="00D724D9"/>
    <w:rsid w:val="00D7360C"/>
    <w:rsid w:val="00D83801"/>
    <w:rsid w:val="00D90A77"/>
    <w:rsid w:val="00D92948"/>
    <w:rsid w:val="00D97AE4"/>
    <w:rsid w:val="00DB4591"/>
    <w:rsid w:val="00DC3AE9"/>
    <w:rsid w:val="00DD1435"/>
    <w:rsid w:val="00DE502C"/>
    <w:rsid w:val="00DF5D8B"/>
    <w:rsid w:val="00DF70D3"/>
    <w:rsid w:val="00E131B0"/>
    <w:rsid w:val="00E137BA"/>
    <w:rsid w:val="00E16876"/>
    <w:rsid w:val="00E32A91"/>
    <w:rsid w:val="00E36716"/>
    <w:rsid w:val="00E54302"/>
    <w:rsid w:val="00E55C88"/>
    <w:rsid w:val="00E62DE4"/>
    <w:rsid w:val="00E814B8"/>
    <w:rsid w:val="00E8172C"/>
    <w:rsid w:val="00E82A60"/>
    <w:rsid w:val="00E94421"/>
    <w:rsid w:val="00EA260B"/>
    <w:rsid w:val="00EC2242"/>
    <w:rsid w:val="00ED28CC"/>
    <w:rsid w:val="00ED517E"/>
    <w:rsid w:val="00EF6A6F"/>
    <w:rsid w:val="00F00148"/>
    <w:rsid w:val="00F36815"/>
    <w:rsid w:val="00F417F3"/>
    <w:rsid w:val="00F46F8A"/>
    <w:rsid w:val="00F632E4"/>
    <w:rsid w:val="00F65710"/>
    <w:rsid w:val="00F81D54"/>
    <w:rsid w:val="00F97848"/>
    <w:rsid w:val="00FA0A06"/>
    <w:rsid w:val="00FA7FA0"/>
    <w:rsid w:val="00FC1E9B"/>
    <w:rsid w:val="00FC5648"/>
    <w:rsid w:val="00FC7279"/>
    <w:rsid w:val="00FE2AD2"/>
    <w:rsid w:val="00FE46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D5136"/>
  <w15:chartTrackingRefBased/>
  <w15:docId w15:val="{8A568644-22B4-44E5-8F76-7418AB31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szCs w:val="24"/>
    </w:rPr>
  </w:style>
  <w:style w:type="paragraph" w:styleId="Antrat1">
    <w:name w:val="heading 1"/>
    <w:basedOn w:val="prastasis"/>
    <w:next w:val="prastasis"/>
    <w:qFormat/>
    <w:rsid w:val="0013089A"/>
    <w:pPr>
      <w:keepNext/>
      <w:spacing w:before="120" w:after="120"/>
      <w:jc w:val="center"/>
      <w:outlineLvl w:val="0"/>
    </w:pPr>
    <w:rPr>
      <w:i/>
      <w:iCs/>
      <w:snapToGrid w:val="0"/>
      <w:lang w:eastAsia="en-US"/>
    </w:rPr>
  </w:style>
  <w:style w:type="paragraph" w:styleId="Antrat2">
    <w:name w:val="heading 2"/>
    <w:basedOn w:val="prastasis"/>
    <w:next w:val="prastasis"/>
    <w:qFormat/>
    <w:rsid w:val="0013089A"/>
    <w:pPr>
      <w:keepNext/>
      <w:spacing w:before="120" w:after="120"/>
      <w:jc w:val="center"/>
      <w:outlineLvl w:val="1"/>
    </w:pPr>
    <w:rPr>
      <w:b/>
      <w:bCs/>
      <w:snapToGrid w:val="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rsid w:val="0013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Lentelstinklelis">
    <w:name w:val="Table Grid"/>
    <w:basedOn w:val="prastojilentel"/>
    <w:rsid w:val="00133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ymopavad">
    <w:name w:val="statymopavad"/>
    <w:basedOn w:val="prastasis"/>
    <w:rsid w:val="00DF5D8B"/>
    <w:pPr>
      <w:spacing w:before="100" w:beforeAutospacing="1" w:after="100" w:afterAutospacing="1"/>
    </w:pPr>
    <w:rPr>
      <w:lang w:val="en-GB" w:eastAsia="en-US"/>
    </w:rPr>
  </w:style>
  <w:style w:type="paragraph" w:styleId="Pagrindiniotekstotrauka">
    <w:name w:val="Body Text Indent"/>
    <w:basedOn w:val="prastasis"/>
    <w:rsid w:val="00DF5D8B"/>
    <w:pPr>
      <w:spacing w:after="120"/>
      <w:ind w:left="283"/>
    </w:pPr>
    <w:rPr>
      <w:lang w:eastAsia="en-US"/>
    </w:rPr>
  </w:style>
  <w:style w:type="paragraph" w:styleId="Pagrindinistekstas">
    <w:name w:val="Body Text"/>
    <w:basedOn w:val="prastasis"/>
    <w:rsid w:val="00E814B8"/>
    <w:pPr>
      <w:spacing w:after="120"/>
    </w:pPr>
  </w:style>
  <w:style w:type="character" w:customStyle="1" w:styleId="statymonr">
    <w:name w:val="statymonr"/>
    <w:basedOn w:val="Numatytasispastraiposriftas"/>
    <w:rsid w:val="00E814B8"/>
  </w:style>
  <w:style w:type="paragraph" w:styleId="Paprastasistekstas">
    <w:name w:val="Plain Text"/>
    <w:basedOn w:val="prastasis"/>
    <w:rsid w:val="00E814B8"/>
    <w:rPr>
      <w:rFonts w:ascii="Courier New" w:hAnsi="Courier New" w:cs="Courier New"/>
      <w:sz w:val="20"/>
      <w:szCs w:val="20"/>
      <w:lang w:val="en-GB" w:eastAsia="en-US"/>
    </w:rPr>
  </w:style>
  <w:style w:type="paragraph" w:customStyle="1" w:styleId="prastasistinklapis8">
    <w:name w:val="Įprastasis (tinklapis)8"/>
    <w:basedOn w:val="prastasis"/>
    <w:rsid w:val="00BC0A98"/>
    <w:pPr>
      <w:spacing w:before="75" w:after="75"/>
      <w:ind w:left="225" w:right="225"/>
    </w:pPr>
    <w:rPr>
      <w:sz w:val="22"/>
      <w:szCs w:val="22"/>
    </w:rPr>
  </w:style>
  <w:style w:type="character" w:styleId="Hipersaitas">
    <w:name w:val="Hyperlink"/>
    <w:rsid w:val="005C2E96"/>
    <w:rPr>
      <w:color w:val="000000"/>
      <w:u w:val="single"/>
    </w:rPr>
  </w:style>
  <w:style w:type="paragraph" w:customStyle="1" w:styleId="statymopavad0">
    <w:name w:val="Ástatymo pavad."/>
    <w:basedOn w:val="prastasis"/>
    <w:rsid w:val="00B86618"/>
    <w:pPr>
      <w:jc w:val="center"/>
    </w:pPr>
    <w:rPr>
      <w:caps/>
      <w:lang w:eastAsia="en-US"/>
    </w:rPr>
  </w:style>
  <w:style w:type="paragraph" w:styleId="Debesliotekstas">
    <w:name w:val="Balloon Text"/>
    <w:basedOn w:val="prastasis"/>
    <w:link w:val="DebesliotekstasDiagrama"/>
    <w:uiPriority w:val="99"/>
    <w:semiHidden/>
    <w:unhideWhenUsed/>
    <w:rsid w:val="005F229F"/>
    <w:rPr>
      <w:rFonts w:ascii="Tahoma" w:hAnsi="Tahoma" w:cs="Tahoma"/>
      <w:sz w:val="16"/>
      <w:szCs w:val="16"/>
    </w:rPr>
  </w:style>
  <w:style w:type="character" w:customStyle="1" w:styleId="DebesliotekstasDiagrama">
    <w:name w:val="Debesėlio tekstas Diagrama"/>
    <w:link w:val="Debesliotekstas"/>
    <w:uiPriority w:val="99"/>
    <w:semiHidden/>
    <w:rsid w:val="005F229F"/>
    <w:rPr>
      <w:rFonts w:ascii="Tahoma" w:hAnsi="Tahoma" w:cs="Tahoma"/>
      <w:sz w:val="16"/>
      <w:szCs w:val="16"/>
    </w:rPr>
  </w:style>
  <w:style w:type="paragraph" w:customStyle="1" w:styleId="CM1">
    <w:name w:val="CM1"/>
    <w:basedOn w:val="prastasis"/>
    <w:next w:val="prastasis"/>
    <w:uiPriority w:val="99"/>
    <w:rsid w:val="00AA0C68"/>
    <w:pPr>
      <w:autoSpaceDE w:val="0"/>
      <w:autoSpaceDN w:val="0"/>
      <w:adjustRightInd w:val="0"/>
    </w:pPr>
  </w:style>
  <w:style w:type="paragraph" w:customStyle="1" w:styleId="CM3">
    <w:name w:val="CM3"/>
    <w:basedOn w:val="prastasis"/>
    <w:next w:val="prastasis"/>
    <w:uiPriority w:val="99"/>
    <w:rsid w:val="00AA0C68"/>
    <w:pPr>
      <w:autoSpaceDE w:val="0"/>
      <w:autoSpaceDN w:val="0"/>
      <w:adjustRightInd w:val="0"/>
    </w:pPr>
  </w:style>
  <w:style w:type="paragraph" w:customStyle="1" w:styleId="CM4">
    <w:name w:val="CM4"/>
    <w:basedOn w:val="prastasis"/>
    <w:next w:val="prastasis"/>
    <w:uiPriority w:val="99"/>
    <w:rsid w:val="00AA0C68"/>
    <w:pPr>
      <w:autoSpaceDE w:val="0"/>
      <w:autoSpaceDN w:val="0"/>
      <w:adjustRightInd w:val="0"/>
    </w:pPr>
  </w:style>
  <w:style w:type="paragraph" w:styleId="Antrats">
    <w:name w:val="header"/>
    <w:basedOn w:val="prastasis"/>
    <w:link w:val="AntratsDiagrama"/>
    <w:uiPriority w:val="99"/>
    <w:unhideWhenUsed/>
    <w:rsid w:val="00044E05"/>
    <w:pPr>
      <w:tabs>
        <w:tab w:val="center" w:pos="4819"/>
        <w:tab w:val="right" w:pos="9638"/>
      </w:tabs>
    </w:pPr>
  </w:style>
  <w:style w:type="character" w:customStyle="1" w:styleId="AntratsDiagrama">
    <w:name w:val="Antraštės Diagrama"/>
    <w:link w:val="Antrats"/>
    <w:uiPriority w:val="99"/>
    <w:rsid w:val="00044E05"/>
    <w:rPr>
      <w:sz w:val="24"/>
      <w:szCs w:val="24"/>
    </w:rPr>
  </w:style>
  <w:style w:type="paragraph" w:styleId="Porat">
    <w:name w:val="footer"/>
    <w:basedOn w:val="prastasis"/>
    <w:link w:val="PoratDiagrama"/>
    <w:uiPriority w:val="99"/>
    <w:unhideWhenUsed/>
    <w:rsid w:val="00044E05"/>
    <w:pPr>
      <w:tabs>
        <w:tab w:val="center" w:pos="4819"/>
        <w:tab w:val="right" w:pos="9638"/>
      </w:tabs>
    </w:pPr>
  </w:style>
  <w:style w:type="character" w:customStyle="1" w:styleId="PoratDiagrama">
    <w:name w:val="Poraštė Diagrama"/>
    <w:link w:val="Porat"/>
    <w:uiPriority w:val="99"/>
    <w:rsid w:val="00044E05"/>
    <w:rPr>
      <w:sz w:val="24"/>
      <w:szCs w:val="24"/>
    </w:rPr>
  </w:style>
  <w:style w:type="character" w:customStyle="1" w:styleId="CharStyle38">
    <w:name w:val="Char Style 38"/>
    <w:uiPriority w:val="99"/>
    <w:rsid w:val="004D7C63"/>
    <w:rPr>
      <w:rFonts w:cs="Times New Roman"/>
      <w:spacing w:val="0"/>
      <w:sz w:val="21"/>
      <w:szCs w:val="21"/>
    </w:rPr>
  </w:style>
  <w:style w:type="paragraph" w:customStyle="1" w:styleId="Pagrindinistekstas3">
    <w:name w:val="Pagrindinis tekstas3"/>
    <w:basedOn w:val="prastasis"/>
    <w:rsid w:val="004D7C63"/>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Grietas">
    <w:name w:val="Strong"/>
    <w:uiPriority w:val="22"/>
    <w:qFormat/>
    <w:rsid w:val="001114C0"/>
    <w:rPr>
      <w:b/>
      <w:bCs/>
    </w:rPr>
  </w:style>
  <w:style w:type="paragraph" w:styleId="Sraopastraipa">
    <w:name w:val="List Paragraph"/>
    <w:basedOn w:val="prastasis"/>
    <w:link w:val="SraopastraipaDiagrama"/>
    <w:uiPriority w:val="34"/>
    <w:qFormat/>
    <w:rsid w:val="00653548"/>
    <w:pPr>
      <w:ind w:left="720"/>
      <w:contextualSpacing/>
    </w:pPr>
    <w:rPr>
      <w:szCs w:val="20"/>
      <w:lang w:eastAsia="en-US"/>
    </w:rPr>
  </w:style>
  <w:style w:type="character" w:styleId="Komentaronuoroda">
    <w:name w:val="annotation reference"/>
    <w:uiPriority w:val="99"/>
    <w:rsid w:val="00C272B7"/>
    <w:rPr>
      <w:sz w:val="16"/>
      <w:szCs w:val="16"/>
    </w:rPr>
  </w:style>
  <w:style w:type="character" w:customStyle="1" w:styleId="SraopastraipaDiagrama">
    <w:name w:val="Sąrašo pastraipa Diagrama"/>
    <w:link w:val="Sraopastraipa"/>
    <w:uiPriority w:val="34"/>
    <w:rsid w:val="002D14B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76824">
      <w:bodyDiv w:val="1"/>
      <w:marLeft w:val="0"/>
      <w:marRight w:val="0"/>
      <w:marTop w:val="0"/>
      <w:marBottom w:val="0"/>
      <w:divBdr>
        <w:top w:val="none" w:sz="0" w:space="0" w:color="auto"/>
        <w:left w:val="none" w:sz="0" w:space="0" w:color="auto"/>
        <w:bottom w:val="none" w:sz="0" w:space="0" w:color="auto"/>
        <w:right w:val="none" w:sz="0" w:space="0" w:color="auto"/>
      </w:divBdr>
    </w:div>
    <w:div w:id="506674056">
      <w:bodyDiv w:val="1"/>
      <w:marLeft w:val="0"/>
      <w:marRight w:val="0"/>
      <w:marTop w:val="0"/>
      <w:marBottom w:val="0"/>
      <w:divBdr>
        <w:top w:val="none" w:sz="0" w:space="0" w:color="auto"/>
        <w:left w:val="none" w:sz="0" w:space="0" w:color="auto"/>
        <w:bottom w:val="none" w:sz="0" w:space="0" w:color="auto"/>
        <w:right w:val="none" w:sz="0" w:space="0" w:color="auto"/>
      </w:divBdr>
      <w:divsChild>
        <w:div w:id="1985692104">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900021951">
      <w:bodyDiv w:val="1"/>
      <w:marLeft w:val="0"/>
      <w:marRight w:val="0"/>
      <w:marTop w:val="0"/>
      <w:marBottom w:val="0"/>
      <w:divBdr>
        <w:top w:val="none" w:sz="0" w:space="0" w:color="auto"/>
        <w:left w:val="none" w:sz="0" w:space="0" w:color="auto"/>
        <w:bottom w:val="none" w:sz="0" w:space="0" w:color="auto"/>
        <w:right w:val="none" w:sz="0" w:space="0" w:color="auto"/>
      </w:divBdr>
      <w:divsChild>
        <w:div w:id="1250431459">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1260795726">
      <w:bodyDiv w:val="1"/>
      <w:marLeft w:val="0"/>
      <w:marRight w:val="0"/>
      <w:marTop w:val="0"/>
      <w:marBottom w:val="0"/>
      <w:divBdr>
        <w:top w:val="none" w:sz="0" w:space="0" w:color="auto"/>
        <w:left w:val="none" w:sz="0" w:space="0" w:color="auto"/>
        <w:bottom w:val="none" w:sz="0" w:space="0" w:color="auto"/>
        <w:right w:val="none" w:sz="0" w:space="0" w:color="auto"/>
      </w:divBdr>
      <w:divsChild>
        <w:div w:id="925769338">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140780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0F833-D81C-4A55-AE6C-F26DC6BC1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12</Pages>
  <Words>15182</Words>
  <Characters>8655</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ES TEISĖS AKTO IR LIETUVOS RESPUBLIKOS</vt:lpstr>
    </vt:vector>
  </TitlesOfParts>
  <Company>sm</Company>
  <LinksUpToDate>false</LinksUpToDate>
  <CharactersWithSpaces>23790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2017-10-11T08:16:00Z</dcterms:created>
  <dc:creator>SM</dc:creator>
  <cp:lastModifiedBy>Vlada Zeguniene</cp:lastModifiedBy>
  <cp:lastPrinted>2016-10-17T13:11:00Z</cp:lastPrinted>
  <dcterms:modified xsi:type="dcterms:W3CDTF">2018-06-15T08:24:00Z</dcterms:modified>
  <cp:revision>29</cp:revision>
  <dc:title>ES TEISĖS AKTO IR LIETUVOS RESPUBLIKOS</dc:title>
</cp:coreProperties>
</file>