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182CF" w14:textId="77777777" w:rsidR="00AB4E09" w:rsidRPr="001E6915" w:rsidRDefault="00AB4E09">
      <w:pPr>
        <w:tabs>
          <w:tab w:val="center" w:pos="4153"/>
          <w:tab w:val="right" w:pos="8306"/>
        </w:tabs>
        <w:rPr>
          <w:rFonts w:asciiTheme="minorHAnsi" w:hAnsiTheme="minorHAnsi"/>
          <w:lang w:val="en-US"/>
        </w:rPr>
      </w:pPr>
    </w:p>
    <w:p w14:paraId="7DD182D0" w14:textId="77777777" w:rsidR="004F3982" w:rsidRDefault="004F3982" w:rsidP="004F3982">
      <w:pPr>
        <w:spacing w:line="276" w:lineRule="auto"/>
        <w:ind w:left="6480"/>
        <w:rPr>
          <w:b/>
          <w:bCs/>
          <w:szCs w:val="24"/>
          <w:lang w:eastAsia="lt-LT"/>
        </w:rPr>
      </w:pPr>
      <w:r>
        <w:rPr>
          <w:b/>
          <w:bCs/>
          <w:szCs w:val="24"/>
          <w:lang w:eastAsia="lt-LT"/>
        </w:rPr>
        <w:t xml:space="preserve">Projekto </w:t>
      </w:r>
    </w:p>
    <w:p w14:paraId="7DD182D1" w14:textId="77777777" w:rsidR="004F3982" w:rsidRDefault="004F3982" w:rsidP="004F3982">
      <w:pPr>
        <w:spacing w:line="276" w:lineRule="auto"/>
        <w:ind w:left="6480"/>
        <w:rPr>
          <w:b/>
          <w:bCs/>
          <w:szCs w:val="24"/>
          <w:lang w:eastAsia="lt-LT"/>
        </w:rPr>
      </w:pPr>
      <w:r>
        <w:rPr>
          <w:b/>
          <w:bCs/>
          <w:szCs w:val="24"/>
          <w:lang w:eastAsia="lt-LT"/>
        </w:rPr>
        <w:t xml:space="preserve">lyginamasis variantas </w:t>
      </w:r>
    </w:p>
    <w:p w14:paraId="7DD182D2" w14:textId="77777777" w:rsidR="00AB4E09" w:rsidRDefault="00AB4E09" w:rsidP="004F3982">
      <w:pPr>
        <w:jc w:val="right"/>
        <w:rPr>
          <w:caps/>
          <w:sz w:val="22"/>
        </w:rPr>
      </w:pPr>
    </w:p>
    <w:p w14:paraId="7DD182D3" w14:textId="77777777" w:rsidR="00AB4E09" w:rsidRDefault="00AB4E09">
      <w:pPr>
        <w:jc w:val="center"/>
        <w:rPr>
          <w:caps/>
          <w:sz w:val="12"/>
          <w:szCs w:val="12"/>
        </w:rPr>
      </w:pPr>
    </w:p>
    <w:p w14:paraId="7DD182D4" w14:textId="77777777" w:rsidR="00AB4E09" w:rsidRDefault="001C4940">
      <w:pPr>
        <w:jc w:val="center"/>
        <w:rPr>
          <w:b/>
          <w:bCs/>
          <w:caps/>
        </w:rPr>
      </w:pPr>
      <w:r>
        <w:rPr>
          <w:b/>
          <w:bCs/>
          <w:caps/>
        </w:rPr>
        <w:t>LIETUVOS RESPUBLIKOS</w:t>
      </w:r>
    </w:p>
    <w:p w14:paraId="7DD182D5" w14:textId="27C6437F" w:rsidR="00AB4E09" w:rsidRDefault="001C4940">
      <w:pPr>
        <w:jc w:val="center"/>
        <w:rPr>
          <w:b/>
          <w:caps/>
        </w:rPr>
      </w:pPr>
      <w:r>
        <w:rPr>
          <w:b/>
          <w:caps/>
        </w:rPr>
        <w:t xml:space="preserve">SOCIALINIŲ PASLAUGŲ ĮSTATYMO NR. X-493 </w:t>
      </w:r>
      <w:r w:rsidR="00CC0122" w:rsidRPr="00CC0122">
        <w:rPr>
          <w:b/>
          <w:caps/>
        </w:rPr>
        <w:t>11</w:t>
      </w:r>
      <w:r w:rsidR="00AF7270" w:rsidRPr="00CC0122">
        <w:rPr>
          <w:b/>
          <w:caps/>
        </w:rPr>
        <w:t xml:space="preserve">, </w:t>
      </w:r>
      <w:r w:rsidR="004F3982" w:rsidRPr="005060C0">
        <w:rPr>
          <w:b/>
          <w:caps/>
        </w:rPr>
        <w:t>13</w:t>
      </w:r>
      <w:r w:rsidR="00BF5825">
        <w:rPr>
          <w:b/>
          <w:caps/>
        </w:rPr>
        <w:t xml:space="preserve">, </w:t>
      </w:r>
      <w:r w:rsidR="00CC0122">
        <w:rPr>
          <w:b/>
          <w:caps/>
        </w:rPr>
        <w:t xml:space="preserve">19, </w:t>
      </w:r>
      <w:r w:rsidR="005060C0">
        <w:rPr>
          <w:b/>
          <w:caps/>
        </w:rPr>
        <w:t>23, 24</w:t>
      </w:r>
      <w:r w:rsidR="004F3982" w:rsidRPr="005060C0">
        <w:rPr>
          <w:b/>
          <w:caps/>
        </w:rPr>
        <w:t xml:space="preserve"> </w:t>
      </w:r>
      <w:r w:rsidR="00C213B9" w:rsidRPr="005060C0">
        <w:rPr>
          <w:b/>
          <w:caps/>
        </w:rPr>
        <w:t>ir 24</w:t>
      </w:r>
      <w:r w:rsidR="00C213B9" w:rsidRPr="005060C0">
        <w:rPr>
          <w:b/>
          <w:caps/>
          <w:vertAlign w:val="superscript"/>
        </w:rPr>
        <w:t>1</w:t>
      </w:r>
      <w:r w:rsidR="00735E64">
        <w:rPr>
          <w:b/>
          <w:caps/>
          <w:vertAlign w:val="superscript"/>
        </w:rPr>
        <w:t xml:space="preserve"> </w:t>
      </w:r>
      <w:r w:rsidR="004F3982">
        <w:rPr>
          <w:b/>
          <w:caps/>
        </w:rPr>
        <w:t>STRAIPSNI</w:t>
      </w:r>
      <w:r w:rsidR="00C213B9">
        <w:rPr>
          <w:b/>
          <w:caps/>
        </w:rPr>
        <w:t>Ų</w:t>
      </w:r>
      <w:r>
        <w:rPr>
          <w:b/>
          <w:caps/>
        </w:rPr>
        <w:t xml:space="preserve"> PAKEITIMO </w:t>
      </w:r>
    </w:p>
    <w:p w14:paraId="7DD182D6" w14:textId="77777777" w:rsidR="00AB4E09" w:rsidRDefault="001C4940">
      <w:pPr>
        <w:jc w:val="center"/>
        <w:rPr>
          <w:caps/>
        </w:rPr>
      </w:pPr>
      <w:r>
        <w:rPr>
          <w:b/>
          <w:caps/>
        </w:rPr>
        <w:t>ĮSTATYMAS</w:t>
      </w:r>
    </w:p>
    <w:p w14:paraId="7DD182D7" w14:textId="77777777" w:rsidR="00AB4E09" w:rsidRDefault="00AB4E09">
      <w:pPr>
        <w:jc w:val="center"/>
        <w:rPr>
          <w:b/>
          <w:caps/>
        </w:rPr>
      </w:pPr>
    </w:p>
    <w:p w14:paraId="7DD182D8" w14:textId="77777777" w:rsidR="00AB4E09" w:rsidRDefault="004F3982">
      <w:pPr>
        <w:jc w:val="center"/>
        <w:rPr>
          <w:szCs w:val="24"/>
        </w:rPr>
      </w:pPr>
      <w:r>
        <w:rPr>
          <w:szCs w:val="24"/>
          <w:lang w:val="en-US"/>
        </w:rPr>
        <w:t>2020</w:t>
      </w:r>
      <w:r>
        <w:rPr>
          <w:szCs w:val="24"/>
        </w:rPr>
        <w:t xml:space="preserve"> m. </w:t>
      </w:r>
      <w:r w:rsidR="001C4940">
        <w:rPr>
          <w:szCs w:val="24"/>
        </w:rPr>
        <w:t xml:space="preserve"> d. Nr. </w:t>
      </w:r>
    </w:p>
    <w:p w14:paraId="7DD182D9" w14:textId="77777777" w:rsidR="00AB4E09" w:rsidRDefault="001C4940">
      <w:pPr>
        <w:jc w:val="center"/>
        <w:rPr>
          <w:szCs w:val="24"/>
        </w:rPr>
      </w:pPr>
      <w:r>
        <w:rPr>
          <w:szCs w:val="24"/>
        </w:rPr>
        <w:t>Vilnius</w:t>
      </w:r>
    </w:p>
    <w:p w14:paraId="7DD182DA" w14:textId="77777777" w:rsidR="00AB4E09" w:rsidRDefault="00AB4E09">
      <w:pPr>
        <w:jc w:val="center"/>
        <w:rPr>
          <w:sz w:val="22"/>
        </w:rPr>
      </w:pPr>
    </w:p>
    <w:p w14:paraId="7DD182DB" w14:textId="77777777" w:rsidR="00AB4E09" w:rsidRDefault="00AB4E09">
      <w:pPr>
        <w:spacing w:line="360" w:lineRule="auto"/>
        <w:ind w:firstLine="720"/>
        <w:jc w:val="both"/>
        <w:rPr>
          <w:sz w:val="16"/>
          <w:szCs w:val="16"/>
        </w:rPr>
      </w:pPr>
    </w:p>
    <w:p w14:paraId="7DD182DC" w14:textId="77777777" w:rsidR="00AB4E09" w:rsidRDefault="00AB4E09">
      <w:pPr>
        <w:spacing w:line="360" w:lineRule="auto"/>
        <w:ind w:firstLine="720"/>
        <w:jc w:val="both"/>
        <w:sectPr w:rsidR="00AB4E09">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851" w:bottom="1134" w:left="1701" w:header="706" w:footer="706" w:gutter="0"/>
          <w:cols w:space="1296"/>
          <w:titlePg/>
        </w:sectPr>
      </w:pPr>
    </w:p>
    <w:p w14:paraId="7DD182DD" w14:textId="77777777" w:rsidR="00AB4E09" w:rsidRDefault="00AB4E09">
      <w:pPr>
        <w:tabs>
          <w:tab w:val="center" w:pos="4153"/>
          <w:tab w:val="right" w:pos="8306"/>
        </w:tabs>
        <w:rPr>
          <w:rFonts w:ascii="TimesLT" w:hAnsi="TimesLT"/>
          <w:lang w:val="en-US"/>
        </w:rPr>
      </w:pPr>
    </w:p>
    <w:p w14:paraId="7DD182DE" w14:textId="77777777" w:rsidR="0068272E" w:rsidRPr="00E01192" w:rsidRDefault="0068272E" w:rsidP="0068272E">
      <w:pPr>
        <w:spacing w:line="360" w:lineRule="auto"/>
        <w:ind w:firstLine="720"/>
        <w:jc w:val="both"/>
        <w:rPr>
          <w:b/>
          <w:szCs w:val="24"/>
        </w:rPr>
      </w:pPr>
      <w:r w:rsidRPr="00E01192">
        <w:rPr>
          <w:b/>
          <w:szCs w:val="24"/>
        </w:rPr>
        <w:t>1 straipsnis. 11 straipsnio pakeitimas</w:t>
      </w:r>
    </w:p>
    <w:p w14:paraId="7DD182DF" w14:textId="77777777" w:rsidR="0068272E" w:rsidRPr="00E01192" w:rsidRDefault="0068272E" w:rsidP="0068272E">
      <w:pPr>
        <w:spacing w:line="360" w:lineRule="auto"/>
        <w:ind w:firstLine="720"/>
        <w:jc w:val="both"/>
        <w:rPr>
          <w:szCs w:val="24"/>
        </w:rPr>
      </w:pPr>
      <w:r w:rsidRPr="00E01192">
        <w:rPr>
          <w:szCs w:val="24"/>
        </w:rPr>
        <w:t xml:space="preserve">Pakeisti 11 straipsnį ir jį išdėstyti taip:  </w:t>
      </w:r>
    </w:p>
    <w:p w14:paraId="7DD182E0" w14:textId="77777777" w:rsidR="00F205E9" w:rsidRPr="00E01192" w:rsidRDefault="0068272E" w:rsidP="00F205E9">
      <w:pPr>
        <w:spacing w:line="360" w:lineRule="auto"/>
        <w:ind w:firstLine="720"/>
        <w:jc w:val="both"/>
        <w:rPr>
          <w:b/>
          <w:szCs w:val="24"/>
        </w:rPr>
      </w:pPr>
      <w:r w:rsidRPr="002A36BD">
        <w:rPr>
          <w:szCs w:val="24"/>
        </w:rPr>
        <w:t>„</w:t>
      </w:r>
      <w:r w:rsidR="00F205E9" w:rsidRPr="00E01192">
        <w:rPr>
          <w:b/>
          <w:szCs w:val="24"/>
        </w:rPr>
        <w:t>11 straipsnis. Socialinės apsaugos ir darbo ministerijos kompetencija</w:t>
      </w:r>
    </w:p>
    <w:p w14:paraId="7DD182E1" w14:textId="233A0635" w:rsidR="00F205E9" w:rsidRDefault="00F205E9" w:rsidP="00F205E9">
      <w:pPr>
        <w:spacing w:line="360" w:lineRule="auto"/>
        <w:ind w:firstLine="720"/>
        <w:jc w:val="both"/>
        <w:rPr>
          <w:szCs w:val="24"/>
        </w:rPr>
      </w:pPr>
      <w:r w:rsidRPr="0068272E">
        <w:rPr>
          <w:szCs w:val="24"/>
        </w:rPr>
        <w:t>Socialinės apsaugos ir darbo ministerija</w:t>
      </w:r>
      <w:r>
        <w:rPr>
          <w:szCs w:val="24"/>
        </w:rPr>
        <w:t xml:space="preserve">: </w:t>
      </w:r>
    </w:p>
    <w:p w14:paraId="7DD182E2" w14:textId="7BD1D808" w:rsidR="00F205E9" w:rsidRDefault="00F205E9" w:rsidP="00F205E9">
      <w:pPr>
        <w:spacing w:line="360" w:lineRule="auto"/>
        <w:ind w:firstLine="720"/>
        <w:jc w:val="both"/>
        <w:rPr>
          <w:szCs w:val="24"/>
        </w:rPr>
      </w:pPr>
      <w:r>
        <w:rPr>
          <w:b/>
          <w:szCs w:val="24"/>
        </w:rPr>
        <w:t xml:space="preserve">1) </w:t>
      </w:r>
      <w:r w:rsidRPr="0068272E">
        <w:rPr>
          <w:b/>
          <w:szCs w:val="24"/>
        </w:rPr>
        <w:t>formuoja socialinių paslaugų politiką, organizuoja, koordinuoja ir kontroliuoja jos įgyvendinimą</w:t>
      </w:r>
      <w:r w:rsidR="008D292B">
        <w:rPr>
          <w:b/>
          <w:szCs w:val="24"/>
        </w:rPr>
        <w:t>;</w:t>
      </w:r>
      <w:r w:rsidRPr="0068272E">
        <w:rPr>
          <w:szCs w:val="24"/>
        </w:rPr>
        <w:t xml:space="preserve"> </w:t>
      </w:r>
    </w:p>
    <w:p w14:paraId="7DD182E3" w14:textId="77777777" w:rsidR="00F205E9" w:rsidRPr="0068272E" w:rsidRDefault="00F205E9" w:rsidP="00F205E9">
      <w:pPr>
        <w:spacing w:line="360" w:lineRule="auto"/>
        <w:ind w:firstLine="720"/>
        <w:jc w:val="both"/>
        <w:rPr>
          <w:szCs w:val="24"/>
        </w:rPr>
      </w:pPr>
      <w:r>
        <w:rPr>
          <w:szCs w:val="24"/>
        </w:rPr>
        <w:t>2</w:t>
      </w:r>
      <w:r w:rsidRPr="0068272E">
        <w:rPr>
          <w:szCs w:val="24"/>
        </w:rPr>
        <w:t xml:space="preserve">) pagal savo kompetenciją teikia Vyriausybei siūlymus dėl valstybės socialinių paslaugų sistemos ir socialinio darbo vystymo krypčių ir rengia teisės aktų projektus dėl asmens (šeimos) socialinių paslaugų poreikio nustatymo, socialinių paslaugų skyrimo, teikimo, finansavimo, mokėjimo už socialines paslaugas, socialinės globos normų, socialinės globos įstaigų licencijavimo, socialinių darbuotojų, socialinių darbuotojų padėjėjų profesinės kvalifikacijos kėlimo ir veiklos reglamentavimo ir kt.; </w:t>
      </w:r>
    </w:p>
    <w:p w14:paraId="7DD182E4" w14:textId="77777777" w:rsidR="00F205E9" w:rsidRPr="0068272E" w:rsidRDefault="00F205E9" w:rsidP="00F205E9">
      <w:pPr>
        <w:spacing w:line="360" w:lineRule="auto"/>
        <w:ind w:firstLine="720"/>
        <w:jc w:val="both"/>
        <w:rPr>
          <w:szCs w:val="24"/>
        </w:rPr>
      </w:pPr>
      <w:r>
        <w:rPr>
          <w:szCs w:val="24"/>
        </w:rPr>
        <w:t>3</w:t>
      </w:r>
      <w:r w:rsidRPr="0068272E">
        <w:rPr>
          <w:szCs w:val="24"/>
        </w:rPr>
        <w:t xml:space="preserve">) analizuoja ir vertina socialinių paslaugų būklę šalyje ir teikia savivaldybėms siūlymus dėl socialinių paslaugų planavimo, organizavimo; </w:t>
      </w:r>
    </w:p>
    <w:p w14:paraId="7DD182E5" w14:textId="77777777" w:rsidR="00F205E9" w:rsidRPr="0068272E" w:rsidRDefault="00F205E9" w:rsidP="00F205E9">
      <w:pPr>
        <w:spacing w:line="360" w:lineRule="auto"/>
        <w:ind w:firstLine="720"/>
        <w:jc w:val="both"/>
        <w:rPr>
          <w:szCs w:val="24"/>
        </w:rPr>
      </w:pPr>
      <w:r w:rsidRPr="00F205E9">
        <w:rPr>
          <w:strike/>
          <w:szCs w:val="24"/>
        </w:rPr>
        <w:t>3</w:t>
      </w:r>
      <w:r>
        <w:rPr>
          <w:b/>
          <w:szCs w:val="24"/>
        </w:rPr>
        <w:t>4</w:t>
      </w:r>
      <w:r w:rsidRPr="0068272E">
        <w:rPr>
          <w:szCs w:val="24"/>
        </w:rPr>
        <w:t>) analizuoja socialinių darbuotojų poreikius tobulinti profesinę kompetenciją, organizuoja socialinių darbuotojų praktinės veiklos vertinimą</w:t>
      </w:r>
      <w:r w:rsidRPr="0008093E">
        <w:rPr>
          <w:strike/>
          <w:szCs w:val="24"/>
        </w:rPr>
        <w:t>;</w:t>
      </w:r>
      <w:r w:rsidRPr="0068272E">
        <w:rPr>
          <w:szCs w:val="24"/>
        </w:rPr>
        <w:t xml:space="preserve"> </w:t>
      </w:r>
    </w:p>
    <w:p w14:paraId="7DD182E6" w14:textId="77777777" w:rsidR="00F205E9" w:rsidRPr="00036DD0" w:rsidRDefault="00F205E9" w:rsidP="00F205E9">
      <w:pPr>
        <w:spacing w:line="360" w:lineRule="auto"/>
        <w:ind w:firstLine="720"/>
        <w:jc w:val="both"/>
        <w:rPr>
          <w:szCs w:val="24"/>
        </w:rPr>
      </w:pPr>
      <w:r w:rsidRPr="0008093E">
        <w:rPr>
          <w:strike/>
          <w:szCs w:val="24"/>
        </w:rPr>
        <w:t>4) rengia ir įgyvendina valstybės socialinių paslaugų programas ir projektus</w:t>
      </w:r>
      <w:r w:rsidRPr="0068272E">
        <w:rPr>
          <w:szCs w:val="24"/>
        </w:rPr>
        <w:t>.</w:t>
      </w:r>
      <w:r>
        <w:rPr>
          <w:szCs w:val="24"/>
        </w:rPr>
        <w:t>“</w:t>
      </w:r>
    </w:p>
    <w:p w14:paraId="7DD182E7" w14:textId="77777777" w:rsidR="00A96740" w:rsidRPr="00036DD0" w:rsidRDefault="00A96740" w:rsidP="00F205E9">
      <w:pPr>
        <w:spacing w:line="360" w:lineRule="auto"/>
        <w:jc w:val="both"/>
        <w:rPr>
          <w:szCs w:val="24"/>
        </w:rPr>
      </w:pPr>
    </w:p>
    <w:p w14:paraId="7DD182E8" w14:textId="77777777" w:rsidR="00062483" w:rsidRPr="009D035B" w:rsidRDefault="00144A68" w:rsidP="009D035B">
      <w:pPr>
        <w:spacing w:line="360" w:lineRule="auto"/>
        <w:ind w:firstLine="720"/>
        <w:jc w:val="both"/>
        <w:rPr>
          <w:b/>
          <w:szCs w:val="24"/>
        </w:rPr>
      </w:pPr>
      <w:r w:rsidRPr="009D035B">
        <w:rPr>
          <w:b/>
          <w:szCs w:val="24"/>
        </w:rPr>
        <w:t xml:space="preserve">2 straipsnis. </w:t>
      </w:r>
      <w:r w:rsidR="004F3982" w:rsidRPr="009D035B">
        <w:rPr>
          <w:b/>
          <w:szCs w:val="24"/>
        </w:rPr>
        <w:t>13</w:t>
      </w:r>
      <w:r w:rsidR="001C4940" w:rsidRPr="009D035B">
        <w:rPr>
          <w:b/>
          <w:szCs w:val="24"/>
        </w:rPr>
        <w:t xml:space="preserve"> straipsnio pakeitimas</w:t>
      </w:r>
    </w:p>
    <w:p w14:paraId="7DD182E9" w14:textId="77777777" w:rsidR="00686098" w:rsidRDefault="00E2115A" w:rsidP="009D035B">
      <w:pPr>
        <w:spacing w:line="360" w:lineRule="auto"/>
        <w:ind w:firstLine="720"/>
        <w:jc w:val="both"/>
        <w:rPr>
          <w:szCs w:val="24"/>
        </w:rPr>
      </w:pPr>
      <w:r>
        <w:rPr>
          <w:szCs w:val="24"/>
        </w:rPr>
        <w:t xml:space="preserve">1. </w:t>
      </w:r>
      <w:r w:rsidR="00686098">
        <w:rPr>
          <w:szCs w:val="24"/>
        </w:rPr>
        <w:t>Pakeisti 13 straipsnio 7 dalį ir j</w:t>
      </w:r>
      <w:r w:rsidR="00E51FD0">
        <w:rPr>
          <w:szCs w:val="24"/>
        </w:rPr>
        <w:t>ą</w:t>
      </w:r>
      <w:r w:rsidR="00686098">
        <w:rPr>
          <w:szCs w:val="24"/>
        </w:rPr>
        <w:t xml:space="preserve"> išdėstyti taip:</w:t>
      </w:r>
    </w:p>
    <w:p w14:paraId="7DD182EA" w14:textId="77777777" w:rsidR="00686098" w:rsidRDefault="00686098" w:rsidP="009D035B">
      <w:pPr>
        <w:spacing w:line="360" w:lineRule="auto"/>
        <w:ind w:firstLine="720"/>
        <w:jc w:val="both"/>
        <w:rPr>
          <w:szCs w:val="24"/>
        </w:rPr>
      </w:pPr>
      <w:r>
        <w:rPr>
          <w:szCs w:val="24"/>
        </w:rPr>
        <w:t>„</w:t>
      </w:r>
      <w:r w:rsidRPr="00686098">
        <w:rPr>
          <w:szCs w:val="24"/>
        </w:rPr>
        <w:t>7. Savivaldybė informuoja Socialinės apsaugos ir darbo ministeriją ir gyventojus apie jos teritorijoje</w:t>
      </w:r>
      <w:r w:rsidR="00085543">
        <w:rPr>
          <w:szCs w:val="24"/>
        </w:rPr>
        <w:t xml:space="preserve"> teikiamas socialines paslaugas</w:t>
      </w:r>
      <w:r w:rsidR="00085543" w:rsidRPr="00085543">
        <w:rPr>
          <w:strike/>
          <w:szCs w:val="24"/>
        </w:rPr>
        <w:t>.</w:t>
      </w:r>
      <w:r w:rsidR="00085543" w:rsidRPr="00085543">
        <w:rPr>
          <w:b/>
          <w:szCs w:val="24"/>
        </w:rPr>
        <w:t>,</w:t>
      </w:r>
      <w:r w:rsidRPr="00686098">
        <w:rPr>
          <w:szCs w:val="24"/>
        </w:rPr>
        <w:t xml:space="preserve"> </w:t>
      </w:r>
      <w:r w:rsidR="0096303B" w:rsidRPr="00CB3477">
        <w:rPr>
          <w:b/>
          <w:szCs w:val="24"/>
        </w:rPr>
        <w:t>savo interneto svetainėje</w:t>
      </w:r>
      <w:r w:rsidR="0096303B">
        <w:rPr>
          <w:szCs w:val="24"/>
        </w:rPr>
        <w:t xml:space="preserve"> </w:t>
      </w:r>
      <w:r w:rsidR="00085543">
        <w:rPr>
          <w:b/>
          <w:szCs w:val="24"/>
        </w:rPr>
        <w:t>v</w:t>
      </w:r>
      <w:r w:rsidR="00085543" w:rsidRPr="007F4682">
        <w:rPr>
          <w:b/>
          <w:szCs w:val="24"/>
        </w:rPr>
        <w:t xml:space="preserve">iešina informaciją apie </w:t>
      </w:r>
      <w:r w:rsidR="002775EC" w:rsidRPr="00931AEE">
        <w:rPr>
          <w:b/>
          <w:szCs w:val="24"/>
        </w:rPr>
        <w:t xml:space="preserve">visas </w:t>
      </w:r>
      <w:r w:rsidR="00085543" w:rsidRPr="00931AEE">
        <w:rPr>
          <w:b/>
          <w:szCs w:val="24"/>
        </w:rPr>
        <w:t>jos</w:t>
      </w:r>
      <w:r w:rsidR="00085543" w:rsidRPr="007F4682">
        <w:rPr>
          <w:b/>
          <w:szCs w:val="24"/>
        </w:rPr>
        <w:t xml:space="preserve"> teritorijoje veikiančias</w:t>
      </w:r>
      <w:r w:rsidR="00085543">
        <w:rPr>
          <w:b/>
          <w:szCs w:val="24"/>
        </w:rPr>
        <w:t xml:space="preserve"> socialinių paslaugų įstaigas,</w:t>
      </w:r>
      <w:r w:rsidR="00085543" w:rsidRPr="007F4682">
        <w:rPr>
          <w:b/>
          <w:szCs w:val="24"/>
        </w:rPr>
        <w:t xml:space="preserve"> </w:t>
      </w:r>
      <w:r w:rsidR="0096303B">
        <w:rPr>
          <w:b/>
          <w:szCs w:val="24"/>
        </w:rPr>
        <w:t>šiose įstaigose</w:t>
      </w:r>
      <w:r w:rsidR="00085543" w:rsidRPr="007F4682">
        <w:rPr>
          <w:b/>
          <w:szCs w:val="24"/>
        </w:rPr>
        <w:t xml:space="preserve"> teikiamas </w:t>
      </w:r>
      <w:r w:rsidR="0096303B">
        <w:rPr>
          <w:b/>
          <w:szCs w:val="24"/>
        </w:rPr>
        <w:t xml:space="preserve">socialines </w:t>
      </w:r>
      <w:r w:rsidR="00085543" w:rsidRPr="007F4682">
        <w:rPr>
          <w:b/>
          <w:szCs w:val="24"/>
        </w:rPr>
        <w:t>paslaugas</w:t>
      </w:r>
      <w:r w:rsidR="0000150A">
        <w:rPr>
          <w:b/>
          <w:szCs w:val="24"/>
        </w:rPr>
        <w:t>, jų</w:t>
      </w:r>
      <w:r w:rsidR="0096303B">
        <w:rPr>
          <w:b/>
          <w:szCs w:val="24"/>
        </w:rPr>
        <w:t xml:space="preserve"> kainas ir </w:t>
      </w:r>
      <w:r w:rsidR="00905B74">
        <w:rPr>
          <w:b/>
          <w:szCs w:val="24"/>
        </w:rPr>
        <w:t>vietų skaičių</w:t>
      </w:r>
      <w:r w:rsidR="00085543">
        <w:rPr>
          <w:b/>
          <w:szCs w:val="24"/>
        </w:rPr>
        <w:t>.</w:t>
      </w:r>
      <w:r w:rsidR="00085543" w:rsidRPr="00DC49E9">
        <w:rPr>
          <w:szCs w:val="24"/>
        </w:rPr>
        <w:t xml:space="preserve"> </w:t>
      </w:r>
      <w:r w:rsidRPr="00DC49E9">
        <w:rPr>
          <w:szCs w:val="24"/>
        </w:rPr>
        <w:t xml:space="preserve">Duomenis apie </w:t>
      </w:r>
      <w:r w:rsidRPr="0023718D">
        <w:rPr>
          <w:szCs w:val="24"/>
        </w:rPr>
        <w:t xml:space="preserve">gyventojams skirtas, teikiamas </w:t>
      </w:r>
      <w:r w:rsidRPr="0023718D">
        <w:rPr>
          <w:szCs w:val="24"/>
        </w:rPr>
        <w:lastRenderedPageBreak/>
        <w:t>ar neskirtas (nurodydamos</w:t>
      </w:r>
      <w:r w:rsidRPr="00686098">
        <w:rPr>
          <w:szCs w:val="24"/>
        </w:rPr>
        <w:t xml:space="preserve"> jų neskyrimo priežastis) socialines paslaugas savivaldybės teikia Socialinės paramos šeimai informacinėje sistemoje (SPIS)</w:t>
      </w:r>
      <w:r w:rsidR="00AD3E81">
        <w:rPr>
          <w:szCs w:val="24"/>
        </w:rPr>
        <w:t>.</w:t>
      </w:r>
      <w:r w:rsidR="00AC71F6">
        <w:rPr>
          <w:szCs w:val="24"/>
        </w:rPr>
        <w:t>“</w:t>
      </w:r>
    </w:p>
    <w:p w14:paraId="7DD182EB" w14:textId="70496D37" w:rsidR="00E2115A" w:rsidRDefault="00E2115A" w:rsidP="00E2115A">
      <w:pPr>
        <w:spacing w:line="360" w:lineRule="auto"/>
        <w:ind w:firstLine="720"/>
        <w:jc w:val="both"/>
        <w:rPr>
          <w:szCs w:val="24"/>
        </w:rPr>
      </w:pPr>
      <w:r>
        <w:rPr>
          <w:szCs w:val="24"/>
        </w:rPr>
        <w:t>2. Papildyti 13 straipsnį 9 dalimi:</w:t>
      </w:r>
    </w:p>
    <w:p w14:paraId="7DD182EC" w14:textId="1635D4F0" w:rsidR="00E2115A" w:rsidRPr="005E42F6" w:rsidRDefault="00E2115A" w:rsidP="00E2115A">
      <w:pPr>
        <w:spacing w:line="360" w:lineRule="auto"/>
        <w:ind w:firstLine="720"/>
        <w:jc w:val="both"/>
        <w:rPr>
          <w:szCs w:val="24"/>
        </w:rPr>
      </w:pPr>
      <w:r>
        <w:rPr>
          <w:szCs w:val="24"/>
        </w:rPr>
        <w:t>„</w:t>
      </w:r>
      <w:r w:rsidRPr="00E2115A">
        <w:rPr>
          <w:b/>
          <w:szCs w:val="24"/>
        </w:rPr>
        <w:t xml:space="preserve">9. </w:t>
      </w:r>
      <w:r w:rsidR="00CC0122" w:rsidRPr="00CC0122">
        <w:rPr>
          <w:b/>
          <w:szCs w:val="24"/>
        </w:rPr>
        <w:t>Savivaldybės administracija gavusi informacijos, kad savivaldybės teritorijoje veikianči</w:t>
      </w:r>
      <w:r w:rsidR="00F33C91">
        <w:rPr>
          <w:b/>
          <w:szCs w:val="24"/>
        </w:rPr>
        <w:t xml:space="preserve">oje socialinės globos įstaigoje </w:t>
      </w:r>
      <w:r w:rsidR="00CC0122" w:rsidRPr="00CC0122">
        <w:rPr>
          <w:b/>
          <w:szCs w:val="24"/>
        </w:rPr>
        <w:t>socialinė globa, įskaitant ir įstaigos teikiamą socialinę globą asmens namuose,</w:t>
      </w:r>
      <w:r w:rsidR="00F33C91">
        <w:rPr>
          <w:b/>
          <w:szCs w:val="24"/>
        </w:rPr>
        <w:t xml:space="preserve"> galimai</w:t>
      </w:r>
      <w:r w:rsidR="00CC0122" w:rsidRPr="00CC0122">
        <w:rPr>
          <w:b/>
          <w:szCs w:val="24"/>
        </w:rPr>
        <w:t xml:space="preserve"> teikiama neturint licencijos ar nesilaikant licencijuojamos veiklos sąlygų, apie tai nedelsdama </w:t>
      </w:r>
      <w:r w:rsidR="00F33C91">
        <w:rPr>
          <w:b/>
          <w:szCs w:val="24"/>
        </w:rPr>
        <w:t>informuoja Socialinių paslaugų</w:t>
      </w:r>
      <w:r w:rsidR="00CC0122" w:rsidRPr="00CC0122">
        <w:rPr>
          <w:b/>
          <w:szCs w:val="24"/>
        </w:rPr>
        <w:t xml:space="preserve"> priežiūros departamentą</w:t>
      </w:r>
      <w:r w:rsidRPr="005E42F6">
        <w:rPr>
          <w:szCs w:val="24"/>
        </w:rPr>
        <w:t>.“</w:t>
      </w:r>
    </w:p>
    <w:p w14:paraId="7DD182F3" w14:textId="77777777" w:rsidR="00CC0122" w:rsidRDefault="00CC0122" w:rsidP="00BF5825">
      <w:pPr>
        <w:spacing w:line="360" w:lineRule="auto"/>
        <w:jc w:val="both"/>
        <w:rPr>
          <w:b/>
          <w:szCs w:val="24"/>
        </w:rPr>
      </w:pPr>
    </w:p>
    <w:p w14:paraId="7DD182F4" w14:textId="72001FD7" w:rsidR="009B7977" w:rsidRPr="003711C5" w:rsidRDefault="00BF5825" w:rsidP="00D5789A">
      <w:pPr>
        <w:pStyle w:val="Sraopastraipa"/>
        <w:spacing w:line="360" w:lineRule="auto"/>
        <w:ind w:left="0" w:firstLine="708"/>
        <w:jc w:val="both"/>
        <w:rPr>
          <w:b/>
          <w:szCs w:val="24"/>
        </w:rPr>
      </w:pPr>
      <w:r>
        <w:rPr>
          <w:b/>
          <w:szCs w:val="24"/>
        </w:rPr>
        <w:t>3</w:t>
      </w:r>
      <w:r w:rsidR="00055D90" w:rsidRPr="00F04466">
        <w:rPr>
          <w:b/>
          <w:szCs w:val="24"/>
        </w:rPr>
        <w:t xml:space="preserve"> </w:t>
      </w:r>
      <w:r w:rsidR="009B7977" w:rsidRPr="003711C5">
        <w:rPr>
          <w:b/>
          <w:szCs w:val="24"/>
        </w:rPr>
        <w:t>straipsnis. 19 straipsnio pakeitimas</w:t>
      </w:r>
    </w:p>
    <w:p w14:paraId="7DD182F5" w14:textId="77777777" w:rsidR="009B7977" w:rsidRPr="00CC0122" w:rsidRDefault="0011120E" w:rsidP="00CC0122">
      <w:pPr>
        <w:pStyle w:val="Sraopastraipa"/>
        <w:spacing w:line="360" w:lineRule="auto"/>
        <w:ind w:left="0" w:firstLine="708"/>
        <w:jc w:val="both"/>
        <w:rPr>
          <w:b/>
          <w:szCs w:val="24"/>
        </w:rPr>
      </w:pPr>
      <w:r w:rsidRPr="00854A45">
        <w:rPr>
          <w:szCs w:val="24"/>
        </w:rPr>
        <w:t xml:space="preserve">1. </w:t>
      </w:r>
      <w:r w:rsidR="009B7977" w:rsidRPr="00336771">
        <w:rPr>
          <w:szCs w:val="24"/>
        </w:rPr>
        <w:t>Pakeisti 19 straipsnio 8 dalį</w:t>
      </w:r>
      <w:r w:rsidR="006E628E" w:rsidRPr="00336771">
        <w:rPr>
          <w:szCs w:val="24"/>
        </w:rPr>
        <w:t xml:space="preserve"> ir ją</w:t>
      </w:r>
      <w:r w:rsidR="009B7977" w:rsidRPr="00336771">
        <w:rPr>
          <w:szCs w:val="24"/>
        </w:rPr>
        <w:t xml:space="preserve"> išdėstyti</w:t>
      </w:r>
      <w:r w:rsidR="009B7977" w:rsidRPr="0098349D">
        <w:rPr>
          <w:szCs w:val="24"/>
        </w:rPr>
        <w:t xml:space="preserve"> taip:</w:t>
      </w:r>
    </w:p>
    <w:p w14:paraId="7DD182F6" w14:textId="20E30804" w:rsidR="00B1035B" w:rsidRDefault="00316061" w:rsidP="00B1035B">
      <w:pPr>
        <w:tabs>
          <w:tab w:val="left" w:pos="993"/>
        </w:tabs>
        <w:spacing w:line="360" w:lineRule="auto"/>
        <w:ind w:firstLine="708"/>
        <w:jc w:val="both"/>
        <w:rPr>
          <w:szCs w:val="24"/>
        </w:rPr>
      </w:pPr>
      <w:r w:rsidDel="00316061">
        <w:rPr>
          <w:szCs w:val="24"/>
        </w:rPr>
        <w:t xml:space="preserve"> </w:t>
      </w:r>
      <w:r w:rsidR="00B1035B" w:rsidRPr="00B76700">
        <w:rPr>
          <w:szCs w:val="24"/>
        </w:rPr>
        <w:t>„</w:t>
      </w:r>
      <w:r w:rsidR="00B1035B" w:rsidRPr="00E52E1D">
        <w:rPr>
          <w:szCs w:val="24"/>
        </w:rPr>
        <w:t>8.</w:t>
      </w:r>
      <w:r w:rsidR="00B1035B" w:rsidRPr="00B76700">
        <w:rPr>
          <w:szCs w:val="24"/>
        </w:rPr>
        <w:t xml:space="preserve"> </w:t>
      </w:r>
      <w:r w:rsidR="00B1035B" w:rsidRPr="00B1035B">
        <w:rPr>
          <w:b/>
          <w:szCs w:val="24"/>
        </w:rPr>
        <w:t xml:space="preserve">Socialinių paslaugų įstaigos vadovas </w:t>
      </w:r>
      <w:r w:rsidR="00BF5825">
        <w:rPr>
          <w:b/>
          <w:szCs w:val="24"/>
        </w:rPr>
        <w:t>privalo tobulinti</w:t>
      </w:r>
      <w:r w:rsidR="00B1035B" w:rsidRPr="00B1035B">
        <w:rPr>
          <w:b/>
          <w:szCs w:val="24"/>
        </w:rPr>
        <w:t xml:space="preserve"> savo profesinę kompetenciją, </w:t>
      </w:r>
      <w:r w:rsidR="00BF5825">
        <w:rPr>
          <w:b/>
          <w:szCs w:val="24"/>
        </w:rPr>
        <w:t xml:space="preserve">vertinama </w:t>
      </w:r>
      <w:r w:rsidR="00B1035B" w:rsidRPr="00B1035B">
        <w:rPr>
          <w:b/>
          <w:szCs w:val="24"/>
        </w:rPr>
        <w:t>jo kasm</w:t>
      </w:r>
      <w:r w:rsidR="00BF5825">
        <w:rPr>
          <w:b/>
          <w:szCs w:val="24"/>
        </w:rPr>
        <w:t>etinė profesinė veikla</w:t>
      </w:r>
      <w:r w:rsidR="00B1035B" w:rsidRPr="00B1035B">
        <w:rPr>
          <w:b/>
          <w:szCs w:val="24"/>
        </w:rPr>
        <w:t>. Socialinių paslaugų įstaigų vadovų profesinės kompetencijos tobulinimo ir profesinės veiklos vertinimo tvarkų aprašus tvirtina socialinės apsaugos ir darbo ministras.</w:t>
      </w:r>
      <w:r w:rsidR="00B1035B">
        <w:rPr>
          <w:szCs w:val="24"/>
        </w:rPr>
        <w:t xml:space="preserve"> </w:t>
      </w:r>
      <w:r w:rsidR="00B1035B" w:rsidRPr="00B1035B">
        <w:rPr>
          <w:szCs w:val="24"/>
        </w:rPr>
        <w:t xml:space="preserve">Socialinės globos įstaigos vadovas privalo turėti aukštąjį išsilavinimą </w:t>
      </w:r>
      <w:r w:rsidR="00B1035B" w:rsidRPr="00B1035B">
        <w:rPr>
          <w:strike/>
          <w:szCs w:val="24"/>
        </w:rPr>
        <w:t>ir nuolat tobulinti savo profesinę kompetenciją socialinės apsaugos ir darbo ministro nustatyta tvarka</w:t>
      </w:r>
      <w:r w:rsidR="00B1035B" w:rsidRPr="00B1035B">
        <w:rPr>
          <w:szCs w:val="24"/>
        </w:rPr>
        <w:t>.</w:t>
      </w:r>
      <w:r w:rsidR="00B1035B">
        <w:rPr>
          <w:szCs w:val="24"/>
        </w:rPr>
        <w:t>“</w:t>
      </w:r>
      <w:r w:rsidR="00B1035B" w:rsidRPr="00B1035B">
        <w:rPr>
          <w:szCs w:val="24"/>
        </w:rPr>
        <w:t xml:space="preserve"> </w:t>
      </w:r>
    </w:p>
    <w:p w14:paraId="7DD182F7" w14:textId="77777777" w:rsidR="0003408A" w:rsidRPr="0003408A" w:rsidRDefault="00316061" w:rsidP="00B1035B">
      <w:pPr>
        <w:tabs>
          <w:tab w:val="left" w:pos="993"/>
        </w:tabs>
        <w:spacing w:line="360" w:lineRule="auto"/>
        <w:ind w:firstLine="708"/>
        <w:jc w:val="both"/>
        <w:rPr>
          <w:szCs w:val="24"/>
        </w:rPr>
      </w:pPr>
      <w:r w:rsidRPr="001E6915">
        <w:rPr>
          <w:szCs w:val="24"/>
        </w:rPr>
        <w:t>2</w:t>
      </w:r>
      <w:r w:rsidR="0003408A" w:rsidRPr="0003408A">
        <w:rPr>
          <w:szCs w:val="24"/>
        </w:rPr>
        <w:t>. Papildyti 19 straipsnį 11 dalimi:</w:t>
      </w:r>
    </w:p>
    <w:p w14:paraId="7DD182F8" w14:textId="79E90D74" w:rsidR="006623A1" w:rsidRDefault="0003408A" w:rsidP="0003408A">
      <w:pPr>
        <w:spacing w:line="360" w:lineRule="auto"/>
        <w:ind w:firstLine="720"/>
        <w:jc w:val="both"/>
        <w:rPr>
          <w:szCs w:val="24"/>
        </w:rPr>
      </w:pPr>
      <w:r w:rsidRPr="0003408A">
        <w:rPr>
          <w:szCs w:val="24"/>
        </w:rPr>
        <w:t>„</w:t>
      </w:r>
      <w:r w:rsidRPr="0003408A">
        <w:rPr>
          <w:b/>
          <w:szCs w:val="24"/>
        </w:rPr>
        <w:t xml:space="preserve">11. Socialinių paslaugų įstaigos savo interneto svetainėje viešina informaciją apie teikiamas paslaugas, jų kainas ir vietų skaičių, </w:t>
      </w:r>
      <w:r w:rsidR="00F33C91" w:rsidRPr="00F33C91">
        <w:rPr>
          <w:b/>
          <w:szCs w:val="24"/>
        </w:rPr>
        <w:t>taip pat informaciją apie turimą licenciją, jos išdavimą, sustabdymą ir (ar) panaikinimą</w:t>
      </w:r>
      <w:r w:rsidRPr="0003408A">
        <w:rPr>
          <w:b/>
          <w:szCs w:val="24"/>
        </w:rPr>
        <w:t>. Šią informaciją vieną kartą per ketvirtį teikia savivaldybei, kurios teritorijoje teikia paslaugas.</w:t>
      </w:r>
      <w:r w:rsidRPr="0003408A">
        <w:rPr>
          <w:szCs w:val="24"/>
        </w:rPr>
        <w:t>“</w:t>
      </w:r>
    </w:p>
    <w:p w14:paraId="7DD182F9" w14:textId="77777777" w:rsidR="006623A1" w:rsidRPr="004E6CD5" w:rsidRDefault="006623A1" w:rsidP="009063E8">
      <w:pPr>
        <w:spacing w:line="360" w:lineRule="auto"/>
        <w:jc w:val="both"/>
        <w:rPr>
          <w:rFonts w:ascii="Calibri" w:hAnsi="Calibri" w:cs="Calibri"/>
          <w:sz w:val="22"/>
          <w:szCs w:val="22"/>
        </w:rPr>
      </w:pPr>
    </w:p>
    <w:p w14:paraId="7DD182FA" w14:textId="7975B084" w:rsidR="005E2DC2" w:rsidRPr="001E6915" w:rsidRDefault="00BF5825" w:rsidP="00BE6767">
      <w:pPr>
        <w:spacing w:line="360" w:lineRule="auto"/>
        <w:ind w:firstLine="720"/>
        <w:jc w:val="both"/>
        <w:rPr>
          <w:b/>
          <w:szCs w:val="24"/>
        </w:rPr>
      </w:pPr>
      <w:r>
        <w:rPr>
          <w:b/>
          <w:szCs w:val="24"/>
        </w:rPr>
        <w:t>4</w:t>
      </w:r>
      <w:r w:rsidR="00490CE8" w:rsidRPr="001E6915">
        <w:rPr>
          <w:b/>
          <w:szCs w:val="24"/>
        </w:rPr>
        <w:t xml:space="preserve"> straipsnis. </w:t>
      </w:r>
      <w:r w:rsidR="000C21D8" w:rsidRPr="001E6915">
        <w:rPr>
          <w:b/>
          <w:szCs w:val="24"/>
        </w:rPr>
        <w:t>23</w:t>
      </w:r>
      <w:r w:rsidR="005E2DC2" w:rsidRPr="001E6915">
        <w:rPr>
          <w:b/>
          <w:szCs w:val="24"/>
        </w:rPr>
        <w:t xml:space="preserve"> straipsnio pakeitimas</w:t>
      </w:r>
    </w:p>
    <w:p w14:paraId="7DD182FB" w14:textId="77777777" w:rsidR="00084811" w:rsidRPr="001E6915" w:rsidRDefault="00084811" w:rsidP="00CB3477">
      <w:pPr>
        <w:pStyle w:val="Sraopastraipa"/>
        <w:numPr>
          <w:ilvl w:val="0"/>
          <w:numId w:val="3"/>
        </w:numPr>
        <w:spacing w:line="360" w:lineRule="auto"/>
        <w:jc w:val="both"/>
        <w:rPr>
          <w:szCs w:val="24"/>
        </w:rPr>
      </w:pPr>
      <w:r w:rsidRPr="001E6915">
        <w:rPr>
          <w:szCs w:val="24"/>
        </w:rPr>
        <w:t>Pakeisti 23 straipsnio pavadinimą ir jį išdėstyti taip:</w:t>
      </w:r>
    </w:p>
    <w:p w14:paraId="7DD182FC" w14:textId="77777777" w:rsidR="00084811" w:rsidRPr="001E6915" w:rsidRDefault="00084811" w:rsidP="00084811">
      <w:pPr>
        <w:spacing w:line="360" w:lineRule="auto"/>
        <w:ind w:left="720"/>
        <w:jc w:val="both"/>
        <w:rPr>
          <w:szCs w:val="24"/>
        </w:rPr>
      </w:pPr>
      <w:r w:rsidRPr="001E6915">
        <w:rPr>
          <w:szCs w:val="24"/>
        </w:rPr>
        <w:t>„</w:t>
      </w:r>
      <w:r w:rsidRPr="001E6915">
        <w:rPr>
          <w:b/>
          <w:szCs w:val="24"/>
          <w:lang w:val="en-US"/>
        </w:rPr>
        <w:t xml:space="preserve">23 </w:t>
      </w:r>
      <w:r w:rsidRPr="001E6915">
        <w:rPr>
          <w:b/>
          <w:szCs w:val="24"/>
        </w:rPr>
        <w:t xml:space="preserve">straipsnis. Licencijos </w:t>
      </w:r>
      <w:r w:rsidR="00F67DB1" w:rsidRPr="001E6915">
        <w:rPr>
          <w:strike/>
          <w:szCs w:val="24"/>
        </w:rPr>
        <w:t>gavimo</w:t>
      </w:r>
      <w:r w:rsidR="00F67DB1" w:rsidRPr="001E6915">
        <w:rPr>
          <w:b/>
          <w:szCs w:val="24"/>
        </w:rPr>
        <w:t xml:space="preserve"> </w:t>
      </w:r>
      <w:r w:rsidRPr="001E6915">
        <w:rPr>
          <w:b/>
          <w:szCs w:val="24"/>
        </w:rPr>
        <w:t>išdavimo sąlygos</w:t>
      </w:r>
      <w:r w:rsidRPr="001E6915">
        <w:rPr>
          <w:szCs w:val="24"/>
        </w:rPr>
        <w:t>“.</w:t>
      </w:r>
    </w:p>
    <w:p w14:paraId="7DD182FD" w14:textId="77777777" w:rsidR="003E56A9" w:rsidRPr="001E6915" w:rsidRDefault="00B94A0D" w:rsidP="00CB3477">
      <w:pPr>
        <w:pStyle w:val="Sraopastraipa"/>
        <w:numPr>
          <w:ilvl w:val="0"/>
          <w:numId w:val="3"/>
        </w:numPr>
        <w:spacing w:line="360" w:lineRule="auto"/>
        <w:jc w:val="both"/>
        <w:rPr>
          <w:szCs w:val="24"/>
        </w:rPr>
      </w:pPr>
      <w:r w:rsidRPr="001E6915">
        <w:rPr>
          <w:szCs w:val="24"/>
        </w:rPr>
        <w:t>Pakeisti 23 straipsnio 1 dalį ir ją išdėstyti taip:</w:t>
      </w:r>
    </w:p>
    <w:p w14:paraId="7DD182FE" w14:textId="4E01CDA6" w:rsidR="00B94A0D" w:rsidRPr="001E6915" w:rsidRDefault="00B94A0D" w:rsidP="00CB3477">
      <w:pPr>
        <w:spacing w:line="360" w:lineRule="auto"/>
        <w:ind w:firstLine="709"/>
        <w:jc w:val="both"/>
        <w:rPr>
          <w:b/>
          <w:szCs w:val="24"/>
        </w:rPr>
      </w:pPr>
      <w:r w:rsidRPr="001E6915">
        <w:rPr>
          <w:szCs w:val="24"/>
        </w:rPr>
        <w:t xml:space="preserve">„1. Licencija gali būti išduodama įstaigai, </w:t>
      </w:r>
      <w:r w:rsidR="00EE4EDF" w:rsidRPr="001E6915">
        <w:rPr>
          <w:szCs w:val="24"/>
        </w:rPr>
        <w:t>kuri yra tinkamai pasirengusi</w:t>
      </w:r>
      <w:r w:rsidRPr="001E6915">
        <w:rPr>
          <w:szCs w:val="24"/>
        </w:rPr>
        <w:t xml:space="preserve"> teikti socialinę globą, – įstaigos numatoma teikti socialinė globa atitinka socialinės globos normose nustatytus reikalavimus personalo struktūrai, skaičiui, išsilavinimui ir patalpoms</w:t>
      </w:r>
      <w:r w:rsidRPr="001E6915">
        <w:rPr>
          <w:strike/>
          <w:szCs w:val="24"/>
        </w:rPr>
        <w:t>.</w:t>
      </w:r>
      <w:r w:rsidRPr="001E6915">
        <w:rPr>
          <w:b/>
          <w:szCs w:val="24"/>
        </w:rPr>
        <w:t xml:space="preserve">, </w:t>
      </w:r>
      <w:r w:rsidR="001A569E" w:rsidRPr="001E6915">
        <w:rPr>
          <w:b/>
          <w:szCs w:val="24"/>
        </w:rPr>
        <w:t xml:space="preserve">ir </w:t>
      </w:r>
      <w:r w:rsidRPr="001E6915">
        <w:rPr>
          <w:b/>
          <w:szCs w:val="24"/>
        </w:rPr>
        <w:t xml:space="preserve">kuri </w:t>
      </w:r>
      <w:r w:rsidR="005D64D6" w:rsidRPr="001E6915">
        <w:rPr>
          <w:b/>
          <w:szCs w:val="24"/>
        </w:rPr>
        <w:t xml:space="preserve">per </w:t>
      </w:r>
      <w:r w:rsidRPr="001E6915">
        <w:rPr>
          <w:b/>
          <w:szCs w:val="24"/>
        </w:rPr>
        <w:t>pastaruosius vienerius metus iki p</w:t>
      </w:r>
      <w:r w:rsidR="001A569E" w:rsidRPr="001E6915">
        <w:rPr>
          <w:b/>
          <w:szCs w:val="24"/>
        </w:rPr>
        <w:t xml:space="preserve">rašymo išduoti licenciją </w:t>
      </w:r>
      <w:r w:rsidR="00C232BA">
        <w:rPr>
          <w:b/>
          <w:szCs w:val="24"/>
        </w:rPr>
        <w:t xml:space="preserve">pateikimo </w:t>
      </w:r>
      <w:r w:rsidR="001A569E" w:rsidRPr="001E6915">
        <w:rPr>
          <w:b/>
          <w:szCs w:val="24"/>
        </w:rPr>
        <w:t>dienos:</w:t>
      </w:r>
      <w:r w:rsidRPr="001E6915">
        <w:rPr>
          <w:b/>
          <w:szCs w:val="24"/>
        </w:rPr>
        <w:t xml:space="preserve"> </w:t>
      </w:r>
      <w:r w:rsidR="005D64D6" w:rsidRPr="001E6915">
        <w:rPr>
          <w:b/>
          <w:szCs w:val="24"/>
        </w:rPr>
        <w:t xml:space="preserve">neteikė socialinės globos </w:t>
      </w:r>
      <w:r w:rsidR="00EE4EDF" w:rsidRPr="001E6915">
        <w:rPr>
          <w:b/>
          <w:szCs w:val="24"/>
        </w:rPr>
        <w:t>neturėdama</w:t>
      </w:r>
      <w:r w:rsidR="005D64D6" w:rsidRPr="001E6915">
        <w:rPr>
          <w:b/>
          <w:szCs w:val="24"/>
        </w:rPr>
        <w:t xml:space="preserve"> licencijos ir (ar)</w:t>
      </w:r>
      <w:r w:rsidRPr="001E6915">
        <w:rPr>
          <w:b/>
          <w:szCs w:val="24"/>
        </w:rPr>
        <w:t xml:space="preserve"> </w:t>
      </w:r>
      <w:r w:rsidR="00856312" w:rsidRPr="001E6915">
        <w:rPr>
          <w:b/>
          <w:szCs w:val="24"/>
        </w:rPr>
        <w:t>įstaigai</w:t>
      </w:r>
      <w:r w:rsidRPr="001E6915">
        <w:rPr>
          <w:b/>
          <w:szCs w:val="24"/>
        </w:rPr>
        <w:t xml:space="preserve"> nebuvo panaikinta</w:t>
      </w:r>
      <w:r w:rsidR="005D64D6" w:rsidRPr="001E6915">
        <w:rPr>
          <w:b/>
          <w:szCs w:val="24"/>
        </w:rPr>
        <w:t xml:space="preserve">s licencijos </w:t>
      </w:r>
      <w:r w:rsidR="00EE4EDF" w:rsidRPr="001E6915">
        <w:rPr>
          <w:b/>
          <w:szCs w:val="24"/>
        </w:rPr>
        <w:t>teikti socialinę globą</w:t>
      </w:r>
      <w:r w:rsidR="005D64D6" w:rsidRPr="001E6915">
        <w:rPr>
          <w:b/>
          <w:szCs w:val="24"/>
        </w:rPr>
        <w:t xml:space="preserve"> galiojimas</w:t>
      </w:r>
      <w:r w:rsidRPr="001E6915">
        <w:rPr>
          <w:b/>
          <w:szCs w:val="24"/>
        </w:rPr>
        <w:t xml:space="preserve">, </w:t>
      </w:r>
      <w:r w:rsidR="000075F8" w:rsidRPr="001E6915">
        <w:rPr>
          <w:szCs w:val="24"/>
        </w:rPr>
        <w:t xml:space="preserve">išskyrus, kai licencijos galiojimas buvo panaikintas šio įstatymo 24 straipsnio 7 dalies 2 punkte nustatytu pagrindu, </w:t>
      </w:r>
      <w:r w:rsidR="005D64D6" w:rsidRPr="001E6915">
        <w:rPr>
          <w:b/>
          <w:szCs w:val="24"/>
        </w:rPr>
        <w:t>ir (ar)</w:t>
      </w:r>
      <w:r w:rsidR="00853E18" w:rsidRPr="001E6915">
        <w:rPr>
          <w:b/>
          <w:szCs w:val="24"/>
        </w:rPr>
        <w:t xml:space="preserve"> įstaigos vadovams ar kitiems atsakingiems asmenims</w:t>
      </w:r>
      <w:r w:rsidR="005D64D6" w:rsidRPr="001E6915">
        <w:rPr>
          <w:b/>
          <w:szCs w:val="24"/>
        </w:rPr>
        <w:t xml:space="preserve"> </w:t>
      </w:r>
      <w:r w:rsidR="00856312" w:rsidRPr="001E6915">
        <w:rPr>
          <w:b/>
          <w:szCs w:val="24"/>
        </w:rPr>
        <w:t xml:space="preserve">nebuvo </w:t>
      </w:r>
      <w:r w:rsidR="00C94C17" w:rsidRPr="001E6915">
        <w:rPr>
          <w:b/>
          <w:szCs w:val="24"/>
        </w:rPr>
        <w:t>du kartus ir daugiau pa</w:t>
      </w:r>
      <w:r w:rsidR="00853E18" w:rsidRPr="001E6915">
        <w:rPr>
          <w:b/>
          <w:szCs w:val="24"/>
        </w:rPr>
        <w:t>skirta administracinė nuobauda už</w:t>
      </w:r>
      <w:r w:rsidR="00E34567" w:rsidRPr="001E6915">
        <w:rPr>
          <w:b/>
          <w:szCs w:val="24"/>
        </w:rPr>
        <w:t xml:space="preserve"> </w:t>
      </w:r>
      <w:r w:rsidR="0084002D" w:rsidRPr="001E6915">
        <w:rPr>
          <w:b/>
          <w:szCs w:val="24"/>
          <w:lang w:eastAsia="lt-LT"/>
        </w:rPr>
        <w:t>socialinės globos teikimą neturint licencijos ar nesilaikant licencijuojamos veiklos sąlygų</w:t>
      </w:r>
      <w:r w:rsidR="00C94C17" w:rsidRPr="001E6915">
        <w:rPr>
          <w:b/>
          <w:szCs w:val="24"/>
        </w:rPr>
        <w:t>;</w:t>
      </w:r>
      <w:r w:rsidR="00C94C17" w:rsidRPr="001E6915">
        <w:rPr>
          <w:szCs w:val="24"/>
        </w:rPr>
        <w:t>“</w:t>
      </w:r>
      <w:r w:rsidR="00035E6B" w:rsidRPr="001E6915">
        <w:rPr>
          <w:szCs w:val="24"/>
        </w:rPr>
        <w:t>.</w:t>
      </w:r>
    </w:p>
    <w:p w14:paraId="7DD182FF" w14:textId="77777777" w:rsidR="00035E6B" w:rsidRPr="001E6915" w:rsidRDefault="00035E6B" w:rsidP="00DD5DA2">
      <w:pPr>
        <w:pStyle w:val="Sraopastraipa"/>
        <w:numPr>
          <w:ilvl w:val="0"/>
          <w:numId w:val="3"/>
        </w:numPr>
        <w:tabs>
          <w:tab w:val="left" w:pos="1134"/>
        </w:tabs>
        <w:spacing w:line="360" w:lineRule="auto"/>
        <w:ind w:left="0" w:firstLine="709"/>
        <w:jc w:val="both"/>
        <w:rPr>
          <w:szCs w:val="24"/>
        </w:rPr>
      </w:pPr>
      <w:r w:rsidRPr="001E6915">
        <w:rPr>
          <w:szCs w:val="24"/>
        </w:rPr>
        <w:t>Pakeisti 23 straipsnio 2 dalį ir ją išdėstyti taip:</w:t>
      </w:r>
    </w:p>
    <w:p w14:paraId="7DD18300" w14:textId="77777777" w:rsidR="00035E6B" w:rsidRPr="001E6915" w:rsidRDefault="00035E6B" w:rsidP="00DD5DA2">
      <w:pPr>
        <w:spacing w:line="360" w:lineRule="auto"/>
        <w:ind w:firstLine="709"/>
        <w:jc w:val="both"/>
        <w:rPr>
          <w:szCs w:val="24"/>
        </w:rPr>
      </w:pPr>
      <w:r w:rsidRPr="001E6915">
        <w:rPr>
          <w:szCs w:val="24"/>
        </w:rPr>
        <w:t xml:space="preserve">„2. Licencijai gauti užpildoma ir Socialinių paslaugų priežiūros departamentui tiesiogiai, registruotu laišku, elektroninėmis priemonėmis arba per </w:t>
      </w:r>
      <w:bookmarkStart w:id="0" w:name="n1_129"/>
      <w:r w:rsidRPr="001E6915">
        <w:rPr>
          <w:szCs w:val="24"/>
        </w:rPr>
        <w:fldChar w:fldCharType="begin"/>
      </w:r>
      <w:r w:rsidRPr="001E6915">
        <w:rPr>
          <w:szCs w:val="24"/>
        </w:rPr>
        <w:instrText xml:space="preserve"> HYPERLINK "https://www.infolex.lt/ta/127787" \o "Lietuvos Respublikos paslaugų įstatymas" \t "_blank" </w:instrText>
      </w:r>
      <w:r w:rsidRPr="001E6915">
        <w:rPr>
          <w:szCs w:val="24"/>
        </w:rPr>
        <w:fldChar w:fldCharType="separate"/>
      </w:r>
      <w:r w:rsidRPr="001E6915">
        <w:rPr>
          <w:szCs w:val="24"/>
        </w:rPr>
        <w:t>Paslaugų įstatyme</w:t>
      </w:r>
      <w:r w:rsidRPr="001E6915">
        <w:rPr>
          <w:szCs w:val="24"/>
        </w:rPr>
        <w:fldChar w:fldCharType="end"/>
      </w:r>
      <w:bookmarkStart w:id="1" w:name="pn1_129"/>
      <w:bookmarkEnd w:id="0"/>
      <w:bookmarkEnd w:id="1"/>
      <w:r w:rsidRPr="001E6915">
        <w:rPr>
          <w:szCs w:val="24"/>
        </w:rPr>
        <w:t xml:space="preserve"> nurodytą kontaktinį centrą (toliau – kontaktinis centras) pateikiama paraiška-klausimynas, kurioje pateikiama rašytinė informacija, įrodanti, kad įstaigos numatoma teikti socialinė globa atitiks socialinės globos normose nustatytus reikalavimus personalo struktūrai, skaičiui, išsilavinimui ir patalpoms</w:t>
      </w:r>
      <w:r w:rsidRPr="001E6915">
        <w:rPr>
          <w:strike/>
          <w:szCs w:val="24"/>
        </w:rPr>
        <w:t>.</w:t>
      </w:r>
      <w:r w:rsidRPr="001E6915">
        <w:rPr>
          <w:b/>
          <w:szCs w:val="24"/>
        </w:rPr>
        <w:t>,</w:t>
      </w:r>
      <w:r w:rsidRPr="001E6915">
        <w:rPr>
          <w:szCs w:val="24"/>
        </w:rPr>
        <w:t xml:space="preserve"> </w:t>
      </w:r>
      <w:r w:rsidR="009063E8" w:rsidRPr="001E6915">
        <w:rPr>
          <w:b/>
          <w:szCs w:val="24"/>
        </w:rPr>
        <w:t xml:space="preserve">taip pat informacija apie tai, ar įstaiga yra teikusi socialinę globą neturėdama licencijos, ar įstaigai buvo panaikintas licencijos teikti socialinę globą galiojimas, </w:t>
      </w:r>
      <w:r w:rsidR="000075F8" w:rsidRPr="001E6915">
        <w:rPr>
          <w:szCs w:val="24"/>
        </w:rPr>
        <w:t xml:space="preserve">išskyrus, kai licencijos galiojimas buvo panaikintas šio įstatymo 24 straipsnio 7 dalies 2 punkte nustatytu pagrindu, </w:t>
      </w:r>
      <w:r w:rsidR="009063E8" w:rsidRPr="001E6915">
        <w:rPr>
          <w:b/>
          <w:szCs w:val="24"/>
        </w:rPr>
        <w:t xml:space="preserve">ar įstaigos vadovams ar kitiems atsakingiems asmenims buvo paskirta administracinė nuobauda už socialinės globos teikimą neturint licencijos ar nesilaikant licencijuojamos veiklos sąlygų. </w:t>
      </w:r>
      <w:r w:rsidRPr="001E6915">
        <w:rPr>
          <w:szCs w:val="24"/>
        </w:rPr>
        <w:t>Paraiškos-klausimyno formą tvirtina Socialinių paslaugų priežiūros departamentas.</w:t>
      </w:r>
      <w:r w:rsidR="00EF3CC1" w:rsidRPr="001E6915">
        <w:rPr>
          <w:szCs w:val="24"/>
        </w:rPr>
        <w:t>“</w:t>
      </w:r>
    </w:p>
    <w:p w14:paraId="7DD18301" w14:textId="77777777" w:rsidR="00EF3CC1" w:rsidRPr="001E6915" w:rsidRDefault="00EF3CC1" w:rsidP="00CB3477">
      <w:pPr>
        <w:pStyle w:val="Sraopastraipa"/>
        <w:numPr>
          <w:ilvl w:val="0"/>
          <w:numId w:val="3"/>
        </w:numPr>
        <w:tabs>
          <w:tab w:val="left" w:pos="1134"/>
        </w:tabs>
        <w:spacing w:line="360" w:lineRule="auto"/>
        <w:ind w:left="0" w:firstLine="709"/>
        <w:jc w:val="both"/>
        <w:rPr>
          <w:szCs w:val="24"/>
        </w:rPr>
      </w:pPr>
      <w:r w:rsidRPr="001E6915">
        <w:rPr>
          <w:szCs w:val="24"/>
        </w:rPr>
        <w:t>Pakeisti 23 straipsnio 5 dalį ir ją išdėstyti taip:</w:t>
      </w:r>
    </w:p>
    <w:p w14:paraId="7DD18302" w14:textId="6E60DA43" w:rsidR="000E475B" w:rsidRPr="001E6915" w:rsidRDefault="00EF3CC1" w:rsidP="00405C81">
      <w:pPr>
        <w:spacing w:line="360" w:lineRule="auto"/>
        <w:ind w:firstLine="709"/>
        <w:jc w:val="both"/>
        <w:rPr>
          <w:b/>
        </w:rPr>
      </w:pPr>
      <w:r w:rsidRPr="001E6915">
        <w:rPr>
          <w:szCs w:val="24"/>
        </w:rPr>
        <w:t xml:space="preserve">„5. Prieš išduodamas licenciją, Socialinių paslaugų priežiūros departamentas </w:t>
      </w:r>
      <w:r w:rsidR="005D736D" w:rsidRPr="001E6915">
        <w:rPr>
          <w:b/>
          <w:szCs w:val="24"/>
        </w:rPr>
        <w:t>patikrina, ar įstaigos šio straipsnio 2 dalyje nurodytoje paraiškoje-klausimyne pateikta informacija yra teisinga,</w:t>
      </w:r>
      <w:r w:rsidR="005D736D" w:rsidRPr="001E6915">
        <w:rPr>
          <w:szCs w:val="24"/>
        </w:rPr>
        <w:t xml:space="preserve"> </w:t>
      </w:r>
      <w:r w:rsidR="000E475B" w:rsidRPr="001E6915">
        <w:rPr>
          <w:b/>
          <w:szCs w:val="24"/>
        </w:rPr>
        <w:t xml:space="preserve">taip pat </w:t>
      </w:r>
      <w:r w:rsidRPr="001E6915">
        <w:rPr>
          <w:szCs w:val="24"/>
        </w:rPr>
        <w:t xml:space="preserve">pagal </w:t>
      </w:r>
      <w:r w:rsidRPr="001E6915">
        <w:rPr>
          <w:strike/>
          <w:szCs w:val="24"/>
        </w:rPr>
        <w:t>įstaigos šio straipsnio 2 dalyje nurodytoje</w:t>
      </w:r>
      <w:r w:rsidRPr="001E6915">
        <w:rPr>
          <w:szCs w:val="24"/>
        </w:rPr>
        <w:t xml:space="preserve"> paraiškoje-klausimyne </w:t>
      </w:r>
      <w:r w:rsidR="005D736D" w:rsidRPr="001E6915">
        <w:rPr>
          <w:b/>
          <w:szCs w:val="24"/>
        </w:rPr>
        <w:t xml:space="preserve">įstaigos </w:t>
      </w:r>
      <w:r w:rsidRPr="001E6915">
        <w:rPr>
          <w:szCs w:val="24"/>
        </w:rPr>
        <w:t xml:space="preserve">pateiktą informaciją </w:t>
      </w:r>
      <w:r w:rsidRPr="001E6915">
        <w:rPr>
          <w:strike/>
          <w:szCs w:val="24"/>
        </w:rPr>
        <w:t>turi patikrinti</w:t>
      </w:r>
      <w:r w:rsidRPr="001E6915">
        <w:rPr>
          <w:szCs w:val="24"/>
        </w:rPr>
        <w:t xml:space="preserve"> </w:t>
      </w:r>
      <w:r w:rsidR="000E475B" w:rsidRPr="001E6915">
        <w:rPr>
          <w:b/>
          <w:szCs w:val="24"/>
        </w:rPr>
        <w:t xml:space="preserve">patikrina </w:t>
      </w:r>
      <w:r w:rsidRPr="001E6915">
        <w:rPr>
          <w:szCs w:val="24"/>
        </w:rPr>
        <w:t xml:space="preserve">vietoje, </w:t>
      </w:r>
      <w:r w:rsidR="000E475B" w:rsidRPr="001E6915">
        <w:rPr>
          <w:b/>
          <w:szCs w:val="24"/>
        </w:rPr>
        <w:t>kurioje ketinama teikti socialinę globą,</w:t>
      </w:r>
      <w:r w:rsidR="000E475B" w:rsidRPr="001E6915">
        <w:rPr>
          <w:szCs w:val="24"/>
        </w:rPr>
        <w:t xml:space="preserve"> </w:t>
      </w:r>
      <w:r w:rsidRPr="001E6915">
        <w:rPr>
          <w:szCs w:val="24"/>
        </w:rPr>
        <w:t>ar įstaiga yra pasirengusi teikti socialinę globą.</w:t>
      </w:r>
      <w:r w:rsidR="00D27955" w:rsidRPr="001E6915">
        <w:rPr>
          <w:b/>
          <w:szCs w:val="24"/>
        </w:rPr>
        <w:t xml:space="preserve"> </w:t>
      </w:r>
      <w:r w:rsidR="000E475B" w:rsidRPr="001E6915">
        <w:rPr>
          <w:b/>
        </w:rPr>
        <w:t xml:space="preserve">Dėl </w:t>
      </w:r>
      <w:r w:rsidR="00B84EA4">
        <w:rPr>
          <w:b/>
        </w:rPr>
        <w:t>socialinės globos</w:t>
      </w:r>
      <w:r w:rsidR="000E475B" w:rsidRPr="001E6915">
        <w:rPr>
          <w:b/>
        </w:rPr>
        <w:t>, kuri</w:t>
      </w:r>
      <w:r w:rsidR="00B84EA4">
        <w:rPr>
          <w:b/>
        </w:rPr>
        <w:t>ą</w:t>
      </w:r>
      <w:r w:rsidR="000E475B" w:rsidRPr="001E6915">
        <w:rPr>
          <w:b/>
        </w:rPr>
        <w:t xml:space="preserve"> ketinama teikti asmens namuose, patikrinimas vietoje neatliekamas</w:t>
      </w:r>
      <w:r w:rsidR="000E475B" w:rsidRPr="001E6915">
        <w:t>.“</w:t>
      </w:r>
    </w:p>
    <w:p w14:paraId="7DD18303" w14:textId="77777777" w:rsidR="006623A1" w:rsidRPr="001E6915" w:rsidRDefault="006623A1" w:rsidP="00CB3477">
      <w:pPr>
        <w:spacing w:line="360" w:lineRule="auto"/>
        <w:ind w:firstLine="709"/>
        <w:jc w:val="both"/>
        <w:rPr>
          <w:szCs w:val="24"/>
        </w:rPr>
      </w:pPr>
    </w:p>
    <w:p w14:paraId="7DD18304" w14:textId="5AC76C23" w:rsidR="009207E5" w:rsidRPr="001E6915" w:rsidRDefault="00BF5825" w:rsidP="009E7DA1">
      <w:pPr>
        <w:spacing w:line="360" w:lineRule="auto"/>
        <w:ind w:firstLine="720"/>
        <w:jc w:val="both"/>
        <w:rPr>
          <w:szCs w:val="24"/>
        </w:rPr>
      </w:pPr>
      <w:r>
        <w:rPr>
          <w:b/>
          <w:szCs w:val="24"/>
        </w:rPr>
        <w:t>5</w:t>
      </w:r>
      <w:r w:rsidR="00D727D1" w:rsidRPr="001E6915">
        <w:rPr>
          <w:b/>
          <w:szCs w:val="24"/>
        </w:rPr>
        <w:t xml:space="preserve"> s</w:t>
      </w:r>
      <w:r w:rsidR="009207E5" w:rsidRPr="001E6915">
        <w:rPr>
          <w:b/>
          <w:szCs w:val="24"/>
        </w:rPr>
        <w:t>traipsnis. 24 straipsnio pakeitimas</w:t>
      </w:r>
    </w:p>
    <w:p w14:paraId="7DD18305" w14:textId="77777777" w:rsidR="004A1187" w:rsidRPr="001E6915" w:rsidRDefault="004A1187" w:rsidP="009E7DA1">
      <w:pPr>
        <w:spacing w:line="360" w:lineRule="auto"/>
        <w:ind w:firstLine="720"/>
        <w:jc w:val="both"/>
        <w:rPr>
          <w:szCs w:val="24"/>
        </w:rPr>
      </w:pPr>
      <w:r w:rsidRPr="001E6915">
        <w:rPr>
          <w:szCs w:val="24"/>
        </w:rPr>
        <w:t>1. Papildyti 24 straipsnio 1 dalį 3 punktu:</w:t>
      </w:r>
    </w:p>
    <w:p w14:paraId="7DD18307" w14:textId="130F3C63" w:rsidR="001E6915" w:rsidRPr="001E6915" w:rsidRDefault="004A1187" w:rsidP="001011FF">
      <w:pPr>
        <w:spacing w:line="360" w:lineRule="auto"/>
        <w:ind w:firstLine="720"/>
        <w:jc w:val="both"/>
        <w:rPr>
          <w:szCs w:val="24"/>
        </w:rPr>
      </w:pPr>
      <w:r w:rsidRPr="001E6915">
        <w:rPr>
          <w:szCs w:val="24"/>
        </w:rPr>
        <w:t>„</w:t>
      </w:r>
      <w:r w:rsidRPr="001E6915">
        <w:rPr>
          <w:b/>
          <w:szCs w:val="24"/>
        </w:rPr>
        <w:t xml:space="preserve">3) </w:t>
      </w:r>
      <w:r w:rsidR="00547B6D" w:rsidRPr="001E6915">
        <w:rPr>
          <w:b/>
          <w:szCs w:val="24"/>
        </w:rPr>
        <w:t xml:space="preserve">įstaiga šio įstatymo 23 straipsnio 1 dalyje nurodytu laikotarpiu teikė socialinę globą neturėdama licencijos ir (ar) įstaigai buvo panaikintas licencijos teikti socialinę globą galiojimas, </w:t>
      </w:r>
      <w:r w:rsidR="000075F8" w:rsidRPr="001E6915">
        <w:rPr>
          <w:b/>
          <w:szCs w:val="24"/>
        </w:rPr>
        <w:t>išskyrus, kai licencijos galiojimas buvo panaikintas šio įstatymo 24 straipsnio 7 dalies 2 punkte nustatytu pagrindu,</w:t>
      </w:r>
      <w:r w:rsidR="000075F8" w:rsidRPr="001E6915">
        <w:rPr>
          <w:szCs w:val="24"/>
        </w:rPr>
        <w:t xml:space="preserve"> </w:t>
      </w:r>
      <w:r w:rsidR="00547B6D" w:rsidRPr="001E6915">
        <w:rPr>
          <w:b/>
          <w:szCs w:val="24"/>
        </w:rPr>
        <w:t>ir (ar) įstaigos vadovams ar kitiems atsakingiems asmenims buvo du kartus ir daugiau paskirta administracinė nuobauda už socialinės globos teikimą neturint licencijos ar nesilaikant licencijuojamos veiklos sąlygų</w:t>
      </w:r>
      <w:r w:rsidRPr="001E6915">
        <w:rPr>
          <w:szCs w:val="24"/>
        </w:rPr>
        <w:t>.“</w:t>
      </w:r>
    </w:p>
    <w:p w14:paraId="7DD18308" w14:textId="77777777" w:rsidR="006E628E" w:rsidRPr="001E6915" w:rsidRDefault="00D60E84" w:rsidP="009E7DA1">
      <w:pPr>
        <w:spacing w:line="360" w:lineRule="auto"/>
        <w:ind w:firstLine="720"/>
        <w:jc w:val="both"/>
        <w:rPr>
          <w:szCs w:val="24"/>
        </w:rPr>
      </w:pPr>
      <w:r w:rsidRPr="001E6915">
        <w:rPr>
          <w:szCs w:val="24"/>
        </w:rPr>
        <w:t>2</w:t>
      </w:r>
      <w:r w:rsidR="006E628E" w:rsidRPr="001E6915">
        <w:rPr>
          <w:szCs w:val="24"/>
        </w:rPr>
        <w:t>. Pakeisti 24 straipsnio 5 dalį ir ją išdėstyti taip:</w:t>
      </w:r>
    </w:p>
    <w:p w14:paraId="7DD1830A" w14:textId="648C7D7F" w:rsidR="001E6915" w:rsidRPr="001E6915" w:rsidRDefault="004A1187" w:rsidP="001011FF">
      <w:pPr>
        <w:spacing w:line="360" w:lineRule="auto"/>
        <w:ind w:firstLine="720"/>
        <w:jc w:val="both"/>
        <w:rPr>
          <w:szCs w:val="24"/>
        </w:rPr>
      </w:pPr>
      <w:r w:rsidRPr="001E6915">
        <w:rPr>
          <w:szCs w:val="24"/>
        </w:rPr>
        <w:t>„</w:t>
      </w:r>
      <w:r w:rsidR="006E628E" w:rsidRPr="001E6915">
        <w:rPr>
          <w:szCs w:val="24"/>
        </w:rPr>
        <w:t>5. Sustabdžius licencijos galiojimą, socialinės globos įstaigai leidžiama toliau teikti socialinę globą visą licencijos galiojimo sustabdymo laikotarpį tik tais atvejais, kai nustatyti pažeidimai nekelia grėsmės socialinių paslaugų gavėjų interesams ir saugumui</w:t>
      </w:r>
      <w:r w:rsidR="00D60E84" w:rsidRPr="001E6915">
        <w:rPr>
          <w:szCs w:val="24"/>
        </w:rPr>
        <w:t>.</w:t>
      </w:r>
      <w:r w:rsidR="00D60E84" w:rsidRPr="001E6915">
        <w:t xml:space="preserve"> </w:t>
      </w:r>
      <w:r w:rsidR="00D60E84" w:rsidRPr="001E6915">
        <w:rPr>
          <w:b/>
          <w:szCs w:val="24"/>
        </w:rPr>
        <w:t xml:space="preserve">Į socialinės globos įstaigą, kurios veiklos licencijos galiojimas yra sustabdytas, nauji socialinės paslaugos gavėjai nepriimami ir </w:t>
      </w:r>
      <w:r w:rsidR="008B54CA" w:rsidRPr="008B54CA">
        <w:rPr>
          <w:b/>
          <w:szCs w:val="24"/>
        </w:rPr>
        <w:t xml:space="preserve">socialinė globa namuose nepradedama teikti naujiems šios paslaugos gavėjams </w:t>
      </w:r>
      <w:r w:rsidR="00D60E84" w:rsidRPr="001E6915">
        <w:rPr>
          <w:b/>
          <w:szCs w:val="24"/>
        </w:rPr>
        <w:t>iki tol, kol licencijos galiojimo sustabdymas panaikinamas.</w:t>
      </w:r>
      <w:r w:rsidR="00C87A4E" w:rsidRPr="001E6915">
        <w:rPr>
          <w:szCs w:val="24"/>
        </w:rPr>
        <w:t>“</w:t>
      </w:r>
    </w:p>
    <w:p w14:paraId="7DD1830B" w14:textId="77777777" w:rsidR="009207E5" w:rsidRPr="001E6915" w:rsidRDefault="004A1187" w:rsidP="0010176F">
      <w:pPr>
        <w:spacing w:line="360" w:lineRule="auto"/>
        <w:ind w:firstLine="720"/>
        <w:jc w:val="both"/>
        <w:rPr>
          <w:szCs w:val="24"/>
        </w:rPr>
      </w:pPr>
      <w:r w:rsidRPr="001E6915">
        <w:rPr>
          <w:szCs w:val="24"/>
        </w:rPr>
        <w:t>3</w:t>
      </w:r>
      <w:r w:rsidR="006E628E" w:rsidRPr="001E6915">
        <w:rPr>
          <w:szCs w:val="24"/>
        </w:rPr>
        <w:t xml:space="preserve">. </w:t>
      </w:r>
      <w:r w:rsidR="009207E5" w:rsidRPr="001E6915">
        <w:rPr>
          <w:szCs w:val="24"/>
        </w:rPr>
        <w:t>Pakeisti 24 straipsnio 11 dalį ir j</w:t>
      </w:r>
      <w:r w:rsidR="006E628E" w:rsidRPr="001E6915">
        <w:rPr>
          <w:szCs w:val="24"/>
        </w:rPr>
        <w:t>ą</w:t>
      </w:r>
      <w:r w:rsidR="009207E5" w:rsidRPr="001E6915">
        <w:rPr>
          <w:szCs w:val="24"/>
        </w:rPr>
        <w:t xml:space="preserve"> išdėstyti taip:</w:t>
      </w:r>
    </w:p>
    <w:p w14:paraId="7DD1830C" w14:textId="52EB0088" w:rsidR="001E6915" w:rsidRPr="001E6915" w:rsidRDefault="009207E5" w:rsidP="001E6915">
      <w:pPr>
        <w:spacing w:line="360" w:lineRule="auto"/>
        <w:ind w:firstLine="720"/>
        <w:jc w:val="both"/>
        <w:rPr>
          <w:strike/>
        </w:rPr>
      </w:pPr>
      <w:r w:rsidRPr="001E6915">
        <w:rPr>
          <w:szCs w:val="24"/>
        </w:rPr>
        <w:t>„</w:t>
      </w:r>
      <w:r w:rsidR="001E6915" w:rsidRPr="001E6915">
        <w:t xml:space="preserve">11. Socialinės globos įstaiga kartu su sprendimą dėl socialinės globos skyrimo priėmusia savivaldybe </w:t>
      </w:r>
      <w:r w:rsidR="001E6915" w:rsidRPr="001E6915">
        <w:rPr>
          <w:b/>
          <w:bCs/>
        </w:rPr>
        <w:t xml:space="preserve">ar savivaldybe, kurios teritorijoje veikia socialinės globos įstaiga, kai asmeniui įstaigoje paslaugos teikiamos šalių susitarimu, koordinuoja socialinių paslaugų gavėjams reikalingų ir geriausiai jų socialinių paslaugų poreikius atitinkančių paslaugų tęstinumo užtikrinimą ir interesų apsaugą, kai, sustabdomas ar panaikinamas socialinės globos įstaigos licencijos galiojimas, ar nustatoma, jog socialinė globa teikiama neturint licencijos ar nesilaikant licencijuojamos veiklos sąlygų. </w:t>
      </w:r>
      <w:r w:rsidR="007B2C97">
        <w:rPr>
          <w:b/>
          <w:bCs/>
        </w:rPr>
        <w:t xml:space="preserve">Jeigu </w:t>
      </w:r>
      <w:r w:rsidR="007B2C97" w:rsidRPr="001E6915">
        <w:rPr>
          <w:b/>
          <w:bCs/>
        </w:rPr>
        <w:t>asmeniui įstaigoje paslaugos teikiamos šalių susitarimu</w:t>
      </w:r>
      <w:r w:rsidR="007B2C97">
        <w:rPr>
          <w:b/>
          <w:bCs/>
        </w:rPr>
        <w:t>,</w:t>
      </w:r>
      <w:r w:rsidR="001E6915" w:rsidRPr="001E6915">
        <w:rPr>
          <w:b/>
          <w:bCs/>
        </w:rPr>
        <w:t xml:space="preserve"> socialines paslaugas </w:t>
      </w:r>
      <w:r w:rsidR="009547EE">
        <w:rPr>
          <w:b/>
          <w:bCs/>
        </w:rPr>
        <w:t xml:space="preserve">jam </w:t>
      </w:r>
      <w:r w:rsidR="001E6915" w:rsidRPr="001C6819">
        <w:rPr>
          <w:b/>
          <w:bCs/>
          <w:szCs w:val="24"/>
        </w:rPr>
        <w:t xml:space="preserve">organizuoja </w:t>
      </w:r>
      <w:r w:rsidR="001E6915" w:rsidRPr="008806CC">
        <w:rPr>
          <w:rStyle w:val="Komentaronuoroda"/>
          <w:sz w:val="24"/>
          <w:szCs w:val="24"/>
        </w:rPr>
        <w:t> </w:t>
      </w:r>
      <w:r w:rsidR="001C6819" w:rsidRPr="008806CC">
        <w:rPr>
          <w:rStyle w:val="Komentaronuoroda"/>
          <w:b/>
          <w:bCs/>
          <w:sz w:val="24"/>
          <w:szCs w:val="24"/>
        </w:rPr>
        <w:t>asmens gyvenamosios vietos</w:t>
      </w:r>
      <w:r w:rsidR="001C6819" w:rsidRPr="008806CC">
        <w:rPr>
          <w:rStyle w:val="Komentaronuoroda"/>
          <w:sz w:val="24"/>
          <w:szCs w:val="24"/>
        </w:rPr>
        <w:t xml:space="preserve"> </w:t>
      </w:r>
      <w:r w:rsidR="001E6915" w:rsidRPr="001E6915">
        <w:rPr>
          <w:b/>
          <w:bCs/>
        </w:rPr>
        <w:t xml:space="preserve">savivaldybė, </w:t>
      </w:r>
      <w:r w:rsidR="001C6819">
        <w:rPr>
          <w:b/>
          <w:bCs/>
        </w:rPr>
        <w:t xml:space="preserve">o kai teikiama institucinė socialinė globa (ilgalaikė, trumpalaikė) </w:t>
      </w:r>
      <w:r w:rsidR="001C6819" w:rsidRPr="001E6915">
        <w:rPr>
          <w:b/>
          <w:bCs/>
          <w:szCs w:val="24"/>
        </w:rPr>
        <w:t>–</w:t>
      </w:r>
      <w:r w:rsidR="001C6819">
        <w:rPr>
          <w:b/>
          <w:bCs/>
        </w:rPr>
        <w:t xml:space="preserve"> savivaldybė, </w:t>
      </w:r>
      <w:r w:rsidR="001E6915" w:rsidRPr="001E6915">
        <w:rPr>
          <w:b/>
          <w:bCs/>
        </w:rPr>
        <w:t>kurioje buvo paskutinė asmens deklaruota gyvenamoji vieta iki apsigyvenimo socialinės globos įstaigoje.</w:t>
      </w:r>
      <w:r w:rsidR="001E6915" w:rsidRPr="001E6915">
        <w:rPr>
          <w:bCs/>
        </w:rPr>
        <w:t xml:space="preserve">“ </w:t>
      </w:r>
    </w:p>
    <w:p w14:paraId="7DD1830D" w14:textId="77777777" w:rsidR="006623A1" w:rsidRPr="001E6915" w:rsidRDefault="006623A1" w:rsidP="008E417D">
      <w:pPr>
        <w:spacing w:line="360" w:lineRule="auto"/>
        <w:ind w:firstLine="720"/>
        <w:jc w:val="both"/>
        <w:rPr>
          <w:rFonts w:ascii="Calibri" w:hAnsi="Calibri" w:cs="Calibri"/>
          <w:sz w:val="22"/>
          <w:szCs w:val="22"/>
        </w:rPr>
      </w:pPr>
    </w:p>
    <w:p w14:paraId="7DD1830E" w14:textId="58326863" w:rsidR="00686098" w:rsidRPr="001E6915" w:rsidRDefault="00466C77" w:rsidP="009E7DA1">
      <w:pPr>
        <w:spacing w:line="360" w:lineRule="auto"/>
        <w:ind w:firstLine="720"/>
        <w:jc w:val="both"/>
        <w:rPr>
          <w:b/>
          <w:szCs w:val="24"/>
        </w:rPr>
      </w:pPr>
      <w:r>
        <w:rPr>
          <w:b/>
          <w:szCs w:val="24"/>
        </w:rPr>
        <w:t>6</w:t>
      </w:r>
      <w:r w:rsidR="005E2DC2" w:rsidRPr="001E6915">
        <w:rPr>
          <w:b/>
          <w:szCs w:val="24"/>
        </w:rPr>
        <w:t xml:space="preserve"> straipsnis. </w:t>
      </w:r>
      <w:r w:rsidR="00490CE8" w:rsidRPr="001E6915">
        <w:rPr>
          <w:b/>
          <w:szCs w:val="24"/>
        </w:rPr>
        <w:t>24</w:t>
      </w:r>
      <w:r w:rsidR="00490CE8" w:rsidRPr="001E6915">
        <w:rPr>
          <w:b/>
          <w:szCs w:val="24"/>
          <w:vertAlign w:val="superscript"/>
        </w:rPr>
        <w:t xml:space="preserve">1 </w:t>
      </w:r>
      <w:r w:rsidR="00490CE8" w:rsidRPr="001E6915">
        <w:rPr>
          <w:b/>
          <w:szCs w:val="24"/>
        </w:rPr>
        <w:t>straipsnio pakeitimas</w:t>
      </w:r>
    </w:p>
    <w:p w14:paraId="7DD1830F" w14:textId="3EF6B78B" w:rsidR="00A826CB" w:rsidRPr="001E6915" w:rsidRDefault="00A826CB" w:rsidP="00A826CB">
      <w:pPr>
        <w:spacing w:line="360" w:lineRule="auto"/>
        <w:ind w:firstLine="720"/>
        <w:jc w:val="both"/>
        <w:rPr>
          <w:bCs/>
          <w:szCs w:val="24"/>
        </w:rPr>
      </w:pPr>
      <w:r w:rsidRPr="001E6915">
        <w:rPr>
          <w:szCs w:val="24"/>
        </w:rPr>
        <w:t>1.</w:t>
      </w:r>
      <w:r w:rsidRPr="001E6915">
        <w:rPr>
          <w:b/>
          <w:szCs w:val="24"/>
        </w:rPr>
        <w:t xml:space="preserve"> </w:t>
      </w:r>
      <w:r w:rsidRPr="001E6915">
        <w:rPr>
          <w:bCs/>
          <w:szCs w:val="24"/>
        </w:rPr>
        <w:t>Papildyti 24</w:t>
      </w:r>
      <w:r w:rsidRPr="001E6915">
        <w:rPr>
          <w:bCs/>
          <w:szCs w:val="24"/>
          <w:vertAlign w:val="superscript"/>
        </w:rPr>
        <w:t>1</w:t>
      </w:r>
      <w:r w:rsidR="008D292B">
        <w:rPr>
          <w:bCs/>
          <w:szCs w:val="24"/>
        </w:rPr>
        <w:t xml:space="preserve"> straipsnio 2 dalį 6 punktu:</w:t>
      </w:r>
    </w:p>
    <w:p w14:paraId="7DD18310" w14:textId="1DE0C4CF" w:rsidR="00A826CB" w:rsidRPr="001E6915" w:rsidRDefault="00A826CB" w:rsidP="00A826CB">
      <w:pPr>
        <w:spacing w:line="360" w:lineRule="auto"/>
        <w:ind w:firstLine="720"/>
        <w:jc w:val="both"/>
        <w:rPr>
          <w:b/>
          <w:bCs/>
          <w:szCs w:val="24"/>
        </w:rPr>
      </w:pPr>
      <w:r w:rsidRPr="001E6915">
        <w:rPr>
          <w:bCs/>
          <w:szCs w:val="24"/>
        </w:rPr>
        <w:t>,,</w:t>
      </w:r>
      <w:r w:rsidRPr="001E6915">
        <w:rPr>
          <w:b/>
          <w:bCs/>
          <w:szCs w:val="24"/>
        </w:rPr>
        <w:t xml:space="preserve">6) </w:t>
      </w:r>
      <w:r w:rsidR="00737119" w:rsidRPr="001E6915">
        <w:rPr>
          <w:b/>
          <w:bCs/>
          <w:szCs w:val="24"/>
        </w:rPr>
        <w:t xml:space="preserve">duomenis apie asmenims teikiamas socialinės globos paslaugas teikti į SPIS, išskyrus, kai socialinė globa asmeniui teikiama savivaldybės sprendimu, ir informuoti socialinės paslaugos gavėjo </w:t>
      </w:r>
      <w:r w:rsidR="001C6819">
        <w:rPr>
          <w:b/>
          <w:bCs/>
          <w:szCs w:val="24"/>
        </w:rPr>
        <w:t xml:space="preserve">gyvenamosios vietos savivaldybę, o kai teikiama institucinė socialinė globa (ilgalaikė, trumpalaikė) </w:t>
      </w:r>
      <w:r w:rsidR="001C6819" w:rsidRPr="001E6915">
        <w:rPr>
          <w:b/>
          <w:bCs/>
          <w:szCs w:val="24"/>
        </w:rPr>
        <w:t>–</w:t>
      </w:r>
      <w:r w:rsidR="001C6819">
        <w:rPr>
          <w:b/>
          <w:bCs/>
          <w:szCs w:val="24"/>
        </w:rPr>
        <w:t xml:space="preserve"> </w:t>
      </w:r>
      <w:r w:rsidR="00737119" w:rsidRPr="001E6915">
        <w:rPr>
          <w:b/>
          <w:bCs/>
          <w:szCs w:val="24"/>
        </w:rPr>
        <w:t>paskutinės deklaruotos gyvenamosios vietos savivaldybę iki apsigyvenimo socialinės globos įstaigoje apie jiems teikiam</w:t>
      </w:r>
      <w:r w:rsidR="001C6819">
        <w:rPr>
          <w:b/>
          <w:bCs/>
          <w:szCs w:val="24"/>
        </w:rPr>
        <w:t>ą</w:t>
      </w:r>
      <w:r w:rsidR="00737119" w:rsidRPr="001E6915">
        <w:rPr>
          <w:b/>
          <w:bCs/>
          <w:szCs w:val="24"/>
        </w:rPr>
        <w:t xml:space="preserve"> socialin</w:t>
      </w:r>
      <w:r w:rsidR="001C6819">
        <w:rPr>
          <w:b/>
          <w:bCs/>
          <w:szCs w:val="24"/>
        </w:rPr>
        <w:t>ę</w:t>
      </w:r>
      <w:r w:rsidR="00737119" w:rsidRPr="001E6915">
        <w:rPr>
          <w:b/>
          <w:bCs/>
          <w:szCs w:val="24"/>
        </w:rPr>
        <w:t xml:space="preserve"> glob</w:t>
      </w:r>
      <w:r w:rsidR="001C6819">
        <w:rPr>
          <w:b/>
          <w:bCs/>
          <w:szCs w:val="24"/>
        </w:rPr>
        <w:t>ą</w:t>
      </w:r>
      <w:r w:rsidRPr="001E6915">
        <w:rPr>
          <w:b/>
          <w:bCs/>
          <w:szCs w:val="24"/>
        </w:rPr>
        <w:t>.</w:t>
      </w:r>
      <w:r w:rsidRPr="001E6915">
        <w:rPr>
          <w:bCs/>
          <w:szCs w:val="24"/>
        </w:rPr>
        <w:t>“</w:t>
      </w:r>
    </w:p>
    <w:p w14:paraId="7DD18311" w14:textId="77777777" w:rsidR="00490CE8" w:rsidRPr="001E6915" w:rsidRDefault="00A826CB" w:rsidP="00490CE8">
      <w:pPr>
        <w:spacing w:line="360" w:lineRule="auto"/>
        <w:ind w:firstLine="720"/>
        <w:jc w:val="both"/>
        <w:rPr>
          <w:szCs w:val="24"/>
        </w:rPr>
      </w:pPr>
      <w:r w:rsidRPr="001E6915">
        <w:rPr>
          <w:szCs w:val="24"/>
        </w:rPr>
        <w:t xml:space="preserve">2. </w:t>
      </w:r>
      <w:r w:rsidR="00490CE8" w:rsidRPr="001E6915">
        <w:rPr>
          <w:szCs w:val="24"/>
        </w:rPr>
        <w:t xml:space="preserve">Pakeisti </w:t>
      </w:r>
      <w:r w:rsidR="00490CE8" w:rsidRPr="001E6915">
        <w:rPr>
          <w:bCs/>
          <w:szCs w:val="24"/>
        </w:rPr>
        <w:t>24</w:t>
      </w:r>
      <w:r w:rsidR="00490CE8" w:rsidRPr="001E6915">
        <w:rPr>
          <w:bCs/>
          <w:szCs w:val="24"/>
          <w:vertAlign w:val="superscript"/>
        </w:rPr>
        <w:t>1</w:t>
      </w:r>
      <w:r w:rsidR="00490CE8" w:rsidRPr="001E6915">
        <w:rPr>
          <w:bCs/>
          <w:szCs w:val="24"/>
        </w:rPr>
        <w:t xml:space="preserve"> straipsnio 3 dalį</w:t>
      </w:r>
      <w:r w:rsidR="00490CE8" w:rsidRPr="001E6915">
        <w:rPr>
          <w:szCs w:val="24"/>
        </w:rPr>
        <w:t xml:space="preserve"> ir j</w:t>
      </w:r>
      <w:r w:rsidR="006E628E" w:rsidRPr="001E6915">
        <w:rPr>
          <w:szCs w:val="24"/>
        </w:rPr>
        <w:t>ą</w:t>
      </w:r>
      <w:r w:rsidR="00490CE8" w:rsidRPr="001E6915">
        <w:rPr>
          <w:szCs w:val="24"/>
        </w:rPr>
        <w:t xml:space="preserve"> išdėstyti taip:</w:t>
      </w:r>
    </w:p>
    <w:p w14:paraId="7DD18313" w14:textId="075B8C6F" w:rsidR="006623A1" w:rsidRDefault="00490CE8" w:rsidP="00466C77">
      <w:pPr>
        <w:spacing w:line="360" w:lineRule="auto"/>
        <w:ind w:firstLine="720"/>
        <w:jc w:val="both"/>
        <w:rPr>
          <w:bCs/>
          <w:szCs w:val="24"/>
        </w:rPr>
      </w:pPr>
      <w:r w:rsidRPr="001E6915">
        <w:rPr>
          <w:szCs w:val="24"/>
        </w:rPr>
        <w:t>„</w:t>
      </w:r>
      <w:r w:rsidRPr="001E6915">
        <w:rPr>
          <w:bCs/>
          <w:szCs w:val="24"/>
        </w:rPr>
        <w:t>3</w:t>
      </w:r>
      <w:r w:rsidR="00085543" w:rsidRPr="001E6915">
        <w:rPr>
          <w:bCs/>
          <w:szCs w:val="24"/>
        </w:rPr>
        <w:t>.</w:t>
      </w:r>
      <w:r w:rsidRPr="001E6915">
        <w:rPr>
          <w:bCs/>
          <w:szCs w:val="24"/>
        </w:rPr>
        <w:t xml:space="preserve"> Licencijos turėtojas </w:t>
      </w:r>
      <w:r w:rsidRPr="001E6915">
        <w:rPr>
          <w:bCs/>
          <w:strike/>
          <w:szCs w:val="24"/>
        </w:rPr>
        <w:t xml:space="preserve">gali teikti </w:t>
      </w:r>
      <w:r w:rsidRPr="001E6915">
        <w:rPr>
          <w:bCs/>
          <w:szCs w:val="24"/>
        </w:rPr>
        <w:t>institucinę socialinę globą</w:t>
      </w:r>
      <w:r w:rsidR="006D274F" w:rsidRPr="001E6915">
        <w:rPr>
          <w:bCs/>
          <w:szCs w:val="24"/>
        </w:rPr>
        <w:t xml:space="preserve"> </w:t>
      </w:r>
      <w:r w:rsidR="006D274F" w:rsidRPr="001E6915">
        <w:rPr>
          <w:b/>
          <w:bCs/>
          <w:szCs w:val="24"/>
        </w:rPr>
        <w:t>turi teisę teikti</w:t>
      </w:r>
      <w:r w:rsidR="006D274F" w:rsidRPr="001E6915">
        <w:rPr>
          <w:bCs/>
          <w:szCs w:val="24"/>
        </w:rPr>
        <w:t xml:space="preserve"> tik</w:t>
      </w:r>
      <w:r w:rsidRPr="001E6915">
        <w:rPr>
          <w:bCs/>
          <w:szCs w:val="24"/>
        </w:rPr>
        <w:t xml:space="preserve"> licencijoje </w:t>
      </w:r>
      <w:r w:rsidRPr="001E6915">
        <w:rPr>
          <w:strike/>
          <w:szCs w:val="24"/>
        </w:rPr>
        <w:t>nurodytoje veiklos patalpoje</w:t>
      </w:r>
      <w:r w:rsidRPr="001E6915">
        <w:rPr>
          <w:bCs/>
          <w:szCs w:val="24"/>
        </w:rPr>
        <w:t xml:space="preserve"> </w:t>
      </w:r>
      <w:r w:rsidRPr="001E6915">
        <w:rPr>
          <w:b/>
          <w:bCs/>
          <w:szCs w:val="24"/>
        </w:rPr>
        <w:t xml:space="preserve">nurodytu </w:t>
      </w:r>
      <w:r w:rsidR="00384C82" w:rsidRPr="001E6915">
        <w:rPr>
          <w:b/>
          <w:bCs/>
          <w:szCs w:val="24"/>
        </w:rPr>
        <w:t xml:space="preserve">veiklos patalpų </w:t>
      </w:r>
      <w:r w:rsidR="00D27955" w:rsidRPr="001E6915">
        <w:rPr>
          <w:b/>
          <w:bCs/>
          <w:szCs w:val="24"/>
        </w:rPr>
        <w:t>adresu (–</w:t>
      </w:r>
      <w:proofErr w:type="spellStart"/>
      <w:r w:rsidRPr="001E6915">
        <w:rPr>
          <w:b/>
          <w:bCs/>
          <w:szCs w:val="24"/>
        </w:rPr>
        <w:t>ais</w:t>
      </w:r>
      <w:proofErr w:type="spellEnd"/>
      <w:r w:rsidRPr="001E6915">
        <w:rPr>
          <w:b/>
          <w:bCs/>
          <w:szCs w:val="24"/>
        </w:rPr>
        <w:t xml:space="preserve">), nurodytai  paslaugų gavėjų grupei bei </w:t>
      </w:r>
      <w:r w:rsidR="00737119" w:rsidRPr="001E6915">
        <w:rPr>
          <w:b/>
          <w:bCs/>
          <w:szCs w:val="24"/>
        </w:rPr>
        <w:t>ne didesniam nei licencijoje  nurodytam socialinės globos gavėjų skaičiui</w:t>
      </w:r>
      <w:r w:rsidR="00807551" w:rsidRPr="001E6915">
        <w:rPr>
          <w:b/>
          <w:bCs/>
          <w:szCs w:val="24"/>
        </w:rPr>
        <w:t>.</w:t>
      </w:r>
      <w:r w:rsidRPr="001E6915">
        <w:rPr>
          <w:bCs/>
          <w:szCs w:val="24"/>
        </w:rPr>
        <w:t xml:space="preserve">“ </w:t>
      </w:r>
    </w:p>
    <w:p w14:paraId="5E273A31" w14:textId="77777777" w:rsidR="00466C77" w:rsidRPr="001E6915" w:rsidRDefault="00466C77" w:rsidP="00466C77">
      <w:pPr>
        <w:spacing w:line="360" w:lineRule="auto"/>
        <w:ind w:firstLine="720"/>
        <w:jc w:val="both"/>
        <w:rPr>
          <w:bCs/>
          <w:szCs w:val="24"/>
        </w:rPr>
      </w:pPr>
    </w:p>
    <w:p w14:paraId="2EFD1811" w14:textId="77777777" w:rsidR="00B940B2" w:rsidRPr="00CF7940" w:rsidRDefault="00B940B2" w:rsidP="00B940B2">
      <w:pPr>
        <w:spacing w:line="360" w:lineRule="auto"/>
        <w:ind w:firstLine="720"/>
        <w:jc w:val="both"/>
        <w:rPr>
          <w:b/>
          <w:szCs w:val="24"/>
          <w:lang w:eastAsia="lt-LT"/>
        </w:rPr>
      </w:pPr>
      <w:r w:rsidRPr="00CF7940">
        <w:rPr>
          <w:b/>
          <w:szCs w:val="24"/>
          <w:lang w:eastAsia="lt-LT"/>
        </w:rPr>
        <w:t>7 straipsnis. Įstatymo įsigaliojimas, įgyvendinimas ir taikymas</w:t>
      </w:r>
    </w:p>
    <w:p w14:paraId="3E911ACB" w14:textId="77777777" w:rsidR="00B940B2" w:rsidRPr="00CF7940" w:rsidRDefault="00B940B2" w:rsidP="00B940B2">
      <w:pPr>
        <w:spacing w:line="360" w:lineRule="auto"/>
        <w:ind w:firstLine="709"/>
        <w:jc w:val="both"/>
        <w:rPr>
          <w:szCs w:val="24"/>
          <w:lang w:eastAsia="lt-LT"/>
        </w:rPr>
      </w:pPr>
      <w:r w:rsidRPr="00CF7940">
        <w:rPr>
          <w:szCs w:val="24"/>
          <w:lang w:eastAsia="lt-LT"/>
        </w:rPr>
        <w:t>1. Šis įstatymas, išskyrus šio įstatymo 4 straipsnio 2, 3 dalis ir 5 straipsnio 1 dalį ir šio straipsnio 3 dalį, įsigalioja 2020 m. spalio 1 d.</w:t>
      </w:r>
    </w:p>
    <w:p w14:paraId="5FBDB6AF" w14:textId="77777777" w:rsidR="00B940B2" w:rsidRPr="00CF7940" w:rsidRDefault="00B940B2" w:rsidP="00B940B2">
      <w:pPr>
        <w:spacing w:line="360" w:lineRule="auto"/>
        <w:ind w:firstLine="709"/>
        <w:jc w:val="both"/>
        <w:rPr>
          <w:szCs w:val="24"/>
          <w:lang w:eastAsia="lt-LT"/>
        </w:rPr>
      </w:pPr>
      <w:r w:rsidRPr="00CF7940">
        <w:rPr>
          <w:szCs w:val="24"/>
          <w:lang w:eastAsia="lt-LT"/>
        </w:rPr>
        <w:t xml:space="preserve">2. Šio įstatymo 4 straipsnio 2, 3 dalys ir 5 straipsnio 1 dalis įsigalioja 2022 m. sausio 1 d. </w:t>
      </w:r>
    </w:p>
    <w:p w14:paraId="0C1648B8" w14:textId="77777777" w:rsidR="00B940B2" w:rsidRPr="00CF7940" w:rsidRDefault="00B940B2" w:rsidP="00B940B2">
      <w:pPr>
        <w:spacing w:line="360" w:lineRule="auto"/>
        <w:ind w:firstLine="709"/>
        <w:jc w:val="both"/>
        <w:rPr>
          <w:szCs w:val="24"/>
          <w:lang w:eastAsia="lt-LT"/>
        </w:rPr>
      </w:pPr>
      <w:r w:rsidRPr="00CF7940">
        <w:rPr>
          <w:szCs w:val="24"/>
          <w:lang w:eastAsia="lt-LT"/>
        </w:rPr>
        <w:t xml:space="preserve">3. Lietuvos Respublikos Vyriausybė ar jos įgaliota institucija iki 2020 m. spalio 1 d. priima šio įstatymo įgyvendinamuosius teisės aktus. </w:t>
      </w:r>
    </w:p>
    <w:p w14:paraId="4DF078F5" w14:textId="77777777" w:rsidR="00B940B2" w:rsidRPr="00CF7940" w:rsidRDefault="00B940B2" w:rsidP="00B940B2">
      <w:pPr>
        <w:spacing w:line="360" w:lineRule="auto"/>
        <w:ind w:firstLine="709"/>
        <w:jc w:val="both"/>
        <w:rPr>
          <w:szCs w:val="24"/>
          <w:lang w:eastAsia="lt-LT"/>
        </w:rPr>
      </w:pPr>
      <w:r w:rsidRPr="00CF7940">
        <w:rPr>
          <w:szCs w:val="24"/>
          <w:lang w:eastAsia="lt-LT"/>
        </w:rPr>
        <w:t xml:space="preserve">4. Paraiškos gauti licenciją teikti socialinę globą socialinės globos įstaigoje arba asmens namuose, pateiktos Socialinių paslaugų priežiūros departamentui iki 2022 m. sausio 1 d., yra nagrinėjamos ir sprendimai dėl licencijos išdavimo priimami vadovaujantis įstatymo nuostatomis, galiojusiomis iki šio įstatymo 4 straipsnio 2 ir 3 dalių ir 5 straipsnio 1 dalies įsigaliojimo dienos.  </w:t>
      </w:r>
    </w:p>
    <w:p w14:paraId="2330039A" w14:textId="77777777" w:rsidR="006C2EBE" w:rsidRPr="001E6915" w:rsidRDefault="006C2EBE" w:rsidP="006C2EBE">
      <w:pPr>
        <w:spacing w:line="360" w:lineRule="auto"/>
        <w:ind w:firstLine="720"/>
        <w:jc w:val="both"/>
        <w:rPr>
          <w:szCs w:val="24"/>
          <w:lang w:eastAsia="lt-LT"/>
        </w:rPr>
      </w:pPr>
      <w:bookmarkStart w:id="2" w:name="_GoBack"/>
      <w:bookmarkEnd w:id="2"/>
    </w:p>
    <w:p w14:paraId="7DD1831C" w14:textId="77777777" w:rsidR="004951E4" w:rsidRPr="001E6915" w:rsidRDefault="004951E4" w:rsidP="004951E4">
      <w:pPr>
        <w:spacing w:line="276" w:lineRule="auto"/>
        <w:ind w:firstLine="720"/>
        <w:jc w:val="both"/>
        <w:rPr>
          <w:i/>
          <w:iCs/>
          <w:szCs w:val="24"/>
          <w:lang w:eastAsia="lt-LT"/>
        </w:rPr>
      </w:pPr>
      <w:r w:rsidRPr="001E6915">
        <w:rPr>
          <w:i/>
          <w:iCs/>
          <w:szCs w:val="24"/>
          <w:lang w:eastAsia="lt-LT"/>
        </w:rPr>
        <w:t xml:space="preserve">Skelbiu šį Lietuvos Respublikos Seimo priimtą įstatymą. </w:t>
      </w:r>
    </w:p>
    <w:p w14:paraId="7DD1831D" w14:textId="77777777" w:rsidR="00FE65D5" w:rsidRPr="001E6915" w:rsidRDefault="00FE65D5" w:rsidP="004951E4">
      <w:pPr>
        <w:spacing w:line="276" w:lineRule="auto"/>
        <w:ind w:firstLine="720"/>
        <w:jc w:val="both"/>
        <w:rPr>
          <w:i/>
          <w:iCs/>
          <w:szCs w:val="24"/>
          <w:lang w:eastAsia="lt-LT"/>
        </w:rPr>
      </w:pPr>
    </w:p>
    <w:p w14:paraId="7DD1831E" w14:textId="77777777" w:rsidR="004951E4" w:rsidRPr="001E6915" w:rsidRDefault="004951E4" w:rsidP="006F4858">
      <w:pPr>
        <w:spacing w:line="276" w:lineRule="auto"/>
        <w:jc w:val="both"/>
        <w:rPr>
          <w:szCs w:val="24"/>
          <w:lang w:eastAsia="lt-LT"/>
        </w:rPr>
      </w:pPr>
    </w:p>
    <w:p w14:paraId="7DD1831F" w14:textId="77777777" w:rsidR="00737119" w:rsidRPr="001E6915" w:rsidRDefault="00737119" w:rsidP="006F4858">
      <w:pPr>
        <w:spacing w:line="276" w:lineRule="auto"/>
        <w:jc w:val="both"/>
        <w:rPr>
          <w:szCs w:val="24"/>
          <w:lang w:eastAsia="lt-LT"/>
        </w:rPr>
      </w:pPr>
    </w:p>
    <w:p w14:paraId="7DD18320" w14:textId="77777777" w:rsidR="00737119" w:rsidRPr="001E6915" w:rsidRDefault="00737119" w:rsidP="006F4858">
      <w:pPr>
        <w:spacing w:line="276" w:lineRule="auto"/>
        <w:jc w:val="both"/>
        <w:rPr>
          <w:szCs w:val="24"/>
          <w:lang w:eastAsia="lt-LT"/>
        </w:rPr>
      </w:pPr>
    </w:p>
    <w:p w14:paraId="7DD18321" w14:textId="77777777" w:rsidR="00737119" w:rsidRPr="001E6915" w:rsidRDefault="00737119" w:rsidP="006F4858">
      <w:pPr>
        <w:spacing w:line="276" w:lineRule="auto"/>
        <w:jc w:val="both"/>
        <w:rPr>
          <w:szCs w:val="24"/>
          <w:lang w:eastAsia="lt-LT"/>
        </w:rPr>
      </w:pPr>
    </w:p>
    <w:p w14:paraId="7DD18322" w14:textId="77777777" w:rsidR="004951E4" w:rsidRDefault="004951E4" w:rsidP="004951E4">
      <w:pPr>
        <w:spacing w:line="276" w:lineRule="auto"/>
        <w:rPr>
          <w:szCs w:val="24"/>
          <w:lang w:eastAsia="lt-LT"/>
        </w:rPr>
      </w:pPr>
      <w:r w:rsidRPr="001E6915">
        <w:rPr>
          <w:szCs w:val="24"/>
          <w:lang w:eastAsia="lt-LT"/>
        </w:rPr>
        <w:t>Respublikos Prezidentas</w:t>
      </w:r>
    </w:p>
    <w:p w14:paraId="7DD18323" w14:textId="77777777" w:rsidR="00AB4E09" w:rsidRDefault="00AB4E09">
      <w:pPr>
        <w:spacing w:line="360" w:lineRule="auto"/>
      </w:pPr>
    </w:p>
    <w:p w14:paraId="7DD18324" w14:textId="77777777" w:rsidR="00AB4E09" w:rsidRDefault="00AB4E09">
      <w:pPr>
        <w:tabs>
          <w:tab w:val="right" w:pos="9356"/>
        </w:tabs>
      </w:pPr>
    </w:p>
    <w:sectPr w:rsidR="00AB4E09">
      <w:type w:val="continuous"/>
      <w:pgSz w:w="11907" w:h="16840" w:code="9"/>
      <w:pgMar w:top="1134" w:right="851" w:bottom="1134" w:left="1701" w:header="706" w:footer="706" w:gutter="0"/>
      <w:cols w:space="1296"/>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726280" w15:done="0"/>
  <w15:commentEx w15:paraId="4BFC21C5" w15:done="0"/>
  <w15:commentEx w15:paraId="1D5416D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726280" w16cid:durableId="22809895"/>
  <w16cid:commentId w16cid:paraId="4BFC21C5" w16cid:durableId="22809992"/>
  <w16cid:commentId w16cid:paraId="1D5416DE" w16cid:durableId="228099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05640" w14:textId="77777777" w:rsidR="006B100C" w:rsidRDefault="006B100C">
      <w:pPr>
        <w:rPr>
          <w:rFonts w:ascii="TimesLT" w:hAnsi="TimesLT"/>
          <w:lang w:val="en-US"/>
        </w:rPr>
      </w:pPr>
      <w:r>
        <w:rPr>
          <w:rFonts w:ascii="TimesLT" w:hAnsi="TimesLT"/>
          <w:lang w:val="en-US"/>
        </w:rPr>
        <w:separator/>
      </w:r>
    </w:p>
  </w:endnote>
  <w:endnote w:type="continuationSeparator" w:id="0">
    <w:p w14:paraId="77154D62" w14:textId="77777777" w:rsidR="006B100C" w:rsidRDefault="006B100C">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1832C" w14:textId="77777777" w:rsidR="00AB4E09" w:rsidRDefault="001C4940">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7DD1832D" w14:textId="77777777" w:rsidR="00AB4E09" w:rsidRDefault="00AB4E09">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1832E" w14:textId="77777777" w:rsidR="00AB4E09" w:rsidRDefault="00AB4E09">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18330" w14:textId="77777777" w:rsidR="00AB4E09" w:rsidRDefault="00AB4E09">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67336" w14:textId="77777777" w:rsidR="006B100C" w:rsidRDefault="006B100C">
      <w:pPr>
        <w:rPr>
          <w:rFonts w:ascii="TimesLT" w:hAnsi="TimesLT"/>
          <w:lang w:val="en-US"/>
        </w:rPr>
      </w:pPr>
      <w:r>
        <w:rPr>
          <w:rFonts w:ascii="TimesLT" w:hAnsi="TimesLT"/>
          <w:lang w:val="en-US"/>
        </w:rPr>
        <w:separator/>
      </w:r>
    </w:p>
  </w:footnote>
  <w:footnote w:type="continuationSeparator" w:id="0">
    <w:p w14:paraId="1EF64E3A" w14:textId="77777777" w:rsidR="006B100C" w:rsidRDefault="006B100C">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18329" w14:textId="77777777" w:rsidR="00AB4E09" w:rsidRDefault="001C4940">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7DD1832A" w14:textId="77777777" w:rsidR="00AB4E09" w:rsidRDefault="00AB4E09">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1832B" w14:textId="77777777" w:rsidR="00AB4E09" w:rsidRDefault="001C4940">
    <w:pPr>
      <w:tabs>
        <w:tab w:val="center" w:pos="4153"/>
        <w:tab w:val="right" w:pos="8306"/>
      </w:tabs>
      <w:jc w:val="center"/>
      <w:rPr>
        <w:rFonts w:ascii="TimesLT" w:hAnsi="TimesLT"/>
        <w:lang w:val="en-US"/>
      </w:rPr>
    </w:pPr>
    <w:r>
      <w:rPr>
        <w:szCs w:val="24"/>
        <w:lang w:val="en-US"/>
      </w:rPr>
      <w:fldChar w:fldCharType="begin"/>
    </w:r>
    <w:r>
      <w:rPr>
        <w:szCs w:val="24"/>
        <w:lang w:val="en-US"/>
      </w:rPr>
      <w:instrText xml:space="preserve">PAGE  </w:instrText>
    </w:r>
    <w:r>
      <w:rPr>
        <w:szCs w:val="24"/>
        <w:lang w:val="en-US"/>
      </w:rPr>
      <w:fldChar w:fldCharType="separate"/>
    </w:r>
    <w:r w:rsidR="00B940B2">
      <w:rPr>
        <w:noProof/>
        <w:szCs w:val="24"/>
        <w:lang w:val="en-US"/>
      </w:rPr>
      <w:t>2</w:t>
    </w:r>
    <w:r>
      <w:rPr>
        <w:szCs w:val="24"/>
        <w:lang w:val="en-U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1832F" w14:textId="77777777" w:rsidR="00AB4E09" w:rsidRDefault="00AB4E09">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878E8"/>
    <w:multiLevelType w:val="hybridMultilevel"/>
    <w:tmpl w:val="8F1A450E"/>
    <w:lvl w:ilvl="0" w:tplc="AF189862">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28BC6492"/>
    <w:multiLevelType w:val="hybridMultilevel"/>
    <w:tmpl w:val="8E52532E"/>
    <w:lvl w:ilvl="0" w:tplc="9C3047C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35F833E6"/>
    <w:multiLevelType w:val="hybridMultilevel"/>
    <w:tmpl w:val="768C38D8"/>
    <w:lvl w:ilvl="0" w:tplc="282A15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589D4AF2"/>
    <w:multiLevelType w:val="hybridMultilevel"/>
    <w:tmpl w:val="A6942A9A"/>
    <w:lvl w:ilvl="0" w:tplc="2B26B606">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629407F9"/>
    <w:multiLevelType w:val="hybridMultilevel"/>
    <w:tmpl w:val="7A06A9DE"/>
    <w:lvl w:ilvl="0" w:tplc="AAE46F76">
      <w:start w:val="1"/>
      <w:numFmt w:val="decimal"/>
      <w:lvlText w:val="%1."/>
      <w:lvlJc w:val="left"/>
      <w:pPr>
        <w:ind w:left="2880" w:hanging="360"/>
      </w:pPr>
      <w:rPr>
        <w:rFonts w:hint="default"/>
      </w:r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5">
    <w:nsid w:val="7CC1416F"/>
    <w:multiLevelType w:val="hybridMultilevel"/>
    <w:tmpl w:val="05445752"/>
    <w:lvl w:ilvl="0" w:tplc="C45E03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iva Buivydaitė-Garbštienė">
    <w15:presenceInfo w15:providerId="AD" w15:userId="S::daiva.buivydaite@lrv.lt::7302d80f-6904-42ae-96cf-d8c5e7e7d4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143"/>
    <w:rsid w:val="0000150A"/>
    <w:rsid w:val="0000346A"/>
    <w:rsid w:val="00004CF3"/>
    <w:rsid w:val="000075F8"/>
    <w:rsid w:val="000319B8"/>
    <w:rsid w:val="0003408A"/>
    <w:rsid w:val="00035E6B"/>
    <w:rsid w:val="00036DD0"/>
    <w:rsid w:val="00053894"/>
    <w:rsid w:val="00055D90"/>
    <w:rsid w:val="00060DE4"/>
    <w:rsid w:val="00062483"/>
    <w:rsid w:val="00064502"/>
    <w:rsid w:val="00067D1C"/>
    <w:rsid w:val="00075AF8"/>
    <w:rsid w:val="00075EB7"/>
    <w:rsid w:val="000762B7"/>
    <w:rsid w:val="0008093E"/>
    <w:rsid w:val="00080DB8"/>
    <w:rsid w:val="00083E82"/>
    <w:rsid w:val="00084811"/>
    <w:rsid w:val="00085543"/>
    <w:rsid w:val="000928DC"/>
    <w:rsid w:val="000B0312"/>
    <w:rsid w:val="000B1C85"/>
    <w:rsid w:val="000B2135"/>
    <w:rsid w:val="000C051C"/>
    <w:rsid w:val="000C21D8"/>
    <w:rsid w:val="000D393B"/>
    <w:rsid w:val="000E475B"/>
    <w:rsid w:val="001011FF"/>
    <w:rsid w:val="0010176F"/>
    <w:rsid w:val="0011120E"/>
    <w:rsid w:val="00114D63"/>
    <w:rsid w:val="001315A5"/>
    <w:rsid w:val="00132BE4"/>
    <w:rsid w:val="0013369A"/>
    <w:rsid w:val="00134B68"/>
    <w:rsid w:val="00137073"/>
    <w:rsid w:val="00144A68"/>
    <w:rsid w:val="00145353"/>
    <w:rsid w:val="00154EC3"/>
    <w:rsid w:val="00155A1D"/>
    <w:rsid w:val="001613DD"/>
    <w:rsid w:val="00163EAC"/>
    <w:rsid w:val="001759FF"/>
    <w:rsid w:val="001835E2"/>
    <w:rsid w:val="001A32BC"/>
    <w:rsid w:val="001A569E"/>
    <w:rsid w:val="001B4DB2"/>
    <w:rsid w:val="001B56A9"/>
    <w:rsid w:val="001C4940"/>
    <w:rsid w:val="001C6819"/>
    <w:rsid w:val="001E6915"/>
    <w:rsid w:val="001F3040"/>
    <w:rsid w:val="002058FC"/>
    <w:rsid w:val="00207C26"/>
    <w:rsid w:val="00226B8A"/>
    <w:rsid w:val="0023718D"/>
    <w:rsid w:val="002425C1"/>
    <w:rsid w:val="00251D25"/>
    <w:rsid w:val="002527FF"/>
    <w:rsid w:val="002701D3"/>
    <w:rsid w:val="00272E0F"/>
    <w:rsid w:val="00274375"/>
    <w:rsid w:val="002775EC"/>
    <w:rsid w:val="002965D5"/>
    <w:rsid w:val="002B2146"/>
    <w:rsid w:val="002C5572"/>
    <w:rsid w:val="002D22DA"/>
    <w:rsid w:val="002D6C54"/>
    <w:rsid w:val="002D6D87"/>
    <w:rsid w:val="002E0B18"/>
    <w:rsid w:val="002E6780"/>
    <w:rsid w:val="002F3C96"/>
    <w:rsid w:val="002F536E"/>
    <w:rsid w:val="002F6B32"/>
    <w:rsid w:val="0031062A"/>
    <w:rsid w:val="00316061"/>
    <w:rsid w:val="00336771"/>
    <w:rsid w:val="003370EF"/>
    <w:rsid w:val="00357420"/>
    <w:rsid w:val="0036353F"/>
    <w:rsid w:val="003711C5"/>
    <w:rsid w:val="00371220"/>
    <w:rsid w:val="00371A1E"/>
    <w:rsid w:val="00377425"/>
    <w:rsid w:val="0038260A"/>
    <w:rsid w:val="00384C82"/>
    <w:rsid w:val="003A6582"/>
    <w:rsid w:val="003E56A9"/>
    <w:rsid w:val="003F15DE"/>
    <w:rsid w:val="003F5BCC"/>
    <w:rsid w:val="00402C85"/>
    <w:rsid w:val="004033DF"/>
    <w:rsid w:val="0040429B"/>
    <w:rsid w:val="00405C81"/>
    <w:rsid w:val="00414383"/>
    <w:rsid w:val="0042219B"/>
    <w:rsid w:val="004321FC"/>
    <w:rsid w:val="0043321C"/>
    <w:rsid w:val="00441E2C"/>
    <w:rsid w:val="00442CBC"/>
    <w:rsid w:val="00442F1A"/>
    <w:rsid w:val="004559C7"/>
    <w:rsid w:val="00466C77"/>
    <w:rsid w:val="00490CE8"/>
    <w:rsid w:val="004951E4"/>
    <w:rsid w:val="00495A0B"/>
    <w:rsid w:val="004A1187"/>
    <w:rsid w:val="004B44A7"/>
    <w:rsid w:val="004C05D3"/>
    <w:rsid w:val="004C57FE"/>
    <w:rsid w:val="004D14A0"/>
    <w:rsid w:val="004E6CD5"/>
    <w:rsid w:val="004F2678"/>
    <w:rsid w:val="004F3982"/>
    <w:rsid w:val="005060C0"/>
    <w:rsid w:val="0051238D"/>
    <w:rsid w:val="00523E04"/>
    <w:rsid w:val="0052599C"/>
    <w:rsid w:val="0053660A"/>
    <w:rsid w:val="0054042C"/>
    <w:rsid w:val="00541B86"/>
    <w:rsid w:val="00547B6D"/>
    <w:rsid w:val="00556D5D"/>
    <w:rsid w:val="00573733"/>
    <w:rsid w:val="005851D2"/>
    <w:rsid w:val="00590FD1"/>
    <w:rsid w:val="00597031"/>
    <w:rsid w:val="005A04D6"/>
    <w:rsid w:val="005B1037"/>
    <w:rsid w:val="005B371F"/>
    <w:rsid w:val="005C5499"/>
    <w:rsid w:val="005C5569"/>
    <w:rsid w:val="005C5647"/>
    <w:rsid w:val="005C5DD9"/>
    <w:rsid w:val="005D5DAE"/>
    <w:rsid w:val="005D63D2"/>
    <w:rsid w:val="005D64D6"/>
    <w:rsid w:val="005D736D"/>
    <w:rsid w:val="005E2DC2"/>
    <w:rsid w:val="00600BAE"/>
    <w:rsid w:val="00601F09"/>
    <w:rsid w:val="0061044C"/>
    <w:rsid w:val="006302DF"/>
    <w:rsid w:val="00641968"/>
    <w:rsid w:val="00645B08"/>
    <w:rsid w:val="006506C2"/>
    <w:rsid w:val="00651659"/>
    <w:rsid w:val="00660C77"/>
    <w:rsid w:val="006623A1"/>
    <w:rsid w:val="0068272E"/>
    <w:rsid w:val="0068579D"/>
    <w:rsid w:val="00686098"/>
    <w:rsid w:val="00690020"/>
    <w:rsid w:val="00691A23"/>
    <w:rsid w:val="0069470C"/>
    <w:rsid w:val="0069580E"/>
    <w:rsid w:val="006A2DA7"/>
    <w:rsid w:val="006B0EAF"/>
    <w:rsid w:val="006B100C"/>
    <w:rsid w:val="006B403E"/>
    <w:rsid w:val="006B763B"/>
    <w:rsid w:val="006C2EBE"/>
    <w:rsid w:val="006C4569"/>
    <w:rsid w:val="006C5A27"/>
    <w:rsid w:val="006C627A"/>
    <w:rsid w:val="006D274F"/>
    <w:rsid w:val="006E628E"/>
    <w:rsid w:val="006F4858"/>
    <w:rsid w:val="007063D2"/>
    <w:rsid w:val="00710A40"/>
    <w:rsid w:val="00713FA1"/>
    <w:rsid w:val="00716FCC"/>
    <w:rsid w:val="00724CAA"/>
    <w:rsid w:val="00734844"/>
    <w:rsid w:val="00735E64"/>
    <w:rsid w:val="00737119"/>
    <w:rsid w:val="00757CDE"/>
    <w:rsid w:val="0078315E"/>
    <w:rsid w:val="00783CFD"/>
    <w:rsid w:val="007843C2"/>
    <w:rsid w:val="007B2C97"/>
    <w:rsid w:val="007E3B2A"/>
    <w:rsid w:val="007F4682"/>
    <w:rsid w:val="007F59F6"/>
    <w:rsid w:val="00807551"/>
    <w:rsid w:val="00817AF2"/>
    <w:rsid w:val="00833718"/>
    <w:rsid w:val="00836BAA"/>
    <w:rsid w:val="00837A8D"/>
    <w:rsid w:val="0084002D"/>
    <w:rsid w:val="0084116C"/>
    <w:rsid w:val="00841A9A"/>
    <w:rsid w:val="00845EE0"/>
    <w:rsid w:val="00853E18"/>
    <w:rsid w:val="00854A45"/>
    <w:rsid w:val="00856312"/>
    <w:rsid w:val="008576BE"/>
    <w:rsid w:val="00860EAF"/>
    <w:rsid w:val="008806CC"/>
    <w:rsid w:val="00880B04"/>
    <w:rsid w:val="00895E8B"/>
    <w:rsid w:val="008B54CA"/>
    <w:rsid w:val="008C13D4"/>
    <w:rsid w:val="008D292B"/>
    <w:rsid w:val="008E417D"/>
    <w:rsid w:val="008F212A"/>
    <w:rsid w:val="00905B74"/>
    <w:rsid w:val="009063E8"/>
    <w:rsid w:val="00906E78"/>
    <w:rsid w:val="00916EF5"/>
    <w:rsid w:val="009207E5"/>
    <w:rsid w:val="00931AEE"/>
    <w:rsid w:val="0093624A"/>
    <w:rsid w:val="00950528"/>
    <w:rsid w:val="00952066"/>
    <w:rsid w:val="009547EE"/>
    <w:rsid w:val="009608A9"/>
    <w:rsid w:val="0096303B"/>
    <w:rsid w:val="009752A3"/>
    <w:rsid w:val="009755A0"/>
    <w:rsid w:val="0098349D"/>
    <w:rsid w:val="009974B0"/>
    <w:rsid w:val="009A0535"/>
    <w:rsid w:val="009B628B"/>
    <w:rsid w:val="009B7977"/>
    <w:rsid w:val="009C7DC5"/>
    <w:rsid w:val="009D035B"/>
    <w:rsid w:val="009D504E"/>
    <w:rsid w:val="009D531A"/>
    <w:rsid w:val="009E7DA1"/>
    <w:rsid w:val="00A0232F"/>
    <w:rsid w:val="00A14165"/>
    <w:rsid w:val="00A23E63"/>
    <w:rsid w:val="00A32D90"/>
    <w:rsid w:val="00A41495"/>
    <w:rsid w:val="00A543AF"/>
    <w:rsid w:val="00A5575C"/>
    <w:rsid w:val="00A73CC3"/>
    <w:rsid w:val="00A762EE"/>
    <w:rsid w:val="00A76FB5"/>
    <w:rsid w:val="00A826CB"/>
    <w:rsid w:val="00A82FA3"/>
    <w:rsid w:val="00A94FC0"/>
    <w:rsid w:val="00A96740"/>
    <w:rsid w:val="00AA0FF3"/>
    <w:rsid w:val="00AB03E0"/>
    <w:rsid w:val="00AB4E09"/>
    <w:rsid w:val="00AB5208"/>
    <w:rsid w:val="00AB5697"/>
    <w:rsid w:val="00AB7801"/>
    <w:rsid w:val="00AC71F6"/>
    <w:rsid w:val="00AD3E81"/>
    <w:rsid w:val="00AD5446"/>
    <w:rsid w:val="00AE156F"/>
    <w:rsid w:val="00AF0FD3"/>
    <w:rsid w:val="00AF7270"/>
    <w:rsid w:val="00B017F6"/>
    <w:rsid w:val="00B07415"/>
    <w:rsid w:val="00B077B2"/>
    <w:rsid w:val="00B07D73"/>
    <w:rsid w:val="00B1035B"/>
    <w:rsid w:val="00B217A4"/>
    <w:rsid w:val="00B34FF4"/>
    <w:rsid w:val="00B67162"/>
    <w:rsid w:val="00B70094"/>
    <w:rsid w:val="00B7088B"/>
    <w:rsid w:val="00B74450"/>
    <w:rsid w:val="00B84EA4"/>
    <w:rsid w:val="00B9055E"/>
    <w:rsid w:val="00B93343"/>
    <w:rsid w:val="00B940B2"/>
    <w:rsid w:val="00B94A0D"/>
    <w:rsid w:val="00BB2F58"/>
    <w:rsid w:val="00BB6EB9"/>
    <w:rsid w:val="00BC0A92"/>
    <w:rsid w:val="00BC0B41"/>
    <w:rsid w:val="00BE50B1"/>
    <w:rsid w:val="00BE6767"/>
    <w:rsid w:val="00BF5825"/>
    <w:rsid w:val="00C10944"/>
    <w:rsid w:val="00C144E5"/>
    <w:rsid w:val="00C15AB2"/>
    <w:rsid w:val="00C20E43"/>
    <w:rsid w:val="00C213B9"/>
    <w:rsid w:val="00C232BA"/>
    <w:rsid w:val="00C235DD"/>
    <w:rsid w:val="00C31536"/>
    <w:rsid w:val="00C65C4B"/>
    <w:rsid w:val="00C714BC"/>
    <w:rsid w:val="00C72EE2"/>
    <w:rsid w:val="00C7485F"/>
    <w:rsid w:val="00C8057B"/>
    <w:rsid w:val="00C87A4E"/>
    <w:rsid w:val="00C94C17"/>
    <w:rsid w:val="00CA6996"/>
    <w:rsid w:val="00CB3477"/>
    <w:rsid w:val="00CC0122"/>
    <w:rsid w:val="00CF0691"/>
    <w:rsid w:val="00CF22CD"/>
    <w:rsid w:val="00D01DE8"/>
    <w:rsid w:val="00D0746B"/>
    <w:rsid w:val="00D17BCA"/>
    <w:rsid w:val="00D2389A"/>
    <w:rsid w:val="00D27955"/>
    <w:rsid w:val="00D40EA6"/>
    <w:rsid w:val="00D45C96"/>
    <w:rsid w:val="00D45DB5"/>
    <w:rsid w:val="00D505C4"/>
    <w:rsid w:val="00D50733"/>
    <w:rsid w:val="00D50B62"/>
    <w:rsid w:val="00D52B70"/>
    <w:rsid w:val="00D5789A"/>
    <w:rsid w:val="00D60E84"/>
    <w:rsid w:val="00D66B1B"/>
    <w:rsid w:val="00D727D1"/>
    <w:rsid w:val="00D83C4A"/>
    <w:rsid w:val="00D919E0"/>
    <w:rsid w:val="00DB4F55"/>
    <w:rsid w:val="00DC0E09"/>
    <w:rsid w:val="00DC49E9"/>
    <w:rsid w:val="00DD5DA2"/>
    <w:rsid w:val="00DE6AD4"/>
    <w:rsid w:val="00DF1A43"/>
    <w:rsid w:val="00E05D54"/>
    <w:rsid w:val="00E14252"/>
    <w:rsid w:val="00E2115A"/>
    <w:rsid w:val="00E34567"/>
    <w:rsid w:val="00E3636F"/>
    <w:rsid w:val="00E36BDA"/>
    <w:rsid w:val="00E45B36"/>
    <w:rsid w:val="00E51FD0"/>
    <w:rsid w:val="00E67A35"/>
    <w:rsid w:val="00E71376"/>
    <w:rsid w:val="00E737D4"/>
    <w:rsid w:val="00E81143"/>
    <w:rsid w:val="00E85C35"/>
    <w:rsid w:val="00EB0865"/>
    <w:rsid w:val="00EB44D5"/>
    <w:rsid w:val="00EE4EDF"/>
    <w:rsid w:val="00EF27DA"/>
    <w:rsid w:val="00EF3CC1"/>
    <w:rsid w:val="00F0427A"/>
    <w:rsid w:val="00F04466"/>
    <w:rsid w:val="00F205E9"/>
    <w:rsid w:val="00F2345D"/>
    <w:rsid w:val="00F259B7"/>
    <w:rsid w:val="00F30A29"/>
    <w:rsid w:val="00F33C91"/>
    <w:rsid w:val="00F47520"/>
    <w:rsid w:val="00F53BA2"/>
    <w:rsid w:val="00F53DAF"/>
    <w:rsid w:val="00F566FA"/>
    <w:rsid w:val="00F60B0B"/>
    <w:rsid w:val="00F6552A"/>
    <w:rsid w:val="00F658BF"/>
    <w:rsid w:val="00F67DB1"/>
    <w:rsid w:val="00F707BD"/>
    <w:rsid w:val="00F73927"/>
    <w:rsid w:val="00F9689D"/>
    <w:rsid w:val="00F9707F"/>
    <w:rsid w:val="00FA1247"/>
    <w:rsid w:val="00FA17DD"/>
    <w:rsid w:val="00FA2101"/>
    <w:rsid w:val="00FB4216"/>
    <w:rsid w:val="00FC04A7"/>
    <w:rsid w:val="00FC4B15"/>
    <w:rsid w:val="00FD622E"/>
    <w:rsid w:val="00FE65D5"/>
    <w:rsid w:val="00FF7E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D1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4F3982"/>
    <w:rPr>
      <w:rFonts w:ascii="Tahoma" w:hAnsi="Tahoma" w:cs="Tahoma"/>
      <w:sz w:val="16"/>
      <w:szCs w:val="16"/>
    </w:rPr>
  </w:style>
  <w:style w:type="character" w:customStyle="1" w:styleId="DebesliotekstasDiagrama">
    <w:name w:val="Debesėlio tekstas Diagrama"/>
    <w:basedOn w:val="Numatytasispastraiposriftas"/>
    <w:link w:val="Debesliotekstas"/>
    <w:rsid w:val="004F3982"/>
    <w:rPr>
      <w:rFonts w:ascii="Tahoma" w:hAnsi="Tahoma" w:cs="Tahoma"/>
      <w:sz w:val="16"/>
      <w:szCs w:val="16"/>
    </w:rPr>
  </w:style>
  <w:style w:type="character" w:styleId="Komentaronuoroda">
    <w:name w:val="annotation reference"/>
    <w:basedOn w:val="Numatytasispastraiposriftas"/>
    <w:uiPriority w:val="99"/>
    <w:rsid w:val="00691A23"/>
    <w:rPr>
      <w:sz w:val="16"/>
      <w:szCs w:val="16"/>
    </w:rPr>
  </w:style>
  <w:style w:type="paragraph" w:styleId="Komentarotekstas">
    <w:name w:val="annotation text"/>
    <w:basedOn w:val="prastasis"/>
    <w:link w:val="KomentarotekstasDiagrama"/>
    <w:uiPriority w:val="99"/>
    <w:rsid w:val="00691A23"/>
    <w:rPr>
      <w:sz w:val="20"/>
    </w:rPr>
  </w:style>
  <w:style w:type="character" w:customStyle="1" w:styleId="KomentarotekstasDiagrama">
    <w:name w:val="Komentaro tekstas Diagrama"/>
    <w:basedOn w:val="Numatytasispastraiposriftas"/>
    <w:link w:val="Komentarotekstas"/>
    <w:uiPriority w:val="99"/>
    <w:rsid w:val="00691A23"/>
    <w:rPr>
      <w:sz w:val="20"/>
    </w:rPr>
  </w:style>
  <w:style w:type="paragraph" w:styleId="Komentarotema">
    <w:name w:val="annotation subject"/>
    <w:basedOn w:val="Komentarotekstas"/>
    <w:next w:val="Komentarotekstas"/>
    <w:link w:val="KomentarotemaDiagrama"/>
    <w:rsid w:val="00691A23"/>
    <w:rPr>
      <w:b/>
      <w:bCs/>
    </w:rPr>
  </w:style>
  <w:style w:type="character" w:customStyle="1" w:styleId="KomentarotemaDiagrama">
    <w:name w:val="Komentaro tema Diagrama"/>
    <w:basedOn w:val="KomentarotekstasDiagrama"/>
    <w:link w:val="Komentarotema"/>
    <w:rsid w:val="00691A23"/>
    <w:rPr>
      <w:b/>
      <w:bCs/>
      <w:sz w:val="20"/>
    </w:rPr>
  </w:style>
  <w:style w:type="paragraph" w:styleId="Sraopastraipa">
    <w:name w:val="List Paragraph"/>
    <w:basedOn w:val="prastasis"/>
    <w:rsid w:val="0068579D"/>
    <w:pPr>
      <w:ind w:left="720"/>
      <w:contextualSpacing/>
    </w:pPr>
  </w:style>
  <w:style w:type="paragraph" w:styleId="Pataisymai">
    <w:name w:val="Revision"/>
    <w:hidden/>
    <w:semiHidden/>
    <w:rsid w:val="0054042C"/>
  </w:style>
  <w:style w:type="character" w:styleId="Hipersaitas">
    <w:name w:val="Hyperlink"/>
    <w:basedOn w:val="Numatytasispastraiposriftas"/>
    <w:uiPriority w:val="99"/>
    <w:semiHidden/>
    <w:unhideWhenUsed/>
    <w:rsid w:val="00035E6B"/>
    <w:rPr>
      <w:strike w:val="0"/>
      <w:dstrike w:val="0"/>
      <w:color w:val="6E717F"/>
      <w:u w:val="none"/>
      <w:effect w:val="none"/>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4F3982"/>
    <w:rPr>
      <w:rFonts w:ascii="Tahoma" w:hAnsi="Tahoma" w:cs="Tahoma"/>
      <w:sz w:val="16"/>
      <w:szCs w:val="16"/>
    </w:rPr>
  </w:style>
  <w:style w:type="character" w:customStyle="1" w:styleId="DebesliotekstasDiagrama">
    <w:name w:val="Debesėlio tekstas Diagrama"/>
    <w:basedOn w:val="Numatytasispastraiposriftas"/>
    <w:link w:val="Debesliotekstas"/>
    <w:rsid w:val="004F3982"/>
    <w:rPr>
      <w:rFonts w:ascii="Tahoma" w:hAnsi="Tahoma" w:cs="Tahoma"/>
      <w:sz w:val="16"/>
      <w:szCs w:val="16"/>
    </w:rPr>
  </w:style>
  <w:style w:type="character" w:styleId="Komentaronuoroda">
    <w:name w:val="annotation reference"/>
    <w:basedOn w:val="Numatytasispastraiposriftas"/>
    <w:uiPriority w:val="99"/>
    <w:rsid w:val="00691A23"/>
    <w:rPr>
      <w:sz w:val="16"/>
      <w:szCs w:val="16"/>
    </w:rPr>
  </w:style>
  <w:style w:type="paragraph" w:styleId="Komentarotekstas">
    <w:name w:val="annotation text"/>
    <w:basedOn w:val="prastasis"/>
    <w:link w:val="KomentarotekstasDiagrama"/>
    <w:uiPriority w:val="99"/>
    <w:rsid w:val="00691A23"/>
    <w:rPr>
      <w:sz w:val="20"/>
    </w:rPr>
  </w:style>
  <w:style w:type="character" w:customStyle="1" w:styleId="KomentarotekstasDiagrama">
    <w:name w:val="Komentaro tekstas Diagrama"/>
    <w:basedOn w:val="Numatytasispastraiposriftas"/>
    <w:link w:val="Komentarotekstas"/>
    <w:uiPriority w:val="99"/>
    <w:rsid w:val="00691A23"/>
    <w:rPr>
      <w:sz w:val="20"/>
    </w:rPr>
  </w:style>
  <w:style w:type="paragraph" w:styleId="Komentarotema">
    <w:name w:val="annotation subject"/>
    <w:basedOn w:val="Komentarotekstas"/>
    <w:next w:val="Komentarotekstas"/>
    <w:link w:val="KomentarotemaDiagrama"/>
    <w:rsid w:val="00691A23"/>
    <w:rPr>
      <w:b/>
      <w:bCs/>
    </w:rPr>
  </w:style>
  <w:style w:type="character" w:customStyle="1" w:styleId="KomentarotemaDiagrama">
    <w:name w:val="Komentaro tema Diagrama"/>
    <w:basedOn w:val="KomentarotekstasDiagrama"/>
    <w:link w:val="Komentarotema"/>
    <w:rsid w:val="00691A23"/>
    <w:rPr>
      <w:b/>
      <w:bCs/>
      <w:sz w:val="20"/>
    </w:rPr>
  </w:style>
  <w:style w:type="paragraph" w:styleId="Sraopastraipa">
    <w:name w:val="List Paragraph"/>
    <w:basedOn w:val="prastasis"/>
    <w:rsid w:val="0068579D"/>
    <w:pPr>
      <w:ind w:left="720"/>
      <w:contextualSpacing/>
    </w:pPr>
  </w:style>
  <w:style w:type="paragraph" w:styleId="Pataisymai">
    <w:name w:val="Revision"/>
    <w:hidden/>
    <w:semiHidden/>
    <w:rsid w:val="0054042C"/>
  </w:style>
  <w:style w:type="character" w:styleId="Hipersaitas">
    <w:name w:val="Hyperlink"/>
    <w:basedOn w:val="Numatytasispastraiposriftas"/>
    <w:uiPriority w:val="99"/>
    <w:semiHidden/>
    <w:unhideWhenUsed/>
    <w:rsid w:val="00035E6B"/>
    <w:rPr>
      <w:strike w:val="0"/>
      <w:dstrike w:val="0"/>
      <w:color w:val="6E717F"/>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760145">
      <w:bodyDiv w:val="1"/>
      <w:marLeft w:val="0"/>
      <w:marRight w:val="0"/>
      <w:marTop w:val="0"/>
      <w:marBottom w:val="0"/>
      <w:divBdr>
        <w:top w:val="none" w:sz="0" w:space="0" w:color="auto"/>
        <w:left w:val="none" w:sz="0" w:space="0" w:color="auto"/>
        <w:bottom w:val="none" w:sz="0" w:space="0" w:color="auto"/>
        <w:right w:val="none" w:sz="0" w:space="0" w:color="auto"/>
      </w:divBdr>
    </w:div>
    <w:div w:id="552228663">
      <w:bodyDiv w:val="1"/>
      <w:marLeft w:val="0"/>
      <w:marRight w:val="0"/>
      <w:marTop w:val="0"/>
      <w:marBottom w:val="0"/>
      <w:divBdr>
        <w:top w:val="none" w:sz="0" w:space="0" w:color="auto"/>
        <w:left w:val="none" w:sz="0" w:space="0" w:color="auto"/>
        <w:bottom w:val="none" w:sz="0" w:space="0" w:color="auto"/>
        <w:right w:val="none" w:sz="0" w:space="0" w:color="auto"/>
      </w:divBdr>
      <w:divsChild>
        <w:div w:id="1851526729">
          <w:marLeft w:val="0"/>
          <w:marRight w:val="0"/>
          <w:marTop w:val="0"/>
          <w:marBottom w:val="0"/>
          <w:divBdr>
            <w:top w:val="none" w:sz="0" w:space="0" w:color="auto"/>
            <w:left w:val="none" w:sz="0" w:space="0" w:color="auto"/>
            <w:bottom w:val="none" w:sz="0" w:space="0" w:color="auto"/>
            <w:right w:val="none" w:sz="0" w:space="0" w:color="auto"/>
          </w:divBdr>
          <w:divsChild>
            <w:div w:id="156205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447675">
      <w:bodyDiv w:val="1"/>
      <w:marLeft w:val="0"/>
      <w:marRight w:val="0"/>
      <w:marTop w:val="0"/>
      <w:marBottom w:val="0"/>
      <w:divBdr>
        <w:top w:val="none" w:sz="0" w:space="0" w:color="auto"/>
        <w:left w:val="none" w:sz="0" w:space="0" w:color="auto"/>
        <w:bottom w:val="none" w:sz="0" w:space="0" w:color="auto"/>
        <w:right w:val="none" w:sz="0" w:space="0" w:color="auto"/>
      </w:divBdr>
    </w:div>
    <w:div w:id="161528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18" Target="people.xml"
                 Type="http://schemas.microsoft.com/office/2011/relationships/people"/>
   <Relationship Id="rId19" Target="commentsIds.xml"
                 Type="http://schemas.microsoft.com/office/2016/09/relationships/commentsIds"/>
   <Relationship Id="rId2" Target="numbering.xml"
                 Type="http://schemas.openxmlformats.org/officeDocument/2006/relationships/numbering"/>
   <Relationship Id="rId20" Target="commentsExtended.xml"
                 Type="http://schemas.microsoft.com/office/2011/relationships/commentsExtended"/>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C3F1F-0579-4F07-95AE-A8EE2DC52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6394</Words>
  <Characters>3645</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10019</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2020-06-02T07:43:00Z</dcterms:created>
  <dc:creator>KONCIJALOVIENĖ Rita</dc:creator>
  <cp:lastModifiedBy>Jovita Kuzmickienė</cp:lastModifiedBy>
  <cp:lastPrinted>2020-05-06T07:08:00Z</cp:lastPrinted>
  <dcterms:modified xsi:type="dcterms:W3CDTF">2020-06-02T09:57:00Z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