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CDF3C" w14:textId="5659980E" w:rsidR="00841517" w:rsidRPr="00532EA2" w:rsidRDefault="00D327B3" w:rsidP="00841517">
      <w:pPr>
        <w:widowControl w:val="0"/>
        <w:autoSpaceDE w:val="0"/>
        <w:autoSpaceDN w:val="0"/>
        <w:adjustRightInd w:val="0"/>
        <w:jc w:val="center"/>
        <w:rPr>
          <w:b/>
          <w:caps/>
        </w:rPr>
      </w:pPr>
      <w:bookmarkStart w:id="0" w:name="_GoBack"/>
      <w:bookmarkEnd w:id="0"/>
      <w:r>
        <w:rPr>
          <w:b/>
          <w:caps/>
        </w:rPr>
        <w:t xml:space="preserve"> </w:t>
      </w:r>
      <w:r w:rsidR="00841517" w:rsidRPr="00532EA2">
        <w:rPr>
          <w:b/>
          <w:caps/>
        </w:rPr>
        <w:t xml:space="preserve">DĖL </w:t>
      </w:r>
      <w:r w:rsidR="00E9745D" w:rsidRPr="00E9745D">
        <w:rPr>
          <w:b/>
          <w:szCs w:val="24"/>
        </w:rPr>
        <w:t>LIETU</w:t>
      </w:r>
      <w:r w:rsidR="00C2407D">
        <w:rPr>
          <w:b/>
          <w:szCs w:val="24"/>
        </w:rPr>
        <w:t>VOS RESPUBLIKOS VYRIAUSYBĖS 2011</w:t>
      </w:r>
      <w:r w:rsidR="00E9745D" w:rsidRPr="00E9745D">
        <w:rPr>
          <w:b/>
          <w:szCs w:val="24"/>
        </w:rPr>
        <w:t xml:space="preserve"> M. </w:t>
      </w:r>
      <w:r w:rsidR="00C2407D">
        <w:rPr>
          <w:b/>
          <w:szCs w:val="24"/>
        </w:rPr>
        <w:t xml:space="preserve">KOVO 30 </w:t>
      </w:r>
      <w:r w:rsidR="00E9745D" w:rsidRPr="00E9745D">
        <w:rPr>
          <w:b/>
          <w:szCs w:val="24"/>
        </w:rPr>
        <w:t xml:space="preserve">D. NUTARIMO NR. </w:t>
      </w:r>
      <w:r w:rsidR="00C2407D">
        <w:rPr>
          <w:b/>
          <w:szCs w:val="24"/>
        </w:rPr>
        <w:t xml:space="preserve">389 </w:t>
      </w:r>
      <w:r w:rsidR="00E9745D" w:rsidRPr="00E9745D">
        <w:rPr>
          <w:b/>
          <w:szCs w:val="24"/>
        </w:rPr>
        <w:t xml:space="preserve">„DĖL „GLOBALIOS LIETUVOS“ – UŽSIENIO LIETUVIŲ ĮSITRAUKIMO Į </w:t>
      </w:r>
      <w:r w:rsidR="00EB13D5">
        <w:rPr>
          <w:b/>
          <w:szCs w:val="24"/>
        </w:rPr>
        <w:t>VALSTYBĖS GYVENIMĄ – KŪRIMO 2012–2020</w:t>
      </w:r>
      <w:r w:rsidR="00E9745D" w:rsidRPr="00E9745D">
        <w:rPr>
          <w:b/>
          <w:szCs w:val="24"/>
        </w:rPr>
        <w:t xml:space="preserve"> METŲ PROGRAMOS PATVIRTINIMO“ PAKEITIMO</w:t>
      </w:r>
      <w:r w:rsidR="00EB13D5">
        <w:rPr>
          <w:b/>
          <w:szCs w:val="24"/>
        </w:rPr>
        <w:t xml:space="preserve"> </w:t>
      </w:r>
    </w:p>
    <w:p w14:paraId="160CBF84" w14:textId="77777777" w:rsidR="00841517" w:rsidRDefault="00841517" w:rsidP="00841517">
      <w:pPr>
        <w:pStyle w:val="Header"/>
      </w:pPr>
    </w:p>
    <w:p w14:paraId="021BDFB5" w14:textId="65492930" w:rsidR="00841517" w:rsidRDefault="006C2630" w:rsidP="006A0291">
      <w:pPr>
        <w:jc w:val="center"/>
      </w:pPr>
      <w:sdt>
        <w:sdtPr>
          <w:tag w:val="registravimoDataIlga"/>
          <w:id w:val="-278879082"/>
          <w:placeholder>
            <w:docPart w:val="9D8DD49C183D45D0A3EF0216B265BDCC"/>
          </w:placeholder>
        </w:sdtPr>
        <w:sdtEndPr/>
        <w:sdtContent>
          <w:r>
            <w:t/>
          </w:r>
        </w:sdtContent>
      </w:sdt>
    </w:p>
    <w:p w14:paraId="0261D170" w14:textId="77777777" w:rsidR="00841517" w:rsidRDefault="00841517" w:rsidP="00841517">
      <w:pPr>
        <w:jc w:val="center"/>
      </w:pPr>
      <w:r>
        <w:t>Vilnius</w:t>
      </w:r>
    </w:p>
    <w:p w14:paraId="7DAC6F62" w14:textId="77777777" w:rsidR="00841517" w:rsidRDefault="00841517" w:rsidP="00841517">
      <w:pPr>
        <w:jc w:val="center"/>
      </w:pPr>
    </w:p>
    <w:p w14:paraId="5B39EE31" w14:textId="15F24808" w:rsidR="00841517" w:rsidRDefault="00841517" w:rsidP="00C01468">
      <w:pPr>
        <w:pStyle w:val="Header"/>
        <w:tabs>
          <w:tab w:val="clear" w:pos="4153"/>
          <w:tab w:val="clear" w:pos="8306"/>
        </w:tabs>
        <w:ind w:firstLine="720"/>
        <w:jc w:val="both"/>
        <w:rPr>
          <w:szCs w:val="24"/>
        </w:rPr>
      </w:pPr>
    </w:p>
    <w:p w14:paraId="60FCABB6" w14:textId="4D5C9DFA" w:rsidR="00CE12A7" w:rsidRPr="00D921E3" w:rsidRDefault="0057028B" w:rsidP="00D921E3">
      <w:pPr>
        <w:pStyle w:val="Standard"/>
        <w:ind w:firstLine="567"/>
        <w:jc w:val="both"/>
        <w:rPr>
          <w:bCs/>
        </w:rPr>
      </w:pPr>
      <w:bookmarkStart w:id="1" w:name="part_fab8015f835a4a4f9c7603d2fa582b66"/>
      <w:bookmarkStart w:id="2" w:name="_Hlk42254529"/>
      <w:bookmarkEnd w:id="1"/>
      <w:r w:rsidRPr="0012575E">
        <w:rPr>
          <w:bCs/>
        </w:rPr>
        <w:t xml:space="preserve">Lietuvos Respublikos Vyriausybė </w:t>
      </w:r>
      <w:r>
        <w:rPr>
          <w:bCs/>
        </w:rPr>
        <w:t xml:space="preserve"> </w:t>
      </w:r>
      <w:r w:rsidRPr="0012575E">
        <w:rPr>
          <w:bCs/>
        </w:rPr>
        <w:t>n</w:t>
      </w:r>
      <w:r>
        <w:rPr>
          <w:bCs/>
        </w:rPr>
        <w:t xml:space="preserve"> </w:t>
      </w:r>
      <w:r w:rsidRPr="0012575E">
        <w:rPr>
          <w:bCs/>
        </w:rPr>
        <w:t>u</w:t>
      </w:r>
      <w:r>
        <w:rPr>
          <w:bCs/>
        </w:rPr>
        <w:t xml:space="preserve"> </w:t>
      </w:r>
      <w:r w:rsidRPr="0012575E">
        <w:rPr>
          <w:bCs/>
        </w:rPr>
        <w:t>t</w:t>
      </w:r>
      <w:r>
        <w:rPr>
          <w:bCs/>
        </w:rPr>
        <w:t xml:space="preserve"> </w:t>
      </w:r>
      <w:r w:rsidRPr="0012575E">
        <w:rPr>
          <w:bCs/>
        </w:rPr>
        <w:t>a</w:t>
      </w:r>
      <w:r>
        <w:rPr>
          <w:bCs/>
        </w:rPr>
        <w:t xml:space="preserve"> </w:t>
      </w:r>
      <w:r w:rsidRPr="0012575E">
        <w:rPr>
          <w:bCs/>
        </w:rPr>
        <w:t>r</w:t>
      </w:r>
      <w:r>
        <w:rPr>
          <w:bCs/>
        </w:rPr>
        <w:t xml:space="preserve"> </w:t>
      </w:r>
      <w:r w:rsidRPr="0012575E">
        <w:rPr>
          <w:bCs/>
        </w:rPr>
        <w:t>i</w:t>
      </w:r>
      <w:r>
        <w:rPr>
          <w:bCs/>
        </w:rPr>
        <w:t xml:space="preserve"> </w:t>
      </w:r>
      <w:r w:rsidRPr="0012575E">
        <w:rPr>
          <w:bCs/>
        </w:rPr>
        <w:t>a:</w:t>
      </w:r>
    </w:p>
    <w:p w14:paraId="41117013" w14:textId="5FBC9713" w:rsidR="003B1803" w:rsidRDefault="0057028B" w:rsidP="0057028B">
      <w:pPr>
        <w:pStyle w:val="Standard"/>
        <w:ind w:firstLine="540"/>
        <w:jc w:val="both"/>
        <w:rPr>
          <w:szCs w:val="24"/>
        </w:rPr>
      </w:pPr>
      <w:r>
        <w:rPr>
          <w:color w:val="000000"/>
          <w:shd w:val="clear" w:color="auto" w:fill="FFFFFF"/>
        </w:rPr>
        <w:t>Pakeisti</w:t>
      </w:r>
      <w:r w:rsidR="00E44B76">
        <w:rPr>
          <w:color w:val="000000"/>
          <w:shd w:val="clear" w:color="auto" w:fill="FFFFFF"/>
        </w:rPr>
        <w:t xml:space="preserve"> </w:t>
      </w:r>
      <w:r w:rsidR="00E44B76" w:rsidRPr="009F050C">
        <w:rPr>
          <w:szCs w:val="24"/>
        </w:rPr>
        <w:t>Lietuvos Respublikos Vyriausybės 2011 m. kovo 30 d. nutarim</w:t>
      </w:r>
      <w:r w:rsidR="003B1803">
        <w:rPr>
          <w:szCs w:val="24"/>
        </w:rPr>
        <w:t>ą</w:t>
      </w:r>
      <w:r w:rsidR="00E44B76" w:rsidRPr="009F050C">
        <w:rPr>
          <w:szCs w:val="24"/>
        </w:rPr>
        <w:t xml:space="preserve"> Nr. 389 „Dėl „Globalios Lietuvos“ – užsienio lietuvių įsitraukimo į </w:t>
      </w:r>
      <w:r w:rsidR="00E44B76">
        <w:rPr>
          <w:szCs w:val="24"/>
        </w:rPr>
        <w:t>valstybės gyvenimą – kūrimo 2012</w:t>
      </w:r>
      <w:r w:rsidR="00E44B76" w:rsidRPr="009F050C">
        <w:rPr>
          <w:szCs w:val="24"/>
        </w:rPr>
        <w:t>–20</w:t>
      </w:r>
      <w:r w:rsidR="00E44B76">
        <w:rPr>
          <w:szCs w:val="24"/>
        </w:rPr>
        <w:t xml:space="preserve">20 </w:t>
      </w:r>
      <w:r w:rsidR="00E44B76" w:rsidRPr="009F050C">
        <w:rPr>
          <w:szCs w:val="24"/>
        </w:rPr>
        <w:t>metų programos patvirtinimo“</w:t>
      </w:r>
      <w:r w:rsidR="003B1803">
        <w:rPr>
          <w:szCs w:val="24"/>
        </w:rPr>
        <w:t>:</w:t>
      </w:r>
    </w:p>
    <w:p w14:paraId="1823DD68" w14:textId="7F29FBD5" w:rsidR="003B1803" w:rsidRDefault="003B1803" w:rsidP="0057028B">
      <w:pPr>
        <w:pStyle w:val="Standard"/>
        <w:ind w:firstLine="540"/>
        <w:jc w:val="both"/>
        <w:rPr>
          <w:color w:val="000000"/>
          <w:shd w:val="clear" w:color="auto" w:fill="FFFFFF"/>
        </w:rPr>
      </w:pPr>
      <w:r>
        <w:rPr>
          <w:szCs w:val="24"/>
        </w:rPr>
        <w:t xml:space="preserve">1. Pakeisti pavadinimą </w:t>
      </w:r>
      <w:r w:rsidR="0057028B">
        <w:rPr>
          <w:color w:val="000000"/>
          <w:shd w:val="clear" w:color="auto" w:fill="FFFFFF"/>
        </w:rPr>
        <w:t xml:space="preserve">ir jį išdėstyti </w:t>
      </w:r>
      <w:r>
        <w:rPr>
          <w:color w:val="000000"/>
          <w:shd w:val="clear" w:color="auto" w:fill="FFFFFF"/>
        </w:rPr>
        <w:t>taip:</w:t>
      </w:r>
    </w:p>
    <w:p w14:paraId="02071FE4" w14:textId="161DC78F" w:rsidR="003B1803" w:rsidRDefault="003B1803" w:rsidP="0057028B">
      <w:pPr>
        <w:pStyle w:val="Standard"/>
        <w:ind w:firstLine="540"/>
        <w:jc w:val="both"/>
        <w:rPr>
          <w:color w:val="000000"/>
          <w:shd w:val="clear" w:color="auto" w:fill="FFFFFF"/>
        </w:rPr>
      </w:pPr>
      <w:r w:rsidRPr="003B1803">
        <w:rPr>
          <w:color w:val="000000"/>
          <w:shd w:val="clear" w:color="auto" w:fill="FFFFFF"/>
        </w:rPr>
        <w:t>„</w:t>
      </w:r>
      <w:r w:rsidR="00867A0B" w:rsidRPr="003B1803">
        <w:rPr>
          <w:color w:val="000000"/>
          <w:shd w:val="clear" w:color="auto" w:fill="FFFFFF"/>
        </w:rPr>
        <w:t xml:space="preserve">DĖL „GLOBALIOS LIETUVOS“ – UŽSIENIO LIETUVIŲ ĮSITRAUKIMO Į VALSTYBĖS GYVENIMĄ – KŪRIMO </w:t>
      </w:r>
      <w:r w:rsidR="00867A0B" w:rsidRPr="00CE12A7">
        <w:rPr>
          <w:color w:val="000000"/>
          <w:shd w:val="clear" w:color="auto" w:fill="FFFFFF"/>
        </w:rPr>
        <w:t>2012–</w:t>
      </w:r>
      <w:r w:rsidR="00867A0B" w:rsidRPr="009C6623">
        <w:rPr>
          <w:strike/>
          <w:color w:val="000000"/>
          <w:shd w:val="clear" w:color="auto" w:fill="FFFFFF"/>
        </w:rPr>
        <w:t>2020</w:t>
      </w:r>
      <w:r w:rsidR="009C6623" w:rsidRPr="009C6623">
        <w:rPr>
          <w:b/>
          <w:bCs/>
          <w:color w:val="000000"/>
          <w:shd w:val="clear" w:color="auto" w:fill="FFFFFF"/>
        </w:rPr>
        <w:t>2021</w:t>
      </w:r>
      <w:r w:rsidR="00867A0B" w:rsidRPr="003B1803">
        <w:rPr>
          <w:color w:val="000000"/>
          <w:shd w:val="clear" w:color="auto" w:fill="FFFFFF"/>
        </w:rPr>
        <w:t xml:space="preserve"> METŲ PROGRAMOS PATVIRTINIMO</w:t>
      </w:r>
      <w:r w:rsidRPr="003B1803">
        <w:rPr>
          <w:color w:val="000000"/>
          <w:shd w:val="clear" w:color="auto" w:fill="FFFFFF"/>
        </w:rPr>
        <w:t>“</w:t>
      </w:r>
    </w:p>
    <w:p w14:paraId="3A09F5EB" w14:textId="2E565241" w:rsidR="003B1803" w:rsidRDefault="003B1803" w:rsidP="0057028B">
      <w:pPr>
        <w:pStyle w:val="Standard"/>
        <w:ind w:firstLine="540"/>
        <w:jc w:val="both"/>
        <w:rPr>
          <w:color w:val="000000"/>
          <w:shd w:val="clear" w:color="auto" w:fill="FFFFFF"/>
        </w:rPr>
      </w:pPr>
      <w:r>
        <w:rPr>
          <w:color w:val="000000"/>
          <w:shd w:val="clear" w:color="auto" w:fill="FFFFFF"/>
        </w:rPr>
        <w:t xml:space="preserve">2. </w:t>
      </w:r>
      <w:r w:rsidRPr="003B1803">
        <w:rPr>
          <w:color w:val="000000"/>
          <w:shd w:val="clear" w:color="auto" w:fill="FFFFFF"/>
        </w:rPr>
        <w:t xml:space="preserve">Pakeisti </w:t>
      </w:r>
      <w:r>
        <w:rPr>
          <w:color w:val="000000"/>
          <w:shd w:val="clear" w:color="auto" w:fill="FFFFFF"/>
        </w:rPr>
        <w:t>1 punktą</w:t>
      </w:r>
      <w:r w:rsidRPr="003B1803">
        <w:rPr>
          <w:color w:val="000000"/>
          <w:shd w:val="clear" w:color="auto" w:fill="FFFFFF"/>
        </w:rPr>
        <w:t xml:space="preserve"> ir jį išdėstyti taip:</w:t>
      </w:r>
    </w:p>
    <w:p w14:paraId="2E628246" w14:textId="098FDE9E" w:rsidR="0057028B" w:rsidRPr="001126D7" w:rsidRDefault="003B1803" w:rsidP="001126D7">
      <w:pPr>
        <w:pStyle w:val="Standard"/>
        <w:ind w:firstLine="540"/>
        <w:jc w:val="both"/>
        <w:rPr>
          <w:color w:val="000000"/>
          <w:shd w:val="clear" w:color="auto" w:fill="FFFFFF"/>
        </w:rPr>
      </w:pPr>
      <w:r>
        <w:rPr>
          <w:color w:val="000000"/>
          <w:shd w:val="clear" w:color="auto" w:fill="FFFFFF"/>
        </w:rPr>
        <w:t>„</w:t>
      </w:r>
      <w:r w:rsidRPr="003B1803">
        <w:rPr>
          <w:color w:val="000000"/>
          <w:shd w:val="clear" w:color="auto" w:fill="FFFFFF"/>
        </w:rPr>
        <w:t xml:space="preserve">1. Patvirtinti „Globalios Lietuvos“ – užsienio lietuvių įsitraukimo į valstybės gyvenimą – kūrimo </w:t>
      </w:r>
      <w:r w:rsidR="00CE12A7" w:rsidRPr="00CE12A7">
        <w:rPr>
          <w:color w:val="000000"/>
          <w:shd w:val="clear" w:color="auto" w:fill="FFFFFF"/>
        </w:rPr>
        <w:t>2012–</w:t>
      </w:r>
      <w:r w:rsidR="00CE12A7" w:rsidRPr="009C6623">
        <w:rPr>
          <w:strike/>
          <w:color w:val="000000"/>
          <w:shd w:val="clear" w:color="auto" w:fill="FFFFFF"/>
        </w:rPr>
        <w:t>2020</w:t>
      </w:r>
      <w:r w:rsidR="00CE12A7" w:rsidRPr="009C6623">
        <w:rPr>
          <w:b/>
          <w:bCs/>
          <w:color w:val="000000"/>
          <w:shd w:val="clear" w:color="auto" w:fill="FFFFFF"/>
        </w:rPr>
        <w:t>2021</w:t>
      </w:r>
      <w:r w:rsidR="00CE12A7" w:rsidRPr="003B1803">
        <w:rPr>
          <w:color w:val="000000"/>
          <w:shd w:val="clear" w:color="auto" w:fill="FFFFFF"/>
        </w:rPr>
        <w:t xml:space="preserve"> </w:t>
      </w:r>
      <w:r w:rsidRPr="003B1803">
        <w:rPr>
          <w:color w:val="000000"/>
          <w:shd w:val="clear" w:color="auto" w:fill="FFFFFF"/>
        </w:rPr>
        <w:t>metų programą (pridedama).</w:t>
      </w:r>
      <w:r w:rsidR="001126D7">
        <w:rPr>
          <w:color w:val="000000"/>
          <w:shd w:val="clear" w:color="auto" w:fill="FFFFFF"/>
        </w:rPr>
        <w:t>“</w:t>
      </w:r>
    </w:p>
    <w:p w14:paraId="0DDC5966" w14:textId="6149B7A0" w:rsidR="00E026C8" w:rsidRDefault="007B6C8D" w:rsidP="00244554">
      <w:pPr>
        <w:tabs>
          <w:tab w:val="left" w:pos="5387"/>
        </w:tabs>
        <w:ind w:firstLine="567"/>
        <w:jc w:val="both"/>
        <w:rPr>
          <w:szCs w:val="24"/>
        </w:rPr>
      </w:pPr>
      <w:r w:rsidRPr="006C2630">
        <w:rPr>
          <w:szCs w:val="24"/>
        </w:rPr>
        <w:t>3</w:t>
      </w:r>
      <w:r w:rsidR="00E026C8">
        <w:rPr>
          <w:szCs w:val="24"/>
        </w:rPr>
        <w:t xml:space="preserve">. </w:t>
      </w:r>
      <w:r w:rsidR="00E026C8" w:rsidRPr="00587628">
        <w:rPr>
          <w:szCs w:val="24"/>
        </w:rPr>
        <w:t xml:space="preserve">Pakeisti </w:t>
      </w:r>
      <w:r w:rsidR="00E026C8">
        <w:rPr>
          <w:szCs w:val="24"/>
        </w:rPr>
        <w:t xml:space="preserve">nurodytu nutarimu patvirtintą </w:t>
      </w:r>
      <w:r w:rsidR="00E026C8" w:rsidRPr="001C66B4">
        <w:rPr>
          <w:szCs w:val="24"/>
        </w:rPr>
        <w:t xml:space="preserve">„Globalios </w:t>
      </w:r>
      <w:r w:rsidR="00E026C8" w:rsidRPr="005B1F56">
        <w:rPr>
          <w:szCs w:val="24"/>
        </w:rPr>
        <w:t>Lietuvos</w:t>
      </w:r>
      <w:r w:rsidR="00770317" w:rsidRPr="005B1F56">
        <w:rPr>
          <w:szCs w:val="24"/>
        </w:rPr>
        <w:t>“</w:t>
      </w:r>
      <w:r w:rsidR="005B1F56" w:rsidRPr="005B1F56">
        <w:rPr>
          <w:szCs w:val="24"/>
        </w:rPr>
        <w:t xml:space="preserve"> </w:t>
      </w:r>
      <w:r w:rsidR="00770317" w:rsidRPr="005B1F56">
        <w:rPr>
          <w:szCs w:val="24"/>
        </w:rPr>
        <w:t>–</w:t>
      </w:r>
      <w:r w:rsidR="00E026C8" w:rsidRPr="001C66B4">
        <w:rPr>
          <w:szCs w:val="24"/>
        </w:rPr>
        <w:t xml:space="preserve"> užsienio lietuvių įsitraukimo į valstybės gyvenimą –</w:t>
      </w:r>
      <w:r w:rsidR="00E44B76">
        <w:rPr>
          <w:szCs w:val="24"/>
        </w:rPr>
        <w:t xml:space="preserve"> kūrimo </w:t>
      </w:r>
      <w:r w:rsidR="00C42ED8" w:rsidRPr="0088001C">
        <w:rPr>
          <w:szCs w:val="24"/>
        </w:rPr>
        <w:t>2012–2020</w:t>
      </w:r>
      <w:r w:rsidR="00E026C8" w:rsidRPr="006859DF">
        <w:rPr>
          <w:b/>
          <w:szCs w:val="24"/>
        </w:rPr>
        <w:t xml:space="preserve"> </w:t>
      </w:r>
      <w:r w:rsidR="00E026C8">
        <w:rPr>
          <w:szCs w:val="24"/>
        </w:rPr>
        <w:t>metų program</w:t>
      </w:r>
      <w:r w:rsidR="00E026C8" w:rsidRPr="00587628">
        <w:rPr>
          <w:szCs w:val="24"/>
        </w:rPr>
        <w:t>ą</w:t>
      </w:r>
      <w:r w:rsidR="00E026C8" w:rsidRPr="00495013">
        <w:rPr>
          <w:szCs w:val="24"/>
        </w:rPr>
        <w:t>:</w:t>
      </w:r>
    </w:p>
    <w:p w14:paraId="6E081801" w14:textId="487E523C" w:rsidR="000D5099" w:rsidRDefault="007B6C8D" w:rsidP="00244554">
      <w:pPr>
        <w:tabs>
          <w:tab w:val="left" w:pos="5387"/>
        </w:tabs>
        <w:ind w:firstLine="567"/>
        <w:jc w:val="both"/>
        <w:rPr>
          <w:szCs w:val="24"/>
        </w:rPr>
      </w:pPr>
      <w:r>
        <w:rPr>
          <w:szCs w:val="24"/>
        </w:rPr>
        <w:t>3</w:t>
      </w:r>
      <w:r w:rsidR="00E026C8">
        <w:rPr>
          <w:szCs w:val="24"/>
        </w:rPr>
        <w:t xml:space="preserve">.1. </w:t>
      </w:r>
      <w:r w:rsidR="000D5099">
        <w:rPr>
          <w:szCs w:val="24"/>
        </w:rPr>
        <w:t>Pakeisti pavadinimą ir jį išdėstyti taip:</w:t>
      </w:r>
    </w:p>
    <w:p w14:paraId="17AB4A24" w14:textId="509DDD5C" w:rsidR="000D5099" w:rsidRDefault="000D5099" w:rsidP="00244554">
      <w:pPr>
        <w:tabs>
          <w:tab w:val="left" w:pos="5387"/>
        </w:tabs>
        <w:ind w:firstLine="567"/>
        <w:jc w:val="both"/>
        <w:rPr>
          <w:szCs w:val="24"/>
        </w:rPr>
      </w:pPr>
      <w:r>
        <w:rPr>
          <w:szCs w:val="24"/>
        </w:rPr>
        <w:t>„</w:t>
      </w:r>
      <w:r w:rsidRPr="0009288E">
        <w:rPr>
          <w:bCs/>
        </w:rPr>
        <w:t xml:space="preserve">GLOBALIOS LIETUVOS“ – UŽSIENIO LIETUVIŲ ĮSITRAUKIMO Į VALSTYBĖS GYVENIMĄ – KŪRIMO </w:t>
      </w:r>
      <w:r w:rsidR="00CE12A7" w:rsidRPr="00CE12A7">
        <w:rPr>
          <w:color w:val="000000"/>
          <w:shd w:val="clear" w:color="auto" w:fill="FFFFFF"/>
        </w:rPr>
        <w:t>2012–</w:t>
      </w:r>
      <w:r w:rsidR="00CE12A7" w:rsidRPr="009C6623">
        <w:rPr>
          <w:strike/>
          <w:color w:val="000000"/>
          <w:shd w:val="clear" w:color="auto" w:fill="FFFFFF"/>
        </w:rPr>
        <w:t>2020</w:t>
      </w:r>
      <w:r w:rsidR="00CE12A7" w:rsidRPr="009C6623">
        <w:rPr>
          <w:b/>
          <w:bCs/>
          <w:color w:val="000000"/>
          <w:shd w:val="clear" w:color="auto" w:fill="FFFFFF"/>
        </w:rPr>
        <w:t>2021</w:t>
      </w:r>
      <w:r w:rsidR="00CE12A7" w:rsidRPr="003B1803">
        <w:rPr>
          <w:color w:val="000000"/>
          <w:shd w:val="clear" w:color="auto" w:fill="FFFFFF"/>
        </w:rPr>
        <w:t xml:space="preserve"> </w:t>
      </w:r>
      <w:r w:rsidRPr="0009288E">
        <w:rPr>
          <w:bCs/>
        </w:rPr>
        <w:t>METŲ PROGRAMA</w:t>
      </w:r>
      <w:r>
        <w:rPr>
          <w:szCs w:val="24"/>
        </w:rPr>
        <w:t>“</w:t>
      </w:r>
    </w:p>
    <w:p w14:paraId="595E5EF1" w14:textId="0DFB61C4" w:rsidR="00E026C8" w:rsidRDefault="00525C1F" w:rsidP="00244554">
      <w:pPr>
        <w:tabs>
          <w:tab w:val="left" w:pos="5387"/>
        </w:tabs>
        <w:ind w:firstLine="567"/>
        <w:jc w:val="both"/>
        <w:rPr>
          <w:szCs w:val="24"/>
        </w:rPr>
      </w:pPr>
      <w:r>
        <w:rPr>
          <w:szCs w:val="24"/>
        </w:rPr>
        <w:t xml:space="preserve">3.2. </w:t>
      </w:r>
      <w:r w:rsidR="00E026C8" w:rsidRPr="007827F0">
        <w:rPr>
          <w:szCs w:val="24"/>
        </w:rPr>
        <w:t xml:space="preserve">Pakeisti </w:t>
      </w:r>
      <w:r w:rsidR="00E026C8">
        <w:rPr>
          <w:szCs w:val="24"/>
        </w:rPr>
        <w:t xml:space="preserve">4 </w:t>
      </w:r>
      <w:r w:rsidR="00E026C8" w:rsidRPr="00476785">
        <w:rPr>
          <w:szCs w:val="24"/>
        </w:rPr>
        <w:t>punktą</w:t>
      </w:r>
      <w:r w:rsidR="00E026C8" w:rsidRPr="007827F0">
        <w:rPr>
          <w:szCs w:val="24"/>
        </w:rPr>
        <w:t xml:space="preserve"> ir jį išdėstyti taip:</w:t>
      </w:r>
    </w:p>
    <w:bookmarkEnd w:id="2"/>
    <w:p w14:paraId="0C159F45" w14:textId="4E6A50B2" w:rsidR="00E026C8" w:rsidRDefault="00E026C8" w:rsidP="0057028B">
      <w:pPr>
        <w:pStyle w:val="Standard"/>
        <w:ind w:firstLine="567"/>
        <w:jc w:val="both"/>
        <w:rPr>
          <w:szCs w:val="24"/>
        </w:rPr>
      </w:pPr>
      <w:r>
        <w:t xml:space="preserve">„4. „Globalios Lietuvos“ – užsienio lietuvių įsitraukimo į valstybės gyvenimą – kūrimo </w:t>
      </w:r>
      <w:r w:rsidR="00CE12A7" w:rsidRPr="00CE12A7">
        <w:rPr>
          <w:color w:val="000000"/>
          <w:shd w:val="clear" w:color="auto" w:fill="FFFFFF"/>
        </w:rPr>
        <w:t>2012–</w:t>
      </w:r>
      <w:r w:rsidR="00CE12A7" w:rsidRPr="009C6623">
        <w:rPr>
          <w:strike/>
          <w:color w:val="000000"/>
          <w:shd w:val="clear" w:color="auto" w:fill="FFFFFF"/>
        </w:rPr>
        <w:t>2020</w:t>
      </w:r>
      <w:r w:rsidR="00CE12A7" w:rsidRPr="009C6623">
        <w:rPr>
          <w:b/>
          <w:bCs/>
          <w:color w:val="000000"/>
          <w:shd w:val="clear" w:color="auto" w:fill="FFFFFF"/>
        </w:rPr>
        <w:t>2021</w:t>
      </w:r>
      <w:r w:rsidR="00CE12A7">
        <w:rPr>
          <w:color w:val="000000"/>
          <w:shd w:val="clear" w:color="auto" w:fill="FFFFFF"/>
        </w:rPr>
        <w:t xml:space="preserve"> </w:t>
      </w:r>
      <w:r>
        <w:t>metų programa (toliau – Programa) – plėtros programa, parengta bendradarbiaujant užsienio lietuviams, Pasaulio lietuvių bendruomenei, valstybės institucijoms ir įstaigoms, nevyriausybinėms organizacijoms ir konsultuojantis su Lietuvos visuomene. Programoje numatyta pasiekti, kad lietuvis, kad ir kur jis gyventų, jaustųsi „Globalios Lietuvos” dalimi ir dalyvautų valstybės gyvenime.</w:t>
      </w:r>
      <w:r w:rsidR="00807819" w:rsidRPr="002A4B49">
        <w:rPr>
          <w:szCs w:val="24"/>
        </w:rPr>
        <w:t>“</w:t>
      </w:r>
    </w:p>
    <w:p w14:paraId="0DC63CD0" w14:textId="7CA003D2" w:rsidR="000065B3" w:rsidRPr="006859DF" w:rsidRDefault="000065B3" w:rsidP="000065B3">
      <w:pPr>
        <w:pStyle w:val="Standard"/>
        <w:ind w:firstLine="567"/>
        <w:jc w:val="both"/>
        <w:rPr>
          <w:szCs w:val="24"/>
        </w:rPr>
      </w:pPr>
      <w:r w:rsidRPr="006859DF">
        <w:rPr>
          <w:szCs w:val="24"/>
        </w:rPr>
        <w:t>3.3. Pakeisti 11.2 papunktį ir jį išdėstyti taip:</w:t>
      </w:r>
    </w:p>
    <w:p w14:paraId="2B37A537" w14:textId="0D3CE3C1" w:rsidR="000065B3" w:rsidRPr="006859DF" w:rsidRDefault="000065B3" w:rsidP="000065B3">
      <w:pPr>
        <w:pStyle w:val="Standard"/>
        <w:ind w:firstLine="567"/>
        <w:jc w:val="both"/>
        <w:rPr>
          <w:szCs w:val="24"/>
        </w:rPr>
      </w:pPr>
      <w:r w:rsidRPr="006859DF">
        <w:rPr>
          <w:szCs w:val="24"/>
        </w:rPr>
        <w:t>„11.2. Lisabonos sutartyje, iš dalies keičiančioje Europos Sąjungos sutartį ir Europos Bendrijos steigimo sutartį</w:t>
      </w:r>
      <w:r w:rsidRPr="006859DF">
        <w:rPr>
          <w:strike/>
          <w:szCs w:val="24"/>
        </w:rPr>
        <w:t xml:space="preserve"> (OL 2007, C 306)</w:t>
      </w:r>
      <w:r w:rsidRPr="006859DF">
        <w:rPr>
          <w:szCs w:val="24"/>
        </w:rPr>
        <w:t xml:space="preserve">, ir Europos Sąjungos pagrindinių teisių chartijoje </w:t>
      </w:r>
      <w:r w:rsidRPr="006859DF">
        <w:rPr>
          <w:strike/>
          <w:szCs w:val="24"/>
        </w:rPr>
        <w:t xml:space="preserve">(OL 2000, C 364) </w:t>
      </w:r>
      <w:r w:rsidRPr="006859DF">
        <w:rPr>
          <w:szCs w:val="24"/>
        </w:rPr>
        <w:t>pabrėžiama pagarba tautų kultūrai ir valstybių narių nacionaliniam savitumui. Tautinė savimonė, kalba, tradicijos, vertybės – vienas svarbiausių individus vienijančių veiksnių.“</w:t>
      </w:r>
    </w:p>
    <w:p w14:paraId="635B718A" w14:textId="5CA68039" w:rsidR="00D90AAE" w:rsidRPr="00D90AAE" w:rsidRDefault="0009288E" w:rsidP="0057028B">
      <w:pPr>
        <w:pStyle w:val="Standard"/>
        <w:ind w:firstLine="567"/>
        <w:jc w:val="both"/>
      </w:pPr>
      <w:r>
        <w:rPr>
          <w:szCs w:val="24"/>
        </w:rPr>
        <w:t>3.</w:t>
      </w:r>
      <w:r w:rsidR="0066644F">
        <w:rPr>
          <w:szCs w:val="24"/>
        </w:rPr>
        <w:t>4</w:t>
      </w:r>
      <w:r w:rsidR="00D90AAE">
        <w:rPr>
          <w:szCs w:val="24"/>
        </w:rPr>
        <w:t xml:space="preserve">. Pakeisti 11.3 </w:t>
      </w:r>
      <w:r w:rsidR="00FD0C5A">
        <w:rPr>
          <w:szCs w:val="24"/>
        </w:rPr>
        <w:t>pa</w:t>
      </w:r>
      <w:r w:rsidR="00D90AAE">
        <w:rPr>
          <w:szCs w:val="24"/>
        </w:rPr>
        <w:t>p</w:t>
      </w:r>
      <w:r w:rsidR="00FD0C5A">
        <w:rPr>
          <w:szCs w:val="24"/>
        </w:rPr>
        <w:t>unk</w:t>
      </w:r>
      <w:r w:rsidR="00A46B5C">
        <w:rPr>
          <w:szCs w:val="24"/>
        </w:rPr>
        <w:t>t</w:t>
      </w:r>
      <w:r w:rsidR="00FD0C5A">
        <w:rPr>
          <w:szCs w:val="24"/>
        </w:rPr>
        <w:t>į</w:t>
      </w:r>
      <w:r w:rsidR="00D90AAE">
        <w:rPr>
          <w:szCs w:val="24"/>
        </w:rPr>
        <w:t xml:space="preserve"> ir jį išdėstyti taip</w:t>
      </w:r>
      <w:r w:rsidR="00D90AAE" w:rsidRPr="007827F0">
        <w:rPr>
          <w:szCs w:val="24"/>
        </w:rPr>
        <w:t>:</w:t>
      </w:r>
    </w:p>
    <w:p w14:paraId="34B68AAB" w14:textId="5C86C515" w:rsidR="00BB67DD" w:rsidRDefault="00D90AAE" w:rsidP="00D90AAE">
      <w:pPr>
        <w:ind w:firstLine="567"/>
        <w:jc w:val="both"/>
      </w:pPr>
      <w:r>
        <w:t xml:space="preserve">„11.3. </w:t>
      </w:r>
      <w:r w:rsidR="00496A2E" w:rsidRPr="00A46B5C">
        <w:rPr>
          <w:b/>
          <w:bCs/>
        </w:rPr>
        <w:t>Pasaulio lietuvių bendruomenė 2020 metais vienijo užsienio lietuvių bendruomenes 47 užsienio valstybėse, Pasaulio lietuvių jaunimo sąjunga – 30 užsienio lietuvių jaunimo sąjungų</w:t>
      </w:r>
      <w:r w:rsidR="0048034F">
        <w:rPr>
          <w:b/>
          <w:bCs/>
        </w:rPr>
        <w:t xml:space="preserve"> </w:t>
      </w:r>
      <w:r w:rsidRPr="00A46B5C">
        <w:rPr>
          <w:strike/>
        </w:rPr>
        <w:t xml:space="preserve">Užsienio reikalų ministerijos 2019 metų duomenimis, užsienio lietuvių bendruomenės įregistruotos 47 užsienio valstybėse, 30 užsienio lietuvių jaunimo sąjungų </w:t>
      </w:r>
      <w:r w:rsidR="00BB67DD" w:rsidRPr="00A46B5C">
        <w:rPr>
          <w:strike/>
        </w:rPr>
        <w:t>vienija Pasaulio lietuvių jaunimo sąjunga</w:t>
      </w:r>
      <w:r w:rsidR="00BB67DD">
        <w:t>.</w:t>
      </w:r>
      <w:r w:rsidR="00BB67DD" w:rsidRPr="001C66B4">
        <w:rPr>
          <w:szCs w:val="24"/>
        </w:rPr>
        <w:t>“</w:t>
      </w:r>
      <w:r w:rsidR="00BB67DD">
        <w:rPr>
          <w:szCs w:val="24"/>
        </w:rPr>
        <w:t xml:space="preserve"> </w:t>
      </w:r>
    </w:p>
    <w:p w14:paraId="44FBAF31" w14:textId="2EDE5A30" w:rsidR="00F32FE2" w:rsidRPr="00D90AAE" w:rsidRDefault="00F32FE2" w:rsidP="00F32FE2">
      <w:pPr>
        <w:pStyle w:val="Standard"/>
        <w:ind w:firstLine="567"/>
        <w:jc w:val="both"/>
      </w:pPr>
      <w:r>
        <w:rPr>
          <w:szCs w:val="24"/>
        </w:rPr>
        <w:t>3</w:t>
      </w:r>
      <w:r w:rsidR="0009288E">
        <w:rPr>
          <w:szCs w:val="24"/>
        </w:rPr>
        <w:t>.</w:t>
      </w:r>
      <w:r w:rsidR="0066644F">
        <w:rPr>
          <w:szCs w:val="24"/>
        </w:rPr>
        <w:t>5</w:t>
      </w:r>
      <w:r>
        <w:rPr>
          <w:szCs w:val="24"/>
        </w:rPr>
        <w:t xml:space="preserve">. Pakeisti 11.7 </w:t>
      </w:r>
      <w:r w:rsidR="00FD0C5A">
        <w:rPr>
          <w:szCs w:val="24"/>
        </w:rPr>
        <w:t>papunktį</w:t>
      </w:r>
      <w:r>
        <w:rPr>
          <w:szCs w:val="24"/>
        </w:rPr>
        <w:t xml:space="preserve"> ir jį išdėstyti taip</w:t>
      </w:r>
      <w:r w:rsidRPr="007827F0">
        <w:rPr>
          <w:szCs w:val="24"/>
        </w:rPr>
        <w:t>:</w:t>
      </w:r>
    </w:p>
    <w:p w14:paraId="008656E9" w14:textId="0184494F" w:rsidR="00F32FE2" w:rsidRPr="002A4B49" w:rsidRDefault="00F32FE2" w:rsidP="00F32FE2">
      <w:pPr>
        <w:ind w:firstLine="567"/>
        <w:jc w:val="both"/>
        <w:rPr>
          <w:szCs w:val="24"/>
        </w:rPr>
      </w:pPr>
      <w:r>
        <w:lastRenderedPageBreak/>
        <w:t>„11.7</w:t>
      </w:r>
      <w:r w:rsidRPr="002A4B49">
        <w:t xml:space="preserve">. Švietimo, mokslo ir sporto ministerijos </w:t>
      </w:r>
      <w:r w:rsidRPr="00A46B5C">
        <w:rPr>
          <w:strike/>
        </w:rPr>
        <w:t>2019</w:t>
      </w:r>
      <w:r w:rsidR="00BF03D1" w:rsidRPr="002A4B49">
        <w:t xml:space="preserve"> </w:t>
      </w:r>
      <w:r w:rsidR="00CA4A31" w:rsidRPr="00A46B5C">
        <w:rPr>
          <w:b/>
          <w:bCs/>
        </w:rPr>
        <w:t>2020</w:t>
      </w:r>
      <w:r w:rsidR="00CA4A31" w:rsidRPr="002A4B49">
        <w:t xml:space="preserve"> </w:t>
      </w:r>
      <w:r w:rsidRPr="002A4B49">
        <w:t xml:space="preserve">metų duomenimis, pasaulyje veikia daugiau kaip 200 lituanistinių mokyklų: dauguma jų – neformaliojo lituanistinio švietimo, </w:t>
      </w:r>
      <w:r w:rsidRPr="00286819">
        <w:rPr>
          <w:strike/>
        </w:rPr>
        <w:t xml:space="preserve">10 </w:t>
      </w:r>
      <w:r w:rsidR="00BE5D27" w:rsidRPr="00286819">
        <w:rPr>
          <w:b/>
        </w:rPr>
        <w:t xml:space="preserve">11 </w:t>
      </w:r>
      <w:r w:rsidRPr="002A4B49">
        <w:t>– lituanistinių formaliojo švietimo įstaigų. Lituanistinio švietimo mokyklose mokosi apie 9000 mokinių.</w:t>
      </w:r>
      <w:r w:rsidRPr="002A4B49">
        <w:rPr>
          <w:szCs w:val="24"/>
        </w:rPr>
        <w:t>“</w:t>
      </w:r>
    </w:p>
    <w:p w14:paraId="6627690D" w14:textId="5BB6B052" w:rsidR="002D0928" w:rsidRPr="00D90AAE" w:rsidRDefault="0009288E" w:rsidP="002D0928">
      <w:pPr>
        <w:pStyle w:val="Standard"/>
        <w:ind w:firstLine="567"/>
        <w:jc w:val="both"/>
      </w:pPr>
      <w:r>
        <w:rPr>
          <w:szCs w:val="24"/>
        </w:rPr>
        <w:t>3.</w:t>
      </w:r>
      <w:r w:rsidR="0066644F">
        <w:rPr>
          <w:szCs w:val="24"/>
        </w:rPr>
        <w:t>6</w:t>
      </w:r>
      <w:r w:rsidR="002D0928">
        <w:rPr>
          <w:szCs w:val="24"/>
        </w:rPr>
        <w:t>. Pakeisti 12 punktą ir jį išdėstyti taip</w:t>
      </w:r>
      <w:r w:rsidR="002D0928" w:rsidRPr="007827F0">
        <w:rPr>
          <w:szCs w:val="24"/>
        </w:rPr>
        <w:t>:</w:t>
      </w:r>
    </w:p>
    <w:p w14:paraId="48E905BA" w14:textId="6F8EF5BC" w:rsidR="002D0928" w:rsidRDefault="002D0928" w:rsidP="002D0928">
      <w:pPr>
        <w:ind w:firstLine="567"/>
        <w:jc w:val="both"/>
      </w:pPr>
      <w:r>
        <w:t xml:space="preserve">„12. Pirmojo tikslo vertinimo kriterijus – didėjanti užsienio lietuvių, manančių, kad sudarytos geresnės sąlygos išlaikyti lietuvybę užsienyje, dalis (procentais): </w:t>
      </w:r>
      <w:r w:rsidRPr="00F058CF">
        <w:rPr>
          <w:strike/>
        </w:rPr>
        <w:t xml:space="preserve">2020 </w:t>
      </w:r>
      <w:r w:rsidR="00A54FF8" w:rsidRPr="00A54FF8">
        <w:rPr>
          <w:b/>
        </w:rPr>
        <w:t>2021</w:t>
      </w:r>
      <w:r w:rsidR="00A54FF8">
        <w:t xml:space="preserve"> </w:t>
      </w:r>
      <w:r>
        <w:t xml:space="preserve">metais – ne mažiau </w:t>
      </w:r>
      <w:r w:rsidRPr="002A4B49">
        <w:t xml:space="preserve">kaip </w:t>
      </w:r>
      <w:r w:rsidRPr="00F058CF">
        <w:rPr>
          <w:strike/>
        </w:rPr>
        <w:t xml:space="preserve">68 </w:t>
      </w:r>
      <w:r w:rsidR="002A4B49" w:rsidRPr="002A4B49">
        <w:rPr>
          <w:b/>
        </w:rPr>
        <w:t>69</w:t>
      </w:r>
      <w:r w:rsidR="002A4B49" w:rsidRPr="00560E96">
        <w:t xml:space="preserve"> </w:t>
      </w:r>
      <w:r>
        <w:t>procentai.</w:t>
      </w:r>
      <w:r w:rsidRPr="001C66B4">
        <w:rPr>
          <w:szCs w:val="24"/>
        </w:rPr>
        <w:t>“</w:t>
      </w:r>
    </w:p>
    <w:p w14:paraId="348BCE84" w14:textId="5F1736E9" w:rsidR="00E026C8" w:rsidRDefault="0009288E" w:rsidP="0057028B">
      <w:pPr>
        <w:pStyle w:val="Standard"/>
        <w:ind w:firstLine="567"/>
        <w:jc w:val="both"/>
      </w:pPr>
      <w:r>
        <w:t>3.</w:t>
      </w:r>
      <w:r w:rsidR="0066644F">
        <w:t>7</w:t>
      </w:r>
      <w:r w:rsidR="0083197A">
        <w:t>. Pakeisti 14 punktą ir jį išdėstyti taip</w:t>
      </w:r>
      <w:r w:rsidR="0083197A" w:rsidRPr="007827F0">
        <w:rPr>
          <w:szCs w:val="24"/>
        </w:rPr>
        <w:t>:</w:t>
      </w:r>
    </w:p>
    <w:p w14:paraId="0492BC9B" w14:textId="25400AB2" w:rsidR="002A4B49" w:rsidRDefault="002A4B49" w:rsidP="002A4B49">
      <w:pPr>
        <w:ind w:firstLine="567"/>
        <w:jc w:val="both"/>
      </w:pPr>
      <w:r>
        <w:t>„14. Uždavinių pirmajam tikslui pasiekti vertinimo kriterijai:</w:t>
      </w:r>
    </w:p>
    <w:p w14:paraId="0C5A30CC" w14:textId="24E7165F" w:rsidR="002A4B49" w:rsidRPr="002A4B49" w:rsidRDefault="002A4B49" w:rsidP="002A4B49">
      <w:pPr>
        <w:ind w:firstLine="567"/>
        <w:jc w:val="both"/>
      </w:pPr>
      <w:r w:rsidRPr="002A4B49">
        <w:t>14.1. Lietuvos valstybės institucijų ir įstaigų organizuojamų ir remiamų projektų konkursų, iniciatyvų ir kitokių renginių, skirtų lietuvybei saugoti, lituanistiniam švietimui stiprinti ir bendruomeniškumui skatinti, skaičius: žinoma faktinė reikšmė (2010 metais) – 5; siektina reikšmė (</w:t>
      </w:r>
      <w:r w:rsidRPr="002A4B49">
        <w:rPr>
          <w:strike/>
        </w:rPr>
        <w:t xml:space="preserve">2020 </w:t>
      </w:r>
      <w:r w:rsidRPr="002A4B49">
        <w:rPr>
          <w:b/>
        </w:rPr>
        <w:t>2021</w:t>
      </w:r>
      <w:r>
        <w:t xml:space="preserve"> </w:t>
      </w:r>
      <w:r w:rsidRPr="002A4B49">
        <w:t xml:space="preserve">metais) – ne mažiau kaip po </w:t>
      </w:r>
      <w:r w:rsidRPr="00560E96">
        <w:t>8</w:t>
      </w:r>
      <w:r w:rsidRPr="002A4B49">
        <w:t xml:space="preserve"> kasmet;</w:t>
      </w:r>
    </w:p>
    <w:p w14:paraId="7B0EB535" w14:textId="44B364F5" w:rsidR="002A4B49" w:rsidRDefault="002A4B49" w:rsidP="002A4B49">
      <w:pPr>
        <w:ind w:firstLine="567"/>
        <w:jc w:val="both"/>
      </w:pPr>
      <w:r>
        <w:t>14.2. „Globalios Lietuvos“ idėjai populiarinti skirtų renginių ir iniciatyvų skaičius: žinoma faktinė reikšmė (2010 metais) – 2; siektina reikšmė (</w:t>
      </w:r>
      <w:r w:rsidRPr="002A4B49">
        <w:rPr>
          <w:strike/>
        </w:rPr>
        <w:t xml:space="preserve">2020 </w:t>
      </w:r>
      <w:r w:rsidRPr="002A4B49">
        <w:rPr>
          <w:b/>
        </w:rPr>
        <w:t xml:space="preserve">2021 </w:t>
      </w:r>
      <w:r>
        <w:t xml:space="preserve">metais) – ne mažiau kaip po </w:t>
      </w:r>
      <w:r w:rsidRPr="00560E96">
        <w:t>2 </w:t>
      </w:r>
      <w:r>
        <w:t>kasmet;</w:t>
      </w:r>
    </w:p>
    <w:p w14:paraId="7E4AADCF" w14:textId="65788F95" w:rsidR="002A4B49" w:rsidRDefault="002A4B49" w:rsidP="002A4B49">
      <w:pPr>
        <w:ind w:firstLine="567"/>
        <w:jc w:val="both"/>
      </w:pPr>
      <w:r>
        <w:t>14.3. nacionaliniu lygmeniu parengta skirtingoms kalbinėms grupėms pritaikyta ir virtualioje mokymosi aplinkoje skelbiama lietuvių kalbos mokymosi modulinė sistema: žinoma faktinė reikšmė (2010 metais) – nėra; siektina reikšmė (</w:t>
      </w:r>
      <w:r w:rsidRPr="002A4B49">
        <w:rPr>
          <w:strike/>
        </w:rPr>
        <w:t xml:space="preserve">2020 </w:t>
      </w:r>
      <w:r w:rsidRPr="002A4B49">
        <w:rPr>
          <w:b/>
        </w:rPr>
        <w:t>2021</w:t>
      </w:r>
      <w:r>
        <w:rPr>
          <w:b/>
        </w:rPr>
        <w:t xml:space="preserve"> </w:t>
      </w:r>
      <w:r>
        <w:t>metais) – yra (parengta ir plėtojama);</w:t>
      </w:r>
    </w:p>
    <w:p w14:paraId="11FACC46" w14:textId="5D293802" w:rsidR="002A4B49" w:rsidRDefault="002A4B49" w:rsidP="002A4B49">
      <w:pPr>
        <w:ind w:firstLine="567"/>
        <w:jc w:val="both"/>
      </w:pPr>
      <w:r>
        <w:t>14.4. išplėtoti nuotolinio ir savarankiško lietuvių kalbos mokymosi moduliai, vykdoma lietuvių kalbos mokymosi galimybių sklaida: žinoma faktinė reikšmė (2010 metais) – nepakankamai; siektina reikšmė (</w:t>
      </w:r>
      <w:r w:rsidRPr="00F058CF">
        <w:rPr>
          <w:strike/>
        </w:rPr>
        <w:t xml:space="preserve">2020 </w:t>
      </w:r>
      <w:r w:rsidRPr="002A4B49">
        <w:rPr>
          <w:b/>
        </w:rPr>
        <w:t xml:space="preserve">2021 </w:t>
      </w:r>
      <w:r>
        <w:t>metais) – pakankamai;</w:t>
      </w:r>
    </w:p>
    <w:p w14:paraId="5D7B4676" w14:textId="1156840A" w:rsidR="002A4B49" w:rsidRDefault="002A4B49" w:rsidP="002A4B49">
      <w:pPr>
        <w:ind w:firstLine="567"/>
        <w:jc w:val="both"/>
      </w:pPr>
      <w:r>
        <w:t>14.5. parengta neformaliojo lituanistinio švietimo lietuvių kalbos atitinkamo lygio pasiekimų vertinimo ir įsivertinimo sistema: žinoma faktinė reikšmė (2010 metais) – nėra; siektina reikšmė (</w:t>
      </w:r>
      <w:r w:rsidRPr="00F058CF">
        <w:rPr>
          <w:strike/>
        </w:rPr>
        <w:t xml:space="preserve">2020 </w:t>
      </w:r>
      <w:r w:rsidRPr="002A4B49">
        <w:rPr>
          <w:b/>
        </w:rPr>
        <w:t xml:space="preserve">2021 </w:t>
      </w:r>
      <w:r>
        <w:t>metais) – yra;</w:t>
      </w:r>
    </w:p>
    <w:p w14:paraId="5D4AFD13" w14:textId="2632F70D" w:rsidR="002A4B49" w:rsidRDefault="002A4B49" w:rsidP="002A4B49">
      <w:pPr>
        <w:ind w:firstLine="567"/>
        <w:jc w:val="both"/>
      </w:pPr>
      <w:r>
        <w:t xml:space="preserve">14.6. parengiamas informacinis biuletenis apie asmenų, priklausančių lietuvių tautinei mažumai užsienyje, teisių būklę: žinoma faktinė reikšmė (2010 metais) – 0; </w:t>
      </w:r>
      <w:r w:rsidR="00C66BCC">
        <w:t xml:space="preserve">siektina </w:t>
      </w:r>
      <w:r>
        <w:t xml:space="preserve">reikšmė </w:t>
      </w:r>
      <w:r w:rsidR="00F058CF" w:rsidRPr="00F058CF">
        <w:t>(</w:t>
      </w:r>
      <w:r w:rsidR="00F058CF" w:rsidRPr="00795B8F">
        <w:rPr>
          <w:strike/>
        </w:rPr>
        <w:t xml:space="preserve">2019 2020 </w:t>
      </w:r>
      <w:r w:rsidR="00F058CF" w:rsidRPr="00F058CF">
        <w:rPr>
          <w:b/>
          <w:bCs/>
        </w:rPr>
        <w:t>2021</w:t>
      </w:r>
      <w:r w:rsidR="00F058CF" w:rsidRPr="00F058CF">
        <w:t xml:space="preserve"> metais)</w:t>
      </w:r>
      <w:r>
        <w:t xml:space="preserve"> – 1 (vienas).“</w:t>
      </w:r>
    </w:p>
    <w:p w14:paraId="0C3C64A6" w14:textId="729DCDC5" w:rsidR="00795B8F" w:rsidRDefault="0009288E" w:rsidP="002A4B49">
      <w:pPr>
        <w:ind w:firstLine="567"/>
        <w:jc w:val="both"/>
      </w:pPr>
      <w:r>
        <w:t>3.</w:t>
      </w:r>
      <w:r w:rsidR="0066644F">
        <w:t>8</w:t>
      </w:r>
      <w:r w:rsidR="00D61F32">
        <w:t xml:space="preserve">. </w:t>
      </w:r>
      <w:r w:rsidR="00D61F32" w:rsidRPr="00D61F32">
        <w:t>Pakeisti 15.</w:t>
      </w:r>
      <w:r w:rsidR="00D61F32">
        <w:t>2</w:t>
      </w:r>
      <w:r w:rsidR="00D61F32" w:rsidRPr="00D61F32">
        <w:t xml:space="preserve"> papunktį ir jį išdėstyti taip:</w:t>
      </w:r>
    </w:p>
    <w:p w14:paraId="12626EB7" w14:textId="35965EB2" w:rsidR="006E3DB4" w:rsidRDefault="00D61F32" w:rsidP="002A4B49">
      <w:pPr>
        <w:ind w:firstLine="567"/>
        <w:jc w:val="both"/>
      </w:pPr>
      <w:r>
        <w:t>„</w:t>
      </w:r>
      <w:r w:rsidRPr="00D61F32">
        <w:t xml:space="preserve">15.2. </w:t>
      </w:r>
      <w:r w:rsidRPr="000235C3">
        <w:t>2019 metais daugiau nei tris kartus išaugo</w:t>
      </w:r>
      <w:r w:rsidRPr="00D61F32">
        <w:t xml:space="preserve"> užsienyje gyvenančių Lietuvos Respublikos piliečių dalyvavimo rinkimuose aktyvumas: Lietuvos Respublikos vyriausiosios rinkimų komisijos duomenimis, 2014 </w:t>
      </w:r>
      <w:r w:rsidRPr="000235C3">
        <w:rPr>
          <w:strike/>
        </w:rPr>
        <w:t xml:space="preserve">metais </w:t>
      </w:r>
      <w:r w:rsidR="00510225" w:rsidRPr="000235C3">
        <w:rPr>
          <w:b/>
        </w:rPr>
        <w:t>m.</w:t>
      </w:r>
      <w:r w:rsidR="009D0565" w:rsidRPr="000235C3">
        <w:rPr>
          <w:b/>
        </w:rPr>
        <w:t xml:space="preserve"> per pirmąjį</w:t>
      </w:r>
      <w:r w:rsidR="00510225" w:rsidRPr="00D61F32">
        <w:t xml:space="preserve"> </w:t>
      </w:r>
      <w:r w:rsidRPr="00D61F32">
        <w:t xml:space="preserve">Respublikos Prezidento </w:t>
      </w:r>
      <w:r w:rsidRPr="000235C3">
        <w:rPr>
          <w:strike/>
        </w:rPr>
        <w:t>rinkimuose</w:t>
      </w:r>
      <w:r w:rsidRPr="00D61F32">
        <w:t xml:space="preserve"> </w:t>
      </w:r>
      <w:r w:rsidR="009D0565" w:rsidRPr="000235C3">
        <w:rPr>
          <w:b/>
        </w:rPr>
        <w:t>rinkimų turą</w:t>
      </w:r>
      <w:r w:rsidR="009D0565" w:rsidRPr="00D61F32">
        <w:t xml:space="preserve"> </w:t>
      </w:r>
      <w:r w:rsidRPr="00D61F32">
        <w:t xml:space="preserve">užsienyje </w:t>
      </w:r>
      <w:r w:rsidRPr="00B22E6F">
        <w:t>dalyvavo</w:t>
      </w:r>
      <w:r w:rsidRPr="00D61F32">
        <w:t xml:space="preserve"> </w:t>
      </w:r>
      <w:r w:rsidRPr="000235C3">
        <w:rPr>
          <w:strike/>
        </w:rPr>
        <w:t>15,7</w:t>
      </w:r>
      <w:r w:rsidR="00E8484C" w:rsidRPr="000235C3">
        <w:rPr>
          <w:b/>
        </w:rPr>
        <w:t>13,2</w:t>
      </w:r>
      <w:r w:rsidRPr="00D61F32">
        <w:t xml:space="preserve"> tūkst.</w:t>
      </w:r>
      <w:r w:rsidR="009D0565" w:rsidRPr="000235C3">
        <w:rPr>
          <w:b/>
        </w:rPr>
        <w:t>, per antrąjį – 14,9 tūkst.</w:t>
      </w:r>
      <w:r w:rsidRPr="00D61F32">
        <w:t xml:space="preserve">, o 2019 m. </w:t>
      </w:r>
      <w:r w:rsidRPr="000235C3">
        <w:rPr>
          <w:strike/>
        </w:rPr>
        <w:t>per pirmąjį Respublikos Prezidento rinkimų ratą</w:t>
      </w:r>
      <w:r w:rsidRPr="00D61F32">
        <w:t xml:space="preserve"> </w:t>
      </w:r>
      <w:r w:rsidR="009D0565" w:rsidRPr="000235C3">
        <w:rPr>
          <w:b/>
        </w:rPr>
        <w:t xml:space="preserve">atitinkamai </w:t>
      </w:r>
      <w:r w:rsidRPr="00D61F32">
        <w:t>– 52,8 tūkst.</w:t>
      </w:r>
      <w:r w:rsidRPr="0092042D">
        <w:rPr>
          <w:strike/>
        </w:rPr>
        <w:t>, per antrąjį –</w:t>
      </w:r>
      <w:r w:rsidR="0092042D" w:rsidRPr="0092042D">
        <w:rPr>
          <w:b/>
        </w:rPr>
        <w:t>ir</w:t>
      </w:r>
      <w:r w:rsidRPr="00D61F32">
        <w:t xml:space="preserve"> 44,1 tūkst. rinkėjų. Manoma, kad užsienyje gyvena apie 300 </w:t>
      </w:r>
      <w:r w:rsidRPr="00805A90">
        <w:rPr>
          <w:strike/>
        </w:rPr>
        <w:t>tūkstančių</w:t>
      </w:r>
      <w:r w:rsidRPr="00D61F32">
        <w:t xml:space="preserve"> </w:t>
      </w:r>
      <w:r w:rsidRPr="00805A90">
        <w:rPr>
          <w:b/>
          <w:bCs/>
        </w:rPr>
        <w:t>tūkst.</w:t>
      </w:r>
      <w:r w:rsidRPr="00D61F32">
        <w:t xml:space="preserve"> balsavimo teisę turinčių Lietuvos Respublikos piliečių, todėl, </w:t>
      </w:r>
      <w:r w:rsidRPr="00D80A3A">
        <w:t xml:space="preserve">daugiau nei tris kartus išaugus jų dalyvavimo rinkimuose aktyvumui, siektina įteisinti balsavimą internetu užsienyje ir taip </w:t>
      </w:r>
      <w:r w:rsidRPr="00D80A3A">
        <w:rPr>
          <w:strike/>
        </w:rPr>
        <w:t xml:space="preserve">  </w:t>
      </w:r>
      <w:r w:rsidRPr="00D80A3A">
        <w:t>išplėsti Lietuvos Respublikos piliečių dalyvavimo rinkimuose galimybes</w:t>
      </w:r>
      <w:r w:rsidRPr="00D61F32">
        <w:t>.</w:t>
      </w:r>
      <w:r>
        <w:t>“</w:t>
      </w:r>
      <w:r w:rsidR="00523084" w:rsidRPr="00523084">
        <w:t xml:space="preserve"> </w:t>
      </w:r>
    </w:p>
    <w:p w14:paraId="2BB5A3EC" w14:textId="1319CF0F" w:rsidR="00A43EF6" w:rsidRDefault="0009288E" w:rsidP="002A4B49">
      <w:pPr>
        <w:ind w:firstLine="567"/>
        <w:jc w:val="both"/>
      </w:pPr>
      <w:bookmarkStart w:id="3" w:name="_Hlk41315125"/>
      <w:r>
        <w:t>3.</w:t>
      </w:r>
      <w:r w:rsidR="0066644F">
        <w:t>9</w:t>
      </w:r>
      <w:r w:rsidR="00D61F32">
        <w:t xml:space="preserve">. </w:t>
      </w:r>
      <w:r w:rsidR="00A43EF6">
        <w:t>Pakeisti 15</w:t>
      </w:r>
      <w:r w:rsidR="00C93557">
        <w:t>.</w:t>
      </w:r>
      <w:r w:rsidR="0083516C">
        <w:t>3</w:t>
      </w:r>
      <w:r w:rsidR="00A43EF6">
        <w:t xml:space="preserve"> </w:t>
      </w:r>
      <w:r w:rsidR="00FD0C5A">
        <w:t>papunktį</w:t>
      </w:r>
      <w:r w:rsidR="00A43EF6">
        <w:t xml:space="preserve"> ir jį išdėstyti taip</w:t>
      </w:r>
      <w:r w:rsidR="00A43EF6" w:rsidRPr="007827F0">
        <w:rPr>
          <w:szCs w:val="24"/>
        </w:rPr>
        <w:t>:</w:t>
      </w:r>
      <w:bookmarkEnd w:id="3"/>
    </w:p>
    <w:p w14:paraId="57F11D75" w14:textId="7D25315A" w:rsidR="00A22806" w:rsidRDefault="0083516C" w:rsidP="00A22806">
      <w:pPr>
        <w:ind w:firstLine="558"/>
        <w:jc w:val="both"/>
      </w:pPr>
      <w:r>
        <w:t>„</w:t>
      </w:r>
      <w:r w:rsidR="00A43EF6">
        <w:t xml:space="preserve">15.3. </w:t>
      </w:r>
      <w:r w:rsidR="00A2318C" w:rsidRPr="00947542">
        <w:t>Tokia Lietuvos Respublikos Seimo rinkimų sistema, kai užsienyje gyvenantys piliečiai įrašomi į tos vienmandatės rinkimų apygardos, kurios teritorijoje yra Lietuvos Respublikos Seimas, tai yra į Naujamiesčio rinkimų apygardos, rinkėjų sąrašą, yra tik Lietuvoje. Paprastai valstybės, suteikdamos užsienyje gyvenantiems savo piliečiams rinkimų teisę, jų balsus sumuoja su jų paskutinės gyvenamosios vietos apygardos rinkėjų balsais arba suteikia jiems atskirą politinį atstovavimą. Lietuvos Respublikos piliečius užsienyje dalyvauti politiniame Lietuvos gyvenime galėtų skatinti Lietuvos įstatymų nustatyta galimybė sudaryti atskiras vienmandates rinkimų apygardas užsienyje.</w:t>
      </w:r>
      <w:r w:rsidR="00947542" w:rsidRPr="00947542">
        <w:t xml:space="preserve"> </w:t>
      </w:r>
      <w:r w:rsidR="00947542" w:rsidRPr="00947542">
        <w:rPr>
          <w:b/>
          <w:bCs/>
        </w:rPr>
        <w:t>Nuo 2020 m. sudaryta galimybė Lietuvos Respublikos piliečiams užsienyje balsuoti atskiroje vienmandatėje rinkimų apygardoje užsienyje.</w:t>
      </w:r>
      <w:r w:rsidR="00A22806">
        <w:t>“</w:t>
      </w:r>
    </w:p>
    <w:p w14:paraId="6D1D8977" w14:textId="26CE67BE" w:rsidR="00A22806" w:rsidRDefault="0009288E" w:rsidP="00A22806">
      <w:pPr>
        <w:ind w:firstLine="567"/>
        <w:jc w:val="both"/>
      </w:pPr>
      <w:r>
        <w:t>3.</w:t>
      </w:r>
      <w:r w:rsidR="0066644F">
        <w:t>10</w:t>
      </w:r>
      <w:r w:rsidR="003647C6">
        <w:t xml:space="preserve">. </w:t>
      </w:r>
      <w:r w:rsidR="00A22806">
        <w:t xml:space="preserve">Pakeisti 15.4 </w:t>
      </w:r>
      <w:r w:rsidR="00FD0C5A">
        <w:t>pa</w:t>
      </w:r>
      <w:r w:rsidR="00A22806">
        <w:t>punkt</w:t>
      </w:r>
      <w:r w:rsidR="00FD0C5A">
        <w:t>į</w:t>
      </w:r>
      <w:r w:rsidR="00A22806">
        <w:t xml:space="preserve"> ir jį išdėstyti taip</w:t>
      </w:r>
      <w:r w:rsidR="00A22806" w:rsidRPr="007827F0">
        <w:rPr>
          <w:szCs w:val="24"/>
        </w:rPr>
        <w:t>:</w:t>
      </w:r>
    </w:p>
    <w:p w14:paraId="0E1DE3B7" w14:textId="0305C237" w:rsidR="00A43EF6" w:rsidRDefault="00460734" w:rsidP="00A43EF6">
      <w:pPr>
        <w:ind w:firstLine="567"/>
        <w:jc w:val="both"/>
      </w:pPr>
      <w:r>
        <w:t>„</w:t>
      </w:r>
      <w:r w:rsidR="00A43EF6">
        <w:t xml:space="preserve">15.4. Užsienio reikalų ministerijos </w:t>
      </w:r>
      <w:r w:rsidR="00A43EF6" w:rsidRPr="003647C6">
        <w:rPr>
          <w:strike/>
        </w:rPr>
        <w:t xml:space="preserve">2018 </w:t>
      </w:r>
      <w:r w:rsidR="00D47866" w:rsidRPr="00D47866">
        <w:rPr>
          <w:b/>
        </w:rPr>
        <w:t xml:space="preserve">2019 </w:t>
      </w:r>
      <w:r w:rsidR="00A43EF6">
        <w:t xml:space="preserve">m. atliktos užsienio lietuvių apklausos duomenimis, </w:t>
      </w:r>
      <w:r w:rsidR="0016292C" w:rsidRPr="003647C6">
        <w:t xml:space="preserve">grįžti gyventi į Lietuvą per artimiausius 5 metus planuoja </w:t>
      </w:r>
      <w:r w:rsidR="0016292C" w:rsidRPr="003647C6">
        <w:rPr>
          <w:strike/>
        </w:rPr>
        <w:t>16</w:t>
      </w:r>
      <w:r w:rsidR="003647C6" w:rsidRPr="003647C6">
        <w:rPr>
          <w:strike/>
        </w:rPr>
        <w:t xml:space="preserve"> </w:t>
      </w:r>
      <w:r w:rsidR="003647C6" w:rsidRPr="003647C6">
        <w:rPr>
          <w:b/>
          <w:bCs/>
        </w:rPr>
        <w:t>13,7</w:t>
      </w:r>
      <w:r w:rsidR="003647C6">
        <w:t xml:space="preserve"> </w:t>
      </w:r>
      <w:r w:rsidR="0016292C" w:rsidRPr="003647C6">
        <w:t xml:space="preserve">proc. užsienio lietuvių, tokios galimybės kada nors ateityje neatmeta </w:t>
      </w:r>
      <w:r w:rsidR="0016292C" w:rsidRPr="003647C6">
        <w:rPr>
          <w:strike/>
        </w:rPr>
        <w:t xml:space="preserve">62 </w:t>
      </w:r>
      <w:r w:rsidR="003647C6" w:rsidRPr="003647C6">
        <w:rPr>
          <w:b/>
          <w:bCs/>
        </w:rPr>
        <w:t>60</w:t>
      </w:r>
      <w:r w:rsidR="003647C6">
        <w:rPr>
          <w:b/>
          <w:bCs/>
        </w:rPr>
        <w:t>,</w:t>
      </w:r>
      <w:r w:rsidR="003647C6" w:rsidRPr="003647C6">
        <w:rPr>
          <w:b/>
          <w:bCs/>
        </w:rPr>
        <w:t>3</w:t>
      </w:r>
      <w:r w:rsidR="003647C6" w:rsidRPr="003647C6">
        <w:t xml:space="preserve"> </w:t>
      </w:r>
      <w:r w:rsidR="0016292C" w:rsidRPr="003647C6">
        <w:t xml:space="preserve">proc. apklaustųjų. </w:t>
      </w:r>
      <w:r w:rsidR="00A43EF6">
        <w:t>Daugelis užsienyje gyvenančių Lietuvos Respublikos piliečių norėtų aktyviau dalyvauti politiniame Lietuvos gyvenime, turėti balsavimo teisę ne tik Lietuvos Respublikos Seimo, bet ir savivaldybių rinkimuose, turėti savo atstovus Lietuvos Respublikos Seime, būti renkami į Lietuvos Respublikos Seimą.</w:t>
      </w:r>
      <w:r w:rsidR="00676F83">
        <w:t>“</w:t>
      </w:r>
    </w:p>
    <w:p w14:paraId="5AD10550" w14:textId="629A7D36" w:rsidR="00676F83" w:rsidRDefault="0009288E" w:rsidP="00676F83">
      <w:pPr>
        <w:ind w:firstLine="567"/>
        <w:jc w:val="both"/>
      </w:pPr>
      <w:r>
        <w:t>3.1</w:t>
      </w:r>
      <w:r w:rsidR="0066644F">
        <w:t>1</w:t>
      </w:r>
      <w:r w:rsidR="00BA014C">
        <w:t xml:space="preserve">. </w:t>
      </w:r>
      <w:r w:rsidR="00676F83">
        <w:t>Pakeisti 16 punktą ir jį išdėstyti taip</w:t>
      </w:r>
      <w:r w:rsidR="00676F83" w:rsidRPr="007827F0">
        <w:rPr>
          <w:szCs w:val="24"/>
        </w:rPr>
        <w:t>:</w:t>
      </w:r>
    </w:p>
    <w:p w14:paraId="4E7F70A8" w14:textId="3D6F100A" w:rsidR="00676F83" w:rsidRDefault="00676F83" w:rsidP="00676F83">
      <w:pPr>
        <w:ind w:firstLine="567"/>
        <w:jc w:val="both"/>
      </w:pPr>
      <w:r>
        <w:t xml:space="preserve">„16. Antrojo tikslo vertinimo kriterijus – sudarytos platesnės galimybės užsienio lietuviams dalyvauti įvairių sričių Lietuvos gyvenime: palyginti su 2012 metais, </w:t>
      </w:r>
      <w:r w:rsidRPr="00BA014C">
        <w:rPr>
          <w:strike/>
        </w:rPr>
        <w:t xml:space="preserve">2020 </w:t>
      </w:r>
      <w:r w:rsidRPr="00676F83">
        <w:rPr>
          <w:b/>
        </w:rPr>
        <w:t xml:space="preserve">2021 </w:t>
      </w:r>
      <w:r>
        <w:t>metais sudaryta daugiau ir įvairesnių galimybių.</w:t>
      </w:r>
      <w:r w:rsidR="00A3061E">
        <w:t>“</w:t>
      </w:r>
    </w:p>
    <w:p w14:paraId="3ABD17AC" w14:textId="6E536A02" w:rsidR="00664E40" w:rsidRDefault="0009288E" w:rsidP="00664E40">
      <w:pPr>
        <w:ind w:firstLine="567"/>
        <w:jc w:val="both"/>
      </w:pPr>
      <w:r>
        <w:t>3</w:t>
      </w:r>
      <w:r w:rsidR="00BC0626">
        <w:t>.1</w:t>
      </w:r>
      <w:r w:rsidR="0066644F">
        <w:t>2</w:t>
      </w:r>
      <w:r w:rsidR="00BC0626">
        <w:t xml:space="preserve">. </w:t>
      </w:r>
      <w:r w:rsidR="00664E40">
        <w:t>Pakeisti 18 punktą ir jį išdėstyti taip</w:t>
      </w:r>
      <w:r w:rsidR="00664E40" w:rsidRPr="007827F0">
        <w:rPr>
          <w:szCs w:val="24"/>
        </w:rPr>
        <w:t>:</w:t>
      </w:r>
    </w:p>
    <w:p w14:paraId="53590DCC" w14:textId="60C15A73" w:rsidR="00664E40" w:rsidRDefault="00664E40" w:rsidP="00664E40">
      <w:pPr>
        <w:keepNext/>
        <w:ind w:firstLine="567"/>
        <w:jc w:val="both"/>
      </w:pPr>
      <w:r>
        <w:t>„18. Uždavinių antrajam tikslui pasiekti vertinimo kriterijai:</w:t>
      </w:r>
    </w:p>
    <w:p w14:paraId="1A732494" w14:textId="74B7CB6F" w:rsidR="00664E40" w:rsidRDefault="00664E40" w:rsidP="00664E40">
      <w:pPr>
        <w:keepNext/>
        <w:suppressAutoHyphens/>
        <w:ind w:firstLine="567"/>
        <w:jc w:val="both"/>
        <w:rPr>
          <w:kern w:val="3"/>
        </w:rPr>
      </w:pPr>
      <w:r>
        <w:rPr>
          <w:kern w:val="3"/>
        </w:rPr>
        <w:t>18.1. Lietuvos Respublikos piliečių užsienyje skatinimo dalyvauti rinkimuose iniciatyvų vykdymas: žinoma faktinė reikšmė (2009 metais) – nėra; siektina reikšmė (</w:t>
      </w:r>
      <w:r w:rsidRPr="00BC0626">
        <w:rPr>
          <w:strike/>
          <w:kern w:val="3"/>
        </w:rPr>
        <w:t xml:space="preserve">2020 </w:t>
      </w:r>
      <w:r w:rsidRPr="00664E40">
        <w:rPr>
          <w:b/>
          <w:kern w:val="3"/>
        </w:rPr>
        <w:t>2021</w:t>
      </w:r>
      <w:r>
        <w:rPr>
          <w:kern w:val="3"/>
        </w:rPr>
        <w:t xml:space="preserve"> metais) – yra;</w:t>
      </w:r>
    </w:p>
    <w:p w14:paraId="4E4EF098" w14:textId="6E0157E2" w:rsidR="00664E40" w:rsidRDefault="00664E40" w:rsidP="00664E40">
      <w:pPr>
        <w:suppressAutoHyphens/>
        <w:ind w:firstLine="567"/>
        <w:jc w:val="both"/>
        <w:rPr>
          <w:kern w:val="3"/>
        </w:rPr>
      </w:pPr>
      <w:r w:rsidRPr="00401506">
        <w:rPr>
          <w:kern w:val="3"/>
        </w:rPr>
        <w:t xml:space="preserve">18.2. </w:t>
      </w:r>
      <w:r>
        <w:rPr>
          <w:color w:val="000000"/>
          <w:kern w:val="3"/>
        </w:rPr>
        <w:t xml:space="preserve">surengtų Lietuvos ekonominiams interesams atstovaujančių tarptautinių renginių ir iniciatyvų, </w:t>
      </w:r>
      <w:r>
        <w:rPr>
          <w:kern w:val="3"/>
        </w:rPr>
        <w:t>kuriose dalyvauja Lietuvos diasporos atstovai, skaičius: žinoma faktinė reikšmė (2010 metais) – 30; siektina reikšmė (</w:t>
      </w:r>
      <w:r w:rsidRPr="00BC0626">
        <w:rPr>
          <w:strike/>
          <w:kern w:val="3"/>
        </w:rPr>
        <w:t xml:space="preserve">2020 </w:t>
      </w:r>
      <w:r w:rsidRPr="00664E40">
        <w:rPr>
          <w:b/>
          <w:kern w:val="3"/>
        </w:rPr>
        <w:t xml:space="preserve">2021 </w:t>
      </w:r>
      <w:r>
        <w:rPr>
          <w:kern w:val="3"/>
        </w:rPr>
        <w:t xml:space="preserve">metais) – ne mažiau kaip po </w:t>
      </w:r>
      <w:r w:rsidRPr="009648F4">
        <w:rPr>
          <w:kern w:val="3"/>
        </w:rPr>
        <w:t xml:space="preserve">30 </w:t>
      </w:r>
      <w:r>
        <w:rPr>
          <w:kern w:val="3"/>
        </w:rPr>
        <w:t>kasmet;</w:t>
      </w:r>
    </w:p>
    <w:p w14:paraId="4570E537" w14:textId="74ACD894" w:rsidR="00664E40" w:rsidRDefault="00664E40" w:rsidP="00664E40">
      <w:pPr>
        <w:suppressAutoHyphens/>
        <w:ind w:firstLine="567"/>
        <w:jc w:val="both"/>
        <w:rPr>
          <w:kern w:val="3"/>
        </w:rPr>
      </w:pPr>
      <w:r>
        <w:rPr>
          <w:kern w:val="3"/>
        </w:rPr>
        <w:t>18.3. parengtas Lietuvai reikšmingo užsienyje esančio kultūros paveldo sąvadas, išplėtotos galimybės užsienio lietuviams prisidėti prie Lietuvai svarbaus kultūros paveldo užsienyje išsaugojimo ir informacijos apie jį sklaidos: žinoma faktinė reikšmė (2010 metais) – nėra; siektina reikšmė (</w:t>
      </w:r>
      <w:r w:rsidRPr="00BC0626">
        <w:rPr>
          <w:strike/>
          <w:kern w:val="3"/>
        </w:rPr>
        <w:t xml:space="preserve">2020 </w:t>
      </w:r>
      <w:r w:rsidRPr="00664E40">
        <w:rPr>
          <w:b/>
          <w:kern w:val="3"/>
        </w:rPr>
        <w:t xml:space="preserve">2021 </w:t>
      </w:r>
      <w:r>
        <w:rPr>
          <w:kern w:val="3"/>
        </w:rPr>
        <w:t>metais) – yra;</w:t>
      </w:r>
    </w:p>
    <w:p w14:paraId="17163B56" w14:textId="3DB2CB82" w:rsidR="00664E40" w:rsidRDefault="00664E40" w:rsidP="00664E40">
      <w:pPr>
        <w:suppressAutoHyphens/>
        <w:ind w:firstLine="567"/>
        <w:jc w:val="both"/>
        <w:rPr>
          <w:kern w:val="3"/>
        </w:rPr>
      </w:pPr>
      <w:r w:rsidRPr="00401506">
        <w:rPr>
          <w:kern w:val="3"/>
        </w:rPr>
        <w:t xml:space="preserve">18.4. </w:t>
      </w:r>
      <w:r>
        <w:rPr>
          <w:kern w:val="3"/>
        </w:rPr>
        <w:t>identifikuotų ir į informacinę erdvę integruotų užsienio lietuvių archyvų rinkinių skaičius: žinoma faktinė reikšmė (2010 metais) – 0; siektina reikšmė (</w:t>
      </w:r>
      <w:r w:rsidRPr="00BC0626">
        <w:rPr>
          <w:strike/>
          <w:kern w:val="3"/>
        </w:rPr>
        <w:t xml:space="preserve">2020 </w:t>
      </w:r>
      <w:r w:rsidRPr="00664E40">
        <w:rPr>
          <w:b/>
          <w:kern w:val="3"/>
        </w:rPr>
        <w:t>2021</w:t>
      </w:r>
      <w:r>
        <w:rPr>
          <w:kern w:val="3"/>
        </w:rPr>
        <w:t xml:space="preserve"> metais) – </w:t>
      </w:r>
      <w:r w:rsidRPr="002D7200">
        <w:rPr>
          <w:strike/>
          <w:kern w:val="3"/>
        </w:rPr>
        <w:t>287</w:t>
      </w:r>
      <w:r w:rsidR="002D7200" w:rsidRPr="002D7200">
        <w:rPr>
          <w:b/>
          <w:bCs/>
          <w:kern w:val="3"/>
        </w:rPr>
        <w:t>327</w:t>
      </w:r>
      <w:r w:rsidRPr="002D7200">
        <w:rPr>
          <w:kern w:val="3"/>
        </w:rPr>
        <w:t>;</w:t>
      </w:r>
    </w:p>
    <w:p w14:paraId="4AEF093D" w14:textId="0752539C" w:rsidR="00664E40" w:rsidRDefault="00664E40" w:rsidP="00664E40">
      <w:pPr>
        <w:ind w:firstLine="567"/>
        <w:jc w:val="both"/>
      </w:pPr>
      <w:r>
        <w:t xml:space="preserve">18.5. </w:t>
      </w:r>
      <w:r>
        <w:rPr>
          <w:color w:val="000000"/>
        </w:rPr>
        <w:t xml:space="preserve">nustatytos </w:t>
      </w:r>
      <w:r>
        <w:t>teisės aktų nuostatos, trukdančios užsienio lietuviams dalyvauti Lietuvoje vykdomuose mokslo, švietimo, kultūros ir socialiniuose projektuose, ir inicijuoti šių nuostatų pakeitimai: žinoma faktinė reikšmė (2010 metais) – nėra; siektina reikšmė (</w:t>
      </w:r>
      <w:r w:rsidRPr="00664E40">
        <w:rPr>
          <w:strike/>
        </w:rPr>
        <w:t xml:space="preserve">2020 </w:t>
      </w:r>
      <w:r w:rsidRPr="00664E40">
        <w:rPr>
          <w:b/>
        </w:rPr>
        <w:t>2021</w:t>
      </w:r>
      <w:r>
        <w:t xml:space="preserve"> metais) – yra.“</w:t>
      </w:r>
    </w:p>
    <w:p w14:paraId="035E1779" w14:textId="45AEA826" w:rsidR="008569B4" w:rsidRDefault="0009288E" w:rsidP="008569B4">
      <w:pPr>
        <w:ind w:firstLine="567"/>
        <w:jc w:val="both"/>
      </w:pPr>
      <w:r>
        <w:t>3</w:t>
      </w:r>
      <w:r w:rsidR="00BC0626">
        <w:t>.1</w:t>
      </w:r>
      <w:r w:rsidR="0066644F">
        <w:t>3</w:t>
      </w:r>
      <w:r w:rsidR="00BC0626">
        <w:t xml:space="preserve">. </w:t>
      </w:r>
      <w:r w:rsidR="008569B4">
        <w:t xml:space="preserve">Pakeisti 19.4 </w:t>
      </w:r>
      <w:r w:rsidR="00F255AA">
        <w:t>pa</w:t>
      </w:r>
      <w:r w:rsidR="008569B4">
        <w:t>punkt</w:t>
      </w:r>
      <w:r w:rsidR="00F255AA">
        <w:t>į</w:t>
      </w:r>
      <w:r w:rsidR="008569B4">
        <w:t xml:space="preserve"> ir jį išdėstyti taip</w:t>
      </w:r>
      <w:r w:rsidR="008569B4" w:rsidRPr="007827F0">
        <w:rPr>
          <w:szCs w:val="24"/>
        </w:rPr>
        <w:t>:</w:t>
      </w:r>
    </w:p>
    <w:p w14:paraId="63DCC5B4" w14:textId="73D54152" w:rsidR="008569B4" w:rsidRDefault="00BF6AA2" w:rsidP="008569B4">
      <w:pPr>
        <w:ind w:firstLine="567"/>
        <w:jc w:val="both"/>
      </w:pPr>
      <w:r>
        <w:t>„</w:t>
      </w:r>
      <w:r w:rsidR="008569B4">
        <w:t xml:space="preserve">19.4. </w:t>
      </w:r>
      <w:r w:rsidR="008569B4" w:rsidRPr="00FF4256">
        <w:rPr>
          <w:strike/>
        </w:rPr>
        <w:t>Per 28 nepriklausomybės metus</w:t>
      </w:r>
      <w:r w:rsidR="00BA2CBE">
        <w:rPr>
          <w:strike/>
        </w:rPr>
        <w:t xml:space="preserve"> </w:t>
      </w:r>
      <w:r w:rsidR="00BC0626" w:rsidRPr="00FF4256">
        <w:rPr>
          <w:b/>
          <w:bCs/>
        </w:rPr>
        <w:t>Lietuvos statistikos departamento duomenimis, 1990–2019 m.</w:t>
      </w:r>
      <w:r w:rsidR="008569B4">
        <w:t xml:space="preserve"> iš Lietuvos </w:t>
      </w:r>
      <w:r w:rsidR="008569B4" w:rsidRPr="00FF4256">
        <w:rPr>
          <w:strike/>
        </w:rPr>
        <w:t>išvyko</w:t>
      </w:r>
      <w:r w:rsidR="008569B4">
        <w:t xml:space="preserve"> </w:t>
      </w:r>
      <w:r w:rsidR="00BC0626" w:rsidRPr="00FF4256">
        <w:rPr>
          <w:b/>
          <w:bCs/>
        </w:rPr>
        <w:t>emigravo</w:t>
      </w:r>
      <w:r w:rsidR="00BC0626">
        <w:t xml:space="preserve"> </w:t>
      </w:r>
      <w:r w:rsidR="008569B4">
        <w:t xml:space="preserve">daugiau kaip </w:t>
      </w:r>
      <w:r w:rsidR="008569B4" w:rsidRPr="00FF4256">
        <w:rPr>
          <w:strike/>
        </w:rPr>
        <w:t>0,7</w:t>
      </w:r>
      <w:r w:rsidR="00BC0626" w:rsidRPr="00FF4256">
        <w:rPr>
          <w:b/>
          <w:bCs/>
        </w:rPr>
        <w:t>1</w:t>
      </w:r>
      <w:r w:rsidR="008569B4" w:rsidRPr="001D7BD7">
        <w:t xml:space="preserve"> mln.</w:t>
      </w:r>
      <w:r w:rsidR="008569B4">
        <w:t xml:space="preserve"> gyventojų, dalis jų – mokslininkai, tyrėjai, aukštos kvalifikacijos informacinių ir ryšių technologijų ar sveikatos priežiūros specialistai</w:t>
      </w:r>
      <w:r w:rsidR="008569B4" w:rsidRPr="00C505EA">
        <w:t>. Tai neigiamai veikia Lietuvos mokslo ir ekonomikos raidą. Visuomenės apklausos ir tyrimai rodo, kad emigracijos mastą labiausiai lemia gyvenimo lygio įvairiose valstybėse skirtumai. Daugelis išvykusių į užsienį Lietuvos mokslininkų, tyrėjų, aukštos kvalifikacijos specialistų nesieja savęs ilgalaikiais ryšiais su užsienio valstybe, kurioje dabar gyvena, tačiau, be socialinių-ekonominių sąlygų, nurodo ir kitas grįžimo sąlygas: aiškią karjeros ir darbo perspektyvą, šiuolaikišką darbo aplinką, mokslo finansavimo sistemos pokyčius, galimybę vykdyti pasaulinio lygio mokslinius tyrimus. Užsienio lietuviai norėtų dalyvauti Lietuvos socialiniame</w:t>
      </w:r>
      <w:r w:rsidR="008569B4">
        <w:t xml:space="preserve"> ir ekonominiame gyvenime per trumpalaikius vizitus ir bendrus projektus, bendradarbiauti su mokslo ir studijų institucijomis. Viena iš priemonių, galinčių aktyvinti tokį bendradarbiavimą, – informacijos iš įvairių šaltinių apie Lietuvoje vykdomus projektus ir iniciatyvas, jų finansavimo, darbo, studijų galimybes sisteminimas ir sklaida. Siekiant išlaikyti ryšį su užsienyje gyvenančiu ar išvykusiu studijuoti jaunimu, būtina skatinti užsienyje studijuojančius asmenis atlikti praktiką (stažuotes) Lietuvos valstybės institucijose ir įstaigose, privačiose bendrovėse.“</w:t>
      </w:r>
    </w:p>
    <w:p w14:paraId="046E6262" w14:textId="49AF0D97" w:rsidR="00BF6AA2" w:rsidRDefault="0009288E" w:rsidP="00BF6AA2">
      <w:pPr>
        <w:ind w:firstLine="567"/>
        <w:jc w:val="both"/>
      </w:pPr>
      <w:r>
        <w:t>3</w:t>
      </w:r>
      <w:r w:rsidR="005D75F6">
        <w:t>.1</w:t>
      </w:r>
      <w:r w:rsidR="0066644F">
        <w:t>4</w:t>
      </w:r>
      <w:r w:rsidR="005D75F6">
        <w:t xml:space="preserve">. </w:t>
      </w:r>
      <w:r w:rsidR="00BF6AA2">
        <w:t>Pakeisti 20 punktą ir jį išdėstyti taip</w:t>
      </w:r>
      <w:r w:rsidR="00BF6AA2" w:rsidRPr="007827F0">
        <w:rPr>
          <w:szCs w:val="24"/>
        </w:rPr>
        <w:t>:</w:t>
      </w:r>
    </w:p>
    <w:p w14:paraId="50FF3248" w14:textId="6787B986" w:rsidR="00BF6AA2" w:rsidRDefault="00BF6AA2" w:rsidP="00BF6AA2">
      <w:pPr>
        <w:ind w:firstLine="567"/>
        <w:jc w:val="both"/>
      </w:pPr>
      <w:r>
        <w:t>„20. Trečiojo tikslo vertinimo kriterijus – pagerėjęs užsienio lietuvių informuotumas grįžimo į Lietuvą, reintegracijos ir dalyvavimo Lietuvos gyvenime klausimais: žinoma faktinė reikšmė (2010 metais) – nepakankamas; siektina reikšmė (</w:t>
      </w:r>
      <w:r w:rsidRPr="005D75F6">
        <w:rPr>
          <w:strike/>
        </w:rPr>
        <w:t xml:space="preserve">2020 </w:t>
      </w:r>
      <w:r w:rsidRPr="00BF6AA2">
        <w:rPr>
          <w:b/>
        </w:rPr>
        <w:t>2021</w:t>
      </w:r>
      <w:r>
        <w:t xml:space="preserve"> metais) – pakankamas.</w:t>
      </w:r>
      <w:r w:rsidRPr="00BF6AA2">
        <w:t xml:space="preserve"> </w:t>
      </w:r>
      <w:r>
        <w:t>“</w:t>
      </w:r>
    </w:p>
    <w:p w14:paraId="601FD980" w14:textId="4AEA8A03" w:rsidR="00BF6AA2" w:rsidRDefault="0009288E" w:rsidP="00BF6AA2">
      <w:pPr>
        <w:ind w:firstLine="567"/>
        <w:jc w:val="both"/>
      </w:pPr>
      <w:r>
        <w:t>3</w:t>
      </w:r>
      <w:r w:rsidR="005D75F6">
        <w:t>.1</w:t>
      </w:r>
      <w:r w:rsidR="00651736">
        <w:t>5</w:t>
      </w:r>
      <w:r w:rsidR="005D75F6">
        <w:t xml:space="preserve">. </w:t>
      </w:r>
      <w:r w:rsidR="00BF6AA2">
        <w:t>Pakeisti 2</w:t>
      </w:r>
      <w:r w:rsidR="00C54C64">
        <w:t>2</w:t>
      </w:r>
      <w:r w:rsidR="00BF6AA2">
        <w:t xml:space="preserve"> punktą ir jį išdėstyti taip</w:t>
      </w:r>
      <w:r w:rsidR="00BF6AA2" w:rsidRPr="007827F0">
        <w:rPr>
          <w:szCs w:val="24"/>
        </w:rPr>
        <w:t>:</w:t>
      </w:r>
    </w:p>
    <w:p w14:paraId="2DF0005F" w14:textId="17DBE1D6" w:rsidR="00C54C64" w:rsidRDefault="00C54C64" w:rsidP="00C54C64">
      <w:pPr>
        <w:suppressAutoHyphens/>
        <w:ind w:firstLine="567"/>
        <w:jc w:val="both"/>
        <w:rPr>
          <w:kern w:val="3"/>
        </w:rPr>
      </w:pPr>
      <w:r>
        <w:t>„</w:t>
      </w:r>
      <w:r>
        <w:rPr>
          <w:kern w:val="3"/>
        </w:rPr>
        <w:t>22. Uždavinių trečiajam tikslui pasiekti vertinimo kriterijai:</w:t>
      </w:r>
    </w:p>
    <w:p w14:paraId="6B4AFEAC" w14:textId="229FB760" w:rsidR="00C54C64" w:rsidRDefault="00C54C64" w:rsidP="00C54C64">
      <w:pPr>
        <w:suppressAutoHyphens/>
        <w:ind w:firstLine="567"/>
        <w:jc w:val="both"/>
        <w:rPr>
          <w:kern w:val="3"/>
        </w:rPr>
      </w:pPr>
      <w:r>
        <w:rPr>
          <w:kern w:val="3"/>
        </w:rPr>
        <w:t>22.1. atlikti užsienio lietuvių būklės, poreikių tyrimai (apklausos): žinoma faktinė reikšmė (2010 metais) – nėra; siektina reikšmė (</w:t>
      </w:r>
      <w:r w:rsidRPr="005D75F6">
        <w:rPr>
          <w:strike/>
          <w:kern w:val="3"/>
        </w:rPr>
        <w:t xml:space="preserve">2020 </w:t>
      </w:r>
      <w:r w:rsidRPr="00C54C64">
        <w:rPr>
          <w:b/>
          <w:kern w:val="3"/>
        </w:rPr>
        <w:t>2021</w:t>
      </w:r>
      <w:r>
        <w:rPr>
          <w:kern w:val="3"/>
        </w:rPr>
        <w:t xml:space="preserve"> metais) – ne mažiau kaip po vieną </w:t>
      </w:r>
      <w:r w:rsidRPr="007E3DAB">
        <w:rPr>
          <w:kern w:val="3"/>
        </w:rPr>
        <w:t>kas dvejus metus</w:t>
      </w:r>
      <w:r>
        <w:rPr>
          <w:kern w:val="3"/>
        </w:rPr>
        <w:t>;</w:t>
      </w:r>
    </w:p>
    <w:p w14:paraId="3718F53C" w14:textId="33BE66D8" w:rsidR="00C54C64" w:rsidRDefault="00C54C64" w:rsidP="00C54C64">
      <w:pPr>
        <w:suppressAutoHyphens/>
        <w:ind w:firstLine="567"/>
        <w:jc w:val="both"/>
        <w:rPr>
          <w:kern w:val="3"/>
        </w:rPr>
      </w:pPr>
      <w:r>
        <w:rPr>
          <w:kern w:val="3"/>
        </w:rPr>
        <w:t>22.2. išplėtota informacijos rūpimais grįžimo į tėvynę teikimo klausimais sistema: žinoma faktinė reikšmė (2010 metais) – nepakankamai koordinuotai veikianti sistema; siektina reikšmė (</w:t>
      </w:r>
      <w:r w:rsidRPr="005D75F6">
        <w:rPr>
          <w:strike/>
          <w:kern w:val="3"/>
        </w:rPr>
        <w:t xml:space="preserve">2020 </w:t>
      </w:r>
      <w:r w:rsidRPr="00C54C64">
        <w:rPr>
          <w:b/>
          <w:kern w:val="3"/>
        </w:rPr>
        <w:t xml:space="preserve">2021 </w:t>
      </w:r>
      <w:r>
        <w:rPr>
          <w:kern w:val="3"/>
        </w:rPr>
        <w:t>metais) – išplėtota ir koordinuotai veikianti sistema;</w:t>
      </w:r>
    </w:p>
    <w:p w14:paraId="5384D63D" w14:textId="2A7C4124" w:rsidR="00C54C64" w:rsidRPr="005D75F6" w:rsidRDefault="00C54C64" w:rsidP="00C54C64">
      <w:pPr>
        <w:suppressAutoHyphens/>
        <w:ind w:firstLine="567"/>
        <w:jc w:val="both"/>
        <w:rPr>
          <w:kern w:val="3"/>
        </w:rPr>
      </w:pPr>
      <w:r w:rsidRPr="005D75F6">
        <w:rPr>
          <w:kern w:val="3"/>
        </w:rPr>
        <w:t>22.3. sukurta grįžtančių į tėvynę lietuvių reintegraciją lengvinanti paslaugų sistema: žinoma faktinė reikšmė (2010 metais) – nėra; siektina reikšmė (</w:t>
      </w:r>
      <w:r w:rsidRPr="005D75F6">
        <w:rPr>
          <w:strike/>
          <w:kern w:val="3"/>
        </w:rPr>
        <w:t xml:space="preserve">2020 </w:t>
      </w:r>
      <w:r w:rsidRPr="005D75F6">
        <w:rPr>
          <w:b/>
          <w:kern w:val="3"/>
        </w:rPr>
        <w:t>2021</w:t>
      </w:r>
      <w:r w:rsidRPr="005D75F6">
        <w:rPr>
          <w:kern w:val="3"/>
        </w:rPr>
        <w:t xml:space="preserve"> metais) – yra;</w:t>
      </w:r>
    </w:p>
    <w:p w14:paraId="2A1BBB07" w14:textId="50460570" w:rsidR="00C54C64" w:rsidRDefault="00C54C64" w:rsidP="00C54C64">
      <w:pPr>
        <w:suppressAutoHyphens/>
        <w:ind w:firstLine="567"/>
        <w:jc w:val="both"/>
        <w:rPr>
          <w:kern w:val="3"/>
        </w:rPr>
      </w:pPr>
      <w:r w:rsidRPr="007E3DAB">
        <w:rPr>
          <w:kern w:val="3"/>
        </w:rPr>
        <w:t xml:space="preserve">22.4. </w:t>
      </w:r>
      <w:r>
        <w:rPr>
          <w:kern w:val="3"/>
        </w:rPr>
        <w:t xml:space="preserve">užsienio lietuvių, studijuojančių Lietuvos aukštosiose mokyklose ir gaunančių valstybės paramą, skaičius: žinoma faktinė reikšmė (2010 metais) </w:t>
      </w:r>
      <w:r>
        <w:rPr>
          <w:color w:val="000080"/>
          <w:kern w:val="3"/>
        </w:rPr>
        <w:t>–</w:t>
      </w:r>
      <w:r>
        <w:rPr>
          <w:kern w:val="3"/>
        </w:rPr>
        <w:t xml:space="preserve"> 150, siektina reikšmė (</w:t>
      </w:r>
      <w:r w:rsidRPr="00C54C64">
        <w:rPr>
          <w:strike/>
          <w:kern w:val="3"/>
        </w:rPr>
        <w:t>2020</w:t>
      </w:r>
      <w:r>
        <w:rPr>
          <w:kern w:val="3"/>
        </w:rPr>
        <w:t> </w:t>
      </w:r>
      <w:r w:rsidRPr="00C54C64">
        <w:rPr>
          <w:b/>
          <w:kern w:val="3"/>
        </w:rPr>
        <w:t>2021</w:t>
      </w:r>
      <w:r>
        <w:rPr>
          <w:kern w:val="3"/>
        </w:rPr>
        <w:t xml:space="preserve"> metais) </w:t>
      </w:r>
      <w:r>
        <w:rPr>
          <w:color w:val="000080"/>
          <w:kern w:val="3"/>
        </w:rPr>
        <w:t>–</w:t>
      </w:r>
      <w:r>
        <w:rPr>
          <w:kern w:val="3"/>
        </w:rPr>
        <w:t xml:space="preserve"> </w:t>
      </w:r>
      <w:r w:rsidRPr="00286819">
        <w:rPr>
          <w:strike/>
          <w:kern w:val="3"/>
        </w:rPr>
        <w:t>200</w:t>
      </w:r>
      <w:r w:rsidR="00BE5D27" w:rsidRPr="00286819">
        <w:rPr>
          <w:b/>
          <w:kern w:val="3"/>
        </w:rPr>
        <w:t>160</w:t>
      </w:r>
      <w:r>
        <w:rPr>
          <w:kern w:val="3"/>
        </w:rPr>
        <w:t>;</w:t>
      </w:r>
    </w:p>
    <w:p w14:paraId="04E2BF5B" w14:textId="0B2C90B7" w:rsidR="00C54C64" w:rsidRDefault="00C54C64" w:rsidP="00C54C64">
      <w:pPr>
        <w:suppressAutoHyphens/>
        <w:ind w:firstLine="567"/>
        <w:jc w:val="both"/>
        <w:rPr>
          <w:kern w:val="3"/>
        </w:rPr>
      </w:pPr>
      <w:r w:rsidRPr="007D7580">
        <w:rPr>
          <w:kern w:val="3"/>
        </w:rPr>
        <w:t xml:space="preserve">22.5. </w:t>
      </w:r>
      <w:r>
        <w:rPr>
          <w:kern w:val="3"/>
        </w:rPr>
        <w:t>užsienyje studijuojančių asmenų, kurie atliko praktiką (stažavosi) Lietuvos valstybės institucijose ir įstaigose, privačiose bendrovėse, skaičius: žinoma faktinė reikšmė (2010 metais) – 32; siektina reikšmė (</w:t>
      </w:r>
      <w:r w:rsidRPr="005D75F6">
        <w:rPr>
          <w:strike/>
          <w:kern w:val="3"/>
        </w:rPr>
        <w:t xml:space="preserve">2020 </w:t>
      </w:r>
      <w:r w:rsidR="00091DF9" w:rsidRPr="00091DF9">
        <w:rPr>
          <w:b/>
          <w:kern w:val="3"/>
        </w:rPr>
        <w:t xml:space="preserve">2021 </w:t>
      </w:r>
      <w:r>
        <w:rPr>
          <w:kern w:val="3"/>
        </w:rPr>
        <w:t xml:space="preserve">metais) – </w:t>
      </w:r>
      <w:r w:rsidRPr="007D7580">
        <w:rPr>
          <w:kern w:val="3"/>
        </w:rPr>
        <w:t>112</w:t>
      </w:r>
      <w:r>
        <w:rPr>
          <w:kern w:val="3"/>
        </w:rPr>
        <w:t>;</w:t>
      </w:r>
    </w:p>
    <w:p w14:paraId="09D3C84D" w14:textId="47B87D85" w:rsidR="00C54C64" w:rsidRDefault="00C54C64" w:rsidP="00C54C64">
      <w:pPr>
        <w:suppressAutoHyphens/>
        <w:ind w:firstLine="567"/>
        <w:jc w:val="both"/>
        <w:rPr>
          <w:kern w:val="3"/>
        </w:rPr>
      </w:pPr>
      <w:r>
        <w:rPr>
          <w:kern w:val="3"/>
        </w:rPr>
        <w:t>22.6. susisteminta informacija apie Lietuvos diasporos tikslines grupes: žinoma faktinė reikšmė (2010 metais) – nėra; siektina reikšmė (</w:t>
      </w:r>
      <w:r w:rsidRPr="005D75F6">
        <w:rPr>
          <w:strike/>
          <w:kern w:val="3"/>
        </w:rPr>
        <w:t xml:space="preserve">2020 </w:t>
      </w:r>
      <w:r w:rsidR="00091DF9" w:rsidRPr="00091DF9">
        <w:rPr>
          <w:b/>
          <w:kern w:val="3"/>
        </w:rPr>
        <w:t xml:space="preserve">2021 </w:t>
      </w:r>
      <w:r>
        <w:rPr>
          <w:kern w:val="3"/>
        </w:rPr>
        <w:t>metais) – yra;</w:t>
      </w:r>
    </w:p>
    <w:p w14:paraId="1CB7D4F7" w14:textId="31A8CC14" w:rsidR="00C54C64" w:rsidRDefault="00C54C64" w:rsidP="00C54C64">
      <w:pPr>
        <w:suppressAutoHyphens/>
        <w:ind w:firstLine="567"/>
        <w:jc w:val="both"/>
        <w:rPr>
          <w:kern w:val="3"/>
        </w:rPr>
      </w:pPr>
      <w:r>
        <w:rPr>
          <w:kern w:val="3"/>
        </w:rPr>
        <w:t>22.7. kartu su užsienio lietuviais vykdoma Lietuvos Respublikos įstatymų ir kitų teisės aktų nuostatų stebėsena, siekiant nustatyti nepalankias grįžimo skatinimo požiūriu nuostatas: žinoma faktinė reikšmė (2010 metais) – į stebėsenos procesą neįtraukti užsienio lietuviai; siektina reikšmė (</w:t>
      </w:r>
      <w:r w:rsidRPr="00085E44">
        <w:rPr>
          <w:strike/>
          <w:kern w:val="3"/>
        </w:rPr>
        <w:t xml:space="preserve">2020 </w:t>
      </w:r>
      <w:r w:rsidR="00085E44" w:rsidRPr="00085E44">
        <w:rPr>
          <w:b/>
          <w:kern w:val="3"/>
        </w:rPr>
        <w:t>2021</w:t>
      </w:r>
      <w:r w:rsidR="00085E44">
        <w:rPr>
          <w:kern w:val="3"/>
        </w:rPr>
        <w:t xml:space="preserve"> </w:t>
      </w:r>
      <w:r>
        <w:rPr>
          <w:kern w:val="3"/>
        </w:rPr>
        <w:t>metais) – į stebėsenos procesą įsitraukę užsienio lietuviai.</w:t>
      </w:r>
      <w:r>
        <w:t>“</w:t>
      </w:r>
    </w:p>
    <w:p w14:paraId="73AC913E" w14:textId="758C1CF4" w:rsidR="001E3991" w:rsidRDefault="0009288E" w:rsidP="001E3991">
      <w:pPr>
        <w:ind w:firstLine="567"/>
        <w:jc w:val="both"/>
      </w:pPr>
      <w:r>
        <w:t>3</w:t>
      </w:r>
      <w:r w:rsidR="000C3973">
        <w:t>.1</w:t>
      </w:r>
      <w:r w:rsidR="00651736">
        <w:t>6</w:t>
      </w:r>
      <w:r w:rsidR="000C3973">
        <w:t xml:space="preserve">. </w:t>
      </w:r>
      <w:r w:rsidR="001E3991">
        <w:t>Pakeisti 23.3 papunktį ir jį išdėstyti taip</w:t>
      </w:r>
      <w:r w:rsidR="001E3991" w:rsidRPr="007827F0">
        <w:rPr>
          <w:szCs w:val="24"/>
        </w:rPr>
        <w:t>:</w:t>
      </w:r>
    </w:p>
    <w:p w14:paraId="2A7CE3C0" w14:textId="5D0AFD2F" w:rsidR="001E3991" w:rsidRDefault="001E3991" w:rsidP="001E3991">
      <w:pPr>
        <w:suppressAutoHyphens/>
        <w:ind w:firstLine="567"/>
        <w:jc w:val="both"/>
      </w:pPr>
      <w:r>
        <w:t>„</w:t>
      </w:r>
      <w:r>
        <w:rPr>
          <w:kern w:val="3"/>
        </w:rPr>
        <w:t xml:space="preserve">23.3. </w:t>
      </w:r>
      <w:r w:rsidRPr="000C3973">
        <w:rPr>
          <w:strike/>
          <w:kern w:val="3"/>
        </w:rPr>
        <w:t xml:space="preserve">Televizijos programa LRT LITUANICA šiuo metu per palydovus matoma visoje Šiaurės Amerikoje ir Europoje, Rytuose </w:t>
      </w:r>
      <w:r w:rsidRPr="000C3973">
        <w:rPr>
          <w:strike/>
          <w:color w:val="000080"/>
          <w:kern w:val="3"/>
        </w:rPr>
        <w:t>–</w:t>
      </w:r>
      <w:r w:rsidRPr="000C3973">
        <w:rPr>
          <w:strike/>
          <w:kern w:val="3"/>
        </w:rPr>
        <w:t xml:space="preserve"> iki pat Uralo kalnų, Gruzijos, Armėnijos, Azerbaidžano ir Turkijos. </w:t>
      </w:r>
      <w:r>
        <w:rPr>
          <w:kern w:val="3"/>
        </w:rPr>
        <w:t xml:space="preserve">Atsižvelgiant į Lietuvos Respublikos Seimo ir Pasaulio lietuvių bendruomenės komisijos 2010 m. balandžio 22 d. rezoliuciją dėl televizijos kanalo „LTV </w:t>
      </w:r>
      <w:proofErr w:type="spellStart"/>
      <w:r>
        <w:rPr>
          <w:kern w:val="3"/>
        </w:rPr>
        <w:t>World</w:t>
      </w:r>
      <w:proofErr w:type="spellEnd"/>
      <w:r>
        <w:rPr>
          <w:kern w:val="3"/>
        </w:rPr>
        <w:t>“ transliavimo, turi būti siekiama, kad transliavimo signalas pasiektų užsienio lietuvius, gyvenančius Australijoje ir Pietų Amerikoje, taip pat užtikrinti geros kokybės kanalo transliavimą internetu. Atsižvelgiant į Užsienio reikalų ministerijos užsakymu atliekamų užsienio lietuvių nuomonės apklausų rezultatus, kurie atskleidė televizijos programos LRT LITUANICA transliavimo per palydovus neveiksmingumą, turi būti siekiama, kad programos transliavimo signalas pasiektų užsienio lietuvius, gyvenančius bet kokioje užsienio valstybėje, kurioje yra galimybė naudotis internetu, užtikrinti transliavimo kokybę</w:t>
      </w:r>
      <w:r w:rsidRPr="003854E6">
        <w:rPr>
          <w:strike/>
          <w:kern w:val="3"/>
        </w:rPr>
        <w:t xml:space="preserve">, </w:t>
      </w:r>
      <w:r w:rsidR="003854E6" w:rsidRPr="003854E6">
        <w:rPr>
          <w:b/>
          <w:bCs/>
          <w:kern w:val="3"/>
        </w:rPr>
        <w:t xml:space="preserve">. </w:t>
      </w:r>
      <w:r w:rsidRPr="003854E6">
        <w:rPr>
          <w:strike/>
          <w:kern w:val="3"/>
        </w:rPr>
        <w:t xml:space="preserve">nuo </w:t>
      </w:r>
      <w:r w:rsidR="0048034F">
        <w:rPr>
          <w:strike/>
          <w:kern w:val="3"/>
        </w:rPr>
        <w:t xml:space="preserve"> </w:t>
      </w:r>
      <w:proofErr w:type="spellStart"/>
      <w:r w:rsidR="003854E6" w:rsidRPr="003854E6">
        <w:rPr>
          <w:b/>
          <w:bCs/>
          <w:kern w:val="3"/>
        </w:rPr>
        <w:t>Nuo</w:t>
      </w:r>
      <w:proofErr w:type="spellEnd"/>
      <w:r w:rsidR="003854E6" w:rsidRPr="000C3973">
        <w:rPr>
          <w:kern w:val="3"/>
        </w:rPr>
        <w:t xml:space="preserve"> </w:t>
      </w:r>
      <w:r w:rsidRPr="000C3973">
        <w:rPr>
          <w:kern w:val="3"/>
        </w:rPr>
        <w:t xml:space="preserve">2020 metų </w:t>
      </w:r>
      <w:r w:rsidRPr="003854E6">
        <w:rPr>
          <w:strike/>
          <w:kern w:val="3"/>
        </w:rPr>
        <w:t>atsisakyti</w:t>
      </w:r>
      <w:r w:rsidRPr="000C3973">
        <w:rPr>
          <w:kern w:val="3"/>
        </w:rPr>
        <w:t xml:space="preserve"> </w:t>
      </w:r>
      <w:r w:rsidR="003854E6" w:rsidRPr="003854E6">
        <w:rPr>
          <w:b/>
          <w:bCs/>
          <w:kern w:val="3"/>
        </w:rPr>
        <w:t>atsisakyta</w:t>
      </w:r>
      <w:r w:rsidR="003854E6" w:rsidRPr="000C3973">
        <w:rPr>
          <w:kern w:val="3"/>
        </w:rPr>
        <w:t xml:space="preserve"> </w:t>
      </w:r>
      <w:r w:rsidRPr="000C3973">
        <w:rPr>
          <w:kern w:val="3"/>
        </w:rPr>
        <w:t>šios programos transliavimo per palydovus</w:t>
      </w:r>
      <w:r>
        <w:rPr>
          <w:kern w:val="3"/>
        </w:rPr>
        <w:t>.</w:t>
      </w:r>
      <w:r>
        <w:t>“</w:t>
      </w:r>
    </w:p>
    <w:p w14:paraId="06126E0B" w14:textId="1E016F1C" w:rsidR="001E3991" w:rsidRDefault="0009288E" w:rsidP="001E3991">
      <w:pPr>
        <w:ind w:firstLine="567"/>
        <w:jc w:val="both"/>
      </w:pPr>
      <w:r>
        <w:t>3</w:t>
      </w:r>
      <w:r w:rsidR="000C3973">
        <w:t>.1</w:t>
      </w:r>
      <w:r w:rsidR="00651736">
        <w:t>7</w:t>
      </w:r>
      <w:r w:rsidR="000C3973">
        <w:t xml:space="preserve">. </w:t>
      </w:r>
      <w:r w:rsidR="001E3991">
        <w:t>Pakeisti 24 punktą ir jį išdėstyti taip</w:t>
      </w:r>
      <w:r w:rsidR="001E3991" w:rsidRPr="007827F0">
        <w:rPr>
          <w:szCs w:val="24"/>
        </w:rPr>
        <w:t>:</w:t>
      </w:r>
    </w:p>
    <w:p w14:paraId="6A19BDB4" w14:textId="7AC2120A" w:rsidR="001E3991" w:rsidRDefault="001E3991" w:rsidP="001E3991">
      <w:pPr>
        <w:ind w:firstLine="567"/>
        <w:jc w:val="both"/>
      </w:pPr>
      <w:r>
        <w:t>„24. Ketvirtojo tikslo vertinimo kriterijus – sukurta užsienio lietuvių komunikacijos ir viešųjų paslaugų poreikius atitinkanti sistema: žinoma faktinė reikšmė (2010 metais) – nėra; siektina reikšmė (</w:t>
      </w:r>
      <w:r w:rsidRPr="003429E7">
        <w:rPr>
          <w:strike/>
        </w:rPr>
        <w:t xml:space="preserve">2020 </w:t>
      </w:r>
      <w:r w:rsidRPr="001E3991">
        <w:rPr>
          <w:b/>
        </w:rPr>
        <w:t>2021</w:t>
      </w:r>
      <w:r>
        <w:t xml:space="preserve"> metais) – yra.“</w:t>
      </w:r>
    </w:p>
    <w:p w14:paraId="655C5233" w14:textId="12B992A3" w:rsidR="00381FDC" w:rsidRDefault="0009288E" w:rsidP="00381FDC">
      <w:pPr>
        <w:ind w:firstLine="567"/>
        <w:jc w:val="both"/>
        <w:rPr>
          <w:szCs w:val="24"/>
        </w:rPr>
      </w:pPr>
      <w:r>
        <w:t>3</w:t>
      </w:r>
      <w:r w:rsidR="003429E7">
        <w:t>.1</w:t>
      </w:r>
      <w:r w:rsidR="00651736">
        <w:t>8</w:t>
      </w:r>
      <w:r w:rsidR="003429E7">
        <w:t xml:space="preserve">. </w:t>
      </w:r>
      <w:r w:rsidR="00381FDC">
        <w:t>Pakeisti 26 punktą ir jį išdėstyti taip</w:t>
      </w:r>
      <w:r w:rsidR="00381FDC" w:rsidRPr="007827F0">
        <w:rPr>
          <w:szCs w:val="24"/>
        </w:rPr>
        <w:t>:</w:t>
      </w:r>
    </w:p>
    <w:p w14:paraId="0F0F5F3B" w14:textId="63DFD31A" w:rsidR="00381FDC" w:rsidRDefault="00381FDC" w:rsidP="00381FDC">
      <w:pPr>
        <w:ind w:firstLine="567"/>
        <w:jc w:val="both"/>
      </w:pPr>
      <w:r>
        <w:t>„26. Uždavinių ketvirtajam tikslui pasiekti vertinimo kriterijai:</w:t>
      </w:r>
    </w:p>
    <w:p w14:paraId="5BC51819" w14:textId="2AB8D3FC" w:rsidR="00381FDC" w:rsidRPr="002B3ED1" w:rsidRDefault="00381FDC" w:rsidP="00381FDC">
      <w:pPr>
        <w:suppressAutoHyphens/>
        <w:ind w:firstLine="567"/>
        <w:jc w:val="both"/>
        <w:rPr>
          <w:kern w:val="3"/>
        </w:rPr>
      </w:pPr>
      <w:r>
        <w:rPr>
          <w:kern w:val="3"/>
        </w:rPr>
        <w:t xml:space="preserve">26.1. </w:t>
      </w:r>
      <w:r w:rsidRPr="001B0505">
        <w:rPr>
          <w:kern w:val="3"/>
        </w:rPr>
        <w:t>sukurtas</w:t>
      </w:r>
      <w:r>
        <w:rPr>
          <w:kern w:val="3"/>
        </w:rPr>
        <w:t xml:space="preserve"> užsienio lietuvių poreikius </w:t>
      </w:r>
      <w:r w:rsidRPr="001B0505">
        <w:rPr>
          <w:kern w:val="3"/>
        </w:rPr>
        <w:t>atitinkantis</w:t>
      </w:r>
      <w:r w:rsidR="002B3ED1" w:rsidRPr="001B0505">
        <w:rPr>
          <w:kern w:val="3"/>
        </w:rPr>
        <w:t xml:space="preserve"> </w:t>
      </w:r>
      <w:r w:rsidRPr="001B0505">
        <w:rPr>
          <w:kern w:val="3"/>
        </w:rPr>
        <w:t>interneto tinklalapis</w:t>
      </w:r>
      <w:r>
        <w:rPr>
          <w:kern w:val="3"/>
        </w:rPr>
        <w:t>: žinoma faktinė reikšmė (2010 metais) – nėra; siektina reikšmė (</w:t>
      </w:r>
      <w:r w:rsidRPr="001B0505">
        <w:rPr>
          <w:strike/>
          <w:kern w:val="3"/>
        </w:rPr>
        <w:t xml:space="preserve">2020 </w:t>
      </w:r>
      <w:r w:rsidRPr="00381FDC">
        <w:rPr>
          <w:b/>
          <w:kern w:val="3"/>
        </w:rPr>
        <w:t xml:space="preserve">2021 </w:t>
      </w:r>
      <w:r>
        <w:rPr>
          <w:kern w:val="3"/>
        </w:rPr>
        <w:t xml:space="preserve">metais) </w:t>
      </w:r>
      <w:r w:rsidRPr="002B3ED1">
        <w:rPr>
          <w:kern w:val="3"/>
        </w:rPr>
        <w:t>– yra;</w:t>
      </w:r>
    </w:p>
    <w:p w14:paraId="333A63BB" w14:textId="3E1F1FDE" w:rsidR="00381FDC" w:rsidRDefault="00381FDC" w:rsidP="00381FDC">
      <w:pPr>
        <w:suppressAutoHyphens/>
        <w:ind w:firstLine="567"/>
        <w:jc w:val="both"/>
        <w:rPr>
          <w:kern w:val="3"/>
        </w:rPr>
      </w:pPr>
      <w:r>
        <w:rPr>
          <w:kern w:val="3"/>
        </w:rPr>
        <w:t xml:space="preserve">26.2. televizijos programos LRT LITUANICA pasiekiamumas ir plėtra pasaulyje: žinoma faktinė reikšmė (2010 metais) – kanalas „LTV </w:t>
      </w:r>
      <w:proofErr w:type="spellStart"/>
      <w:r>
        <w:rPr>
          <w:kern w:val="3"/>
        </w:rPr>
        <w:t>World</w:t>
      </w:r>
      <w:proofErr w:type="spellEnd"/>
      <w:r>
        <w:rPr>
          <w:kern w:val="3"/>
        </w:rPr>
        <w:t>“ per palydovą transliuojamas 24 valandas per parą Europoje ir Šiaurės Amerikoje ir tiesiogiai transliuojamas internetu; siektina reikšmė (</w:t>
      </w:r>
      <w:r w:rsidRPr="001B0505">
        <w:rPr>
          <w:strike/>
          <w:kern w:val="3"/>
        </w:rPr>
        <w:t xml:space="preserve">2020 </w:t>
      </w:r>
      <w:r w:rsidR="00A07324" w:rsidRPr="00A07324">
        <w:rPr>
          <w:b/>
          <w:kern w:val="3"/>
        </w:rPr>
        <w:t>2021</w:t>
      </w:r>
      <w:r w:rsidR="00A07324">
        <w:rPr>
          <w:kern w:val="3"/>
        </w:rPr>
        <w:t xml:space="preserve"> </w:t>
      </w:r>
      <w:r>
        <w:rPr>
          <w:kern w:val="3"/>
        </w:rPr>
        <w:t xml:space="preserve">metais) – užtikrinamas televizijos programos LRT LITUANICA </w:t>
      </w:r>
      <w:r w:rsidRPr="001B0505">
        <w:rPr>
          <w:strike/>
          <w:kern w:val="3"/>
        </w:rPr>
        <w:t>tiesioginis</w:t>
      </w:r>
      <w:r>
        <w:rPr>
          <w:kern w:val="3"/>
        </w:rPr>
        <w:t xml:space="preserve"> transliavimas internetu naudojant naujausias technologijas;</w:t>
      </w:r>
    </w:p>
    <w:p w14:paraId="6210BEF2" w14:textId="22BC50D4" w:rsidR="00381FDC" w:rsidRDefault="00381FDC" w:rsidP="00381FDC">
      <w:pPr>
        <w:ind w:firstLine="567"/>
        <w:jc w:val="both"/>
      </w:pPr>
      <w:r>
        <w:t>26.3. nustatyta teikiamų viešųjų paslaugų atitiktis užsienio lietuvių poreikiams: žinoma faktinė reikšmė (2010 metais) – nenustatyta; siektina reikšmė (</w:t>
      </w:r>
      <w:r w:rsidRPr="00A07324">
        <w:rPr>
          <w:strike/>
        </w:rPr>
        <w:t xml:space="preserve">2020 </w:t>
      </w:r>
      <w:r w:rsidR="00A07324" w:rsidRPr="00A07324">
        <w:rPr>
          <w:b/>
        </w:rPr>
        <w:t>2021</w:t>
      </w:r>
      <w:r w:rsidR="00A07324">
        <w:t xml:space="preserve"> </w:t>
      </w:r>
      <w:r>
        <w:t>metais) – nustatyta.</w:t>
      </w:r>
      <w:r w:rsidR="003429E7">
        <w:t>“</w:t>
      </w:r>
    </w:p>
    <w:p w14:paraId="1DF33031" w14:textId="65E221D9" w:rsidR="00C11F8C" w:rsidRDefault="0009288E" w:rsidP="00C11F8C">
      <w:pPr>
        <w:ind w:firstLine="567"/>
        <w:jc w:val="both"/>
      </w:pPr>
      <w:r>
        <w:t>3</w:t>
      </w:r>
      <w:r w:rsidR="001B0505">
        <w:t>.1</w:t>
      </w:r>
      <w:r w:rsidR="00651736">
        <w:t>9</w:t>
      </w:r>
      <w:r w:rsidR="001B0505">
        <w:t xml:space="preserve">. </w:t>
      </w:r>
      <w:r w:rsidR="00C11F8C">
        <w:t>Pakeisti 28 punktą ir jį išdėstyti taip</w:t>
      </w:r>
      <w:r w:rsidR="00C11F8C" w:rsidRPr="007827F0">
        <w:rPr>
          <w:szCs w:val="24"/>
        </w:rPr>
        <w:t>:</w:t>
      </w:r>
    </w:p>
    <w:p w14:paraId="1363EDC2" w14:textId="3258905C" w:rsidR="00C11F8C" w:rsidRDefault="00C11F8C" w:rsidP="00C11F8C">
      <w:pPr>
        <w:ind w:firstLine="567"/>
        <w:jc w:val="both"/>
      </w:pPr>
      <w:r>
        <w:t>„28. Penktojo tikslo vertinimo kriterijus – Lietuvos žinomumas ir tarptautinis patrauklumas užsienio lietuvių gyvenamose valstybėse: žinoma faktinė reikšmė (2010 metais) – patenkinamas; siektina reikšmė (</w:t>
      </w:r>
      <w:r w:rsidRPr="001B0505">
        <w:rPr>
          <w:strike/>
        </w:rPr>
        <w:t xml:space="preserve">2020 </w:t>
      </w:r>
      <w:r w:rsidR="00FD0C5A" w:rsidRPr="00FD0C5A">
        <w:rPr>
          <w:b/>
        </w:rPr>
        <w:t xml:space="preserve">2021 </w:t>
      </w:r>
      <w:r>
        <w:t>metais) – geras.</w:t>
      </w:r>
      <w:r w:rsidR="001B0505">
        <w:t>“</w:t>
      </w:r>
    </w:p>
    <w:p w14:paraId="0C70D6B3" w14:textId="746FC681" w:rsidR="00C11F8C" w:rsidRDefault="0009288E" w:rsidP="00C11F8C">
      <w:pPr>
        <w:ind w:firstLine="567"/>
        <w:jc w:val="both"/>
      </w:pPr>
      <w:r>
        <w:t>3</w:t>
      </w:r>
      <w:r w:rsidR="0048619B">
        <w:t>.</w:t>
      </w:r>
      <w:r w:rsidR="00651736">
        <w:t>20</w:t>
      </w:r>
      <w:r w:rsidR="0048619B">
        <w:t xml:space="preserve">. </w:t>
      </w:r>
      <w:r w:rsidR="00C11F8C">
        <w:t xml:space="preserve">Pakeisti </w:t>
      </w:r>
      <w:r w:rsidR="00D21337">
        <w:t>30</w:t>
      </w:r>
      <w:r w:rsidR="00C11F8C">
        <w:t xml:space="preserve"> punktą ir jį išdėstyti taip</w:t>
      </w:r>
      <w:r w:rsidR="00C11F8C" w:rsidRPr="007827F0">
        <w:rPr>
          <w:szCs w:val="24"/>
        </w:rPr>
        <w:t>:</w:t>
      </w:r>
    </w:p>
    <w:p w14:paraId="50F03782" w14:textId="692D3B03" w:rsidR="00C11F8C" w:rsidRDefault="00C11F8C" w:rsidP="00C11F8C">
      <w:pPr>
        <w:ind w:firstLine="567"/>
        <w:jc w:val="both"/>
      </w:pPr>
      <w:r>
        <w:t>„30. Uždavinių penktajam tikslui pasiekti vertinimo kriterijai:</w:t>
      </w:r>
    </w:p>
    <w:p w14:paraId="2A8E5FBA" w14:textId="2FB6B019" w:rsidR="00C11F8C" w:rsidRDefault="00C11F8C" w:rsidP="00C11F8C">
      <w:pPr>
        <w:suppressAutoHyphens/>
        <w:ind w:firstLine="567"/>
        <w:jc w:val="both"/>
        <w:rPr>
          <w:kern w:val="3"/>
        </w:rPr>
      </w:pPr>
      <w:r w:rsidRPr="002B3ED1">
        <w:rPr>
          <w:kern w:val="3"/>
        </w:rPr>
        <w:t xml:space="preserve">30.1. </w:t>
      </w:r>
      <w:r>
        <w:rPr>
          <w:kern w:val="3"/>
        </w:rPr>
        <w:t xml:space="preserve">Lietuvos pristatymo užsienyje projektų ir iniciatyvų, kuriuose dalyvauja Lietuvos diaspora ir Lietuvos draugai, skaičius: žinoma faktinė reikšmė (2010 metais) </w:t>
      </w:r>
      <w:r>
        <w:rPr>
          <w:color w:val="000080"/>
          <w:kern w:val="3"/>
        </w:rPr>
        <w:t>–</w:t>
      </w:r>
      <w:r>
        <w:rPr>
          <w:kern w:val="3"/>
        </w:rPr>
        <w:t xml:space="preserve"> 140; siektina reikšmė (</w:t>
      </w:r>
      <w:r w:rsidRPr="0048619B">
        <w:rPr>
          <w:strike/>
          <w:kern w:val="3"/>
        </w:rPr>
        <w:t xml:space="preserve">2020 </w:t>
      </w:r>
      <w:r w:rsidR="00D21337" w:rsidRPr="00FD0C5A">
        <w:rPr>
          <w:b/>
          <w:kern w:val="3"/>
        </w:rPr>
        <w:t>2021</w:t>
      </w:r>
      <w:r w:rsidR="00D562EB">
        <w:rPr>
          <w:kern w:val="3"/>
        </w:rPr>
        <w:t xml:space="preserve"> </w:t>
      </w:r>
      <w:r>
        <w:rPr>
          <w:kern w:val="3"/>
        </w:rPr>
        <w:t xml:space="preserve">metais) – </w:t>
      </w:r>
      <w:r w:rsidRPr="007B0278">
        <w:rPr>
          <w:kern w:val="3"/>
        </w:rPr>
        <w:t xml:space="preserve">180; </w:t>
      </w:r>
    </w:p>
    <w:p w14:paraId="32FB32D2" w14:textId="2B0478EA" w:rsidR="00C11F8C" w:rsidRDefault="00C11F8C" w:rsidP="00C11F8C">
      <w:pPr>
        <w:ind w:firstLine="567"/>
        <w:jc w:val="both"/>
      </w:pPr>
      <w:r>
        <w:t>30.2. apklausos būdu nustatomas Lietuvos visuomenės informuotumas apie Lietuvos diasporos veiklą: žinoma faktinė reikšmė (2010 metais) – patenkinamas; siektina reikšmė (</w:t>
      </w:r>
      <w:r w:rsidRPr="00FD0C5A">
        <w:rPr>
          <w:strike/>
        </w:rPr>
        <w:t>2020</w:t>
      </w:r>
      <w:r>
        <w:t> </w:t>
      </w:r>
      <w:r w:rsidR="00FD0C5A" w:rsidRPr="00FD0C5A">
        <w:rPr>
          <w:b/>
        </w:rPr>
        <w:t>2021</w:t>
      </w:r>
      <w:r w:rsidR="00FD0C5A">
        <w:t xml:space="preserve"> </w:t>
      </w:r>
      <w:r>
        <w:t>metais) – geras.</w:t>
      </w:r>
      <w:r w:rsidR="00050049">
        <w:t>“</w:t>
      </w:r>
    </w:p>
    <w:p w14:paraId="2A8E717A" w14:textId="417098EA" w:rsidR="00486998" w:rsidRDefault="0009288E" w:rsidP="00486998">
      <w:pPr>
        <w:ind w:firstLine="567"/>
        <w:jc w:val="both"/>
      </w:pPr>
      <w:r>
        <w:t>3</w:t>
      </w:r>
      <w:r w:rsidR="0048619B">
        <w:t>.</w:t>
      </w:r>
      <w:r>
        <w:t>2</w:t>
      </w:r>
      <w:r w:rsidR="00651736">
        <w:t>1</w:t>
      </w:r>
      <w:r w:rsidR="0048619B">
        <w:t xml:space="preserve">. </w:t>
      </w:r>
      <w:r w:rsidR="00486998">
        <w:t>Pakeisti 35 punktą ir jį išdėstyti taip</w:t>
      </w:r>
      <w:r w:rsidR="00486998" w:rsidRPr="007827F0">
        <w:rPr>
          <w:szCs w:val="24"/>
        </w:rPr>
        <w:t>:</w:t>
      </w:r>
    </w:p>
    <w:p w14:paraId="5694F9CC" w14:textId="4B2F1DB0" w:rsidR="00486998" w:rsidRDefault="00050049" w:rsidP="00486998">
      <w:pPr>
        <w:ind w:firstLine="567"/>
        <w:jc w:val="both"/>
      </w:pPr>
      <w:r>
        <w:t>„</w:t>
      </w:r>
      <w:r w:rsidR="00486998">
        <w:t xml:space="preserve">35. Programą pagal kompetenciją įgyvendina Ekonomikos ir inovacijų ministerija, Finansų ministerija, Kultūros ministerija, Socialinės apsaugos ir darbo ministerija, Susisiekimo ministerija, Sveikatos apsaugos ministerija, Švietimo, mokslo ir sporto ministerija, Teisingumo ministerija, Užsienio reikalų ministerija, Vidaus reikalų ministerija, Jaunimo reikalų departamentas prie Socialinės apsaugos ir darbo ministerijos, Užimtumo tarnyba prie Socialinės apsaugos ir darbo ministerijos, Migracijos departamentas prie Vidaus reikalų ministerijos, viešoji įstaiga „Keliauk Lietuvoje“, </w:t>
      </w:r>
      <w:r w:rsidR="00DB5D39" w:rsidRPr="00486998">
        <w:rPr>
          <w:b/>
        </w:rPr>
        <w:t>viešoji įstaiga „Investuok Lietuvoje“</w:t>
      </w:r>
      <w:r w:rsidR="00DB5D39">
        <w:rPr>
          <w:b/>
        </w:rPr>
        <w:t>,</w:t>
      </w:r>
      <w:r w:rsidR="00DB5D39">
        <w:t xml:space="preserve"> </w:t>
      </w:r>
      <w:r w:rsidR="00F8683B">
        <w:rPr>
          <w:b/>
        </w:rPr>
        <w:t>VšĮ</w:t>
      </w:r>
      <w:r w:rsidR="00DB5D39" w:rsidRPr="00486998">
        <w:rPr>
          <w:b/>
        </w:rPr>
        <w:t xml:space="preserve"> „</w:t>
      </w:r>
      <w:r w:rsidR="00DB5D39">
        <w:rPr>
          <w:b/>
        </w:rPr>
        <w:t>Versli Lietuva</w:t>
      </w:r>
      <w:r w:rsidR="00DB5D39" w:rsidRPr="00486998">
        <w:rPr>
          <w:b/>
        </w:rPr>
        <w:t>“</w:t>
      </w:r>
      <w:r w:rsidR="00DB5D39">
        <w:rPr>
          <w:b/>
        </w:rPr>
        <w:t>,</w:t>
      </w:r>
      <w:r w:rsidR="00DB5D39">
        <w:t xml:space="preserve"> </w:t>
      </w:r>
      <w:r w:rsidR="00486998">
        <w:t xml:space="preserve">viešoji įstaiga „Lietuvos nacionalinis radijas ir televizija“, Lietuvos vyriausiojo archyvaro tarnyba, Lietuvos Respublikos vyriausioji rinkimų komisija, </w:t>
      </w:r>
      <w:r w:rsidR="00DB5D39" w:rsidRPr="00DB5D39">
        <w:rPr>
          <w:b/>
          <w:bCs/>
        </w:rPr>
        <w:t xml:space="preserve">valstybės įmonė Registrų centras, </w:t>
      </w:r>
      <w:r w:rsidR="00486998">
        <w:t>Lietuvos Respublikos savivaldybės, Lietuvos statistikos departamentas, kitos valstybės institucijos ir įstaigos.</w:t>
      </w:r>
      <w:r>
        <w:t>“</w:t>
      </w:r>
    </w:p>
    <w:p w14:paraId="706C6FDA" w14:textId="44D932C7" w:rsidR="00184B7F" w:rsidRDefault="007C449F" w:rsidP="0040344B">
      <w:pPr>
        <w:pStyle w:val="Header"/>
        <w:tabs>
          <w:tab w:val="clear" w:pos="4153"/>
          <w:tab w:val="center" w:pos="-3686"/>
          <w:tab w:val="left" w:pos="6237"/>
        </w:tabs>
        <w:rPr>
          <w:szCs w:val="24"/>
        </w:rPr>
      </w:pPr>
      <w:r>
        <w:rPr>
          <w:szCs w:val="24"/>
        </w:rPr>
        <w:tab/>
      </w:r>
    </w:p>
    <w:p w14:paraId="5BE4F635" w14:textId="77777777" w:rsidR="00286819" w:rsidRDefault="00286819" w:rsidP="00372707">
      <w:pPr>
        <w:pStyle w:val="Header"/>
        <w:tabs>
          <w:tab w:val="center" w:pos="-3686"/>
          <w:tab w:val="left" w:pos="6237"/>
        </w:tabs>
        <w:rPr>
          <w:sz w:val="22"/>
          <w:szCs w:val="22"/>
        </w:rPr>
      </w:pPr>
    </w:p>
    <w:p w14:paraId="1FF11032" w14:textId="77777777" w:rsidR="00286819" w:rsidRPr="00286819" w:rsidRDefault="00286819" w:rsidP="00372707">
      <w:pPr>
        <w:pStyle w:val="Header"/>
        <w:tabs>
          <w:tab w:val="center" w:pos="-3686"/>
          <w:tab w:val="left" w:pos="6237"/>
        </w:tabs>
        <w:rPr>
          <w:szCs w:val="24"/>
        </w:rPr>
      </w:pPr>
    </w:p>
    <w:p w14:paraId="436EBE9B" w14:textId="31FBB239" w:rsidR="00372707" w:rsidRPr="00286819" w:rsidRDefault="00372707" w:rsidP="00372707">
      <w:pPr>
        <w:pStyle w:val="Header"/>
        <w:tabs>
          <w:tab w:val="center" w:pos="-3686"/>
          <w:tab w:val="left" w:pos="6237"/>
        </w:tabs>
        <w:rPr>
          <w:szCs w:val="24"/>
        </w:rPr>
      </w:pPr>
      <w:r w:rsidRPr="00286819">
        <w:rPr>
          <w:szCs w:val="24"/>
        </w:rPr>
        <w:t>Ministras Pirmininkas</w:t>
      </w:r>
      <w:r w:rsidRPr="00286819">
        <w:rPr>
          <w:szCs w:val="24"/>
        </w:rPr>
        <w:tab/>
      </w:r>
    </w:p>
    <w:p w14:paraId="0A93277D" w14:textId="77777777" w:rsidR="00372707" w:rsidRPr="00286819" w:rsidRDefault="00372707" w:rsidP="00372707">
      <w:pPr>
        <w:pStyle w:val="Header"/>
        <w:tabs>
          <w:tab w:val="center" w:pos="-3686"/>
          <w:tab w:val="left" w:pos="6237"/>
        </w:tabs>
        <w:rPr>
          <w:szCs w:val="24"/>
        </w:rPr>
      </w:pPr>
    </w:p>
    <w:p w14:paraId="5B7DD05C" w14:textId="4A5E9E75" w:rsidR="00372707" w:rsidRPr="00286819" w:rsidRDefault="00372707" w:rsidP="00372707">
      <w:pPr>
        <w:pStyle w:val="Header"/>
        <w:tabs>
          <w:tab w:val="clear" w:pos="4153"/>
          <w:tab w:val="center" w:pos="-3686"/>
          <w:tab w:val="left" w:pos="6237"/>
        </w:tabs>
        <w:rPr>
          <w:szCs w:val="24"/>
        </w:rPr>
      </w:pPr>
      <w:r w:rsidRPr="00286819">
        <w:rPr>
          <w:szCs w:val="24"/>
        </w:rPr>
        <w:t>Užsienio reikalų ministras</w:t>
      </w:r>
      <w:r w:rsidRPr="00286819">
        <w:rPr>
          <w:szCs w:val="24"/>
        </w:rPr>
        <w:tab/>
      </w:r>
    </w:p>
    <w:sectPr w:rsidR="00372707" w:rsidRPr="00286819" w:rsidSect="0085094A">
      <w:headerReference w:type="even" r:id="rId8"/>
      <w:headerReference w:type="default" r:id="rId9"/>
      <w:headerReference w:type="first" r:id="rId10"/>
      <w:pgSz w:w="11906" w:h="16838" w:code="9"/>
      <w:pgMar w:top="900" w:right="1134" w:bottom="1134" w:left="1701" w:header="885"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08147" w14:textId="77777777" w:rsidR="0033279F" w:rsidRDefault="0033279F">
      <w:r>
        <w:separator/>
      </w:r>
    </w:p>
  </w:endnote>
  <w:endnote w:type="continuationSeparator" w:id="0">
    <w:p w14:paraId="5CD80AC8" w14:textId="77777777" w:rsidR="0033279F" w:rsidRDefault="0033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F31D9" w14:textId="77777777" w:rsidR="0033279F" w:rsidRDefault="0033279F">
      <w:r>
        <w:separator/>
      </w:r>
    </w:p>
  </w:footnote>
  <w:footnote w:type="continuationSeparator" w:id="0">
    <w:p w14:paraId="0A0B045A" w14:textId="77777777" w:rsidR="0033279F" w:rsidRDefault="0033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09108" w14:textId="77777777" w:rsidR="00F113D1" w:rsidRDefault="00F113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08BA91" w14:textId="77777777" w:rsidR="00F113D1" w:rsidRDefault="00F113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F3A3" w14:textId="22401F10" w:rsidR="00F113D1" w:rsidRDefault="00F113D1" w:rsidP="001E21ED">
    <w:pPr>
      <w:pStyle w:val="Header"/>
      <w:tabs>
        <w:tab w:val="clear" w:pos="4153"/>
        <w:tab w:val="clear" w:pos="8306"/>
      </w:tabs>
      <w:jc w:val="center"/>
    </w:pPr>
    <w:r>
      <w:fldChar w:fldCharType="begin"/>
    </w:r>
    <w:r>
      <w:instrText xml:space="preserve"> PAGE   \* MERGEFORMAT </w:instrText>
    </w:r>
    <w:r>
      <w:fldChar w:fldCharType="separate"/>
    </w:r>
    <w:r w:rsidR="006C2630">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89CB" w14:textId="73A069C6" w:rsidR="0085094A" w:rsidRDefault="0085094A" w:rsidP="00153EF7">
    <w:pPr>
      <w:tabs>
        <w:tab w:val="left" w:pos="5529"/>
        <w:tab w:val="left" w:pos="6930"/>
      </w:tabs>
      <w:ind w:firstLine="6750"/>
      <w:rPr>
        <w:b/>
      </w:rPr>
    </w:pPr>
    <w:r w:rsidRPr="0085094A">
      <w:rPr>
        <w:b/>
      </w:rPr>
      <w:t>Projekt</w:t>
    </w:r>
    <w:r w:rsidR="00153EF7">
      <w:rPr>
        <w:b/>
      </w:rPr>
      <w:t>o</w:t>
    </w:r>
  </w:p>
  <w:p w14:paraId="6C06B99A" w14:textId="67BF69EA" w:rsidR="00153EF7" w:rsidRPr="0085094A" w:rsidRDefault="00153EF7" w:rsidP="00153EF7">
    <w:pPr>
      <w:tabs>
        <w:tab w:val="left" w:pos="5529"/>
        <w:tab w:val="left" w:pos="6930"/>
      </w:tabs>
      <w:ind w:firstLine="6750"/>
      <w:rPr>
        <w:b/>
      </w:rPr>
    </w:pPr>
    <w:r>
      <w:rPr>
        <w:b/>
      </w:rPr>
      <w:t>lyginamasis variantas</w:t>
    </w:r>
  </w:p>
  <w:p w14:paraId="23904750" w14:textId="77777777" w:rsidR="0085094A" w:rsidRPr="0085094A" w:rsidRDefault="0085094A" w:rsidP="0085094A">
    <w:pPr>
      <w:jc w:val="center"/>
    </w:pPr>
  </w:p>
  <w:p w14:paraId="710C86ED" w14:textId="77777777" w:rsidR="0085094A" w:rsidRPr="0085094A" w:rsidRDefault="0085094A" w:rsidP="0085094A">
    <w:pPr>
      <w:keepNext/>
      <w:spacing w:before="120"/>
      <w:jc w:val="center"/>
      <w:outlineLvl w:val="0"/>
      <w:rPr>
        <w:rFonts w:ascii="Arial" w:hAnsi="Arial" w:cs="Arial"/>
        <w:caps/>
        <w:sz w:val="36"/>
      </w:rPr>
    </w:pPr>
    <w:r w:rsidRPr="0085094A">
      <w:rPr>
        <w:rFonts w:ascii="Arial" w:hAnsi="Arial" w:cs="Arial"/>
        <w:caps/>
        <w:sz w:val="36"/>
      </w:rPr>
      <w:t>Lietuvos Respublikos Vyriausybė</w:t>
    </w:r>
  </w:p>
  <w:p w14:paraId="08A11B27" w14:textId="77777777" w:rsidR="0085094A" w:rsidRPr="0085094A" w:rsidRDefault="0085094A" w:rsidP="0085094A">
    <w:pPr>
      <w:jc w:val="center"/>
      <w:rPr>
        <w:caps/>
      </w:rPr>
    </w:pPr>
  </w:p>
  <w:p w14:paraId="279B4DC2" w14:textId="77777777" w:rsidR="0085094A" w:rsidRPr="0085094A" w:rsidRDefault="0085094A" w:rsidP="0085094A">
    <w:pPr>
      <w:jc w:val="center"/>
      <w:rPr>
        <w:b/>
        <w:caps/>
      </w:rPr>
    </w:pPr>
    <w:r w:rsidRPr="0085094A">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B6DA9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F3AF9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D00E06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E1263F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8ECB6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A0D7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7EF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0E66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A84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349B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03D3570D"/>
    <w:multiLevelType w:val="singleLevel"/>
    <w:tmpl w:val="AEA69188"/>
    <w:lvl w:ilvl="0">
      <w:start w:val="1"/>
      <w:numFmt w:val="decimal"/>
      <w:lvlText w:val="1.%1."/>
      <w:legacy w:legacy="1" w:legacySpace="0" w:legacyIndent="410"/>
      <w:lvlJc w:val="left"/>
      <w:rPr>
        <w:rFonts w:ascii="Times New Roman" w:hAnsi="Times New Roman" w:cs="Times New Roman" w:hint="default"/>
      </w:rPr>
    </w:lvl>
  </w:abstractNum>
  <w:abstractNum w:abstractNumId="12" w15:restartNumberingAfterBreak="0">
    <w:nsid w:val="087A6200"/>
    <w:multiLevelType w:val="hybridMultilevel"/>
    <w:tmpl w:val="7EBEC9EC"/>
    <w:lvl w:ilvl="0" w:tplc="D1508EA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3" w15:restartNumberingAfterBreak="0">
    <w:nsid w:val="08D45F1E"/>
    <w:multiLevelType w:val="hybridMultilevel"/>
    <w:tmpl w:val="BCA8F6BC"/>
    <w:lvl w:ilvl="0" w:tplc="F8463528">
      <w:start w:val="1"/>
      <w:numFmt w:val="decimal"/>
      <w:lvlText w:val="%1."/>
      <w:lvlJc w:val="left"/>
      <w:pPr>
        <w:ind w:left="11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4"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166003B4"/>
    <w:multiLevelType w:val="hybridMultilevel"/>
    <w:tmpl w:val="F23812D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8040D43"/>
    <w:multiLevelType w:val="hybridMultilevel"/>
    <w:tmpl w:val="67848F2E"/>
    <w:lvl w:ilvl="0" w:tplc="5A8408AE">
      <w:start w:val="1"/>
      <w:numFmt w:val="decimal"/>
      <w:lvlText w:val="%1."/>
      <w:lvlJc w:val="left"/>
      <w:pPr>
        <w:ind w:hanging="360"/>
      </w:pPr>
      <w:rPr>
        <w:rFonts w:ascii="Times New Roman" w:hAnsi="Times New Roman" w:cs="Times New Roman" w:hint="default"/>
      </w:rPr>
    </w:lvl>
    <w:lvl w:ilvl="1" w:tplc="04270019" w:tentative="1">
      <w:start w:val="1"/>
      <w:numFmt w:val="lowerLetter"/>
      <w:lvlText w:val="%2."/>
      <w:lvlJc w:val="left"/>
      <w:pPr>
        <w:ind w:left="720" w:hanging="360"/>
      </w:pPr>
      <w:rPr>
        <w:rFonts w:cs="Times New Roman"/>
      </w:rPr>
    </w:lvl>
    <w:lvl w:ilvl="2" w:tplc="0427001B" w:tentative="1">
      <w:start w:val="1"/>
      <w:numFmt w:val="lowerRoman"/>
      <w:lvlText w:val="%3."/>
      <w:lvlJc w:val="right"/>
      <w:pPr>
        <w:ind w:left="1440" w:hanging="180"/>
      </w:pPr>
      <w:rPr>
        <w:rFonts w:cs="Times New Roman"/>
      </w:rPr>
    </w:lvl>
    <w:lvl w:ilvl="3" w:tplc="0427000F" w:tentative="1">
      <w:start w:val="1"/>
      <w:numFmt w:val="decimal"/>
      <w:lvlText w:val="%4."/>
      <w:lvlJc w:val="left"/>
      <w:pPr>
        <w:ind w:left="2160" w:hanging="360"/>
      </w:pPr>
      <w:rPr>
        <w:rFonts w:cs="Times New Roman"/>
      </w:rPr>
    </w:lvl>
    <w:lvl w:ilvl="4" w:tplc="04270019" w:tentative="1">
      <w:start w:val="1"/>
      <w:numFmt w:val="lowerLetter"/>
      <w:lvlText w:val="%5."/>
      <w:lvlJc w:val="left"/>
      <w:pPr>
        <w:ind w:left="2880" w:hanging="360"/>
      </w:pPr>
      <w:rPr>
        <w:rFonts w:cs="Times New Roman"/>
      </w:rPr>
    </w:lvl>
    <w:lvl w:ilvl="5" w:tplc="0427001B" w:tentative="1">
      <w:start w:val="1"/>
      <w:numFmt w:val="lowerRoman"/>
      <w:lvlText w:val="%6."/>
      <w:lvlJc w:val="right"/>
      <w:pPr>
        <w:ind w:left="3600" w:hanging="180"/>
      </w:pPr>
      <w:rPr>
        <w:rFonts w:cs="Times New Roman"/>
      </w:rPr>
    </w:lvl>
    <w:lvl w:ilvl="6" w:tplc="0427000F" w:tentative="1">
      <w:start w:val="1"/>
      <w:numFmt w:val="decimal"/>
      <w:lvlText w:val="%7."/>
      <w:lvlJc w:val="left"/>
      <w:pPr>
        <w:ind w:left="4320" w:hanging="360"/>
      </w:pPr>
      <w:rPr>
        <w:rFonts w:cs="Times New Roman"/>
      </w:rPr>
    </w:lvl>
    <w:lvl w:ilvl="7" w:tplc="04270019" w:tentative="1">
      <w:start w:val="1"/>
      <w:numFmt w:val="lowerLetter"/>
      <w:lvlText w:val="%8."/>
      <w:lvlJc w:val="left"/>
      <w:pPr>
        <w:ind w:left="5040" w:hanging="360"/>
      </w:pPr>
      <w:rPr>
        <w:rFonts w:cs="Times New Roman"/>
      </w:rPr>
    </w:lvl>
    <w:lvl w:ilvl="8" w:tplc="0427001B" w:tentative="1">
      <w:start w:val="1"/>
      <w:numFmt w:val="lowerRoman"/>
      <w:lvlText w:val="%9."/>
      <w:lvlJc w:val="right"/>
      <w:pPr>
        <w:ind w:left="5760" w:hanging="180"/>
      </w:pPr>
      <w:rPr>
        <w:rFonts w:cs="Times New Roman"/>
      </w:rPr>
    </w:lvl>
  </w:abstractNum>
  <w:abstractNum w:abstractNumId="18" w15:restartNumberingAfterBreak="0">
    <w:nsid w:val="1E194D3B"/>
    <w:multiLevelType w:val="multilevel"/>
    <w:tmpl w:val="3EC6AC56"/>
    <w:lvl w:ilvl="0">
      <w:start w:val="1"/>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78"/>
        </w:tabs>
        <w:ind w:left="1178" w:hanging="540"/>
      </w:pPr>
      <w:rPr>
        <w:rFonts w:cs="Times New Roman" w:hint="default"/>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2634"/>
        </w:tabs>
        <w:ind w:left="2634"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0"/>
        </w:tabs>
        <w:ind w:left="4270" w:hanging="1080"/>
      </w:pPr>
      <w:rPr>
        <w:rFonts w:cs="Times New Roman" w:hint="default"/>
      </w:rPr>
    </w:lvl>
    <w:lvl w:ilvl="6">
      <w:start w:val="1"/>
      <w:numFmt w:val="decimal"/>
      <w:lvlText w:val="%1.%2.%3.%4.%5.%6.%7."/>
      <w:lvlJc w:val="left"/>
      <w:pPr>
        <w:tabs>
          <w:tab w:val="num" w:pos="5268"/>
        </w:tabs>
        <w:ind w:left="5268" w:hanging="1440"/>
      </w:pPr>
      <w:rPr>
        <w:rFonts w:cs="Times New Roman" w:hint="default"/>
      </w:rPr>
    </w:lvl>
    <w:lvl w:ilvl="7">
      <w:start w:val="1"/>
      <w:numFmt w:val="decimal"/>
      <w:lvlText w:val="%1.%2.%3.%4.%5.%6.%7.%8."/>
      <w:lvlJc w:val="left"/>
      <w:pPr>
        <w:tabs>
          <w:tab w:val="num" w:pos="5906"/>
        </w:tabs>
        <w:ind w:left="5906" w:hanging="1440"/>
      </w:pPr>
      <w:rPr>
        <w:rFonts w:cs="Times New Roman" w:hint="default"/>
      </w:rPr>
    </w:lvl>
    <w:lvl w:ilvl="8">
      <w:start w:val="1"/>
      <w:numFmt w:val="decimal"/>
      <w:lvlText w:val="%1.%2.%3.%4.%5.%6.%7.%8.%9."/>
      <w:lvlJc w:val="left"/>
      <w:pPr>
        <w:tabs>
          <w:tab w:val="num" w:pos="6904"/>
        </w:tabs>
        <w:ind w:left="6904" w:hanging="1800"/>
      </w:pPr>
      <w:rPr>
        <w:rFonts w:cs="Times New Roman" w:hint="default"/>
      </w:rPr>
    </w:lvl>
  </w:abstractNum>
  <w:abstractNum w:abstractNumId="19"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57682F"/>
    <w:multiLevelType w:val="hybridMultilevel"/>
    <w:tmpl w:val="454267F0"/>
    <w:lvl w:ilvl="0" w:tplc="6F907148">
      <w:start w:val="1"/>
      <w:numFmt w:val="bullet"/>
      <w:lvlText w:val="–"/>
      <w:lvlJc w:val="left"/>
      <w:pPr>
        <w:ind w:left="900" w:hanging="360"/>
      </w:pPr>
      <w:rPr>
        <w:rFonts w:ascii="Times New Roman" w:eastAsia="Times New Roman" w:hAnsi="Times New Roman" w:hint="default"/>
      </w:rPr>
    </w:lvl>
    <w:lvl w:ilvl="1" w:tplc="04270003" w:tentative="1">
      <w:start w:val="1"/>
      <w:numFmt w:val="bullet"/>
      <w:lvlText w:val="o"/>
      <w:lvlJc w:val="left"/>
      <w:pPr>
        <w:ind w:left="1620" w:hanging="360"/>
      </w:pPr>
      <w:rPr>
        <w:rFonts w:ascii="Courier New" w:hAnsi="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1"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3DA630C"/>
    <w:multiLevelType w:val="hybridMultilevel"/>
    <w:tmpl w:val="7332B854"/>
    <w:lvl w:ilvl="0" w:tplc="71C4F70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61F77E4"/>
    <w:multiLevelType w:val="hybridMultilevel"/>
    <w:tmpl w:val="3D067E2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6"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7"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28"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29" w15:restartNumberingAfterBreak="0">
    <w:nsid w:val="473F1270"/>
    <w:multiLevelType w:val="hybridMultilevel"/>
    <w:tmpl w:val="0F162792"/>
    <w:lvl w:ilvl="0" w:tplc="916414C4">
      <w:start w:val="2"/>
      <w:numFmt w:val="upperRoman"/>
      <w:lvlText w:val="%1."/>
      <w:lvlJc w:val="left"/>
      <w:pPr>
        <w:ind w:left="720" w:hanging="72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0" w15:restartNumberingAfterBreak="0">
    <w:nsid w:val="492F5637"/>
    <w:multiLevelType w:val="hybridMultilevel"/>
    <w:tmpl w:val="0A3C181C"/>
    <w:lvl w:ilvl="0" w:tplc="7090D43E">
      <w:start w:val="30"/>
      <w:numFmt w:val="bullet"/>
      <w:lvlText w:val="-"/>
      <w:lvlJc w:val="left"/>
      <w:pPr>
        <w:ind w:left="720" w:hanging="360"/>
      </w:pPr>
      <w:rPr>
        <w:rFonts w:ascii="Times New Roman" w:eastAsia="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9895667"/>
    <w:multiLevelType w:val="multilevel"/>
    <w:tmpl w:val="73167D74"/>
    <w:lvl w:ilvl="0">
      <w:start w:val="1"/>
      <w:numFmt w:val="decimal"/>
      <w:lvlText w:val="%1."/>
      <w:lvlJc w:val="left"/>
      <w:pPr>
        <w:ind w:left="1069" w:hanging="360"/>
      </w:pPr>
      <w:rPr>
        <w:rFonts w:ascii="Times New Roman" w:eastAsia="Times New Roman" w:hAnsi="Times New Roman" w:cs="Times New Roman"/>
        <w:b w:val="0"/>
        <w:sz w:val="24"/>
        <w:szCs w:val="24"/>
      </w:rPr>
    </w:lvl>
    <w:lvl w:ilvl="1">
      <w:start w:val="1"/>
      <w:numFmt w:val="decimal"/>
      <w:isLgl/>
      <w:lvlText w:val="%1.%2."/>
      <w:lvlJc w:val="left"/>
      <w:pPr>
        <w:ind w:left="1069" w:hanging="360"/>
      </w:pPr>
      <w:rPr>
        <w:rFonts w:cs="Times New Roman" w:hint="default"/>
        <w:b w:val="0"/>
        <w:sz w:val="24"/>
        <w:szCs w:val="24"/>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2"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3" w15:restartNumberingAfterBreak="0">
    <w:nsid w:val="52233DF7"/>
    <w:multiLevelType w:val="multilevel"/>
    <w:tmpl w:val="46BAC51E"/>
    <w:lvl w:ilvl="0">
      <w:start w:val="3"/>
      <w:numFmt w:val="decimal"/>
      <w:lvlText w:val="%1."/>
      <w:lvlJc w:val="left"/>
      <w:pPr>
        <w:ind w:left="360" w:hanging="360"/>
      </w:pPr>
      <w:rPr>
        <w:rFonts w:cs="Times New Roman" w:hint="default"/>
      </w:rPr>
    </w:lvl>
    <w:lvl w:ilvl="1">
      <w:start w:val="1"/>
      <w:numFmt w:val="decimal"/>
      <w:lvlText w:val="%1.%2."/>
      <w:lvlJc w:val="left"/>
      <w:pPr>
        <w:ind w:left="960" w:hanging="360"/>
      </w:pPr>
      <w:rPr>
        <w:rFonts w:cs="Times New Roman" w:hint="default"/>
        <w:i w:val="0"/>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34" w15:restartNumberingAfterBreak="0">
    <w:nsid w:val="531D3B7F"/>
    <w:multiLevelType w:val="hybridMultilevel"/>
    <w:tmpl w:val="935EF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5BF76ED2"/>
    <w:multiLevelType w:val="hybridMultilevel"/>
    <w:tmpl w:val="F5B0F69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2A2072"/>
    <w:multiLevelType w:val="multilevel"/>
    <w:tmpl w:val="15EEC378"/>
    <w:lvl w:ilvl="0">
      <w:start w:val="1"/>
      <w:numFmt w:val="decimal"/>
      <w:lvlText w:val="%1."/>
      <w:lvlJc w:val="left"/>
      <w:pPr>
        <w:ind w:left="360" w:hanging="360"/>
      </w:pPr>
      <w:rPr>
        <w:rFonts w:cs="Times New Roman" w:hint="default"/>
      </w:rPr>
    </w:lvl>
    <w:lvl w:ilvl="1">
      <w:start w:val="1"/>
      <w:numFmt w:val="decimal"/>
      <w:lvlText w:val="%1.%2."/>
      <w:lvlJc w:val="left"/>
      <w:pPr>
        <w:ind w:left="405" w:hanging="360"/>
      </w:pPr>
      <w:rPr>
        <w:rFonts w:cs="Times New Roman" w:hint="default"/>
      </w:rPr>
    </w:lvl>
    <w:lvl w:ilvl="2">
      <w:start w:val="1"/>
      <w:numFmt w:val="decimal"/>
      <w:lvlText w:val="%1.%2.%3."/>
      <w:lvlJc w:val="left"/>
      <w:pPr>
        <w:ind w:left="810" w:hanging="720"/>
      </w:pPr>
      <w:rPr>
        <w:rFonts w:cs="Times New Roman" w:hint="default"/>
      </w:rPr>
    </w:lvl>
    <w:lvl w:ilvl="3">
      <w:start w:val="1"/>
      <w:numFmt w:val="decimal"/>
      <w:lvlText w:val="%1.%2.%3.%4."/>
      <w:lvlJc w:val="left"/>
      <w:pPr>
        <w:ind w:left="855"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305" w:hanging="1080"/>
      </w:pPr>
      <w:rPr>
        <w:rFonts w:cs="Times New Roman" w:hint="default"/>
      </w:rPr>
    </w:lvl>
    <w:lvl w:ilvl="6">
      <w:start w:val="1"/>
      <w:numFmt w:val="decimal"/>
      <w:lvlText w:val="%1.%2.%3.%4.%5.%6.%7."/>
      <w:lvlJc w:val="left"/>
      <w:pPr>
        <w:ind w:left="1710" w:hanging="1440"/>
      </w:pPr>
      <w:rPr>
        <w:rFonts w:cs="Times New Roman" w:hint="default"/>
      </w:rPr>
    </w:lvl>
    <w:lvl w:ilvl="7">
      <w:start w:val="1"/>
      <w:numFmt w:val="decimal"/>
      <w:lvlText w:val="%1.%2.%3.%4.%5.%6.%7.%8."/>
      <w:lvlJc w:val="left"/>
      <w:pPr>
        <w:ind w:left="1755"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37" w15:restartNumberingAfterBreak="0">
    <w:nsid w:val="639A449E"/>
    <w:multiLevelType w:val="hybridMultilevel"/>
    <w:tmpl w:val="6F5801AE"/>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C074D8"/>
    <w:multiLevelType w:val="multilevel"/>
    <w:tmpl w:val="0EBCC820"/>
    <w:lvl w:ilvl="0">
      <w:start w:val="1"/>
      <w:numFmt w:val="upperRoman"/>
      <w:lvlText w:val="%1."/>
      <w:lvlJc w:val="left"/>
      <w:pPr>
        <w:ind w:left="1080" w:hanging="72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659002D3"/>
    <w:multiLevelType w:val="hybridMultilevel"/>
    <w:tmpl w:val="1B24A1F4"/>
    <w:lvl w:ilvl="0" w:tplc="8FD0AC94">
      <w:start w:val="1"/>
      <w:numFmt w:val="decimal"/>
      <w:lvlText w:val="%1)"/>
      <w:lvlJc w:val="left"/>
      <w:pPr>
        <w:ind w:left="900" w:hanging="360"/>
      </w:pPr>
      <w:rPr>
        <w:rFonts w:ascii="Times New Roman" w:eastAsia="Times New Roman" w:hAnsi="Times New Roman" w:cs="Times New Roman"/>
      </w:rPr>
    </w:lvl>
    <w:lvl w:ilvl="1" w:tplc="04270003" w:tentative="1">
      <w:start w:val="1"/>
      <w:numFmt w:val="bullet"/>
      <w:lvlText w:val="o"/>
      <w:lvlJc w:val="left"/>
      <w:pPr>
        <w:ind w:left="1620" w:hanging="360"/>
      </w:pPr>
      <w:rPr>
        <w:rFonts w:ascii="Courier New" w:hAnsi="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78163545"/>
    <w:multiLevelType w:val="multilevel"/>
    <w:tmpl w:val="15E2CBB4"/>
    <w:lvl w:ilvl="0">
      <w:start w:val="1"/>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2"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3" w15:restartNumberingAfterBreak="0">
    <w:nsid w:val="7A957761"/>
    <w:multiLevelType w:val="hybridMultilevel"/>
    <w:tmpl w:val="6638CB8A"/>
    <w:lvl w:ilvl="0" w:tplc="542A50CE">
      <w:start w:val="1"/>
      <w:numFmt w:val="decimal"/>
      <w:lvlText w:val="%1."/>
      <w:lvlJc w:val="left"/>
      <w:pPr>
        <w:ind w:left="10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42"/>
  </w:num>
  <w:num w:numId="2">
    <w:abstractNumId w:val="28"/>
  </w:num>
  <w:num w:numId="3">
    <w:abstractNumId w:val="23"/>
  </w:num>
  <w:num w:numId="4">
    <w:abstractNumId w:val="40"/>
  </w:num>
  <w:num w:numId="5">
    <w:abstractNumId w:val="14"/>
  </w:num>
  <w:num w:numId="6">
    <w:abstractNumId w:val="21"/>
  </w:num>
  <w:num w:numId="7">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41"/>
  </w:num>
  <w:num w:numId="12">
    <w:abstractNumId w:val="11"/>
  </w:num>
  <w:num w:numId="13">
    <w:abstractNumId w:val="18"/>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3"/>
  </w:num>
  <w:num w:numId="17">
    <w:abstractNumId w:val="16"/>
  </w:num>
  <w:num w:numId="18">
    <w:abstractNumId w:val="36"/>
  </w:num>
  <w:num w:numId="19">
    <w:abstractNumId w:val="20"/>
  </w:num>
  <w:num w:numId="20">
    <w:abstractNumId w:val="39"/>
  </w:num>
  <w:num w:numId="21">
    <w:abstractNumId w:val="12"/>
  </w:num>
  <w:num w:numId="22">
    <w:abstractNumId w:val="3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9"/>
  </w:num>
  <w:num w:numId="34">
    <w:abstractNumId w:val="17"/>
  </w:num>
  <w:num w:numId="35">
    <w:abstractNumId w:val="22"/>
  </w:num>
  <w:num w:numId="36">
    <w:abstractNumId w:val="30"/>
  </w:num>
  <w:num w:numId="37">
    <w:abstractNumId w:val="29"/>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5"/>
  </w:num>
  <w:num w:numId="41">
    <w:abstractNumId w:val="32"/>
  </w:num>
  <w:num w:numId="42">
    <w:abstractNumId w:val="34"/>
  </w:num>
  <w:num w:numId="43">
    <w:abstractNumId w:val="35"/>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12A1"/>
    <w:rsid w:val="00001DDB"/>
    <w:rsid w:val="00004155"/>
    <w:rsid w:val="000065B3"/>
    <w:rsid w:val="00011E3D"/>
    <w:rsid w:val="0001398C"/>
    <w:rsid w:val="00014042"/>
    <w:rsid w:val="00014450"/>
    <w:rsid w:val="00015376"/>
    <w:rsid w:val="00015401"/>
    <w:rsid w:val="00015E34"/>
    <w:rsid w:val="00016F43"/>
    <w:rsid w:val="00017ACE"/>
    <w:rsid w:val="00020275"/>
    <w:rsid w:val="00020464"/>
    <w:rsid w:val="000213BA"/>
    <w:rsid w:val="000226AE"/>
    <w:rsid w:val="000227D2"/>
    <w:rsid w:val="00022F55"/>
    <w:rsid w:val="000235C3"/>
    <w:rsid w:val="00023C5D"/>
    <w:rsid w:val="00023F53"/>
    <w:rsid w:val="00024EB0"/>
    <w:rsid w:val="00025E47"/>
    <w:rsid w:val="00026A00"/>
    <w:rsid w:val="00030111"/>
    <w:rsid w:val="000308E5"/>
    <w:rsid w:val="0003126B"/>
    <w:rsid w:val="00031E0B"/>
    <w:rsid w:val="00032C81"/>
    <w:rsid w:val="00032DAB"/>
    <w:rsid w:val="00033B2A"/>
    <w:rsid w:val="00034335"/>
    <w:rsid w:val="00034654"/>
    <w:rsid w:val="000346A5"/>
    <w:rsid w:val="0003589A"/>
    <w:rsid w:val="00037B28"/>
    <w:rsid w:val="00037C05"/>
    <w:rsid w:val="00040D80"/>
    <w:rsid w:val="00042B51"/>
    <w:rsid w:val="00042D1F"/>
    <w:rsid w:val="0004345F"/>
    <w:rsid w:val="000452AB"/>
    <w:rsid w:val="00045C0B"/>
    <w:rsid w:val="00046916"/>
    <w:rsid w:val="00047863"/>
    <w:rsid w:val="000478F8"/>
    <w:rsid w:val="00047AA0"/>
    <w:rsid w:val="00047F0D"/>
    <w:rsid w:val="00050049"/>
    <w:rsid w:val="00050062"/>
    <w:rsid w:val="0005100D"/>
    <w:rsid w:val="000513D4"/>
    <w:rsid w:val="00051FFB"/>
    <w:rsid w:val="000525F5"/>
    <w:rsid w:val="000534DE"/>
    <w:rsid w:val="0005366D"/>
    <w:rsid w:val="00054211"/>
    <w:rsid w:val="000551FD"/>
    <w:rsid w:val="0005531E"/>
    <w:rsid w:val="00055945"/>
    <w:rsid w:val="0005781B"/>
    <w:rsid w:val="00057A59"/>
    <w:rsid w:val="00060383"/>
    <w:rsid w:val="00061715"/>
    <w:rsid w:val="00061DF2"/>
    <w:rsid w:val="0006238F"/>
    <w:rsid w:val="00062D3E"/>
    <w:rsid w:val="00063787"/>
    <w:rsid w:val="00063AB0"/>
    <w:rsid w:val="00063F6C"/>
    <w:rsid w:val="00064925"/>
    <w:rsid w:val="00065A51"/>
    <w:rsid w:val="0007122F"/>
    <w:rsid w:val="000713F7"/>
    <w:rsid w:val="00072157"/>
    <w:rsid w:val="0007241C"/>
    <w:rsid w:val="00073960"/>
    <w:rsid w:val="00076903"/>
    <w:rsid w:val="000808CD"/>
    <w:rsid w:val="0008126F"/>
    <w:rsid w:val="000817B1"/>
    <w:rsid w:val="00082080"/>
    <w:rsid w:val="00082535"/>
    <w:rsid w:val="000826E8"/>
    <w:rsid w:val="0008360B"/>
    <w:rsid w:val="00083650"/>
    <w:rsid w:val="00083877"/>
    <w:rsid w:val="0008388B"/>
    <w:rsid w:val="0008470F"/>
    <w:rsid w:val="00085E44"/>
    <w:rsid w:val="000874FB"/>
    <w:rsid w:val="00091DF9"/>
    <w:rsid w:val="0009288E"/>
    <w:rsid w:val="00093405"/>
    <w:rsid w:val="00094F2E"/>
    <w:rsid w:val="000953EC"/>
    <w:rsid w:val="00095842"/>
    <w:rsid w:val="00095850"/>
    <w:rsid w:val="000959A0"/>
    <w:rsid w:val="00096D2C"/>
    <w:rsid w:val="00097EC7"/>
    <w:rsid w:val="000A1B4F"/>
    <w:rsid w:val="000A1CFB"/>
    <w:rsid w:val="000A6572"/>
    <w:rsid w:val="000A741B"/>
    <w:rsid w:val="000A7BC8"/>
    <w:rsid w:val="000B4EAC"/>
    <w:rsid w:val="000B6A65"/>
    <w:rsid w:val="000B7B69"/>
    <w:rsid w:val="000C03F1"/>
    <w:rsid w:val="000C0572"/>
    <w:rsid w:val="000C0BEA"/>
    <w:rsid w:val="000C26C4"/>
    <w:rsid w:val="000C3973"/>
    <w:rsid w:val="000C564A"/>
    <w:rsid w:val="000C5734"/>
    <w:rsid w:val="000C60AD"/>
    <w:rsid w:val="000C6D87"/>
    <w:rsid w:val="000D00EF"/>
    <w:rsid w:val="000D0DA2"/>
    <w:rsid w:val="000D1102"/>
    <w:rsid w:val="000D15E0"/>
    <w:rsid w:val="000D18F1"/>
    <w:rsid w:val="000D1A16"/>
    <w:rsid w:val="000D479B"/>
    <w:rsid w:val="000D5099"/>
    <w:rsid w:val="000D56CF"/>
    <w:rsid w:val="000D5A67"/>
    <w:rsid w:val="000D6D08"/>
    <w:rsid w:val="000E0EE2"/>
    <w:rsid w:val="000E172D"/>
    <w:rsid w:val="000E1CAC"/>
    <w:rsid w:val="000E3685"/>
    <w:rsid w:val="000E3C7A"/>
    <w:rsid w:val="000E43B6"/>
    <w:rsid w:val="000E479B"/>
    <w:rsid w:val="000E47CF"/>
    <w:rsid w:val="000E5567"/>
    <w:rsid w:val="000E5AF2"/>
    <w:rsid w:val="000E65E4"/>
    <w:rsid w:val="000E6BB9"/>
    <w:rsid w:val="000E7991"/>
    <w:rsid w:val="000F0B15"/>
    <w:rsid w:val="000F0C86"/>
    <w:rsid w:val="000F0E52"/>
    <w:rsid w:val="000F3D6A"/>
    <w:rsid w:val="000F45BE"/>
    <w:rsid w:val="000F490F"/>
    <w:rsid w:val="000F4C8C"/>
    <w:rsid w:val="000F52F1"/>
    <w:rsid w:val="000F5491"/>
    <w:rsid w:val="000F5AAE"/>
    <w:rsid w:val="000F7611"/>
    <w:rsid w:val="000F7F70"/>
    <w:rsid w:val="001008D7"/>
    <w:rsid w:val="00100998"/>
    <w:rsid w:val="00100FBC"/>
    <w:rsid w:val="00101490"/>
    <w:rsid w:val="00103BD8"/>
    <w:rsid w:val="00107268"/>
    <w:rsid w:val="001111FA"/>
    <w:rsid w:val="0011231A"/>
    <w:rsid w:val="001126D7"/>
    <w:rsid w:val="0011343E"/>
    <w:rsid w:val="00115629"/>
    <w:rsid w:val="00115B73"/>
    <w:rsid w:val="0011797F"/>
    <w:rsid w:val="00117D3C"/>
    <w:rsid w:val="0012001F"/>
    <w:rsid w:val="00120A83"/>
    <w:rsid w:val="00121198"/>
    <w:rsid w:val="001212EB"/>
    <w:rsid w:val="001216DD"/>
    <w:rsid w:val="00121A43"/>
    <w:rsid w:val="00122A7A"/>
    <w:rsid w:val="001230BE"/>
    <w:rsid w:val="00123612"/>
    <w:rsid w:val="00124F3A"/>
    <w:rsid w:val="00124F45"/>
    <w:rsid w:val="001257B2"/>
    <w:rsid w:val="00125AF4"/>
    <w:rsid w:val="00125B83"/>
    <w:rsid w:val="0013118F"/>
    <w:rsid w:val="0013545E"/>
    <w:rsid w:val="001358F2"/>
    <w:rsid w:val="00135AA1"/>
    <w:rsid w:val="00135F15"/>
    <w:rsid w:val="0013687E"/>
    <w:rsid w:val="00136AFB"/>
    <w:rsid w:val="0013749F"/>
    <w:rsid w:val="0013762E"/>
    <w:rsid w:val="001378D2"/>
    <w:rsid w:val="001422CF"/>
    <w:rsid w:val="001449FD"/>
    <w:rsid w:val="00144BD5"/>
    <w:rsid w:val="00144D3D"/>
    <w:rsid w:val="001511CA"/>
    <w:rsid w:val="0015160B"/>
    <w:rsid w:val="001517C2"/>
    <w:rsid w:val="00151EA6"/>
    <w:rsid w:val="00153551"/>
    <w:rsid w:val="0015374A"/>
    <w:rsid w:val="00153EF7"/>
    <w:rsid w:val="0015439F"/>
    <w:rsid w:val="00154C0B"/>
    <w:rsid w:val="00157F02"/>
    <w:rsid w:val="00160384"/>
    <w:rsid w:val="00162224"/>
    <w:rsid w:val="0016292C"/>
    <w:rsid w:val="00163859"/>
    <w:rsid w:val="0016453C"/>
    <w:rsid w:val="00165B3D"/>
    <w:rsid w:val="001662A7"/>
    <w:rsid w:val="00170355"/>
    <w:rsid w:val="001706DA"/>
    <w:rsid w:val="001709CF"/>
    <w:rsid w:val="00172B32"/>
    <w:rsid w:val="00176EC3"/>
    <w:rsid w:val="00177F86"/>
    <w:rsid w:val="001803C6"/>
    <w:rsid w:val="00180994"/>
    <w:rsid w:val="00181B92"/>
    <w:rsid w:val="00181BCC"/>
    <w:rsid w:val="00183972"/>
    <w:rsid w:val="00184B7F"/>
    <w:rsid w:val="00184BDF"/>
    <w:rsid w:val="00185DD9"/>
    <w:rsid w:val="001869D3"/>
    <w:rsid w:val="00190145"/>
    <w:rsid w:val="00190550"/>
    <w:rsid w:val="00190556"/>
    <w:rsid w:val="00190946"/>
    <w:rsid w:val="00190965"/>
    <w:rsid w:val="001917DA"/>
    <w:rsid w:val="00191CA3"/>
    <w:rsid w:val="0019244A"/>
    <w:rsid w:val="0019283E"/>
    <w:rsid w:val="001935C5"/>
    <w:rsid w:val="00193922"/>
    <w:rsid w:val="00193BBA"/>
    <w:rsid w:val="00193D44"/>
    <w:rsid w:val="00194342"/>
    <w:rsid w:val="001945D1"/>
    <w:rsid w:val="001946BD"/>
    <w:rsid w:val="00197787"/>
    <w:rsid w:val="00197B0A"/>
    <w:rsid w:val="00197F98"/>
    <w:rsid w:val="001A0A85"/>
    <w:rsid w:val="001A1594"/>
    <w:rsid w:val="001A15B6"/>
    <w:rsid w:val="001A2BD7"/>
    <w:rsid w:val="001A39BD"/>
    <w:rsid w:val="001A3D33"/>
    <w:rsid w:val="001A402F"/>
    <w:rsid w:val="001A4118"/>
    <w:rsid w:val="001A4465"/>
    <w:rsid w:val="001A446E"/>
    <w:rsid w:val="001A6349"/>
    <w:rsid w:val="001A72C3"/>
    <w:rsid w:val="001B0505"/>
    <w:rsid w:val="001B0F7B"/>
    <w:rsid w:val="001B3C61"/>
    <w:rsid w:val="001B3F8A"/>
    <w:rsid w:val="001B4821"/>
    <w:rsid w:val="001B525E"/>
    <w:rsid w:val="001B5454"/>
    <w:rsid w:val="001B56B6"/>
    <w:rsid w:val="001B6A21"/>
    <w:rsid w:val="001B6F01"/>
    <w:rsid w:val="001B7BC9"/>
    <w:rsid w:val="001B7E03"/>
    <w:rsid w:val="001C0008"/>
    <w:rsid w:val="001C5DBF"/>
    <w:rsid w:val="001C62CC"/>
    <w:rsid w:val="001C66B4"/>
    <w:rsid w:val="001C6797"/>
    <w:rsid w:val="001C7639"/>
    <w:rsid w:val="001D00D0"/>
    <w:rsid w:val="001D082B"/>
    <w:rsid w:val="001D0B88"/>
    <w:rsid w:val="001D0CBB"/>
    <w:rsid w:val="001D0ECF"/>
    <w:rsid w:val="001D188C"/>
    <w:rsid w:val="001D1C94"/>
    <w:rsid w:val="001D33BC"/>
    <w:rsid w:val="001D35DB"/>
    <w:rsid w:val="001D5614"/>
    <w:rsid w:val="001D711B"/>
    <w:rsid w:val="001D7BD7"/>
    <w:rsid w:val="001E21ED"/>
    <w:rsid w:val="001E2992"/>
    <w:rsid w:val="001E3991"/>
    <w:rsid w:val="001E56CB"/>
    <w:rsid w:val="001E605C"/>
    <w:rsid w:val="001E6A64"/>
    <w:rsid w:val="001E7ADC"/>
    <w:rsid w:val="001F0590"/>
    <w:rsid w:val="001F2B08"/>
    <w:rsid w:val="001F38EE"/>
    <w:rsid w:val="001F597E"/>
    <w:rsid w:val="001F6931"/>
    <w:rsid w:val="001F6A3E"/>
    <w:rsid w:val="001F766E"/>
    <w:rsid w:val="001F77AC"/>
    <w:rsid w:val="001F7815"/>
    <w:rsid w:val="00200D71"/>
    <w:rsid w:val="00200E6B"/>
    <w:rsid w:val="00201AC2"/>
    <w:rsid w:val="00202075"/>
    <w:rsid w:val="002032D8"/>
    <w:rsid w:val="002033CA"/>
    <w:rsid w:val="002052DC"/>
    <w:rsid w:val="00206F0B"/>
    <w:rsid w:val="0020782C"/>
    <w:rsid w:val="0021226A"/>
    <w:rsid w:val="0021276F"/>
    <w:rsid w:val="00212F51"/>
    <w:rsid w:val="002134B2"/>
    <w:rsid w:val="00214169"/>
    <w:rsid w:val="00214A30"/>
    <w:rsid w:val="00214D2B"/>
    <w:rsid w:val="002154FD"/>
    <w:rsid w:val="002201B5"/>
    <w:rsid w:val="0022028F"/>
    <w:rsid w:val="00220BF6"/>
    <w:rsid w:val="00222BB4"/>
    <w:rsid w:val="0022360C"/>
    <w:rsid w:val="00223CF3"/>
    <w:rsid w:val="002242E2"/>
    <w:rsid w:val="0022491C"/>
    <w:rsid w:val="00226203"/>
    <w:rsid w:val="00226350"/>
    <w:rsid w:val="00226D34"/>
    <w:rsid w:val="00227008"/>
    <w:rsid w:val="00227F65"/>
    <w:rsid w:val="00227F66"/>
    <w:rsid w:val="00231D32"/>
    <w:rsid w:val="00231D3C"/>
    <w:rsid w:val="002325E5"/>
    <w:rsid w:val="00234090"/>
    <w:rsid w:val="00234578"/>
    <w:rsid w:val="0023503A"/>
    <w:rsid w:val="002368EF"/>
    <w:rsid w:val="0024049B"/>
    <w:rsid w:val="002427E2"/>
    <w:rsid w:val="00242C16"/>
    <w:rsid w:val="00243E54"/>
    <w:rsid w:val="00244099"/>
    <w:rsid w:val="00244554"/>
    <w:rsid w:val="00244B46"/>
    <w:rsid w:val="00244CC3"/>
    <w:rsid w:val="00245C24"/>
    <w:rsid w:val="00245C90"/>
    <w:rsid w:val="002466E8"/>
    <w:rsid w:val="00250F72"/>
    <w:rsid w:val="002515D0"/>
    <w:rsid w:val="00252F43"/>
    <w:rsid w:val="0025309F"/>
    <w:rsid w:val="002531E2"/>
    <w:rsid w:val="002557AA"/>
    <w:rsid w:val="0026001E"/>
    <w:rsid w:val="002606C6"/>
    <w:rsid w:val="00262D47"/>
    <w:rsid w:val="002641AF"/>
    <w:rsid w:val="00266691"/>
    <w:rsid w:val="002678F1"/>
    <w:rsid w:val="00267DE4"/>
    <w:rsid w:val="00271CDC"/>
    <w:rsid w:val="00272A8E"/>
    <w:rsid w:val="00273E78"/>
    <w:rsid w:val="0027417B"/>
    <w:rsid w:val="0027477E"/>
    <w:rsid w:val="00274B59"/>
    <w:rsid w:val="002756EE"/>
    <w:rsid w:val="00275C29"/>
    <w:rsid w:val="00275E7D"/>
    <w:rsid w:val="00277655"/>
    <w:rsid w:val="0028124E"/>
    <w:rsid w:val="0028395D"/>
    <w:rsid w:val="00283C25"/>
    <w:rsid w:val="002847AE"/>
    <w:rsid w:val="00284DB9"/>
    <w:rsid w:val="002861BE"/>
    <w:rsid w:val="002862B7"/>
    <w:rsid w:val="00286819"/>
    <w:rsid w:val="00286B9D"/>
    <w:rsid w:val="00286E5B"/>
    <w:rsid w:val="00287598"/>
    <w:rsid w:val="002906B6"/>
    <w:rsid w:val="002912D3"/>
    <w:rsid w:val="00291F70"/>
    <w:rsid w:val="00292596"/>
    <w:rsid w:val="002949B2"/>
    <w:rsid w:val="00294BEB"/>
    <w:rsid w:val="00295162"/>
    <w:rsid w:val="0029525F"/>
    <w:rsid w:val="00295AF2"/>
    <w:rsid w:val="002A022C"/>
    <w:rsid w:val="002A1B35"/>
    <w:rsid w:val="002A21FC"/>
    <w:rsid w:val="002A2F72"/>
    <w:rsid w:val="002A4B49"/>
    <w:rsid w:val="002A4CA0"/>
    <w:rsid w:val="002A7DEE"/>
    <w:rsid w:val="002B1239"/>
    <w:rsid w:val="002B1673"/>
    <w:rsid w:val="002B1A28"/>
    <w:rsid w:val="002B3947"/>
    <w:rsid w:val="002B3A50"/>
    <w:rsid w:val="002B3ED1"/>
    <w:rsid w:val="002B4147"/>
    <w:rsid w:val="002B5836"/>
    <w:rsid w:val="002B70A1"/>
    <w:rsid w:val="002B7B3A"/>
    <w:rsid w:val="002B7F0F"/>
    <w:rsid w:val="002C0DAF"/>
    <w:rsid w:val="002C1206"/>
    <w:rsid w:val="002C1849"/>
    <w:rsid w:val="002C1AFD"/>
    <w:rsid w:val="002C2871"/>
    <w:rsid w:val="002C2CF6"/>
    <w:rsid w:val="002C2DA1"/>
    <w:rsid w:val="002C2FE0"/>
    <w:rsid w:val="002C3610"/>
    <w:rsid w:val="002C582F"/>
    <w:rsid w:val="002C5E6A"/>
    <w:rsid w:val="002C69E1"/>
    <w:rsid w:val="002C7B1F"/>
    <w:rsid w:val="002D0542"/>
    <w:rsid w:val="002D0928"/>
    <w:rsid w:val="002D0CD9"/>
    <w:rsid w:val="002D0EA7"/>
    <w:rsid w:val="002D4B01"/>
    <w:rsid w:val="002D4F2B"/>
    <w:rsid w:val="002D6F67"/>
    <w:rsid w:val="002D6F9D"/>
    <w:rsid w:val="002D715D"/>
    <w:rsid w:val="002D7200"/>
    <w:rsid w:val="002D753A"/>
    <w:rsid w:val="002D76C8"/>
    <w:rsid w:val="002E020E"/>
    <w:rsid w:val="002E3B4E"/>
    <w:rsid w:val="002E6229"/>
    <w:rsid w:val="002F0EE9"/>
    <w:rsid w:val="002F178D"/>
    <w:rsid w:val="002F2D68"/>
    <w:rsid w:val="002F5176"/>
    <w:rsid w:val="002F6D2A"/>
    <w:rsid w:val="002F73AD"/>
    <w:rsid w:val="002F7AB8"/>
    <w:rsid w:val="00300942"/>
    <w:rsid w:val="003019CF"/>
    <w:rsid w:val="00302692"/>
    <w:rsid w:val="0030465E"/>
    <w:rsid w:val="00304EE2"/>
    <w:rsid w:val="00305B48"/>
    <w:rsid w:val="0030638C"/>
    <w:rsid w:val="00306397"/>
    <w:rsid w:val="00306904"/>
    <w:rsid w:val="003078CD"/>
    <w:rsid w:val="00310C3B"/>
    <w:rsid w:val="003124E2"/>
    <w:rsid w:val="00312EFF"/>
    <w:rsid w:val="00313C2B"/>
    <w:rsid w:val="00315FE6"/>
    <w:rsid w:val="0032087D"/>
    <w:rsid w:val="0032112C"/>
    <w:rsid w:val="00321898"/>
    <w:rsid w:val="00321B3C"/>
    <w:rsid w:val="00321E13"/>
    <w:rsid w:val="00322368"/>
    <w:rsid w:val="00324ABE"/>
    <w:rsid w:val="00324B17"/>
    <w:rsid w:val="003255D3"/>
    <w:rsid w:val="00327A2A"/>
    <w:rsid w:val="00330A99"/>
    <w:rsid w:val="00331F88"/>
    <w:rsid w:val="003325DF"/>
    <w:rsid w:val="0033272D"/>
    <w:rsid w:val="0033279F"/>
    <w:rsid w:val="003340CA"/>
    <w:rsid w:val="00334312"/>
    <w:rsid w:val="003354D3"/>
    <w:rsid w:val="003370C2"/>
    <w:rsid w:val="00337AF3"/>
    <w:rsid w:val="00337FE5"/>
    <w:rsid w:val="00340B0B"/>
    <w:rsid w:val="00340DED"/>
    <w:rsid w:val="00340E7D"/>
    <w:rsid w:val="00341916"/>
    <w:rsid w:val="003429E7"/>
    <w:rsid w:val="00343ACC"/>
    <w:rsid w:val="00344580"/>
    <w:rsid w:val="003450DC"/>
    <w:rsid w:val="00345AA3"/>
    <w:rsid w:val="00345D19"/>
    <w:rsid w:val="00346A83"/>
    <w:rsid w:val="003470D7"/>
    <w:rsid w:val="00347C79"/>
    <w:rsid w:val="00347CFE"/>
    <w:rsid w:val="003506F9"/>
    <w:rsid w:val="00351D4B"/>
    <w:rsid w:val="00351E3F"/>
    <w:rsid w:val="0035247E"/>
    <w:rsid w:val="003526D2"/>
    <w:rsid w:val="003549E8"/>
    <w:rsid w:val="00354E81"/>
    <w:rsid w:val="00354F5D"/>
    <w:rsid w:val="00356959"/>
    <w:rsid w:val="00357B6C"/>
    <w:rsid w:val="00361FDD"/>
    <w:rsid w:val="00362E86"/>
    <w:rsid w:val="003634AB"/>
    <w:rsid w:val="00363737"/>
    <w:rsid w:val="003641D1"/>
    <w:rsid w:val="003647C6"/>
    <w:rsid w:val="00365351"/>
    <w:rsid w:val="00365734"/>
    <w:rsid w:val="00367278"/>
    <w:rsid w:val="003673CF"/>
    <w:rsid w:val="00367B12"/>
    <w:rsid w:val="0037065C"/>
    <w:rsid w:val="003713D3"/>
    <w:rsid w:val="00372707"/>
    <w:rsid w:val="0037293F"/>
    <w:rsid w:val="00372D59"/>
    <w:rsid w:val="0037353F"/>
    <w:rsid w:val="00375047"/>
    <w:rsid w:val="003762BD"/>
    <w:rsid w:val="0037648D"/>
    <w:rsid w:val="00376CDA"/>
    <w:rsid w:val="00376F4E"/>
    <w:rsid w:val="0037769A"/>
    <w:rsid w:val="00380424"/>
    <w:rsid w:val="00381FDC"/>
    <w:rsid w:val="00382B84"/>
    <w:rsid w:val="003854E6"/>
    <w:rsid w:val="00385999"/>
    <w:rsid w:val="00385C0C"/>
    <w:rsid w:val="00387246"/>
    <w:rsid w:val="00387D3C"/>
    <w:rsid w:val="00387DB9"/>
    <w:rsid w:val="00390596"/>
    <w:rsid w:val="003906F1"/>
    <w:rsid w:val="00391679"/>
    <w:rsid w:val="00392D64"/>
    <w:rsid w:val="0039358D"/>
    <w:rsid w:val="00393D17"/>
    <w:rsid w:val="00393DA7"/>
    <w:rsid w:val="0039492C"/>
    <w:rsid w:val="00394F20"/>
    <w:rsid w:val="00396211"/>
    <w:rsid w:val="00396480"/>
    <w:rsid w:val="00396CDC"/>
    <w:rsid w:val="003977ED"/>
    <w:rsid w:val="003977F5"/>
    <w:rsid w:val="0039794F"/>
    <w:rsid w:val="003A08FB"/>
    <w:rsid w:val="003A0AA8"/>
    <w:rsid w:val="003A1ADD"/>
    <w:rsid w:val="003A2CFF"/>
    <w:rsid w:val="003A3E65"/>
    <w:rsid w:val="003A4F73"/>
    <w:rsid w:val="003A57F8"/>
    <w:rsid w:val="003A670F"/>
    <w:rsid w:val="003B09B2"/>
    <w:rsid w:val="003B1803"/>
    <w:rsid w:val="003B3DE1"/>
    <w:rsid w:val="003B43D9"/>
    <w:rsid w:val="003B75F6"/>
    <w:rsid w:val="003B7B9D"/>
    <w:rsid w:val="003C0F71"/>
    <w:rsid w:val="003C20F0"/>
    <w:rsid w:val="003C256B"/>
    <w:rsid w:val="003C30B9"/>
    <w:rsid w:val="003C4F17"/>
    <w:rsid w:val="003C5CD0"/>
    <w:rsid w:val="003C64ED"/>
    <w:rsid w:val="003C6C07"/>
    <w:rsid w:val="003D0D75"/>
    <w:rsid w:val="003D1ED0"/>
    <w:rsid w:val="003D3268"/>
    <w:rsid w:val="003D4917"/>
    <w:rsid w:val="003D5B47"/>
    <w:rsid w:val="003D7E13"/>
    <w:rsid w:val="003E003F"/>
    <w:rsid w:val="003E5A99"/>
    <w:rsid w:val="003E78A9"/>
    <w:rsid w:val="003E79F7"/>
    <w:rsid w:val="003E7F7B"/>
    <w:rsid w:val="003F1E22"/>
    <w:rsid w:val="003F1F39"/>
    <w:rsid w:val="003F22B2"/>
    <w:rsid w:val="003F256A"/>
    <w:rsid w:val="003F5B6F"/>
    <w:rsid w:val="003F70D9"/>
    <w:rsid w:val="00401506"/>
    <w:rsid w:val="00401BD1"/>
    <w:rsid w:val="00401C3D"/>
    <w:rsid w:val="0040234D"/>
    <w:rsid w:val="00402ED4"/>
    <w:rsid w:val="0040344B"/>
    <w:rsid w:val="00405251"/>
    <w:rsid w:val="00405BAF"/>
    <w:rsid w:val="00405EEC"/>
    <w:rsid w:val="00406641"/>
    <w:rsid w:val="00406A6D"/>
    <w:rsid w:val="004074F9"/>
    <w:rsid w:val="0040785D"/>
    <w:rsid w:val="00407C39"/>
    <w:rsid w:val="0041014E"/>
    <w:rsid w:val="00411283"/>
    <w:rsid w:val="00411A4D"/>
    <w:rsid w:val="00414213"/>
    <w:rsid w:val="0041443C"/>
    <w:rsid w:val="00414A48"/>
    <w:rsid w:val="00414D1B"/>
    <w:rsid w:val="0041557A"/>
    <w:rsid w:val="00416F7C"/>
    <w:rsid w:val="00417131"/>
    <w:rsid w:val="00420EA6"/>
    <w:rsid w:val="00421501"/>
    <w:rsid w:val="00422BBB"/>
    <w:rsid w:val="00422D5D"/>
    <w:rsid w:val="0042304C"/>
    <w:rsid w:val="0042330F"/>
    <w:rsid w:val="00423380"/>
    <w:rsid w:val="004249A0"/>
    <w:rsid w:val="00424CB3"/>
    <w:rsid w:val="00425DC7"/>
    <w:rsid w:val="0042752E"/>
    <w:rsid w:val="00427695"/>
    <w:rsid w:val="00427975"/>
    <w:rsid w:val="00430FD2"/>
    <w:rsid w:val="00431481"/>
    <w:rsid w:val="004329EC"/>
    <w:rsid w:val="00433785"/>
    <w:rsid w:val="00433834"/>
    <w:rsid w:val="0043471C"/>
    <w:rsid w:val="00435328"/>
    <w:rsid w:val="00435356"/>
    <w:rsid w:val="004369B6"/>
    <w:rsid w:val="00436A33"/>
    <w:rsid w:val="00440634"/>
    <w:rsid w:val="00442C7E"/>
    <w:rsid w:val="00442CD9"/>
    <w:rsid w:val="00442E21"/>
    <w:rsid w:val="004434EE"/>
    <w:rsid w:val="004454DD"/>
    <w:rsid w:val="0045138C"/>
    <w:rsid w:val="00451396"/>
    <w:rsid w:val="004515D2"/>
    <w:rsid w:val="00452996"/>
    <w:rsid w:val="00453641"/>
    <w:rsid w:val="004537AF"/>
    <w:rsid w:val="00453E4E"/>
    <w:rsid w:val="00454101"/>
    <w:rsid w:val="00454C10"/>
    <w:rsid w:val="00455B9B"/>
    <w:rsid w:val="00460734"/>
    <w:rsid w:val="00461278"/>
    <w:rsid w:val="0046168E"/>
    <w:rsid w:val="0046185D"/>
    <w:rsid w:val="00462D3E"/>
    <w:rsid w:val="00463757"/>
    <w:rsid w:val="00463D2A"/>
    <w:rsid w:val="00464131"/>
    <w:rsid w:val="00464712"/>
    <w:rsid w:val="00465CD5"/>
    <w:rsid w:val="00465D2F"/>
    <w:rsid w:val="00467191"/>
    <w:rsid w:val="00467D17"/>
    <w:rsid w:val="00470F00"/>
    <w:rsid w:val="00471AED"/>
    <w:rsid w:val="00471E81"/>
    <w:rsid w:val="0047284F"/>
    <w:rsid w:val="0047336F"/>
    <w:rsid w:val="00473C76"/>
    <w:rsid w:val="0047439A"/>
    <w:rsid w:val="00476E9F"/>
    <w:rsid w:val="0047734D"/>
    <w:rsid w:val="004774D2"/>
    <w:rsid w:val="00477509"/>
    <w:rsid w:val="00477DAA"/>
    <w:rsid w:val="0048013E"/>
    <w:rsid w:val="00480158"/>
    <w:rsid w:val="0048034F"/>
    <w:rsid w:val="00480624"/>
    <w:rsid w:val="00481109"/>
    <w:rsid w:val="00481655"/>
    <w:rsid w:val="00481D88"/>
    <w:rsid w:val="00481DE3"/>
    <w:rsid w:val="00482B3E"/>
    <w:rsid w:val="00482D5A"/>
    <w:rsid w:val="00483B78"/>
    <w:rsid w:val="00485580"/>
    <w:rsid w:val="0048564D"/>
    <w:rsid w:val="0048619B"/>
    <w:rsid w:val="00486998"/>
    <w:rsid w:val="004877EF"/>
    <w:rsid w:val="0049042A"/>
    <w:rsid w:val="004904D3"/>
    <w:rsid w:val="004917AD"/>
    <w:rsid w:val="0049181D"/>
    <w:rsid w:val="0049247B"/>
    <w:rsid w:val="0049334D"/>
    <w:rsid w:val="00493560"/>
    <w:rsid w:val="00495013"/>
    <w:rsid w:val="004967C2"/>
    <w:rsid w:val="00496A2E"/>
    <w:rsid w:val="00496F22"/>
    <w:rsid w:val="00497F39"/>
    <w:rsid w:val="004A181C"/>
    <w:rsid w:val="004A1831"/>
    <w:rsid w:val="004A2006"/>
    <w:rsid w:val="004A2F39"/>
    <w:rsid w:val="004A347D"/>
    <w:rsid w:val="004A3796"/>
    <w:rsid w:val="004A3B94"/>
    <w:rsid w:val="004A422C"/>
    <w:rsid w:val="004A5A5F"/>
    <w:rsid w:val="004A69E0"/>
    <w:rsid w:val="004A6A6E"/>
    <w:rsid w:val="004A6CE1"/>
    <w:rsid w:val="004B008E"/>
    <w:rsid w:val="004B149A"/>
    <w:rsid w:val="004B1AB2"/>
    <w:rsid w:val="004B1B2D"/>
    <w:rsid w:val="004B21E8"/>
    <w:rsid w:val="004B2C62"/>
    <w:rsid w:val="004B2F9B"/>
    <w:rsid w:val="004B35AE"/>
    <w:rsid w:val="004B4055"/>
    <w:rsid w:val="004B4986"/>
    <w:rsid w:val="004B5BBE"/>
    <w:rsid w:val="004B60C4"/>
    <w:rsid w:val="004B66ED"/>
    <w:rsid w:val="004B66FF"/>
    <w:rsid w:val="004B77E7"/>
    <w:rsid w:val="004B7FBE"/>
    <w:rsid w:val="004C0D28"/>
    <w:rsid w:val="004C1C6E"/>
    <w:rsid w:val="004C1E3E"/>
    <w:rsid w:val="004C66E7"/>
    <w:rsid w:val="004C6C20"/>
    <w:rsid w:val="004C70D9"/>
    <w:rsid w:val="004D0434"/>
    <w:rsid w:val="004D0C0F"/>
    <w:rsid w:val="004D12E1"/>
    <w:rsid w:val="004D1F35"/>
    <w:rsid w:val="004D34F8"/>
    <w:rsid w:val="004D4801"/>
    <w:rsid w:val="004D53E0"/>
    <w:rsid w:val="004D54B9"/>
    <w:rsid w:val="004D58F0"/>
    <w:rsid w:val="004D59C8"/>
    <w:rsid w:val="004D718A"/>
    <w:rsid w:val="004E005E"/>
    <w:rsid w:val="004E0B3D"/>
    <w:rsid w:val="004E1C06"/>
    <w:rsid w:val="004E2577"/>
    <w:rsid w:val="004E7B0A"/>
    <w:rsid w:val="004F3B68"/>
    <w:rsid w:val="004F4E3E"/>
    <w:rsid w:val="004F5E9D"/>
    <w:rsid w:val="004F5F4E"/>
    <w:rsid w:val="00500D3F"/>
    <w:rsid w:val="00500D84"/>
    <w:rsid w:val="00501BFE"/>
    <w:rsid w:val="00502244"/>
    <w:rsid w:val="00503ECF"/>
    <w:rsid w:val="00504CE0"/>
    <w:rsid w:val="00506048"/>
    <w:rsid w:val="0050621C"/>
    <w:rsid w:val="00506395"/>
    <w:rsid w:val="005065EB"/>
    <w:rsid w:val="005072C7"/>
    <w:rsid w:val="00507AF1"/>
    <w:rsid w:val="00507F4F"/>
    <w:rsid w:val="00510225"/>
    <w:rsid w:val="0051128C"/>
    <w:rsid w:val="00511CA4"/>
    <w:rsid w:val="005128F3"/>
    <w:rsid w:val="00513C7D"/>
    <w:rsid w:val="00513DEB"/>
    <w:rsid w:val="00514053"/>
    <w:rsid w:val="00514A05"/>
    <w:rsid w:val="00514AAD"/>
    <w:rsid w:val="00514D22"/>
    <w:rsid w:val="00515670"/>
    <w:rsid w:val="00516857"/>
    <w:rsid w:val="0051770B"/>
    <w:rsid w:val="00522F55"/>
    <w:rsid w:val="00523084"/>
    <w:rsid w:val="00523B90"/>
    <w:rsid w:val="005242D4"/>
    <w:rsid w:val="00524A89"/>
    <w:rsid w:val="00525179"/>
    <w:rsid w:val="00525C1F"/>
    <w:rsid w:val="00526122"/>
    <w:rsid w:val="00526EE2"/>
    <w:rsid w:val="0053038A"/>
    <w:rsid w:val="00530BA9"/>
    <w:rsid w:val="005314E3"/>
    <w:rsid w:val="005319DC"/>
    <w:rsid w:val="00533E27"/>
    <w:rsid w:val="005359A5"/>
    <w:rsid w:val="00535DB9"/>
    <w:rsid w:val="005365A2"/>
    <w:rsid w:val="005366C1"/>
    <w:rsid w:val="00541D79"/>
    <w:rsid w:val="005428FA"/>
    <w:rsid w:val="00545292"/>
    <w:rsid w:val="005455B7"/>
    <w:rsid w:val="0054723A"/>
    <w:rsid w:val="00547E34"/>
    <w:rsid w:val="00552374"/>
    <w:rsid w:val="005528BA"/>
    <w:rsid w:val="005543C3"/>
    <w:rsid w:val="005552E6"/>
    <w:rsid w:val="00555D09"/>
    <w:rsid w:val="005563F5"/>
    <w:rsid w:val="0056030C"/>
    <w:rsid w:val="00560968"/>
    <w:rsid w:val="00560E96"/>
    <w:rsid w:val="005613EE"/>
    <w:rsid w:val="0056261C"/>
    <w:rsid w:val="00562F78"/>
    <w:rsid w:val="00563F79"/>
    <w:rsid w:val="00565BD4"/>
    <w:rsid w:val="0056674B"/>
    <w:rsid w:val="00566819"/>
    <w:rsid w:val="00567053"/>
    <w:rsid w:val="0057028B"/>
    <w:rsid w:val="0057051F"/>
    <w:rsid w:val="0057095E"/>
    <w:rsid w:val="0057362D"/>
    <w:rsid w:val="005744AC"/>
    <w:rsid w:val="00575AF4"/>
    <w:rsid w:val="00575E0E"/>
    <w:rsid w:val="0057616B"/>
    <w:rsid w:val="005763EB"/>
    <w:rsid w:val="00577756"/>
    <w:rsid w:val="0057788E"/>
    <w:rsid w:val="0058047F"/>
    <w:rsid w:val="00581771"/>
    <w:rsid w:val="00583762"/>
    <w:rsid w:val="00584499"/>
    <w:rsid w:val="00587628"/>
    <w:rsid w:val="00587CB5"/>
    <w:rsid w:val="005919CB"/>
    <w:rsid w:val="005929BD"/>
    <w:rsid w:val="0059373F"/>
    <w:rsid w:val="0059674A"/>
    <w:rsid w:val="00596A0B"/>
    <w:rsid w:val="005A05B0"/>
    <w:rsid w:val="005A121D"/>
    <w:rsid w:val="005A1617"/>
    <w:rsid w:val="005A3438"/>
    <w:rsid w:val="005A39C9"/>
    <w:rsid w:val="005A3EBB"/>
    <w:rsid w:val="005A4256"/>
    <w:rsid w:val="005A5535"/>
    <w:rsid w:val="005A5FA9"/>
    <w:rsid w:val="005A6D13"/>
    <w:rsid w:val="005A7915"/>
    <w:rsid w:val="005B0ACA"/>
    <w:rsid w:val="005B0B06"/>
    <w:rsid w:val="005B0B0D"/>
    <w:rsid w:val="005B0DB7"/>
    <w:rsid w:val="005B0E15"/>
    <w:rsid w:val="005B1F56"/>
    <w:rsid w:val="005B30CD"/>
    <w:rsid w:val="005B45E9"/>
    <w:rsid w:val="005B50E1"/>
    <w:rsid w:val="005B55BE"/>
    <w:rsid w:val="005B5C1C"/>
    <w:rsid w:val="005B7269"/>
    <w:rsid w:val="005B74F3"/>
    <w:rsid w:val="005C5EFE"/>
    <w:rsid w:val="005C656E"/>
    <w:rsid w:val="005C6B3F"/>
    <w:rsid w:val="005C703B"/>
    <w:rsid w:val="005D2C84"/>
    <w:rsid w:val="005D47FE"/>
    <w:rsid w:val="005D739D"/>
    <w:rsid w:val="005D75F6"/>
    <w:rsid w:val="005D760F"/>
    <w:rsid w:val="005D7ED3"/>
    <w:rsid w:val="005E076B"/>
    <w:rsid w:val="005E23ED"/>
    <w:rsid w:val="005E29BC"/>
    <w:rsid w:val="005E2A6B"/>
    <w:rsid w:val="005E30E1"/>
    <w:rsid w:val="005E39B0"/>
    <w:rsid w:val="005E3E9F"/>
    <w:rsid w:val="005E3F95"/>
    <w:rsid w:val="005E430B"/>
    <w:rsid w:val="005E5EF4"/>
    <w:rsid w:val="005E72E5"/>
    <w:rsid w:val="005E7700"/>
    <w:rsid w:val="005F1939"/>
    <w:rsid w:val="005F23F6"/>
    <w:rsid w:val="005F41AD"/>
    <w:rsid w:val="005F41D9"/>
    <w:rsid w:val="005F4B0D"/>
    <w:rsid w:val="005F5318"/>
    <w:rsid w:val="005F7296"/>
    <w:rsid w:val="005F79FD"/>
    <w:rsid w:val="0060098A"/>
    <w:rsid w:val="0060155D"/>
    <w:rsid w:val="00601EBA"/>
    <w:rsid w:val="006046E3"/>
    <w:rsid w:val="00604FE2"/>
    <w:rsid w:val="00605A94"/>
    <w:rsid w:val="006069CC"/>
    <w:rsid w:val="00606F68"/>
    <w:rsid w:val="00607A62"/>
    <w:rsid w:val="00610372"/>
    <w:rsid w:val="00610CDA"/>
    <w:rsid w:val="00611726"/>
    <w:rsid w:val="006120F4"/>
    <w:rsid w:val="00612642"/>
    <w:rsid w:val="006139D9"/>
    <w:rsid w:val="00613EA5"/>
    <w:rsid w:val="00616859"/>
    <w:rsid w:val="00616BDE"/>
    <w:rsid w:val="00617BCD"/>
    <w:rsid w:val="006214DB"/>
    <w:rsid w:val="0062183E"/>
    <w:rsid w:val="00621AAA"/>
    <w:rsid w:val="006231BB"/>
    <w:rsid w:val="00623EDE"/>
    <w:rsid w:val="00623F81"/>
    <w:rsid w:val="006243B8"/>
    <w:rsid w:val="00626188"/>
    <w:rsid w:val="00626F9E"/>
    <w:rsid w:val="006279E7"/>
    <w:rsid w:val="006338DA"/>
    <w:rsid w:val="00634A9F"/>
    <w:rsid w:val="00635837"/>
    <w:rsid w:val="00635D47"/>
    <w:rsid w:val="00636E6F"/>
    <w:rsid w:val="0064144F"/>
    <w:rsid w:val="006415AC"/>
    <w:rsid w:val="00641862"/>
    <w:rsid w:val="00642709"/>
    <w:rsid w:val="006430B7"/>
    <w:rsid w:val="00643362"/>
    <w:rsid w:val="006434EE"/>
    <w:rsid w:val="00643A47"/>
    <w:rsid w:val="006453A1"/>
    <w:rsid w:val="0064638B"/>
    <w:rsid w:val="00646520"/>
    <w:rsid w:val="00650A29"/>
    <w:rsid w:val="00651736"/>
    <w:rsid w:val="006547B6"/>
    <w:rsid w:val="00657541"/>
    <w:rsid w:val="006579C1"/>
    <w:rsid w:val="00660167"/>
    <w:rsid w:val="006614CC"/>
    <w:rsid w:val="00663AEE"/>
    <w:rsid w:val="00664678"/>
    <w:rsid w:val="00664E40"/>
    <w:rsid w:val="00665225"/>
    <w:rsid w:val="0066605A"/>
    <w:rsid w:val="0066644F"/>
    <w:rsid w:val="00666763"/>
    <w:rsid w:val="00667436"/>
    <w:rsid w:val="00670213"/>
    <w:rsid w:val="00670838"/>
    <w:rsid w:val="0067213E"/>
    <w:rsid w:val="0067243D"/>
    <w:rsid w:val="006727B2"/>
    <w:rsid w:val="00672980"/>
    <w:rsid w:val="00672A7F"/>
    <w:rsid w:val="006734E5"/>
    <w:rsid w:val="00674900"/>
    <w:rsid w:val="00674990"/>
    <w:rsid w:val="006757FE"/>
    <w:rsid w:val="00675C5F"/>
    <w:rsid w:val="00676F83"/>
    <w:rsid w:val="00680411"/>
    <w:rsid w:val="0068137F"/>
    <w:rsid w:val="006827A5"/>
    <w:rsid w:val="00683668"/>
    <w:rsid w:val="00683AA6"/>
    <w:rsid w:val="00683D5E"/>
    <w:rsid w:val="006859DF"/>
    <w:rsid w:val="00685AA4"/>
    <w:rsid w:val="00687634"/>
    <w:rsid w:val="00687B99"/>
    <w:rsid w:val="00687BB2"/>
    <w:rsid w:val="00691100"/>
    <w:rsid w:val="00691F3F"/>
    <w:rsid w:val="0069232E"/>
    <w:rsid w:val="006939EE"/>
    <w:rsid w:val="00694C34"/>
    <w:rsid w:val="00695AEA"/>
    <w:rsid w:val="00696001"/>
    <w:rsid w:val="0069638C"/>
    <w:rsid w:val="006971B1"/>
    <w:rsid w:val="006972E2"/>
    <w:rsid w:val="00697DF0"/>
    <w:rsid w:val="006A0291"/>
    <w:rsid w:val="006A1CB2"/>
    <w:rsid w:val="006A1D79"/>
    <w:rsid w:val="006A2A82"/>
    <w:rsid w:val="006A3039"/>
    <w:rsid w:val="006A4848"/>
    <w:rsid w:val="006A501F"/>
    <w:rsid w:val="006A50BF"/>
    <w:rsid w:val="006B016A"/>
    <w:rsid w:val="006B0866"/>
    <w:rsid w:val="006B08FA"/>
    <w:rsid w:val="006B0EEB"/>
    <w:rsid w:val="006B1CA8"/>
    <w:rsid w:val="006B358D"/>
    <w:rsid w:val="006B3D35"/>
    <w:rsid w:val="006B54A5"/>
    <w:rsid w:val="006B56C7"/>
    <w:rsid w:val="006B65A6"/>
    <w:rsid w:val="006B6F14"/>
    <w:rsid w:val="006B71E4"/>
    <w:rsid w:val="006B730C"/>
    <w:rsid w:val="006B747E"/>
    <w:rsid w:val="006B778A"/>
    <w:rsid w:val="006B7E45"/>
    <w:rsid w:val="006B7E9D"/>
    <w:rsid w:val="006C1553"/>
    <w:rsid w:val="006C2630"/>
    <w:rsid w:val="006C2B73"/>
    <w:rsid w:val="006C375E"/>
    <w:rsid w:val="006C3880"/>
    <w:rsid w:val="006C44C5"/>
    <w:rsid w:val="006C5E5F"/>
    <w:rsid w:val="006C6252"/>
    <w:rsid w:val="006C717C"/>
    <w:rsid w:val="006C7ECE"/>
    <w:rsid w:val="006D05DD"/>
    <w:rsid w:val="006D43F5"/>
    <w:rsid w:val="006D4665"/>
    <w:rsid w:val="006D4E5D"/>
    <w:rsid w:val="006D5D3D"/>
    <w:rsid w:val="006D64AE"/>
    <w:rsid w:val="006D6DA6"/>
    <w:rsid w:val="006D7067"/>
    <w:rsid w:val="006D7971"/>
    <w:rsid w:val="006D7C69"/>
    <w:rsid w:val="006E064B"/>
    <w:rsid w:val="006E204D"/>
    <w:rsid w:val="006E2CD3"/>
    <w:rsid w:val="006E3DB4"/>
    <w:rsid w:val="006E4041"/>
    <w:rsid w:val="006E43DE"/>
    <w:rsid w:val="006E55F4"/>
    <w:rsid w:val="006E65D0"/>
    <w:rsid w:val="006E6B8F"/>
    <w:rsid w:val="006E707F"/>
    <w:rsid w:val="006E7FFA"/>
    <w:rsid w:val="006F036B"/>
    <w:rsid w:val="006F0D1A"/>
    <w:rsid w:val="006F1659"/>
    <w:rsid w:val="006F466B"/>
    <w:rsid w:val="006F6AB9"/>
    <w:rsid w:val="006F75AF"/>
    <w:rsid w:val="006F78FD"/>
    <w:rsid w:val="006F7D1A"/>
    <w:rsid w:val="007004C5"/>
    <w:rsid w:val="00700A8A"/>
    <w:rsid w:val="00701186"/>
    <w:rsid w:val="00701EE2"/>
    <w:rsid w:val="00702DBE"/>
    <w:rsid w:val="00702DE9"/>
    <w:rsid w:val="007038A4"/>
    <w:rsid w:val="00703D89"/>
    <w:rsid w:val="00704DB7"/>
    <w:rsid w:val="007051F6"/>
    <w:rsid w:val="007056B5"/>
    <w:rsid w:val="00705CAA"/>
    <w:rsid w:val="00707BF4"/>
    <w:rsid w:val="00710019"/>
    <w:rsid w:val="007107CF"/>
    <w:rsid w:val="007111A3"/>
    <w:rsid w:val="00711745"/>
    <w:rsid w:val="00714405"/>
    <w:rsid w:val="0071460F"/>
    <w:rsid w:val="00715031"/>
    <w:rsid w:val="007154C5"/>
    <w:rsid w:val="00715726"/>
    <w:rsid w:val="007163B0"/>
    <w:rsid w:val="0072165F"/>
    <w:rsid w:val="00721983"/>
    <w:rsid w:val="00722BF7"/>
    <w:rsid w:val="007236F6"/>
    <w:rsid w:val="007238FA"/>
    <w:rsid w:val="00724E12"/>
    <w:rsid w:val="007253E0"/>
    <w:rsid w:val="007262BF"/>
    <w:rsid w:val="00726A67"/>
    <w:rsid w:val="0072721E"/>
    <w:rsid w:val="007273E2"/>
    <w:rsid w:val="007274B3"/>
    <w:rsid w:val="00730A74"/>
    <w:rsid w:val="00732476"/>
    <w:rsid w:val="007333BB"/>
    <w:rsid w:val="007362F9"/>
    <w:rsid w:val="007374C5"/>
    <w:rsid w:val="007415B0"/>
    <w:rsid w:val="00741A04"/>
    <w:rsid w:val="00742292"/>
    <w:rsid w:val="00742620"/>
    <w:rsid w:val="00742BF0"/>
    <w:rsid w:val="00742D05"/>
    <w:rsid w:val="0074363F"/>
    <w:rsid w:val="00743E51"/>
    <w:rsid w:val="00744194"/>
    <w:rsid w:val="00744CC9"/>
    <w:rsid w:val="0074589F"/>
    <w:rsid w:val="00746968"/>
    <w:rsid w:val="007469D8"/>
    <w:rsid w:val="00746E23"/>
    <w:rsid w:val="007508BE"/>
    <w:rsid w:val="007510A5"/>
    <w:rsid w:val="0075181B"/>
    <w:rsid w:val="0075643E"/>
    <w:rsid w:val="0075721B"/>
    <w:rsid w:val="00761339"/>
    <w:rsid w:val="00761524"/>
    <w:rsid w:val="007620A6"/>
    <w:rsid w:val="00763A72"/>
    <w:rsid w:val="00763C5D"/>
    <w:rsid w:val="00764B2E"/>
    <w:rsid w:val="00764EB5"/>
    <w:rsid w:val="007656C0"/>
    <w:rsid w:val="00765C7E"/>
    <w:rsid w:val="00766CDE"/>
    <w:rsid w:val="007678A9"/>
    <w:rsid w:val="00767D11"/>
    <w:rsid w:val="00770317"/>
    <w:rsid w:val="007711C8"/>
    <w:rsid w:val="00771879"/>
    <w:rsid w:val="00773C8B"/>
    <w:rsid w:val="00773CC9"/>
    <w:rsid w:val="00776969"/>
    <w:rsid w:val="007775E6"/>
    <w:rsid w:val="00777644"/>
    <w:rsid w:val="007776BD"/>
    <w:rsid w:val="0078037B"/>
    <w:rsid w:val="007810A9"/>
    <w:rsid w:val="007823FB"/>
    <w:rsid w:val="007827F0"/>
    <w:rsid w:val="00783B5F"/>
    <w:rsid w:val="007841D8"/>
    <w:rsid w:val="00784E27"/>
    <w:rsid w:val="00784FE6"/>
    <w:rsid w:val="00785147"/>
    <w:rsid w:val="00786237"/>
    <w:rsid w:val="0078672A"/>
    <w:rsid w:val="00786A6F"/>
    <w:rsid w:val="00787E03"/>
    <w:rsid w:val="007907A0"/>
    <w:rsid w:val="00791DD2"/>
    <w:rsid w:val="00793353"/>
    <w:rsid w:val="00793D7F"/>
    <w:rsid w:val="00793E06"/>
    <w:rsid w:val="007942ED"/>
    <w:rsid w:val="007944E2"/>
    <w:rsid w:val="00795B8F"/>
    <w:rsid w:val="00796275"/>
    <w:rsid w:val="007964E0"/>
    <w:rsid w:val="0079674B"/>
    <w:rsid w:val="0079794E"/>
    <w:rsid w:val="007A0245"/>
    <w:rsid w:val="007A0C5B"/>
    <w:rsid w:val="007A1EB9"/>
    <w:rsid w:val="007A37AC"/>
    <w:rsid w:val="007A39E8"/>
    <w:rsid w:val="007A3DDF"/>
    <w:rsid w:val="007A48B9"/>
    <w:rsid w:val="007A4D8D"/>
    <w:rsid w:val="007A5FFD"/>
    <w:rsid w:val="007A61A3"/>
    <w:rsid w:val="007A66DD"/>
    <w:rsid w:val="007A6C27"/>
    <w:rsid w:val="007A6DF6"/>
    <w:rsid w:val="007A70D4"/>
    <w:rsid w:val="007B0278"/>
    <w:rsid w:val="007B071A"/>
    <w:rsid w:val="007B0F59"/>
    <w:rsid w:val="007B2B93"/>
    <w:rsid w:val="007B3386"/>
    <w:rsid w:val="007B378A"/>
    <w:rsid w:val="007B3FD4"/>
    <w:rsid w:val="007B457B"/>
    <w:rsid w:val="007B4E17"/>
    <w:rsid w:val="007B5738"/>
    <w:rsid w:val="007B6C8D"/>
    <w:rsid w:val="007B6E43"/>
    <w:rsid w:val="007B6E96"/>
    <w:rsid w:val="007B77EE"/>
    <w:rsid w:val="007C10BB"/>
    <w:rsid w:val="007C1C24"/>
    <w:rsid w:val="007C25EC"/>
    <w:rsid w:val="007C449F"/>
    <w:rsid w:val="007C4B75"/>
    <w:rsid w:val="007C633E"/>
    <w:rsid w:val="007C7233"/>
    <w:rsid w:val="007C79B2"/>
    <w:rsid w:val="007D11C5"/>
    <w:rsid w:val="007D2ADA"/>
    <w:rsid w:val="007D40CA"/>
    <w:rsid w:val="007D47F2"/>
    <w:rsid w:val="007D4C6C"/>
    <w:rsid w:val="007D53C6"/>
    <w:rsid w:val="007D569B"/>
    <w:rsid w:val="007D5C8B"/>
    <w:rsid w:val="007D60F7"/>
    <w:rsid w:val="007D6E06"/>
    <w:rsid w:val="007D7580"/>
    <w:rsid w:val="007D7982"/>
    <w:rsid w:val="007E155E"/>
    <w:rsid w:val="007E1C7D"/>
    <w:rsid w:val="007E1F58"/>
    <w:rsid w:val="007E354F"/>
    <w:rsid w:val="007E3DAB"/>
    <w:rsid w:val="007E46ED"/>
    <w:rsid w:val="007E48C0"/>
    <w:rsid w:val="007E5C1F"/>
    <w:rsid w:val="007E7499"/>
    <w:rsid w:val="007F00AD"/>
    <w:rsid w:val="007F1B9E"/>
    <w:rsid w:val="007F3ECB"/>
    <w:rsid w:val="007F3F75"/>
    <w:rsid w:val="008012C7"/>
    <w:rsid w:val="008026BC"/>
    <w:rsid w:val="008032DF"/>
    <w:rsid w:val="00803BDF"/>
    <w:rsid w:val="00803F10"/>
    <w:rsid w:val="00804879"/>
    <w:rsid w:val="00805A38"/>
    <w:rsid w:val="00805A90"/>
    <w:rsid w:val="00805EE8"/>
    <w:rsid w:val="008072C2"/>
    <w:rsid w:val="00807819"/>
    <w:rsid w:val="00807992"/>
    <w:rsid w:val="00810A59"/>
    <w:rsid w:val="00811363"/>
    <w:rsid w:val="0081253A"/>
    <w:rsid w:val="00812925"/>
    <w:rsid w:val="00812AD7"/>
    <w:rsid w:val="00812F45"/>
    <w:rsid w:val="008130C7"/>
    <w:rsid w:val="00813775"/>
    <w:rsid w:val="008137D7"/>
    <w:rsid w:val="008148AE"/>
    <w:rsid w:val="00814D28"/>
    <w:rsid w:val="00816584"/>
    <w:rsid w:val="008178A6"/>
    <w:rsid w:val="00817FF2"/>
    <w:rsid w:val="00820932"/>
    <w:rsid w:val="008211B6"/>
    <w:rsid w:val="008217B3"/>
    <w:rsid w:val="00821870"/>
    <w:rsid w:val="008222B8"/>
    <w:rsid w:val="00822759"/>
    <w:rsid w:val="008227A5"/>
    <w:rsid w:val="00822D43"/>
    <w:rsid w:val="00823EFB"/>
    <w:rsid w:val="00824675"/>
    <w:rsid w:val="0082517D"/>
    <w:rsid w:val="008253A7"/>
    <w:rsid w:val="00825919"/>
    <w:rsid w:val="008264A8"/>
    <w:rsid w:val="00826D8D"/>
    <w:rsid w:val="00830578"/>
    <w:rsid w:val="008305CB"/>
    <w:rsid w:val="0083083E"/>
    <w:rsid w:val="008311B3"/>
    <w:rsid w:val="0083197A"/>
    <w:rsid w:val="008319FC"/>
    <w:rsid w:val="0083297D"/>
    <w:rsid w:val="0083359F"/>
    <w:rsid w:val="00833EBA"/>
    <w:rsid w:val="00834035"/>
    <w:rsid w:val="00834E51"/>
    <w:rsid w:val="0083516C"/>
    <w:rsid w:val="0083531F"/>
    <w:rsid w:val="008366EE"/>
    <w:rsid w:val="00836B4B"/>
    <w:rsid w:val="00840665"/>
    <w:rsid w:val="00841517"/>
    <w:rsid w:val="00841E45"/>
    <w:rsid w:val="0084216C"/>
    <w:rsid w:val="008429BB"/>
    <w:rsid w:val="008431FA"/>
    <w:rsid w:val="00843D03"/>
    <w:rsid w:val="00847FA1"/>
    <w:rsid w:val="0085028C"/>
    <w:rsid w:val="008504F9"/>
    <w:rsid w:val="008505AC"/>
    <w:rsid w:val="0085094A"/>
    <w:rsid w:val="008509AD"/>
    <w:rsid w:val="00855002"/>
    <w:rsid w:val="0085518C"/>
    <w:rsid w:val="008563CA"/>
    <w:rsid w:val="008569B4"/>
    <w:rsid w:val="00856E21"/>
    <w:rsid w:val="008579E6"/>
    <w:rsid w:val="008605BD"/>
    <w:rsid w:val="008607E2"/>
    <w:rsid w:val="00860D50"/>
    <w:rsid w:val="00861193"/>
    <w:rsid w:val="00861FF0"/>
    <w:rsid w:val="008646B6"/>
    <w:rsid w:val="0086607F"/>
    <w:rsid w:val="0086745F"/>
    <w:rsid w:val="00867A0B"/>
    <w:rsid w:val="00870B69"/>
    <w:rsid w:val="00871245"/>
    <w:rsid w:val="00871514"/>
    <w:rsid w:val="00871D7B"/>
    <w:rsid w:val="00872176"/>
    <w:rsid w:val="00872212"/>
    <w:rsid w:val="00873120"/>
    <w:rsid w:val="008766DC"/>
    <w:rsid w:val="00877CA3"/>
    <w:rsid w:val="00877E32"/>
    <w:rsid w:val="0088001C"/>
    <w:rsid w:val="00881A92"/>
    <w:rsid w:val="008825D3"/>
    <w:rsid w:val="00882B6E"/>
    <w:rsid w:val="00882DA3"/>
    <w:rsid w:val="00884805"/>
    <w:rsid w:val="00885198"/>
    <w:rsid w:val="0088549D"/>
    <w:rsid w:val="00885F04"/>
    <w:rsid w:val="00887941"/>
    <w:rsid w:val="008901E3"/>
    <w:rsid w:val="008902CE"/>
    <w:rsid w:val="008904AC"/>
    <w:rsid w:val="0089063E"/>
    <w:rsid w:val="0089142B"/>
    <w:rsid w:val="00892B62"/>
    <w:rsid w:val="008933EC"/>
    <w:rsid w:val="00893FFE"/>
    <w:rsid w:val="008943CD"/>
    <w:rsid w:val="00895D6D"/>
    <w:rsid w:val="00897303"/>
    <w:rsid w:val="0089763C"/>
    <w:rsid w:val="00897BD8"/>
    <w:rsid w:val="008A08D8"/>
    <w:rsid w:val="008A0B8B"/>
    <w:rsid w:val="008A1290"/>
    <w:rsid w:val="008A2264"/>
    <w:rsid w:val="008A25F2"/>
    <w:rsid w:val="008A2661"/>
    <w:rsid w:val="008A2A1C"/>
    <w:rsid w:val="008A3560"/>
    <w:rsid w:val="008A5D55"/>
    <w:rsid w:val="008A6210"/>
    <w:rsid w:val="008A777C"/>
    <w:rsid w:val="008B041E"/>
    <w:rsid w:val="008B1D01"/>
    <w:rsid w:val="008B261F"/>
    <w:rsid w:val="008B28C3"/>
    <w:rsid w:val="008B4080"/>
    <w:rsid w:val="008B5CD3"/>
    <w:rsid w:val="008B67C2"/>
    <w:rsid w:val="008C095C"/>
    <w:rsid w:val="008C10DA"/>
    <w:rsid w:val="008C1712"/>
    <w:rsid w:val="008C1AA0"/>
    <w:rsid w:val="008C2901"/>
    <w:rsid w:val="008C3205"/>
    <w:rsid w:val="008C4ED6"/>
    <w:rsid w:val="008C4EFB"/>
    <w:rsid w:val="008C56B0"/>
    <w:rsid w:val="008C5C61"/>
    <w:rsid w:val="008C5E17"/>
    <w:rsid w:val="008C6031"/>
    <w:rsid w:val="008D02E7"/>
    <w:rsid w:val="008D17CA"/>
    <w:rsid w:val="008D24B7"/>
    <w:rsid w:val="008D25F5"/>
    <w:rsid w:val="008D6614"/>
    <w:rsid w:val="008D6733"/>
    <w:rsid w:val="008D6E15"/>
    <w:rsid w:val="008D7329"/>
    <w:rsid w:val="008D7844"/>
    <w:rsid w:val="008E0DA7"/>
    <w:rsid w:val="008E45A3"/>
    <w:rsid w:val="008E5AC5"/>
    <w:rsid w:val="008E5E2A"/>
    <w:rsid w:val="008E67B6"/>
    <w:rsid w:val="008F1A3E"/>
    <w:rsid w:val="008F3CD6"/>
    <w:rsid w:val="008F4867"/>
    <w:rsid w:val="008F68CD"/>
    <w:rsid w:val="008F7A1A"/>
    <w:rsid w:val="00901C8D"/>
    <w:rsid w:val="00901D43"/>
    <w:rsid w:val="00901F6A"/>
    <w:rsid w:val="009029DC"/>
    <w:rsid w:val="009029FF"/>
    <w:rsid w:val="00902E02"/>
    <w:rsid w:val="0090543B"/>
    <w:rsid w:val="0090586D"/>
    <w:rsid w:val="00906F89"/>
    <w:rsid w:val="00906FCF"/>
    <w:rsid w:val="009071F7"/>
    <w:rsid w:val="00907EF3"/>
    <w:rsid w:val="00912014"/>
    <w:rsid w:val="00912A13"/>
    <w:rsid w:val="00912FA9"/>
    <w:rsid w:val="00913720"/>
    <w:rsid w:val="00913865"/>
    <w:rsid w:val="00913F59"/>
    <w:rsid w:val="009158B9"/>
    <w:rsid w:val="00915B69"/>
    <w:rsid w:val="009173B4"/>
    <w:rsid w:val="0091780C"/>
    <w:rsid w:val="0092042D"/>
    <w:rsid w:val="009213CF"/>
    <w:rsid w:val="00922F95"/>
    <w:rsid w:val="009242C6"/>
    <w:rsid w:val="00925D0D"/>
    <w:rsid w:val="00926066"/>
    <w:rsid w:val="00926BD8"/>
    <w:rsid w:val="00926E7A"/>
    <w:rsid w:val="00930D24"/>
    <w:rsid w:val="009310B4"/>
    <w:rsid w:val="0093168E"/>
    <w:rsid w:val="00932768"/>
    <w:rsid w:val="0093329F"/>
    <w:rsid w:val="00935397"/>
    <w:rsid w:val="00936075"/>
    <w:rsid w:val="00937D50"/>
    <w:rsid w:val="0094048C"/>
    <w:rsid w:val="00941F05"/>
    <w:rsid w:val="00942949"/>
    <w:rsid w:val="00943590"/>
    <w:rsid w:val="00943AA4"/>
    <w:rsid w:val="00943E83"/>
    <w:rsid w:val="0094440D"/>
    <w:rsid w:val="00945AF6"/>
    <w:rsid w:val="00945CE8"/>
    <w:rsid w:val="00946251"/>
    <w:rsid w:val="009466BE"/>
    <w:rsid w:val="00947542"/>
    <w:rsid w:val="009475DC"/>
    <w:rsid w:val="00947800"/>
    <w:rsid w:val="00947A12"/>
    <w:rsid w:val="00947BC5"/>
    <w:rsid w:val="00947F4F"/>
    <w:rsid w:val="00950862"/>
    <w:rsid w:val="00951213"/>
    <w:rsid w:val="00952E3F"/>
    <w:rsid w:val="0095439D"/>
    <w:rsid w:val="0095472E"/>
    <w:rsid w:val="00956722"/>
    <w:rsid w:val="00956874"/>
    <w:rsid w:val="00957F38"/>
    <w:rsid w:val="0096036B"/>
    <w:rsid w:val="00960ABD"/>
    <w:rsid w:val="00960F66"/>
    <w:rsid w:val="009621DA"/>
    <w:rsid w:val="009633E2"/>
    <w:rsid w:val="009639D3"/>
    <w:rsid w:val="009645B6"/>
    <w:rsid w:val="0096483C"/>
    <w:rsid w:val="009648F4"/>
    <w:rsid w:val="00966C70"/>
    <w:rsid w:val="00967551"/>
    <w:rsid w:val="009707B8"/>
    <w:rsid w:val="00970B28"/>
    <w:rsid w:val="00970D73"/>
    <w:rsid w:val="0097214A"/>
    <w:rsid w:val="00981FF7"/>
    <w:rsid w:val="009832CC"/>
    <w:rsid w:val="009846BC"/>
    <w:rsid w:val="00984898"/>
    <w:rsid w:val="00991591"/>
    <w:rsid w:val="00991787"/>
    <w:rsid w:val="00991DA4"/>
    <w:rsid w:val="009927AF"/>
    <w:rsid w:val="00992D84"/>
    <w:rsid w:val="00993752"/>
    <w:rsid w:val="00994496"/>
    <w:rsid w:val="00994859"/>
    <w:rsid w:val="00994A11"/>
    <w:rsid w:val="00995DA7"/>
    <w:rsid w:val="009963E1"/>
    <w:rsid w:val="00996FC4"/>
    <w:rsid w:val="009A06B2"/>
    <w:rsid w:val="009A193E"/>
    <w:rsid w:val="009A1EC7"/>
    <w:rsid w:val="009A1EFF"/>
    <w:rsid w:val="009A1F2E"/>
    <w:rsid w:val="009A269F"/>
    <w:rsid w:val="009A4204"/>
    <w:rsid w:val="009A4928"/>
    <w:rsid w:val="009A57D0"/>
    <w:rsid w:val="009A6028"/>
    <w:rsid w:val="009A612B"/>
    <w:rsid w:val="009A666E"/>
    <w:rsid w:val="009A6DE7"/>
    <w:rsid w:val="009A744C"/>
    <w:rsid w:val="009A75EE"/>
    <w:rsid w:val="009A78FD"/>
    <w:rsid w:val="009B110E"/>
    <w:rsid w:val="009B14E4"/>
    <w:rsid w:val="009B2133"/>
    <w:rsid w:val="009B4489"/>
    <w:rsid w:val="009B5060"/>
    <w:rsid w:val="009B50DB"/>
    <w:rsid w:val="009B5A51"/>
    <w:rsid w:val="009B6398"/>
    <w:rsid w:val="009C01B5"/>
    <w:rsid w:val="009C1BA3"/>
    <w:rsid w:val="009C20F5"/>
    <w:rsid w:val="009C3134"/>
    <w:rsid w:val="009C3C45"/>
    <w:rsid w:val="009C6305"/>
    <w:rsid w:val="009C6623"/>
    <w:rsid w:val="009C6FE8"/>
    <w:rsid w:val="009D00E1"/>
    <w:rsid w:val="009D0565"/>
    <w:rsid w:val="009D0626"/>
    <w:rsid w:val="009D22CB"/>
    <w:rsid w:val="009D23CA"/>
    <w:rsid w:val="009D2D87"/>
    <w:rsid w:val="009D439A"/>
    <w:rsid w:val="009E0713"/>
    <w:rsid w:val="009E0DFA"/>
    <w:rsid w:val="009E22A2"/>
    <w:rsid w:val="009E3D18"/>
    <w:rsid w:val="009E6678"/>
    <w:rsid w:val="009E7126"/>
    <w:rsid w:val="009E77D8"/>
    <w:rsid w:val="009F03C6"/>
    <w:rsid w:val="009F0D76"/>
    <w:rsid w:val="009F13BC"/>
    <w:rsid w:val="009F22D3"/>
    <w:rsid w:val="009F647C"/>
    <w:rsid w:val="009F6AF5"/>
    <w:rsid w:val="009F7721"/>
    <w:rsid w:val="00A01383"/>
    <w:rsid w:val="00A01903"/>
    <w:rsid w:val="00A0300D"/>
    <w:rsid w:val="00A03B4B"/>
    <w:rsid w:val="00A0434A"/>
    <w:rsid w:val="00A044BB"/>
    <w:rsid w:val="00A05E3F"/>
    <w:rsid w:val="00A06584"/>
    <w:rsid w:val="00A06E95"/>
    <w:rsid w:val="00A07324"/>
    <w:rsid w:val="00A111A5"/>
    <w:rsid w:val="00A115AA"/>
    <w:rsid w:val="00A1182E"/>
    <w:rsid w:val="00A124F0"/>
    <w:rsid w:val="00A12BA2"/>
    <w:rsid w:val="00A12DF2"/>
    <w:rsid w:val="00A1365E"/>
    <w:rsid w:val="00A145F3"/>
    <w:rsid w:val="00A15CE3"/>
    <w:rsid w:val="00A1786B"/>
    <w:rsid w:val="00A2084B"/>
    <w:rsid w:val="00A2141E"/>
    <w:rsid w:val="00A216E7"/>
    <w:rsid w:val="00A22806"/>
    <w:rsid w:val="00A2318C"/>
    <w:rsid w:val="00A23242"/>
    <w:rsid w:val="00A2504A"/>
    <w:rsid w:val="00A262DE"/>
    <w:rsid w:val="00A2667B"/>
    <w:rsid w:val="00A26AC1"/>
    <w:rsid w:val="00A26C9E"/>
    <w:rsid w:val="00A3061E"/>
    <w:rsid w:val="00A32FF4"/>
    <w:rsid w:val="00A3478E"/>
    <w:rsid w:val="00A359DC"/>
    <w:rsid w:val="00A35AD5"/>
    <w:rsid w:val="00A3681E"/>
    <w:rsid w:val="00A37E4F"/>
    <w:rsid w:val="00A41A3D"/>
    <w:rsid w:val="00A4220B"/>
    <w:rsid w:val="00A42692"/>
    <w:rsid w:val="00A42EF8"/>
    <w:rsid w:val="00A43EF6"/>
    <w:rsid w:val="00A44718"/>
    <w:rsid w:val="00A46B5C"/>
    <w:rsid w:val="00A472F7"/>
    <w:rsid w:val="00A47A25"/>
    <w:rsid w:val="00A5091A"/>
    <w:rsid w:val="00A51B10"/>
    <w:rsid w:val="00A52022"/>
    <w:rsid w:val="00A54498"/>
    <w:rsid w:val="00A5474B"/>
    <w:rsid w:val="00A54FF8"/>
    <w:rsid w:val="00A5731C"/>
    <w:rsid w:val="00A57E6E"/>
    <w:rsid w:val="00A607D0"/>
    <w:rsid w:val="00A624C5"/>
    <w:rsid w:val="00A6261C"/>
    <w:rsid w:val="00A62D49"/>
    <w:rsid w:val="00A651E0"/>
    <w:rsid w:val="00A65F34"/>
    <w:rsid w:val="00A666F8"/>
    <w:rsid w:val="00A667F6"/>
    <w:rsid w:val="00A66B94"/>
    <w:rsid w:val="00A66BF1"/>
    <w:rsid w:val="00A7249F"/>
    <w:rsid w:val="00A75070"/>
    <w:rsid w:val="00A76C7E"/>
    <w:rsid w:val="00A81DC7"/>
    <w:rsid w:val="00A83DCE"/>
    <w:rsid w:val="00A861DF"/>
    <w:rsid w:val="00A901EE"/>
    <w:rsid w:val="00A904F4"/>
    <w:rsid w:val="00A90C10"/>
    <w:rsid w:val="00A91BAC"/>
    <w:rsid w:val="00A91E2C"/>
    <w:rsid w:val="00A92EA3"/>
    <w:rsid w:val="00A93A1B"/>
    <w:rsid w:val="00A93EFD"/>
    <w:rsid w:val="00A9403C"/>
    <w:rsid w:val="00A94459"/>
    <w:rsid w:val="00A9546E"/>
    <w:rsid w:val="00A96F61"/>
    <w:rsid w:val="00AA0E35"/>
    <w:rsid w:val="00AA15A6"/>
    <w:rsid w:val="00AA1E8E"/>
    <w:rsid w:val="00AA2137"/>
    <w:rsid w:val="00AA2395"/>
    <w:rsid w:val="00AA284F"/>
    <w:rsid w:val="00AA4987"/>
    <w:rsid w:val="00AA6A6E"/>
    <w:rsid w:val="00AA7B37"/>
    <w:rsid w:val="00AB0FB0"/>
    <w:rsid w:val="00AB1B0E"/>
    <w:rsid w:val="00AB1BBF"/>
    <w:rsid w:val="00AB1DAE"/>
    <w:rsid w:val="00AB3551"/>
    <w:rsid w:val="00AB4786"/>
    <w:rsid w:val="00AB7257"/>
    <w:rsid w:val="00AC0D92"/>
    <w:rsid w:val="00AC10D2"/>
    <w:rsid w:val="00AC31DD"/>
    <w:rsid w:val="00AC5CD4"/>
    <w:rsid w:val="00AC6244"/>
    <w:rsid w:val="00AC7632"/>
    <w:rsid w:val="00AC77E1"/>
    <w:rsid w:val="00AD0517"/>
    <w:rsid w:val="00AD0FC1"/>
    <w:rsid w:val="00AD22AB"/>
    <w:rsid w:val="00AD2A76"/>
    <w:rsid w:val="00AD2B07"/>
    <w:rsid w:val="00AD35A7"/>
    <w:rsid w:val="00AD4B84"/>
    <w:rsid w:val="00AD60C3"/>
    <w:rsid w:val="00AD7299"/>
    <w:rsid w:val="00AE0255"/>
    <w:rsid w:val="00AE1211"/>
    <w:rsid w:val="00AE1E21"/>
    <w:rsid w:val="00AE2B0B"/>
    <w:rsid w:val="00AF048F"/>
    <w:rsid w:val="00AF1232"/>
    <w:rsid w:val="00AF1AA5"/>
    <w:rsid w:val="00AF3505"/>
    <w:rsid w:val="00AF3913"/>
    <w:rsid w:val="00AF3FA1"/>
    <w:rsid w:val="00AF5116"/>
    <w:rsid w:val="00AF6F7B"/>
    <w:rsid w:val="00AF6FEB"/>
    <w:rsid w:val="00B01D5F"/>
    <w:rsid w:val="00B03B05"/>
    <w:rsid w:val="00B03D2E"/>
    <w:rsid w:val="00B0530F"/>
    <w:rsid w:val="00B056F9"/>
    <w:rsid w:val="00B07B26"/>
    <w:rsid w:val="00B1074A"/>
    <w:rsid w:val="00B11887"/>
    <w:rsid w:val="00B1193B"/>
    <w:rsid w:val="00B12B78"/>
    <w:rsid w:val="00B143ED"/>
    <w:rsid w:val="00B14A9E"/>
    <w:rsid w:val="00B151BB"/>
    <w:rsid w:val="00B15CBE"/>
    <w:rsid w:val="00B16079"/>
    <w:rsid w:val="00B162CC"/>
    <w:rsid w:val="00B1730B"/>
    <w:rsid w:val="00B17F75"/>
    <w:rsid w:val="00B214F1"/>
    <w:rsid w:val="00B22E6F"/>
    <w:rsid w:val="00B233D0"/>
    <w:rsid w:val="00B2370A"/>
    <w:rsid w:val="00B24F83"/>
    <w:rsid w:val="00B25AE3"/>
    <w:rsid w:val="00B26A85"/>
    <w:rsid w:val="00B277B2"/>
    <w:rsid w:val="00B307CA"/>
    <w:rsid w:val="00B30A45"/>
    <w:rsid w:val="00B30CDD"/>
    <w:rsid w:val="00B3235D"/>
    <w:rsid w:val="00B340D7"/>
    <w:rsid w:val="00B3477E"/>
    <w:rsid w:val="00B34A6A"/>
    <w:rsid w:val="00B34E61"/>
    <w:rsid w:val="00B34E64"/>
    <w:rsid w:val="00B363F4"/>
    <w:rsid w:val="00B4018C"/>
    <w:rsid w:val="00B40FA7"/>
    <w:rsid w:val="00B40FBE"/>
    <w:rsid w:val="00B429AE"/>
    <w:rsid w:val="00B4498A"/>
    <w:rsid w:val="00B45879"/>
    <w:rsid w:val="00B462BD"/>
    <w:rsid w:val="00B4664D"/>
    <w:rsid w:val="00B5052A"/>
    <w:rsid w:val="00B50794"/>
    <w:rsid w:val="00B50B12"/>
    <w:rsid w:val="00B50D63"/>
    <w:rsid w:val="00B5137D"/>
    <w:rsid w:val="00B5307B"/>
    <w:rsid w:val="00B53B48"/>
    <w:rsid w:val="00B5679A"/>
    <w:rsid w:val="00B579AF"/>
    <w:rsid w:val="00B600B9"/>
    <w:rsid w:val="00B607FF"/>
    <w:rsid w:val="00B609F7"/>
    <w:rsid w:val="00B60E20"/>
    <w:rsid w:val="00B61946"/>
    <w:rsid w:val="00B62015"/>
    <w:rsid w:val="00B62656"/>
    <w:rsid w:val="00B62A25"/>
    <w:rsid w:val="00B63A7F"/>
    <w:rsid w:val="00B646D8"/>
    <w:rsid w:val="00B65116"/>
    <w:rsid w:val="00B66131"/>
    <w:rsid w:val="00B66758"/>
    <w:rsid w:val="00B66AFD"/>
    <w:rsid w:val="00B66B58"/>
    <w:rsid w:val="00B70033"/>
    <w:rsid w:val="00B71E40"/>
    <w:rsid w:val="00B72172"/>
    <w:rsid w:val="00B72613"/>
    <w:rsid w:val="00B72F8F"/>
    <w:rsid w:val="00B734FA"/>
    <w:rsid w:val="00B76743"/>
    <w:rsid w:val="00B76C7E"/>
    <w:rsid w:val="00B77F46"/>
    <w:rsid w:val="00B8019E"/>
    <w:rsid w:val="00B80C59"/>
    <w:rsid w:val="00B82108"/>
    <w:rsid w:val="00B82637"/>
    <w:rsid w:val="00B83645"/>
    <w:rsid w:val="00B83AD0"/>
    <w:rsid w:val="00B846AB"/>
    <w:rsid w:val="00B84D11"/>
    <w:rsid w:val="00B85B09"/>
    <w:rsid w:val="00B85BE5"/>
    <w:rsid w:val="00B8618C"/>
    <w:rsid w:val="00B86ED0"/>
    <w:rsid w:val="00B9108E"/>
    <w:rsid w:val="00B9179E"/>
    <w:rsid w:val="00B91A5E"/>
    <w:rsid w:val="00B93D59"/>
    <w:rsid w:val="00B942E0"/>
    <w:rsid w:val="00B95135"/>
    <w:rsid w:val="00B951B6"/>
    <w:rsid w:val="00B965CE"/>
    <w:rsid w:val="00B972CE"/>
    <w:rsid w:val="00BA014C"/>
    <w:rsid w:val="00BA0350"/>
    <w:rsid w:val="00BA12C2"/>
    <w:rsid w:val="00BA259C"/>
    <w:rsid w:val="00BA2CBE"/>
    <w:rsid w:val="00BA4410"/>
    <w:rsid w:val="00BA4F2E"/>
    <w:rsid w:val="00BA5817"/>
    <w:rsid w:val="00BA6A8B"/>
    <w:rsid w:val="00BA6CA0"/>
    <w:rsid w:val="00BA6F9B"/>
    <w:rsid w:val="00BA7CD2"/>
    <w:rsid w:val="00BB2650"/>
    <w:rsid w:val="00BB3BBA"/>
    <w:rsid w:val="00BB5C02"/>
    <w:rsid w:val="00BB6490"/>
    <w:rsid w:val="00BB67DD"/>
    <w:rsid w:val="00BC0626"/>
    <w:rsid w:val="00BC091A"/>
    <w:rsid w:val="00BC0A1E"/>
    <w:rsid w:val="00BC1F64"/>
    <w:rsid w:val="00BC2253"/>
    <w:rsid w:val="00BC3F48"/>
    <w:rsid w:val="00BC59D7"/>
    <w:rsid w:val="00BC6A12"/>
    <w:rsid w:val="00BC6C48"/>
    <w:rsid w:val="00BC7D9E"/>
    <w:rsid w:val="00BD0F09"/>
    <w:rsid w:val="00BD26D4"/>
    <w:rsid w:val="00BD3E17"/>
    <w:rsid w:val="00BD457E"/>
    <w:rsid w:val="00BD4BED"/>
    <w:rsid w:val="00BD653D"/>
    <w:rsid w:val="00BD745D"/>
    <w:rsid w:val="00BE0475"/>
    <w:rsid w:val="00BE1539"/>
    <w:rsid w:val="00BE392A"/>
    <w:rsid w:val="00BE3FB2"/>
    <w:rsid w:val="00BE45CE"/>
    <w:rsid w:val="00BE59DB"/>
    <w:rsid w:val="00BE5D27"/>
    <w:rsid w:val="00BE5FD1"/>
    <w:rsid w:val="00BE659E"/>
    <w:rsid w:val="00BE7224"/>
    <w:rsid w:val="00BE79E5"/>
    <w:rsid w:val="00BF03D1"/>
    <w:rsid w:val="00BF0A40"/>
    <w:rsid w:val="00BF15FA"/>
    <w:rsid w:val="00BF1B5A"/>
    <w:rsid w:val="00BF4698"/>
    <w:rsid w:val="00BF4DA8"/>
    <w:rsid w:val="00BF65FD"/>
    <w:rsid w:val="00BF67FE"/>
    <w:rsid w:val="00BF6AA2"/>
    <w:rsid w:val="00BF7A53"/>
    <w:rsid w:val="00BF7B3D"/>
    <w:rsid w:val="00BF7C08"/>
    <w:rsid w:val="00C010FD"/>
    <w:rsid w:val="00C01468"/>
    <w:rsid w:val="00C01861"/>
    <w:rsid w:val="00C018B7"/>
    <w:rsid w:val="00C02265"/>
    <w:rsid w:val="00C04BDF"/>
    <w:rsid w:val="00C05B15"/>
    <w:rsid w:val="00C10158"/>
    <w:rsid w:val="00C10B2C"/>
    <w:rsid w:val="00C11F8C"/>
    <w:rsid w:val="00C130E7"/>
    <w:rsid w:val="00C13971"/>
    <w:rsid w:val="00C16CBA"/>
    <w:rsid w:val="00C172AE"/>
    <w:rsid w:val="00C20357"/>
    <w:rsid w:val="00C22887"/>
    <w:rsid w:val="00C23FAB"/>
    <w:rsid w:val="00C2407D"/>
    <w:rsid w:val="00C24790"/>
    <w:rsid w:val="00C25721"/>
    <w:rsid w:val="00C27243"/>
    <w:rsid w:val="00C27CDA"/>
    <w:rsid w:val="00C30976"/>
    <w:rsid w:val="00C31097"/>
    <w:rsid w:val="00C316F0"/>
    <w:rsid w:val="00C3192A"/>
    <w:rsid w:val="00C31BC5"/>
    <w:rsid w:val="00C31D90"/>
    <w:rsid w:val="00C3266E"/>
    <w:rsid w:val="00C330BD"/>
    <w:rsid w:val="00C331D0"/>
    <w:rsid w:val="00C343FC"/>
    <w:rsid w:val="00C3464E"/>
    <w:rsid w:val="00C3498F"/>
    <w:rsid w:val="00C36CD4"/>
    <w:rsid w:val="00C37DCD"/>
    <w:rsid w:val="00C402BC"/>
    <w:rsid w:val="00C40D60"/>
    <w:rsid w:val="00C41CE7"/>
    <w:rsid w:val="00C425C2"/>
    <w:rsid w:val="00C42ED8"/>
    <w:rsid w:val="00C43EC5"/>
    <w:rsid w:val="00C44AD1"/>
    <w:rsid w:val="00C45310"/>
    <w:rsid w:val="00C45D66"/>
    <w:rsid w:val="00C505EA"/>
    <w:rsid w:val="00C50822"/>
    <w:rsid w:val="00C51975"/>
    <w:rsid w:val="00C51A5D"/>
    <w:rsid w:val="00C51D32"/>
    <w:rsid w:val="00C52376"/>
    <w:rsid w:val="00C54C64"/>
    <w:rsid w:val="00C555CC"/>
    <w:rsid w:val="00C56827"/>
    <w:rsid w:val="00C61942"/>
    <w:rsid w:val="00C6203F"/>
    <w:rsid w:val="00C6292E"/>
    <w:rsid w:val="00C634F6"/>
    <w:rsid w:val="00C63932"/>
    <w:rsid w:val="00C658E2"/>
    <w:rsid w:val="00C66202"/>
    <w:rsid w:val="00C66BCC"/>
    <w:rsid w:val="00C66FF5"/>
    <w:rsid w:val="00C6721F"/>
    <w:rsid w:val="00C70290"/>
    <w:rsid w:val="00C71A55"/>
    <w:rsid w:val="00C7305E"/>
    <w:rsid w:val="00C741BE"/>
    <w:rsid w:val="00C745F2"/>
    <w:rsid w:val="00C7535F"/>
    <w:rsid w:val="00C75C4E"/>
    <w:rsid w:val="00C75FBD"/>
    <w:rsid w:val="00C76200"/>
    <w:rsid w:val="00C76C56"/>
    <w:rsid w:val="00C8126F"/>
    <w:rsid w:val="00C82727"/>
    <w:rsid w:val="00C8326D"/>
    <w:rsid w:val="00C845B7"/>
    <w:rsid w:val="00C84B34"/>
    <w:rsid w:val="00C84DC1"/>
    <w:rsid w:val="00C85258"/>
    <w:rsid w:val="00C85CF9"/>
    <w:rsid w:val="00C861C8"/>
    <w:rsid w:val="00C8631F"/>
    <w:rsid w:val="00C869E1"/>
    <w:rsid w:val="00C86F02"/>
    <w:rsid w:val="00C87435"/>
    <w:rsid w:val="00C87DAF"/>
    <w:rsid w:val="00C9006F"/>
    <w:rsid w:val="00C905CA"/>
    <w:rsid w:val="00C90987"/>
    <w:rsid w:val="00C90CFC"/>
    <w:rsid w:val="00C90FC2"/>
    <w:rsid w:val="00C93557"/>
    <w:rsid w:val="00C94C03"/>
    <w:rsid w:val="00C9637E"/>
    <w:rsid w:val="00C97501"/>
    <w:rsid w:val="00CA0DAF"/>
    <w:rsid w:val="00CA142D"/>
    <w:rsid w:val="00CA18F6"/>
    <w:rsid w:val="00CA1CDD"/>
    <w:rsid w:val="00CA238C"/>
    <w:rsid w:val="00CA2571"/>
    <w:rsid w:val="00CA36AB"/>
    <w:rsid w:val="00CA3CCD"/>
    <w:rsid w:val="00CA4A31"/>
    <w:rsid w:val="00CA5874"/>
    <w:rsid w:val="00CA742A"/>
    <w:rsid w:val="00CA76CE"/>
    <w:rsid w:val="00CA77C3"/>
    <w:rsid w:val="00CB03F9"/>
    <w:rsid w:val="00CB194E"/>
    <w:rsid w:val="00CB47E4"/>
    <w:rsid w:val="00CB5F99"/>
    <w:rsid w:val="00CB64E1"/>
    <w:rsid w:val="00CB6D91"/>
    <w:rsid w:val="00CB7214"/>
    <w:rsid w:val="00CC0B61"/>
    <w:rsid w:val="00CC0E84"/>
    <w:rsid w:val="00CC1419"/>
    <w:rsid w:val="00CC25AA"/>
    <w:rsid w:val="00CC4C5D"/>
    <w:rsid w:val="00CC53AD"/>
    <w:rsid w:val="00CC770E"/>
    <w:rsid w:val="00CD0258"/>
    <w:rsid w:val="00CD053A"/>
    <w:rsid w:val="00CD18F9"/>
    <w:rsid w:val="00CD2402"/>
    <w:rsid w:val="00CD2DBA"/>
    <w:rsid w:val="00CD52C6"/>
    <w:rsid w:val="00CD5E7A"/>
    <w:rsid w:val="00CD69C8"/>
    <w:rsid w:val="00CD6B9D"/>
    <w:rsid w:val="00CE12A7"/>
    <w:rsid w:val="00CE2410"/>
    <w:rsid w:val="00CE2D83"/>
    <w:rsid w:val="00CE38A1"/>
    <w:rsid w:val="00CE437E"/>
    <w:rsid w:val="00CE5300"/>
    <w:rsid w:val="00CE5414"/>
    <w:rsid w:val="00CE5518"/>
    <w:rsid w:val="00CE5D03"/>
    <w:rsid w:val="00CE7571"/>
    <w:rsid w:val="00CE7740"/>
    <w:rsid w:val="00CE7AA9"/>
    <w:rsid w:val="00CE7EEF"/>
    <w:rsid w:val="00CF0B6A"/>
    <w:rsid w:val="00CF14BE"/>
    <w:rsid w:val="00CF1931"/>
    <w:rsid w:val="00CF22CB"/>
    <w:rsid w:val="00CF367A"/>
    <w:rsid w:val="00CF3AA6"/>
    <w:rsid w:val="00CF58B5"/>
    <w:rsid w:val="00CF5BFB"/>
    <w:rsid w:val="00CF5DF5"/>
    <w:rsid w:val="00CF6E8B"/>
    <w:rsid w:val="00D000A7"/>
    <w:rsid w:val="00D009EB"/>
    <w:rsid w:val="00D00C4F"/>
    <w:rsid w:val="00D0171A"/>
    <w:rsid w:val="00D01C42"/>
    <w:rsid w:val="00D01DA8"/>
    <w:rsid w:val="00D0333A"/>
    <w:rsid w:val="00D04C6E"/>
    <w:rsid w:val="00D0559B"/>
    <w:rsid w:val="00D05736"/>
    <w:rsid w:val="00D07399"/>
    <w:rsid w:val="00D11AF0"/>
    <w:rsid w:val="00D13667"/>
    <w:rsid w:val="00D13A73"/>
    <w:rsid w:val="00D13E08"/>
    <w:rsid w:val="00D13FB0"/>
    <w:rsid w:val="00D154F5"/>
    <w:rsid w:val="00D166C9"/>
    <w:rsid w:val="00D16ABB"/>
    <w:rsid w:val="00D21337"/>
    <w:rsid w:val="00D231D4"/>
    <w:rsid w:val="00D23A6E"/>
    <w:rsid w:val="00D27E79"/>
    <w:rsid w:val="00D27EB5"/>
    <w:rsid w:val="00D31151"/>
    <w:rsid w:val="00D311E8"/>
    <w:rsid w:val="00D3152D"/>
    <w:rsid w:val="00D317E8"/>
    <w:rsid w:val="00D3184D"/>
    <w:rsid w:val="00D3191F"/>
    <w:rsid w:val="00D32500"/>
    <w:rsid w:val="00D327B3"/>
    <w:rsid w:val="00D327DB"/>
    <w:rsid w:val="00D33019"/>
    <w:rsid w:val="00D339B5"/>
    <w:rsid w:val="00D34184"/>
    <w:rsid w:val="00D36437"/>
    <w:rsid w:val="00D40FF9"/>
    <w:rsid w:val="00D4155D"/>
    <w:rsid w:val="00D41A70"/>
    <w:rsid w:val="00D42CA5"/>
    <w:rsid w:val="00D42D19"/>
    <w:rsid w:val="00D42FA0"/>
    <w:rsid w:val="00D4561D"/>
    <w:rsid w:val="00D45B4E"/>
    <w:rsid w:val="00D460E6"/>
    <w:rsid w:val="00D47507"/>
    <w:rsid w:val="00D47866"/>
    <w:rsid w:val="00D47C6A"/>
    <w:rsid w:val="00D50F32"/>
    <w:rsid w:val="00D52C3B"/>
    <w:rsid w:val="00D5369E"/>
    <w:rsid w:val="00D53965"/>
    <w:rsid w:val="00D54CC1"/>
    <w:rsid w:val="00D54D52"/>
    <w:rsid w:val="00D55055"/>
    <w:rsid w:val="00D55F26"/>
    <w:rsid w:val="00D55F31"/>
    <w:rsid w:val="00D562EB"/>
    <w:rsid w:val="00D57DCE"/>
    <w:rsid w:val="00D57EC3"/>
    <w:rsid w:val="00D6170A"/>
    <w:rsid w:val="00D61F32"/>
    <w:rsid w:val="00D64147"/>
    <w:rsid w:val="00D648C0"/>
    <w:rsid w:val="00D64B51"/>
    <w:rsid w:val="00D65563"/>
    <w:rsid w:val="00D6765D"/>
    <w:rsid w:val="00D70C08"/>
    <w:rsid w:val="00D71107"/>
    <w:rsid w:val="00D716E2"/>
    <w:rsid w:val="00D729AC"/>
    <w:rsid w:val="00D7383D"/>
    <w:rsid w:val="00D7493A"/>
    <w:rsid w:val="00D7601A"/>
    <w:rsid w:val="00D76847"/>
    <w:rsid w:val="00D7728B"/>
    <w:rsid w:val="00D777B9"/>
    <w:rsid w:val="00D77CA2"/>
    <w:rsid w:val="00D80710"/>
    <w:rsid w:val="00D80A3A"/>
    <w:rsid w:val="00D80E1C"/>
    <w:rsid w:val="00D813B1"/>
    <w:rsid w:val="00D82AE1"/>
    <w:rsid w:val="00D84B3D"/>
    <w:rsid w:val="00D867E7"/>
    <w:rsid w:val="00D86CCC"/>
    <w:rsid w:val="00D86D1F"/>
    <w:rsid w:val="00D87391"/>
    <w:rsid w:val="00D902E5"/>
    <w:rsid w:val="00D90AAE"/>
    <w:rsid w:val="00D921E3"/>
    <w:rsid w:val="00D92B0F"/>
    <w:rsid w:val="00D93DD8"/>
    <w:rsid w:val="00D94BE0"/>
    <w:rsid w:val="00D9505F"/>
    <w:rsid w:val="00D95F76"/>
    <w:rsid w:val="00D9676E"/>
    <w:rsid w:val="00D96EAA"/>
    <w:rsid w:val="00D9797E"/>
    <w:rsid w:val="00DA1AE1"/>
    <w:rsid w:val="00DA31A4"/>
    <w:rsid w:val="00DA31D3"/>
    <w:rsid w:val="00DA5BBC"/>
    <w:rsid w:val="00DA6793"/>
    <w:rsid w:val="00DA759E"/>
    <w:rsid w:val="00DA77CD"/>
    <w:rsid w:val="00DA7F0F"/>
    <w:rsid w:val="00DB0A26"/>
    <w:rsid w:val="00DB17DF"/>
    <w:rsid w:val="00DB3CEE"/>
    <w:rsid w:val="00DB5D39"/>
    <w:rsid w:val="00DB7725"/>
    <w:rsid w:val="00DB7786"/>
    <w:rsid w:val="00DB7AFA"/>
    <w:rsid w:val="00DB7D28"/>
    <w:rsid w:val="00DC0131"/>
    <w:rsid w:val="00DC06F9"/>
    <w:rsid w:val="00DC075B"/>
    <w:rsid w:val="00DC0AD6"/>
    <w:rsid w:val="00DC32E7"/>
    <w:rsid w:val="00DC5BD9"/>
    <w:rsid w:val="00DC6FCC"/>
    <w:rsid w:val="00DC75C0"/>
    <w:rsid w:val="00DD0084"/>
    <w:rsid w:val="00DD0109"/>
    <w:rsid w:val="00DD0AD0"/>
    <w:rsid w:val="00DD0C88"/>
    <w:rsid w:val="00DD1BCC"/>
    <w:rsid w:val="00DD1BD7"/>
    <w:rsid w:val="00DD41ED"/>
    <w:rsid w:val="00DD42F5"/>
    <w:rsid w:val="00DD51CA"/>
    <w:rsid w:val="00DD74A2"/>
    <w:rsid w:val="00DD7597"/>
    <w:rsid w:val="00DE13A1"/>
    <w:rsid w:val="00DE14A5"/>
    <w:rsid w:val="00DE1F80"/>
    <w:rsid w:val="00DE314F"/>
    <w:rsid w:val="00DE3924"/>
    <w:rsid w:val="00DE3E58"/>
    <w:rsid w:val="00DE3F2D"/>
    <w:rsid w:val="00DE4809"/>
    <w:rsid w:val="00DE509B"/>
    <w:rsid w:val="00DE5174"/>
    <w:rsid w:val="00DE52CB"/>
    <w:rsid w:val="00DE57D6"/>
    <w:rsid w:val="00DE5C27"/>
    <w:rsid w:val="00DF1190"/>
    <w:rsid w:val="00DF2E3E"/>
    <w:rsid w:val="00DF31CE"/>
    <w:rsid w:val="00DF3C6E"/>
    <w:rsid w:val="00DF43C3"/>
    <w:rsid w:val="00DF5EB4"/>
    <w:rsid w:val="00DF650B"/>
    <w:rsid w:val="00DF71B1"/>
    <w:rsid w:val="00E00694"/>
    <w:rsid w:val="00E008D0"/>
    <w:rsid w:val="00E01F02"/>
    <w:rsid w:val="00E01F47"/>
    <w:rsid w:val="00E024BD"/>
    <w:rsid w:val="00E026C8"/>
    <w:rsid w:val="00E0348F"/>
    <w:rsid w:val="00E034D1"/>
    <w:rsid w:val="00E035D1"/>
    <w:rsid w:val="00E06A06"/>
    <w:rsid w:val="00E06D0A"/>
    <w:rsid w:val="00E076F7"/>
    <w:rsid w:val="00E10C6D"/>
    <w:rsid w:val="00E12A00"/>
    <w:rsid w:val="00E13B2B"/>
    <w:rsid w:val="00E1426C"/>
    <w:rsid w:val="00E14DB1"/>
    <w:rsid w:val="00E15FEB"/>
    <w:rsid w:val="00E16088"/>
    <w:rsid w:val="00E1787F"/>
    <w:rsid w:val="00E20878"/>
    <w:rsid w:val="00E2089E"/>
    <w:rsid w:val="00E2743B"/>
    <w:rsid w:val="00E31A13"/>
    <w:rsid w:val="00E31A18"/>
    <w:rsid w:val="00E31CC3"/>
    <w:rsid w:val="00E3249E"/>
    <w:rsid w:val="00E3319B"/>
    <w:rsid w:val="00E342DC"/>
    <w:rsid w:val="00E34514"/>
    <w:rsid w:val="00E34A3F"/>
    <w:rsid w:val="00E35A84"/>
    <w:rsid w:val="00E37F4D"/>
    <w:rsid w:val="00E402D7"/>
    <w:rsid w:val="00E422AB"/>
    <w:rsid w:val="00E4264F"/>
    <w:rsid w:val="00E4268D"/>
    <w:rsid w:val="00E427BA"/>
    <w:rsid w:val="00E43530"/>
    <w:rsid w:val="00E43BB6"/>
    <w:rsid w:val="00E43E40"/>
    <w:rsid w:val="00E44496"/>
    <w:rsid w:val="00E44B76"/>
    <w:rsid w:val="00E44E34"/>
    <w:rsid w:val="00E46B8C"/>
    <w:rsid w:val="00E518BE"/>
    <w:rsid w:val="00E5371F"/>
    <w:rsid w:val="00E53C37"/>
    <w:rsid w:val="00E54052"/>
    <w:rsid w:val="00E546CE"/>
    <w:rsid w:val="00E5513D"/>
    <w:rsid w:val="00E560AF"/>
    <w:rsid w:val="00E5628E"/>
    <w:rsid w:val="00E57E96"/>
    <w:rsid w:val="00E602D6"/>
    <w:rsid w:val="00E60308"/>
    <w:rsid w:val="00E6042C"/>
    <w:rsid w:val="00E6129A"/>
    <w:rsid w:val="00E62E1E"/>
    <w:rsid w:val="00E63988"/>
    <w:rsid w:val="00E642C7"/>
    <w:rsid w:val="00E6794F"/>
    <w:rsid w:val="00E70A60"/>
    <w:rsid w:val="00E73352"/>
    <w:rsid w:val="00E74A61"/>
    <w:rsid w:val="00E76178"/>
    <w:rsid w:val="00E76ADD"/>
    <w:rsid w:val="00E76BAA"/>
    <w:rsid w:val="00E77BE8"/>
    <w:rsid w:val="00E77EB6"/>
    <w:rsid w:val="00E81DD0"/>
    <w:rsid w:val="00E826E1"/>
    <w:rsid w:val="00E82AB4"/>
    <w:rsid w:val="00E83721"/>
    <w:rsid w:val="00E8484C"/>
    <w:rsid w:val="00E854D8"/>
    <w:rsid w:val="00E8608A"/>
    <w:rsid w:val="00E86727"/>
    <w:rsid w:val="00E86FC4"/>
    <w:rsid w:val="00E87C1E"/>
    <w:rsid w:val="00E904CF"/>
    <w:rsid w:val="00E92142"/>
    <w:rsid w:val="00E93457"/>
    <w:rsid w:val="00E93CF4"/>
    <w:rsid w:val="00E93E34"/>
    <w:rsid w:val="00E940DB"/>
    <w:rsid w:val="00E96039"/>
    <w:rsid w:val="00E962BC"/>
    <w:rsid w:val="00E963E3"/>
    <w:rsid w:val="00E9745D"/>
    <w:rsid w:val="00E976A4"/>
    <w:rsid w:val="00EA095A"/>
    <w:rsid w:val="00EA0CEF"/>
    <w:rsid w:val="00EA1C1E"/>
    <w:rsid w:val="00EA1CF1"/>
    <w:rsid w:val="00EA4C92"/>
    <w:rsid w:val="00EA4DF4"/>
    <w:rsid w:val="00EA5325"/>
    <w:rsid w:val="00EA57C6"/>
    <w:rsid w:val="00EA5B36"/>
    <w:rsid w:val="00EA5EAF"/>
    <w:rsid w:val="00EA5F01"/>
    <w:rsid w:val="00EA6659"/>
    <w:rsid w:val="00EA6AA8"/>
    <w:rsid w:val="00EA6EB9"/>
    <w:rsid w:val="00EA6FC5"/>
    <w:rsid w:val="00EA77BB"/>
    <w:rsid w:val="00EB13D5"/>
    <w:rsid w:val="00EB268E"/>
    <w:rsid w:val="00EB4223"/>
    <w:rsid w:val="00EB4774"/>
    <w:rsid w:val="00EB5266"/>
    <w:rsid w:val="00EB603C"/>
    <w:rsid w:val="00EC1218"/>
    <w:rsid w:val="00EC2F23"/>
    <w:rsid w:val="00EC3815"/>
    <w:rsid w:val="00EC6034"/>
    <w:rsid w:val="00EC6490"/>
    <w:rsid w:val="00EC690B"/>
    <w:rsid w:val="00EC739C"/>
    <w:rsid w:val="00ED1EDB"/>
    <w:rsid w:val="00ED4541"/>
    <w:rsid w:val="00ED517B"/>
    <w:rsid w:val="00ED7E81"/>
    <w:rsid w:val="00EE0A86"/>
    <w:rsid w:val="00EE26B9"/>
    <w:rsid w:val="00EE2706"/>
    <w:rsid w:val="00EE2FC6"/>
    <w:rsid w:val="00EE2FDD"/>
    <w:rsid w:val="00EE3DEC"/>
    <w:rsid w:val="00EE5D78"/>
    <w:rsid w:val="00EE6FBF"/>
    <w:rsid w:val="00EF031D"/>
    <w:rsid w:val="00EF1437"/>
    <w:rsid w:val="00EF17F3"/>
    <w:rsid w:val="00EF4EE6"/>
    <w:rsid w:val="00EF6526"/>
    <w:rsid w:val="00F0054F"/>
    <w:rsid w:val="00F00601"/>
    <w:rsid w:val="00F00B70"/>
    <w:rsid w:val="00F058CF"/>
    <w:rsid w:val="00F05DEF"/>
    <w:rsid w:val="00F06256"/>
    <w:rsid w:val="00F0726E"/>
    <w:rsid w:val="00F075DF"/>
    <w:rsid w:val="00F07E81"/>
    <w:rsid w:val="00F10831"/>
    <w:rsid w:val="00F10C4C"/>
    <w:rsid w:val="00F10E26"/>
    <w:rsid w:val="00F113D1"/>
    <w:rsid w:val="00F118A8"/>
    <w:rsid w:val="00F133C9"/>
    <w:rsid w:val="00F1482B"/>
    <w:rsid w:val="00F15584"/>
    <w:rsid w:val="00F15971"/>
    <w:rsid w:val="00F164F6"/>
    <w:rsid w:val="00F1668D"/>
    <w:rsid w:val="00F16E95"/>
    <w:rsid w:val="00F16ED8"/>
    <w:rsid w:val="00F20487"/>
    <w:rsid w:val="00F20490"/>
    <w:rsid w:val="00F20909"/>
    <w:rsid w:val="00F219E6"/>
    <w:rsid w:val="00F21B61"/>
    <w:rsid w:val="00F226EB"/>
    <w:rsid w:val="00F22EF5"/>
    <w:rsid w:val="00F250C6"/>
    <w:rsid w:val="00F255AA"/>
    <w:rsid w:val="00F26285"/>
    <w:rsid w:val="00F27237"/>
    <w:rsid w:val="00F2796F"/>
    <w:rsid w:val="00F27F36"/>
    <w:rsid w:val="00F3005A"/>
    <w:rsid w:val="00F30590"/>
    <w:rsid w:val="00F32FE2"/>
    <w:rsid w:val="00F33054"/>
    <w:rsid w:val="00F33B18"/>
    <w:rsid w:val="00F343F0"/>
    <w:rsid w:val="00F35810"/>
    <w:rsid w:val="00F359C9"/>
    <w:rsid w:val="00F363DB"/>
    <w:rsid w:val="00F36BF0"/>
    <w:rsid w:val="00F36D8C"/>
    <w:rsid w:val="00F404F5"/>
    <w:rsid w:val="00F407A0"/>
    <w:rsid w:val="00F40961"/>
    <w:rsid w:val="00F40B4C"/>
    <w:rsid w:val="00F425E3"/>
    <w:rsid w:val="00F4493B"/>
    <w:rsid w:val="00F45A9E"/>
    <w:rsid w:val="00F46732"/>
    <w:rsid w:val="00F4729E"/>
    <w:rsid w:val="00F5075A"/>
    <w:rsid w:val="00F52131"/>
    <w:rsid w:val="00F52A89"/>
    <w:rsid w:val="00F52D86"/>
    <w:rsid w:val="00F5476A"/>
    <w:rsid w:val="00F54938"/>
    <w:rsid w:val="00F54A7D"/>
    <w:rsid w:val="00F556B3"/>
    <w:rsid w:val="00F62921"/>
    <w:rsid w:val="00F629C5"/>
    <w:rsid w:val="00F62F9E"/>
    <w:rsid w:val="00F634B0"/>
    <w:rsid w:val="00F63778"/>
    <w:rsid w:val="00F65568"/>
    <w:rsid w:val="00F65D0F"/>
    <w:rsid w:val="00F66608"/>
    <w:rsid w:val="00F675A3"/>
    <w:rsid w:val="00F67BD6"/>
    <w:rsid w:val="00F704D8"/>
    <w:rsid w:val="00F712CC"/>
    <w:rsid w:val="00F7220C"/>
    <w:rsid w:val="00F727C9"/>
    <w:rsid w:val="00F74B18"/>
    <w:rsid w:val="00F76616"/>
    <w:rsid w:val="00F81048"/>
    <w:rsid w:val="00F825BD"/>
    <w:rsid w:val="00F83AA0"/>
    <w:rsid w:val="00F84084"/>
    <w:rsid w:val="00F85434"/>
    <w:rsid w:val="00F861F2"/>
    <w:rsid w:val="00F86294"/>
    <w:rsid w:val="00F862DA"/>
    <w:rsid w:val="00F8683B"/>
    <w:rsid w:val="00F87BB6"/>
    <w:rsid w:val="00F90819"/>
    <w:rsid w:val="00F90D6D"/>
    <w:rsid w:val="00F92A70"/>
    <w:rsid w:val="00F93B20"/>
    <w:rsid w:val="00F93BF7"/>
    <w:rsid w:val="00F93C7E"/>
    <w:rsid w:val="00F93CF0"/>
    <w:rsid w:val="00F95C1D"/>
    <w:rsid w:val="00F961B6"/>
    <w:rsid w:val="00F96446"/>
    <w:rsid w:val="00F975C2"/>
    <w:rsid w:val="00F978BE"/>
    <w:rsid w:val="00F97907"/>
    <w:rsid w:val="00FA011C"/>
    <w:rsid w:val="00FA2B0B"/>
    <w:rsid w:val="00FA361D"/>
    <w:rsid w:val="00FA46CF"/>
    <w:rsid w:val="00FA5067"/>
    <w:rsid w:val="00FA66D3"/>
    <w:rsid w:val="00FA7653"/>
    <w:rsid w:val="00FA77D5"/>
    <w:rsid w:val="00FB0C92"/>
    <w:rsid w:val="00FB13F0"/>
    <w:rsid w:val="00FB1499"/>
    <w:rsid w:val="00FB24C1"/>
    <w:rsid w:val="00FB26A3"/>
    <w:rsid w:val="00FB31AB"/>
    <w:rsid w:val="00FB35AB"/>
    <w:rsid w:val="00FB372D"/>
    <w:rsid w:val="00FB39A4"/>
    <w:rsid w:val="00FB3A5B"/>
    <w:rsid w:val="00FB5865"/>
    <w:rsid w:val="00FB76A7"/>
    <w:rsid w:val="00FB7773"/>
    <w:rsid w:val="00FC0F97"/>
    <w:rsid w:val="00FC14FD"/>
    <w:rsid w:val="00FC1563"/>
    <w:rsid w:val="00FC1C12"/>
    <w:rsid w:val="00FC1F84"/>
    <w:rsid w:val="00FC1FBC"/>
    <w:rsid w:val="00FC3448"/>
    <w:rsid w:val="00FC3901"/>
    <w:rsid w:val="00FC5B23"/>
    <w:rsid w:val="00FD0C5A"/>
    <w:rsid w:val="00FD13DC"/>
    <w:rsid w:val="00FD1DD5"/>
    <w:rsid w:val="00FD2B44"/>
    <w:rsid w:val="00FD2E29"/>
    <w:rsid w:val="00FD3267"/>
    <w:rsid w:val="00FD3AA0"/>
    <w:rsid w:val="00FE1496"/>
    <w:rsid w:val="00FE1BDB"/>
    <w:rsid w:val="00FE4F63"/>
    <w:rsid w:val="00FF1FA7"/>
    <w:rsid w:val="00FF20B3"/>
    <w:rsid w:val="00FF3306"/>
    <w:rsid w:val="00FF3C50"/>
    <w:rsid w:val="00FF4256"/>
    <w:rsid w:val="00FF48DE"/>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C1C9949"/>
  <w15:docId w15:val="{56C9063F-2DC4-4B90-9A8A-63DBA5C0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yperlink"/>
    <w:qFormat/>
    <w:rsid w:val="00AF6F7B"/>
    <w:rPr>
      <w:sz w:val="24"/>
    </w:rPr>
  </w:style>
  <w:style w:type="paragraph" w:styleId="Heading1">
    <w:name w:val="heading 1"/>
    <w:basedOn w:val="Normal"/>
    <w:next w:val="Normal"/>
    <w:link w:val="Heading1Char"/>
    <w:uiPriority w:val="99"/>
    <w:qFormat/>
    <w:rsid w:val="002032D8"/>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2032D8"/>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E3DEC"/>
    <w:rPr>
      <w:rFonts w:ascii="Cambria" w:hAnsi="Cambria" w:cs="Times New Roman"/>
      <w:b/>
      <w:bCs/>
      <w:kern w:val="32"/>
      <w:sz w:val="32"/>
      <w:szCs w:val="32"/>
    </w:rPr>
  </w:style>
  <w:style w:type="character" w:customStyle="1" w:styleId="Heading2Char">
    <w:name w:val="Heading 2 Char"/>
    <w:link w:val="Heading2"/>
    <w:uiPriority w:val="99"/>
    <w:locked/>
    <w:rsid w:val="00935397"/>
    <w:rPr>
      <w:rFonts w:cs="Times New Roman"/>
      <w:b/>
      <w:caps/>
      <w:sz w:val="24"/>
      <w:lang w:val="lt-LT" w:eastAsia="lt-LT"/>
    </w:rPr>
  </w:style>
  <w:style w:type="character" w:customStyle="1" w:styleId="Heading3Char">
    <w:name w:val="Heading 3 Char"/>
    <w:link w:val="Heading3"/>
    <w:uiPriority w:val="99"/>
    <w:locked/>
    <w:rsid w:val="00EE3DEC"/>
    <w:rPr>
      <w:rFonts w:ascii="Cambria" w:hAnsi="Cambria" w:cs="Times New Roman"/>
      <w:b/>
      <w:bCs/>
      <w:sz w:val="26"/>
      <w:szCs w:val="26"/>
    </w:rPr>
  </w:style>
  <w:style w:type="character" w:customStyle="1" w:styleId="Heading4Char">
    <w:name w:val="Heading 4 Char"/>
    <w:link w:val="Heading4"/>
    <w:uiPriority w:val="99"/>
    <w:locked/>
    <w:rsid w:val="00EE3DEC"/>
    <w:rPr>
      <w:rFonts w:ascii="Calibri" w:hAnsi="Calibri" w:cs="Times New Roman"/>
      <w:b/>
      <w:bCs/>
      <w:sz w:val="28"/>
      <w:szCs w:val="28"/>
    </w:rPr>
  </w:style>
  <w:style w:type="paragraph" w:styleId="Header">
    <w:name w:val="header"/>
    <w:aliases w:val="Char,Diagrama"/>
    <w:basedOn w:val="Normal"/>
    <w:link w:val="HeaderChar2"/>
    <w:rsid w:val="002032D8"/>
    <w:pPr>
      <w:tabs>
        <w:tab w:val="center" w:pos="4153"/>
        <w:tab w:val="right" w:pos="8306"/>
      </w:tabs>
    </w:pPr>
  </w:style>
  <w:style w:type="character" w:customStyle="1" w:styleId="HeaderChar2">
    <w:name w:val="Header Char2"/>
    <w:aliases w:val="Char Char5,Diagrama Char2"/>
    <w:link w:val="Header"/>
    <w:uiPriority w:val="99"/>
    <w:locked/>
    <w:rsid w:val="001945D1"/>
    <w:rPr>
      <w:rFonts w:cs="Times New Roman"/>
      <w:sz w:val="24"/>
      <w:lang w:val="lt-LT" w:eastAsia="lt-LT"/>
    </w:rPr>
  </w:style>
  <w:style w:type="character" w:styleId="PageNumber">
    <w:name w:val="page number"/>
    <w:uiPriority w:val="99"/>
    <w:rsid w:val="002032D8"/>
    <w:rPr>
      <w:rFonts w:cs="Times New Roman"/>
    </w:rPr>
  </w:style>
  <w:style w:type="paragraph" w:styleId="Footer">
    <w:name w:val="footer"/>
    <w:basedOn w:val="Normal"/>
    <w:link w:val="FooterChar"/>
    <w:uiPriority w:val="99"/>
    <w:rsid w:val="002032D8"/>
    <w:pPr>
      <w:tabs>
        <w:tab w:val="center" w:pos="4153"/>
        <w:tab w:val="right" w:pos="8306"/>
      </w:tabs>
    </w:pPr>
  </w:style>
  <w:style w:type="character" w:customStyle="1" w:styleId="FooterChar">
    <w:name w:val="Footer Char"/>
    <w:link w:val="Footer"/>
    <w:uiPriority w:val="99"/>
    <w:locked/>
    <w:rsid w:val="00EE3DEC"/>
    <w:rPr>
      <w:rFonts w:cs="Times New Roman"/>
      <w:sz w:val="20"/>
      <w:szCs w:val="20"/>
    </w:rPr>
  </w:style>
  <w:style w:type="paragraph" w:styleId="BodyTextIndent">
    <w:name w:val="Body Text Indent"/>
    <w:basedOn w:val="Normal"/>
    <w:link w:val="BodyTextIndentChar"/>
    <w:uiPriority w:val="99"/>
    <w:rsid w:val="002032D8"/>
    <w:pPr>
      <w:spacing w:before="120"/>
      <w:ind w:left="4536"/>
      <w:jc w:val="center"/>
    </w:pPr>
  </w:style>
  <w:style w:type="character" w:customStyle="1" w:styleId="BodyTextIndentChar">
    <w:name w:val="Body Text Indent Char"/>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Body Text Char"/>
    <w:link w:val="BodyText"/>
    <w:uiPriority w:val="99"/>
    <w:locked/>
    <w:rsid w:val="00EE3DEC"/>
    <w:rPr>
      <w:rFonts w:cs="Times New Roman"/>
      <w:sz w:val="20"/>
      <w:szCs w:val="20"/>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link w:val="BodyTextIndent2"/>
    <w:uiPriority w:val="99"/>
    <w:locked/>
    <w:rsid w:val="00EE3DEC"/>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link w:val="BodyText2"/>
    <w:uiPriority w:val="99"/>
    <w:locked/>
    <w:rsid w:val="00EE3DEC"/>
    <w:rPr>
      <w:rFonts w:cs="Times New Roman"/>
      <w:sz w:val="20"/>
      <w:szCs w:val="20"/>
    </w:rPr>
  </w:style>
  <w:style w:type="table" w:styleId="TableGrid">
    <w:name w:val="Table Grid"/>
    <w:basedOn w:val="TableNorma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link w:val="BodyTextIndent3"/>
    <w:uiPriority w:val="99"/>
    <w:locked/>
    <w:rsid w:val="00EE3DEC"/>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locked/>
    <w:rsid w:val="00B363F4"/>
    <w:rPr>
      <w:rFonts w:ascii="Courier New" w:hAnsi="Courier New" w:cs="Times New Roman"/>
      <w:lang w:val="lt-LT" w:eastAsia="lt-LT"/>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link w:val="BalloonText"/>
    <w:uiPriority w:val="99"/>
    <w:semiHidden/>
    <w:locked/>
    <w:rsid w:val="00EE3DEC"/>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link w:val="PlainText"/>
    <w:uiPriority w:val="99"/>
    <w:locked/>
    <w:rsid w:val="00EE3DEC"/>
    <w:rPr>
      <w:rFonts w:ascii="Courier New" w:hAnsi="Courier New" w:cs="Courier New"/>
      <w:sz w:val="20"/>
      <w:szCs w:val="20"/>
    </w:rPr>
  </w:style>
  <w:style w:type="character" w:styleId="Hyperlink">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link w:val="BodyText3"/>
    <w:uiPriority w:val="99"/>
    <w:locked/>
    <w:rsid w:val="00EE3DEC"/>
    <w:rPr>
      <w:rFonts w:cs="Times New Roman"/>
      <w:sz w:val="16"/>
      <w:szCs w:val="16"/>
    </w:rPr>
  </w:style>
  <w:style w:type="paragraph" w:styleId="Title">
    <w:name w:val="Title"/>
    <w:basedOn w:val="Normal"/>
    <w:link w:val="TitleChar"/>
    <w:uiPriority w:val="99"/>
    <w:qFormat/>
    <w:rsid w:val="00935397"/>
    <w:pPr>
      <w:jc w:val="center"/>
    </w:pPr>
    <w:rPr>
      <w:b/>
      <w:sz w:val="28"/>
    </w:rPr>
  </w:style>
  <w:style w:type="character" w:customStyle="1" w:styleId="TitleChar">
    <w:name w:val="Title Char"/>
    <w:link w:val="Title"/>
    <w:uiPriority w:val="99"/>
    <w:locked/>
    <w:rsid w:val="00935397"/>
    <w:rPr>
      <w:rFonts w:cs="Times New Roman"/>
      <w:b/>
      <w:sz w:val="28"/>
      <w:lang w:val="lt-LT" w:eastAsia="lt-LT"/>
    </w:rPr>
  </w:style>
  <w:style w:type="paragraph" w:styleId="List3">
    <w:name w:val="List 3"/>
    <w:basedOn w:val="Normal"/>
    <w:uiPriority w:val="99"/>
    <w:rsid w:val="007A0C5B"/>
    <w:pPr>
      <w:ind w:left="849" w:hanging="283"/>
    </w:pPr>
    <w:rPr>
      <w:sz w:val="20"/>
    </w:rPr>
  </w:style>
  <w:style w:type="paragraph" w:customStyle="1" w:styleId="dokantraste">
    <w:name w:val="dokantraste"/>
    <w:basedOn w:val="Normal"/>
    <w:uiPriority w:val="99"/>
    <w:rsid w:val="00B363F4"/>
    <w:pPr>
      <w:spacing w:before="100" w:beforeAutospacing="1" w:after="100" w:afterAutospacing="1"/>
    </w:pPr>
    <w:rPr>
      <w:szCs w:val="24"/>
    </w:rPr>
  </w:style>
  <w:style w:type="paragraph" w:customStyle="1" w:styleId="msonormalcxspmiddle">
    <w:name w:val="msonormalcxspmiddle"/>
    <w:basedOn w:val="Normal"/>
    <w:uiPriority w:val="99"/>
    <w:rsid w:val="00B363F4"/>
    <w:pPr>
      <w:spacing w:before="100" w:beforeAutospacing="1" w:after="100" w:afterAutospacing="1"/>
    </w:pPr>
    <w:rPr>
      <w:szCs w:val="24"/>
    </w:rPr>
  </w:style>
  <w:style w:type="paragraph" w:styleId="ListParagraph">
    <w:name w:val="List Paragraph"/>
    <w:basedOn w:val="Normal"/>
    <w:uiPriority w:val="34"/>
    <w:qFormat/>
    <w:rsid w:val="00BB5C02"/>
    <w:pPr>
      <w:spacing w:after="200" w:line="276" w:lineRule="auto"/>
      <w:ind w:left="720"/>
      <w:contextualSpacing/>
    </w:pPr>
    <w:rPr>
      <w:rFonts w:ascii="Calibri" w:hAnsi="Calibri"/>
      <w:sz w:val="22"/>
      <w:szCs w:val="22"/>
      <w:lang w:eastAsia="en-US"/>
    </w:rPr>
  </w:style>
  <w:style w:type="character" w:customStyle="1" w:styleId="CharChar1">
    <w:name w:val="Char Char1"/>
    <w:aliases w:val="Diagrama Char Char"/>
    <w:uiPriority w:val="99"/>
    <w:rsid w:val="002C1AFD"/>
    <w:rPr>
      <w:sz w:val="24"/>
      <w:lang w:val="lt-LT" w:eastAsia="lt-LT"/>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452996"/>
    <w:pPr>
      <w:spacing w:after="160" w:line="240" w:lineRule="exact"/>
    </w:pPr>
    <w:rPr>
      <w:rFonts w:ascii="Tahoma" w:hAnsi="Tahoma"/>
      <w:sz w:val="20"/>
      <w:lang w:val="en-US" w:eastAsia="en-US"/>
    </w:rPr>
  </w:style>
  <w:style w:type="paragraph" w:customStyle="1" w:styleId="Default">
    <w:name w:val="Default"/>
    <w:uiPriority w:val="99"/>
    <w:rsid w:val="00452996"/>
    <w:pPr>
      <w:autoSpaceDE w:val="0"/>
      <w:autoSpaceDN w:val="0"/>
      <w:adjustRightInd w:val="0"/>
    </w:pPr>
    <w:rPr>
      <w:color w:val="000000"/>
      <w:sz w:val="24"/>
      <w:szCs w:val="24"/>
      <w:lang w:eastAsia="en-US"/>
    </w:rPr>
  </w:style>
  <w:style w:type="character" w:styleId="Strong">
    <w:name w:val="Strong"/>
    <w:uiPriority w:val="99"/>
    <w:qFormat/>
    <w:locked/>
    <w:rsid w:val="00452996"/>
    <w:rPr>
      <w:rFonts w:cs="Times New Roman"/>
      <w:b/>
    </w:rPr>
  </w:style>
  <w:style w:type="paragraph" w:customStyle="1" w:styleId="Preformatted">
    <w:name w:val="Preformatted"/>
    <w:basedOn w:val="Normal"/>
    <w:uiPriority w:val="99"/>
    <w:rsid w:val="0045299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52996"/>
    <w:rPr>
      <w:sz w:val="24"/>
      <w:lang w:val="lt-LT" w:eastAsia="lt-LT"/>
    </w:rPr>
  </w:style>
  <w:style w:type="character" w:styleId="Emphasis">
    <w:name w:val="Emphasis"/>
    <w:uiPriority w:val="99"/>
    <w:qFormat/>
    <w:locked/>
    <w:rsid w:val="00452996"/>
    <w:rPr>
      <w:rFonts w:cs="Times New Roman"/>
      <w:i/>
    </w:rPr>
  </w:style>
  <w:style w:type="paragraph" w:customStyle="1" w:styleId="TableContents">
    <w:name w:val="Table Contents"/>
    <w:basedOn w:val="Normal"/>
    <w:uiPriority w:val="99"/>
    <w:rsid w:val="00452996"/>
    <w:pPr>
      <w:widowControl w:val="0"/>
      <w:suppressLineNumbers/>
      <w:suppressAutoHyphens/>
    </w:pPr>
    <w:rPr>
      <w:rFonts w:eastAsia="Arial Unicode MS"/>
      <w:szCs w:val="24"/>
    </w:rPr>
  </w:style>
  <w:style w:type="paragraph" w:customStyle="1" w:styleId="CharChar1Diagrama1">
    <w:name w:val="Char Char1 Diagrama1"/>
    <w:basedOn w:val="Normal"/>
    <w:uiPriority w:val="99"/>
    <w:rsid w:val="00452996"/>
    <w:pPr>
      <w:spacing w:after="160" w:line="240" w:lineRule="exact"/>
    </w:pPr>
    <w:rPr>
      <w:rFonts w:ascii="Tahoma" w:hAnsi="Tahoma"/>
      <w:sz w:val="20"/>
      <w:lang w:val="en-US" w:eastAsia="en-US"/>
    </w:rPr>
  </w:style>
  <w:style w:type="paragraph" w:customStyle="1" w:styleId="DiagramaCharCharDiagramaCharCharDiagramaCharCharDiagrama1">
    <w:name w:val="Diagrama Char Char Diagrama Char Char Diagrama Char Char Diagrama1"/>
    <w:basedOn w:val="Normal"/>
    <w:uiPriority w:val="99"/>
    <w:rsid w:val="00452996"/>
    <w:pPr>
      <w:spacing w:after="160" w:line="240" w:lineRule="exact"/>
    </w:pPr>
    <w:rPr>
      <w:rFonts w:ascii="Tahoma" w:hAnsi="Tahoma"/>
      <w:sz w:val="20"/>
      <w:lang w:eastAsia="en-US"/>
    </w:rPr>
  </w:style>
  <w:style w:type="paragraph" w:customStyle="1" w:styleId="DiagramaCharCharCharDiagramaCharDiagramaCharCharDiagramaCharDiagramaCharDiagrama1">
    <w:name w:val="Diagrama Char Char Char Diagrama Char Diagrama Char Char Diagrama Char Diagrama Char Diagrama1"/>
    <w:basedOn w:val="Normal"/>
    <w:uiPriority w:val="99"/>
    <w:rsid w:val="00452996"/>
    <w:pPr>
      <w:spacing w:after="160" w:line="240" w:lineRule="exact"/>
    </w:pPr>
    <w:rPr>
      <w:rFonts w:ascii="Tahoma" w:hAnsi="Tahoma"/>
      <w:sz w:val="20"/>
      <w:lang w:val="en-US" w:eastAsia="en-US"/>
    </w:rPr>
  </w:style>
  <w:style w:type="character" w:customStyle="1" w:styleId="CharChar31">
    <w:name w:val="Char Char31"/>
    <w:uiPriority w:val="99"/>
    <w:rsid w:val="00452996"/>
    <w:rPr>
      <w:sz w:val="24"/>
      <w:lang w:val="lt-LT" w:eastAsia="lt-LT"/>
    </w:rPr>
  </w:style>
  <w:style w:type="character" w:customStyle="1" w:styleId="bodytextchar0">
    <w:name w:val="bodytextchar"/>
    <w:uiPriority w:val="99"/>
    <w:rsid w:val="00452996"/>
    <w:rPr>
      <w:rFonts w:cs="Times New Roman"/>
    </w:rPr>
  </w:style>
  <w:style w:type="paragraph" w:customStyle="1" w:styleId="Style">
    <w:name w:val="Style"/>
    <w:basedOn w:val="Normal"/>
    <w:uiPriority w:val="99"/>
    <w:rsid w:val="00452996"/>
    <w:pPr>
      <w:autoSpaceDE w:val="0"/>
      <w:autoSpaceDN w:val="0"/>
    </w:pPr>
    <w:rPr>
      <w:szCs w:val="24"/>
    </w:rPr>
  </w:style>
  <w:style w:type="paragraph" w:styleId="CommentText">
    <w:name w:val="annotation text"/>
    <w:basedOn w:val="Normal"/>
    <w:link w:val="CommentTextChar"/>
    <w:uiPriority w:val="99"/>
    <w:semiHidden/>
    <w:rsid w:val="00452996"/>
    <w:pPr>
      <w:spacing w:after="200" w:line="276" w:lineRule="auto"/>
    </w:pPr>
    <w:rPr>
      <w:rFonts w:ascii="Calibri" w:hAnsi="Calibri"/>
      <w:sz w:val="20"/>
      <w:lang w:eastAsia="en-US"/>
    </w:rPr>
  </w:style>
  <w:style w:type="character" w:customStyle="1" w:styleId="CommentTextChar">
    <w:name w:val="Comment Text Char"/>
    <w:link w:val="CommentText"/>
    <w:uiPriority w:val="99"/>
    <w:semiHidden/>
    <w:rsid w:val="00452996"/>
    <w:rPr>
      <w:rFonts w:ascii="Calibri" w:hAnsi="Calibri"/>
      <w:sz w:val="20"/>
      <w:szCs w:val="20"/>
      <w:lang w:eastAsia="en-US"/>
    </w:rPr>
  </w:style>
  <w:style w:type="character" w:styleId="CommentReference">
    <w:name w:val="annotation reference"/>
    <w:uiPriority w:val="99"/>
    <w:rsid w:val="00452996"/>
    <w:rPr>
      <w:rFonts w:cs="Times New Roman"/>
      <w:sz w:val="16"/>
    </w:rPr>
  </w:style>
  <w:style w:type="paragraph" w:styleId="CommentSubject">
    <w:name w:val="annotation subject"/>
    <w:basedOn w:val="CommentText"/>
    <w:next w:val="CommentText"/>
    <w:link w:val="CommentSubjectChar"/>
    <w:uiPriority w:val="99"/>
    <w:rsid w:val="00452996"/>
    <w:pPr>
      <w:spacing w:after="0" w:line="240" w:lineRule="auto"/>
    </w:pPr>
    <w:rPr>
      <w:rFonts w:ascii="Times New Roman" w:hAnsi="Times New Roman"/>
      <w:b/>
      <w:bCs/>
      <w:lang w:eastAsia="lt-LT"/>
    </w:rPr>
  </w:style>
  <w:style w:type="character" w:customStyle="1" w:styleId="CommentSubjectChar">
    <w:name w:val="Comment Subject Char"/>
    <w:link w:val="CommentSubject"/>
    <w:uiPriority w:val="99"/>
    <w:rsid w:val="00452996"/>
    <w:rPr>
      <w:rFonts w:ascii="Calibri" w:hAnsi="Calibri"/>
      <w:b/>
      <w:bCs/>
      <w:sz w:val="20"/>
      <w:szCs w:val="20"/>
      <w:lang w:eastAsia="en-US"/>
    </w:rPr>
  </w:style>
  <w:style w:type="paragraph" w:styleId="NoSpacing">
    <w:name w:val="No Spacing"/>
    <w:uiPriority w:val="99"/>
    <w:qFormat/>
    <w:rsid w:val="00452996"/>
    <w:rPr>
      <w:sz w:val="24"/>
    </w:rPr>
  </w:style>
  <w:style w:type="paragraph" w:styleId="FootnoteText">
    <w:name w:val="footnote text"/>
    <w:basedOn w:val="Normal"/>
    <w:link w:val="FootnoteTextChar"/>
    <w:uiPriority w:val="99"/>
    <w:semiHidden/>
    <w:rsid w:val="00452996"/>
    <w:rPr>
      <w:sz w:val="20"/>
    </w:rPr>
  </w:style>
  <w:style w:type="character" w:customStyle="1" w:styleId="FootnoteTextChar">
    <w:name w:val="Footnote Text Char"/>
    <w:link w:val="FootnoteText"/>
    <w:uiPriority w:val="99"/>
    <w:semiHidden/>
    <w:rsid w:val="00452996"/>
    <w:rPr>
      <w:sz w:val="20"/>
      <w:szCs w:val="20"/>
    </w:rPr>
  </w:style>
  <w:style w:type="character" w:styleId="FootnoteReference">
    <w:name w:val="footnote reference"/>
    <w:uiPriority w:val="99"/>
    <w:semiHidden/>
    <w:rsid w:val="00452996"/>
    <w:rPr>
      <w:rFonts w:cs="Times New Roman"/>
      <w:vertAlign w:val="superscript"/>
    </w:rPr>
  </w:style>
  <w:style w:type="paragraph" w:customStyle="1" w:styleId="DefinitionTerm">
    <w:name w:val="Definition Term"/>
    <w:basedOn w:val="Normal"/>
    <w:next w:val="Normal"/>
    <w:uiPriority w:val="99"/>
    <w:rsid w:val="00452996"/>
    <w:rPr>
      <w:lang w:eastAsia="en-US"/>
    </w:rPr>
  </w:style>
  <w:style w:type="paragraph" w:customStyle="1" w:styleId="MediumGrid1-Accent21">
    <w:name w:val="Medium Grid 1 - Accent 21"/>
    <w:basedOn w:val="Normal"/>
    <w:uiPriority w:val="99"/>
    <w:rsid w:val="00452996"/>
    <w:pPr>
      <w:spacing w:after="200" w:line="276" w:lineRule="auto"/>
      <w:ind w:left="720"/>
      <w:contextualSpacing/>
    </w:pPr>
    <w:rPr>
      <w:szCs w:val="24"/>
      <w:lang w:eastAsia="en-US"/>
    </w:rPr>
  </w:style>
  <w:style w:type="paragraph" w:styleId="EndnoteText">
    <w:name w:val="endnote text"/>
    <w:basedOn w:val="Normal"/>
    <w:link w:val="EndnoteTextChar"/>
    <w:uiPriority w:val="99"/>
    <w:rsid w:val="00452996"/>
    <w:rPr>
      <w:sz w:val="20"/>
    </w:rPr>
  </w:style>
  <w:style w:type="character" w:customStyle="1" w:styleId="EndnoteTextChar">
    <w:name w:val="Endnote Text Char"/>
    <w:link w:val="EndnoteText"/>
    <w:uiPriority w:val="99"/>
    <w:rsid w:val="00452996"/>
    <w:rPr>
      <w:sz w:val="20"/>
      <w:szCs w:val="20"/>
    </w:rPr>
  </w:style>
  <w:style w:type="character" w:styleId="EndnoteReference">
    <w:name w:val="endnote reference"/>
    <w:uiPriority w:val="99"/>
    <w:rsid w:val="00452996"/>
    <w:rPr>
      <w:rFonts w:cs="Times New Roman"/>
      <w:vertAlign w:val="superscript"/>
    </w:rPr>
  </w:style>
  <w:style w:type="character" w:customStyle="1" w:styleId="CharChar4">
    <w:name w:val="Char Char4"/>
    <w:uiPriority w:val="99"/>
    <w:semiHidden/>
    <w:locked/>
    <w:rsid w:val="00452996"/>
    <w:rPr>
      <w:rFonts w:ascii="Calibri" w:hAnsi="Calibri"/>
      <w:lang w:val="lt-LT" w:eastAsia="en-US"/>
    </w:rPr>
  </w:style>
  <w:style w:type="character" w:customStyle="1" w:styleId="HeaderChar">
    <w:name w:val="Header Char"/>
    <w:aliases w:val="Char Char,Diagrama Char"/>
    <w:uiPriority w:val="99"/>
    <w:locked/>
    <w:rsid w:val="00CE7AA9"/>
    <w:rPr>
      <w:rFonts w:ascii="Courier New" w:hAnsi="Courier New" w:cs="Courier New"/>
      <w:lang w:val="lt-LT" w:eastAsia="lt-LT" w:bidi="ar-SA"/>
    </w:rPr>
  </w:style>
  <w:style w:type="paragraph" w:customStyle="1" w:styleId="Style1">
    <w:name w:val="Style1"/>
    <w:basedOn w:val="Normal"/>
    <w:uiPriority w:val="99"/>
    <w:rsid w:val="00CE7AA9"/>
    <w:pPr>
      <w:keepNext/>
      <w:keepLines/>
      <w:jc w:val="center"/>
    </w:pPr>
    <w:rPr>
      <w:sz w:val="22"/>
    </w:rPr>
  </w:style>
  <w:style w:type="paragraph" w:customStyle="1" w:styleId="Style2">
    <w:name w:val="Style2"/>
    <w:basedOn w:val="Style1"/>
    <w:uiPriority w:val="99"/>
    <w:rsid w:val="00CE7AA9"/>
    <w:pPr>
      <w:ind w:left="1168"/>
      <w:jc w:val="left"/>
    </w:pPr>
  </w:style>
  <w:style w:type="paragraph" w:customStyle="1" w:styleId="ISTATYMAS">
    <w:name w:val="ISTATYMAS"/>
    <w:rsid w:val="00A23242"/>
    <w:pPr>
      <w:jc w:val="center"/>
    </w:pPr>
    <w:rPr>
      <w:rFonts w:ascii="TimesLT" w:hAnsi="TimesLT"/>
      <w:lang w:val="en-GB" w:eastAsia="en-US"/>
    </w:rPr>
  </w:style>
  <w:style w:type="character" w:customStyle="1" w:styleId="CharStyle6">
    <w:name w:val="CharStyle6"/>
    <w:rsid w:val="00A23242"/>
    <w:rPr>
      <w:rFonts w:ascii="Times New Roman" w:eastAsia="Times New Roman" w:hAnsi="Times New Roman" w:cs="Times New Roman" w:hint="default"/>
      <w:b w:val="0"/>
      <w:bCs w:val="0"/>
      <w:i w:val="0"/>
      <w:iCs w:val="0"/>
      <w:smallCaps w:val="0"/>
      <w:sz w:val="22"/>
      <w:szCs w:val="22"/>
    </w:rPr>
  </w:style>
  <w:style w:type="numbering" w:customStyle="1" w:styleId="NoList1">
    <w:name w:val="No List1"/>
    <w:next w:val="NoList"/>
    <w:uiPriority w:val="99"/>
    <w:semiHidden/>
    <w:unhideWhenUsed/>
    <w:rsid w:val="00A23242"/>
  </w:style>
  <w:style w:type="paragraph" w:customStyle="1" w:styleId="font5">
    <w:name w:val="font5"/>
    <w:basedOn w:val="Normal"/>
    <w:rsid w:val="00A23242"/>
    <w:pPr>
      <w:spacing w:before="100" w:beforeAutospacing="1" w:after="100" w:afterAutospacing="1"/>
    </w:pPr>
    <w:rPr>
      <w:color w:val="000000"/>
      <w:sz w:val="20"/>
    </w:rPr>
  </w:style>
  <w:style w:type="paragraph" w:customStyle="1" w:styleId="font6">
    <w:name w:val="font6"/>
    <w:basedOn w:val="Normal"/>
    <w:rsid w:val="00A23242"/>
    <w:pPr>
      <w:spacing w:before="100" w:beforeAutospacing="1" w:after="100" w:afterAutospacing="1"/>
    </w:pPr>
    <w:rPr>
      <w:b/>
      <w:bCs/>
      <w:sz w:val="20"/>
    </w:rPr>
  </w:style>
  <w:style w:type="paragraph" w:customStyle="1" w:styleId="font7">
    <w:name w:val="font7"/>
    <w:basedOn w:val="Normal"/>
    <w:rsid w:val="00A23242"/>
    <w:pPr>
      <w:spacing w:before="100" w:beforeAutospacing="1" w:after="100" w:afterAutospacing="1"/>
    </w:pPr>
    <w:rPr>
      <w:sz w:val="20"/>
    </w:rPr>
  </w:style>
  <w:style w:type="paragraph" w:customStyle="1" w:styleId="font8">
    <w:name w:val="font8"/>
    <w:basedOn w:val="Normal"/>
    <w:rsid w:val="00A23242"/>
    <w:pPr>
      <w:spacing w:before="100" w:beforeAutospacing="1" w:after="100" w:afterAutospacing="1"/>
    </w:pPr>
    <w:rPr>
      <w:rFonts w:ascii="Tahoma" w:hAnsi="Tahoma" w:cs="Tahoma"/>
      <w:color w:val="000000"/>
      <w:sz w:val="16"/>
      <w:szCs w:val="16"/>
    </w:rPr>
  </w:style>
  <w:style w:type="paragraph" w:customStyle="1" w:styleId="font9">
    <w:name w:val="font9"/>
    <w:basedOn w:val="Normal"/>
    <w:rsid w:val="00A23242"/>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A23242"/>
    <w:pPr>
      <w:spacing w:before="100" w:beforeAutospacing="1" w:after="100" w:afterAutospacing="1"/>
    </w:pPr>
    <w:rPr>
      <w:b/>
      <w:bCs/>
      <w:color w:val="000000"/>
      <w:sz w:val="20"/>
    </w:rPr>
  </w:style>
  <w:style w:type="paragraph" w:customStyle="1" w:styleId="font11">
    <w:name w:val="font11"/>
    <w:basedOn w:val="Normal"/>
    <w:rsid w:val="00A23242"/>
    <w:pPr>
      <w:spacing w:before="100" w:beforeAutospacing="1" w:after="100" w:afterAutospacing="1"/>
    </w:pPr>
    <w:rPr>
      <w:sz w:val="20"/>
    </w:rPr>
  </w:style>
  <w:style w:type="paragraph" w:customStyle="1" w:styleId="xl63">
    <w:name w:val="xl63"/>
    <w:basedOn w:val="Normal"/>
    <w:rsid w:val="00A2324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0"/>
    </w:rPr>
  </w:style>
  <w:style w:type="paragraph" w:customStyle="1" w:styleId="xl64">
    <w:name w:val="xl64"/>
    <w:basedOn w:val="Normal"/>
    <w:rsid w:val="00A2324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rPr>
  </w:style>
  <w:style w:type="paragraph" w:customStyle="1" w:styleId="xl65">
    <w:name w:val="xl65"/>
    <w:basedOn w:val="Normal"/>
    <w:rsid w:val="00A2324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0"/>
    </w:rPr>
  </w:style>
  <w:style w:type="paragraph" w:customStyle="1" w:styleId="xl66">
    <w:name w:val="xl66"/>
    <w:basedOn w:val="Normal"/>
    <w:rsid w:val="00A23242"/>
    <w:pPr>
      <w:spacing w:before="100" w:beforeAutospacing="1" w:after="100" w:afterAutospacing="1"/>
    </w:pPr>
    <w:rPr>
      <w:sz w:val="20"/>
    </w:rPr>
  </w:style>
  <w:style w:type="paragraph" w:customStyle="1" w:styleId="xl67">
    <w:name w:val="xl67"/>
    <w:basedOn w:val="Normal"/>
    <w:rsid w:val="00A232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rPr>
  </w:style>
  <w:style w:type="paragraph" w:customStyle="1" w:styleId="xl68">
    <w:name w:val="xl68"/>
    <w:basedOn w:val="Normal"/>
    <w:rsid w:val="00A23242"/>
    <w:pPr>
      <w:pBdr>
        <w:top w:val="single" w:sz="4" w:space="0" w:color="auto"/>
        <w:left w:val="single" w:sz="4" w:space="0" w:color="auto"/>
        <w:right w:val="single" w:sz="4" w:space="0" w:color="auto"/>
      </w:pBdr>
      <w:shd w:val="clear" w:color="000000" w:fill="DDD9C4"/>
      <w:spacing w:before="100" w:beforeAutospacing="1" w:after="100" w:afterAutospacing="1"/>
      <w:textAlignment w:val="center"/>
    </w:pPr>
    <w:rPr>
      <w:color w:val="000000"/>
      <w:sz w:val="20"/>
    </w:rPr>
  </w:style>
  <w:style w:type="paragraph" w:customStyle="1" w:styleId="xl69">
    <w:name w:val="xl69"/>
    <w:basedOn w:val="Normal"/>
    <w:rsid w:val="00A23242"/>
    <w:pPr>
      <w:pBdr>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000000"/>
      <w:sz w:val="20"/>
    </w:rPr>
  </w:style>
  <w:style w:type="paragraph" w:customStyle="1" w:styleId="xl70">
    <w:name w:val="xl70"/>
    <w:basedOn w:val="Normal"/>
    <w:rsid w:val="00A232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rPr>
  </w:style>
  <w:style w:type="paragraph" w:customStyle="1" w:styleId="xl71">
    <w:name w:val="xl71"/>
    <w:basedOn w:val="Normal"/>
    <w:rsid w:val="00A232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000000"/>
      <w:sz w:val="20"/>
    </w:rPr>
  </w:style>
  <w:style w:type="paragraph" w:customStyle="1" w:styleId="xl72">
    <w:name w:val="xl72"/>
    <w:basedOn w:val="Normal"/>
    <w:rsid w:val="00A232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0"/>
    </w:rPr>
  </w:style>
  <w:style w:type="paragraph" w:customStyle="1" w:styleId="xl73">
    <w:name w:val="xl73"/>
    <w:basedOn w:val="Normal"/>
    <w:rsid w:val="00A23242"/>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000000"/>
      <w:sz w:val="20"/>
    </w:rPr>
  </w:style>
  <w:style w:type="paragraph" w:customStyle="1" w:styleId="xl74">
    <w:name w:val="xl74"/>
    <w:basedOn w:val="Normal"/>
    <w:rsid w:val="00A23242"/>
    <w:pPr>
      <w:pBdr>
        <w:top w:val="single" w:sz="4" w:space="0" w:color="auto"/>
        <w:left w:val="single" w:sz="4" w:space="0" w:color="auto"/>
        <w:right w:val="single" w:sz="4" w:space="0" w:color="auto"/>
      </w:pBdr>
      <w:shd w:val="clear" w:color="000000" w:fill="DDD9C4"/>
      <w:spacing w:before="100" w:beforeAutospacing="1" w:after="100" w:afterAutospacing="1"/>
      <w:textAlignment w:val="center"/>
    </w:pPr>
    <w:rPr>
      <w:b/>
      <w:bCs/>
      <w:i/>
      <w:iCs/>
      <w:color w:val="000000"/>
      <w:sz w:val="20"/>
    </w:rPr>
  </w:style>
  <w:style w:type="paragraph" w:customStyle="1" w:styleId="xl75">
    <w:name w:val="xl75"/>
    <w:basedOn w:val="Normal"/>
    <w:rsid w:val="00A23242"/>
    <w:pPr>
      <w:pBdr>
        <w:left w:val="single" w:sz="4" w:space="0" w:color="auto"/>
        <w:right w:val="single" w:sz="4" w:space="0" w:color="auto"/>
      </w:pBdr>
      <w:shd w:val="clear" w:color="000000" w:fill="DDD9C4"/>
      <w:spacing w:before="100" w:beforeAutospacing="1" w:after="100" w:afterAutospacing="1"/>
      <w:jc w:val="center"/>
      <w:textAlignment w:val="center"/>
    </w:pPr>
    <w:rPr>
      <w:color w:val="000000"/>
      <w:sz w:val="20"/>
    </w:rPr>
  </w:style>
  <w:style w:type="paragraph" w:customStyle="1" w:styleId="xl76">
    <w:name w:val="xl76"/>
    <w:basedOn w:val="Normal"/>
    <w:rsid w:val="00A232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000000"/>
      <w:sz w:val="20"/>
    </w:rPr>
  </w:style>
  <w:style w:type="paragraph" w:customStyle="1" w:styleId="xl77">
    <w:name w:val="xl77"/>
    <w:basedOn w:val="Normal"/>
    <w:rsid w:val="00A232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000000"/>
      <w:sz w:val="20"/>
    </w:rPr>
  </w:style>
  <w:style w:type="paragraph" w:customStyle="1" w:styleId="xl78">
    <w:name w:val="xl78"/>
    <w:basedOn w:val="Normal"/>
    <w:rsid w:val="00A23242"/>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79">
    <w:name w:val="xl79"/>
    <w:basedOn w:val="Normal"/>
    <w:rsid w:val="00A232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0">
    <w:name w:val="xl80"/>
    <w:basedOn w:val="Normal"/>
    <w:rsid w:val="00A232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1">
    <w:name w:val="xl81"/>
    <w:basedOn w:val="Normal"/>
    <w:rsid w:val="00A232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82">
    <w:name w:val="xl82"/>
    <w:basedOn w:val="Normal"/>
    <w:rsid w:val="00A232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83">
    <w:name w:val="xl83"/>
    <w:basedOn w:val="Normal"/>
    <w:rsid w:val="00A232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84">
    <w:name w:val="xl84"/>
    <w:basedOn w:val="Normal"/>
    <w:rsid w:val="00A232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48A54"/>
      <w:sz w:val="20"/>
    </w:rPr>
  </w:style>
  <w:style w:type="paragraph" w:customStyle="1" w:styleId="xl85">
    <w:name w:val="xl85"/>
    <w:basedOn w:val="Normal"/>
    <w:rsid w:val="00A232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rPr>
  </w:style>
  <w:style w:type="paragraph" w:customStyle="1" w:styleId="xl86">
    <w:name w:val="xl86"/>
    <w:basedOn w:val="Normal"/>
    <w:rsid w:val="00A232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87">
    <w:name w:val="xl87"/>
    <w:basedOn w:val="Normal"/>
    <w:rsid w:val="00A232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000000"/>
      <w:sz w:val="20"/>
    </w:rPr>
  </w:style>
  <w:style w:type="paragraph" w:customStyle="1" w:styleId="xl88">
    <w:name w:val="xl88"/>
    <w:basedOn w:val="Normal"/>
    <w:rsid w:val="00A232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A232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both"/>
      <w:textAlignment w:val="center"/>
    </w:pPr>
    <w:rPr>
      <w:color w:val="000000"/>
      <w:sz w:val="20"/>
    </w:rPr>
  </w:style>
  <w:style w:type="paragraph" w:customStyle="1" w:styleId="xl90">
    <w:name w:val="xl90"/>
    <w:basedOn w:val="Normal"/>
    <w:rsid w:val="00A232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i/>
      <w:iCs/>
      <w:color w:val="000000"/>
      <w:sz w:val="20"/>
    </w:rPr>
  </w:style>
  <w:style w:type="paragraph" w:customStyle="1" w:styleId="xl91">
    <w:name w:val="xl91"/>
    <w:basedOn w:val="Normal"/>
    <w:rsid w:val="00A232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948A54"/>
      <w:sz w:val="20"/>
    </w:rPr>
  </w:style>
  <w:style w:type="paragraph" w:customStyle="1" w:styleId="xl92">
    <w:name w:val="xl92"/>
    <w:basedOn w:val="Normal"/>
    <w:rsid w:val="00A232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color w:val="000000"/>
      <w:sz w:val="20"/>
    </w:rPr>
  </w:style>
  <w:style w:type="paragraph" w:customStyle="1" w:styleId="xl93">
    <w:name w:val="xl93"/>
    <w:basedOn w:val="Normal"/>
    <w:rsid w:val="00A232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000000"/>
      <w:sz w:val="20"/>
    </w:rPr>
  </w:style>
  <w:style w:type="paragraph" w:customStyle="1" w:styleId="xl94">
    <w:name w:val="xl94"/>
    <w:basedOn w:val="Normal"/>
    <w:rsid w:val="00A23242"/>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sz w:val="20"/>
    </w:rPr>
  </w:style>
  <w:style w:type="paragraph" w:customStyle="1" w:styleId="xl95">
    <w:name w:val="xl95"/>
    <w:basedOn w:val="Normal"/>
    <w:rsid w:val="00A23242"/>
    <w:pPr>
      <w:pBdr>
        <w:top w:val="single" w:sz="4" w:space="0" w:color="auto"/>
        <w:bottom w:val="single" w:sz="4" w:space="0" w:color="auto"/>
      </w:pBdr>
      <w:shd w:val="clear" w:color="000000" w:fill="C0C0C0"/>
      <w:spacing w:before="100" w:beforeAutospacing="1" w:after="100" w:afterAutospacing="1"/>
      <w:jc w:val="center"/>
      <w:textAlignment w:val="center"/>
    </w:pPr>
    <w:rPr>
      <w:b/>
      <w:bCs/>
      <w:sz w:val="20"/>
    </w:rPr>
  </w:style>
  <w:style w:type="paragraph" w:customStyle="1" w:styleId="xl96">
    <w:name w:val="xl96"/>
    <w:basedOn w:val="Normal"/>
    <w:rsid w:val="00A23242"/>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0"/>
    </w:rPr>
  </w:style>
  <w:style w:type="paragraph" w:customStyle="1" w:styleId="xl97">
    <w:name w:val="xl97"/>
    <w:basedOn w:val="Normal"/>
    <w:rsid w:val="00A23242"/>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color w:val="000000"/>
      <w:sz w:val="20"/>
    </w:rPr>
  </w:style>
  <w:style w:type="paragraph" w:customStyle="1" w:styleId="xl98">
    <w:name w:val="xl98"/>
    <w:basedOn w:val="Normal"/>
    <w:rsid w:val="00A23242"/>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0"/>
    </w:rPr>
  </w:style>
  <w:style w:type="paragraph" w:customStyle="1" w:styleId="xl99">
    <w:name w:val="xl99"/>
    <w:basedOn w:val="Normal"/>
    <w:rsid w:val="00A23242"/>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000000"/>
      <w:sz w:val="20"/>
    </w:rPr>
  </w:style>
  <w:style w:type="paragraph" w:customStyle="1" w:styleId="xl100">
    <w:name w:val="xl100"/>
    <w:basedOn w:val="Normal"/>
    <w:rsid w:val="00A23242"/>
    <w:pPr>
      <w:pBdr>
        <w:top w:val="single" w:sz="4" w:space="0" w:color="auto"/>
        <w:bottom w:val="single" w:sz="4" w:space="0" w:color="auto"/>
      </w:pBdr>
      <w:shd w:val="clear" w:color="000000" w:fill="FFFFCC"/>
      <w:spacing w:before="100" w:beforeAutospacing="1" w:after="100" w:afterAutospacing="1"/>
      <w:textAlignment w:val="center"/>
    </w:pPr>
    <w:rPr>
      <w:color w:val="000000"/>
      <w:sz w:val="20"/>
    </w:rPr>
  </w:style>
  <w:style w:type="paragraph" w:customStyle="1" w:styleId="xl101">
    <w:name w:val="xl101"/>
    <w:basedOn w:val="Normal"/>
    <w:rsid w:val="00A23242"/>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000000"/>
      <w:sz w:val="20"/>
    </w:rPr>
  </w:style>
  <w:style w:type="paragraph" w:customStyle="1" w:styleId="xl102">
    <w:name w:val="xl102"/>
    <w:basedOn w:val="Normal"/>
    <w:rsid w:val="00A23242"/>
    <w:pPr>
      <w:pBdr>
        <w:top w:val="single" w:sz="4" w:space="0" w:color="auto"/>
        <w:left w:val="single" w:sz="4" w:space="0" w:color="auto"/>
        <w:bottom w:val="single" w:sz="4" w:space="0" w:color="auto"/>
      </w:pBdr>
      <w:spacing w:before="100" w:beforeAutospacing="1" w:after="100" w:afterAutospacing="1"/>
      <w:textAlignment w:val="center"/>
    </w:pPr>
    <w:rPr>
      <w:color w:val="948A54"/>
      <w:sz w:val="20"/>
    </w:rPr>
  </w:style>
  <w:style w:type="paragraph" w:customStyle="1" w:styleId="xl103">
    <w:name w:val="xl103"/>
    <w:basedOn w:val="Normal"/>
    <w:rsid w:val="00A23242"/>
    <w:pPr>
      <w:pBdr>
        <w:top w:val="single" w:sz="4" w:space="0" w:color="auto"/>
        <w:bottom w:val="single" w:sz="4" w:space="0" w:color="auto"/>
        <w:right w:val="single" w:sz="4" w:space="0" w:color="auto"/>
      </w:pBdr>
      <w:spacing w:before="100" w:beforeAutospacing="1" w:after="100" w:afterAutospacing="1"/>
      <w:textAlignment w:val="center"/>
    </w:pPr>
    <w:rPr>
      <w:color w:val="948A54"/>
      <w:sz w:val="20"/>
    </w:rPr>
  </w:style>
  <w:style w:type="paragraph" w:customStyle="1" w:styleId="xl104">
    <w:name w:val="xl104"/>
    <w:basedOn w:val="Normal"/>
    <w:rsid w:val="00A232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both"/>
      <w:textAlignment w:val="center"/>
    </w:pPr>
    <w:rPr>
      <w:color w:val="000000"/>
      <w:sz w:val="20"/>
    </w:rPr>
  </w:style>
  <w:style w:type="paragraph" w:customStyle="1" w:styleId="xl105">
    <w:name w:val="xl105"/>
    <w:basedOn w:val="Normal"/>
    <w:rsid w:val="00A232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rPr>
  </w:style>
  <w:style w:type="paragraph" w:customStyle="1" w:styleId="xl106">
    <w:name w:val="xl106"/>
    <w:basedOn w:val="Normal"/>
    <w:rsid w:val="00A232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rPr>
  </w:style>
  <w:style w:type="paragraph" w:customStyle="1" w:styleId="xl107">
    <w:name w:val="xl107"/>
    <w:basedOn w:val="Normal"/>
    <w:rsid w:val="00A23242"/>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108">
    <w:name w:val="xl108"/>
    <w:basedOn w:val="Normal"/>
    <w:rsid w:val="00A23242"/>
    <w:pPr>
      <w:pBdr>
        <w:top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09">
    <w:name w:val="xl109"/>
    <w:basedOn w:val="Normal"/>
    <w:rsid w:val="00A232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color w:val="000000"/>
      <w:sz w:val="20"/>
    </w:rPr>
  </w:style>
  <w:style w:type="paragraph" w:customStyle="1" w:styleId="xl110">
    <w:name w:val="xl110"/>
    <w:basedOn w:val="Normal"/>
    <w:rsid w:val="00A232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111">
    <w:name w:val="xl111"/>
    <w:basedOn w:val="Normal"/>
    <w:rsid w:val="00A232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948A54"/>
      <w:sz w:val="20"/>
    </w:rPr>
  </w:style>
  <w:style w:type="paragraph" w:customStyle="1" w:styleId="xl112">
    <w:name w:val="xl112"/>
    <w:basedOn w:val="Normal"/>
    <w:rsid w:val="00A2324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48A54"/>
      <w:sz w:val="20"/>
    </w:rPr>
  </w:style>
  <w:style w:type="paragraph" w:customStyle="1" w:styleId="xl113">
    <w:name w:val="xl113"/>
    <w:basedOn w:val="Normal"/>
    <w:rsid w:val="00A23242"/>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rPr>
  </w:style>
  <w:style w:type="paragraph" w:customStyle="1" w:styleId="xl114">
    <w:name w:val="xl114"/>
    <w:basedOn w:val="Normal"/>
    <w:rsid w:val="00A23242"/>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rPr>
  </w:style>
  <w:style w:type="paragraph" w:customStyle="1" w:styleId="xl115">
    <w:name w:val="xl115"/>
    <w:basedOn w:val="Normal"/>
    <w:rsid w:val="00A23242"/>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z w:val="20"/>
    </w:rPr>
  </w:style>
  <w:style w:type="paragraph" w:customStyle="1" w:styleId="xl116">
    <w:name w:val="xl116"/>
    <w:basedOn w:val="Normal"/>
    <w:rsid w:val="00A23242"/>
    <w:pPr>
      <w:pBdr>
        <w:top w:val="single" w:sz="4" w:space="0" w:color="auto"/>
        <w:bottom w:val="single" w:sz="4" w:space="0" w:color="auto"/>
      </w:pBdr>
      <w:shd w:val="clear" w:color="000000" w:fill="BFBFBF"/>
      <w:spacing w:before="100" w:beforeAutospacing="1" w:after="100" w:afterAutospacing="1"/>
      <w:jc w:val="center"/>
      <w:textAlignment w:val="center"/>
    </w:pPr>
    <w:rPr>
      <w:b/>
      <w:bCs/>
      <w:sz w:val="20"/>
    </w:rPr>
  </w:style>
  <w:style w:type="paragraph" w:customStyle="1" w:styleId="xl117">
    <w:name w:val="xl117"/>
    <w:basedOn w:val="Normal"/>
    <w:rsid w:val="00A23242"/>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rPr>
  </w:style>
  <w:style w:type="paragraph" w:customStyle="1" w:styleId="xl118">
    <w:name w:val="xl118"/>
    <w:basedOn w:val="Normal"/>
    <w:rsid w:val="00A23242"/>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color w:val="000000"/>
      <w:sz w:val="20"/>
    </w:rPr>
  </w:style>
  <w:style w:type="paragraph" w:customStyle="1" w:styleId="xl119">
    <w:name w:val="xl119"/>
    <w:basedOn w:val="Normal"/>
    <w:rsid w:val="00A23242"/>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000000"/>
      <w:sz w:val="20"/>
    </w:rPr>
  </w:style>
  <w:style w:type="paragraph" w:customStyle="1" w:styleId="xl120">
    <w:name w:val="xl120"/>
    <w:basedOn w:val="Normal"/>
    <w:rsid w:val="00A232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rPr>
  </w:style>
  <w:style w:type="paragraph" w:customStyle="1" w:styleId="xl121">
    <w:name w:val="xl121"/>
    <w:basedOn w:val="Normal"/>
    <w:rsid w:val="00A232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color w:val="000000"/>
      <w:sz w:val="20"/>
    </w:rPr>
  </w:style>
  <w:style w:type="paragraph" w:customStyle="1" w:styleId="xl122">
    <w:name w:val="xl122"/>
    <w:basedOn w:val="Normal"/>
    <w:rsid w:val="00A232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948A54"/>
      <w:sz w:val="20"/>
    </w:rPr>
  </w:style>
  <w:style w:type="paragraph" w:customStyle="1" w:styleId="xl123">
    <w:name w:val="xl123"/>
    <w:basedOn w:val="Normal"/>
    <w:rsid w:val="00A232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rPr>
  </w:style>
  <w:style w:type="paragraph" w:customStyle="1" w:styleId="xl124">
    <w:name w:val="xl124"/>
    <w:basedOn w:val="Normal"/>
    <w:rsid w:val="00A2324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948A54"/>
      <w:sz w:val="20"/>
    </w:rPr>
  </w:style>
  <w:style w:type="paragraph" w:customStyle="1" w:styleId="xl125">
    <w:name w:val="xl125"/>
    <w:basedOn w:val="Normal"/>
    <w:rsid w:val="00A2324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948A54"/>
      <w:sz w:val="20"/>
    </w:rPr>
  </w:style>
  <w:style w:type="paragraph" w:customStyle="1" w:styleId="xl126">
    <w:name w:val="xl126"/>
    <w:basedOn w:val="Normal"/>
    <w:rsid w:val="00A232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0"/>
    </w:rPr>
  </w:style>
  <w:style w:type="paragraph" w:customStyle="1" w:styleId="xl127">
    <w:name w:val="xl127"/>
    <w:basedOn w:val="Normal"/>
    <w:rsid w:val="00A2324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948A54"/>
      <w:sz w:val="20"/>
    </w:rPr>
  </w:style>
  <w:style w:type="paragraph" w:customStyle="1" w:styleId="xl128">
    <w:name w:val="xl128"/>
    <w:basedOn w:val="Normal"/>
    <w:rsid w:val="00A2324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948A54"/>
      <w:sz w:val="20"/>
    </w:rPr>
  </w:style>
  <w:style w:type="paragraph" w:customStyle="1" w:styleId="xl129">
    <w:name w:val="xl129"/>
    <w:basedOn w:val="Normal"/>
    <w:rsid w:val="00A23242"/>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color w:val="000000"/>
      <w:sz w:val="20"/>
    </w:rPr>
  </w:style>
  <w:style w:type="paragraph" w:customStyle="1" w:styleId="xl130">
    <w:name w:val="xl130"/>
    <w:basedOn w:val="Normal"/>
    <w:rsid w:val="00A23242"/>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rPr>
  </w:style>
  <w:style w:type="character" w:customStyle="1" w:styleId="HeaderChar1">
    <w:name w:val="Header Char1"/>
    <w:aliases w:val="Char Char2,Diagrama Char1"/>
    <w:locked/>
    <w:rsid w:val="00A23242"/>
    <w:rPr>
      <w:rFonts w:cs="Times New Roman"/>
      <w:sz w:val="24"/>
      <w:lang w:val="lt-LT" w:eastAsia="lt-LT"/>
    </w:rPr>
  </w:style>
  <w:style w:type="paragraph" w:styleId="Revision">
    <w:name w:val="Revision"/>
    <w:hidden/>
    <w:uiPriority w:val="99"/>
    <w:semiHidden/>
    <w:rsid w:val="005D739D"/>
    <w:rPr>
      <w:sz w:val="24"/>
    </w:rPr>
  </w:style>
  <w:style w:type="character" w:styleId="PlaceholderText">
    <w:name w:val="Placeholder Text"/>
    <w:basedOn w:val="DefaultParagraphFont"/>
    <w:uiPriority w:val="99"/>
    <w:semiHidden/>
    <w:rsid w:val="00250F72"/>
  </w:style>
  <w:style w:type="paragraph" w:customStyle="1" w:styleId="Standard">
    <w:name w:val="Standard"/>
    <w:rsid w:val="009B5060"/>
    <w:pPr>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0305">
      <w:bodyDiv w:val="1"/>
      <w:marLeft w:val="0"/>
      <w:marRight w:val="0"/>
      <w:marTop w:val="0"/>
      <w:marBottom w:val="0"/>
      <w:divBdr>
        <w:top w:val="none" w:sz="0" w:space="0" w:color="auto"/>
        <w:left w:val="none" w:sz="0" w:space="0" w:color="auto"/>
        <w:bottom w:val="none" w:sz="0" w:space="0" w:color="auto"/>
        <w:right w:val="none" w:sz="0" w:space="0" w:color="auto"/>
      </w:divBdr>
      <w:divsChild>
        <w:div w:id="192773329">
          <w:marLeft w:val="0"/>
          <w:marRight w:val="0"/>
          <w:marTop w:val="0"/>
          <w:marBottom w:val="0"/>
          <w:divBdr>
            <w:top w:val="none" w:sz="0" w:space="0" w:color="auto"/>
            <w:left w:val="none" w:sz="0" w:space="0" w:color="auto"/>
            <w:bottom w:val="none" w:sz="0" w:space="0" w:color="auto"/>
            <w:right w:val="none" w:sz="0" w:space="0" w:color="auto"/>
          </w:divBdr>
        </w:div>
      </w:divsChild>
    </w:div>
    <w:div w:id="379480203">
      <w:bodyDiv w:val="1"/>
      <w:marLeft w:val="0"/>
      <w:marRight w:val="0"/>
      <w:marTop w:val="0"/>
      <w:marBottom w:val="0"/>
      <w:divBdr>
        <w:top w:val="none" w:sz="0" w:space="0" w:color="auto"/>
        <w:left w:val="none" w:sz="0" w:space="0" w:color="auto"/>
        <w:bottom w:val="none" w:sz="0" w:space="0" w:color="auto"/>
        <w:right w:val="none" w:sz="0" w:space="0" w:color="auto"/>
      </w:divBdr>
      <w:divsChild>
        <w:div w:id="474488224">
          <w:marLeft w:val="0"/>
          <w:marRight w:val="0"/>
          <w:marTop w:val="0"/>
          <w:marBottom w:val="0"/>
          <w:divBdr>
            <w:top w:val="none" w:sz="0" w:space="0" w:color="auto"/>
            <w:left w:val="none" w:sz="0" w:space="0" w:color="auto"/>
            <w:bottom w:val="none" w:sz="0" w:space="0" w:color="auto"/>
            <w:right w:val="none" w:sz="0" w:space="0" w:color="auto"/>
          </w:divBdr>
        </w:div>
      </w:divsChild>
    </w:div>
    <w:div w:id="1031809410">
      <w:bodyDiv w:val="1"/>
      <w:marLeft w:val="0"/>
      <w:marRight w:val="0"/>
      <w:marTop w:val="0"/>
      <w:marBottom w:val="0"/>
      <w:divBdr>
        <w:top w:val="none" w:sz="0" w:space="0" w:color="auto"/>
        <w:left w:val="none" w:sz="0" w:space="0" w:color="auto"/>
        <w:bottom w:val="none" w:sz="0" w:space="0" w:color="auto"/>
        <w:right w:val="none" w:sz="0" w:space="0" w:color="auto"/>
      </w:divBdr>
      <w:divsChild>
        <w:div w:id="1232346002">
          <w:marLeft w:val="0"/>
          <w:marRight w:val="0"/>
          <w:marTop w:val="0"/>
          <w:marBottom w:val="0"/>
          <w:divBdr>
            <w:top w:val="none" w:sz="0" w:space="0" w:color="auto"/>
            <w:left w:val="none" w:sz="0" w:space="0" w:color="auto"/>
            <w:bottom w:val="none" w:sz="0" w:space="0" w:color="auto"/>
            <w:right w:val="none" w:sz="0" w:space="0" w:color="auto"/>
          </w:divBdr>
        </w:div>
      </w:divsChild>
    </w:div>
    <w:div w:id="1087388123">
      <w:bodyDiv w:val="1"/>
      <w:marLeft w:val="0"/>
      <w:marRight w:val="0"/>
      <w:marTop w:val="0"/>
      <w:marBottom w:val="0"/>
      <w:divBdr>
        <w:top w:val="none" w:sz="0" w:space="0" w:color="auto"/>
        <w:left w:val="none" w:sz="0" w:space="0" w:color="auto"/>
        <w:bottom w:val="none" w:sz="0" w:space="0" w:color="auto"/>
        <w:right w:val="none" w:sz="0" w:space="0" w:color="auto"/>
      </w:divBdr>
    </w:div>
    <w:div w:id="1515608373">
      <w:bodyDiv w:val="1"/>
      <w:marLeft w:val="0"/>
      <w:marRight w:val="0"/>
      <w:marTop w:val="0"/>
      <w:marBottom w:val="0"/>
      <w:divBdr>
        <w:top w:val="none" w:sz="0" w:space="0" w:color="auto"/>
        <w:left w:val="none" w:sz="0" w:space="0" w:color="auto"/>
        <w:bottom w:val="none" w:sz="0" w:space="0" w:color="auto"/>
        <w:right w:val="none" w:sz="0" w:space="0" w:color="auto"/>
      </w:divBdr>
    </w:div>
    <w:div w:id="1777555339">
      <w:marLeft w:val="0"/>
      <w:marRight w:val="0"/>
      <w:marTop w:val="0"/>
      <w:marBottom w:val="0"/>
      <w:divBdr>
        <w:top w:val="none" w:sz="0" w:space="0" w:color="auto"/>
        <w:left w:val="none" w:sz="0" w:space="0" w:color="auto"/>
        <w:bottom w:val="none" w:sz="0" w:space="0" w:color="auto"/>
        <w:right w:val="none" w:sz="0" w:space="0" w:color="auto"/>
      </w:divBdr>
    </w:div>
    <w:div w:id="1777555340">
      <w:marLeft w:val="0"/>
      <w:marRight w:val="0"/>
      <w:marTop w:val="0"/>
      <w:marBottom w:val="0"/>
      <w:divBdr>
        <w:top w:val="none" w:sz="0" w:space="0" w:color="auto"/>
        <w:left w:val="none" w:sz="0" w:space="0" w:color="auto"/>
        <w:bottom w:val="none" w:sz="0" w:space="0" w:color="auto"/>
        <w:right w:val="none" w:sz="0" w:space="0" w:color="auto"/>
      </w:divBdr>
    </w:div>
    <w:div w:id="1777555341">
      <w:marLeft w:val="0"/>
      <w:marRight w:val="0"/>
      <w:marTop w:val="0"/>
      <w:marBottom w:val="0"/>
      <w:divBdr>
        <w:top w:val="none" w:sz="0" w:space="0" w:color="auto"/>
        <w:left w:val="none" w:sz="0" w:space="0" w:color="auto"/>
        <w:bottom w:val="none" w:sz="0" w:space="0" w:color="auto"/>
        <w:right w:val="none" w:sz="0" w:space="0" w:color="auto"/>
      </w:divBdr>
    </w:div>
    <w:div w:id="1777555342">
      <w:marLeft w:val="0"/>
      <w:marRight w:val="0"/>
      <w:marTop w:val="0"/>
      <w:marBottom w:val="0"/>
      <w:divBdr>
        <w:top w:val="none" w:sz="0" w:space="0" w:color="auto"/>
        <w:left w:val="none" w:sz="0" w:space="0" w:color="auto"/>
        <w:bottom w:val="none" w:sz="0" w:space="0" w:color="auto"/>
        <w:right w:val="none" w:sz="0" w:space="0" w:color="auto"/>
      </w:divBdr>
    </w:div>
    <w:div w:id="1777555343">
      <w:marLeft w:val="0"/>
      <w:marRight w:val="0"/>
      <w:marTop w:val="0"/>
      <w:marBottom w:val="0"/>
      <w:divBdr>
        <w:top w:val="none" w:sz="0" w:space="0" w:color="auto"/>
        <w:left w:val="none" w:sz="0" w:space="0" w:color="auto"/>
        <w:bottom w:val="none" w:sz="0" w:space="0" w:color="auto"/>
        <w:right w:val="none" w:sz="0" w:space="0" w:color="auto"/>
      </w:divBdr>
    </w:div>
    <w:div w:id="1777555344">
      <w:marLeft w:val="0"/>
      <w:marRight w:val="0"/>
      <w:marTop w:val="0"/>
      <w:marBottom w:val="0"/>
      <w:divBdr>
        <w:top w:val="none" w:sz="0" w:space="0" w:color="auto"/>
        <w:left w:val="none" w:sz="0" w:space="0" w:color="auto"/>
        <w:bottom w:val="none" w:sz="0" w:space="0" w:color="auto"/>
        <w:right w:val="none" w:sz="0" w:space="0" w:color="auto"/>
      </w:divBdr>
    </w:div>
    <w:div w:id="1777555345">
      <w:marLeft w:val="0"/>
      <w:marRight w:val="0"/>
      <w:marTop w:val="0"/>
      <w:marBottom w:val="0"/>
      <w:divBdr>
        <w:top w:val="none" w:sz="0" w:space="0" w:color="auto"/>
        <w:left w:val="none" w:sz="0" w:space="0" w:color="auto"/>
        <w:bottom w:val="none" w:sz="0" w:space="0" w:color="auto"/>
        <w:right w:val="none" w:sz="0" w:space="0" w:color="auto"/>
      </w:divBdr>
    </w:div>
    <w:div w:id="1777555346">
      <w:marLeft w:val="0"/>
      <w:marRight w:val="0"/>
      <w:marTop w:val="0"/>
      <w:marBottom w:val="0"/>
      <w:divBdr>
        <w:top w:val="none" w:sz="0" w:space="0" w:color="auto"/>
        <w:left w:val="none" w:sz="0" w:space="0" w:color="auto"/>
        <w:bottom w:val="none" w:sz="0" w:space="0" w:color="auto"/>
        <w:right w:val="none" w:sz="0" w:space="0" w:color="auto"/>
      </w:divBdr>
    </w:div>
    <w:div w:id="1777555347">
      <w:marLeft w:val="0"/>
      <w:marRight w:val="0"/>
      <w:marTop w:val="0"/>
      <w:marBottom w:val="0"/>
      <w:divBdr>
        <w:top w:val="none" w:sz="0" w:space="0" w:color="auto"/>
        <w:left w:val="none" w:sz="0" w:space="0" w:color="auto"/>
        <w:bottom w:val="none" w:sz="0" w:space="0" w:color="auto"/>
        <w:right w:val="none" w:sz="0" w:space="0" w:color="auto"/>
      </w:divBdr>
    </w:div>
    <w:div w:id="1777555348">
      <w:marLeft w:val="0"/>
      <w:marRight w:val="0"/>
      <w:marTop w:val="0"/>
      <w:marBottom w:val="0"/>
      <w:divBdr>
        <w:top w:val="none" w:sz="0" w:space="0" w:color="auto"/>
        <w:left w:val="none" w:sz="0" w:space="0" w:color="auto"/>
        <w:bottom w:val="none" w:sz="0" w:space="0" w:color="auto"/>
        <w:right w:val="none" w:sz="0" w:space="0" w:color="auto"/>
      </w:divBdr>
    </w:div>
    <w:div w:id="1777555349">
      <w:marLeft w:val="0"/>
      <w:marRight w:val="0"/>
      <w:marTop w:val="0"/>
      <w:marBottom w:val="0"/>
      <w:divBdr>
        <w:top w:val="none" w:sz="0" w:space="0" w:color="auto"/>
        <w:left w:val="none" w:sz="0" w:space="0" w:color="auto"/>
        <w:bottom w:val="none" w:sz="0" w:space="0" w:color="auto"/>
        <w:right w:val="none" w:sz="0" w:space="0" w:color="auto"/>
      </w:divBdr>
    </w:div>
    <w:div w:id="1777555350">
      <w:marLeft w:val="0"/>
      <w:marRight w:val="0"/>
      <w:marTop w:val="0"/>
      <w:marBottom w:val="0"/>
      <w:divBdr>
        <w:top w:val="none" w:sz="0" w:space="0" w:color="auto"/>
        <w:left w:val="none" w:sz="0" w:space="0" w:color="auto"/>
        <w:bottom w:val="none" w:sz="0" w:space="0" w:color="auto"/>
        <w:right w:val="none" w:sz="0" w:space="0" w:color="auto"/>
      </w:divBdr>
    </w:div>
    <w:div w:id="1777555351">
      <w:marLeft w:val="0"/>
      <w:marRight w:val="0"/>
      <w:marTop w:val="0"/>
      <w:marBottom w:val="0"/>
      <w:divBdr>
        <w:top w:val="none" w:sz="0" w:space="0" w:color="auto"/>
        <w:left w:val="none" w:sz="0" w:space="0" w:color="auto"/>
        <w:bottom w:val="none" w:sz="0" w:space="0" w:color="auto"/>
        <w:right w:val="none" w:sz="0" w:space="0" w:color="auto"/>
      </w:divBdr>
    </w:div>
    <w:div w:id="1777555352">
      <w:marLeft w:val="0"/>
      <w:marRight w:val="0"/>
      <w:marTop w:val="0"/>
      <w:marBottom w:val="0"/>
      <w:divBdr>
        <w:top w:val="none" w:sz="0" w:space="0" w:color="auto"/>
        <w:left w:val="none" w:sz="0" w:space="0" w:color="auto"/>
        <w:bottom w:val="none" w:sz="0" w:space="0" w:color="auto"/>
        <w:right w:val="none" w:sz="0" w:space="0" w:color="auto"/>
      </w:divBdr>
    </w:div>
    <w:div w:id="1777555353">
      <w:marLeft w:val="0"/>
      <w:marRight w:val="0"/>
      <w:marTop w:val="0"/>
      <w:marBottom w:val="0"/>
      <w:divBdr>
        <w:top w:val="none" w:sz="0" w:space="0" w:color="auto"/>
        <w:left w:val="none" w:sz="0" w:space="0" w:color="auto"/>
        <w:bottom w:val="none" w:sz="0" w:space="0" w:color="auto"/>
        <w:right w:val="none" w:sz="0" w:space="0" w:color="auto"/>
      </w:divBdr>
    </w:div>
    <w:div w:id="1810393540">
      <w:bodyDiv w:val="1"/>
      <w:marLeft w:val="0"/>
      <w:marRight w:val="0"/>
      <w:marTop w:val="0"/>
      <w:marBottom w:val="0"/>
      <w:divBdr>
        <w:top w:val="none" w:sz="0" w:space="0" w:color="auto"/>
        <w:left w:val="none" w:sz="0" w:space="0" w:color="auto"/>
        <w:bottom w:val="none" w:sz="0" w:space="0" w:color="auto"/>
        <w:right w:val="none" w:sz="0" w:space="0" w:color="auto"/>
      </w:divBdr>
    </w:div>
    <w:div w:id="1818449820">
      <w:bodyDiv w:val="1"/>
      <w:marLeft w:val="0"/>
      <w:marRight w:val="0"/>
      <w:marTop w:val="0"/>
      <w:marBottom w:val="0"/>
      <w:divBdr>
        <w:top w:val="none" w:sz="0" w:space="0" w:color="auto"/>
        <w:left w:val="none" w:sz="0" w:space="0" w:color="auto"/>
        <w:bottom w:val="none" w:sz="0" w:space="0" w:color="auto"/>
        <w:right w:val="none" w:sz="0" w:space="0" w:color="auto"/>
      </w:divBdr>
    </w:div>
    <w:div w:id="2042897081">
      <w:bodyDiv w:val="1"/>
      <w:marLeft w:val="0"/>
      <w:marRight w:val="0"/>
      <w:marTop w:val="0"/>
      <w:marBottom w:val="0"/>
      <w:divBdr>
        <w:top w:val="none" w:sz="0" w:space="0" w:color="auto"/>
        <w:left w:val="none" w:sz="0" w:space="0" w:color="auto"/>
        <w:bottom w:val="none" w:sz="0" w:space="0" w:color="auto"/>
        <w:right w:val="none" w:sz="0" w:space="0" w:color="auto"/>
      </w:divBdr>
      <w:divsChild>
        <w:div w:id="1454707927">
          <w:marLeft w:val="0"/>
          <w:marRight w:val="0"/>
          <w:marTop w:val="0"/>
          <w:marBottom w:val="0"/>
          <w:divBdr>
            <w:top w:val="none" w:sz="0" w:space="0" w:color="auto"/>
            <w:left w:val="none" w:sz="0" w:space="0" w:color="auto"/>
            <w:bottom w:val="none" w:sz="0" w:space="0" w:color="auto"/>
            <w:right w:val="none" w:sz="0" w:space="0" w:color="auto"/>
          </w:divBdr>
        </w:div>
      </w:divsChild>
    </w:div>
    <w:div w:id="2104956462">
      <w:bodyDiv w:val="1"/>
      <w:marLeft w:val="0"/>
      <w:marRight w:val="0"/>
      <w:marTop w:val="0"/>
      <w:marBottom w:val="0"/>
      <w:divBdr>
        <w:top w:val="none" w:sz="0" w:space="0" w:color="auto"/>
        <w:left w:val="none" w:sz="0" w:space="0" w:color="auto"/>
        <w:bottom w:val="none" w:sz="0" w:space="0" w:color="auto"/>
        <w:right w:val="none" w:sz="0" w:space="0" w:color="auto"/>
      </w:divBdr>
      <w:divsChild>
        <w:div w:id="108325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8DD49C183D45D0A3EF0216B265BDCC"/>
        <w:category>
          <w:name w:val="General"/>
          <w:gallery w:val="placeholder"/>
        </w:category>
        <w:types>
          <w:type w:val="bbPlcHdr"/>
        </w:types>
        <w:behaviors>
          <w:behavior w:val="content"/>
        </w:behaviors>
        <w:guid w:val="{4EA65EFC-5EC3-4F09-BE58-0A128ADAA82E}"/>
      </w:docPartPr>
      <w:docPartBody>
        <w:p w:rsidR="00803B5D" w:rsidRDefault="000A13C6" w:rsidP="000A13C6">
          <w:pPr>
            <w:pStyle w:val="9D8DD49C183D45D0A3EF0216B265BDCC"/>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C6"/>
    <w:rsid w:val="00035398"/>
    <w:rsid w:val="00061814"/>
    <w:rsid w:val="0006238F"/>
    <w:rsid w:val="000A13C6"/>
    <w:rsid w:val="000C24FD"/>
    <w:rsid w:val="000D0614"/>
    <w:rsid w:val="000F3E82"/>
    <w:rsid w:val="000F633E"/>
    <w:rsid w:val="00136B58"/>
    <w:rsid w:val="001415B4"/>
    <w:rsid w:val="0019225F"/>
    <w:rsid w:val="001D13B4"/>
    <w:rsid w:val="00213106"/>
    <w:rsid w:val="00223926"/>
    <w:rsid w:val="00234FD8"/>
    <w:rsid w:val="00272A81"/>
    <w:rsid w:val="00283C11"/>
    <w:rsid w:val="00293CF1"/>
    <w:rsid w:val="002A0BE9"/>
    <w:rsid w:val="002A6424"/>
    <w:rsid w:val="00344B4F"/>
    <w:rsid w:val="00357A59"/>
    <w:rsid w:val="00370AA3"/>
    <w:rsid w:val="00437182"/>
    <w:rsid w:val="004A1CFA"/>
    <w:rsid w:val="004B2832"/>
    <w:rsid w:val="004D4ED1"/>
    <w:rsid w:val="004E4D2F"/>
    <w:rsid w:val="004F29AB"/>
    <w:rsid w:val="005D374A"/>
    <w:rsid w:val="005D4CFF"/>
    <w:rsid w:val="005E2A06"/>
    <w:rsid w:val="006E4770"/>
    <w:rsid w:val="00757DF2"/>
    <w:rsid w:val="007E220B"/>
    <w:rsid w:val="00803B5D"/>
    <w:rsid w:val="008B7E84"/>
    <w:rsid w:val="008C2119"/>
    <w:rsid w:val="008D3847"/>
    <w:rsid w:val="00907DAC"/>
    <w:rsid w:val="00935373"/>
    <w:rsid w:val="0093756F"/>
    <w:rsid w:val="00952306"/>
    <w:rsid w:val="00982C14"/>
    <w:rsid w:val="009D0259"/>
    <w:rsid w:val="009F27D9"/>
    <w:rsid w:val="00A01347"/>
    <w:rsid w:val="00A1194C"/>
    <w:rsid w:val="00A36D1B"/>
    <w:rsid w:val="00A4474D"/>
    <w:rsid w:val="00AA6087"/>
    <w:rsid w:val="00B33E12"/>
    <w:rsid w:val="00B35FF1"/>
    <w:rsid w:val="00B5321D"/>
    <w:rsid w:val="00B9459A"/>
    <w:rsid w:val="00BD065B"/>
    <w:rsid w:val="00C3503C"/>
    <w:rsid w:val="00C46BF2"/>
    <w:rsid w:val="00C85896"/>
    <w:rsid w:val="00CA7448"/>
    <w:rsid w:val="00D476D8"/>
    <w:rsid w:val="00D9332D"/>
    <w:rsid w:val="00DB3DFA"/>
    <w:rsid w:val="00DC0127"/>
    <w:rsid w:val="00DD0834"/>
    <w:rsid w:val="00E77A68"/>
    <w:rsid w:val="00E81C1B"/>
    <w:rsid w:val="00E971C8"/>
    <w:rsid w:val="00EB1024"/>
    <w:rsid w:val="00F0556E"/>
    <w:rsid w:val="00F2413D"/>
    <w:rsid w:val="00F51B92"/>
    <w:rsid w:val="00F9764D"/>
    <w:rsid w:val="00FA2DC2"/>
    <w:rsid w:val="00FD1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3F5726F2FE46EEABA4CDD71F0A80CF">
    <w:name w:val="673F5726F2FE46EEABA4CDD71F0A80CF"/>
    <w:rsid w:val="000A13C6"/>
  </w:style>
  <w:style w:type="character" w:styleId="PlaceholderText">
    <w:name w:val="Placeholder Text"/>
    <w:basedOn w:val="DefaultParagraphFont"/>
    <w:uiPriority w:val="99"/>
    <w:semiHidden/>
    <w:rsid w:val="000A13C6"/>
  </w:style>
  <w:style w:type="paragraph" w:customStyle="1" w:styleId="9D8DD49C183D45D0A3EF0216B265BDCC">
    <w:name w:val="9D8DD49C183D45D0A3EF0216B265BDCC"/>
    <w:rsid w:val="000A13C6"/>
  </w:style>
  <w:style w:type="paragraph" w:customStyle="1" w:styleId="7ABE587B5F6045AE8B107406F3A57859">
    <w:name w:val="7ABE587B5F6045AE8B107406F3A57859"/>
    <w:rsid w:val="000A13C6"/>
  </w:style>
  <w:style w:type="paragraph" w:customStyle="1" w:styleId="F9D00C7C372D4D79A344D92037C10CD6">
    <w:name w:val="F9D00C7C372D4D79A344D92037C10CD6"/>
    <w:rsid w:val="000A13C6"/>
  </w:style>
  <w:style w:type="paragraph" w:customStyle="1" w:styleId="37700582C141469B987E58C8EA3111A6">
    <w:name w:val="37700582C141469B987E58C8EA3111A6"/>
    <w:rsid w:val="000A13C6"/>
  </w:style>
  <w:style w:type="paragraph" w:customStyle="1" w:styleId="3C144E5FA6D54D8E885CF69AE877201C">
    <w:name w:val="3C144E5FA6D54D8E885CF69AE877201C"/>
    <w:rsid w:val="000A1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94DB-8F91-49F9-BD72-6FC6F4BC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2006</Words>
  <Characters>14345</Characters>
  <Application>Microsoft Office Word</Application>
  <DocSecurity>4</DocSecurity>
  <Lines>119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2020-08-06T06:11:00Z</dcterms:created>
  <dc:creator>lrvk</dc:creator>
  <cp:lastModifiedBy>Živilė ŠČERBIENĖ</cp:lastModifiedBy>
  <cp:lastPrinted>2020-08-03T10:50:00Z</cp:lastPrinted>
  <dcterms:modified xsi:type="dcterms:W3CDTF">2020-08-06T06:11:00Z</dcterms:modified>
  <cp:revision>2</cp:revision>
</cp:coreProperties>
</file>