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2DBC55C5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>
        <w:rPr>
          <w:b/>
          <w:sz w:val="24"/>
          <w:szCs w:val="24"/>
          <w:lang w:eastAsia="ru-RU"/>
        </w:rPr>
        <w:t xml:space="preserve">LIETUVOS RESPUBLIKOS VYRIAUSYBĖS NUTARIMO „DĖL </w:t>
      </w:r>
      <w:r w:rsidR="00C16849">
        <w:rPr>
          <w:b/>
          <w:sz w:val="24"/>
          <w:szCs w:val="24"/>
          <w:lang w:eastAsia="ru-RU"/>
        </w:rPr>
        <w:t>GARANTIJŲ LIE</w:t>
      </w:r>
      <w:r>
        <w:rPr>
          <w:b/>
          <w:sz w:val="24"/>
          <w:szCs w:val="24"/>
          <w:lang w:eastAsia="ru-RU"/>
        </w:rPr>
        <w:t xml:space="preserve">TUVOS RESPUBLIKOS </w:t>
      </w:r>
      <w:r w:rsidR="00C16849">
        <w:rPr>
          <w:b/>
          <w:sz w:val="24"/>
          <w:szCs w:val="24"/>
          <w:lang w:eastAsia="ru-RU"/>
        </w:rPr>
        <w:t>PREZIDENTEI DALIAI GRYBAUSKAITEI, JOS ĮGALIOJIMAMS NUTRŪKUS LIETUVOS RESPUBLIKOS KONST</w:t>
      </w:r>
      <w:r w:rsidR="004E0597">
        <w:rPr>
          <w:b/>
          <w:sz w:val="24"/>
          <w:szCs w:val="24"/>
          <w:lang w:eastAsia="ru-RU"/>
        </w:rPr>
        <w:t>I</w:t>
      </w:r>
      <w:r w:rsidR="00C16849">
        <w:rPr>
          <w:b/>
          <w:sz w:val="24"/>
          <w:szCs w:val="24"/>
          <w:lang w:eastAsia="ru-RU"/>
        </w:rPr>
        <w:t>TUCIJOS 88 STRAIPSNIO 1 PUNKTE NUSTATYTU PAGRINDU</w:t>
      </w:r>
      <w:r w:rsidR="0007637B">
        <w:rPr>
          <w:b/>
          <w:sz w:val="24"/>
          <w:szCs w:val="24"/>
          <w:lang w:eastAsia="ru-RU"/>
        </w:rPr>
        <w:t>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14B442D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73BD05BA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</w:t>
      </w:r>
      <w:r w:rsidR="00CF5EE4" w:rsidRPr="004E0597">
        <w:rPr>
          <w:b/>
          <w:sz w:val="24"/>
          <w:szCs w:val="24"/>
          <w:lang w:eastAsia="ru-RU"/>
        </w:rPr>
        <w:t>1</w:t>
      </w:r>
      <w:r w:rsidR="00F94EE1" w:rsidRPr="004E0597">
        <w:rPr>
          <w:b/>
          <w:sz w:val="24"/>
          <w:szCs w:val="24"/>
          <w:lang w:eastAsia="ru-RU"/>
        </w:rPr>
        <w:t>9</w:t>
      </w:r>
      <w:r w:rsidR="00CF5EE4" w:rsidRPr="004E0597">
        <w:rPr>
          <w:b/>
          <w:sz w:val="24"/>
          <w:szCs w:val="24"/>
          <w:lang w:eastAsia="ru-RU"/>
        </w:rPr>
        <w:t>-</w:t>
      </w:r>
      <w:r w:rsidR="004E0597" w:rsidRPr="004E0597">
        <w:rPr>
          <w:b/>
          <w:sz w:val="24"/>
          <w:szCs w:val="24"/>
          <w:lang w:eastAsia="ru-RU"/>
        </w:rPr>
        <w:t>1049</w:t>
      </w:r>
      <w:r w:rsidR="00D16173" w:rsidRPr="004E0597">
        <w:rPr>
          <w:b/>
          <w:sz w:val="24"/>
          <w:szCs w:val="24"/>
          <w:lang w:eastAsia="ru-RU"/>
        </w:rPr>
        <w:t>;</w:t>
      </w:r>
      <w:r w:rsidR="00DC66A6" w:rsidRPr="004E0597">
        <w:rPr>
          <w:b/>
          <w:sz w:val="24"/>
          <w:szCs w:val="24"/>
          <w:lang w:eastAsia="ru-RU"/>
        </w:rPr>
        <w:t xml:space="preserve"> </w:t>
      </w:r>
      <w:r w:rsidR="00BE6B0C" w:rsidRPr="004E0597">
        <w:rPr>
          <w:b/>
          <w:sz w:val="24"/>
          <w:szCs w:val="24"/>
          <w:lang w:eastAsia="ru-RU"/>
        </w:rPr>
        <w:t xml:space="preserve">TAIS </w:t>
      </w:r>
      <w:r w:rsidR="002877AB" w:rsidRPr="004E0597">
        <w:rPr>
          <w:b/>
          <w:sz w:val="24"/>
          <w:szCs w:val="24"/>
          <w:lang w:eastAsia="ru-RU"/>
        </w:rPr>
        <w:t>NR.</w:t>
      </w:r>
      <w:r w:rsidR="00BE6B0C" w:rsidRPr="004E0597">
        <w:rPr>
          <w:b/>
          <w:sz w:val="24"/>
          <w:szCs w:val="24"/>
          <w:lang w:eastAsia="ru-RU"/>
        </w:rPr>
        <w:t xml:space="preserve"> </w:t>
      </w:r>
      <w:r w:rsidR="00CF5EE4" w:rsidRPr="004E0597">
        <w:rPr>
          <w:b/>
          <w:bCs/>
          <w:sz w:val="24"/>
          <w:szCs w:val="24"/>
          <w:lang w:eastAsia="ru-RU"/>
        </w:rPr>
        <w:t>1</w:t>
      </w:r>
      <w:r w:rsidR="00C71908" w:rsidRPr="004E0597">
        <w:rPr>
          <w:b/>
          <w:bCs/>
          <w:sz w:val="24"/>
          <w:szCs w:val="24"/>
          <w:lang w:eastAsia="ru-RU"/>
        </w:rPr>
        <w:t>9</w:t>
      </w:r>
      <w:r w:rsidR="00CF5EE4" w:rsidRPr="004E0597">
        <w:rPr>
          <w:b/>
          <w:bCs/>
          <w:sz w:val="24"/>
          <w:szCs w:val="24"/>
          <w:lang w:eastAsia="ru-RU"/>
        </w:rPr>
        <w:t>-</w:t>
      </w:r>
      <w:r w:rsidR="004E0597" w:rsidRPr="004E0597">
        <w:rPr>
          <w:b/>
          <w:bCs/>
          <w:sz w:val="24"/>
          <w:szCs w:val="24"/>
          <w:lang w:eastAsia="ru-RU"/>
        </w:rPr>
        <w:t>7772</w:t>
      </w:r>
      <w:r w:rsidR="00BE6B0C" w:rsidRPr="00C71908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6E2837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5EC8699B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498840CA" w14:textId="77777777" w:rsidR="004E0597" w:rsidRDefault="004E0597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64AECE70" w14:textId="36A7641A" w:rsidR="0007637B" w:rsidRDefault="004C3C6D" w:rsidP="004C3C6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</w:t>
      </w:r>
      <w:r w:rsidR="00267603">
        <w:rPr>
          <w:rFonts w:ascii="Times New Roman" w:hAnsi="Times New Roman"/>
          <w:sz w:val="24"/>
          <w:szCs w:val="24"/>
        </w:rPr>
        <w:t>o</w:t>
      </w:r>
      <w:r w:rsidR="0007637B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teikiame šias pastabas ir pasiūlymus:</w:t>
      </w:r>
    </w:p>
    <w:p w14:paraId="4522A757" w14:textId="3B668C9D" w:rsidR="00517221" w:rsidRDefault="008C2924" w:rsidP="00C25469">
      <w:pPr>
        <w:pStyle w:val="Sraopastraipa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tai, kad Lietuvos Respublikos Prezidento įstatymo 23 straipsnis numato baigtinį sąrašą garantijų, kurios taikomos Respublikos Prezidentui, kurio įgaliojimai nutrūko </w:t>
      </w:r>
      <w:r w:rsidR="00AE5247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Konstitucijos 88 straipsnio 1, 2, 3 ir 6 punktuose numatytais pagrindais, ir jame nenumatytas </w:t>
      </w:r>
      <w:r w:rsidRPr="00517221">
        <w:rPr>
          <w:i/>
          <w:sz w:val="24"/>
          <w:szCs w:val="24"/>
        </w:rPr>
        <w:t>atstovavimo ir</w:t>
      </w:r>
      <w:r w:rsidR="00517221" w:rsidRPr="00517221">
        <w:rPr>
          <w:i/>
          <w:sz w:val="24"/>
          <w:szCs w:val="24"/>
        </w:rPr>
        <w:t xml:space="preserve"> </w:t>
      </w:r>
      <w:r w:rsidRPr="00517221">
        <w:rPr>
          <w:i/>
          <w:sz w:val="24"/>
          <w:szCs w:val="24"/>
        </w:rPr>
        <w:t>su tuo susijusių išlaidų</w:t>
      </w:r>
      <w:r w:rsidRPr="00AE5247">
        <w:rPr>
          <w:i/>
          <w:sz w:val="24"/>
          <w:szCs w:val="24"/>
        </w:rPr>
        <w:t xml:space="preserve"> kompensavimas (padengimas</w:t>
      </w:r>
      <w:r>
        <w:rPr>
          <w:sz w:val="24"/>
          <w:szCs w:val="24"/>
        </w:rPr>
        <w:t>)</w:t>
      </w:r>
      <w:r w:rsidR="00517221">
        <w:rPr>
          <w:sz w:val="24"/>
          <w:szCs w:val="24"/>
        </w:rPr>
        <w:t xml:space="preserve"> (minėto įstatymo 14 straipsnyje atstovavimo išlaidos kaip valstybinio aprūpinimo dalis numatyta</w:t>
      </w:r>
      <w:r>
        <w:rPr>
          <w:sz w:val="24"/>
          <w:szCs w:val="24"/>
        </w:rPr>
        <w:t xml:space="preserve"> </w:t>
      </w:r>
      <w:r w:rsidR="00517221">
        <w:rPr>
          <w:sz w:val="24"/>
          <w:szCs w:val="24"/>
        </w:rPr>
        <w:t xml:space="preserve">vykdančiam pareigas Respublikos Prezidentui), </w:t>
      </w:r>
      <w:r w:rsidR="00AE5247">
        <w:rPr>
          <w:sz w:val="24"/>
          <w:szCs w:val="24"/>
        </w:rPr>
        <w:t xml:space="preserve">  </w:t>
      </w:r>
      <w:r w:rsidR="00BC21C9">
        <w:rPr>
          <w:sz w:val="24"/>
          <w:szCs w:val="24"/>
        </w:rPr>
        <w:t>Projekt</w:t>
      </w:r>
      <w:r w:rsidR="00517221">
        <w:rPr>
          <w:sz w:val="24"/>
          <w:szCs w:val="24"/>
        </w:rPr>
        <w:t xml:space="preserve">o </w:t>
      </w:r>
      <w:r w:rsidR="00BC21C9">
        <w:rPr>
          <w:sz w:val="24"/>
          <w:szCs w:val="24"/>
        </w:rPr>
        <w:t xml:space="preserve"> </w:t>
      </w:r>
      <w:r w:rsidR="00517221">
        <w:rPr>
          <w:sz w:val="24"/>
          <w:szCs w:val="24"/>
        </w:rPr>
        <w:t xml:space="preserve">3.1 papunktyje turėtų būti atsisakyta nuorodos į </w:t>
      </w:r>
      <w:r w:rsidR="00517221" w:rsidRPr="00AE5247">
        <w:rPr>
          <w:i/>
          <w:sz w:val="24"/>
          <w:szCs w:val="24"/>
        </w:rPr>
        <w:t>atstovavimo ir su tuo susijusių išlaidų padengimą</w:t>
      </w:r>
      <w:r w:rsidR="00517221">
        <w:rPr>
          <w:sz w:val="24"/>
          <w:szCs w:val="24"/>
        </w:rPr>
        <w:t>.</w:t>
      </w:r>
    </w:p>
    <w:p w14:paraId="7CA4FBB9" w14:textId="44EBBFAD" w:rsidR="006F06C7" w:rsidRDefault="00616833" w:rsidP="00C25469">
      <w:pPr>
        <w:pStyle w:val="Sraopastraipa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Prezidento įsta</w:t>
      </w:r>
      <w:r w:rsidR="006F06C7">
        <w:rPr>
          <w:sz w:val="24"/>
          <w:szCs w:val="24"/>
        </w:rPr>
        <w:t>t</w:t>
      </w:r>
      <w:r>
        <w:rPr>
          <w:sz w:val="24"/>
          <w:szCs w:val="24"/>
        </w:rPr>
        <w:t>ymo 23 straip</w:t>
      </w:r>
      <w:r w:rsidR="006F06C7">
        <w:rPr>
          <w:sz w:val="24"/>
          <w:szCs w:val="24"/>
        </w:rPr>
        <w:t>s</w:t>
      </w:r>
      <w:r>
        <w:rPr>
          <w:sz w:val="24"/>
          <w:szCs w:val="24"/>
        </w:rPr>
        <w:t xml:space="preserve">nio 2 dalies 3 punkte nustatyta, kad Respublikos Prezidentui, kurio įgaliojimai nutrūko </w:t>
      </w:r>
      <w:r w:rsidR="00AE5247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Konstitucijos 88 straipsnio 1, 2, 3 ir 6 punktuose numatytais pagrindais „</w:t>
      </w:r>
      <w:r w:rsidRPr="006F06C7">
        <w:rPr>
          <w:i/>
          <w:sz w:val="24"/>
          <w:szCs w:val="24"/>
        </w:rPr>
        <w:t>užtikrinama apsauga. Ją teisės aktų nustatyta tvarka vykdo Vadovybės apsaugos depart</w:t>
      </w:r>
      <w:r w:rsidR="006F06C7" w:rsidRPr="006F06C7">
        <w:rPr>
          <w:i/>
          <w:sz w:val="24"/>
          <w:szCs w:val="24"/>
        </w:rPr>
        <w:t>a</w:t>
      </w:r>
      <w:r w:rsidRPr="006F06C7">
        <w:rPr>
          <w:i/>
          <w:sz w:val="24"/>
          <w:szCs w:val="24"/>
        </w:rPr>
        <w:t>mentas</w:t>
      </w:r>
      <w:r w:rsidR="006F06C7" w:rsidRPr="006F06C7">
        <w:rPr>
          <w:i/>
          <w:sz w:val="24"/>
          <w:szCs w:val="24"/>
        </w:rPr>
        <w:t xml:space="preserve"> prie Vidaus reikalų ministerijos</w:t>
      </w:r>
      <w:r>
        <w:rPr>
          <w:sz w:val="24"/>
          <w:szCs w:val="24"/>
        </w:rPr>
        <w:t>“.  Atsižvelgiant į tai, kad ši fu</w:t>
      </w:r>
      <w:r w:rsidR="006F06C7">
        <w:rPr>
          <w:sz w:val="24"/>
          <w:szCs w:val="24"/>
        </w:rPr>
        <w:t>n</w:t>
      </w:r>
      <w:r>
        <w:rPr>
          <w:sz w:val="24"/>
          <w:szCs w:val="24"/>
        </w:rPr>
        <w:t>kcija Vadovybės apsaugos depar</w:t>
      </w:r>
      <w:r w:rsidR="006F06C7">
        <w:rPr>
          <w:sz w:val="24"/>
          <w:szCs w:val="24"/>
        </w:rPr>
        <w:t>t</w:t>
      </w:r>
      <w:r>
        <w:rPr>
          <w:sz w:val="24"/>
          <w:szCs w:val="24"/>
        </w:rPr>
        <w:t>amentui yra nustatyta įstatymu, Pr</w:t>
      </w:r>
      <w:r w:rsidR="006F06C7">
        <w:rPr>
          <w:sz w:val="24"/>
          <w:szCs w:val="24"/>
        </w:rPr>
        <w:t>ojekte nebereikalingas pavedimas šiam departamentui užtikrinti Respublikos Prezidentės apsaugą (atsisakytina Projekto 2 punkto bei atitinkamai tikslintinas 3.2 papunktis bei preambulė).</w:t>
      </w:r>
    </w:p>
    <w:p w14:paraId="23252E56" w14:textId="3B0A19A4" w:rsidR="00815AC3" w:rsidRPr="00815AC3" w:rsidRDefault="00815AC3" w:rsidP="00C25469">
      <w:pPr>
        <w:pStyle w:val="Sraopastraipa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tai, kad </w:t>
      </w:r>
      <w:r w:rsidRPr="00815AC3">
        <w:rPr>
          <w:sz w:val="24"/>
          <w:szCs w:val="24"/>
        </w:rPr>
        <w:t>Vadovybės apsaugos departamentas prie Vidaus reikalų ministerijos</w:t>
      </w:r>
      <w:r>
        <w:rPr>
          <w:sz w:val="24"/>
          <w:szCs w:val="24"/>
        </w:rPr>
        <w:t xml:space="preserve"> nėra asignavimų valdytojas, tikslintina Projekto 3.2 papunkčio formuluotė</w:t>
      </w:r>
      <w:r w:rsidRPr="00815AC3">
        <w:rPr>
          <w:sz w:val="24"/>
          <w:szCs w:val="24"/>
        </w:rPr>
        <w:t xml:space="preserve">.  </w:t>
      </w:r>
    </w:p>
    <w:p w14:paraId="32702F84" w14:textId="77777777" w:rsidR="006F06C7" w:rsidRDefault="006F06C7" w:rsidP="00C25469">
      <w:pPr>
        <w:pStyle w:val="Sraopastraipa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Projektas tikslintinas teisės technikos aspektu:</w:t>
      </w:r>
    </w:p>
    <w:p w14:paraId="28102D29" w14:textId="53C76E1A" w:rsidR="006F06C7" w:rsidRPr="009160A6" w:rsidRDefault="0015396D" w:rsidP="009160A6">
      <w:pPr>
        <w:pStyle w:val="Sraopastraipa"/>
        <w:numPr>
          <w:ilvl w:val="1"/>
          <w:numId w:val="38"/>
        </w:numPr>
        <w:spacing w:line="360" w:lineRule="auto"/>
        <w:jc w:val="both"/>
        <w:rPr>
          <w:sz w:val="24"/>
          <w:szCs w:val="24"/>
        </w:rPr>
      </w:pPr>
      <w:r w:rsidRPr="009160A6">
        <w:rPr>
          <w:sz w:val="24"/>
          <w:szCs w:val="24"/>
        </w:rPr>
        <w:t xml:space="preserve"> </w:t>
      </w:r>
      <w:r w:rsidR="006F06C7" w:rsidRPr="009160A6">
        <w:rPr>
          <w:sz w:val="24"/>
          <w:szCs w:val="24"/>
        </w:rPr>
        <w:t>Projekto 3.1 ir 3.2 papunkčiuose prieš nuorodą į atitinkamą papunktį įrašytini žodžiai „šio nutarimo“;</w:t>
      </w:r>
    </w:p>
    <w:p w14:paraId="2391502F" w14:textId="0C35D3FE" w:rsidR="0015396D" w:rsidRPr="009160A6" w:rsidRDefault="0015396D" w:rsidP="009160A6">
      <w:pPr>
        <w:pStyle w:val="Sraopastraipa"/>
        <w:numPr>
          <w:ilvl w:val="1"/>
          <w:numId w:val="38"/>
        </w:numPr>
        <w:spacing w:line="360" w:lineRule="auto"/>
        <w:jc w:val="both"/>
        <w:rPr>
          <w:sz w:val="24"/>
          <w:szCs w:val="24"/>
        </w:rPr>
      </w:pPr>
      <w:r w:rsidRPr="009160A6">
        <w:rPr>
          <w:sz w:val="24"/>
          <w:szCs w:val="24"/>
        </w:rPr>
        <w:t xml:space="preserve"> </w:t>
      </w:r>
      <w:r w:rsidR="006F06C7" w:rsidRPr="009160A6">
        <w:rPr>
          <w:sz w:val="24"/>
          <w:szCs w:val="24"/>
        </w:rPr>
        <w:t>Projekto antraštę siūlytume trumpinti ir formuluoti analogiškai kaip Vyriausybės</w:t>
      </w:r>
      <w:r w:rsidR="00BC4C08" w:rsidRPr="009160A6">
        <w:rPr>
          <w:sz w:val="24"/>
          <w:szCs w:val="24"/>
        </w:rPr>
        <w:t xml:space="preserve">     </w:t>
      </w:r>
      <w:r w:rsidR="006F06C7" w:rsidRPr="009160A6">
        <w:rPr>
          <w:sz w:val="24"/>
          <w:szCs w:val="24"/>
        </w:rPr>
        <w:t xml:space="preserve"> 2009 m. liepos 8 d.</w:t>
      </w:r>
      <w:r w:rsidRPr="009160A6">
        <w:rPr>
          <w:sz w:val="24"/>
          <w:szCs w:val="24"/>
        </w:rPr>
        <w:t xml:space="preserve"> nutarime Nr.725 (atsisakant nuorodos </w:t>
      </w:r>
      <w:r w:rsidRPr="009160A6">
        <w:rPr>
          <w:i/>
          <w:sz w:val="24"/>
          <w:szCs w:val="24"/>
        </w:rPr>
        <w:t>į Lietuvos Respublikos Konstitucijos 88 straipsnio 1 punkte nustatytu pagrindu</w:t>
      </w:r>
      <w:r w:rsidRPr="009160A6">
        <w:rPr>
          <w:sz w:val="24"/>
          <w:szCs w:val="24"/>
        </w:rPr>
        <w:t>)</w:t>
      </w:r>
      <w:r w:rsidR="003C75BD" w:rsidRPr="009160A6">
        <w:rPr>
          <w:sz w:val="24"/>
          <w:szCs w:val="24"/>
        </w:rPr>
        <w:t>;</w:t>
      </w:r>
    </w:p>
    <w:p w14:paraId="084BD3EA" w14:textId="2B6642F1" w:rsidR="003C75BD" w:rsidRPr="009160A6" w:rsidRDefault="009160A6" w:rsidP="009160A6">
      <w:p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</w:t>
      </w:r>
      <w:r w:rsidR="003C75BD" w:rsidRPr="009160A6">
        <w:rPr>
          <w:sz w:val="24"/>
          <w:szCs w:val="24"/>
        </w:rPr>
        <w:t xml:space="preserve"> remiantis Lietuvos Respublikos Konstitucijos 95 straipsnio 2 dalimi, Lietuvos Respublikos Vyriausybės įstatymo 41 straipsnio 2 dalimi, Projekte turi būti nurodytas ir kartu su Ministru Pirmininku nutarimą pasirašantis atitinkamos valdymo srities ministras.</w:t>
      </w:r>
    </w:p>
    <w:p w14:paraId="1847E4C3" w14:textId="365BA9CD" w:rsidR="006B45B8" w:rsidRPr="00BC4C08" w:rsidRDefault="006B45B8" w:rsidP="00BC4C08">
      <w:pPr>
        <w:spacing w:line="360" w:lineRule="auto"/>
        <w:jc w:val="both"/>
        <w:rPr>
          <w:sz w:val="24"/>
          <w:szCs w:val="24"/>
        </w:rPr>
      </w:pPr>
    </w:p>
    <w:p w14:paraId="07D33D48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61D84E64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1D3ADC8B" w14:textId="4DE2A3E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B7EB2F" w14:textId="4CC6180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93C576" w14:textId="4E0B3DAC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2AC5F6B" w14:textId="0D22D3F2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29ADD4" w14:textId="35FE595C" w:rsidR="009160A6" w:rsidRDefault="009160A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9B6F2DD" w14:textId="7A8FFD52" w:rsidR="009160A6" w:rsidRDefault="009160A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0F62881" w14:textId="77777777" w:rsidR="009160A6" w:rsidRDefault="009160A6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ABA2825" w14:textId="12A2D83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4DF92C" w14:textId="265CC72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0501507" w14:textId="2B4397C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B230FF3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6E2837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4E0597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1135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730B0" w14:textId="77777777" w:rsidR="006E2837" w:rsidRDefault="006E2837">
      <w:r>
        <w:separator/>
      </w:r>
    </w:p>
  </w:endnote>
  <w:endnote w:type="continuationSeparator" w:id="0">
    <w:p w14:paraId="206F4F60" w14:textId="77777777" w:rsidR="006E2837" w:rsidRDefault="006E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27BFE" w14:textId="77777777" w:rsidR="006E2837" w:rsidRDefault="006E2837">
      <w:r>
        <w:separator/>
      </w:r>
    </w:p>
  </w:footnote>
  <w:footnote w:type="continuationSeparator" w:id="0">
    <w:p w14:paraId="58AAB5BA" w14:textId="77777777" w:rsidR="006E2837" w:rsidRDefault="006E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856CC"/>
    <w:multiLevelType w:val="multilevel"/>
    <w:tmpl w:val="2BA6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D7028E"/>
    <w:multiLevelType w:val="multilevel"/>
    <w:tmpl w:val="7C8A60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71050"/>
    <w:multiLevelType w:val="multilevel"/>
    <w:tmpl w:val="E9620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26"/>
  </w:num>
  <w:num w:numId="4">
    <w:abstractNumId w:val="8"/>
  </w:num>
  <w:num w:numId="5">
    <w:abstractNumId w:val="17"/>
  </w:num>
  <w:num w:numId="6">
    <w:abstractNumId w:val="29"/>
  </w:num>
  <w:num w:numId="7">
    <w:abstractNumId w:val="20"/>
  </w:num>
  <w:num w:numId="8">
    <w:abstractNumId w:val="33"/>
  </w:num>
  <w:num w:numId="9">
    <w:abstractNumId w:val="27"/>
  </w:num>
  <w:num w:numId="10">
    <w:abstractNumId w:val="10"/>
  </w:num>
  <w:num w:numId="11">
    <w:abstractNumId w:val="2"/>
  </w:num>
  <w:num w:numId="12">
    <w:abstractNumId w:val="16"/>
  </w:num>
  <w:num w:numId="13">
    <w:abstractNumId w:val="35"/>
  </w:num>
  <w:num w:numId="14">
    <w:abstractNumId w:val="25"/>
  </w:num>
  <w:num w:numId="15">
    <w:abstractNumId w:val="4"/>
  </w:num>
  <w:num w:numId="16">
    <w:abstractNumId w:val="15"/>
  </w:num>
  <w:num w:numId="17">
    <w:abstractNumId w:val="6"/>
  </w:num>
  <w:num w:numId="18">
    <w:abstractNumId w:val="23"/>
  </w:num>
  <w:num w:numId="19">
    <w:abstractNumId w:val="11"/>
  </w:num>
  <w:num w:numId="20">
    <w:abstractNumId w:val="5"/>
  </w:num>
  <w:num w:numId="21">
    <w:abstractNumId w:val="21"/>
  </w:num>
  <w:num w:numId="22">
    <w:abstractNumId w:val="32"/>
  </w:num>
  <w:num w:numId="23">
    <w:abstractNumId w:val="30"/>
  </w:num>
  <w:num w:numId="24">
    <w:abstractNumId w:val="3"/>
  </w:num>
  <w:num w:numId="25">
    <w:abstractNumId w:val="19"/>
  </w:num>
  <w:num w:numId="26">
    <w:abstractNumId w:val="18"/>
  </w:num>
  <w:num w:numId="27">
    <w:abstractNumId w:val="0"/>
  </w:num>
  <w:num w:numId="28">
    <w:abstractNumId w:val="22"/>
  </w:num>
  <w:num w:numId="29">
    <w:abstractNumId w:val="31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3"/>
  </w:num>
  <w:num w:numId="36">
    <w:abstractNumId w:val="1"/>
  </w:num>
  <w:num w:numId="37">
    <w:abstractNumId w:val="2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728DB"/>
    <w:rsid w:val="00075410"/>
    <w:rsid w:val="00075588"/>
    <w:rsid w:val="0007637B"/>
    <w:rsid w:val="00077457"/>
    <w:rsid w:val="00081CAB"/>
    <w:rsid w:val="00085A33"/>
    <w:rsid w:val="0009099A"/>
    <w:rsid w:val="0009318D"/>
    <w:rsid w:val="000953F5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0F6EB2"/>
    <w:rsid w:val="00104E24"/>
    <w:rsid w:val="00114699"/>
    <w:rsid w:val="00114CF3"/>
    <w:rsid w:val="00121F28"/>
    <w:rsid w:val="001248A5"/>
    <w:rsid w:val="0012490F"/>
    <w:rsid w:val="00133C13"/>
    <w:rsid w:val="001343C9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396D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4F32"/>
    <w:rsid w:val="0020756B"/>
    <w:rsid w:val="002107D1"/>
    <w:rsid w:val="0021303A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749"/>
    <w:rsid w:val="00255507"/>
    <w:rsid w:val="00256841"/>
    <w:rsid w:val="00257F2D"/>
    <w:rsid w:val="002643F4"/>
    <w:rsid w:val="00264654"/>
    <w:rsid w:val="00265AFA"/>
    <w:rsid w:val="00267603"/>
    <w:rsid w:val="0027224D"/>
    <w:rsid w:val="00275283"/>
    <w:rsid w:val="00282189"/>
    <w:rsid w:val="00282B69"/>
    <w:rsid w:val="00282BC6"/>
    <w:rsid w:val="002844D2"/>
    <w:rsid w:val="002877AB"/>
    <w:rsid w:val="0029227B"/>
    <w:rsid w:val="00292373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C75BD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6BB7"/>
    <w:rsid w:val="00406E77"/>
    <w:rsid w:val="004121EC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0B68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0597"/>
    <w:rsid w:val="004E5918"/>
    <w:rsid w:val="004E6B1D"/>
    <w:rsid w:val="004E7986"/>
    <w:rsid w:val="004F3453"/>
    <w:rsid w:val="005004AF"/>
    <w:rsid w:val="00503FA4"/>
    <w:rsid w:val="0050537C"/>
    <w:rsid w:val="00505BC5"/>
    <w:rsid w:val="00517221"/>
    <w:rsid w:val="005279BF"/>
    <w:rsid w:val="005321EB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2613"/>
    <w:rsid w:val="005E38BB"/>
    <w:rsid w:val="005E3EC4"/>
    <w:rsid w:val="005F62CC"/>
    <w:rsid w:val="005F7BDE"/>
    <w:rsid w:val="006037F3"/>
    <w:rsid w:val="00607C19"/>
    <w:rsid w:val="00612A9D"/>
    <w:rsid w:val="00612D48"/>
    <w:rsid w:val="00616833"/>
    <w:rsid w:val="006173F5"/>
    <w:rsid w:val="00620B33"/>
    <w:rsid w:val="0063193D"/>
    <w:rsid w:val="0064324A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45B8"/>
    <w:rsid w:val="006B5349"/>
    <w:rsid w:val="006B5E13"/>
    <w:rsid w:val="006B63D8"/>
    <w:rsid w:val="006C6125"/>
    <w:rsid w:val="006C7C72"/>
    <w:rsid w:val="006E2837"/>
    <w:rsid w:val="006F06C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2FFB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AC3"/>
    <w:rsid w:val="00815FBC"/>
    <w:rsid w:val="00816068"/>
    <w:rsid w:val="008204B7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969D2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2924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160A6"/>
    <w:rsid w:val="00921E6D"/>
    <w:rsid w:val="0092440B"/>
    <w:rsid w:val="00940DE7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2559"/>
    <w:rsid w:val="00993CBA"/>
    <w:rsid w:val="00994CD5"/>
    <w:rsid w:val="009A19B5"/>
    <w:rsid w:val="009A322A"/>
    <w:rsid w:val="009A3824"/>
    <w:rsid w:val="009B39C2"/>
    <w:rsid w:val="009B4623"/>
    <w:rsid w:val="009C0C09"/>
    <w:rsid w:val="009C3602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5247"/>
    <w:rsid w:val="00AE741C"/>
    <w:rsid w:val="00AF043F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CEB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96D"/>
    <w:rsid w:val="00BB756F"/>
    <w:rsid w:val="00BC0D93"/>
    <w:rsid w:val="00BC21C9"/>
    <w:rsid w:val="00BC31FA"/>
    <w:rsid w:val="00BC4C08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16849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0CE1"/>
    <w:rsid w:val="00C513A6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16173"/>
    <w:rsid w:val="00D217E7"/>
    <w:rsid w:val="00D21A1B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DF6F62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02A9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271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4140E"/>
    <w:rsid w:val="00465CBD"/>
    <w:rsid w:val="0047725E"/>
    <w:rsid w:val="0048136F"/>
    <w:rsid w:val="0048141E"/>
    <w:rsid w:val="004939C6"/>
    <w:rsid w:val="004C3A45"/>
    <w:rsid w:val="004F6A1E"/>
    <w:rsid w:val="005406A9"/>
    <w:rsid w:val="005444E3"/>
    <w:rsid w:val="005C6089"/>
    <w:rsid w:val="005E1912"/>
    <w:rsid w:val="005F5E06"/>
    <w:rsid w:val="0060059A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832"/>
    <w:rsid w:val="00C474AC"/>
    <w:rsid w:val="00C56FB8"/>
    <w:rsid w:val="00CD71F1"/>
    <w:rsid w:val="00D0112A"/>
    <w:rsid w:val="00D073DE"/>
    <w:rsid w:val="00D264EE"/>
    <w:rsid w:val="00D3262A"/>
    <w:rsid w:val="00D8743D"/>
    <w:rsid w:val="00DA388C"/>
    <w:rsid w:val="00DD23DE"/>
    <w:rsid w:val="00DE3DAF"/>
    <w:rsid w:val="00E03566"/>
    <w:rsid w:val="00E335FB"/>
    <w:rsid w:val="00E37548"/>
    <w:rsid w:val="00E548CF"/>
    <w:rsid w:val="00E548D8"/>
    <w:rsid w:val="00EA63CA"/>
    <w:rsid w:val="00EB2B2F"/>
    <w:rsid w:val="00F070B2"/>
    <w:rsid w:val="00F10962"/>
    <w:rsid w:val="00F11FF2"/>
    <w:rsid w:val="00F138CF"/>
    <w:rsid w:val="00F220B3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6D09-7442-4B0C-9EE6-BBF3D406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79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2019-06-19T06:05:00Z</dcterms:created>
  <dc:creator>DULEVIČIŪTĖ-AKIMOVIENĖ, Akvilė</dc:creator>
  <cp:lastModifiedBy>Daiva Gubistienė</cp:lastModifiedBy>
  <cp:lastPrinted>2017-08-17T12:40:00Z</cp:lastPrinted>
  <dcterms:modified xsi:type="dcterms:W3CDTF">2019-06-19T07:59:00Z</dcterms:modified>
  <cp:revision>10</cp:revision>
</cp:coreProperties>
</file>