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ee256eadc5bc4f78aab97f2d09422e0f"/>
        <w:lock w:val="sdtLocked"/>
        <w:richText/>
      </w:sdtPr>
      <w:sdtContent>
        <w:p>
          <w:pPr>
            <w:tabs>
              <w:tab w:val="center" w:pos="4153"/>
              <w:tab w:val="right" w:pos="8306"/>
            </w:tabs>
            <w:rPr>
              <w:rFonts w:ascii="TimesLT" w:hAnsi="TimesLT"/>
              <w:lang w:val="en-US"/>
            </w:rPr>
          </w:pPr>
        </w:p>
        <w:p>
          <w:pPr>
            <w:spacing w:line="360" w:lineRule="auto"/>
            <w:ind w:firstLine="720"/>
            <w:jc w:val="right"/>
            <w:rPr>
              <w:b/>
            </w:rPr>
          </w:pPr>
          <w:r>
            <w:rPr>
              <w:b/>
            </w:rPr>
            <w:t>Projektas</w:t>
          </w:r>
        </w:p>
        <w:p>
          <w:pPr>
            <w:jc w:val="right"/>
            <w:rPr>
              <w:caps/>
              <w:szCs w:val="24"/>
            </w:rPr>
          </w:pPr>
        </w:p>
        <w:p>
          <w:pPr>
            <w:jc w:val="right"/>
            <w:rPr>
              <w:caps/>
              <w:szCs w:val="24"/>
            </w:rPr>
          </w:pPr>
        </w:p>
        <w:p>
          <w:pPr>
            <w:jc w:val="center"/>
            <w:rPr>
              <w:b/>
              <w:bCs/>
              <w:caps/>
            </w:rPr>
          </w:pPr>
          <w:r>
            <w:rPr>
              <w:b/>
              <w:bCs/>
              <w:caps/>
            </w:rPr>
            <w:t>LIETUVOS RESPUBLIKOS</w:t>
          </w:r>
        </w:p>
        <w:p>
          <w:pPr>
            <w:jc w:val="center"/>
            <w:rPr>
              <w:b/>
              <w:caps/>
            </w:rPr>
          </w:pPr>
          <w:r>
            <w:rPr>
              <w:b/>
              <w:caps/>
            </w:rPr>
            <w:t>VALSTYBINIŲ SOCIALINIO DRAUDIMO NAŠLIŲ IR NAŠLAIČIŲ, MAITINTOJO NETEKIMO, IŠTARNAUTO LAIKO, VALSTYBINIŲ PENSIJŲ, KOMPENSACIJŲ UŽ YPATINGAS DARBO SĄLYGAS, RENTŲ, KOMPENSACINIŲ IŠMOKŲ, ŠALPOS, SLAUGOS IR PRIEŽIŪROS (PAGALBOS) IŠLAIDŲ TIKSLINIŲ KOMPENSACIJŲ DALINIO KOMPENSAVIMO ĮSTATYMO NR. XIII-2719 PAKEITIMO</w:t>
          </w:r>
        </w:p>
        <w:p>
          <w:pPr>
            <w:ind w:firstLine="60"/>
            <w:jc w:val="center"/>
            <w:rPr>
              <w:b/>
              <w:caps/>
            </w:rPr>
          </w:pPr>
          <w:r>
            <w:rPr>
              <w:b/>
              <w:caps/>
            </w:rPr>
            <w:t xml:space="preserve">ĮSTATYMAS </w:t>
          </w:r>
        </w:p>
        <w:p>
          <w:pPr>
            <w:jc w:val="center"/>
            <w:rPr>
              <w:b/>
              <w:caps/>
            </w:rPr>
          </w:pPr>
        </w:p>
        <w:p>
          <w:pPr>
            <w:jc w:val="center"/>
            <w:rPr>
              <w:b/>
              <w:caps/>
            </w:rPr>
          </w:pPr>
        </w:p>
        <w:p>
          <w:pPr>
            <w:ind w:firstLine="60"/>
            <w:jc w:val="center"/>
            <w:rPr>
              <w:szCs w:val="24"/>
            </w:rPr>
          </w:pPr>
          <w:r>
            <w:rPr>
              <w:szCs w:val="24"/>
            </w:rPr>
            <w:t xml:space="preserve">2020 m.                  d. Nr. </w:t>
          </w:r>
        </w:p>
        <w:p>
          <w:pPr>
            <w:jc w:val="center"/>
            <w:rPr>
              <w:szCs w:val="24"/>
            </w:rPr>
          </w:pPr>
          <w:r>
            <w:rPr>
              <w:szCs w:val="24"/>
            </w:rPr>
            <w:t>Vilnius</w:t>
          </w:r>
        </w:p>
        <w:p>
          <w:pPr>
            <w:jc w:val="center"/>
            <w:rPr>
              <w:sz w:val="22"/>
            </w:rPr>
          </w:pPr>
        </w:p>
        <w:p>
          <w:pPr>
            <w:spacing w:line="360" w:lineRule="auto"/>
            <w:ind w:firstLine="720"/>
            <w:jc w:val="both"/>
            <w:rPr>
              <w:sz w:val="16"/>
              <w:szCs w:val="16"/>
            </w:rPr>
          </w:pPr>
        </w:p>
        <w:sdt>
          <w:sdtPr>
            <w:alias w:val="1 str."/>
            <w:tag w:val="part_029d9ce8d0ab4d51a01ca2a244b8107a"/>
            <w:lock w:val="sdtLocked"/>
            <w:richText/>
          </w:sdtPr>
          <w:sdtContent>
            <w:p>
              <w:pPr>
                <w:tabs>
                  <w:tab w:val="left" w:pos="2127"/>
                </w:tabs>
                <w:spacing w:line="360" w:lineRule="auto"/>
                <w:ind w:left="2268" w:hanging="1559"/>
                <w:jc w:val="both"/>
                <w:rPr>
                  <w:szCs w:val="24"/>
                  <w:lang w:eastAsia="lt-LT"/>
                </w:rPr>
              </w:pPr>
              <w:sdt>
                <w:sdtPr>
                  <w:alias w:val="Numeris"/>
                  <w:tag w:val="nr_029d9ce8d0ab4d51a01ca2a244b8107a"/>
                  <w:lock w:val="sdtLocked"/>
                  <w:richText/>
                </w:sdtPr>
                <w:sdtContent>
                  <w:r>
                    <w:rPr>
                      <w:b/>
                      <w:bCs/>
                      <w:szCs w:val="24"/>
                      <w:lang w:eastAsia="lt-LT"/>
                    </w:rPr>
                    <w:t>1</w:t>
                  </w:r>
                </w:sdtContent>
              </w:sdt>
              <w:r>
                <w:rPr>
                  <w:b/>
                  <w:bCs/>
                  <w:szCs w:val="24"/>
                  <w:lang w:eastAsia="lt-LT"/>
                </w:rPr>
                <w:t xml:space="preserve"> straipsnis. </w:t>
              </w:r>
              <w:sdt>
                <w:sdtPr>
                  <w:alias w:val="Pavadinimas"/>
                  <w:tag w:val="title_029d9ce8d0ab4d51a01ca2a244b8107a"/>
                  <w:lock w:val="sdtLocked"/>
                  <w:richText/>
                </w:sdtPr>
                <w:sdtContent>
                  <w:r>
                    <w:rPr>
                      <w:b/>
                      <w:bCs/>
                      <w:szCs w:val="24"/>
                      <w:lang w:eastAsia="lt-LT"/>
                    </w:rPr>
                    <w:t xml:space="preserve">Lietuvos Respublikos valstybinių socialinio draudimo našlių ir  našlaičių, maitintojo netekimo, ištarnauto laiko, valstybinių pensijų, kompensacijų už ypatingas darbo sąlygas, rentų, kompensacinių išmokų, šalpos, slaugos ir priežiūros (pagalbos) išlaidų tikslinių kompensacijų dalinio kompensavimo įstatymo Nr. XIII-2719 nauja redakcija</w:t>
                  </w:r>
                </w:sdtContent>
              </w:sdt>
            </w:p>
            <w:sdt>
              <w:sdtPr>
                <w:alias w:val="1 str. 1 d."/>
                <w:tag w:val="part_53c738e9ae2b41d4ba5b0cc8eecfc8d6"/>
                <w:lock w:val="sdtLocked"/>
                <w:richText/>
              </w:sdtPr>
              <w:sdtContent>
                <w:p>
                  <w:pPr>
                    <w:spacing w:line="360" w:lineRule="auto"/>
                    <w:ind w:firstLine="720"/>
                    <w:jc w:val="both"/>
                    <w:rPr>
                      <w:szCs w:val="24"/>
                      <w:lang w:eastAsia="lt-LT"/>
                    </w:rPr>
                  </w:pPr>
                  <w:r>
                    <w:rPr>
                      <w:szCs w:val="24"/>
                      <w:lang w:eastAsia="lt-LT"/>
                    </w:rPr>
                    <w:t>Pakeisti</w:t>
                  </w:r>
                  <w:r>
                    <w:rPr>
                      <w:b/>
                      <w:bCs/>
                      <w:szCs w:val="24"/>
                      <w:lang w:eastAsia="lt-LT"/>
                    </w:rPr>
                    <w:t xml:space="preserve"> </w:t>
                  </w:r>
                  <w:r>
                    <w:rPr>
                      <w:bCs/>
                      <w:szCs w:val="24"/>
                      <w:lang w:eastAsia="lt-LT"/>
                    </w:rPr>
                    <w:t>Lietuvos Respublikos valstybinių socialinio draudimo našlių ir našlaičių, maitintojo netekimo, ištarnauto laiko, valstybinių pensijų, kompensacijų už ypatingas darbo sąlygas, rentų, kompensacinių išmokų, šalpos, slaugos ir priežiūros (pagalbos) išlaidų tikslinių kompensacijų dalinio kompensavimo įstatymą Nr. XIII-2719</w:t>
                  </w:r>
                  <w:r>
                    <w:rPr>
                      <w:szCs w:val="24"/>
                      <w:lang w:eastAsia="lt-LT"/>
                    </w:rPr>
                    <w:t xml:space="preserve"> ir jį išdėstyti taip:</w:t>
                  </w:r>
                </w:p>
                <w:p>
                  <w:pPr>
                    <w:spacing w:line="360" w:lineRule="auto"/>
                    <w:ind w:firstLine="720"/>
                    <w:jc w:val="both"/>
                  </w:pPr>
                </w:p>
                <w:sdt>
                  <w:sdtPr>
                    <w:alias w:val="citata"/>
                    <w:tag w:val="part_f6bae1ec5a244382a22e9c72501069da"/>
                    <w:lock w:val="sdtLocked"/>
                    <w:richText/>
                  </w:sdtPr>
                  <w:sdtContent>
                    <w:sdt>
                      <w:sdtPr>
                        <w:alias w:val="pagrindine"/>
                        <w:tag w:val="part_57d47be68f154c29822b7084f083c1d4"/>
                        <w:lock w:val="sdtLocked"/>
                        <w:richText/>
                      </w:sdtPr>
                      <w:sdtContent>
                        <w:p>
                          <w:pPr>
                            <w:spacing w:line="360" w:lineRule="auto"/>
                            <w:jc w:val="center"/>
                            <w:rPr>
                              <w:b/>
                              <w:bCs/>
                              <w:caps/>
                            </w:rPr>
                          </w:pPr>
                          <w:r>
                            <w:rPr>
                              <w:bCs/>
                              <w:caps/>
                            </w:rPr>
                            <w:t>„</w:t>
                          </w:r>
                          <w:r>
                            <w:rPr>
                              <w:b/>
                              <w:bCs/>
                              <w:caps/>
                            </w:rPr>
                            <w:t>LIETUVOS RESPUBLIKOS</w:t>
                          </w:r>
                        </w:p>
                        <w:p>
                          <w:pPr>
                            <w:spacing w:line="360" w:lineRule="auto"/>
                            <w:ind w:firstLine="720"/>
                            <w:jc w:val="center"/>
                            <w:rPr>
                              <w:b/>
                              <w:caps/>
                            </w:rPr>
                          </w:pPr>
                          <w:r>
                            <w:rPr>
                              <w:b/>
                              <w:caps/>
                            </w:rPr>
                            <w:t>VALSTYBINIŲ SOCIALINIO DRAUDIMO NAŠLIŲ IR NAŠLAIČIŲ, MAITINTOJO NETEKIMO, IŠTARNAUTO LAIKO, VALSTYBINIŲ PENSIJŲ, KOMPENSACIJŲ UŽ YPATINGAS DARBO SĄLYGAS, RENTŲ, KOMPENSACINIŲ IŠMOKŲ, ŠALPOS, SLAUGOS IR PRIEŽIŪROS (PAGALBOS) IŠLAIDŲ TIKSLINIŲ KOMPENSACIJŲ DALINIO KOMPENSAVIMO</w:t>
                          </w:r>
                        </w:p>
                        <w:p>
                          <w:pPr>
                            <w:spacing w:line="360" w:lineRule="auto"/>
                            <w:ind w:firstLine="720"/>
                            <w:jc w:val="center"/>
                            <w:rPr>
                              <w:b/>
                              <w:caps/>
                            </w:rPr>
                          </w:pPr>
                          <w:r>
                            <w:rPr>
                              <w:b/>
                              <w:caps/>
                            </w:rPr>
                            <w:t>ĮSTATYMas</w:t>
                          </w:r>
                        </w:p>
                        <w:p>
                          <w:pPr>
                            <w:spacing w:line="360" w:lineRule="auto"/>
                            <w:ind w:firstLine="720"/>
                            <w:jc w:val="both"/>
                            <w:sectPr>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851" w:bottom="1134" w:left="1701" w:header="706" w:footer="706" w:gutter="0"/>
                              <w:cols w:space="1296"/>
                              <w:titlePg/>
                            </w:sectPr>
                          </w:pPr>
                        </w:p>
                        <w:p>
                          <w:pPr>
                            <w:tabs>
                              <w:tab w:val="center" w:pos="4819"/>
                              <w:tab w:val="right" w:pos="9638"/>
                            </w:tabs>
                          </w:pPr>
                        </w:p>
                        <w:p>
                          <w:pPr>
                            <w:tabs>
                              <w:tab w:val="center" w:pos="4153"/>
                              <w:tab w:val="right" w:pos="8306"/>
                            </w:tabs>
                            <w:rPr>
                              <w:rFonts w:ascii="TimesLT" w:hAnsi="TimesLT"/>
                            </w:rPr>
                          </w:pPr>
                        </w:p>
                        <w:sdt>
                          <w:sdtPr>
                            <w:alias w:val="1 str."/>
                            <w:tag w:val="part_1f015bfd8ed34921a1b50f05e316eaea"/>
                            <w:lock w:val="sdtLocked"/>
                            <w:richText/>
                          </w:sdtPr>
                          <w:sdtContent>
                            <w:p>
                              <w:pPr>
                                <w:spacing w:line="360" w:lineRule="auto"/>
                                <w:ind w:firstLine="720"/>
                                <w:jc w:val="both"/>
                                <w:rPr>
                                  <w:lang w:eastAsia="lt-LT"/>
                                </w:rPr>
                              </w:pPr>
                              <w:sdt>
                                <w:sdtPr>
                                  <w:alias w:val="Numeris"/>
                                  <w:tag w:val="nr_1f015bfd8ed34921a1b50f05e316eaea"/>
                                  <w:lock w:val="sdtLocked"/>
                                  <w:richText/>
                                </w:sdtPr>
                                <w:sdtContent>
                                  <w:r>
                                    <w:rPr>
                                      <w:b/>
                                      <w:lang w:eastAsia="lt-LT"/>
                                    </w:rPr>
                                    <w:t>1</w:t>
                                  </w:r>
                                </w:sdtContent>
                              </w:sdt>
                              <w:r>
                                <w:rPr>
                                  <w:b/>
                                  <w:lang w:eastAsia="lt-LT"/>
                                </w:rPr>
                                <w:t xml:space="preserve"> </w:t>
                              </w:r>
                              <w:r>
                                <w:rPr>
                                  <w:b/>
                                  <w:bCs/>
                                  <w:lang w:eastAsia="lt-LT"/>
                                </w:rPr>
                                <w:t xml:space="preserve">straipsnis. </w:t>
                              </w:r>
                              <w:sdt>
                                <w:sdtPr>
                                  <w:alias w:val="Pavadinimas"/>
                                  <w:tag w:val="title_1f015bfd8ed34921a1b50f05e316eaea"/>
                                  <w:lock w:val="sdtLocked"/>
                                  <w:richText/>
                                </w:sdtPr>
                                <w:sdtContent>
                                  <w:r>
                                    <w:rPr>
                                      <w:b/>
                                      <w:bCs/>
                                      <w:lang w:eastAsia="lt-LT"/>
                                    </w:rPr>
                                    <w:t xml:space="preserve">Įstatymo paskirtis ir taikymas </w:t>
                                  </w:r>
                                </w:sdtContent>
                              </w:sdt>
                            </w:p>
                            <w:sdt>
                              <w:sdtPr>
                                <w:alias w:val="1 str. 1 d."/>
                                <w:tag w:val="part_71a57c5c38e14cdfb6459e9017ae069b"/>
                                <w:lock w:val="sdtLocked"/>
                                <w:richText/>
                              </w:sdtPr>
                              <w:sdtContent>
                                <w:p>
                                  <w:pPr>
                                    <w:spacing w:line="360" w:lineRule="auto"/>
                                    <w:ind w:firstLine="720"/>
                                    <w:jc w:val="both"/>
                                    <w:rPr>
                                      <w:lang w:eastAsia="lt-LT"/>
                                    </w:rPr>
                                  </w:pPr>
                                  <w:sdt>
                                    <w:sdtPr>
                                      <w:alias w:val="Numeris"/>
                                      <w:tag w:val="nr_71a57c5c38e14cdfb6459e9017ae069b"/>
                                      <w:lock w:val="sdtLocked"/>
                                      <w:richText/>
                                    </w:sdtPr>
                                    <w:sdtContent>
                                      <w:r>
                                        <w:rPr>
                                          <w:lang w:eastAsia="lt-LT"/>
                                        </w:rPr>
                                        <w:t>1</w:t>
                                      </w:r>
                                    </w:sdtContent>
                                  </w:sdt>
                                  <w:r>
                                    <w:rPr>
                                      <w:lang w:eastAsia="lt-LT"/>
                                    </w:rPr>
                                    <w:t>. Šio įstatymo paskirtis – nustatyti socialinių išmokų, kurios buvo sumažintos pagal Lietuvos Respublikos socialinių išmokų perskaičiavimo ir mokėjimo laikinąjį įstatymą (toliau – Laikinasis įstatymas), dalinį kompensavimą, teisę gauti kompensuojamąją sumą</w:t>
                                  </w:r>
                                  <w:r>
                                    <w:t>, nurodytą šio įstatymo 2 straipsnio 1 dalyje (toliau – kompensuojamoji suma),</w:t>
                                  </w:r>
                                  <w:r>
                                    <w:rPr>
                                      <w:lang w:eastAsia="lt-LT"/>
                                    </w:rPr>
                                    <w:t xml:space="preserve"> pagal šį įstatymą turinčius asmenis ir šios kompensuojamosios sumos </w:t>
                                  </w:r>
                                  <w:r>
                                    <w:rPr>
                                      <w:szCs w:val="24"/>
                                      <w:lang w:eastAsia="lt-LT"/>
                                    </w:rPr>
                                    <w:t>skyrimo ir mokėjimo tvarką.</w:t>
                                  </w:r>
                                </w:p>
                              </w:sdtContent>
                            </w:sdt>
                            <w:sdt>
                              <w:sdtPr>
                                <w:alias w:val="1 str. 2 d."/>
                                <w:tag w:val="part_4abdf0e1d8634425aea8b4af39094889"/>
                                <w:lock w:val="sdtLocked"/>
                                <w:richText/>
                              </w:sdtPr>
                              <w:sdtContent>
                                <w:p>
                                  <w:pPr>
                                    <w:spacing w:line="360" w:lineRule="auto"/>
                                    <w:ind w:firstLine="720"/>
                                    <w:jc w:val="both"/>
                                    <w:rPr>
                                      <w:lang w:eastAsia="lt-LT"/>
                                    </w:rPr>
                                  </w:pPr>
                                  <w:sdt>
                                    <w:sdtPr>
                                      <w:alias w:val="Numeris"/>
                                      <w:tag w:val="nr_4abdf0e1d8634425aea8b4af39094889"/>
                                      <w:lock w:val="sdtLocked"/>
                                      <w:richText/>
                                    </w:sdtPr>
                                    <w:sdtContent>
                                      <w:r>
                                        <w:rPr>
                                          <w:szCs w:val="24"/>
                                          <w:lang w:eastAsia="lt-LT"/>
                                        </w:rPr>
                                        <w:t>2</w:t>
                                      </w:r>
                                    </w:sdtContent>
                                  </w:sdt>
                                  <w:r>
                                    <w:rPr>
                                      <w:szCs w:val="24"/>
                                      <w:lang w:eastAsia="lt-LT"/>
                                    </w:rPr>
                                    <w:t>. Šis įstatymas taikomas asmenims, kuriems buvo sumažintos:</w:t>
                                  </w:r>
                                </w:p>
                                <w:sdt>
                                  <w:sdtPr>
                                    <w:alias w:val="1 str. 2 d. 1 p."/>
                                    <w:tag w:val="part_761b8a4738bb4cb29192ad80da29a019"/>
                                    <w:lock w:val="sdtLocked"/>
                                    <w:richText/>
                                  </w:sdtPr>
                                  <w:sdtContent>
                                    <w:p>
                                      <w:pPr>
                                        <w:spacing w:line="360" w:lineRule="auto"/>
                                        <w:ind w:firstLine="720"/>
                                        <w:jc w:val="both"/>
                                        <w:rPr>
                                          <w:lang w:eastAsia="lt-LT"/>
                                        </w:rPr>
                                      </w:pPr>
                                      <w:sdt>
                                        <w:sdtPr>
                                          <w:alias w:val="Numeris"/>
                                          <w:tag w:val="nr_761b8a4738bb4cb29192ad80da29a019"/>
                                          <w:lock w:val="sdtLocked"/>
                                          <w:richText/>
                                        </w:sdtPr>
                                        <w:sdtContent>
                                          <w:r>
                                            <w:rPr>
                                              <w:lang w:eastAsia="lt-LT"/>
                                            </w:rPr>
                                            <w:t>1</w:t>
                                          </w:r>
                                        </w:sdtContent>
                                      </w:sdt>
                                      <w:r>
                                        <w:rPr>
                                          <w:lang w:eastAsia="lt-LT"/>
                                        </w:rPr>
                                        <w:t>) valstybinės socialinio draudimo našlių pensijos pagal Laikinojo įstatymo 4 straipsnio nuostatas;</w:t>
                                      </w:r>
                                    </w:p>
                                  </w:sdtContent>
                                </w:sdt>
                                <w:sdt>
                                  <w:sdtPr>
                                    <w:alias w:val="1 str. 2 d. 2 p."/>
                                    <w:tag w:val="part_54e8f553a4f9425994d975a5ad9eb314"/>
                                    <w:lock w:val="sdtLocked"/>
                                    <w:richText/>
                                  </w:sdtPr>
                                  <w:sdtContent>
                                    <w:p>
                                      <w:pPr>
                                        <w:spacing w:line="360" w:lineRule="auto"/>
                                        <w:ind w:firstLine="720"/>
                                        <w:jc w:val="both"/>
                                        <w:rPr>
                                          <w:lang w:eastAsia="lt-LT"/>
                                        </w:rPr>
                                      </w:pPr>
                                      <w:sdt>
                                        <w:sdtPr>
                                          <w:alias w:val="Numeris"/>
                                          <w:tag w:val="nr_54e8f553a4f9425994d975a5ad9eb314"/>
                                          <w:lock w:val="sdtLocked"/>
                                          <w:richText/>
                                        </w:sdtPr>
                                        <w:sdtContent>
                                          <w:r>
                                            <w:rPr>
                                              <w:lang w:eastAsia="lt-LT"/>
                                            </w:rPr>
                                            <w:t>2</w:t>
                                          </w:r>
                                        </w:sdtContent>
                                      </w:sdt>
                                      <w:r>
                                        <w:rPr>
                                          <w:lang w:eastAsia="lt-LT"/>
                                        </w:rPr>
                                        <w:t>) valstybinės socialinio draudimo našlaičių pensijos pagal Laikinojo įstatymo 6 ir 7 straipsnių nuostatas;</w:t>
                                      </w:r>
                                    </w:p>
                                  </w:sdtContent>
                                </w:sdt>
                                <w:sdt>
                                  <w:sdtPr>
                                    <w:alias w:val="1 str. 2 d. 3 p."/>
                                    <w:tag w:val="part_a0fe1b24896a465c868ae030ed2777ae"/>
                                    <w:lock w:val="sdtLocked"/>
                                    <w:richText/>
                                  </w:sdtPr>
                                  <w:sdtContent>
                                    <w:p>
                                      <w:pPr>
                                        <w:spacing w:line="360" w:lineRule="auto"/>
                                        <w:ind w:firstLine="720"/>
                                        <w:jc w:val="both"/>
                                        <w:rPr>
                                          <w:lang w:eastAsia="lt-LT"/>
                                        </w:rPr>
                                      </w:pPr>
                                      <w:sdt>
                                        <w:sdtPr>
                                          <w:alias w:val="Numeris"/>
                                          <w:tag w:val="nr_a0fe1b24896a465c868ae030ed2777ae"/>
                                          <w:lock w:val="sdtLocked"/>
                                          <w:richText/>
                                        </w:sdtPr>
                                        <w:sdtContent>
                                          <w:r>
                                            <w:rPr>
                                              <w:lang w:eastAsia="lt-LT"/>
                                            </w:rPr>
                                            <w:t>3</w:t>
                                          </w:r>
                                        </w:sdtContent>
                                      </w:sdt>
                                      <w:r>
                                        <w:rPr>
                                          <w:lang w:eastAsia="lt-LT"/>
                                        </w:rPr>
                                        <w:t>) maitintojo netekimo pensijos pagal Laikinojo įstatymo 6 ir 7 straipsnių nuostatas;</w:t>
                                      </w:r>
                                    </w:p>
                                  </w:sdtContent>
                                </w:sdt>
                                <w:sdt>
                                  <w:sdtPr>
                                    <w:alias w:val="1 str. 2 d. 4 p."/>
                                    <w:tag w:val="part_96aa1f300f134c7cab4e0bb2582040a4"/>
                                    <w:lock w:val="sdtLocked"/>
                                    <w:richText/>
                                  </w:sdtPr>
                                  <w:sdtContent>
                                    <w:p>
                                      <w:pPr>
                                        <w:spacing w:line="360" w:lineRule="auto"/>
                                        <w:ind w:firstLine="720"/>
                                        <w:jc w:val="both"/>
                                        <w:rPr>
                                          <w:lang w:eastAsia="lt-LT"/>
                                        </w:rPr>
                                      </w:pPr>
                                      <w:sdt>
                                        <w:sdtPr>
                                          <w:alias w:val="Numeris"/>
                                          <w:tag w:val="nr_96aa1f300f134c7cab4e0bb2582040a4"/>
                                          <w:lock w:val="sdtLocked"/>
                                          <w:richText/>
                                        </w:sdtPr>
                                        <w:sdtContent>
                                          <w:r>
                                            <w:rPr>
                                              <w:lang w:eastAsia="lt-LT"/>
                                            </w:rPr>
                                            <w:t>4</w:t>
                                          </w:r>
                                        </w:sdtContent>
                                      </w:sdt>
                                      <w:r>
                                        <w:rPr>
                                          <w:lang w:eastAsia="lt-LT"/>
                                        </w:rPr>
                                        <w:t>) ištarnauto laiko pensijos pagal Laikinojo įstatymo 6, 7 ir 8 straipsnių nuostatas;</w:t>
                                      </w:r>
                                    </w:p>
                                  </w:sdtContent>
                                </w:sdt>
                                <w:sdt>
                                  <w:sdtPr>
                                    <w:alias w:val="1 str. 2 d. 5 p."/>
                                    <w:tag w:val="part_3a7665da1910492bb11bcf043083d200"/>
                                    <w:lock w:val="sdtLocked"/>
                                    <w:richText/>
                                  </w:sdtPr>
                                  <w:sdtContent>
                                    <w:p>
                                      <w:pPr>
                                        <w:spacing w:line="360" w:lineRule="auto"/>
                                        <w:ind w:firstLine="720"/>
                                        <w:jc w:val="both"/>
                                        <w:rPr>
                                          <w:lang w:eastAsia="lt-LT"/>
                                        </w:rPr>
                                      </w:pPr>
                                      <w:sdt>
                                        <w:sdtPr>
                                          <w:alias w:val="Numeris"/>
                                          <w:tag w:val="nr_3a7665da1910492bb11bcf043083d200"/>
                                          <w:lock w:val="sdtLocked"/>
                                          <w:richText/>
                                        </w:sdtPr>
                                        <w:sdtContent>
                                          <w:r>
                                            <w:rPr>
                                              <w:lang w:eastAsia="lt-LT"/>
                                            </w:rPr>
                                            <w:t>5</w:t>
                                          </w:r>
                                        </w:sdtContent>
                                      </w:sdt>
                                      <w:r>
                                        <w:rPr>
                                          <w:lang w:eastAsia="lt-LT"/>
                                        </w:rPr>
                                        <w:t>) kompensacijos už ypatingas darbo sąlygas pagal Laikinojo įstatymo 8 straipsnio nuostatas;</w:t>
                                      </w:r>
                                    </w:p>
                                  </w:sdtContent>
                                </w:sdt>
                                <w:sdt>
                                  <w:sdtPr>
                                    <w:alias w:val="1 str. 2 d. 6 p."/>
                                    <w:tag w:val="part_ecd70b4dbccc40baad41513445b96686"/>
                                    <w:lock w:val="sdtLocked"/>
                                    <w:richText/>
                                  </w:sdtPr>
                                  <w:sdtContent>
                                    <w:p>
                                      <w:pPr>
                                        <w:spacing w:line="360" w:lineRule="auto"/>
                                        <w:ind w:firstLine="720"/>
                                        <w:jc w:val="both"/>
                                        <w:rPr>
                                          <w:lang w:eastAsia="lt-LT"/>
                                        </w:rPr>
                                      </w:pPr>
                                      <w:sdt>
                                        <w:sdtPr>
                                          <w:alias w:val="Numeris"/>
                                          <w:tag w:val="nr_ecd70b4dbccc40baad41513445b96686"/>
                                          <w:lock w:val="sdtLocked"/>
                                          <w:richText/>
                                        </w:sdtPr>
                                        <w:sdtContent>
                                          <w:r>
                                            <w:rPr>
                                              <w:lang w:eastAsia="lt-LT"/>
                                            </w:rPr>
                                            <w:t>6</w:t>
                                          </w:r>
                                        </w:sdtContent>
                                      </w:sdt>
                                      <w:r>
                                        <w:rPr>
                                          <w:lang w:eastAsia="lt-LT"/>
                                        </w:rPr>
                                        <w:t>) Lietuvos Respublikos pirmojo ir antrojo laipsnių, nukentėjusiųjų asmenų, pareigūnų ir karių, teisėjų, mokslininkų valstybinės pensijos, valstybinės našlių ir našlaičių, nukentėjusiųjų asmenų valstybinės našlių ir našlaičių, pareigūnų ir karių valstybinės našlių ir našlaičių pensijos (toliau kartu – valstybinės pensijos) pagal Laikinojo įstatymo 4 straipsnio nuostatas;</w:t>
                                      </w:r>
                                    </w:p>
                                  </w:sdtContent>
                                </w:sdt>
                                <w:sdt>
                                  <w:sdtPr>
                                    <w:alias w:val="1 str. 2 d. 7 p."/>
                                    <w:tag w:val="part_ee1b9a3fcee14211ba54cfd08b36a4de"/>
                                    <w:lock w:val="sdtLocked"/>
                                    <w:richText/>
                                  </w:sdtPr>
                                  <w:sdtContent>
                                    <w:p>
                                      <w:pPr>
                                        <w:spacing w:line="360" w:lineRule="auto"/>
                                        <w:ind w:firstLine="720"/>
                                        <w:jc w:val="both"/>
                                        <w:rPr>
                                          <w:lang w:eastAsia="lt-LT"/>
                                        </w:rPr>
                                      </w:pPr>
                                      <w:sdt>
                                        <w:sdtPr>
                                          <w:alias w:val="Numeris"/>
                                          <w:tag w:val="nr_ee1b9a3fcee14211ba54cfd08b36a4de"/>
                                          <w:lock w:val="sdtLocked"/>
                                          <w:richText/>
                                        </w:sdtPr>
                                        <w:sdtContent>
                                          <w:r>
                                            <w:rPr>
                                              <w:lang w:eastAsia="lt-LT"/>
                                            </w:rPr>
                                            <w:t>7</w:t>
                                          </w:r>
                                        </w:sdtContent>
                                      </w:sdt>
                                      <w:r>
                                        <w:rPr>
                                          <w:lang w:eastAsia="lt-LT"/>
                                        </w:rPr>
                                        <w:t>) kompensacinės išmokos teatrų ir koncertinių įstaigų kūrybiniams darbuotojams pagal Laikinojo įstatymo 5 straipsnio nuostatas;</w:t>
                                      </w:r>
                                    </w:p>
                                  </w:sdtContent>
                                </w:sdt>
                                <w:sdt>
                                  <w:sdtPr>
                                    <w:alias w:val="1 str. 2 d. 8 p."/>
                                    <w:tag w:val="part_c156367dc6d143968a6c03ee49b79283"/>
                                    <w:lock w:val="sdtLocked"/>
                                    <w:richText/>
                                  </w:sdtPr>
                                  <w:sdtContent>
                                    <w:p>
                                      <w:pPr>
                                        <w:spacing w:line="360" w:lineRule="auto"/>
                                        <w:ind w:firstLine="720"/>
                                        <w:jc w:val="both"/>
                                        <w:rPr>
                                          <w:lang w:eastAsia="lt-LT"/>
                                        </w:rPr>
                                      </w:pPr>
                                      <w:sdt>
                                        <w:sdtPr>
                                          <w:alias w:val="Numeris"/>
                                          <w:tag w:val="nr_c156367dc6d143968a6c03ee49b79283"/>
                                          <w:lock w:val="sdtLocked"/>
                                          <w:richText/>
                                        </w:sdtPr>
                                        <w:sdtContent>
                                          <w:r>
                                            <w:rPr>
                                              <w:lang w:eastAsia="lt-LT"/>
                                            </w:rPr>
                                            <w:t>8</w:t>
                                          </w:r>
                                        </w:sdtContent>
                                      </w:sdt>
                                      <w:r>
                                        <w:rPr>
                                          <w:lang w:eastAsia="lt-LT"/>
                                        </w:rPr>
                                        <w:t>) šalpos kompensacijos pagal Laikinojo įstatymo 4 ir 5 straipsnių nuostatas;</w:t>
                                      </w:r>
                                    </w:p>
                                  </w:sdtContent>
                                </w:sdt>
                                <w:sdt>
                                  <w:sdtPr>
                                    <w:alias w:val="1 str. 2 d. 9 p."/>
                                    <w:tag w:val="part_69f5f052b42043ec969ab51048f3dccd"/>
                                    <w:lock w:val="sdtLocked"/>
                                    <w:richText/>
                                  </w:sdtPr>
                                  <w:sdtContent>
                                    <w:p>
                                      <w:pPr>
                                        <w:spacing w:line="360" w:lineRule="auto"/>
                                        <w:ind w:firstLine="720"/>
                                        <w:jc w:val="both"/>
                                        <w:rPr>
                                          <w:lang w:eastAsia="lt-LT"/>
                                        </w:rPr>
                                      </w:pPr>
                                      <w:sdt>
                                        <w:sdtPr>
                                          <w:alias w:val="Numeris"/>
                                          <w:tag w:val="nr_69f5f052b42043ec969ab51048f3dccd"/>
                                          <w:lock w:val="sdtLocked"/>
                                          <w:richText/>
                                        </w:sdtPr>
                                        <w:sdtContent>
                                          <w:r>
                                            <w:rPr>
                                              <w:lang w:eastAsia="lt-LT"/>
                                            </w:rPr>
                                            <w:t>9</w:t>
                                          </w:r>
                                        </w:sdtContent>
                                      </w:sdt>
                                      <w:r>
                                        <w:rPr>
                                          <w:lang w:eastAsia="lt-LT"/>
                                        </w:rPr>
                                        <w:t xml:space="preserve">) slaugos ir priežiūros (pagalbos) išlaidų tikslinės kompensacijos pagal Laikinojo įstatymo 4 straipsnio nuostatas; </w:t>
                                      </w:r>
                                    </w:p>
                                  </w:sdtContent>
                                </w:sdt>
                                <w:sdt>
                                  <w:sdtPr>
                                    <w:alias w:val="1 str. 2 d. 10 p."/>
                                    <w:tag w:val="part_cfe94180b181417cadebe03d82e60f1a"/>
                                    <w:lock w:val="sdtLocked"/>
                                    <w:richText/>
                                  </w:sdtPr>
                                  <w:sdtContent>
                                    <w:p>
                                      <w:pPr>
                                        <w:spacing w:line="360" w:lineRule="auto"/>
                                        <w:ind w:firstLine="720"/>
                                        <w:jc w:val="both"/>
                                        <w:rPr>
                                          <w:lang w:eastAsia="lt-LT"/>
                                        </w:rPr>
                                      </w:pPr>
                                      <w:sdt>
                                        <w:sdtPr>
                                          <w:alias w:val="Numeris"/>
                                          <w:tag w:val="nr_cfe94180b181417cadebe03d82e60f1a"/>
                                          <w:lock w:val="sdtLocked"/>
                                          <w:richText/>
                                        </w:sdtPr>
                                        <w:sdtContent>
                                          <w:r>
                                            <w:rPr>
                                              <w:lang w:eastAsia="lt-LT"/>
                                            </w:rPr>
                                            <w:t>10</w:t>
                                          </w:r>
                                        </w:sdtContent>
                                      </w:sdt>
                                      <w:r>
                                        <w:rPr>
                                          <w:lang w:eastAsia="lt-LT"/>
                                        </w:rPr>
                                        <w:t>) Lietuvos Respublikos Prezidento valstybinė renta pagal Laikinojo įstatymo 4 straipsnio nuostatas;</w:t>
                                      </w:r>
                                    </w:p>
                                  </w:sdtContent>
                                </w:sdt>
                                <w:sdt>
                                  <w:sdtPr>
                                    <w:alias w:val="1 str. 2 d. 11 p."/>
                                    <w:tag w:val="part_fcbb3c94006b4fa0a1d56cb0b2ef12e7"/>
                                    <w:lock w:val="sdtLocked"/>
                                    <w:richText/>
                                  </w:sdtPr>
                                  <w:sdtContent>
                                    <w:p>
                                      <w:pPr>
                                        <w:spacing w:line="360" w:lineRule="auto"/>
                                        <w:ind w:firstLine="720"/>
                                        <w:jc w:val="both"/>
                                        <w:rPr>
                                          <w:lang w:eastAsia="lt-LT"/>
                                        </w:rPr>
                                      </w:pPr>
                                      <w:sdt>
                                        <w:sdtPr>
                                          <w:alias w:val="Numeris"/>
                                          <w:tag w:val="nr_fcbb3c94006b4fa0a1d56cb0b2ef12e7"/>
                                          <w:lock w:val="sdtLocked"/>
                                          <w:richText/>
                                        </w:sdtPr>
                                        <w:sdtContent>
                                          <w:r>
                                            <w:rPr>
                                              <w:lang w:eastAsia="lt-LT"/>
                                            </w:rPr>
                                            <w:t>11</w:t>
                                          </w:r>
                                        </w:sdtContent>
                                      </w:sdt>
                                      <w:r>
                                        <w:rPr>
                                          <w:lang w:eastAsia="lt-LT"/>
                                        </w:rPr>
                                        <w:t>) valstybinė signataro renta, valstybinė signataro našlių ir našlaičių renta pagal Laikinojo įstatymo 4 straipsnio nuostatas;</w:t>
                                      </w:r>
                                    </w:p>
                                  </w:sdtContent>
                                </w:sdt>
                                <w:sdt>
                                  <w:sdtPr>
                                    <w:alias w:val="1 str. 2 d. 12 p."/>
                                    <w:tag w:val="part_2c8638af2c9645948abc6f68a6d21ca9"/>
                                    <w:lock w:val="sdtLocked"/>
                                    <w:richText/>
                                  </w:sdtPr>
                                  <w:sdtContent>
                                    <w:p>
                                      <w:pPr>
                                        <w:spacing w:line="360" w:lineRule="auto"/>
                                        <w:ind w:firstLine="720"/>
                                        <w:jc w:val="both"/>
                                        <w:rPr>
                                          <w:lang w:eastAsia="lt-LT"/>
                                        </w:rPr>
                                      </w:pPr>
                                      <w:sdt>
                                        <w:sdtPr>
                                          <w:alias w:val="Numeris"/>
                                          <w:tag w:val="nr_2c8638af2c9645948abc6f68a6d21ca9"/>
                                          <w:lock w:val="sdtLocked"/>
                                          <w:richText/>
                                        </w:sdtPr>
                                        <w:sdtContent>
                                          <w:r>
                                            <w:rPr>
                                              <w:lang w:eastAsia="lt-LT"/>
                                            </w:rPr>
                                            <w:t>12</w:t>
                                          </w:r>
                                        </w:sdtContent>
                                      </w:sdt>
                                      <w:r>
                                        <w:rPr>
                                          <w:lang w:eastAsia="lt-LT"/>
                                        </w:rPr>
                                        <w:t xml:space="preserve">) rentos buvusiems sportininkams pagal Laikinojo įstatymo 4 ir 5 straipsnių nuostatas. </w:t>
                                      </w:r>
                                    </w:p>
                                  </w:sdtContent>
                                </w:sdt>
                              </w:sdtContent>
                            </w:sdt>
                            <w:sdt>
                              <w:sdtPr>
                                <w:alias w:val="1 str. 3 d."/>
                                <w:tag w:val="part_6d5b9f6d01154298bfc94fcf316374eb"/>
                                <w:lock w:val="sdtLocked"/>
                                <w:richText/>
                              </w:sdtPr>
                              <w:sdtContent>
                                <w:p>
                                  <w:pPr>
                                    <w:spacing w:line="360" w:lineRule="auto"/>
                                    <w:ind w:firstLine="720"/>
                                    <w:jc w:val="both"/>
                                    <w:rPr>
                                      <w:lang w:eastAsia="lt-LT"/>
                                    </w:rPr>
                                  </w:pPr>
                                  <w:sdt>
                                    <w:sdtPr>
                                      <w:alias w:val="Numeris"/>
                                      <w:tag w:val="nr_6d5b9f6d01154298bfc94fcf316374eb"/>
                                      <w:lock w:val="sdtLocked"/>
                                      <w:richText/>
                                    </w:sdtPr>
                                    <w:sdtContent>
                                      <w:r>
                                        <w:t>3</w:t>
                                      </w:r>
                                    </w:sdtContent>
                                  </w:sdt>
                                  <w:r>
                                    <w:t>. Asmenys, kuriems paveldėjimo tvarka pereina (perėjo) mirusio asmens turtas, turi teisę gauti kompensuojamąją sumą ar jos dalį už asmenį, mirusį įsigaliojus šiam įstatymui, kuris būtų turėjęs teisę gauti kompensuojamąją sumą pagal šį įstatymą, jeigu ji dar nebuvo išmokėta ar buvo išmokėta jos dalis 2020 metais.</w:t>
                                  </w:r>
                                </w:p>
                              </w:sdtContent>
                            </w:sdt>
                            <w:sdt>
                              <w:sdtPr>
                                <w:alias w:val="1 str. 4 d."/>
                                <w:tag w:val="part_3b677cb25eb74524af93191f63981fcd"/>
                                <w:lock w:val="sdtLocked"/>
                                <w:richText/>
                              </w:sdtPr>
                              <w:sdtContent>
                                <w:p>
                                  <w:pPr>
                                    <w:widowControl w:val="0"/>
                                    <w:spacing w:line="360" w:lineRule="auto"/>
                                    <w:ind w:firstLine="709"/>
                                    <w:jc w:val="both"/>
                                    <w:rPr>
                                      <w:szCs w:val="24"/>
                                    </w:rPr>
                                  </w:pPr>
                                  <w:sdt>
                                    <w:sdtPr>
                                      <w:alias w:val="Numeris"/>
                                      <w:tag w:val="nr_3b677cb25eb74524af93191f63981fcd"/>
                                      <w:lock w:val="sdtLocked"/>
                                      <w:richText/>
                                    </w:sdtPr>
                                    <w:sdtContent>
                                      <w:r>
                                        <w:rPr>
                                          <w:szCs w:val="24"/>
                                        </w:rPr>
                                        <w:t>4</w:t>
                                      </w:r>
                                    </w:sdtContent>
                                  </w:sdt>
                                  <w:r>
                                    <w:rPr>
                                      <w:szCs w:val="24"/>
                                    </w:rPr>
                                    <w:t>. Šiame įstatyme vartojamos sąvokos suprantamos taip, kaip jos apibrėžtos Lietuvos Respublikos socialinio draudimo pensijų įstatyme, Lietuvos Respublikos šalpos pensijų įstatyme ir Lietuvos Respublikos tikslinių kompensacijų įstatyme.</w:t>
                                  </w:r>
                                </w:p>
                                <w:p>
                                  <w:pPr>
                                    <w:spacing w:line="360" w:lineRule="auto"/>
                                    <w:ind w:firstLine="720"/>
                                    <w:jc w:val="both"/>
                                    <w:rPr>
                                      <w:szCs w:val="24"/>
                                      <w:lang w:eastAsia="lt-LT"/>
                                    </w:rPr>
                                  </w:pPr>
                                </w:p>
                                <w:p>
                                  <w:pPr>
                                    <w:spacing w:line="360" w:lineRule="auto"/>
                                    <w:ind w:firstLine="720"/>
                                    <w:jc w:val="both"/>
                                    <w:rPr>
                                      <w:szCs w:val="24"/>
                                      <w:lang w:eastAsia="lt-LT"/>
                                    </w:rPr>
                                  </w:pPr>
                                </w:p>
                                <w:p>
                                  <w:pPr>
                                    <w:spacing w:line="360" w:lineRule="auto"/>
                                    <w:ind w:firstLine="720"/>
                                    <w:jc w:val="both"/>
                                    <w:rPr>
                                      <w:szCs w:val="24"/>
                                      <w:lang w:eastAsia="lt-LT"/>
                                    </w:rPr>
                                  </w:pPr>
                                </w:p>
                              </w:sdtContent>
                            </w:sdt>
                          </w:sdtContent>
                        </w:sdt>
                        <w:sdt>
                          <w:sdtPr>
                            <w:alias w:val="2 str."/>
                            <w:tag w:val="part_919e4e740e3e4c9a9615454243bf03d7"/>
                            <w:lock w:val="sdtLocked"/>
                            <w:richText/>
                          </w:sdtPr>
                          <w:sdtContent>
                            <w:p>
                              <w:pPr>
                                <w:spacing w:line="360" w:lineRule="auto"/>
                                <w:ind w:firstLine="720"/>
                                <w:jc w:val="both"/>
                                <w:rPr>
                                  <w:lang w:eastAsia="lt-LT"/>
                                </w:rPr>
                              </w:pPr>
                              <w:sdt>
                                <w:sdtPr>
                                  <w:alias w:val="Numeris"/>
                                  <w:tag w:val="nr_919e4e740e3e4c9a9615454243bf03d7"/>
                                  <w:lock w:val="sdtLocked"/>
                                  <w:richText/>
                                </w:sdtPr>
                                <w:sdtContent>
                                  <w:r>
                                    <w:rPr>
                                      <w:b/>
                                      <w:lang w:eastAsia="lt-LT"/>
                                    </w:rPr>
                                    <w:t>2</w:t>
                                  </w:r>
                                </w:sdtContent>
                              </w:sdt>
                              <w:r>
                                <w:rPr>
                                  <w:b/>
                                  <w:lang w:eastAsia="lt-LT"/>
                                </w:rPr>
                                <w:t xml:space="preserve"> straipsnis. </w:t>
                              </w:r>
                              <w:sdt>
                                <w:sdtPr>
                                  <w:alias w:val="Pavadinimas"/>
                                  <w:tag w:val="title_919e4e740e3e4c9a9615454243bf03d7"/>
                                  <w:lock w:val="sdtLocked"/>
                                  <w:richText/>
                                </w:sdtPr>
                                <w:sdtContent>
                                  <w:r>
                                    <w:rPr>
                                      <w:b/>
                                      <w:lang w:eastAsia="lt-LT"/>
                                    </w:rPr>
                                    <w:t>Kompensavimo dydžiai ir terminai</w:t>
                                  </w:r>
                                  <w:r>
                                    <w:rPr>
                                      <w:lang w:eastAsia="lt-LT"/>
                                    </w:rPr>
                                    <w:t xml:space="preserve"> </w:t>
                                  </w:r>
                                </w:sdtContent>
                              </w:sdt>
                            </w:p>
                            <w:sdt>
                              <w:sdtPr>
                                <w:alias w:val="2 str. 1 d."/>
                                <w:tag w:val="part_5b6f88ac1b054342a3c0cb8930e10b69"/>
                                <w:lock w:val="sdtLocked"/>
                                <w:richText/>
                              </w:sdtPr>
                              <w:sdtContent>
                                <w:p>
                                  <w:pPr>
                                    <w:tabs>
                                      <w:tab w:val="left" w:pos="993"/>
                                    </w:tabs>
                                    <w:spacing w:line="360" w:lineRule="auto"/>
                                    <w:ind w:firstLine="720"/>
                                    <w:jc w:val="both"/>
                                    <w:rPr>
                                      <w:color w:val="000000"/>
                                      <w:szCs w:val="24"/>
                                      <w:lang w:eastAsia="lt-LT"/>
                                    </w:rPr>
                                  </w:pPr>
                                  <w:sdt>
                                    <w:sdtPr>
                                      <w:alias w:val="Numeris"/>
                                      <w:tag w:val="nr_5b6f88ac1b054342a3c0cb8930e10b69"/>
                                      <w:lock w:val="sdtLocked"/>
                                      <w:richText/>
                                    </w:sdtPr>
                                    <w:sdtContent>
                                      <w:r>
                                        <w:rPr>
                                          <w:szCs w:val="24"/>
                                          <w:lang w:eastAsia="lt-LT"/>
                                        </w:rPr>
                                        <w:t>1</w:t>
                                      </w:r>
                                    </w:sdtContent>
                                  </w:sdt>
                                  <w:r>
                                    <w:rPr>
                                      <w:szCs w:val="24"/>
                                      <w:lang w:eastAsia="lt-LT"/>
                                    </w:rPr>
                                    <w:t>.</w:t>
                                  </w:r>
                                  <w:r>
                                    <w:rPr>
                                      <w:lang w:eastAsia="lt-LT"/>
                                    </w:rPr>
                                    <w:t xml:space="preserve"> Šio įstatymo 1 straipsnio 2 dalies 1–5 ir 7–12 punktuose nurodytų išmokų kompensuojamoji suma yra lygi asmeniui paskirtos atitinkamos išmokos ir šios išmokos, perskaičiuotos pagal Laikinojo įstatymo nuostatas, skirtumo </w:t>
                                  </w:r>
                                  <w:r>
                                    <w:rPr>
                                      <w:lang w:val="en-US" w:eastAsia="lt-LT"/>
                                    </w:rPr>
                                    <w:t>2</w:t>
                                  </w:r>
                                  <w:r>
                                    <w:rPr>
                                      <w:lang w:eastAsia="lt-LT"/>
                                    </w:rPr>
                                    <w:t xml:space="preserve">0 procentų. Šio įstatymo 1 straipsnio 2 dalies 6 punkte nurodytų išmokų </w:t>
                                  </w:r>
                                  <w:r>
                                    <w:rPr>
                                      <w:szCs w:val="24"/>
                                      <w:lang w:eastAsia="lt-LT"/>
                                    </w:rPr>
                                    <w:t xml:space="preserve">kompensuojamoji suma yra lygi asmeniui paskirtos ir Laikinojo įstatymo galiojimo laikotarpiu apribotos valstybinės pensijos (pareigūnų ir karių valstybinės pensijos kartu su mokėtu priedu už tarnybą) pagal Lietuvos Respublikos valstybinių pensijų įstatymo 3 straipsnio 3 dalį ir valstybinės pensijos, perskaičiuotos pagal </w:t>
                                  </w:r>
                                  <w:r>
                                    <w:rPr>
                                      <w:color w:val="000000"/>
                                      <w:szCs w:val="24"/>
                                      <w:lang w:eastAsia="lt-LT"/>
                                    </w:rPr>
                                    <w:t xml:space="preserve">Laikinojo įstatymo 4 straipsnio nuostatas, skirtumo 20 procentų. </w:t>
                                  </w:r>
                                </w:p>
                              </w:sdtContent>
                            </w:sdt>
                            <w:sdt>
                              <w:sdtPr>
                                <w:alias w:val="2 str. 2 d."/>
                                <w:tag w:val="part_c3ef98659fea4ddb91b12177627da47e"/>
                                <w:lock w:val="sdtLocked"/>
                                <w:richText/>
                              </w:sdtPr>
                              <w:sdtContent>
                                <w:p>
                                  <w:pPr>
                                    <w:tabs>
                                      <w:tab w:val="left" w:pos="993"/>
                                    </w:tabs>
                                    <w:spacing w:line="360" w:lineRule="auto"/>
                                    <w:ind w:firstLine="720"/>
                                    <w:jc w:val="both"/>
                                    <w:rPr>
                                      <w:szCs w:val="24"/>
                                      <w:lang w:eastAsia="lt-LT"/>
                                    </w:rPr>
                                  </w:pPr>
                                  <w:sdt>
                                    <w:sdtPr>
                                      <w:alias w:val="Numeris"/>
                                      <w:tag w:val="nr_c3ef98659fea4ddb91b12177627da47e"/>
                                      <w:lock w:val="sdtLocked"/>
                                      <w:richText/>
                                    </w:sdtPr>
                                    <w:sdtContent>
                                      <w:r>
                                        <w:rPr>
                                          <w:szCs w:val="24"/>
                                          <w:lang w:eastAsia="lt-LT"/>
                                        </w:rPr>
                                        <w:t>2</w:t>
                                      </w:r>
                                    </w:sdtContent>
                                  </w:sdt>
                                  <w:r>
                                    <w:rPr>
                                      <w:szCs w:val="24"/>
                                      <w:lang w:eastAsia="lt-LT"/>
                                    </w:rPr>
                                    <w:t>. Kompensuojamoji suma, išskyrus atvejus, nurodytus šio įstatymo 3 straipsnio 4–6 dalyse, išmokama tokiomis dalimis ir terminais:</w:t>
                                  </w:r>
                                </w:p>
                                <w:sdt>
                                  <w:sdtPr>
                                    <w:alias w:val="2 str. 2 d. 1 p."/>
                                    <w:tag w:val="part_e400dd15838a414d8c4d8402158a3d77"/>
                                    <w:lock w:val="sdtLocked"/>
                                    <w:richText/>
                                  </w:sdtPr>
                                  <w:sdtContent>
                                    <w:p>
                                      <w:pPr>
                                        <w:spacing w:line="360" w:lineRule="auto"/>
                                        <w:ind w:firstLine="720"/>
                                        <w:jc w:val="both"/>
                                        <w:rPr>
                                          <w:szCs w:val="24"/>
                                          <w:lang w:eastAsia="lt-LT"/>
                                        </w:rPr>
                                      </w:pPr>
                                      <w:sdt>
                                        <w:sdtPr>
                                          <w:alias w:val="Numeris"/>
                                          <w:tag w:val="nr_e400dd15838a414d8c4d8402158a3d77"/>
                                          <w:lock w:val="sdtLocked"/>
                                          <w:richText/>
                                        </w:sdtPr>
                                        <w:sdtContent>
                                          <w:r>
                                            <w:rPr>
                                              <w:szCs w:val="24"/>
                                              <w:lang w:eastAsia="lt-LT"/>
                                            </w:rPr>
                                            <w:t>1</w:t>
                                          </w:r>
                                        </w:sdtContent>
                                      </w:sdt>
                                      <w:r>
                                        <w:rPr>
                                          <w:szCs w:val="24"/>
                                          <w:lang w:eastAsia="lt-LT"/>
                                        </w:rPr>
                                        <w:t>) 10 procentų skirtumo, nurodyto šio straipsnio 1 dalyje (toliau – skirtumas), – 2020 m. rugpjūčio mėnesį;</w:t>
                                      </w:r>
                                    </w:p>
                                  </w:sdtContent>
                                </w:sdt>
                                <w:sdt>
                                  <w:sdtPr>
                                    <w:alias w:val="2 str. 2 d. 2 p."/>
                                    <w:tag w:val="part_73a6b7d4edb0417b9ed16b2dad012c29"/>
                                    <w:lock w:val="sdtLocked"/>
                                    <w:richText/>
                                  </w:sdtPr>
                                  <w:sdtContent>
                                    <w:p>
                                      <w:pPr>
                                        <w:spacing w:line="360" w:lineRule="auto"/>
                                        <w:ind w:firstLine="720"/>
                                        <w:jc w:val="both"/>
                                        <w:rPr>
                                          <w:szCs w:val="24"/>
                                          <w:lang w:eastAsia="lt-LT"/>
                                        </w:rPr>
                                      </w:pPr>
                                      <w:sdt>
                                        <w:sdtPr>
                                          <w:alias w:val="Numeris"/>
                                          <w:tag w:val="nr_73a6b7d4edb0417b9ed16b2dad012c29"/>
                                          <w:lock w:val="sdtLocked"/>
                                          <w:richText/>
                                        </w:sdtPr>
                                        <w:sdtContent>
                                          <w:r>
                                            <w:rPr>
                                              <w:szCs w:val="24"/>
                                              <w:lang w:eastAsia="lt-LT"/>
                                            </w:rPr>
                                            <w:t>2</w:t>
                                          </w:r>
                                        </w:sdtContent>
                                      </w:sdt>
                                      <w:r>
                                        <w:rPr>
                                          <w:szCs w:val="24"/>
                                          <w:lang w:eastAsia="lt-LT"/>
                                        </w:rPr>
                                        <w:t>) 10 procentų skirtumo – 2021 m. rugpjūčio mėnesį.</w:t>
                                      </w:r>
                                    </w:p>
                                    <w:p>
                                      <w:pPr>
                                        <w:spacing w:line="360" w:lineRule="auto"/>
                                        <w:ind w:firstLine="720"/>
                                        <w:jc w:val="both"/>
                                        <w:rPr>
                                          <w:szCs w:val="24"/>
                                          <w:lang w:eastAsia="lt-LT"/>
                                        </w:rPr>
                                      </w:pPr>
                                    </w:p>
                                  </w:sdtContent>
                                </w:sdt>
                              </w:sdtContent>
                            </w:sdt>
                          </w:sdtContent>
                        </w:sdt>
                        <w:sdt>
                          <w:sdtPr>
                            <w:alias w:val="3 str."/>
                            <w:tag w:val="part_b8b02d2d60884664a7be731bac072963"/>
                            <w:lock w:val="sdtLocked"/>
                            <w:richText/>
                          </w:sdtPr>
                          <w:sdtContent>
                            <w:p>
                              <w:pPr>
                                <w:spacing w:line="360" w:lineRule="auto"/>
                                <w:ind w:firstLine="720"/>
                                <w:jc w:val="both"/>
                                <w:rPr>
                                  <w:b/>
                                  <w:szCs w:val="24"/>
                                  <w:lang w:eastAsia="lt-LT"/>
                                </w:rPr>
                              </w:pPr>
                              <w:sdt>
                                <w:sdtPr>
                                  <w:alias w:val="Numeris"/>
                                  <w:tag w:val="nr_b8b02d2d60884664a7be731bac072963"/>
                                  <w:lock w:val="sdtLocked"/>
                                  <w:richText/>
                                </w:sdtPr>
                                <w:sdtContent>
                                  <w:r>
                                    <w:rPr>
                                      <w:b/>
                                      <w:szCs w:val="24"/>
                                      <w:lang w:eastAsia="lt-LT"/>
                                    </w:rPr>
                                    <w:t>3</w:t>
                                  </w:r>
                                </w:sdtContent>
                              </w:sdt>
                              <w:r>
                                <w:rPr>
                                  <w:b/>
                                  <w:szCs w:val="24"/>
                                  <w:lang w:eastAsia="lt-LT"/>
                                </w:rPr>
                                <w:t xml:space="preserve"> straipsnis. </w:t>
                              </w:r>
                              <w:sdt>
                                <w:sdtPr>
                                  <w:alias w:val="Pavadinimas"/>
                                  <w:tag w:val="title_b8b02d2d60884664a7be731bac072963"/>
                                  <w:lock w:val="sdtLocked"/>
                                  <w:richText/>
                                </w:sdtPr>
                                <w:sdtContent>
                                  <w:r>
                                    <w:rPr>
                                      <w:b/>
                                      <w:szCs w:val="24"/>
                                      <w:lang w:eastAsia="lt-LT"/>
                                    </w:rPr>
                                    <w:t xml:space="preserve">Kompensavimo tvarka </w:t>
                                  </w:r>
                                </w:sdtContent>
                              </w:sdt>
                            </w:p>
                            <w:sdt>
                              <w:sdtPr>
                                <w:alias w:val="3 str. 1 d."/>
                                <w:tag w:val="part_936bc3647cf8422c914dde76727bab69"/>
                                <w:lock w:val="sdtLocked"/>
                                <w:richText/>
                              </w:sdtPr>
                              <w:sdtContent>
                                <w:p>
                                  <w:pPr>
                                    <w:spacing w:line="360" w:lineRule="auto"/>
                                    <w:ind w:firstLine="720"/>
                                    <w:jc w:val="both"/>
                                    <w:rPr>
                                      <w:szCs w:val="24"/>
                                      <w:lang w:eastAsia="lt-LT"/>
                                    </w:rPr>
                                  </w:pPr>
                                  <w:sdt>
                                    <w:sdtPr>
                                      <w:alias w:val="Numeris"/>
                                      <w:tag w:val="nr_936bc3647cf8422c914dde76727bab69"/>
                                      <w:lock w:val="sdtLocked"/>
                                      <w:richText/>
                                    </w:sdtPr>
                                    <w:sdtContent>
                                      <w:r>
                                        <w:rPr>
                                          <w:szCs w:val="24"/>
                                          <w:lang w:eastAsia="lt-LT"/>
                                        </w:rPr>
                                        <w:t>1</w:t>
                                      </w:r>
                                    </w:sdtContent>
                                  </w:sdt>
                                  <w:r>
                                    <w:rPr>
                                      <w:szCs w:val="24"/>
                                      <w:lang w:eastAsia="lt-LT"/>
                                    </w:rPr>
                                    <w:t xml:space="preserve">. </w:t>
                                  </w:r>
                                  <w:r>
                                    <w:rPr>
                                      <w:lang w:eastAsia="lt-LT"/>
                                    </w:rPr>
                                    <w:t>Išmokų, nurodytų šio įstatymo 1 straipsnio 2 dalies 1–5 punktuose, nukentėjusiųjų asmenų valstybinių pensijų, nukentėjusiųjų asmenų valstybinių našlių ir našlaičių pensijų, pirmojo ir antrojo laipsnių valstybinių pensijų, valstybinių našlių ir našlaičių pensijų, mokslininkų valstybinių pensijų</w:t>
                                  </w:r>
                                  <w:r>
                                    <w:rPr>
                                      <w:szCs w:val="24"/>
                                      <w:lang w:eastAsia="lt-LT"/>
                                    </w:rPr>
                                    <w:t xml:space="preserve"> kompensuojamąsias sumas, vadovaudamosi Lietuvos Respublikos apdraustųjų valstybiniu socialiniu draudimu ir valstybinio socialinio draudimo išmokų gavėjų registro duomenimis (asmens, kuriam Laikinojo įstatymo galiojimo metu buvo paskirta ir mokėta išmoka, nurodyta šioje dalyje, vardas, pavardė, asmens kodas (jei asmuo jo neturi – gimimo data), šioje dalyje nurodytų išmokų paskyrimo data, paskirtos išmokos dydis, išmokos, perskaičiuotos pagal Laikinojo įstatymo nuostatas, dydis, laikotarpis, kurio metu buvo mokėta išmoka, perskaičiuotos išmokos pagal Laikinojo įstatymo nuostatas dydis, duomenys apie pensijas ar pensinio pobūdžio išmokas, kurias moka Valstybinio socialinio draudimo fondo administravimo įstaigos (išmokos rūšies pavadinimas ir duomuo, kad išmoka yra mokama), įskaitant ir jų mokėjimo būdą, apskaičiuoja ir šio įstatymo 2 straipsnio 2 dalyje nustatytomis dalimis ir terminais išmoka Valstybinio socialinio draudimo fondo administravimo įstaigos, nereikalaudamos asmenų, kurie pagal šį įstatymą turi teisę gauti kompensuojamąsias sumas, prašymų, išskyrus šio straipsnio 4 dalyje nurodytus atvejus. </w:t>
                                  </w:r>
                                </w:p>
                              </w:sdtContent>
                            </w:sdt>
                            <w:sdt>
                              <w:sdtPr>
                                <w:alias w:val="3 str. 2 d."/>
                                <w:tag w:val="part_62178c29cb5a47bbaae90a0e02a07568"/>
                                <w:lock w:val="sdtLocked"/>
                                <w:richText/>
                              </w:sdtPr>
                              <w:sdtContent>
                                <w:p>
                                  <w:pPr>
                                    <w:spacing w:line="360" w:lineRule="auto"/>
                                    <w:ind w:firstLine="720"/>
                                    <w:jc w:val="both"/>
                                    <w:rPr>
                                      <w:szCs w:val="24"/>
                                      <w:lang w:eastAsia="lt-LT"/>
                                    </w:rPr>
                                  </w:pPr>
                                  <w:sdt>
                                    <w:sdtPr>
                                      <w:alias w:val="Numeris"/>
                                      <w:tag w:val="nr_62178c29cb5a47bbaae90a0e02a07568"/>
                                      <w:lock w:val="sdtLocked"/>
                                      <w:richText/>
                                    </w:sdtPr>
                                    <w:sdtContent>
                                      <w:r>
                                        <w:rPr>
                                          <w:szCs w:val="24"/>
                                          <w:lang w:eastAsia="lt-LT"/>
                                        </w:rPr>
                                        <w:t>2</w:t>
                                      </w:r>
                                    </w:sdtContent>
                                  </w:sdt>
                                  <w:r>
                                    <w:rPr>
                                      <w:szCs w:val="24"/>
                                      <w:lang w:eastAsia="lt-LT"/>
                                    </w:rPr>
                                    <w:t xml:space="preserve">. Teisėjų valstybinių pensijų ir išmokų, nurodytų šio </w:t>
                                  </w:r>
                                  <w:r>
                                    <w:rPr>
                                      <w:lang w:eastAsia="lt-LT"/>
                                    </w:rPr>
                                    <w:t xml:space="preserve">įstatymo 1 straipsnio 2 dalies </w:t>
                                  </w:r>
                                  <w:r>
                                    <w:rPr>
                                      <w:szCs w:val="24"/>
                                      <w:lang w:eastAsia="lt-LT"/>
                                    </w:rPr>
                                    <w:t xml:space="preserve">9–11 punktuose, kompensuojamąsias sumas, vadovaudamosi savo turimais (jeigu išmokos, nurodytos šio įstatymo </w:t>
                                  </w:r>
                                  <w:r>
                                    <w:rPr>
                                      <w:lang w:eastAsia="lt-LT"/>
                                    </w:rPr>
                                    <w:t>1 straipsnio 2 dalies 9</w:t>
                                  </w:r>
                                  <w:r>
                                    <w:rPr>
                                      <w:szCs w:val="24"/>
                                      <w:lang w:eastAsia="lt-LT"/>
                                    </w:rPr>
                                    <w:t xml:space="preserve"> punkte, kompensuojamąją sumą turi apskaičiuoti ir (ar) išmokėti kita savivaldybės administracija (ne Laikinojo įstatymo galiojimo metu šią išmoką administravusi savivaldybės administracija) arba jeigu pasikeičia išmokos, nurodytos šio įstatymo </w:t>
                                  </w:r>
                                  <w:r>
                                    <w:rPr>
                                      <w:lang w:eastAsia="lt-LT"/>
                                    </w:rPr>
                                    <w:t>1 straipsnio 2 dalies 9</w:t>
                                  </w:r>
                                  <w:r>
                                    <w:rPr>
                                      <w:szCs w:val="24"/>
                                      <w:lang w:eastAsia="lt-LT"/>
                                    </w:rPr>
                                    <w:t xml:space="preserve"> punkte, administruojanti savivaldybės administracija šio įstatymo galiojimo metu, – ir kitų savivaldybių administracijų raštu pateiktais) atitinkamų išmokų gavėjų duomenimis (asmens, kuriam Laikinojo įstatymo galiojimo metu buvo paskirta ir mokėta išmoka, nurodyta šioje dalyje, vardas, pavardė, asmens kodas (jei asmuo jo neturi – gimimo data), šioje dalyje nurodytų išmokų paskyrimo data, paskirtos išmokos dydis, išmokos, perskaičiuotos pagal Laikinojo įstatymo nuostatas, dydis, laikotarpis, kurio metu buvo mokėta išmoka, perskaičiuotos išmokos pagal Laikinojo įstatymo nuostatas dydis, duomenys apie šių išmokų mokėjimą šio įstatymo galiojimo metu (išmokos rūšies pavadinimas ir duomuo, kad išmoka yra mokama), įskaitant ir jų mokėjimo būdą, kitų šio įstatymo </w:t>
                                  </w:r>
                                  <w:r>
                                    <w:rPr>
                                      <w:lang w:eastAsia="lt-LT"/>
                                    </w:rPr>
                                    <w:t xml:space="preserve">1 straipsnio 2 dalies </w:t>
                                  </w:r>
                                  <w:r>
                                    <w:rPr>
                                      <w:szCs w:val="24"/>
                                      <w:lang w:eastAsia="lt-LT"/>
                                    </w:rPr>
                                    <w:t xml:space="preserve">9 punkte nurodytos išmokos mokėjimą administravusių įstaigų apskaičiuota kompensuojamoji suma), apskaičiuoja ir </w:t>
                                  </w:r>
                                  <w:r>
                                    <w:rPr>
                                      <w:szCs w:val="24"/>
                                    </w:rPr>
                                    <w:t xml:space="preserve">šio įstatymo 2 straipsnio 2 dalyje </w:t>
                                  </w:r>
                                  <w:r>
                                    <w:rPr>
                                      <w:szCs w:val="24"/>
                                      <w:lang w:eastAsia="lt-LT"/>
                                    </w:rPr>
                                    <w:t>nustatytomis dalimis ir terminais</w:t>
                                  </w:r>
                                  <w:r>
                                    <w:rPr>
                                      <w:szCs w:val="24"/>
                                    </w:rPr>
                                    <w:t xml:space="preserve"> </w:t>
                                  </w:r>
                                  <w:r>
                                    <w:rPr>
                                      <w:szCs w:val="24"/>
                                      <w:lang w:eastAsia="lt-LT"/>
                                    </w:rPr>
                                    <w:t>išmoka</w:t>
                                  </w:r>
                                  <w:r>
                                    <w:rPr>
                                      <w:szCs w:val="24"/>
                                    </w:rPr>
                                    <w:t xml:space="preserve"> </w:t>
                                  </w:r>
                                  <w:r>
                                    <w:rPr>
                                      <w:szCs w:val="24"/>
                                      <w:lang w:eastAsia="lt-LT"/>
                                    </w:rPr>
                                    <w:t xml:space="preserve">šių išmokų mokėjimą administruojančios įstaigos, nereikalaudamos asmenų, kurie pagal šį įstatymą turi teisę gauti kompensuojamąsias sumas, prašymų, išskyrus šio straipsnio 5 dalyje nurodytus atvejus. </w:t>
                                  </w:r>
                                </w:p>
                              </w:sdtContent>
                            </w:sdt>
                            <w:sdt>
                              <w:sdtPr>
                                <w:alias w:val="3 str. 3 d."/>
                                <w:tag w:val="part_c14a036eefde4900b96cbc1b59ba79f4"/>
                                <w:lock w:val="sdtLocked"/>
                                <w:richText/>
                              </w:sdtPr>
                              <w:sdtContent>
                                <w:p>
                                  <w:pPr>
                                    <w:spacing w:line="360" w:lineRule="auto"/>
                                    <w:ind w:firstLine="720"/>
                                    <w:jc w:val="both"/>
                                    <w:rPr>
                                      <w:szCs w:val="24"/>
                                      <w:lang w:eastAsia="lt-LT"/>
                                    </w:rPr>
                                  </w:pPr>
                                  <w:sdt>
                                    <w:sdtPr>
                                      <w:alias w:val="Numeris"/>
                                      <w:tag w:val="nr_c14a036eefde4900b96cbc1b59ba79f4"/>
                                      <w:lock w:val="sdtLocked"/>
                                      <w:richText/>
                                    </w:sdtPr>
                                    <w:sdtContent>
                                      <w:r>
                                        <w:rPr>
                                          <w:szCs w:val="24"/>
                                          <w:lang w:eastAsia="lt-LT"/>
                                        </w:rPr>
                                        <w:t>3</w:t>
                                      </w:r>
                                    </w:sdtContent>
                                  </w:sdt>
                                  <w:r>
                                    <w:rPr>
                                      <w:szCs w:val="24"/>
                                      <w:lang w:eastAsia="lt-LT"/>
                                    </w:rPr>
                                    <w:t xml:space="preserve">. </w:t>
                                  </w:r>
                                  <w:r>
                                    <w:rPr>
                                      <w:szCs w:val="24"/>
                                    </w:rPr>
                                    <w:t xml:space="preserve">Laikinojo įstatymo galiojimo laikotarpiu </w:t>
                                  </w:r>
                                  <w:r>
                                    <w:rPr>
                                      <w:szCs w:val="24"/>
                                      <w:lang w:eastAsia="lt-LT"/>
                                    </w:rPr>
                                    <w:t xml:space="preserve">pareigūnų ir karių valstybinių pensijų, pareigūnų ir karių valstybinių našlių ir našlaičių pensijų, išmokų, nurodytų šio </w:t>
                                  </w:r>
                                  <w:r>
                                    <w:rPr>
                                      <w:lang w:eastAsia="lt-LT"/>
                                    </w:rPr>
                                    <w:t xml:space="preserve">įstatymo 1 straipsnio 2 dalies </w:t>
                                  </w:r>
                                  <w:r>
                                    <w:rPr>
                                      <w:szCs w:val="24"/>
                                      <w:lang w:eastAsia="lt-LT"/>
                                    </w:rPr>
                                    <w:t xml:space="preserve">7, 8 ir 12 punktuose, </w:t>
                                  </w:r>
                                  <w:r>
                                    <w:rPr>
                                      <w:szCs w:val="24"/>
                                    </w:rPr>
                                    <w:t xml:space="preserve">mokėjimą administravusios įstaigos, </w:t>
                                  </w:r>
                                  <w:r>
                                    <w:rPr>
                                      <w:szCs w:val="24"/>
                                      <w:lang w:eastAsia="lt-LT"/>
                                    </w:rPr>
                                    <w:t xml:space="preserve">vadovaudamosi savo turimais (tais atvejais, kai išmoką, nurodytą šio įstatymo </w:t>
                                  </w:r>
                                  <w:r>
                                    <w:rPr>
                                      <w:lang w:eastAsia="lt-LT"/>
                                    </w:rPr>
                                    <w:t xml:space="preserve">1 straipsnio 2 dalies </w:t>
                                  </w:r>
                                  <w:r>
                                    <w:rPr>
                                      <w:szCs w:val="24"/>
                                      <w:lang w:val="en-US" w:eastAsia="lt-LT"/>
                                    </w:rPr>
                                    <w:t>8</w:t>
                                  </w:r>
                                  <w:r>
                                    <w:rPr>
                                      <w:szCs w:val="24"/>
                                      <w:lang w:eastAsia="lt-LT"/>
                                    </w:rPr>
                                    <w:t xml:space="preserve"> punkte, Laikinojo įstatymo galiojimo metu administravo ne viena savivaldybės administracija, – ir kitų savivaldybių administracijų</w:t>
                                  </w:r>
                                  <w:r>
                                    <w:t xml:space="preserve"> </w:t>
                                  </w:r>
                                  <w:r>
                                    <w:rPr>
                                      <w:szCs w:val="24"/>
                                      <w:lang w:eastAsia="lt-LT"/>
                                    </w:rPr>
                                    <w:t>raštu pateiktais) atitinkamų išmokų gavėjų duomenimis (asmens, kuriam Laikinojo įstatymo galiojimo metu buvo paskirta ir mokėta išmoka, nurodyta šioje dalyje, vardas, pavardė, asmens kodas (jei asmuo jo neturi – gimimo data), šioje dalyje nurodytų išmokų paskyrimo data, paskirtos išmokos dydis, išmokos, perskaičiuotos pagal Laikinojo įstatymo nuostatas, dydis, laikotarpis, kurio metu buvo mokėta išmoka, perskaičiuotos išmokos pagal Laikinojo įstatymo nuostatas dydis, duomenys apie šių išmokų mokėjimą šio įstatymo galiojimo metu (išmokos rūšies pavadinimas ir duomuo, kad išmoka yra mokama), nereikalaudamos asmenų, kurie pagal šį įstatymą turi teisę gauti kompensuojamąsias sumas, prašymų, apskaičiuoja kompensuojamąsias sumas</w:t>
                                  </w:r>
                                  <w:r>
                                    <w:rPr>
                                      <w:szCs w:val="24"/>
                                    </w:rPr>
                                    <w:t xml:space="preserve">, kurios, vadovaujantis šio įstatymo 2 straipsnio 2 dalimi, turi būti išmokėtos </w:t>
                                  </w:r>
                                  <w:r>
                                    <w:rPr>
                                      <w:szCs w:val="24"/>
                                      <w:lang w:eastAsia="lt-LT"/>
                                    </w:rPr>
                                    <w:t xml:space="preserve">2021 m. rugpjūčio mėnesį, </w:t>
                                  </w:r>
                                  <w:r>
                                    <w:rPr>
                                      <w:szCs w:val="24"/>
                                    </w:rPr>
                                    <w:t xml:space="preserve">ir </w:t>
                                  </w:r>
                                  <w:r>
                                    <w:rPr>
                                      <w:szCs w:val="24"/>
                                      <w:lang w:eastAsia="lt-LT"/>
                                    </w:rPr>
                                    <w:t>iki 2021 m. balandžio 1 d. Valstybinio socialinio draudimo fondo administravimo įstaigoms</w:t>
                                  </w:r>
                                  <w:r>
                                    <w:rPr>
                                      <w:szCs w:val="24"/>
                                    </w:rPr>
                                    <w:t xml:space="preserve"> pateikia šiuos duomenis: asmens, kuriam apskaičiuota kompensuojamoji suma, vardą, pavardę, asmens kodą, </w:t>
                                  </w:r>
                                  <w:r>
                                    <w:rPr>
                                      <w:szCs w:val="24"/>
                                      <w:lang w:eastAsia="lt-LT"/>
                                    </w:rPr>
                                    <w:t xml:space="preserve">2021 m. rugpjūčio mėnesį mokėtiną kompensuojamąją sumą. </w:t>
                                  </w:r>
                                  <w:r>
                                    <w:rPr>
                                      <w:szCs w:val="24"/>
                                    </w:rPr>
                                    <w:t xml:space="preserve">Šioje dalyje nurodytas kompensuojamąsias sumas </w:t>
                                  </w:r>
                                  <w:r>
                                    <w:rPr>
                                      <w:szCs w:val="24"/>
                                      <w:lang w:eastAsia="lt-LT"/>
                                    </w:rPr>
                                    <w:t xml:space="preserve">Valstybinio socialinio draudimo fondo administravimo įstaigos išmoka </w:t>
                                  </w:r>
                                  <w:r>
                                    <w:rPr>
                                      <w:szCs w:val="24"/>
                                    </w:rPr>
                                    <w:t>šio įstatymo 2 straipsnio 2 dalyje nustatytu terminu,</w:t>
                                  </w:r>
                                  <w:r>
                                    <w:rPr>
                                      <w:szCs w:val="24"/>
                                      <w:lang w:eastAsia="lt-LT"/>
                                    </w:rPr>
                                    <w:t xml:space="preserve"> nereikalaudamos asmenų, kurie pagal šį įstatymą turi teisę gauti kompensuojamąsias sumas, prašymų, išskyrus šio straipsnio 4 dalyje nurodytus atvejus. </w:t>
                                  </w:r>
                                </w:p>
                              </w:sdtContent>
                            </w:sdt>
                            <w:sdt>
                              <w:sdtPr>
                                <w:alias w:val="3 str. 4 d."/>
                                <w:tag w:val="part_89501d6b12c94bf5bc7d02f8c9f92684"/>
                                <w:lock w:val="sdtLocked"/>
                                <w:richText/>
                              </w:sdtPr>
                              <w:sdtContent>
                                <w:p>
                                  <w:pPr>
                                    <w:spacing w:line="360" w:lineRule="auto"/>
                                    <w:ind w:firstLine="720"/>
                                    <w:jc w:val="both"/>
                                    <w:rPr>
                                      <w:szCs w:val="24"/>
                                      <w:lang w:eastAsia="lt-LT"/>
                                    </w:rPr>
                                  </w:pPr>
                                  <w:sdt>
                                    <w:sdtPr>
                                      <w:alias w:val="Numeris"/>
                                      <w:tag w:val="nr_89501d6b12c94bf5bc7d02f8c9f92684"/>
                                      <w:lock w:val="sdtLocked"/>
                                      <w:richText/>
                                    </w:sdtPr>
                                    <w:sdtContent>
                                      <w:r>
                                        <w:rPr>
                                          <w:szCs w:val="24"/>
                                          <w:lang w:eastAsia="lt-LT"/>
                                        </w:rPr>
                                        <w:t>4</w:t>
                                      </w:r>
                                    </w:sdtContent>
                                  </w:sdt>
                                  <w:r>
                                    <w:rPr>
                                      <w:szCs w:val="24"/>
                                      <w:lang w:eastAsia="lt-LT"/>
                                    </w:rPr>
                                    <w:t xml:space="preserve">. Asmenims, kurie pagal šį įstatymą turi teisę gauti </w:t>
                                  </w:r>
                                  <w:r>
                                    <w:rPr>
                                      <w:lang w:eastAsia="lt-LT"/>
                                    </w:rPr>
                                    <w:t>išmokų, nurodytų šio įstatymo 1 straipsnio 2 dalies 1–5, 7–8 ir 12 punktuose, nukentėjusiųjų asmenų valstybinių pensijų, nukentėjusiųjų asmenų valstybinių našlių ir našlaičių pensijų, pirmojo ir antrojo laipsnių valstybinių pensijų, valstybinių našlių ir našlaičių pensijų, mokslininkų valstybinių pensijų, pareigūnų ir karių valstybinių pensijų,</w:t>
                                  </w:r>
                                  <w:r>
                                    <w:rPr>
                                      <w:szCs w:val="24"/>
                                      <w:lang w:eastAsia="lt-LT"/>
                                    </w:rPr>
                                    <w:t xml:space="preserve"> pareigūnų ir karių valstybinių našlių ir našlaičių pensijų kompensuojamąsias sumas, tačiau kuriems atitinkamos išmokos mokėjimas buvo nutrauktas (sustabdytas ar pasibaigęs išmokų mokėjimo laikotarpis) ir Valstybinio socialinio draudimo fondo administravimo įstaiga jiems nemoka jokios kitos pensijos ar pensinio pobūdžio išmokos, kompensuojamoji suma išmokama, jeigu jie ne vėliau kaip 2021 m. spalio 31 d. Valstybinio socialinio draudimo fondo administravimo įstaigai pateikia Valstybinio socialinio draudimo fondo valdybos prie Socialinės apsaugos ir darbo ministerijos (toliau – Valstybinio socialinio draudimo fondo valdyba) direktoriaus patvirtintos formos prašymą dėl kompensuojamosios sumos išmokėjimo. Šioje dalyje nurodytiems asmenims, kurie Valstybinio socialinio draudimo fondo valdybos direktoriaus patvirtintos formos prašymą dėl kompensuojamosios sumos išmokėjimo pateikė ir patvirtino savo tapatybę dėl kompensuojamosios sumos išmokėjimo 2020 m.</w:t>
                                  </w:r>
                                  <w:r>
                                    <w:rPr>
                                      <w:bCs/>
                                      <w:szCs w:val="24"/>
                                      <w:lang w:eastAsia="lt-LT"/>
                                    </w:rPr>
                                    <w:t xml:space="preserve">, pakartotinai prašymo </w:t>
                                  </w:r>
                                  <w:r>
                                    <w:rPr>
                                      <w:szCs w:val="24"/>
                                      <w:lang w:eastAsia="lt-LT"/>
                                    </w:rPr>
                                    <w:t xml:space="preserve">dėl kompensuojamosios sumos išmokėjimo 2021 m. </w:t>
                                  </w:r>
                                  <w:r>
                                    <w:rPr>
                                      <w:bCs/>
                                      <w:szCs w:val="24"/>
                                      <w:lang w:eastAsia="lt-LT"/>
                                    </w:rPr>
                                    <w:t xml:space="preserve">teikti nereikia. </w:t>
                                  </w:r>
                                  <w:r>
                                    <w:rPr>
                                      <w:szCs w:val="24"/>
                                      <w:lang w:eastAsia="lt-LT"/>
                                    </w:rPr>
                                    <w:t xml:space="preserve">Gavusi užpildytą Valstybinio socialinio draudimo fondo valdybos direktoriaus patvirtintos formos prašymą dėl kompensuojamosios sumos išmokėjimo, Valstybinio socialinio draudimo fondo administravimo įstaiga apskaičiuoja ir (ar) išmoka asmeniui priklausančią kompensuojamąją sumą iki 2021 m. gruodžio 31 d. Jeigu Laikinojo įstatymo galiojimo laikotarpiu šioje dalyje nurodytų išmokų mokėjimo administravimą vykdė ne Valstybinio socialinio draudimo fondo administravimo įstaigos, jų kompensuojamąsias sumas apskaičiuoja </w:t>
                                  </w:r>
                                  <w:r>
                                    <w:rPr>
                                      <w:szCs w:val="24"/>
                                    </w:rPr>
                                    <w:t xml:space="preserve">Laikinojo įstatymo galiojimo laikotarpiu šių išmokų mokėjimą administravusios įstaigos šio straipsnio 3 dalyje nustatyta tvarka ir terminais, o jas išmoka </w:t>
                                  </w:r>
                                  <w:r>
                                    <w:rPr>
                                      <w:szCs w:val="24"/>
                                      <w:lang w:eastAsia="lt-LT"/>
                                    </w:rPr>
                                    <w:t>Valstybinio socialinio draudimo fondo administravimo įstaigos šioje dalyje nustatyta tvarka ir terminais.</w:t>
                                  </w:r>
                                </w:p>
                              </w:sdtContent>
                            </w:sdt>
                            <w:sdt>
                              <w:sdtPr>
                                <w:alias w:val="3 str. 5 d."/>
                                <w:tag w:val="part_f1263633fa454aa29c91ae686bf60644"/>
                                <w:lock w:val="sdtLocked"/>
                                <w:richText/>
                              </w:sdtPr>
                              <w:sdtContent>
                                <w:p>
                                  <w:pPr>
                                    <w:spacing w:line="360" w:lineRule="auto"/>
                                    <w:ind w:firstLine="720"/>
                                    <w:jc w:val="both"/>
                                    <w:rPr>
                                      <w:szCs w:val="24"/>
                                      <w:lang w:eastAsia="lt-LT"/>
                                    </w:rPr>
                                  </w:pPr>
                                  <w:sdt>
                                    <w:sdtPr>
                                      <w:alias w:val="Numeris"/>
                                      <w:tag w:val="nr_f1263633fa454aa29c91ae686bf60644"/>
                                      <w:lock w:val="sdtLocked"/>
                                      <w:richText/>
                                    </w:sdtPr>
                                    <w:sdtContent>
                                      <w:r>
                                        <w:rPr>
                                          <w:szCs w:val="24"/>
                                          <w:lang w:eastAsia="lt-LT"/>
                                        </w:rPr>
                                        <w:t>5</w:t>
                                      </w:r>
                                    </w:sdtContent>
                                  </w:sdt>
                                  <w:r>
                                    <w:rPr>
                                      <w:szCs w:val="24"/>
                                      <w:lang w:eastAsia="lt-LT"/>
                                    </w:rPr>
                                    <w:t xml:space="preserve">. Asmenims, kurie pagal šį įstatymą turi teisę gauti teisėjų valstybinių pensijų, išmokų, nurodytų šio </w:t>
                                  </w:r>
                                  <w:r>
                                    <w:rPr>
                                      <w:lang w:eastAsia="lt-LT"/>
                                    </w:rPr>
                                    <w:t xml:space="preserve">įstatymo 1 straipsnio 2 dalies </w:t>
                                  </w:r>
                                  <w:r>
                                    <w:rPr>
                                      <w:szCs w:val="24"/>
                                      <w:lang w:eastAsia="lt-LT"/>
                                    </w:rPr>
                                    <w:t xml:space="preserve">9–11 punktuose, kompensuojamąsias sumas, tačiau kuriems atitinkamos išmokos mokėjimas yra nutrauktas (sustabdytas ar pasibaigęs išmokų mokėjimo laikotarpis), kompensuojamoji suma išmokama, jeigu jie ne vėliau kaip </w:t>
                                  </w:r>
                                  <w:r>
                                    <w:t>2021 m</w:t>
                                  </w:r>
                                  <w:r>
                                    <w:rPr>
                                      <w:szCs w:val="24"/>
                                      <w:lang w:eastAsia="lt-LT"/>
                                    </w:rPr>
                                    <w:t>. spalio 31 d. atitinkamos išmokos mokėjimą administruojančiai įstaigai pateikė prašymą dėl kompensuojamosios sumos išmokėjimo. Šioje dalyje nurodytiems asmenims, kurie prašymą dėl kompensuojamosios sumos išmokėjimo pateikė 2020 m.</w:t>
                                  </w:r>
                                  <w:r>
                                    <w:rPr>
                                      <w:bCs/>
                                      <w:szCs w:val="24"/>
                                      <w:lang w:eastAsia="lt-LT"/>
                                    </w:rPr>
                                    <w:t xml:space="preserve">, pakartotinai prašymo </w:t>
                                  </w:r>
                                  <w:r>
                                    <w:rPr>
                                      <w:szCs w:val="24"/>
                                      <w:lang w:eastAsia="lt-LT"/>
                                    </w:rPr>
                                    <w:t xml:space="preserve">dėl kompensuojamosios sumos išmokėjimo 2021 m. </w:t>
                                  </w:r>
                                  <w:r>
                                    <w:rPr>
                                      <w:bCs/>
                                      <w:szCs w:val="24"/>
                                      <w:lang w:eastAsia="lt-LT"/>
                                    </w:rPr>
                                    <w:t xml:space="preserve">pagal šią dalį teikti nereikia. </w:t>
                                  </w:r>
                                  <w:r>
                                    <w:rPr>
                                      <w:szCs w:val="24"/>
                                      <w:lang w:eastAsia="lt-LT"/>
                                    </w:rPr>
                                    <w:t xml:space="preserve">Gavusi prašymą dėl kompensuojamosios sumos išmokėjimo, išmokos mokėjimą administruojanti įstaiga apskaičiuoja ir išmoka asmeniui priklausančią kompensuojamąją sumą iki 2021 m. gruodžio </w:t>
                                    <w:br/>
                                    <w:t>31 d.</w:t>
                                  </w:r>
                                </w:p>
                              </w:sdtContent>
                            </w:sdt>
                            <w:sdt>
                              <w:sdtPr>
                                <w:alias w:val="3 str. 6 d."/>
                                <w:tag w:val="part_cf456f52a5b84578bed70d8fd556b63c"/>
                                <w:lock w:val="sdtLocked"/>
                                <w:richText/>
                              </w:sdtPr>
                              <w:sdtContent>
                                <w:p>
                                  <w:pPr>
                                    <w:spacing w:line="360" w:lineRule="auto"/>
                                    <w:ind w:firstLine="709"/>
                                    <w:jc w:val="both"/>
                                    <w:rPr>
                                      <w:szCs w:val="24"/>
                                    </w:rPr>
                                  </w:pPr>
                                  <w:sdt>
                                    <w:sdtPr>
                                      <w:alias w:val="Numeris"/>
                                      <w:tag w:val="nr_cf456f52a5b84578bed70d8fd556b63c"/>
                                      <w:lock w:val="sdtLocked"/>
                                      <w:richText/>
                                    </w:sdtPr>
                                    <w:sdtContent>
                                      <w:r>
                                        <w:rPr>
                                          <w:szCs w:val="24"/>
                                        </w:rPr>
                                        <w:t>6</w:t>
                                      </w:r>
                                    </w:sdtContent>
                                  </w:sdt>
                                  <w:r>
                                    <w:rPr>
                                      <w:szCs w:val="24"/>
                                    </w:rPr>
                                    <w:t>. Kompensuojamosios sumos, išmokamos asmenims, kuriems paveldėjimo tvarka pereina (perėjo) įsigaliojus šiam įstatymui mirusio asmens, kuris pagal šį įstatymą buvo įgijęs teisę gauti kompensuojamąją sumą,</w:t>
                                  </w:r>
                                  <w:r>
                                    <w:t xml:space="preserve"> jeigu ji dar nebuvo išmokėta ar buvo išmokėta kompensuojamosios sumos dalis 2020 m.,</w:t>
                                  </w:r>
                                  <w:r>
                                    <w:rPr>
                                      <w:szCs w:val="24"/>
                                    </w:rPr>
                                    <w:t xml:space="preserve"> turtas, jeigu jie iki 2021 m. gruodžio 31 d. pateikia išmokos, nurodytos šio įstatymo 1 straipsnio 2 dalyje, mokėjimą administruojančiai įstaigai prašymą dėl kompensuojamosios sumos ar jos dalies (jeigu dalis kompensuojamosios sumos mirusiam asmeniui buvo išmokėta </w:t>
                                  </w:r>
                                  <w:r>
                                    <w:t>2020 m.</w:t>
                                  </w:r>
                                  <w:r>
                                    <w:rPr>
                                      <w:bCs/>
                                      <w:szCs w:val="24"/>
                                    </w:rPr>
                                    <w:t>)</w:t>
                                  </w:r>
                                  <w:r>
                                    <w:rPr>
                                      <w:szCs w:val="24"/>
                                    </w:rPr>
                                    <w:t xml:space="preserve">, priklausiusios mirusiam asmeniui, išmokėjimo,  kuriame nurodo savo asmens duomenis (vardas, pavardė, asmens kodas </w:t>
                                  </w:r>
                                  <w:r>
                                    <w:rPr>
                                      <w:szCs w:val="24"/>
                                      <w:lang w:eastAsia="lt-LT"/>
                                    </w:rPr>
                                    <w:t>(jei asmuo jo neturi – gimimo data</w:t>
                                  </w:r>
                                  <w:r>
                                    <w:rPr>
                                      <w:szCs w:val="24"/>
                                    </w:rPr>
                                    <w:t xml:space="preserve">) ir mirusio asmens duomenis (vardas, pavardė, asmens kodas </w:t>
                                  </w:r>
                                  <w:r>
                                    <w:rPr>
                                      <w:szCs w:val="24"/>
                                      <w:lang w:eastAsia="lt-LT"/>
                                    </w:rPr>
                                    <w:t>(jei asmuo jo neturi – gimimo data</w:t>
                                  </w:r>
                                  <w:r>
                                    <w:rPr>
                                      <w:szCs w:val="24"/>
                                    </w:rPr>
                                    <w:t xml:space="preserve">) bei prašymą išmokėti kompensuojamąją sumą ar jos dalį (dėl išmokų, </w:t>
                                  </w:r>
                                  <w:r>
                                    <w:rPr>
                                      <w:lang w:eastAsia="lt-LT"/>
                                    </w:rPr>
                                    <w:t xml:space="preserve">nurodytų šio įstatymo 1 straipsnio 2 dalies 1–5, </w:t>
                                  </w:r>
                                  <w:r>
                                    <w:rPr>
                                      <w:lang w:val="en-US" w:eastAsia="lt-LT"/>
                                    </w:rPr>
                                    <w:t>7–8, 12</w:t>
                                  </w:r>
                                  <w:r>
                                    <w:rPr>
                                      <w:lang w:eastAsia="lt-LT"/>
                                    </w:rPr>
                                    <w:t xml:space="preserve"> punktuose, nukentėjusiųjų asmenų valstybinių pensijų, nukentėjusiųjų asmenų valstybinių našlių ir našlaičių pensijų, pirmojo ir antrojo laipsnių valstybinių pensijų, valstybinių našlių ir našlaičių pensijų, mokslininkų valstybinių pensijų, pareigūnų ir karių  valstybinių pensijų, pareigūnų ir karių valstybinių našlių ir našlaičių pensijų </w:t>
                                  </w:r>
                                  <w:r>
                                    <w:rPr>
                                      <w:szCs w:val="24"/>
                                      <w:lang w:eastAsia="lt-LT"/>
                                    </w:rPr>
                                    <w:t>–</w:t>
                                  </w:r>
                                  <w:r>
                                    <w:rPr>
                                      <w:lang w:eastAsia="lt-LT"/>
                                    </w:rPr>
                                    <w:t xml:space="preserve"> </w:t>
                                  </w:r>
                                  <w:r>
                                    <w:rPr>
                                      <w:szCs w:val="24"/>
                                      <w:lang w:eastAsia="lt-LT"/>
                                    </w:rPr>
                                    <w:t xml:space="preserve">Valstybinio socialinio draudimo fondo valdybos direktoriaus patvirtintos formos prašymą), </w:t>
                                  </w:r>
                                  <w:r>
                                    <w:rPr>
                                      <w:szCs w:val="24"/>
                                    </w:rPr>
                                    <w:t>asmens tapatybę patvirtinantį dokumentą ar patvirtintą jo kopiją ir paveldėjimo teisės liudijimą ar patvirtintą jo kopiją, kaip nustatyta šio įstatymo 3 straipsnio 7 dalyje.</w:t>
                                  </w:r>
                                  <w:r>
                                    <w:rPr>
                                      <w:szCs w:val="24"/>
                                      <w:lang w:eastAsia="lt-LT"/>
                                    </w:rPr>
                                    <w:t xml:space="preserve"> Gavusi tokį prašymą ir dokumentus, nurodytus šioje dalyje, išmokos mokėjimą administruojanti įstaiga apskaičiuoja ir išmoka asmeniui (asmenims) priklausančią paveldėtą kompensuojamąją sumą (jos dalį) iki 2022 m. vasario 1 d.</w:t>
                                  </w:r>
                                </w:p>
                              </w:sdtContent>
                            </w:sdt>
                            <w:sdt>
                              <w:sdtPr>
                                <w:alias w:val="3 str. 7 d."/>
                                <w:tag w:val="part_1908559c7764485bae8c37eb225e6be3"/>
                                <w:lock w:val="sdtLocked"/>
                                <w:richText/>
                              </w:sdtPr>
                              <w:sdtContent>
                                <w:p>
                                  <w:pPr>
                                    <w:overflowPunct w:val="0"/>
                                    <w:spacing w:line="360" w:lineRule="auto"/>
                                    <w:ind w:firstLine="709"/>
                                    <w:jc w:val="both"/>
                                    <w:textAlignment w:val="baseline"/>
                                    <w:rPr>
                                      <w:bCs/>
                                      <w:szCs w:val="24"/>
                                    </w:rPr>
                                  </w:pPr>
                                  <w:sdt>
                                    <w:sdtPr>
                                      <w:alias w:val="Numeris"/>
                                      <w:tag w:val="nr_1908559c7764485bae8c37eb225e6be3"/>
                                      <w:lock w:val="sdtLocked"/>
                                      <w:richText/>
                                    </w:sdtPr>
                                    <w:sdtContent>
                                      <w:r>
                                        <w:rPr>
                                          <w:szCs w:val="24"/>
                                          <w:lang w:eastAsia="lt-LT"/>
                                        </w:rPr>
                                        <w:t>7</w:t>
                                      </w:r>
                                    </w:sdtContent>
                                  </w:sdt>
                                  <w:r>
                                    <w:rPr>
                                      <w:szCs w:val="24"/>
                                      <w:lang w:eastAsia="lt-LT"/>
                                    </w:rPr>
                                    <w:t xml:space="preserve">. Asmenys prašymus išmokėti kompensuojamąją sumą </w:t>
                                  </w:r>
                                  <w:r>
                                    <w:rPr>
                                      <w:bCs/>
                                      <w:szCs w:val="24"/>
                                    </w:rPr>
                                    <w:t>pateikia atvykę į išmokos mokėjimą administruojančią įstaigą</w:t>
                                  </w:r>
                                  <w:r>
                                    <w:rPr>
                                      <w:b/>
                                      <w:bCs/>
                                      <w:szCs w:val="24"/>
                                    </w:rPr>
                                    <w:t xml:space="preserve"> </w:t>
                                  </w:r>
                                  <w:r>
                                    <w:rPr>
                                      <w:bCs/>
                                      <w:szCs w:val="24"/>
                                    </w:rPr>
                                    <w:t>arba registruotu laišku, arba elektroninių ryšių priemonėmis,</w:t>
                                  </w:r>
                                  <w:r>
                                    <w:t xml:space="preserve"> </w:t>
                                  </w:r>
                                  <w:r>
                                    <w:rPr>
                                      <w:bCs/>
                                      <w:szCs w:val="24"/>
                                    </w:rPr>
                                    <w:t xml:space="preserve">pasirašydami siunčiamą prašymą saugiu elektroniniu parašu, sukurtu saugia parašo formavimo įranga ir patvirtintu galiojančiu kvalifikuotu sertifikatu </w:t>
                                  </w:r>
                                  <w:r>
                                    <w:t>(toliau – kvalifikuotas elektroninis parašas)</w:t>
                                  </w:r>
                                  <w:r>
                                    <w:rPr>
                                      <w:bCs/>
                                      <w:szCs w:val="24"/>
                                    </w:rPr>
                                    <w:t xml:space="preserve">. Valstybinio socialinio draudimo fondo administravimo įstaigai prašymas taip pat gali būti pateikiamas per Elektroninę gyventojų aptarnavimo sistemą, o savivaldybių administracijoms ‒ per  Socialinės paramos šeimai informacinę sistemą. </w:t>
                                  </w:r>
                                </w:p>
                              </w:sdtContent>
                            </w:sdt>
                            <w:sdt>
                              <w:sdtPr>
                                <w:alias w:val="3 str. 8 d."/>
                                <w:tag w:val="part_1b0a2c0f7382497792a252ac06ab5a54"/>
                                <w:lock w:val="sdtLocked"/>
                                <w:richText/>
                              </w:sdtPr>
                              <w:sdtContent>
                                <w:p>
                                  <w:pPr>
                                    <w:overflowPunct w:val="0"/>
                                    <w:spacing w:line="360" w:lineRule="auto"/>
                                    <w:ind w:firstLine="709"/>
                                    <w:jc w:val="both"/>
                                    <w:textAlignment w:val="baseline"/>
                                    <w:rPr>
                                      <w:bCs/>
                                      <w:szCs w:val="24"/>
                                    </w:rPr>
                                  </w:pPr>
                                  <w:sdt>
                                    <w:sdtPr>
                                      <w:alias w:val="Numeris"/>
                                      <w:tag w:val="nr_1b0a2c0f7382497792a252ac06ab5a54"/>
                                      <w:lock w:val="sdtLocked"/>
                                      <w:richText/>
                                    </w:sdtPr>
                                    <w:sdtContent>
                                      <w:r>
                                        <w:rPr>
                                          <w:bCs/>
                                          <w:szCs w:val="24"/>
                                        </w:rPr>
                                        <w:t>8</w:t>
                                      </w:r>
                                    </w:sdtContent>
                                  </w:sdt>
                                  <w:r>
                                    <w:rPr>
                                      <w:bCs/>
                                      <w:szCs w:val="24"/>
                                    </w:rPr>
                                    <w:t>.</w:t>
                                  </w:r>
                                  <w:r>
                                    <w:rPr>
                                      <w:b/>
                                      <w:bCs/>
                                      <w:szCs w:val="24"/>
                                    </w:rPr>
                                    <w:t xml:space="preserve"> </w:t>
                                  </w:r>
                                  <w:r>
                                    <w:rPr>
                                      <w:bCs/>
                                      <w:szCs w:val="24"/>
                                    </w:rPr>
                                    <w:t>Kartu su prašymu asmuo turi pateikti asmens tapatybę patvirtinantį dokumentą ar patvirtintą jo kopiją. Prašymą teikiant tiesiogiai atvykus į išmokos mokėjimą administruojančią įstaigą, pateikiamas asmens tapatybę patvirtinantis dokumentas, kuris, įsitikinus asmens tapatybe, grąžinamas jį pateikusiam asmeniui (dokumento kopija nedaroma). Prašymą teikiant paštu, teikiama asmens tapatybę patvirtinančio dokumento patvirtinta kopija. Prašymą teikiant elektroninių ryšių priemonėmis, asmens tapatybę patvirtinančio dokumento patvirtinta kopija neteikiama.</w:t>
                                  </w:r>
                                </w:p>
                              </w:sdtContent>
                            </w:sdt>
                            <w:sdt>
                              <w:sdtPr>
                                <w:alias w:val="3 str. 9 d."/>
                                <w:tag w:val="part_2cb4363ce19e45ef9f95072223c54c62"/>
                                <w:lock w:val="sdtLocked"/>
                                <w:richText/>
                              </w:sdtPr>
                              <w:sdtContent>
                                <w:p>
                                  <w:pPr>
                                    <w:overflowPunct w:val="0"/>
                                    <w:spacing w:line="360" w:lineRule="auto"/>
                                    <w:ind w:firstLine="709"/>
                                    <w:jc w:val="both"/>
                                    <w:textAlignment w:val="baseline"/>
                                    <w:rPr>
                                      <w:bCs/>
                                      <w:szCs w:val="24"/>
                                    </w:rPr>
                                  </w:pPr>
                                  <w:sdt>
                                    <w:sdtPr>
                                      <w:alias w:val="Numeris"/>
                                      <w:tag w:val="nr_2cb4363ce19e45ef9f95072223c54c62"/>
                                      <w:lock w:val="sdtLocked"/>
                                      <w:richText/>
                                    </w:sdtPr>
                                    <w:sdtContent>
                                      <w:r>
                                        <w:rPr>
                                          <w:bCs/>
                                          <w:szCs w:val="24"/>
                                        </w:rPr>
                                        <w:t>9</w:t>
                                      </w:r>
                                    </w:sdtContent>
                                  </w:sdt>
                                  <w:r>
                                    <w:rPr>
                                      <w:bCs/>
                                      <w:szCs w:val="24"/>
                                    </w:rPr>
                                    <w:t>. Šio įstatymo 3 straipsnio 6 dalyje nurodytu atveju kartu su prašymu asmuo taip pat pateikia paveldėjimo teisės liudijimą ar patvirtintą jo kopiją. Prašymą teikiant tiesiogiai atvykus į išmokos mokėjimą administruojančią įstaigą, pateikiamas paveldėjimo teisės liudijimo originalas, kuris, prašymą priėmusiam darbuotojui padarius ir patvirtinus jo kopiją, grąžinamas jį pateikusiam asmeniui, arba patvirtinta paveldėjimo teisės liudijimo kopija. Teikiant prašymą kitais būdais, kartu su prašymu pateikiama patvirtinta paveldėjimo teisės liudijimo kopija.</w:t>
                                  </w:r>
                                </w:p>
                              </w:sdtContent>
                            </w:sdt>
                            <w:sdt>
                              <w:sdtPr>
                                <w:alias w:val="3 str. 10 d."/>
                                <w:tag w:val="part_ca748c184b8a4bc1b55f2573581662b8"/>
                                <w:lock w:val="sdtLocked"/>
                                <w:richText/>
                              </w:sdtPr>
                              <w:sdtContent>
                                <w:p>
                                  <w:pPr>
                                    <w:overflowPunct w:val="0"/>
                                    <w:spacing w:line="360" w:lineRule="auto"/>
                                    <w:ind w:firstLine="709"/>
                                    <w:jc w:val="both"/>
                                    <w:textAlignment w:val="baseline"/>
                                  </w:pPr>
                                  <w:sdt>
                                    <w:sdtPr>
                                      <w:alias w:val="Numeris"/>
                                      <w:tag w:val="nr_ca748c184b8a4bc1b55f2573581662b8"/>
                                      <w:lock w:val="sdtLocked"/>
                                      <w:richText/>
                                    </w:sdtPr>
                                    <w:sdtContent>
                                      <w:r>
                                        <w:t>10</w:t>
                                      </w:r>
                                    </w:sdtContent>
                                  </w:sdt>
                                  <w:r>
                                    <w:t xml:space="preserve">. Dokumentų kopijos, pateiktos kartu su elektroninių ryšių priemonėmis pateiktu prašymu išmokėti kompensuojamąją sumą, taip pat turi būti patvirtintos kvalifikuotu elektroniniu parašu. Reikalavimas kvalifikuotu elektroniniu parašu pasirašyti prašymą dėl kompensuojamosios sumos išmokėjimo ir patvirtinti kartu su juo teikiamus dokumentus netaikomos prašymą dėl kompensuojamosios sumos išmokėjimo teikiant </w:t>
                                  </w:r>
                                  <w:r>
                                    <w:rPr>
                                      <w:bCs/>
                                      <w:szCs w:val="24"/>
                                    </w:rPr>
                                    <w:t xml:space="preserve">Valstybinio socialinio draudimo fondo administravimo įstaigoms </w:t>
                                  </w:r>
                                  <w:r>
                                    <w:t xml:space="preserve">Elektroninės gyventojų aptarnavimo sistemos priemonėmis, o  savivaldybių administracijoms – </w:t>
                                  </w:r>
                                  <w:r>
                                    <w:rPr>
                                      <w:bCs/>
                                      <w:szCs w:val="24"/>
                                    </w:rPr>
                                    <w:t>Socialinės paramos šeimai informacinės sistemos priemonėmis</w:t>
                                  </w:r>
                                  <w:r>
                                    <w:t xml:space="preserve">. </w:t>
                                  </w:r>
                                </w:p>
                              </w:sdtContent>
                            </w:sdt>
                            <w:sdt>
                              <w:sdtPr>
                                <w:alias w:val="3 str. 11 d."/>
                                <w:tag w:val="part_7e5724f83e92414f9aec755b252adb25"/>
                                <w:lock w:val="sdtLocked"/>
                                <w:richText/>
                              </w:sdtPr>
                              <w:sdtContent>
                                <w:p>
                                  <w:pPr>
                                    <w:spacing w:line="360" w:lineRule="auto"/>
                                    <w:ind w:firstLine="709"/>
                                    <w:jc w:val="both"/>
                                    <w:rPr>
                                      <w:szCs w:val="24"/>
                                    </w:rPr>
                                  </w:pPr>
                                  <w:sdt>
                                    <w:sdtPr>
                                      <w:alias w:val="Numeris"/>
                                      <w:tag w:val="nr_7e5724f83e92414f9aec755b252adb25"/>
                                      <w:lock w:val="sdtLocked"/>
                                      <w:richText/>
                                    </w:sdtPr>
                                    <w:sdtContent>
                                      <w:r>
                                        <w:rPr>
                                          <w:szCs w:val="24"/>
                                        </w:rPr>
                                        <w:t>11</w:t>
                                      </w:r>
                                    </w:sdtContent>
                                  </w:sdt>
                                  <w:r>
                                    <w:rPr>
                                      <w:szCs w:val="24"/>
                                    </w:rPr>
                                    <w:t xml:space="preserve">. </w:t>
                                  </w:r>
                                  <w:r>
                                    <w:rPr>
                                      <w:szCs w:val="24"/>
                                      <w:lang w:eastAsia="lt-LT"/>
                                    </w:rPr>
                                    <w:t>Kompensuojamosios sumos asmeniui išmokamos ir pristatomos tokia pačia tvarka, kuria jam yra (buvo) išmokama (-os) ir pristatoma (-os) išmoka (-os),</w:t>
                                  </w:r>
                                  <w:r>
                                    <w:rPr>
                                      <w:szCs w:val="24"/>
                                    </w:rPr>
                                    <w:t xml:space="preserve"> nurodyta (-os) šio įstatymo 1 straipsnio 2 dalyje, dėl kurios (-ių) asmeniui išmokama kompensuojamoji suma. </w:t>
                                  </w:r>
                                </w:p>
                                <w:p>
                                  <w:pPr>
                                    <w:spacing w:line="360" w:lineRule="auto"/>
                                    <w:ind w:left="1985" w:hanging="1265"/>
                                    <w:jc w:val="both"/>
                                    <w:rPr>
                                      <w:szCs w:val="24"/>
                                    </w:rPr>
                                  </w:pPr>
                                </w:p>
                              </w:sdtContent>
                            </w:sdt>
                          </w:sdtContent>
                        </w:sdt>
                        <w:sdt>
                          <w:sdtPr>
                            <w:alias w:val="4 str."/>
                            <w:tag w:val="part_95d8bf8cf82e44b6bb22221df9514ee4"/>
                            <w:lock w:val="sdtLocked"/>
                            <w:richText/>
                          </w:sdtPr>
                          <w:sdtContent>
                            <w:p>
                              <w:pPr>
                                <w:spacing w:line="360" w:lineRule="auto"/>
                                <w:ind w:left="1985" w:hanging="1265"/>
                                <w:jc w:val="both"/>
                                <w:rPr>
                                  <w:b/>
                                  <w:szCs w:val="24"/>
                                  <w:lang w:eastAsia="lt-LT"/>
                                </w:rPr>
                              </w:pPr>
                              <w:sdt>
                                <w:sdtPr>
                                  <w:alias w:val="Numeris"/>
                                  <w:tag w:val="nr_95d8bf8cf82e44b6bb22221df9514ee4"/>
                                  <w:lock w:val="sdtLocked"/>
                                  <w:richText/>
                                </w:sdtPr>
                                <w:sdtContent>
                                  <w:r>
                                    <w:rPr>
                                      <w:b/>
                                      <w:bCs/>
                                      <w:szCs w:val="24"/>
                                      <w:lang w:eastAsia="lt-LT"/>
                                    </w:rPr>
                                    <w:t>4</w:t>
                                  </w:r>
                                </w:sdtContent>
                              </w:sdt>
                              <w:r>
                                <w:rPr>
                                  <w:b/>
                                  <w:bCs/>
                                  <w:szCs w:val="24"/>
                                  <w:lang w:eastAsia="lt-LT"/>
                                </w:rPr>
                                <w:t xml:space="preserve"> straipsnis. </w:t>
                              </w:r>
                              <w:sdt>
                                <w:sdtPr>
                                  <w:alias w:val="Pavadinimas"/>
                                  <w:tag w:val="title_95d8bf8cf82e44b6bb22221df9514ee4"/>
                                  <w:lock w:val="sdtLocked"/>
                                  <w:richText/>
                                </w:sdtPr>
                                <w:sdtContent>
                                  <w:r>
                                    <w:rPr>
                                      <w:b/>
                                      <w:szCs w:val="24"/>
                                    </w:rPr>
                                    <w:t xml:space="preserve">Kompensuojamosios sumos </w:t>
                                  </w:r>
                                  <w:r>
                                    <w:rPr>
                                      <w:b/>
                                      <w:szCs w:val="24"/>
                                      <w:lang w:eastAsia="lt-LT"/>
                                    </w:rPr>
                                    <w:t xml:space="preserve">ir kitų asmeniui priklausančių išmokų ar kompensacijų santykis </w:t>
                                  </w:r>
                                </w:sdtContent>
                              </w:sdt>
                            </w:p>
                            <w:sdt>
                              <w:sdtPr>
                                <w:alias w:val="4 str. 1 d."/>
                                <w:tag w:val="part_eefa5545465248789f852d2a28ebe9c0"/>
                                <w:lock w:val="sdtLocked"/>
                                <w:richText/>
                              </w:sdtPr>
                              <w:sdtContent>
                                <w:p>
                                  <w:pPr>
                                    <w:spacing w:line="360" w:lineRule="auto"/>
                                    <w:ind w:firstLine="720"/>
                                    <w:jc w:val="both"/>
                                    <w:rPr>
                                      <w:szCs w:val="24"/>
                                      <w:lang w:eastAsia="lt-LT"/>
                                    </w:rPr>
                                  </w:pPr>
                                  <w:r>
                                    <w:rPr>
                                      <w:szCs w:val="24"/>
                                      <w:lang w:eastAsia="lt-LT"/>
                                    </w:rPr>
                                    <w:t>Pagal šį įstatymą išmokama kompensuojamoji suma neturi įtakos kitoms asmeniui pagal įstatymus priklausančioms kas mėnesį mokamoms išmokoms, taip pat skiriamai piniginei socialinei paramai, apmokėjimui už socialines paslaugas.</w:t>
                                  </w:r>
                                </w:p>
                                <w:p>
                                  <w:pPr>
                                    <w:spacing w:line="360" w:lineRule="auto"/>
                                    <w:ind w:firstLine="720"/>
                                    <w:jc w:val="both"/>
                                    <w:rPr>
                                      <w:szCs w:val="24"/>
                                      <w:lang w:eastAsia="lt-LT"/>
                                    </w:rPr>
                                  </w:pPr>
                                </w:p>
                              </w:sdtContent>
                            </w:sdt>
                          </w:sdtContent>
                        </w:sdt>
                        <w:sdt>
                          <w:sdtPr>
                            <w:alias w:val="5 str."/>
                            <w:tag w:val="part_53fd8f50eb6e4fa593a3d6854dd94d75"/>
                            <w:lock w:val="sdtLocked"/>
                            <w:richText/>
                          </w:sdtPr>
                          <w:sdtContent>
                            <w:p>
                              <w:pPr>
                                <w:spacing w:line="360" w:lineRule="auto"/>
                                <w:ind w:left="2268" w:hanging="1548"/>
                                <w:jc w:val="both"/>
                                <w:rPr>
                                  <w:szCs w:val="24"/>
                                  <w:lang w:eastAsia="lt-LT"/>
                                </w:rPr>
                              </w:pPr>
                              <w:sdt>
                                <w:sdtPr>
                                  <w:alias w:val="Numeris"/>
                                  <w:tag w:val="nr_53fd8f50eb6e4fa593a3d6854dd94d75"/>
                                  <w:lock w:val="sdtLocked"/>
                                  <w:richText/>
                                </w:sdtPr>
                                <w:sdtContent>
                                  <w:r>
                                    <w:rPr>
                                      <w:b/>
                                      <w:bCs/>
                                      <w:color w:val="000000"/>
                                      <w:szCs w:val="24"/>
                                      <w:lang w:eastAsia="lt-LT"/>
                                    </w:rPr>
                                    <w:t>5</w:t>
                                  </w:r>
                                </w:sdtContent>
                              </w:sdt>
                              <w:r>
                                <w:rPr>
                                  <w:b/>
                                  <w:bCs/>
                                  <w:szCs w:val="24"/>
                                  <w:lang w:eastAsia="lt-LT"/>
                                </w:rPr>
                                <w:t xml:space="preserve"> straipsnis. </w:t>
                              </w:r>
                              <w:sdt>
                                <w:sdtPr>
                                  <w:alias w:val="Pavadinimas"/>
                                  <w:tag w:val="title_53fd8f50eb6e4fa593a3d6854dd94d75"/>
                                  <w:lock w:val="sdtLocked"/>
                                  <w:richText/>
                                </w:sdtPr>
                                <w:sdtContent>
                                  <w:r>
                                    <w:rPr>
                                      <w:b/>
                                      <w:bCs/>
                                      <w:szCs w:val="24"/>
                                      <w:lang w:eastAsia="lt-LT"/>
                                    </w:rPr>
                                    <w:t>Valstybinio socialinio draudimo fondo administravimo įstaigų, valstybinių pensijų, kompensacinių išmokų, šalpos kompensacijų, tikslinių kompensacijų, Prezidento rentos, signataro rentos, sportininkų rentų skyrimą ir (ar) mokėjimą administruojančių (administravusių) įstaigų sprendimų</w:t>
                                  </w:r>
                                  <w:r>
                                    <w:rPr>
                                      <w:szCs w:val="24"/>
                                      <w:lang w:eastAsia="lt-LT"/>
                                    </w:rPr>
                                    <w:t xml:space="preserve"> </w:t>
                                  </w:r>
                                  <w:r>
                                    <w:rPr>
                                      <w:b/>
                                      <w:bCs/>
                                      <w:szCs w:val="24"/>
                                      <w:lang w:eastAsia="lt-LT"/>
                                    </w:rPr>
                                    <w:t xml:space="preserve">apskundimas </w:t>
                                  </w:r>
                                </w:sdtContent>
                              </w:sdt>
                            </w:p>
                            <w:sdt>
                              <w:sdtPr>
                                <w:alias w:val="5 str. 1 d."/>
                                <w:tag w:val="part_3beb9a21db7642b4b255c66c5c699170"/>
                                <w:lock w:val="sdtLocked"/>
                                <w:richText/>
                              </w:sdtPr>
                              <w:sdtContent>
                                <w:p>
                                  <w:pPr>
                                    <w:spacing w:line="360" w:lineRule="auto"/>
                                    <w:ind w:firstLine="720"/>
                                    <w:jc w:val="both"/>
                                    <w:rPr>
                                      <w:szCs w:val="24"/>
                                      <w:lang w:eastAsia="lt-LT"/>
                                    </w:rPr>
                                  </w:pPr>
                                  <w:r>
                                    <w:rPr>
                                      <w:szCs w:val="24"/>
                                      <w:lang w:eastAsia="lt-LT"/>
                                    </w:rPr>
                                    <w:t xml:space="preserve">Valstybinio socialinio draudimo fondo administravimo įstaigų ir išmokų, nurodytų šio </w:t>
                                  </w:r>
                                  <w:r>
                                    <w:rPr>
                                      <w:lang w:eastAsia="lt-LT"/>
                                    </w:rPr>
                                    <w:t xml:space="preserve">įstatymo 1 straipsnio 2 dalies </w:t>
                                  </w:r>
                                  <w:r>
                                    <w:rPr>
                                      <w:szCs w:val="24"/>
                                      <w:lang w:eastAsia="lt-LT"/>
                                    </w:rPr>
                                    <w:t xml:space="preserve">6–12 punktuose, skyrimą ir (ar) mokėjimą administruojančių (administravusių) įstaigų sprendimai dėl kompensuojamosios sumos apskaičiavimo ir (ar) mokėjimo per vieną mėnesį nuo tos dienos, kurią asmuo sužinojo ar turėjo sužinoti apie skundžiamo sprendimo priėmimą, gali būti skundžiami teismui Lietuvos Respublikos administracinių bylų teisenos įstatymo nustatyta tvarka. </w:t>
                                  </w:r>
                                </w:p>
                                <w:p>
                                  <w:pPr>
                                    <w:spacing w:line="360" w:lineRule="auto"/>
                                    <w:ind w:firstLine="720"/>
                                    <w:jc w:val="both"/>
                                    <w:rPr>
                                      <w:b/>
                                      <w:bCs/>
                                      <w:color w:val="000000"/>
                                      <w:szCs w:val="24"/>
                                      <w:lang w:eastAsia="lt-LT"/>
                                    </w:rPr>
                                  </w:pPr>
                                </w:p>
                              </w:sdtContent>
                            </w:sdt>
                          </w:sdtContent>
                        </w:sdt>
                        <w:sdt>
                          <w:sdtPr>
                            <w:alias w:val="6 str."/>
                            <w:tag w:val="part_b5b937c9e1b9418397986571ff4146a2"/>
                            <w:lock w:val="sdtLocked"/>
                            <w:richText/>
                          </w:sdtPr>
                          <w:sdtContent>
                            <w:p>
                              <w:pPr>
                                <w:spacing w:line="360" w:lineRule="auto"/>
                                <w:ind w:left="2268" w:hanging="1548"/>
                                <w:jc w:val="both"/>
                                <w:rPr>
                                  <w:szCs w:val="24"/>
                                  <w:lang w:eastAsia="lt-LT"/>
                                </w:rPr>
                              </w:pPr>
                              <w:sdt>
                                <w:sdtPr>
                                  <w:alias w:val="Numeris"/>
                                  <w:tag w:val="nr_b5b937c9e1b9418397986571ff4146a2"/>
                                  <w:lock w:val="sdtLocked"/>
                                  <w:richText/>
                                </w:sdtPr>
                                <w:sdtContent>
                                  <w:r>
                                    <w:rPr>
                                      <w:b/>
                                      <w:bCs/>
                                      <w:color w:val="000000"/>
                                      <w:szCs w:val="24"/>
                                      <w:lang w:eastAsia="lt-LT"/>
                                    </w:rPr>
                                    <w:t>6</w:t>
                                  </w:r>
                                </w:sdtContent>
                              </w:sdt>
                              <w:r>
                                <w:rPr>
                                  <w:b/>
                                  <w:bCs/>
                                  <w:color w:val="000000"/>
                                  <w:szCs w:val="24"/>
                                  <w:lang w:eastAsia="lt-LT"/>
                                </w:rPr>
                                <w:t xml:space="preserve"> straipsnis</w:t>
                              </w:r>
                              <w:r>
                                <w:rPr>
                                  <w:b/>
                                  <w:bCs/>
                                  <w:szCs w:val="24"/>
                                  <w:lang w:eastAsia="lt-LT"/>
                                </w:rPr>
                                <w:t xml:space="preserve">. </w:t>
                              </w:r>
                              <w:sdt>
                                <w:sdtPr>
                                  <w:alias w:val="Pavadinimas"/>
                                  <w:tag w:val="title_b5b937c9e1b9418397986571ff4146a2"/>
                                  <w:lock w:val="sdtLocked"/>
                                  <w:richText/>
                                </w:sdtPr>
                                <w:sdtContent>
                                  <w:r>
                                    <w:rPr>
                                      <w:b/>
                                      <w:bCs/>
                                      <w:szCs w:val="24"/>
                                      <w:lang w:eastAsia="lt-LT"/>
                                    </w:rPr>
                                    <w:t>Kompensavimo finansavimo šaltinis ir kompensuojamųjų sumų administravimo lėšos</w:t>
                                  </w:r>
                                </w:sdtContent>
                              </w:sdt>
                            </w:p>
                            <w:sdt>
                              <w:sdtPr>
                                <w:alias w:val="6 str. 1 d."/>
                                <w:tag w:val="part_baf3b4fb58834075b920081c0846c6e8"/>
                                <w:lock w:val="sdtLocked"/>
                                <w:richText/>
                              </w:sdtPr>
                              <w:sdtContent>
                                <w:p>
                                  <w:pPr>
                                    <w:spacing w:line="360" w:lineRule="auto"/>
                                    <w:ind w:firstLine="720"/>
                                    <w:jc w:val="both"/>
                                    <w:rPr>
                                      <w:szCs w:val="24"/>
                                      <w:lang w:eastAsia="lt-LT"/>
                                    </w:rPr>
                                  </w:pPr>
                                  <w:sdt>
                                    <w:sdtPr>
                                      <w:alias w:val="Numeris"/>
                                      <w:tag w:val="nr_baf3b4fb58834075b920081c0846c6e8"/>
                                      <w:lock w:val="sdtLocked"/>
                                      <w:richText/>
                                    </w:sdtPr>
                                    <w:sdtContent>
                                      <w:r>
                                        <w:rPr>
                                          <w:szCs w:val="24"/>
                                          <w:lang w:eastAsia="lt-LT"/>
                                        </w:rPr>
                                        <w:t>1</w:t>
                                      </w:r>
                                    </w:sdtContent>
                                  </w:sdt>
                                  <w:r>
                                    <w:rPr>
                                      <w:szCs w:val="24"/>
                                      <w:lang w:eastAsia="lt-LT"/>
                                    </w:rPr>
                                    <w:t xml:space="preserve">. Išmokos, nurodytos šio </w:t>
                                  </w:r>
                                  <w:r>
                                    <w:rPr>
                                      <w:lang w:eastAsia="lt-LT"/>
                                    </w:rPr>
                                    <w:t xml:space="preserve">įstatymo 1 straipsnio 2 dalies </w:t>
                                  </w:r>
                                  <w:r>
                                    <w:rPr>
                                      <w:szCs w:val="24"/>
                                      <w:lang w:eastAsia="lt-LT"/>
                                    </w:rPr>
                                    <w:t>1–5 punktuose,</w:t>
                                  </w:r>
                                  <w:r>
                                    <w:rPr>
                                      <w:lang w:eastAsia="lt-LT"/>
                                    </w:rPr>
                                    <w:t xml:space="preserve"> </w:t>
                                  </w:r>
                                  <w:r>
                                    <w:rPr>
                                      <w:szCs w:val="24"/>
                                      <w:lang w:eastAsia="lt-LT"/>
                                    </w:rPr>
                                    <w:t>kompensuojamos iš Valstybinio socialinio draudimo fondo biudžetui skiriamų Lietuvos Respublikos valstybės biudžeto asignavimų.</w:t>
                                  </w:r>
                                </w:p>
                              </w:sdtContent>
                            </w:sdt>
                            <w:sdt>
                              <w:sdtPr>
                                <w:alias w:val="6 str. 2 d."/>
                                <w:tag w:val="part_f02a6bd7a7f8450a8b854a6f1a0ff896"/>
                                <w:lock w:val="sdtLocked"/>
                                <w:richText/>
                              </w:sdtPr>
                              <w:sdtContent>
                                <w:p>
                                  <w:pPr>
                                    <w:spacing w:line="360" w:lineRule="auto"/>
                                    <w:ind w:firstLine="720"/>
                                    <w:jc w:val="both"/>
                                    <w:rPr>
                                      <w:szCs w:val="24"/>
                                      <w:lang w:eastAsia="lt-LT"/>
                                    </w:rPr>
                                  </w:pPr>
                                  <w:sdt>
                                    <w:sdtPr>
                                      <w:alias w:val="Numeris"/>
                                      <w:tag w:val="nr_f02a6bd7a7f8450a8b854a6f1a0ff896"/>
                                      <w:lock w:val="sdtLocked"/>
                                      <w:richText/>
                                    </w:sdtPr>
                                    <w:sdtContent>
                                      <w:r>
                                        <w:rPr>
                                          <w:szCs w:val="24"/>
                                          <w:lang w:eastAsia="lt-LT"/>
                                        </w:rPr>
                                        <w:t>2</w:t>
                                      </w:r>
                                    </w:sdtContent>
                                  </w:sdt>
                                  <w:r>
                                    <w:rPr>
                                      <w:szCs w:val="24"/>
                                      <w:lang w:eastAsia="lt-LT"/>
                                    </w:rPr>
                                    <w:t xml:space="preserve">. Išmokos, nurodytos šio </w:t>
                                  </w:r>
                                  <w:r>
                                    <w:rPr>
                                      <w:lang w:eastAsia="lt-LT"/>
                                    </w:rPr>
                                    <w:t xml:space="preserve">įstatymo 1 straipsnio 2 dalies </w:t>
                                  </w:r>
                                  <w:r>
                                    <w:rPr>
                                      <w:szCs w:val="24"/>
                                      <w:lang w:eastAsia="lt-LT"/>
                                    </w:rPr>
                                    <w:t xml:space="preserve">6–12 punktuose, </w:t>
                                  </w:r>
                                  <w:r>
                                    <w:rPr>
                                      <w:lang w:eastAsia="lt-LT"/>
                                    </w:rPr>
                                    <w:t>k</w:t>
                                  </w:r>
                                  <w:r>
                                    <w:rPr>
                                      <w:szCs w:val="24"/>
                                      <w:lang w:eastAsia="lt-LT"/>
                                    </w:rPr>
                                    <w:t xml:space="preserve">ompensuojamos iš valstybės biudžeto lėšų. </w:t>
                                  </w:r>
                                </w:p>
                              </w:sdtContent>
                            </w:sdt>
                            <w:sdt>
                              <w:sdtPr>
                                <w:alias w:val="6 str. 3 d."/>
                                <w:tag w:val="part_d632d4511b1d48e6947b0a752af087ac"/>
                                <w:lock w:val="sdtLocked"/>
                                <w:richText/>
                              </w:sdtPr>
                              <w:sdtContent>
                                <w:p>
                                  <w:pPr>
                                    <w:spacing w:line="360" w:lineRule="auto"/>
                                    <w:ind w:firstLine="720"/>
                                    <w:jc w:val="both"/>
                                    <w:rPr>
                                      <w:color w:val="00000A"/>
                                    </w:rPr>
                                  </w:pPr>
                                  <w:sdt>
                                    <w:sdtPr>
                                      <w:alias w:val="Numeris"/>
                                      <w:tag w:val="nr_d632d4511b1d48e6947b0a752af087ac"/>
                                      <w:lock w:val="sdtLocked"/>
                                      <w:richText/>
                                    </w:sdtPr>
                                    <w:sdtContent>
                                      <w:r>
                                        <w:rPr>
                                          <w:lang w:eastAsia="lt-LT"/>
                                        </w:rPr>
                                        <w:t>3</w:t>
                                      </w:r>
                                    </w:sdtContent>
                                  </w:sdt>
                                  <w:r>
                                    <w:rPr>
                                      <w:lang w:eastAsia="lt-LT"/>
                                    </w:rPr>
                                    <w:t>.</w:t>
                                  </w:r>
                                  <w:r>
                                    <w:rPr>
                                      <w:color w:val="00000A"/>
                                    </w:rPr>
                                    <w:t xml:space="preserve"> Valstybinio socialinio draudimo </w:t>
                                  </w:r>
                                  <w:r>
                                    <w:t>fondo</w:t>
                                  </w:r>
                                  <w:r>
                                    <w:rPr>
                                      <w:color w:val="00000A"/>
                                    </w:rPr>
                                    <w:t xml:space="preserve"> administravimo įstaigų 2021 m. patiriamos kompensuojamųjų sumų išmokėjimo sąnaudos, išskyrus sąnaudas, nurodytas šio straipsnio </w:t>
                                    <w:br/>
                                    <w:t xml:space="preserve">4 dalyje, kompensuojamos pagal Lietuvos Respublikos valstybinio socialinio draudimo fondo biudžeto 2021 metų rodiklių patvirtinimo įstatyme nustatytą procentinį dydį išmokų iš valstybės biudžeto sąnaudoms kompensuoti iš Lietuvos Respublikos socialinės apsaugos ir darbo ministerijai skirtų valstybės biudžeto asignavimų. </w:t>
                                  </w:r>
                                </w:p>
                              </w:sdtContent>
                            </w:sdt>
                            <w:sdt>
                              <w:sdtPr>
                                <w:alias w:val="6 str. 4 d."/>
                                <w:tag w:val="part_bee5186d97e84f0c9730f69de1ed6be1"/>
                                <w:lock w:val="sdtLocked"/>
                                <w:richText/>
                              </w:sdtPr>
                              <w:sdtContent>
                                <w:p>
                                  <w:pPr>
                                    <w:spacing w:line="360" w:lineRule="auto"/>
                                    <w:ind w:firstLine="720"/>
                                    <w:jc w:val="both"/>
                                    <w:rPr>
                                      <w:color w:val="00000A"/>
                                    </w:rPr>
                                  </w:pPr>
                                  <w:sdt>
                                    <w:sdtPr>
                                      <w:alias w:val="Numeris"/>
                                      <w:tag w:val="nr_bee5186d97e84f0c9730f69de1ed6be1"/>
                                      <w:lock w:val="sdtLocked"/>
                                      <w:richText/>
                                    </w:sdtPr>
                                    <w:sdtContent>
                                      <w:r>
                                        <w:rPr>
                                          <w:color w:val="00000A"/>
                                        </w:rPr>
                                        <w:t>4</w:t>
                                      </w:r>
                                    </w:sdtContent>
                                  </w:sdt>
                                  <w:r>
                                    <w:rPr>
                                      <w:color w:val="00000A"/>
                                    </w:rPr>
                                    <w:t xml:space="preserve">. Valstybinio socialinio draudimo </w:t>
                                  </w:r>
                                  <w:r>
                                    <w:t>fondo</w:t>
                                  </w:r>
                                  <w:r>
                                    <w:rPr>
                                      <w:color w:val="00000A"/>
                                    </w:rPr>
                                    <w:t xml:space="preserve"> administravimo įstaigų 2021 m. patiriamoms kompensuojamųjų sumų išmokėjimo sąnaudoms, susidariusioms Valstybinio socialinio draudimo </w:t>
                                  </w:r>
                                  <w:r>
                                    <w:t>fondo</w:t>
                                  </w:r>
                                  <w:r>
                                    <w:rPr>
                                      <w:color w:val="00000A"/>
                                    </w:rPr>
                                    <w:t xml:space="preserve"> administravimo įstaigoms išmokant savivaldybių administracijų apskaičiuotas kompensuojamąsias sumas, kompensuoti skiriama 50 procentų Valstybinio socialinio draudimo fondo biudžeto 2021 metų rodiklių patvirtinimo įstatyme nustatyto procentinio dydžio išmokų iš valstybės biudžeto sąnaudoms kompensuoti.</w:t>
                                  </w:r>
                                </w:p>
                              </w:sdtContent>
                            </w:sdt>
                            <w:sdt>
                              <w:sdtPr>
                                <w:alias w:val="6 str. 5 d."/>
                                <w:tag w:val="part_14bbd4c5e09149cfa3782a4183ac0a55"/>
                                <w:lock w:val="sdtLocked"/>
                                <w:richText/>
                              </w:sdtPr>
                              <w:sdtContent>
                                <w:p>
                                  <w:pPr>
                                    <w:spacing w:line="360" w:lineRule="auto"/>
                                    <w:ind w:firstLine="709"/>
                                    <w:jc w:val="both"/>
                                    <w:rPr>
                                      <w:color w:val="00000A"/>
                                    </w:rPr>
                                  </w:pPr>
                                  <w:sdt>
                                    <w:sdtPr>
                                      <w:alias w:val="Numeris"/>
                                      <w:tag w:val="nr_14bbd4c5e09149cfa3782a4183ac0a55"/>
                                      <w:lock w:val="sdtLocked"/>
                                      <w:richText/>
                                    </w:sdtPr>
                                    <w:sdtContent>
                                      <w:r>
                                        <w:rPr>
                                          <w:color w:val="00000A"/>
                                        </w:rPr>
                                        <w:t>5</w:t>
                                      </w:r>
                                    </w:sdtContent>
                                  </w:sdt>
                                  <w:r>
                                    <w:rPr>
                                      <w:color w:val="00000A"/>
                                    </w:rPr>
                                    <w:t>. Savivaldybių administracijų 2021 m. patiriamoms kompensuojamųjų sumų išmokėjimo sąnaudoms, išskyrus sąnaudas, nurodytas šio straipsnio 6 dalyje, kompensuoti skiriama 1,4 procento kompensuojamosioms sumoms mokėti skirtų valstybės biudžeto lėšų iš Socialinės apsaugos ir darbo ministerijai skirtų valstybės biudžeto asignavimų.</w:t>
                                  </w:r>
                                </w:p>
                              </w:sdtContent>
                            </w:sdt>
                            <w:sdt>
                              <w:sdtPr>
                                <w:alias w:val="6 str. 6 d."/>
                                <w:tag w:val="part_a88f8612762540a289b2156b1965f58a"/>
                                <w:lock w:val="sdtLocked"/>
                                <w:richText/>
                              </w:sdtPr>
                              <w:sdtContent>
                                <w:p>
                                  <w:pPr>
                                    <w:spacing w:line="360" w:lineRule="auto"/>
                                    <w:ind w:firstLine="709"/>
                                    <w:jc w:val="both"/>
                                    <w:rPr>
                                      <w:szCs w:val="24"/>
                                      <w:lang w:eastAsia="lt-LT"/>
                                    </w:rPr>
                                  </w:pPr>
                                  <w:sdt>
                                    <w:sdtPr>
                                      <w:alias w:val="Numeris"/>
                                      <w:tag w:val="nr_a88f8612762540a289b2156b1965f58a"/>
                                      <w:lock w:val="sdtLocked"/>
                                      <w:richText/>
                                    </w:sdtPr>
                                    <w:sdtContent>
                                      <w:r>
                                        <w:rPr>
                                          <w:color w:val="00000A"/>
                                        </w:rPr>
                                        <w:t>6</w:t>
                                      </w:r>
                                    </w:sdtContent>
                                  </w:sdt>
                                  <w:r>
                                    <w:rPr>
                                      <w:color w:val="00000A"/>
                                    </w:rPr>
                                    <w:t xml:space="preserve">. Savivaldybių administracijų 2021 m. patiriamoms kompensuojamųjų sumų išmokėjimo sąnaudoms, susidariusioms, kai savivaldybių administracijos apskaičiuoja kompensuojamąsias sumas, bet jas išmoka Valstybinio socialinio draudimo </w:t>
                                  </w:r>
                                  <w:r>
                                    <w:t>fondo</w:t>
                                  </w:r>
                                  <w:r>
                                    <w:rPr>
                                      <w:color w:val="00000A"/>
                                    </w:rPr>
                                    <w:t xml:space="preserve"> administravimo įstaigos, kompensuoti savivaldybių administracijoms skiriama 0</w:t>
                                  </w:r>
                                  <w:r>
                                    <w:rPr>
                                      <w:color w:val="00000A"/>
                                      <w:lang w:val="en-US"/>
                                    </w:rPr>
                                    <w:t xml:space="preserve">,7 </w:t>
                                  </w:r>
                                  <w:r>
                                    <w:rPr>
                                      <w:color w:val="00000A"/>
                                    </w:rPr>
                                    <w:t>procento kompensuojamosioms sumoms mokėti skirtų valstybės biudžeto lėšų.“</w:t>
                                  </w:r>
                                </w:p>
                                <w:p>
                                  <w:pPr>
                                    <w:spacing w:line="360" w:lineRule="auto"/>
                                    <w:ind w:firstLine="720"/>
                                    <w:jc w:val="both"/>
                                    <w:rPr>
                                      <w:b/>
                                      <w:szCs w:val="24"/>
                                      <w:lang w:eastAsia="lt-LT"/>
                                    </w:rPr>
                                  </w:pPr>
                                </w:p>
                              </w:sdtContent>
                            </w:sdt>
                          </w:sdtContent>
                        </w:sdt>
                      </w:sdtContent>
                    </w:sdt>
                  </w:sdtContent>
                </w:sdt>
              </w:sdtContent>
            </w:sdt>
          </w:sdtContent>
        </w:sdt>
        <w:sdt>
          <w:sdtPr>
            <w:alias w:val="2 str."/>
            <w:tag w:val="part_74e299ed5acb4c038cbce584bf188326"/>
            <w:lock w:val="sdtLocked"/>
            <w:richText/>
          </w:sdtPr>
          <w:sdtContent>
            <w:p>
              <w:pPr>
                <w:spacing w:line="360" w:lineRule="auto"/>
                <w:ind w:firstLine="720"/>
                <w:jc w:val="both"/>
                <w:rPr>
                  <w:b/>
                  <w:szCs w:val="24"/>
                  <w:lang w:eastAsia="lt-LT"/>
                </w:rPr>
              </w:pPr>
              <w:sdt>
                <w:sdtPr>
                  <w:alias w:val="Numeris"/>
                  <w:tag w:val="nr_74e299ed5acb4c038cbce584bf188326"/>
                  <w:lock w:val="sdtLocked"/>
                  <w:richText/>
                </w:sdtPr>
                <w:sdtContent>
                  <w:r>
                    <w:rPr>
                      <w:b/>
                      <w:szCs w:val="24"/>
                      <w:lang w:eastAsia="lt-LT"/>
                    </w:rPr>
                    <w:t>2</w:t>
                  </w:r>
                </w:sdtContent>
              </w:sdt>
              <w:r>
                <w:rPr>
                  <w:b/>
                  <w:szCs w:val="24"/>
                  <w:lang w:eastAsia="lt-LT"/>
                </w:rPr>
                <w:t xml:space="preserve"> straipsnis. </w:t>
              </w:r>
              <w:sdt>
                <w:sdtPr>
                  <w:alias w:val="Pavadinimas"/>
                  <w:tag w:val="title_74e299ed5acb4c038cbce584bf188326"/>
                  <w:lock w:val="sdtLocked"/>
                  <w:richText/>
                </w:sdtPr>
                <w:sdtContent>
                  <w:r>
                    <w:rPr>
                      <w:b/>
                      <w:szCs w:val="24"/>
                      <w:lang w:eastAsia="lt-LT"/>
                    </w:rPr>
                    <w:t xml:space="preserve">Įstatymo įsigaliojimas ir įgyvendinimas </w:t>
                  </w:r>
                </w:sdtContent>
              </w:sdt>
            </w:p>
            <w:sdt>
              <w:sdtPr>
                <w:alias w:val="2 str. 1 d."/>
                <w:tag w:val="part_84a37d2353dd493587ce509b07d07ae8"/>
                <w:lock w:val="sdtLocked"/>
                <w:richText/>
              </w:sdtPr>
              <w:sdtContent>
                <w:p>
                  <w:pPr>
                    <w:spacing w:line="360" w:lineRule="auto"/>
                    <w:ind w:firstLine="720"/>
                    <w:jc w:val="both"/>
                    <w:rPr>
                      <w:szCs w:val="24"/>
                      <w:lang w:eastAsia="lt-LT"/>
                    </w:rPr>
                  </w:pPr>
                  <w:sdt>
                    <w:sdtPr>
                      <w:alias w:val="Numeris"/>
                      <w:tag w:val="nr_84a37d2353dd493587ce509b07d07ae8"/>
                      <w:lock w:val="sdtLocked"/>
                      <w:richText/>
                    </w:sdtPr>
                    <w:sdtContent>
                      <w:r>
                        <w:rPr>
                          <w:szCs w:val="24"/>
                          <w:lang w:eastAsia="lt-LT"/>
                        </w:rPr>
                        <w:t>1</w:t>
                      </w:r>
                    </w:sdtContent>
                  </w:sdt>
                  <w:r>
                    <w:rPr>
                      <w:szCs w:val="24"/>
                      <w:lang w:eastAsia="lt-LT"/>
                    </w:rPr>
                    <w:t xml:space="preserve">. Šis įstatymas, išskyrus šio straipsnio 2 dalį, įsigalioja 2021 m. sausio 1 d. </w:t>
                  </w:r>
                </w:p>
              </w:sdtContent>
            </w:sdt>
            <w:sdt>
              <w:sdtPr>
                <w:alias w:val="2 str. 2 d."/>
                <w:tag w:val="part_72e02d8f36a242c9992b20beeeb5880c"/>
                <w:lock w:val="sdtLocked"/>
                <w:richText/>
              </w:sdtPr>
              <w:sdtContent>
                <w:p>
                  <w:pPr>
                    <w:spacing w:line="360" w:lineRule="auto"/>
                    <w:ind w:firstLine="720"/>
                    <w:jc w:val="both"/>
                    <w:rPr>
                      <w:szCs w:val="24"/>
                      <w:lang w:eastAsia="lt-LT"/>
                    </w:rPr>
                  </w:pPr>
                  <w:sdt>
                    <w:sdtPr>
                      <w:alias w:val="Numeris"/>
                      <w:tag w:val="nr_72e02d8f36a242c9992b20beeeb5880c"/>
                      <w:lock w:val="sdtLocked"/>
                      <w:richText/>
                    </w:sdtPr>
                    <w:sdtContent>
                      <w:r>
                        <w:rPr>
                          <w:szCs w:val="24"/>
                          <w:lang w:eastAsia="lt-LT"/>
                        </w:rPr>
                        <w:t>2</w:t>
                      </w:r>
                    </w:sdtContent>
                  </w:sdt>
                  <w:r>
                    <w:rPr>
                      <w:szCs w:val="24"/>
                      <w:lang w:eastAsia="lt-LT"/>
                    </w:rPr>
                    <w:t xml:space="preserve">. </w:t>
                  </w:r>
                  <w:r>
                    <w:rPr>
                      <w:bCs/>
                      <w:lang w:eastAsia="lt-LT"/>
                    </w:rPr>
                    <w:t xml:space="preserve">Lietuvos Respublikos socialinės apsaugos ir darbo ministras ir </w:t>
                  </w:r>
                  <w:r>
                    <w:rPr>
                      <w:lang w:eastAsia="lt-LT"/>
                    </w:rPr>
                    <w:t>Valstybinio socialinio draudimo fondo valdybos prie Socialinės apsaugos ir darbo ministerijos direktorius iki 2020 m. gruodžio 31 d. priima šio įstatymo įgyvendinamuosius teisės aktus.</w:t>
                  </w:r>
                </w:p>
                <w:p>
                  <w:pPr>
                    <w:rPr>
                      <w:sz w:val="8"/>
                      <w:szCs w:val="8"/>
                    </w:rPr>
                  </w:pPr>
                </w:p>
              </w:sdtContent>
            </w:sdt>
          </w:sdtContent>
        </w:sdt>
        <w:sdt>
          <w:sdtPr>
            <w:alias w:val="signatura"/>
            <w:tag w:val="part_0b58b1a0cfcc4961bdcd1931b76b02c3"/>
            <w:lock w:val="sdtLocked"/>
            <w:richText/>
          </w:sdtPr>
          <w:sdtContent>
            <w:p>
              <w:pPr>
                <w:spacing w:line="276" w:lineRule="auto"/>
                <w:ind w:firstLine="709"/>
                <w:jc w:val="both"/>
                <w:rPr>
                  <w:szCs w:val="24"/>
                  <w:lang w:eastAsia="lt-LT"/>
                </w:rPr>
              </w:pPr>
              <w:r>
                <w:rPr>
                  <w:i/>
                  <w:iCs/>
                  <w:szCs w:val="24"/>
                  <w:lang w:eastAsia="lt-LT"/>
                </w:rPr>
                <w:t>Skelbiu šį Lietuvos Respublikos Seimo priimtą įstatymą.</w:t>
              </w:r>
            </w:p>
            <w:p>
              <w:pPr>
                <w:rPr>
                  <w:sz w:val="8"/>
                  <w:szCs w:val="8"/>
                </w:rPr>
              </w:pPr>
            </w:p>
            <w:p>
              <w:pPr>
                <w:tabs>
                  <w:tab w:val="right" w:pos="9356"/>
                </w:tabs>
              </w:pPr>
              <w:r>
                <w:t>Respublikos Prezidentas</w:t>
              </w:r>
              <w:r>
                <w:rPr>
                  <w:caps/>
                </w:rPr>
                <w:tab/>
              </w:r>
            </w:p>
          </w:sdtContent>
        </w:sdt>
      </w:sdtContent>
    </w:sdt>
    <w:sectPr>
      <w:type w:val="continuous"/>
      <w:pgSz w:w="11907" w:h="16840" w:code="9"/>
      <w:pgMar w:top="1134" w:right="851" w:bottom="1134" w:left="1701" w:header="706" w:footer="706" w:gutter="0"/>
      <w:cols w:space="1296"/>
      <w:titlePg/>
      <w:docGrid w:linePitch="326"/>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rFonts w:ascii="TimesLT" w:hAnsi="TimesLT"/>
          <w:lang w:val="en-US"/>
        </w:rPr>
      </w:pPr>
      <w:r>
        <w:rPr>
          <w:rFonts w:ascii="TimesLT" w:hAnsi="TimesLT"/>
          <w:lang w:val="en-US"/>
        </w:rPr>
        <w:separator/>
      </w:r>
    </w:p>
  </w:endnote>
  <w:endnote w:type="continuationSeparator" w:id="0">
    <w:p>
      <w:pPr>
        <w:rPr>
          <w:rFonts w:ascii="TimesLT" w:hAnsi="TimesLT"/>
          <w:lang w:val="en-US"/>
        </w:rPr>
      </w:pPr>
      <w:r>
        <w:rPr>
          <w:rFonts w:ascii="TimesLT" w:hAnsi="TimesLT"/>
          <w:lang w:val="en-US"/>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pPr>
      <w:tabs>
        <w:tab w:val="center" w:pos="4320"/>
        <w:tab w:val="right" w:pos="8640"/>
      </w:tabs>
      <w:spacing w:line="360" w:lineRule="auto"/>
      <w:ind w:firstLine="720"/>
      <w:jc w:val="both"/>
      <w:rPr>
        <w:rFonts w:ascii="TimesLT" w:hAnsi="Times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320"/>
        <w:tab w:val="right" w:pos="8640"/>
      </w:tabs>
      <w:spacing w:line="360" w:lineRule="auto"/>
      <w:ind w:firstLine="720"/>
      <w:jc w:val="both"/>
      <w:rPr>
        <w:rFonts w:ascii="TimesLT" w:hAnsi="Times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320"/>
        <w:tab w:val="right" w:pos="8640"/>
      </w:tabs>
      <w:spacing w:line="360" w:lineRule="auto"/>
      <w:ind w:firstLine="720"/>
      <w:jc w:val="both"/>
      <w:rPr>
        <w:rFonts w:ascii="TimesLT" w:hAnsi="Times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rFonts w:ascii="TimesLT" w:hAnsi="TimesLT"/>
          <w:lang w:val="en-US"/>
        </w:rPr>
      </w:pPr>
      <w:r>
        <w:rPr>
          <w:rFonts w:ascii="TimesLT" w:hAnsi="TimesLT"/>
          <w:lang w:val="en-US"/>
        </w:rPr>
        <w:separator/>
      </w:r>
    </w:p>
  </w:footnote>
  <w:footnote w:type="continuationSeparator" w:id="0">
    <w:p>
      <w:pPr>
        <w:rPr>
          <w:rFonts w:ascii="TimesLT" w:hAnsi="TimesLT"/>
          <w:lang w:val="en-US"/>
        </w:rPr>
      </w:pPr>
      <w:r>
        <w:rPr>
          <w:rFonts w:ascii="TimesLT" w:hAnsi="TimesLT"/>
          <w:lang w:val="en-US"/>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pPr>
      <w:tabs>
        <w:tab w:val="center" w:pos="4153"/>
        <w:tab w:val="right" w:pos="8306"/>
      </w:tabs>
      <w:rPr>
        <w:rFonts w:ascii="TimesLT" w:hAnsi="TimesLT"/>
        <w:lang w:val="en-US"/>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Pr>
        <w:szCs w:val="24"/>
        <w:lang w:val="en-US"/>
      </w:rPr>
      <w:t>9</w:t>
    </w:r>
    <w:r>
      <w:rPr>
        <w:szCs w:val="24"/>
        <w:lang w:val="en-US"/>
      </w:rPr>
      <w:fldChar w:fldCharType="end"/>
    </w:r>
  </w:p>
  <w:p>
    <w:pPr>
      <w:tabs>
        <w:tab w:val="center" w:pos="4153"/>
        <w:tab w:val="right" w:pos="8306"/>
      </w:tabs>
      <w:rPr>
        <w:rFonts w:ascii="TimesLT" w:hAnsi="TimesLT"/>
        <w:lang w:val="en-US"/>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3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571351356">
      <w:bodyDiv w:val="1"/>
      <w:marLeft w:val="0"/>
      <w:marRight w:val="0"/>
      <w:marTop w:val="0"/>
      <w:marBottom w:val="0"/>
      <w:divBdr>
        <w:top w:val="none" w:sz="0" w:space="0" w:color="auto"/>
        <w:left w:val="none" w:sz="0" w:space="0" w:color="auto"/>
        <w:bottom w:val="none" w:sz="0" w:space="0" w:color="auto"/>
        <w:right w:val="none" w:sz="0" w:space="0" w:color="auto"/>
      </w:divBdr>
    </w:div>
    <w:div w:id="897009203">
      <w:bodyDiv w:val="1"/>
      <w:marLeft w:val="0"/>
      <w:marRight w:val="0"/>
      <w:marTop w:val="0"/>
      <w:marBottom w:val="0"/>
      <w:divBdr>
        <w:top w:val="none" w:sz="0" w:space="0" w:color="auto"/>
        <w:left w:val="none" w:sz="0" w:space="0" w:color="auto"/>
        <w:bottom w:val="none" w:sz="0" w:space="0" w:color="auto"/>
        <w:right w:val="none" w:sz="0" w:space="0" w:color="auto"/>
      </w:divBdr>
      <w:divsChild>
        <w:div w:id="594091823">
          <w:marLeft w:val="0"/>
          <w:marRight w:val="0"/>
          <w:marTop w:val="0"/>
          <w:marBottom w:val="0"/>
          <w:divBdr>
            <w:top w:val="none" w:sz="0" w:space="0" w:color="auto"/>
            <w:left w:val="none" w:sz="0" w:space="0" w:color="auto"/>
            <w:bottom w:val="none" w:sz="0" w:space="0" w:color="auto"/>
            <w:right w:val="none" w:sz="0" w:space="0" w:color="auto"/>
          </w:divBdr>
        </w:div>
        <w:div w:id="2014331073">
          <w:marLeft w:val="0"/>
          <w:marRight w:val="0"/>
          <w:marTop w:val="0"/>
          <w:marBottom w:val="0"/>
          <w:divBdr>
            <w:top w:val="none" w:sz="0" w:space="0" w:color="auto"/>
            <w:left w:val="none" w:sz="0" w:space="0" w:color="auto"/>
            <w:bottom w:val="none" w:sz="0" w:space="0" w:color="auto"/>
            <w:right w:val="none" w:sz="0" w:space="0" w:color="auto"/>
          </w:divBdr>
        </w:div>
      </w:divsChild>
    </w:div>
    <w:div w:id="1033647988">
      <w:bodyDiv w:val="1"/>
      <w:marLeft w:val="0"/>
      <w:marRight w:val="0"/>
      <w:marTop w:val="0"/>
      <w:marBottom w:val="0"/>
      <w:divBdr>
        <w:top w:val="none" w:sz="0" w:space="0" w:color="auto"/>
        <w:left w:val="none" w:sz="0" w:space="0" w:color="auto"/>
        <w:bottom w:val="none" w:sz="0" w:space="0" w:color="auto"/>
        <w:right w:val="none" w:sz="0" w:space="0" w:color="auto"/>
      </w:divBdr>
      <w:divsChild>
        <w:div w:id="990983840">
          <w:marLeft w:val="0"/>
          <w:marRight w:val="0"/>
          <w:marTop w:val="0"/>
          <w:marBottom w:val="0"/>
          <w:divBdr>
            <w:top w:val="none" w:sz="0" w:space="0" w:color="auto"/>
            <w:left w:val="none" w:sz="0" w:space="0" w:color="auto"/>
            <w:bottom w:val="none" w:sz="0" w:space="0" w:color="auto"/>
            <w:right w:val="none" w:sz="0" w:space="0" w:color="auto"/>
          </w:divBdr>
          <w:divsChild>
            <w:div w:id="378282858">
              <w:marLeft w:val="0"/>
              <w:marRight w:val="0"/>
              <w:marTop w:val="0"/>
              <w:marBottom w:val="0"/>
              <w:divBdr>
                <w:top w:val="none" w:sz="0" w:space="0" w:color="auto"/>
                <w:left w:val="none" w:sz="0" w:space="0" w:color="auto"/>
                <w:bottom w:val="none" w:sz="0" w:space="0" w:color="auto"/>
                <w:right w:val="none" w:sz="0" w:space="0" w:color="auto"/>
              </w:divBdr>
              <w:divsChild>
                <w:div w:id="121536211">
                  <w:marLeft w:val="0"/>
                  <w:marRight w:val="0"/>
                  <w:marTop w:val="0"/>
                  <w:marBottom w:val="0"/>
                  <w:divBdr>
                    <w:top w:val="none" w:sz="0" w:space="0" w:color="auto"/>
                    <w:left w:val="none" w:sz="0" w:space="0" w:color="auto"/>
                    <w:bottom w:val="none" w:sz="0" w:space="0" w:color="auto"/>
                    <w:right w:val="none" w:sz="0" w:space="0" w:color="auto"/>
                  </w:divBdr>
                  <w:divsChild>
                    <w:div w:id="7566532">
                      <w:marLeft w:val="0"/>
                      <w:marRight w:val="0"/>
                      <w:marTop w:val="0"/>
                      <w:marBottom w:val="0"/>
                      <w:divBdr>
                        <w:top w:val="none" w:sz="0" w:space="0" w:color="auto"/>
                        <w:left w:val="none" w:sz="0" w:space="0" w:color="auto"/>
                        <w:bottom w:val="none" w:sz="0" w:space="0" w:color="auto"/>
                        <w:right w:val="none" w:sz="0" w:space="0" w:color="auto"/>
                      </w:divBdr>
                    </w:div>
                    <w:div w:id="74141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981965">
      <w:bodyDiv w:val="1"/>
      <w:marLeft w:val="0"/>
      <w:marRight w:val="0"/>
      <w:marTop w:val="0"/>
      <w:marBottom w:val="0"/>
      <w:divBdr>
        <w:top w:val="none" w:sz="0" w:space="0" w:color="auto"/>
        <w:left w:val="none" w:sz="0" w:space="0" w:color="auto"/>
        <w:bottom w:val="none" w:sz="0" w:space="0" w:color="auto"/>
        <w:right w:val="none" w:sz="0" w:space="0" w:color="auto"/>
      </w:divBdr>
    </w:div>
    <w:div w:id="1275215001">
      <w:bodyDiv w:val="1"/>
      <w:marLeft w:val="0"/>
      <w:marRight w:val="0"/>
      <w:marTop w:val="0"/>
      <w:marBottom w:val="0"/>
      <w:divBdr>
        <w:top w:val="none" w:sz="0" w:space="0" w:color="auto"/>
        <w:left w:val="none" w:sz="0" w:space="0" w:color="auto"/>
        <w:bottom w:val="none" w:sz="0" w:space="0" w:color="auto"/>
        <w:right w:val="none" w:sz="0" w:space="0" w:color="auto"/>
      </w:divBdr>
    </w:div>
    <w:div w:id="1935167529">
      <w:bodyDiv w:val="1"/>
      <w:marLeft w:val="0"/>
      <w:marRight w:val="0"/>
      <w:marTop w:val="0"/>
      <w:marBottom w:val="0"/>
      <w:divBdr>
        <w:top w:val="none" w:sz="0" w:space="0" w:color="auto"/>
        <w:left w:val="none" w:sz="0" w:space="0" w:color="auto"/>
        <w:bottom w:val="none" w:sz="0" w:space="0" w:color="auto"/>
        <w:right w:val="none" w:sz="0" w:space="0" w:color="auto"/>
      </w:divBdr>
      <w:divsChild>
        <w:div w:id="961182445">
          <w:marLeft w:val="0"/>
          <w:marRight w:val="0"/>
          <w:marTop w:val="0"/>
          <w:marBottom w:val="0"/>
          <w:divBdr>
            <w:top w:val="none" w:sz="0" w:space="0" w:color="auto"/>
            <w:left w:val="none" w:sz="0" w:space="0" w:color="auto"/>
            <w:bottom w:val="none" w:sz="0" w:space="0" w:color="auto"/>
            <w:right w:val="none" w:sz="0" w:space="0" w:color="auto"/>
          </w:divBdr>
          <w:divsChild>
            <w:div w:id="1126896933">
              <w:marLeft w:val="0"/>
              <w:marRight w:val="0"/>
              <w:marTop w:val="0"/>
              <w:marBottom w:val="0"/>
              <w:divBdr>
                <w:top w:val="none" w:sz="0" w:space="0" w:color="auto"/>
                <w:left w:val="none" w:sz="0" w:space="0" w:color="auto"/>
                <w:bottom w:val="none" w:sz="0" w:space="0" w:color="auto"/>
                <w:right w:val="none" w:sz="0" w:space="0" w:color="auto"/>
              </w:divBdr>
              <w:divsChild>
                <w:div w:id="32690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09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pagrindine" DocPartId="e62a5ecbeaf54cc29122c9ca4da579da" PartId="ee256eadc5bc4f78aab97f2d09422e0f">
    <Part Type="straipsnis" Nr="1" Abbr="1 str." Title="Lietuvos Respublikos valstybinių socialinio draudimo našlių ir našlaičių, maitintojo netekimo, ištarnauto laiko, valstybinių pensijų, kompensacijų už ypatingas darbo sąlygas, rentų, kompensacinių išmokų, šalpos, slaugos ir priežiūros (pagalbos) išlaidų tikslinių kompensacijų dalinio kompensavimo įstatymo Nr. XIII-2719 nauja redakcija" DocPartId="05878f5a4b514440a391eb1cc7a34635" PartId="029d9ce8d0ab4d51a01ca2a244b8107a">
      <Part Type="strDalis" Nr="1" Abbr="1 str. 1 d." DocPartId="c2f76cb039754cf69ee25d685b84aced" PartId="53c738e9ae2b41d4ba5b0cc8eecfc8d6">
        <Part Type="citata" DocPartId="e04e6f7c54504493b90d31753a63e56c" PartId="f6bae1ec5a244382a22e9c72501069da">
          <Part Type="pagrindine" DocPartId="2115480a5f954f3a89ee15e57574697d" PartId="57d47be68f154c29822b7084f083c1d4">
            <Part Type="straipsnis" Nr="1" Abbr="1 str." Title="Įstatymo paskirtis ir taikymas" DocPartId="34bad71789334a29bff64a8b319e8e04" PartId="1f015bfd8ed34921a1b50f05e316eaea">
              <Part Type="strDalis" Nr="1" Abbr="1 str. 1 d." DocPartId="5d2e6086e4014101bbb6b0f77a905129" PartId="71a57c5c38e14cdfb6459e9017ae069b"/>
              <Part Type="strDalis" Nr="2" Abbr="1 str. 2 d." DocPartId="0cbae2421ab84624840ec2117d077f1e" PartId="4abdf0e1d8634425aea8b4af39094889">
                <Part Type="strPunktas" Nr="1" Abbr="1 str. 2 d. 1 p." DocPartId="31b36b3f9f1648a7b4c75cfa10016581" PartId="761b8a4738bb4cb29192ad80da29a019"/>
                <Part Type="strPunktas" Nr="2" Abbr="1 str. 2 d. 2 p." DocPartId="65df91f9adcb4c35a780c95fb2eb7210" PartId="54e8f553a4f9425994d975a5ad9eb314"/>
                <Part Type="strPunktas" Nr="3" Abbr="1 str. 2 d. 3 p." DocPartId="4bb56839d01140f1bf6bb7b9258e7d00" PartId="a0fe1b24896a465c868ae030ed2777ae"/>
                <Part Type="strPunktas" Nr="4" Abbr="1 str. 2 d. 4 p." DocPartId="7dd4fbeb62564c3fafa23115c454fc2f" PartId="96aa1f300f134c7cab4e0bb2582040a4"/>
                <Part Type="strPunktas" Nr="5" Abbr="1 str. 2 d. 5 p." DocPartId="029a3674dcea42319be16fdf6b8ebc48" PartId="3a7665da1910492bb11bcf043083d200"/>
                <Part Type="strPunktas" Nr="6" Abbr="1 str. 2 d. 6 p." DocPartId="8c4f89fb992e4e5a9550f8e06c2c3fd9" PartId="ecd70b4dbccc40baad41513445b96686"/>
                <Part Type="strPunktas" Nr="7" Abbr="1 str. 2 d. 7 p." DocPartId="9dbd2c4e10394b50a8683a84e1cbba7e" PartId="ee1b9a3fcee14211ba54cfd08b36a4de"/>
                <Part Type="strPunktas" Nr="8" Abbr="1 str. 2 d. 8 p." DocPartId="d0ed71c0c3ae49078ad0c2bc3c0caed3" PartId="c156367dc6d143968a6c03ee49b79283"/>
                <Part Type="strPunktas" Nr="9" Abbr="1 str. 2 d. 9 p." DocPartId="3a3c3f4000d443da9f15db519d1e8d37" PartId="69f5f052b42043ec969ab51048f3dccd"/>
                <Part Type="strPunktas" Nr="10" Abbr="1 str. 2 d. 10 p." DocPartId="e171c1d6d22f488ab47fb57fdb97aedb" PartId="cfe94180b181417cadebe03d82e60f1a"/>
                <Part Type="strPunktas" Nr="11" Abbr="1 str. 2 d. 11 p." DocPartId="95037c723c3149bba6be40b639d07be1" PartId="fcbb3c94006b4fa0a1d56cb0b2ef12e7"/>
                <Part Type="strPunktas" Nr="12" Abbr="1 str. 2 d. 12 p." DocPartId="c604ba3b854e4114b2ccadcd0464d3ef" PartId="2c8638af2c9645948abc6f68a6d21ca9"/>
              </Part>
              <Part Type="strDalis" Nr="3" Abbr="1 str. 3 d." DocPartId="42cd4505090a43f4aa6183ca352bd371" PartId="6d5b9f6d01154298bfc94fcf316374eb"/>
              <Part Type="strDalis" Nr="4" Abbr="1 str. 4 d." DocPartId="cf8c9b9b0b364bdb857c40031d7496cd" PartId="3b677cb25eb74524af93191f63981fcd"/>
            </Part>
            <Part Type="straipsnis" Nr="2" Abbr="2 str." Title="Kompensavimo dydžiai ir terminai" DocPartId="ef944f78a8e84db79d2b89d95f031a65" PartId="919e4e740e3e4c9a9615454243bf03d7">
              <Part Type="strDalis" Nr="1" Abbr="2 str. 1 d." DocPartId="03bf7138c328487499954452c495ee64" PartId="5b6f88ac1b054342a3c0cb8930e10b69"/>
              <Part Type="strDalis" Nr="2" Abbr="2 str. 2 d." DocPartId="fc16fda8dca240adbde30917ce1740a5" PartId="c3ef98659fea4ddb91b12177627da47e">
                <Part Type="strPunktas" Nr="1" Abbr="2 str. 2 d. 1 p." DocPartId="1e41f63e251244cc9c09b0b3b0a7e2d3" PartId="e400dd15838a414d8c4d8402158a3d77"/>
                <Part Type="strPunktas" Nr="2" Abbr="2 str. 2 d. 2 p." DocPartId="38cbf0fa3b13411a9e0e2210c88d1948" PartId="73a6b7d4edb0417b9ed16b2dad012c29"/>
              </Part>
            </Part>
            <Part Type="straipsnis" Nr="3" Abbr="3 str." Title="Kompensavimo tvarka" DocPartId="f2e61f59cd9e4288bb90981af89eafac" PartId="b8b02d2d60884664a7be731bac072963">
              <Part Type="strDalis" Nr="1" Abbr="3 str. 1 d." DocPartId="8a0e901581724fdfbf9113d22cc41035" PartId="936bc3647cf8422c914dde76727bab69"/>
              <Part Type="strDalis" Nr="2" Abbr="3 str. 2 d." DocPartId="970df655a61f44a38f55c7a2faa867df" PartId="62178c29cb5a47bbaae90a0e02a07568"/>
              <Part Type="strDalis" Nr="3" Abbr="3 str. 3 d." DocPartId="94b6aac40b8d4c2cb153cd2d48d96831" PartId="c14a036eefde4900b96cbc1b59ba79f4"/>
              <Part Type="strDalis" Nr="4" Abbr="3 str. 4 d." DocPartId="74103c72dd104491afc9fc8bd8b0f842" PartId="89501d6b12c94bf5bc7d02f8c9f92684"/>
              <Part Type="strDalis" Nr="5" Abbr="3 str. 5 d." DocPartId="b58d278a6f2d4adeabbd88c1b802a4a2" PartId="f1263633fa454aa29c91ae686bf60644"/>
              <Part Type="strDalis" Nr="6" Abbr="3 str. 6 d." DocPartId="73b15ff3c4394698ab36b9502cfa0c2e" PartId="cf456f52a5b84578bed70d8fd556b63c"/>
              <Part Type="strDalis" Nr="7" Abbr="3 str. 7 d." DocPartId="c761d67ab4b846d1819f8b8949bd2c46" PartId="1908559c7764485bae8c37eb225e6be3"/>
              <Part Type="strDalis" Nr="8" Abbr="3 str. 8 d." DocPartId="0502a43450174183884881430820365d" PartId="1b0a2c0f7382497792a252ac06ab5a54"/>
              <Part Type="strDalis" Nr="9" Abbr="3 str. 9 d." DocPartId="a30504581ad5440bb0e2a8171df6c4d7" PartId="2cb4363ce19e45ef9f95072223c54c62"/>
              <Part Type="strDalis" Nr="10" Abbr="3 str. 10 d." DocPartId="a0dffde49c7c477aad58a1249c3d25af" PartId="ca748c184b8a4bc1b55f2573581662b8"/>
              <Part Type="strDalis" Nr="11" Abbr="3 str. 11 d." DocPartId="a1493e82d3b64ed8a05304d31e436410" PartId="7e5724f83e92414f9aec755b252adb25"/>
            </Part>
            <Part Type="straipsnis" Nr="4" Abbr="4 str." Title="Kompensuojamosios sumos ir kitų asmeniui priklausančių išmokų ar kompensacijų santykis" DocPartId="f3d0daa64ff0403f94dc85d69f60e234" PartId="95d8bf8cf82e44b6bb22221df9514ee4">
              <Part Type="strDalis" Nr="1" Abbr="4 str. 1 d." DocPartId="f6b2c409c9114fe8afb41ac9e8c486d1" PartId="eefa5545465248789f852d2a28ebe9c0"/>
            </Part>
            <Part Type="straipsnis" Nr="5" Abbr="5 str." Title="Valstybinio socialinio draudimo fondo administravimo įstaigų, valstybinių pensijų, kompensacinių išmokų, šalpos kompensacijų, tikslinių kompensacijų, Prezidento rentos, signataro rentos, sportininkų rentų skyrimą ir (ar) mokėjimą administruojančių (administravusių) įstaigų sprendimų apskundimas" DocPartId="c483b65208274718a206ee30e65c91f7" PartId="53fd8f50eb6e4fa593a3d6854dd94d75">
              <Part Type="strDalis" Nr="1" Abbr="5 str. 1 d." DocPartId="d526cbb7b7d54ed08aab0ae016143c9e" PartId="3beb9a21db7642b4b255c66c5c699170"/>
            </Part>
            <Part Type="straipsnis" Nr="6" Abbr="6 str." Title="Kompensavimo finansavimo šaltinis ir kompensuojamųjų sumų administravimo lėšos" DocPartId="ef40ea736f6440c69bd207fee8de6010" PartId="b5b937c9e1b9418397986571ff4146a2">
              <Part Type="strDalis" Nr="1" Abbr="6 str. 1 d." DocPartId="4f80dba6528b422da454424ee7a179cb" PartId="baf3b4fb58834075b920081c0846c6e8"/>
              <Part Type="strDalis" Nr="2" Abbr="6 str. 2 d." DocPartId="16572303945c4f12af07b0be355401ff" PartId="f02a6bd7a7f8450a8b854a6f1a0ff896"/>
              <Part Type="strDalis" Nr="3" Abbr="6 str. 3 d." DocPartId="dfa9df945ed24fdcacb4f8169923c3b3" PartId="d632d4511b1d48e6947b0a752af087ac"/>
              <Part Type="strDalis" Nr="4" Abbr="6 str. 4 d." DocPartId="600e35669c0346099ad45641a83ac117" PartId="bee5186d97e84f0c9730f69de1ed6be1"/>
              <Part Type="strDalis" Nr="5" Abbr="6 str. 5 d." DocPartId="c6e9a64efcae421f9484cf8c9f075176" PartId="14bbd4c5e09149cfa3782a4183ac0a55"/>
              <Part Type="strDalis" Nr="6" Abbr="6 str. 6 d." DocPartId="030adeeae2b647249e767ff31803dc3c" PartId="a88f8612762540a289b2156b1965f58a"/>
            </Part>
          </Part>
        </Part>
      </Part>
    </Part>
    <Part Type="straipsnis" Nr="2" Abbr="2 str." Title="Įstatymo įsigaliojimas ir įgyvendinimas" DocPartId="5d8a25b061974ed1bc2dddd7975381e7" PartId="74e299ed5acb4c038cbce584bf188326">
      <Part Type="strDalis" Nr="1" Abbr="2 str. 1 d." DocPartId="b407b12feeb4410d84e688f280835681" PartId="84a37d2353dd493587ce509b07d07ae8"/>
      <Part Type="strDalis" Nr="2" Abbr="2 str. 2 d." DocPartId="8e87a64a0c7d407ea5762e2e938fb84e" PartId="72e02d8f36a242c9992b20beeeb5880c"/>
    </Part>
    <Part Type="signatura" DocPartId="1cfb8c7eecfd4134995741ffe5cc300e" PartId="0b58b1a0cfcc4961bdcd1931b76b02c3"/>
  </Part>
</Parts>
</file>

<file path=customXml/itemProps1.xml><?xml version="1.0" encoding="utf-8"?>
<ds:datastoreItem xmlns:ds="http://schemas.openxmlformats.org/officeDocument/2006/customXml" ds:itemID="{C202DC18-94A4-4132-BC37-D1D1CC9599A5}">
  <ds:schemaRefs>
    <ds:schemaRef ds:uri="http://schemas.openxmlformats.org/officeDocument/2006/bibliography"/>
  </ds:schemaRefs>
</ds:datastoreItem>
</file>

<file path=customXml/itemProps2.xml><?xml version="1.0" encoding="utf-8"?>
<ds:datastoreItem xmlns:ds="http://schemas.openxmlformats.org/officeDocument/2006/customXml" ds:itemID="{23F8A315-CFAA-42F9-8E57-8869D6EA24C2}">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2599</Words>
  <Characters>18616</Characters>
  <Application>Microsoft Office Word</Application>
  <DocSecurity>4</DocSecurity>
  <Lines>295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Seimas</Company>
  <LinksUpToDate>false</LinksUpToDate>
  <CharactersWithSpaces>21146</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2020-10-14T09:13:00Z</dcterms:created>
  <dc:creator>MOZERIENĖ Dainora</dc:creator>
  <cp:lastModifiedBy>Asseco</cp:lastModifiedBy>
  <cp:lastPrinted>2004-12-10T05:45:00Z</cp:lastPrinted>
  <dcterms:modified xsi:type="dcterms:W3CDTF">2020-10-14T09:13:00Z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-257080207</vt:i4>
  </property>
  <property fmtid="{D5CDD505-2E9C-101B-9397-08002B2CF9AE}" pid="3" name="_NewReviewCycle">
    <vt:lpwstr/>
  </property>
  <property fmtid="{D5CDD505-2E9C-101B-9397-08002B2CF9AE}" pid="4" name="_EmailSubject">
    <vt:lpwstr>Siunčiama: 2021 BIUDŽETAS</vt:lpwstr>
  </property>
  <property fmtid="{D5CDD505-2E9C-101B-9397-08002B2CF9AE}" pid="5" name="_AuthorEmail">
    <vt:lpwstr>Svajune.Gaidamaviciene@socmin.lt</vt:lpwstr>
  </property>
  <property fmtid="{D5CDD505-2E9C-101B-9397-08002B2CF9AE}" pid="6" name="_AuthorEmailDisplayName">
    <vt:lpwstr>Svajūnė Gaidamavičienė</vt:lpwstr>
  </property>
  <property fmtid="{D5CDD505-2E9C-101B-9397-08002B2CF9AE}" pid="7" name="_PreviousAdHocReviewCycleID">
    <vt:i4>-911327363</vt:i4>
  </property>
  <property fmtid="{D5CDD505-2E9C-101B-9397-08002B2CF9AE}" pid="8" name="_ReviewingToolsShownOnce">
    <vt:lpwstr/>
  </property>
</Properties>
</file>