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6E861" w14:textId="77777777" w:rsidR="00A11779" w:rsidRDefault="00A11779" w:rsidP="00F61A8D">
      <w:pPr>
        <w:tabs>
          <w:tab w:val="left" w:pos="2268"/>
        </w:tabs>
        <w:jc w:val="center"/>
        <w:outlineLvl w:val="0"/>
        <w:rPr>
          <w:b/>
        </w:rPr>
      </w:pPr>
    </w:p>
    <w:p w14:paraId="22FE5024" w14:textId="28C8D097" w:rsidR="00F61A8D" w:rsidRPr="00770C6E" w:rsidRDefault="002040A7" w:rsidP="00F61A8D">
      <w:pPr>
        <w:tabs>
          <w:tab w:val="left" w:pos="2268"/>
        </w:tabs>
        <w:jc w:val="center"/>
        <w:outlineLvl w:val="0"/>
        <w:rPr>
          <w:rFonts w:eastAsia="Calibri"/>
          <w:b/>
          <w:bCs/>
          <w:lang w:eastAsia="en-US"/>
        </w:rPr>
      </w:pPr>
      <w:r>
        <w:rPr>
          <w:b/>
        </w:rPr>
        <w:t xml:space="preserve"> </w:t>
      </w:r>
      <w:r w:rsidR="00F1578E" w:rsidRPr="00770C6E">
        <w:rPr>
          <w:rFonts w:eastAsia="Calibri"/>
          <w:b/>
          <w:lang w:eastAsia="en-US"/>
        </w:rPr>
        <w:t xml:space="preserve">LIETUVOS RESPUBLIKOS </w:t>
      </w:r>
      <w:r w:rsidR="00255CBC" w:rsidRPr="00770C6E">
        <w:rPr>
          <w:rFonts w:eastAsia="Calibri"/>
          <w:b/>
          <w:lang w:eastAsia="en-US"/>
        </w:rPr>
        <w:t>ENERGETIKOS ĮSTATYMO N</w:t>
      </w:r>
      <w:r w:rsidR="000247A0" w:rsidRPr="00770C6E">
        <w:rPr>
          <w:rFonts w:eastAsia="Calibri"/>
          <w:b/>
          <w:lang w:eastAsia="en-US"/>
        </w:rPr>
        <w:t>R</w:t>
      </w:r>
      <w:r w:rsidR="00255CBC" w:rsidRPr="00770C6E">
        <w:rPr>
          <w:rFonts w:eastAsia="Calibri"/>
          <w:b/>
          <w:lang w:eastAsia="en-US"/>
        </w:rPr>
        <w:t xml:space="preserve">. </w:t>
      </w:r>
      <w:r w:rsidR="000E4988" w:rsidRPr="00770C6E">
        <w:rPr>
          <w:rFonts w:eastAsia="Calibri"/>
          <w:b/>
          <w:lang w:eastAsia="en-US"/>
        </w:rPr>
        <w:t xml:space="preserve">IX-884 </w:t>
      </w:r>
    </w:p>
    <w:p w14:paraId="5B172BF6" w14:textId="1E5864A6" w:rsidR="00F61A8D" w:rsidRPr="00770C6E" w:rsidRDefault="00F61A8D" w:rsidP="00F61A8D">
      <w:pPr>
        <w:tabs>
          <w:tab w:val="left" w:pos="2268"/>
        </w:tabs>
        <w:jc w:val="center"/>
        <w:outlineLvl w:val="0"/>
        <w:rPr>
          <w:rFonts w:eastAsia="Calibri"/>
          <w:b/>
          <w:bCs/>
          <w:lang w:eastAsia="en-US"/>
        </w:rPr>
      </w:pPr>
      <w:r w:rsidRPr="00770C6E">
        <w:rPr>
          <w:rFonts w:eastAsia="Calibri"/>
          <w:b/>
          <w:bCs/>
          <w:lang w:eastAsia="en-US"/>
        </w:rPr>
        <w:t>2, 3, 8,</w:t>
      </w:r>
      <w:r w:rsidR="00291409">
        <w:rPr>
          <w:rFonts w:eastAsia="Calibri"/>
          <w:b/>
          <w:bCs/>
          <w:lang w:eastAsia="en-US"/>
        </w:rPr>
        <w:t xml:space="preserve"> 13</w:t>
      </w:r>
      <w:r w:rsidR="00291409">
        <w:rPr>
          <w:rFonts w:eastAsia="Calibri"/>
          <w:b/>
          <w:bCs/>
          <w:vertAlign w:val="superscript"/>
          <w:lang w:eastAsia="en-US"/>
        </w:rPr>
        <w:t>1</w:t>
      </w:r>
      <w:r w:rsidR="00291409">
        <w:rPr>
          <w:rFonts w:eastAsia="Calibri"/>
          <w:b/>
          <w:bCs/>
          <w:lang w:eastAsia="en-US"/>
        </w:rPr>
        <w:t>,</w:t>
      </w:r>
      <w:r w:rsidR="00CD46B8">
        <w:rPr>
          <w:rFonts w:eastAsia="Calibri"/>
          <w:b/>
          <w:bCs/>
          <w:lang w:eastAsia="en-US"/>
        </w:rPr>
        <w:t xml:space="preserve"> 19,</w:t>
      </w:r>
      <w:r w:rsidRPr="00770C6E">
        <w:rPr>
          <w:rFonts w:eastAsia="Calibri"/>
          <w:b/>
          <w:bCs/>
          <w:lang w:eastAsia="en-US"/>
        </w:rPr>
        <w:t xml:space="preserve"> 27 STRAIPSNIŲ PAKEITIMO IR ĮSTATYMO PAPILDYMO </w:t>
      </w:r>
      <w:r w:rsidR="008735D4">
        <w:rPr>
          <w:rFonts w:eastAsia="Calibri"/>
          <w:b/>
          <w:bCs/>
          <w:lang w:eastAsia="en-US"/>
        </w:rPr>
        <w:br/>
      </w:r>
      <w:r w:rsidRPr="00770C6E">
        <w:rPr>
          <w:rFonts w:eastAsia="Calibri"/>
          <w:b/>
          <w:bCs/>
          <w:lang w:eastAsia="en-US"/>
        </w:rPr>
        <w:t>18</w:t>
      </w:r>
      <w:r w:rsidRPr="00770C6E">
        <w:rPr>
          <w:rFonts w:eastAsia="Calibri"/>
          <w:b/>
          <w:bCs/>
          <w:vertAlign w:val="superscript"/>
          <w:lang w:eastAsia="en-US"/>
        </w:rPr>
        <w:t>1</w:t>
      </w:r>
      <w:r w:rsidRPr="00770C6E">
        <w:rPr>
          <w:rFonts w:eastAsia="Calibri"/>
          <w:b/>
          <w:bCs/>
          <w:lang w:eastAsia="en-US"/>
        </w:rPr>
        <w:t xml:space="preserve"> STRAIPSNIU</w:t>
      </w:r>
    </w:p>
    <w:p w14:paraId="7AC7BCF9" w14:textId="53F4B1BD" w:rsidR="00F61A8D" w:rsidRPr="00770C6E" w:rsidRDefault="000E4988" w:rsidP="00134609">
      <w:pPr>
        <w:tabs>
          <w:tab w:val="left" w:pos="2268"/>
        </w:tabs>
        <w:jc w:val="center"/>
        <w:outlineLvl w:val="0"/>
        <w:rPr>
          <w:rFonts w:eastAsia="Calibri"/>
          <w:b/>
          <w:lang w:eastAsia="en-US"/>
        </w:rPr>
      </w:pPr>
      <w:r w:rsidRPr="00770C6E">
        <w:rPr>
          <w:rFonts w:eastAsia="Calibri"/>
          <w:b/>
          <w:lang w:eastAsia="en-US"/>
        </w:rPr>
        <w:t xml:space="preserve"> ĮSTATYMO, </w:t>
      </w:r>
      <w:r w:rsidR="00F812AF" w:rsidRPr="00F812AF">
        <w:rPr>
          <w:rFonts w:eastAsia="Calibri"/>
          <w:b/>
          <w:bCs/>
          <w:lang w:eastAsia="en-US"/>
        </w:rPr>
        <w:t xml:space="preserve">LIETUVOS RESPUBLIKOS ELEKTROS ENERGETIKOS ĮSTATYMO </w:t>
      </w:r>
      <w:r w:rsidR="00E81D79">
        <w:rPr>
          <w:rFonts w:eastAsia="Calibri"/>
          <w:b/>
          <w:bCs/>
          <w:lang w:eastAsia="en-US"/>
        </w:rPr>
        <w:br/>
      </w:r>
      <w:r w:rsidR="00F812AF" w:rsidRPr="00F812AF">
        <w:rPr>
          <w:rFonts w:eastAsia="Calibri"/>
          <w:b/>
          <w:bCs/>
          <w:lang w:eastAsia="en-US"/>
        </w:rPr>
        <w:t xml:space="preserve">NR. VIII-1881 </w:t>
      </w:r>
      <w:r w:rsidR="002A470B" w:rsidRPr="002A470B">
        <w:rPr>
          <w:rFonts w:eastAsia="Calibri"/>
          <w:b/>
          <w:bCs/>
          <w:lang w:eastAsia="en-US"/>
        </w:rPr>
        <w:t>2, 3, 9, 16, 17, 20, 21</w:t>
      </w:r>
      <w:r w:rsidR="002A470B" w:rsidRPr="002A470B">
        <w:rPr>
          <w:rFonts w:eastAsia="Calibri"/>
          <w:b/>
          <w:bCs/>
          <w:vertAlign w:val="superscript"/>
          <w:lang w:eastAsia="en-US"/>
        </w:rPr>
        <w:t>1</w:t>
      </w:r>
      <w:r w:rsidR="002A470B" w:rsidRPr="002A470B">
        <w:rPr>
          <w:rFonts w:eastAsia="Calibri"/>
          <w:b/>
          <w:bCs/>
          <w:lang w:eastAsia="en-US"/>
        </w:rPr>
        <w:t>, 22, 31, 39, 41, 48, 49, 51, 69, 71</w:t>
      </w:r>
      <w:r w:rsidR="00F812AF" w:rsidRPr="00F812AF" w:rsidDel="00127E7C">
        <w:rPr>
          <w:rFonts w:eastAsia="Calibri"/>
          <w:b/>
          <w:bCs/>
          <w:lang w:eastAsia="en-US"/>
        </w:rPr>
        <w:t xml:space="preserve"> </w:t>
      </w:r>
      <w:r w:rsidR="00F812AF" w:rsidRPr="00F812AF">
        <w:rPr>
          <w:rFonts w:eastAsia="Calibri"/>
          <w:b/>
          <w:lang w:eastAsia="en-US"/>
        </w:rPr>
        <w:t>STRAIPSNIŲ PAKEITIMO IR ĮSTATYMO PAPILDYMO 71</w:t>
      </w:r>
      <w:r w:rsidR="00F812AF" w:rsidRPr="00F812AF">
        <w:rPr>
          <w:rFonts w:eastAsia="Calibri"/>
          <w:b/>
          <w:vertAlign w:val="superscript"/>
          <w:lang w:eastAsia="en-US"/>
        </w:rPr>
        <w:t>1</w:t>
      </w:r>
      <w:r w:rsidR="00F812AF" w:rsidRPr="00F812AF">
        <w:rPr>
          <w:rFonts w:eastAsia="Calibri"/>
          <w:b/>
          <w:lang w:eastAsia="en-US"/>
        </w:rPr>
        <w:t xml:space="preserve"> STRAIPSNIU ĮSTATYMO</w:t>
      </w:r>
    </w:p>
    <w:p w14:paraId="1346BF22" w14:textId="5CCA25F8" w:rsidR="004861B5" w:rsidRPr="00770C6E" w:rsidRDefault="00152423" w:rsidP="00961044">
      <w:pPr>
        <w:tabs>
          <w:tab w:val="left" w:pos="2268"/>
        </w:tabs>
        <w:jc w:val="center"/>
        <w:outlineLvl w:val="0"/>
        <w:rPr>
          <w:rFonts w:eastAsia="Calibri"/>
          <w:b/>
          <w:lang w:eastAsia="en-US"/>
        </w:rPr>
      </w:pPr>
      <w:r w:rsidRPr="00770C6E">
        <w:rPr>
          <w:rFonts w:eastAsia="Calibri"/>
          <w:b/>
          <w:lang w:eastAsia="en-US"/>
        </w:rPr>
        <w:t>IR</w:t>
      </w:r>
      <w:r w:rsidR="0014246F">
        <w:rPr>
          <w:rFonts w:eastAsia="Calibri"/>
          <w:b/>
          <w:lang w:eastAsia="en-US"/>
        </w:rPr>
        <w:t xml:space="preserve"> </w:t>
      </w:r>
      <w:r w:rsidRPr="00770C6E">
        <w:rPr>
          <w:rFonts w:eastAsia="Calibri"/>
          <w:b/>
          <w:lang w:eastAsia="en-US"/>
        </w:rPr>
        <w:t xml:space="preserve">LIETUVOS RESPUBLIKOS ATSINAUJINANČIŲ IŠTEKLIŲ ENERGETIKOS ĮSTATYMO NR. XI-1375 </w:t>
      </w:r>
      <w:r w:rsidR="008D636B" w:rsidRPr="008D636B">
        <w:rPr>
          <w:b/>
        </w:rPr>
        <w:t>1, 2, 3, 4, 5, 6, 11, 13, 14, 16, 17, 18, 20, 20</w:t>
      </w:r>
      <w:r w:rsidR="008D636B" w:rsidRPr="008D636B">
        <w:rPr>
          <w:b/>
          <w:vertAlign w:val="superscript"/>
        </w:rPr>
        <w:t>1</w:t>
      </w:r>
      <w:r w:rsidR="008D636B" w:rsidRPr="008D636B">
        <w:rPr>
          <w:b/>
        </w:rPr>
        <w:t>, 21, 22, 25, 28, 29, 35, 37, 38, 39, 46, 48, 49, 55, 58, 59, 60, 61, 62, 63, 63</w:t>
      </w:r>
      <w:r w:rsidR="008D636B" w:rsidRPr="008D636B">
        <w:rPr>
          <w:b/>
          <w:vertAlign w:val="superscript"/>
        </w:rPr>
        <w:t>1</w:t>
      </w:r>
      <w:r w:rsidR="008D636B" w:rsidRPr="008D636B">
        <w:rPr>
          <w:b/>
        </w:rPr>
        <w:t xml:space="preserve">, 64 </w:t>
      </w:r>
      <w:r w:rsidR="00134609" w:rsidRPr="00770C6E">
        <w:rPr>
          <w:b/>
        </w:rPr>
        <w:t>STRAIPSNIŲ, ĮSTATYMO PRIEDO PAKEITIMO</w:t>
      </w:r>
      <w:r w:rsidR="005267F5">
        <w:rPr>
          <w:b/>
        </w:rPr>
        <w:t>, ĮSTATYMO 11</w:t>
      </w:r>
      <w:r w:rsidR="005267F5" w:rsidRPr="001059DB">
        <w:rPr>
          <w:b/>
          <w:vertAlign w:val="superscript"/>
        </w:rPr>
        <w:t>1</w:t>
      </w:r>
      <w:r w:rsidR="005267F5">
        <w:rPr>
          <w:b/>
        </w:rPr>
        <w:t xml:space="preserve"> STRAIPSNIO PRIPAŽINIMO NETEKUSIU GALIOS</w:t>
      </w:r>
      <w:r w:rsidR="00134609" w:rsidRPr="00770C6E">
        <w:rPr>
          <w:b/>
        </w:rPr>
        <w:t xml:space="preserve"> IR ĮSTATYMO PAPILDYMO 20</w:t>
      </w:r>
      <w:r w:rsidR="00134609" w:rsidRPr="00770C6E">
        <w:rPr>
          <w:b/>
          <w:vertAlign w:val="superscript"/>
        </w:rPr>
        <w:t>2</w:t>
      </w:r>
      <w:r w:rsidR="00134609" w:rsidRPr="00770C6E">
        <w:rPr>
          <w:b/>
        </w:rPr>
        <w:t> STRAIPSNIU</w:t>
      </w:r>
      <w:r w:rsidR="004861B5" w:rsidRPr="00770C6E">
        <w:rPr>
          <w:b/>
        </w:rPr>
        <w:t xml:space="preserve"> </w:t>
      </w:r>
      <w:r w:rsidRPr="00770C6E">
        <w:rPr>
          <w:rFonts w:eastAsia="Calibri"/>
          <w:b/>
          <w:lang w:eastAsia="en-US"/>
        </w:rPr>
        <w:t>ĮSTATYM</w:t>
      </w:r>
      <w:r w:rsidR="00E141CA" w:rsidRPr="00770C6E">
        <w:rPr>
          <w:rFonts w:eastAsia="Calibri"/>
          <w:b/>
          <w:lang w:eastAsia="en-US"/>
        </w:rPr>
        <w:t>O</w:t>
      </w:r>
      <w:r w:rsidRPr="00770C6E">
        <w:rPr>
          <w:rFonts w:eastAsia="Calibri"/>
          <w:b/>
          <w:lang w:eastAsia="en-US"/>
        </w:rPr>
        <w:t xml:space="preserve"> </w:t>
      </w:r>
    </w:p>
    <w:p w14:paraId="09983A41" w14:textId="76576EE8" w:rsidR="009B31DB" w:rsidRPr="00770C6E" w:rsidRDefault="00152423" w:rsidP="00961044">
      <w:pPr>
        <w:tabs>
          <w:tab w:val="left" w:pos="2268"/>
        </w:tabs>
        <w:jc w:val="center"/>
        <w:outlineLvl w:val="0"/>
        <w:rPr>
          <w:rFonts w:eastAsia="Calibri"/>
          <w:b/>
          <w:lang w:eastAsia="en-US"/>
        </w:rPr>
      </w:pPr>
      <w:r w:rsidRPr="00770C6E">
        <w:rPr>
          <w:rFonts w:eastAsia="Calibri"/>
          <w:b/>
          <w:lang w:eastAsia="en-US"/>
        </w:rPr>
        <w:t xml:space="preserve">PROJEKTŲ </w:t>
      </w:r>
    </w:p>
    <w:p w14:paraId="7CE7EE91" w14:textId="2C95CAF7" w:rsidR="00961044" w:rsidRPr="00770C6E" w:rsidRDefault="00961044" w:rsidP="00961044">
      <w:pPr>
        <w:tabs>
          <w:tab w:val="left" w:pos="2268"/>
        </w:tabs>
        <w:jc w:val="center"/>
        <w:outlineLvl w:val="0"/>
        <w:rPr>
          <w:b/>
        </w:rPr>
      </w:pPr>
      <w:r w:rsidRPr="00770C6E">
        <w:rPr>
          <w:b/>
        </w:rPr>
        <w:t>AIŠKINAMASIS RAŠTAS</w:t>
      </w:r>
    </w:p>
    <w:p w14:paraId="6C2B9447" w14:textId="13891C8F" w:rsidR="00152423" w:rsidRPr="00770C6E" w:rsidRDefault="00152423" w:rsidP="00152423">
      <w:pPr>
        <w:jc w:val="center"/>
        <w:rPr>
          <w:b/>
          <w:bCs/>
          <w:color w:val="000000"/>
          <w:shd w:val="clear" w:color="auto" w:fill="FFFFFF"/>
        </w:rPr>
      </w:pPr>
    </w:p>
    <w:p w14:paraId="57E19E8A" w14:textId="08C75F79" w:rsidR="00B57771" w:rsidRPr="00770C6E" w:rsidRDefault="00FD1C41" w:rsidP="00152423">
      <w:pPr>
        <w:jc w:val="center"/>
        <w:rPr>
          <w:b/>
        </w:rPr>
      </w:pPr>
      <w:r w:rsidRPr="00770C6E">
        <w:rPr>
          <w:rFonts w:eastAsia="Calibri"/>
          <w:b/>
          <w:lang w:eastAsia="en-US"/>
        </w:rPr>
        <w:t xml:space="preserve"> </w:t>
      </w:r>
    </w:p>
    <w:p w14:paraId="058BF6BE" w14:textId="0B84B88F" w:rsidR="003A0E4C" w:rsidRPr="00770C6E" w:rsidRDefault="003A0E4C" w:rsidP="00806687">
      <w:pPr>
        <w:ind w:firstLine="720"/>
        <w:jc w:val="both"/>
        <w:rPr>
          <w:b/>
        </w:rPr>
      </w:pPr>
      <w:r w:rsidRPr="00770C6E">
        <w:rPr>
          <w:b/>
        </w:rPr>
        <w:t>1. Įstatym</w:t>
      </w:r>
      <w:r w:rsidR="005D4338" w:rsidRPr="00770C6E">
        <w:rPr>
          <w:b/>
        </w:rPr>
        <w:t>ų</w:t>
      </w:r>
      <w:r w:rsidRPr="00770C6E">
        <w:rPr>
          <w:b/>
        </w:rPr>
        <w:t xml:space="preserve"> projekt</w:t>
      </w:r>
      <w:r w:rsidR="005D4338" w:rsidRPr="00770C6E">
        <w:rPr>
          <w:b/>
        </w:rPr>
        <w:t>ų</w:t>
      </w:r>
      <w:r w:rsidRPr="00770C6E">
        <w:rPr>
          <w:b/>
        </w:rPr>
        <w:t xml:space="preserve"> rengimą paskatinusios priežastys, parengt</w:t>
      </w:r>
      <w:r w:rsidR="005938E1" w:rsidRPr="00770C6E">
        <w:rPr>
          <w:b/>
        </w:rPr>
        <w:t>ų</w:t>
      </w:r>
      <w:r w:rsidRPr="00770C6E">
        <w:rPr>
          <w:b/>
        </w:rPr>
        <w:t xml:space="preserve"> projekt</w:t>
      </w:r>
      <w:r w:rsidR="005938E1" w:rsidRPr="00770C6E">
        <w:rPr>
          <w:b/>
        </w:rPr>
        <w:t>ų</w:t>
      </w:r>
      <w:r w:rsidRPr="00770C6E">
        <w:rPr>
          <w:b/>
        </w:rPr>
        <w:t xml:space="preserve"> tikslai ir uždaviniai.</w:t>
      </w:r>
    </w:p>
    <w:p w14:paraId="5D900421" w14:textId="081D5DB6" w:rsidR="003014DC" w:rsidRPr="00770C6E" w:rsidRDefault="00803A88" w:rsidP="00806687">
      <w:pPr>
        <w:pStyle w:val="doc-ti"/>
        <w:tabs>
          <w:tab w:val="left" w:pos="993"/>
        </w:tabs>
        <w:spacing w:before="0" w:after="0"/>
        <w:ind w:firstLine="720"/>
        <w:jc w:val="both"/>
        <w:rPr>
          <w:b w:val="0"/>
          <w:i/>
        </w:rPr>
      </w:pPr>
      <w:r w:rsidRPr="00770C6E">
        <w:rPr>
          <w:b w:val="0"/>
          <w:i/>
        </w:rPr>
        <w:t xml:space="preserve">Lietuvos Respublikos energetikos įstatymo Nr. </w:t>
      </w:r>
      <w:r w:rsidR="00336785" w:rsidRPr="00770C6E">
        <w:rPr>
          <w:b w:val="0"/>
          <w:i/>
        </w:rPr>
        <w:t>IX-884 2</w:t>
      </w:r>
      <w:r w:rsidR="00C06BF9" w:rsidRPr="00770C6E">
        <w:rPr>
          <w:b w:val="0"/>
          <w:i/>
        </w:rPr>
        <w:t>, 3, 8</w:t>
      </w:r>
      <w:r w:rsidR="00125223" w:rsidRPr="00770C6E">
        <w:rPr>
          <w:b w:val="0"/>
          <w:i/>
        </w:rPr>
        <w:t>,</w:t>
      </w:r>
      <w:r w:rsidR="00291409">
        <w:rPr>
          <w:b w:val="0"/>
          <w:i/>
        </w:rPr>
        <w:t xml:space="preserve"> 13</w:t>
      </w:r>
      <w:r w:rsidR="00291409" w:rsidRPr="00935D96">
        <w:rPr>
          <w:b w:val="0"/>
          <w:i/>
          <w:vertAlign w:val="superscript"/>
        </w:rPr>
        <w:t>1</w:t>
      </w:r>
      <w:r w:rsidR="00291409">
        <w:rPr>
          <w:b w:val="0"/>
          <w:i/>
        </w:rPr>
        <w:t>,</w:t>
      </w:r>
      <w:r w:rsidR="009C0A19">
        <w:rPr>
          <w:b w:val="0"/>
          <w:i/>
        </w:rPr>
        <w:t xml:space="preserve"> 19</w:t>
      </w:r>
      <w:r w:rsidR="00C06BF9" w:rsidRPr="00770C6E">
        <w:rPr>
          <w:b w:val="0"/>
          <w:i/>
        </w:rPr>
        <w:t xml:space="preserve"> </w:t>
      </w:r>
      <w:r w:rsidR="00125223" w:rsidRPr="00770C6E">
        <w:rPr>
          <w:b w:val="0"/>
          <w:i/>
        </w:rPr>
        <w:t xml:space="preserve">ir 27 </w:t>
      </w:r>
      <w:r w:rsidR="00336785" w:rsidRPr="00770C6E">
        <w:rPr>
          <w:b w:val="0"/>
          <w:i/>
        </w:rPr>
        <w:t>straipsni</w:t>
      </w:r>
      <w:r w:rsidR="00C06BF9" w:rsidRPr="00770C6E">
        <w:rPr>
          <w:b w:val="0"/>
          <w:i/>
        </w:rPr>
        <w:t>ų</w:t>
      </w:r>
      <w:r w:rsidR="00336785" w:rsidRPr="00770C6E">
        <w:rPr>
          <w:b w:val="0"/>
          <w:i/>
        </w:rPr>
        <w:t xml:space="preserve"> pakeitimo </w:t>
      </w:r>
      <w:r w:rsidR="004861B5" w:rsidRPr="00770C6E">
        <w:rPr>
          <w:b w:val="0"/>
          <w:i/>
        </w:rPr>
        <w:t>ir Įstatymo papildymo 18</w:t>
      </w:r>
      <w:r w:rsidR="004861B5" w:rsidRPr="00770C6E">
        <w:rPr>
          <w:b w:val="0"/>
          <w:i/>
          <w:vertAlign w:val="superscript"/>
        </w:rPr>
        <w:t>1</w:t>
      </w:r>
      <w:r w:rsidR="004861B5" w:rsidRPr="00770C6E">
        <w:rPr>
          <w:b w:val="0"/>
          <w:i/>
        </w:rPr>
        <w:t xml:space="preserve"> straipsniu </w:t>
      </w:r>
      <w:r w:rsidR="008726C2" w:rsidRPr="00770C6E">
        <w:rPr>
          <w:b w:val="0"/>
          <w:i/>
        </w:rPr>
        <w:t>įstatymo projekt</w:t>
      </w:r>
      <w:r w:rsidR="003014DC" w:rsidRPr="00770C6E">
        <w:rPr>
          <w:b w:val="0"/>
          <w:i/>
        </w:rPr>
        <w:t>o</w:t>
      </w:r>
      <w:r w:rsidR="008726C2" w:rsidRPr="00770C6E">
        <w:rPr>
          <w:b w:val="0"/>
          <w:i/>
        </w:rPr>
        <w:t xml:space="preserve"> (toliau – EĮ projektas)</w:t>
      </w:r>
      <w:r w:rsidR="003014DC" w:rsidRPr="00770C6E">
        <w:rPr>
          <w:b w:val="0"/>
          <w:i/>
        </w:rPr>
        <w:t xml:space="preserve"> rengimą paskatino šios priežastys</w:t>
      </w:r>
      <w:r w:rsidR="00D33F1A" w:rsidRPr="00770C6E">
        <w:rPr>
          <w:b w:val="0"/>
          <w:i/>
        </w:rPr>
        <w:t>:</w:t>
      </w:r>
    </w:p>
    <w:p w14:paraId="5D9DCDB7" w14:textId="1664D3FC" w:rsidR="003014DC" w:rsidRPr="00770C6E" w:rsidRDefault="00121AD1" w:rsidP="001C727F">
      <w:pPr>
        <w:pStyle w:val="doc-ti"/>
        <w:numPr>
          <w:ilvl w:val="0"/>
          <w:numId w:val="21"/>
        </w:numPr>
        <w:tabs>
          <w:tab w:val="left" w:pos="993"/>
        </w:tabs>
        <w:spacing w:before="0" w:after="0"/>
        <w:ind w:left="0" w:firstLine="709"/>
        <w:jc w:val="both"/>
        <w:rPr>
          <w:b w:val="0"/>
        </w:rPr>
      </w:pPr>
      <w:r w:rsidRPr="00770C6E">
        <w:rPr>
          <w:rFonts w:cstheme="minorHAnsi"/>
          <w:b w:val="0"/>
        </w:rPr>
        <w:t>Nacionalinė</w:t>
      </w:r>
      <w:r w:rsidR="004407BD">
        <w:rPr>
          <w:rFonts w:cstheme="minorHAnsi"/>
          <w:b w:val="0"/>
        </w:rPr>
        <w:t>s</w:t>
      </w:r>
      <w:r w:rsidRPr="00770C6E">
        <w:rPr>
          <w:rFonts w:cstheme="minorHAnsi"/>
          <w:b w:val="0"/>
        </w:rPr>
        <w:t xml:space="preserve"> energetinės nepriklausomybės strategijo</w:t>
      </w:r>
      <w:r w:rsidR="006E24F0">
        <w:rPr>
          <w:rFonts w:cstheme="minorHAnsi"/>
          <w:b w:val="0"/>
        </w:rPr>
        <w:t>s</w:t>
      </w:r>
      <w:r w:rsidRPr="00770C6E">
        <w:rPr>
          <w:rFonts w:cstheme="minorHAnsi"/>
          <w:b w:val="0"/>
        </w:rPr>
        <w:t>, patvirtinto</w:t>
      </w:r>
      <w:r w:rsidR="006E24F0">
        <w:rPr>
          <w:rFonts w:cstheme="minorHAnsi"/>
          <w:b w:val="0"/>
        </w:rPr>
        <w:t>s</w:t>
      </w:r>
      <w:r w:rsidRPr="00770C6E">
        <w:rPr>
          <w:rFonts w:cstheme="minorHAnsi"/>
          <w:b w:val="0"/>
        </w:rPr>
        <w:t xml:space="preserve"> Lietuvos Respublikos Seimo 2012 m. birželio 26 d. nutarimu Nr. XI-2133 „Dėl Nacionalinės energetinės nepriklausomybės strategijos patvirtinimo“</w:t>
      </w:r>
      <w:r w:rsidR="00285638" w:rsidRPr="00770C6E">
        <w:rPr>
          <w:rFonts w:cstheme="minorHAnsi"/>
          <w:b w:val="0"/>
        </w:rPr>
        <w:t xml:space="preserve"> (toliau – NENS)</w:t>
      </w:r>
      <w:r w:rsidRPr="00770C6E">
        <w:rPr>
          <w:rFonts w:cstheme="minorHAnsi"/>
          <w:b w:val="0"/>
        </w:rPr>
        <w:t>,</w:t>
      </w:r>
      <w:r w:rsidR="00DF734C" w:rsidRPr="00770C6E">
        <w:rPr>
          <w:rFonts w:cstheme="minorHAnsi"/>
          <w:b w:val="0"/>
        </w:rPr>
        <w:t xml:space="preserve"> </w:t>
      </w:r>
      <w:r w:rsidR="00285638" w:rsidRPr="00770C6E">
        <w:rPr>
          <w:b w:val="0"/>
          <w:bCs w:val="0"/>
        </w:rPr>
        <w:t>1.4 papunktyje numatyt</w:t>
      </w:r>
      <w:r w:rsidR="00CF4C25" w:rsidRPr="00770C6E">
        <w:rPr>
          <w:b w:val="0"/>
          <w:bCs w:val="0"/>
        </w:rPr>
        <w:t>a</w:t>
      </w:r>
      <w:r w:rsidR="00285638" w:rsidRPr="00770C6E">
        <w:rPr>
          <w:b w:val="0"/>
          <w:bCs w:val="0"/>
        </w:rPr>
        <w:t xml:space="preserve"> strateginė kryptis – suteikti galimybę ir paskatas verslo subjektams dalyvauti siekiant energetikos pažangos ir vykdant Nacionalinės energetinės nepriklausomybės strategijos įgyvendinimo priemonių plano, patvirtinto Lietuvos Respublikos Vyriausybės 2018 m. gruodžio 5 d. nutarimu Nr. 1210 „Dėl Nacionalinės energetinės nepriklausomybės strategijos įgyvendinimo priemonių plano patvirtinimo“</w:t>
      </w:r>
      <w:r w:rsidR="00817E40" w:rsidRPr="00770C6E">
        <w:rPr>
          <w:b w:val="0"/>
          <w:bCs w:val="0"/>
        </w:rPr>
        <w:t xml:space="preserve"> (toliau – NENS įgyvendinimo planas)</w:t>
      </w:r>
      <w:r w:rsidR="00285638" w:rsidRPr="00770C6E">
        <w:rPr>
          <w:b w:val="0"/>
          <w:bCs w:val="0"/>
        </w:rPr>
        <w:t>, uždavinį, t. y. šalies verslo dalyvavimas siekiant energetikos pažangos, taikant 11.1.3.3 papunktyje įtvirtintą priemonę</w:t>
      </w:r>
      <w:r w:rsidR="000C347A" w:rsidRPr="00770C6E">
        <w:rPr>
          <w:b w:val="0"/>
          <w:bCs w:val="0"/>
          <w:color w:val="000000"/>
        </w:rPr>
        <w:t>;</w:t>
      </w:r>
    </w:p>
    <w:p w14:paraId="7F39C575" w14:textId="5E3EEA9B" w:rsidR="000C347A" w:rsidRPr="00770C6E" w:rsidRDefault="000C347A" w:rsidP="00285638">
      <w:pPr>
        <w:pStyle w:val="doc-ti"/>
        <w:numPr>
          <w:ilvl w:val="0"/>
          <w:numId w:val="21"/>
        </w:numPr>
        <w:tabs>
          <w:tab w:val="left" w:pos="993"/>
        </w:tabs>
        <w:spacing w:before="0" w:after="0"/>
        <w:ind w:left="0" w:firstLine="709"/>
        <w:jc w:val="both"/>
        <w:rPr>
          <w:b w:val="0"/>
        </w:rPr>
      </w:pPr>
      <w:r w:rsidRPr="00770C6E">
        <w:rPr>
          <w:b w:val="0"/>
        </w:rPr>
        <w:t xml:space="preserve">tinkamai įgyvendinti dalį </w:t>
      </w:r>
      <w:r w:rsidR="00682E99" w:rsidRPr="00770C6E">
        <w:rPr>
          <w:b w:val="0"/>
        </w:rPr>
        <w:t xml:space="preserve">2018 m. gegužės 30 d. </w:t>
      </w:r>
      <w:r w:rsidRPr="00770C6E">
        <w:rPr>
          <w:b w:val="0"/>
        </w:rPr>
        <w:t>Europos Parlamento ir Tarybos Direktyvos (ES)</w:t>
      </w:r>
      <w:r w:rsidR="0021262B">
        <w:rPr>
          <w:b w:val="0"/>
        </w:rPr>
        <w:t xml:space="preserve"> </w:t>
      </w:r>
      <w:r w:rsidRPr="00770C6E">
        <w:rPr>
          <w:b w:val="0"/>
        </w:rPr>
        <w:t>2018/844</w:t>
      </w:r>
      <w:r w:rsidR="00CF4C25" w:rsidRPr="00770C6E">
        <w:rPr>
          <w:b w:val="0"/>
        </w:rPr>
        <w:t>,</w:t>
      </w:r>
      <w:r w:rsidRPr="00770C6E">
        <w:rPr>
          <w:b w:val="0"/>
        </w:rPr>
        <w:t xml:space="preserve"> kuria iš dalies keičiama Direktyva 2010/31/ES dėl pastatų energinio naudingumo ir Direktyva 2012/27/ES dėl energijos vartojimo efektyvumo nuostatų</w:t>
      </w:r>
      <w:r w:rsidR="00682E99" w:rsidRPr="00770C6E">
        <w:rPr>
          <w:b w:val="0"/>
        </w:rPr>
        <w:t>,</w:t>
      </w:r>
      <w:r w:rsidRPr="00770C6E">
        <w:rPr>
          <w:b w:val="0"/>
        </w:rPr>
        <w:t xml:space="preserve"> bei dalį Europos Komisijos 2019</w:t>
      </w:r>
      <w:r w:rsidR="004719B1" w:rsidRPr="00770C6E">
        <w:rPr>
          <w:b w:val="0"/>
        </w:rPr>
        <w:t> </w:t>
      </w:r>
      <w:r w:rsidR="00682E99" w:rsidRPr="00770C6E">
        <w:rPr>
          <w:b w:val="0"/>
        </w:rPr>
        <w:t xml:space="preserve">m. </w:t>
      </w:r>
      <w:r w:rsidR="008828C6" w:rsidRPr="00770C6E">
        <w:rPr>
          <w:b w:val="0"/>
        </w:rPr>
        <w:t> </w:t>
      </w:r>
      <w:r w:rsidRPr="00770C6E">
        <w:rPr>
          <w:b w:val="0"/>
        </w:rPr>
        <w:t xml:space="preserve">birželio 7 d. </w:t>
      </w:r>
      <w:r w:rsidR="0021262B">
        <w:rPr>
          <w:b w:val="0"/>
        </w:rPr>
        <w:t>r</w:t>
      </w:r>
      <w:r w:rsidRPr="00770C6E">
        <w:rPr>
          <w:b w:val="0"/>
        </w:rPr>
        <w:t>ekomendacijos (ES)2019/1019 nuostatų, kuriomis pakeistos ribos, kada pastatuose turi būti atliekamas šildymo sistemų ir kombinuotųjų šildymo ir vėdinimo sistemų bei oro kondicionavimo sistemų ir kombinuotųjų oro kondicionavimo ir vėdinimo sistemų tikrinimas.</w:t>
      </w:r>
      <w:r w:rsidR="008828C6" w:rsidRPr="00770C6E">
        <w:rPr>
          <w:b w:val="0"/>
        </w:rPr>
        <w:t xml:space="preserve"> </w:t>
      </w:r>
    </w:p>
    <w:p w14:paraId="004B61AC" w14:textId="77777777" w:rsidR="00997231" w:rsidRDefault="00997231" w:rsidP="003D252E">
      <w:pPr>
        <w:pStyle w:val="doc-ti"/>
        <w:tabs>
          <w:tab w:val="left" w:pos="993"/>
        </w:tabs>
        <w:spacing w:before="0" w:after="0"/>
        <w:ind w:firstLine="720"/>
        <w:jc w:val="both"/>
        <w:rPr>
          <w:b w:val="0"/>
          <w:i/>
        </w:rPr>
      </w:pPr>
    </w:p>
    <w:p w14:paraId="5FF72321" w14:textId="35253301" w:rsidR="003D252E" w:rsidRPr="00770C6E" w:rsidRDefault="00144BA8" w:rsidP="003D252E">
      <w:pPr>
        <w:pStyle w:val="doc-ti"/>
        <w:tabs>
          <w:tab w:val="left" w:pos="993"/>
        </w:tabs>
        <w:spacing w:before="0" w:after="0"/>
        <w:ind w:firstLine="720"/>
        <w:jc w:val="both"/>
        <w:rPr>
          <w:b w:val="0"/>
          <w:i/>
        </w:rPr>
      </w:pPr>
      <w:r w:rsidRPr="00770C6E">
        <w:rPr>
          <w:b w:val="0"/>
          <w:i/>
        </w:rPr>
        <w:t xml:space="preserve">Lietuvos Respublikos elektros energetikos įstatymo Nr. VIII-1881 </w:t>
      </w:r>
      <w:r w:rsidR="00ED7B7D" w:rsidRPr="00ED7B7D">
        <w:rPr>
          <w:b w:val="0"/>
          <w:i/>
        </w:rPr>
        <w:t xml:space="preserve">2, </w:t>
      </w:r>
      <w:r w:rsidR="0029063C">
        <w:rPr>
          <w:b w:val="0"/>
          <w:i/>
        </w:rPr>
        <w:t xml:space="preserve">7, </w:t>
      </w:r>
      <w:r w:rsidR="00ED7B7D" w:rsidRPr="00ED7B7D">
        <w:rPr>
          <w:b w:val="0"/>
          <w:i/>
        </w:rPr>
        <w:t>9, 16, 17, 20, 21</w:t>
      </w:r>
      <w:r w:rsidR="00ED7B7D" w:rsidRPr="00ED7B7D">
        <w:rPr>
          <w:b w:val="0"/>
          <w:i/>
          <w:vertAlign w:val="superscript"/>
        </w:rPr>
        <w:t>1</w:t>
      </w:r>
      <w:r w:rsidR="00ED7B7D" w:rsidRPr="00ED7B7D">
        <w:rPr>
          <w:b w:val="0"/>
          <w:i/>
        </w:rPr>
        <w:t xml:space="preserve">, 22, 31, 39, 41, 48, 49, 51, 69, </w:t>
      </w:r>
      <w:r w:rsidR="006572DE">
        <w:rPr>
          <w:b w:val="0"/>
          <w:i/>
        </w:rPr>
        <w:t xml:space="preserve">71 </w:t>
      </w:r>
      <w:r w:rsidR="00ED7B7D" w:rsidRPr="00ED7B7D">
        <w:rPr>
          <w:b w:val="0"/>
          <w:i/>
        </w:rPr>
        <w:t xml:space="preserve">straipsnių pakeitimo ir </w:t>
      </w:r>
      <w:r w:rsidR="002A61C3">
        <w:rPr>
          <w:b w:val="0"/>
          <w:i/>
        </w:rPr>
        <w:t>Į</w:t>
      </w:r>
      <w:r w:rsidR="00ED7B7D" w:rsidRPr="00ED7B7D">
        <w:rPr>
          <w:b w:val="0"/>
          <w:i/>
        </w:rPr>
        <w:t>statymo papildymo 71</w:t>
      </w:r>
      <w:r w:rsidR="00ED7B7D" w:rsidRPr="00ED7B7D">
        <w:rPr>
          <w:b w:val="0"/>
          <w:i/>
          <w:vertAlign w:val="superscript"/>
        </w:rPr>
        <w:t>1</w:t>
      </w:r>
      <w:r w:rsidR="00ED7B7D" w:rsidRPr="00ED7B7D">
        <w:rPr>
          <w:b w:val="0"/>
          <w:i/>
        </w:rPr>
        <w:t xml:space="preserve"> straipsniu</w:t>
      </w:r>
      <w:r w:rsidRPr="00770C6E">
        <w:rPr>
          <w:b w:val="0"/>
          <w:i/>
        </w:rPr>
        <w:t xml:space="preserve"> įstatymo projekt</w:t>
      </w:r>
      <w:r w:rsidR="00483A6F" w:rsidRPr="00770C6E">
        <w:rPr>
          <w:b w:val="0"/>
          <w:i/>
        </w:rPr>
        <w:t>o</w:t>
      </w:r>
      <w:r w:rsidRPr="00770C6E">
        <w:rPr>
          <w:b w:val="0"/>
          <w:i/>
        </w:rPr>
        <w:t xml:space="preserve"> (toliau </w:t>
      </w:r>
      <w:r w:rsidR="000247A0" w:rsidRPr="00770C6E">
        <w:rPr>
          <w:b w:val="0"/>
          <w:i/>
        </w:rPr>
        <w:t>–</w:t>
      </w:r>
      <w:r w:rsidRPr="00770C6E">
        <w:rPr>
          <w:b w:val="0"/>
          <w:i/>
        </w:rPr>
        <w:t xml:space="preserve"> EEĮ projektas) </w:t>
      </w:r>
      <w:r w:rsidR="003D252E" w:rsidRPr="00770C6E">
        <w:rPr>
          <w:b w:val="0"/>
          <w:i/>
        </w:rPr>
        <w:t>rengimą paskatino šios priežastys:</w:t>
      </w:r>
    </w:p>
    <w:p w14:paraId="0B43C516" w14:textId="1B4B613C" w:rsidR="00483A6F" w:rsidRPr="00770C6E" w:rsidRDefault="009A5A4B" w:rsidP="003D252E">
      <w:pPr>
        <w:pStyle w:val="doc-ti"/>
        <w:numPr>
          <w:ilvl w:val="0"/>
          <w:numId w:val="22"/>
        </w:numPr>
        <w:tabs>
          <w:tab w:val="left" w:pos="993"/>
        </w:tabs>
        <w:spacing w:before="0" w:after="0"/>
        <w:ind w:left="0" w:firstLine="709"/>
        <w:jc w:val="both"/>
        <w:rPr>
          <w:b w:val="0"/>
        </w:rPr>
      </w:pPr>
      <w:r w:rsidRPr="00770C6E">
        <w:rPr>
          <w:b w:val="0"/>
        </w:rPr>
        <w:t>t</w:t>
      </w:r>
      <w:r w:rsidR="00C2533C" w:rsidRPr="00770C6E">
        <w:rPr>
          <w:b w:val="0"/>
        </w:rPr>
        <w:t xml:space="preserve">inkamai įgyvendinti </w:t>
      </w:r>
      <w:r w:rsidR="00682E99" w:rsidRPr="00770C6E">
        <w:rPr>
          <w:b w:val="0"/>
        </w:rPr>
        <w:t xml:space="preserve">2018 m. gruodžio 11 d. </w:t>
      </w:r>
      <w:r w:rsidR="00421DC2" w:rsidRPr="00770C6E">
        <w:rPr>
          <w:b w:val="0"/>
        </w:rPr>
        <w:t>Europos Parlamento ir Tarybos  Direktyvos (ES)</w:t>
      </w:r>
      <w:r w:rsidR="00410DAD">
        <w:rPr>
          <w:b w:val="0"/>
        </w:rPr>
        <w:t xml:space="preserve"> </w:t>
      </w:r>
      <w:r w:rsidR="00421DC2" w:rsidRPr="00770C6E">
        <w:rPr>
          <w:b w:val="0"/>
        </w:rPr>
        <w:t>2018/2001 dėl skatinimo naudoti atsinaujinančiųjų išteklių energiją (toliau – Direktyva</w:t>
      </w:r>
      <w:r w:rsidR="00C457FE">
        <w:rPr>
          <w:b w:val="0"/>
        </w:rPr>
        <w:t xml:space="preserve"> </w:t>
      </w:r>
      <w:r w:rsidR="00C457FE" w:rsidRPr="00770C6E">
        <w:rPr>
          <w:b w:val="0"/>
        </w:rPr>
        <w:t>2018/2001</w:t>
      </w:r>
      <w:r w:rsidR="00421DC2" w:rsidRPr="00770C6E">
        <w:rPr>
          <w:b w:val="0"/>
        </w:rPr>
        <w:t>) nuostat</w:t>
      </w:r>
      <w:r w:rsidRPr="00770C6E">
        <w:rPr>
          <w:b w:val="0"/>
        </w:rPr>
        <w:t>a</w:t>
      </w:r>
      <w:r w:rsidR="00421DC2" w:rsidRPr="00770C6E">
        <w:rPr>
          <w:b w:val="0"/>
        </w:rPr>
        <w:t xml:space="preserve">s, kuriomis </w:t>
      </w:r>
      <w:r w:rsidR="006B4C96" w:rsidRPr="00770C6E">
        <w:rPr>
          <w:b w:val="0"/>
        </w:rPr>
        <w:t xml:space="preserve">įtvirtinama galimybė elektros energijos iš AEI gamintojams </w:t>
      </w:r>
      <w:r w:rsidRPr="00770C6E">
        <w:rPr>
          <w:b w:val="0"/>
        </w:rPr>
        <w:t xml:space="preserve">parduoti </w:t>
      </w:r>
      <w:r w:rsidR="006B4C96" w:rsidRPr="00770C6E">
        <w:rPr>
          <w:b w:val="0"/>
        </w:rPr>
        <w:t xml:space="preserve">elektros energiją galutiniams vartotojams pagal </w:t>
      </w:r>
      <w:r w:rsidR="003E51D7" w:rsidRPr="00770C6E">
        <w:rPr>
          <w:b w:val="0"/>
        </w:rPr>
        <w:t>atsinaujinančių išteklių elektros energijos pirkimo</w:t>
      </w:r>
      <w:r w:rsidR="003E51D7" w:rsidRPr="00770C6E">
        <w:rPr>
          <w:b w:val="0"/>
        </w:rPr>
        <w:softHyphen/>
        <w:t>–pardavimo sutartis</w:t>
      </w:r>
      <w:r w:rsidR="007C5EF2" w:rsidRPr="00770C6E">
        <w:rPr>
          <w:b w:val="0"/>
        </w:rPr>
        <w:t xml:space="preserve"> bei užtikrinant</w:t>
      </w:r>
      <w:r w:rsidR="008D29BF" w:rsidRPr="00770C6E">
        <w:rPr>
          <w:b w:val="0"/>
        </w:rPr>
        <w:t>i atnaujinančių išteklių energijos bendrijų veiklą</w:t>
      </w:r>
      <w:r w:rsidR="003E51D7" w:rsidRPr="00770C6E">
        <w:rPr>
          <w:b w:val="0"/>
        </w:rPr>
        <w:t>;</w:t>
      </w:r>
    </w:p>
    <w:p w14:paraId="1A8EFB41" w14:textId="2EBB19AC" w:rsidR="00057DA9" w:rsidRPr="00770C6E" w:rsidRDefault="00893EC2" w:rsidP="00057DA9">
      <w:pPr>
        <w:pStyle w:val="doc-ti"/>
        <w:numPr>
          <w:ilvl w:val="0"/>
          <w:numId w:val="22"/>
        </w:numPr>
        <w:tabs>
          <w:tab w:val="left" w:pos="993"/>
        </w:tabs>
        <w:spacing w:before="0" w:after="0"/>
        <w:ind w:left="0" w:firstLine="720"/>
        <w:jc w:val="both"/>
        <w:rPr>
          <w:b w:val="0"/>
        </w:rPr>
      </w:pPr>
      <w:r w:rsidRPr="00770C6E">
        <w:rPr>
          <w:b w:val="0"/>
        </w:rPr>
        <w:t>n</w:t>
      </w:r>
      <w:r w:rsidR="00F818C4" w:rsidRPr="00770C6E">
        <w:rPr>
          <w:b w:val="0"/>
        </w:rPr>
        <w:t xml:space="preserve">uo 2019 m. gegužės 1 d. pasikeitė </w:t>
      </w:r>
      <w:r w:rsidR="00E85157" w:rsidRPr="00770C6E">
        <w:rPr>
          <w:b w:val="0"/>
        </w:rPr>
        <w:t>Atsinaujinančių išteklių energetikos į</w:t>
      </w:r>
      <w:r w:rsidR="00F818C4" w:rsidRPr="00770C6E">
        <w:rPr>
          <w:b w:val="0"/>
        </w:rPr>
        <w:t>statymo</w:t>
      </w:r>
      <w:r w:rsidR="00E85157" w:rsidRPr="00770C6E">
        <w:rPr>
          <w:b w:val="0"/>
        </w:rPr>
        <w:t xml:space="preserve"> (toliau –Įstatym</w:t>
      </w:r>
      <w:r w:rsidR="00410DAD">
        <w:rPr>
          <w:b w:val="0"/>
        </w:rPr>
        <w:t>as</w:t>
      </w:r>
      <w:r w:rsidR="00E85157" w:rsidRPr="00770C6E">
        <w:rPr>
          <w:b w:val="0"/>
        </w:rPr>
        <w:t>)</w:t>
      </w:r>
      <w:r w:rsidR="00F818C4" w:rsidRPr="00770C6E">
        <w:rPr>
          <w:b w:val="0"/>
        </w:rPr>
        <w:t xml:space="preserve"> 11 straipsnyje įtvirtintos nuostatos, atsisakant </w:t>
      </w:r>
      <w:r w:rsidR="00AF6DAF" w:rsidRPr="00770C6E">
        <w:rPr>
          <w:b w:val="0"/>
        </w:rPr>
        <w:t>Valstybinei energetikos reguliavimo t</w:t>
      </w:r>
      <w:r w:rsidR="00F818C4" w:rsidRPr="00770C6E">
        <w:rPr>
          <w:b w:val="0"/>
        </w:rPr>
        <w:t>arybai</w:t>
      </w:r>
      <w:r w:rsidR="00AF6DAF" w:rsidRPr="00770C6E">
        <w:rPr>
          <w:b w:val="0"/>
        </w:rPr>
        <w:t xml:space="preserve"> (toliau – Taryba)</w:t>
      </w:r>
      <w:r w:rsidR="00F818C4" w:rsidRPr="00770C6E">
        <w:rPr>
          <w:b w:val="0"/>
        </w:rPr>
        <w:t xml:space="preserve"> priskirtos funkcijos tvirtinti </w:t>
      </w:r>
      <w:r w:rsidR="002A5B22" w:rsidRPr="00770C6E">
        <w:rPr>
          <w:b w:val="0"/>
        </w:rPr>
        <w:t xml:space="preserve">elektros energijos iš atsinaujinančių išteklių </w:t>
      </w:r>
      <w:r w:rsidR="00F818C4" w:rsidRPr="00770C6E">
        <w:rPr>
          <w:b w:val="0"/>
        </w:rPr>
        <w:t xml:space="preserve">fiksuotų tarifų </w:t>
      </w:r>
      <w:r w:rsidR="002A5B22" w:rsidRPr="00770C6E">
        <w:rPr>
          <w:b w:val="0"/>
        </w:rPr>
        <w:t xml:space="preserve">(toliau – fiksuotas tarifas) </w:t>
      </w:r>
      <w:r w:rsidR="00F818C4" w:rsidRPr="00770C6E">
        <w:rPr>
          <w:b w:val="0"/>
        </w:rPr>
        <w:t>didžiausius galimus dydžius, nustatyti jų diferencijuojamus dydžius, kontroliuoti, kaip jie taikomi</w:t>
      </w:r>
      <w:r w:rsidR="00884EC0" w:rsidRPr="00770C6E">
        <w:rPr>
          <w:b w:val="0"/>
        </w:rPr>
        <w:t>;</w:t>
      </w:r>
    </w:p>
    <w:p w14:paraId="51BE30C8" w14:textId="3234117E" w:rsidR="00483A6F" w:rsidRPr="00770C6E" w:rsidRDefault="00057DA9" w:rsidP="003B54DB">
      <w:pPr>
        <w:pStyle w:val="doc-ti"/>
        <w:numPr>
          <w:ilvl w:val="0"/>
          <w:numId w:val="22"/>
        </w:numPr>
        <w:tabs>
          <w:tab w:val="left" w:pos="993"/>
        </w:tabs>
        <w:spacing w:before="0" w:after="0"/>
        <w:ind w:left="0" w:firstLine="720"/>
        <w:jc w:val="both"/>
        <w:rPr>
          <w:b w:val="0"/>
        </w:rPr>
      </w:pPr>
      <w:r w:rsidRPr="00770C6E">
        <w:rPr>
          <w:b w:val="0"/>
        </w:rPr>
        <w:t>Lietuvos Respublikos Konstitucinis Teismas, išnagrinėjęs konstitucinės justicijos bylą pagal Lietuvos Respublikos Seimo narių prašymą ištirti, ar Elektros energetikos įstatymo 16 straipsnio 6</w:t>
      </w:r>
      <w:r w:rsidR="004719B1" w:rsidRPr="00770C6E">
        <w:rPr>
          <w:b w:val="0"/>
        </w:rPr>
        <w:t> </w:t>
      </w:r>
      <w:r w:rsidRPr="00770C6E">
        <w:rPr>
          <w:b w:val="0"/>
        </w:rPr>
        <w:t>dalies 1 punktas, 7 dalis, 24 dalies 2 punktas neprieštarauja Lietuvos Respublikos Konstitucijos 5</w:t>
      </w:r>
      <w:r w:rsidR="004719B1" w:rsidRPr="00770C6E">
        <w:rPr>
          <w:b w:val="0"/>
        </w:rPr>
        <w:t> </w:t>
      </w:r>
      <w:r w:rsidRPr="00770C6E">
        <w:rPr>
          <w:b w:val="0"/>
        </w:rPr>
        <w:t xml:space="preserve">straipsnio 2 daliai, 29 straipsniui, 46 straipsnio 1–4 dalimis, konstitucinės teisinės valstybės, teisėtų </w:t>
      </w:r>
      <w:r w:rsidRPr="00770C6E">
        <w:rPr>
          <w:b w:val="0"/>
        </w:rPr>
        <w:lastRenderedPageBreak/>
        <w:t>lūkesčių apsaugos principams, Konstitucinio teismo nutarimu pripažino, kad Elektros energetikos įstatymo 16 straipsnio 6 dalies 1 punkte nustatytas teisinis reguliavimas tiek, kiek pagal jį leidimo plėtoti elektros energijos gamybos pajėgumus (toliau – leidimas plėtrai) iš atsinaujinančių energijos išteklių galiojimo terminas pratęsiamas vieną kartą 6 mėnesių laikotarpiui, jeigu asmuo, kreipdamasis dėl leidimo galiojimo termino pratęsimo, pateikia įrodymus, pagrindžiančius, kad atlikti suplanuotus darbus vėluojama dėl valstybės, trečiųjų asmenų veiksmų ar nenugalimos jėgos aplinkybių, neatsižvelgiant į tai, kiek trunka šios aplinkybės, prieštarauja Lietuvos Respublikos Konstitucijos 46</w:t>
      </w:r>
      <w:r w:rsidR="00163FC4" w:rsidRPr="00770C6E">
        <w:rPr>
          <w:b w:val="0"/>
        </w:rPr>
        <w:t> </w:t>
      </w:r>
      <w:r w:rsidRPr="00770C6E">
        <w:rPr>
          <w:b w:val="0"/>
        </w:rPr>
        <w:t>straipsnio 1 daliai, konstituciniam teisinės valstybės principui</w:t>
      </w:r>
      <w:r w:rsidR="00682E99" w:rsidRPr="00770C6E">
        <w:rPr>
          <w:b w:val="0"/>
        </w:rPr>
        <w:t>;</w:t>
      </w:r>
      <w:r w:rsidRPr="00770C6E">
        <w:rPr>
          <w:b w:val="0"/>
        </w:rPr>
        <w:t xml:space="preserve"> </w:t>
      </w:r>
    </w:p>
    <w:p w14:paraId="66094F03" w14:textId="5AD49B66" w:rsidR="004E6757" w:rsidRPr="00770C6E" w:rsidRDefault="00302CAE" w:rsidP="003B54DB">
      <w:pPr>
        <w:pStyle w:val="doc-ti"/>
        <w:numPr>
          <w:ilvl w:val="0"/>
          <w:numId w:val="22"/>
        </w:numPr>
        <w:tabs>
          <w:tab w:val="left" w:pos="993"/>
        </w:tabs>
        <w:spacing w:before="0" w:after="0"/>
        <w:ind w:left="0" w:firstLine="720"/>
        <w:jc w:val="both"/>
        <w:rPr>
          <w:b w:val="0"/>
        </w:rPr>
      </w:pPr>
      <w:r w:rsidRPr="00770C6E">
        <w:rPr>
          <w:b w:val="0"/>
        </w:rPr>
        <w:t xml:space="preserve">praktikoje pasitaiko atvejų, </w:t>
      </w:r>
      <w:r w:rsidR="002E7807" w:rsidRPr="00770C6E">
        <w:rPr>
          <w:b w:val="0"/>
        </w:rPr>
        <w:t xml:space="preserve">kada elektros energijos iš atsinaujinančių išteklių gamintojai siekia pakeisti </w:t>
      </w:r>
      <w:r w:rsidR="0025227C" w:rsidRPr="00770C6E">
        <w:rPr>
          <w:b w:val="0"/>
        </w:rPr>
        <w:t xml:space="preserve">elektrinės </w:t>
      </w:r>
      <w:r w:rsidR="00640005" w:rsidRPr="00770C6E">
        <w:rPr>
          <w:b w:val="0"/>
        </w:rPr>
        <w:t xml:space="preserve">teritoriją, nurodytą </w:t>
      </w:r>
      <w:r w:rsidR="005A7232" w:rsidRPr="00770C6E">
        <w:rPr>
          <w:b w:val="0"/>
        </w:rPr>
        <w:t>leidimuose veiklai elektros energetikos sektoriuje</w:t>
      </w:r>
      <w:r w:rsidR="009E723F">
        <w:rPr>
          <w:b w:val="0"/>
        </w:rPr>
        <w:t>;</w:t>
      </w:r>
      <w:r w:rsidR="00F74C6B" w:rsidRPr="00770C6E">
        <w:rPr>
          <w:b w:val="0"/>
        </w:rPr>
        <w:t xml:space="preserve"> Elektros energetikos įstatyme nėra aiškiai reglamentuota leidimų keitimo tvarka pasikeitus </w:t>
      </w:r>
      <w:r w:rsidR="00640005" w:rsidRPr="00770C6E">
        <w:rPr>
          <w:b w:val="0"/>
        </w:rPr>
        <w:t xml:space="preserve">elektrinės </w:t>
      </w:r>
      <w:r w:rsidR="00F74C6B" w:rsidRPr="00770C6E">
        <w:rPr>
          <w:b w:val="0"/>
        </w:rPr>
        <w:t>teritorijai</w:t>
      </w:r>
      <w:r w:rsidR="00E40778" w:rsidRPr="00770C6E">
        <w:rPr>
          <w:b w:val="0"/>
        </w:rPr>
        <w:t>;</w:t>
      </w:r>
    </w:p>
    <w:p w14:paraId="63F53AF6" w14:textId="4C38D9B2" w:rsidR="002C71D9" w:rsidRPr="00770C6E" w:rsidRDefault="00893EC2" w:rsidP="003B54DB">
      <w:pPr>
        <w:pStyle w:val="doc-ti"/>
        <w:numPr>
          <w:ilvl w:val="0"/>
          <w:numId w:val="22"/>
        </w:numPr>
        <w:tabs>
          <w:tab w:val="left" w:pos="993"/>
        </w:tabs>
        <w:spacing w:before="0" w:after="0"/>
        <w:ind w:left="0" w:firstLine="720"/>
        <w:jc w:val="both"/>
        <w:rPr>
          <w:b w:val="0"/>
        </w:rPr>
      </w:pPr>
      <w:r w:rsidRPr="00770C6E">
        <w:rPr>
          <w:b w:val="0"/>
        </w:rPr>
        <w:t>n</w:t>
      </w:r>
      <w:r w:rsidR="0074213C" w:rsidRPr="00770C6E">
        <w:rPr>
          <w:b w:val="0"/>
        </w:rPr>
        <w:t xml:space="preserve">ėra aišku, ar gamintojai, kurių įrengtoji galia iki 500 kW ir kurie parduoda </w:t>
      </w:r>
      <w:r w:rsidR="004E1A17" w:rsidRPr="00770C6E">
        <w:rPr>
          <w:b w:val="0"/>
        </w:rPr>
        <w:t>elektros energiją, likusią nuo savo reikmėms ir ūkio poreikiams nesuvartotos elektros energijos</w:t>
      </w:r>
      <w:r w:rsidR="00DA47DC" w:rsidRPr="00770C6E">
        <w:rPr>
          <w:b w:val="0"/>
        </w:rPr>
        <w:t xml:space="preserve"> ir ketina dalyvauti skatinimo kvotų paskirstymo aukcione (toliau – aukcionas)</w:t>
      </w:r>
      <w:r w:rsidR="004E1A17" w:rsidRPr="00770C6E">
        <w:rPr>
          <w:b w:val="0"/>
        </w:rPr>
        <w:t xml:space="preserve">, privalo pasirašyti </w:t>
      </w:r>
      <w:r w:rsidR="00D24C80" w:rsidRPr="00770C6E">
        <w:rPr>
          <w:b w:val="0"/>
        </w:rPr>
        <w:t xml:space="preserve">elektros įrenginių prijungimo prie elektros tinklų </w:t>
      </w:r>
      <w:r w:rsidR="00DA47DC" w:rsidRPr="00770C6E">
        <w:rPr>
          <w:b w:val="0"/>
        </w:rPr>
        <w:t>ketinimų protokolą</w:t>
      </w:r>
      <w:r w:rsidR="007F1CC7" w:rsidRPr="00770C6E">
        <w:rPr>
          <w:b w:val="0"/>
        </w:rPr>
        <w:t xml:space="preserve"> (toliau – ketinimų protokolas)</w:t>
      </w:r>
      <w:r w:rsidR="00DA47DC" w:rsidRPr="00770C6E">
        <w:rPr>
          <w:b w:val="0"/>
        </w:rPr>
        <w:t>;</w:t>
      </w:r>
    </w:p>
    <w:p w14:paraId="1B28B15F" w14:textId="0C48CBC8" w:rsidR="002C71D9" w:rsidRPr="00770C6E" w:rsidRDefault="00893EC2" w:rsidP="002C71D9">
      <w:pPr>
        <w:pStyle w:val="doc-ti"/>
        <w:numPr>
          <w:ilvl w:val="0"/>
          <w:numId w:val="22"/>
        </w:numPr>
        <w:tabs>
          <w:tab w:val="left" w:pos="993"/>
        </w:tabs>
        <w:spacing w:before="0" w:after="0"/>
        <w:ind w:left="0" w:firstLine="720"/>
        <w:jc w:val="both"/>
        <w:rPr>
          <w:b w:val="0"/>
        </w:rPr>
      </w:pPr>
      <w:r w:rsidRPr="00770C6E">
        <w:rPr>
          <w:b w:val="0"/>
        </w:rPr>
        <w:t>n</w:t>
      </w:r>
      <w:r w:rsidR="002C71D9" w:rsidRPr="00770C6E">
        <w:rPr>
          <w:b w:val="0"/>
        </w:rPr>
        <w:t>ėra aiškiai apibrėžta, ką reiškia Elektros energetikos įstatymo 22 straipsnio 9 dalies 4</w:t>
      </w:r>
      <w:r w:rsidR="007F1CC7" w:rsidRPr="00770C6E">
        <w:rPr>
          <w:b w:val="0"/>
        </w:rPr>
        <w:t> </w:t>
      </w:r>
      <w:r w:rsidR="002C71D9" w:rsidRPr="00770C6E">
        <w:rPr>
          <w:b w:val="0"/>
        </w:rPr>
        <w:t>punkte nurodyta „suderinto techninio projekto pateikimo diena“ ir kuris subjektas turi pateikti suderintą techninį projektą;</w:t>
      </w:r>
    </w:p>
    <w:p w14:paraId="201F8072" w14:textId="21590308" w:rsidR="005A7232" w:rsidRPr="00770C6E" w:rsidRDefault="00F773E4" w:rsidP="003B54DB">
      <w:pPr>
        <w:pStyle w:val="doc-ti"/>
        <w:numPr>
          <w:ilvl w:val="0"/>
          <w:numId w:val="22"/>
        </w:numPr>
        <w:tabs>
          <w:tab w:val="left" w:pos="993"/>
        </w:tabs>
        <w:spacing w:before="0" w:after="0"/>
        <w:ind w:left="0" w:firstLine="720"/>
        <w:jc w:val="both"/>
        <w:rPr>
          <w:b w:val="0"/>
        </w:rPr>
      </w:pPr>
      <w:r w:rsidRPr="00770C6E">
        <w:rPr>
          <w:b w:val="0"/>
        </w:rPr>
        <w:t>Elektros energetikos įstatymo nuostatos, reglamentuojančios vėjo elektrinių statybos vietas teritorijose, kuriose, atsižvelgiant į nacionalinio saugumo klausimus, taikomi apribojimai</w:t>
      </w:r>
      <w:r w:rsidR="00E40778" w:rsidRPr="00770C6E">
        <w:rPr>
          <w:b w:val="0"/>
        </w:rPr>
        <w:t>, nesuderintos su Įstatyme įtvirtintomis nuostatomis;</w:t>
      </w:r>
    </w:p>
    <w:p w14:paraId="7ECA4404" w14:textId="262A9B2C" w:rsidR="002C71D9" w:rsidRPr="00770C6E" w:rsidRDefault="00E16E6D" w:rsidP="003B54DB">
      <w:pPr>
        <w:pStyle w:val="doc-ti"/>
        <w:numPr>
          <w:ilvl w:val="0"/>
          <w:numId w:val="22"/>
        </w:numPr>
        <w:tabs>
          <w:tab w:val="left" w:pos="993"/>
        </w:tabs>
        <w:spacing w:before="0" w:after="0"/>
        <w:ind w:left="0" w:firstLine="720"/>
        <w:jc w:val="both"/>
        <w:rPr>
          <w:b w:val="0"/>
        </w:rPr>
      </w:pPr>
      <w:r w:rsidRPr="00770C6E">
        <w:rPr>
          <w:b w:val="0"/>
        </w:rPr>
        <w:t xml:space="preserve">Elektros energetikos įstatymo nuostatos, reglamentuojančios </w:t>
      </w:r>
      <w:r w:rsidR="001B03F4" w:rsidRPr="00770C6E">
        <w:rPr>
          <w:b w:val="0"/>
        </w:rPr>
        <w:t xml:space="preserve">elektros energijos iš atsinaujinančių išteklių </w:t>
      </w:r>
      <w:r w:rsidR="00F7350B" w:rsidRPr="00770C6E">
        <w:rPr>
          <w:b w:val="0"/>
        </w:rPr>
        <w:t>priėmimą ir persiuntimą tinklais</w:t>
      </w:r>
      <w:r w:rsidR="00BD79D5" w:rsidRPr="00770C6E">
        <w:rPr>
          <w:b w:val="0"/>
        </w:rPr>
        <w:t>,</w:t>
      </w:r>
      <w:r w:rsidR="00F7350B" w:rsidRPr="00770C6E">
        <w:rPr>
          <w:b w:val="0"/>
        </w:rPr>
        <w:t xml:space="preserve"> prioriteto tvarka nesuderintos su Įstatyme įtvirtintomis nuostatomis;</w:t>
      </w:r>
    </w:p>
    <w:p w14:paraId="6366FFE8" w14:textId="32E3EBB0" w:rsidR="00505003" w:rsidRPr="00770C6E" w:rsidRDefault="00E97472" w:rsidP="003B54DB">
      <w:pPr>
        <w:pStyle w:val="doc-ti"/>
        <w:numPr>
          <w:ilvl w:val="0"/>
          <w:numId w:val="22"/>
        </w:numPr>
        <w:tabs>
          <w:tab w:val="left" w:pos="993"/>
        </w:tabs>
        <w:spacing w:before="0" w:after="0"/>
        <w:ind w:left="0" w:firstLine="720"/>
        <w:jc w:val="both"/>
        <w:rPr>
          <w:b w:val="0"/>
        </w:rPr>
      </w:pPr>
      <w:r w:rsidRPr="00770C6E">
        <w:rPr>
          <w:b w:val="0"/>
        </w:rPr>
        <w:t>tinkamai įgyvendinti 2009 m. liepos 13 d. Europos Parlamento ir Tarybos direktyvos 2009/72/EB dėl elektros energijos vidaus rinkos bendrųjų taisyklių 3 straipsnio 9 dalies nuostatas, kuriomis užtikrinamas informacijos apie teikiamą energiją pateikimas galutiniams vartotojams</w:t>
      </w:r>
      <w:r w:rsidR="00750BF2" w:rsidRPr="00770C6E">
        <w:rPr>
          <w:b w:val="0"/>
        </w:rPr>
        <w:t>;</w:t>
      </w:r>
    </w:p>
    <w:p w14:paraId="125A82C8" w14:textId="77777777" w:rsidR="000D34AE" w:rsidRPr="00770C6E" w:rsidRDefault="00750BF2" w:rsidP="00750BF2">
      <w:pPr>
        <w:pStyle w:val="doc-ti"/>
        <w:numPr>
          <w:ilvl w:val="0"/>
          <w:numId w:val="22"/>
        </w:numPr>
        <w:tabs>
          <w:tab w:val="left" w:pos="1134"/>
        </w:tabs>
        <w:spacing w:before="0" w:after="0"/>
        <w:ind w:left="0" w:firstLine="720"/>
        <w:jc w:val="both"/>
        <w:rPr>
          <w:b w:val="0"/>
        </w:rPr>
      </w:pPr>
      <w:r w:rsidRPr="00770C6E">
        <w:rPr>
          <w:b w:val="0"/>
        </w:rPr>
        <w:t>šiuo metu Elektros energetikos įstatyme nėra aiškiai reglamentuota leidimų veiklai elektros energetikos sektoriuje keitimo tvarka pasikeitus teritorijai</w:t>
      </w:r>
      <w:r w:rsidR="000D34AE" w:rsidRPr="00770C6E">
        <w:rPr>
          <w:b w:val="0"/>
        </w:rPr>
        <w:t>;</w:t>
      </w:r>
    </w:p>
    <w:p w14:paraId="6CD58B5D" w14:textId="0F8CC9DE" w:rsidR="00750BF2" w:rsidRPr="00770C6E" w:rsidRDefault="0001482D" w:rsidP="00750BF2">
      <w:pPr>
        <w:pStyle w:val="doc-ti"/>
        <w:numPr>
          <w:ilvl w:val="0"/>
          <w:numId w:val="22"/>
        </w:numPr>
        <w:tabs>
          <w:tab w:val="left" w:pos="1134"/>
        </w:tabs>
        <w:spacing w:before="0" w:after="0"/>
        <w:ind w:left="0" w:firstLine="720"/>
        <w:jc w:val="both"/>
        <w:rPr>
          <w:b w:val="0"/>
        </w:rPr>
      </w:pPr>
      <w:r>
        <w:rPr>
          <w:b w:val="0"/>
        </w:rPr>
        <w:t xml:space="preserve">šiuo metu gamintojams </w:t>
      </w:r>
      <w:r w:rsidR="007771FB">
        <w:rPr>
          <w:b w:val="0"/>
        </w:rPr>
        <w:t>laikin</w:t>
      </w:r>
      <w:r>
        <w:rPr>
          <w:b w:val="0"/>
        </w:rPr>
        <w:t>as jų pagamintos</w:t>
      </w:r>
      <w:r w:rsidR="007771FB">
        <w:rPr>
          <w:b w:val="0"/>
        </w:rPr>
        <w:t xml:space="preserve"> elektros energijos persiuntimo nutraukim</w:t>
      </w:r>
      <w:r>
        <w:rPr>
          <w:b w:val="0"/>
        </w:rPr>
        <w:t>as</w:t>
      </w:r>
      <w:r w:rsidR="007771FB">
        <w:rPr>
          <w:b w:val="0"/>
        </w:rPr>
        <w:t xml:space="preserve"> ir apribojim</w:t>
      </w:r>
      <w:r>
        <w:rPr>
          <w:b w:val="0"/>
        </w:rPr>
        <w:t>as</w:t>
      </w:r>
      <w:r w:rsidR="007771FB">
        <w:rPr>
          <w:b w:val="0"/>
        </w:rPr>
        <w:t xml:space="preserve"> </w:t>
      </w:r>
      <w:r>
        <w:rPr>
          <w:b w:val="0"/>
        </w:rPr>
        <w:t>vykdomas Elektros energetikos įstatymo 71 punkte nustatytu reglamentavimu, kuris apima tik laikino elektros energijos nutraukimo ir apribojimo sąlygas tinklų naudotojams, gaunantiems elektros energiją iš tinklų taip pat pritaikant vartotojams nustatytą elektros energijos persiuntimo nutraukimo ir apribojimo toleruotiną laiką</w:t>
      </w:r>
      <w:r w:rsidR="00750BF2" w:rsidRPr="00770C6E">
        <w:rPr>
          <w:b w:val="0"/>
        </w:rPr>
        <w:t>.</w:t>
      </w:r>
    </w:p>
    <w:p w14:paraId="6F834650" w14:textId="77777777" w:rsidR="00997231" w:rsidRDefault="00997231" w:rsidP="0064776B">
      <w:pPr>
        <w:pStyle w:val="doc-ti"/>
        <w:tabs>
          <w:tab w:val="left" w:pos="993"/>
        </w:tabs>
        <w:spacing w:before="0" w:after="0"/>
        <w:ind w:firstLine="720"/>
        <w:jc w:val="both"/>
        <w:rPr>
          <w:b w:val="0"/>
          <w:i/>
        </w:rPr>
      </w:pPr>
    </w:p>
    <w:p w14:paraId="2E6EFA88" w14:textId="2FD570E4" w:rsidR="0064776B" w:rsidRPr="00770C6E" w:rsidRDefault="00064341" w:rsidP="0064776B">
      <w:pPr>
        <w:pStyle w:val="doc-ti"/>
        <w:tabs>
          <w:tab w:val="left" w:pos="993"/>
        </w:tabs>
        <w:spacing w:before="0" w:after="0"/>
        <w:ind w:firstLine="720"/>
        <w:jc w:val="both"/>
        <w:rPr>
          <w:b w:val="0"/>
          <w:i/>
        </w:rPr>
      </w:pPr>
      <w:r w:rsidRPr="00770C6E">
        <w:rPr>
          <w:b w:val="0"/>
          <w:i/>
        </w:rPr>
        <w:t>Lietuvos Respublikos atsinaujinančių išteklių energetikos įstatymo Nr. XI-1375</w:t>
      </w:r>
      <w:r w:rsidR="00E52E7C" w:rsidRPr="00770C6E">
        <w:rPr>
          <w:b w:val="0"/>
          <w:i/>
        </w:rPr>
        <w:t xml:space="preserve"> </w:t>
      </w:r>
      <w:r w:rsidR="00F2501B" w:rsidRPr="00770C6E">
        <w:rPr>
          <w:b w:val="0"/>
          <w:i/>
        </w:rPr>
        <w:t>1, 2, 3,</w:t>
      </w:r>
      <w:r w:rsidR="00EA0D22">
        <w:rPr>
          <w:b w:val="0"/>
          <w:i/>
        </w:rPr>
        <w:t xml:space="preserve"> 4,</w:t>
      </w:r>
      <w:r w:rsidR="00F2501B" w:rsidRPr="00770C6E">
        <w:rPr>
          <w:b w:val="0"/>
          <w:i/>
        </w:rPr>
        <w:t xml:space="preserve"> 5, 6, 11, 13, 14,</w:t>
      </w:r>
      <w:r w:rsidR="00EA0D22">
        <w:rPr>
          <w:b w:val="0"/>
          <w:i/>
        </w:rPr>
        <w:t xml:space="preserve"> 16,</w:t>
      </w:r>
      <w:r w:rsidR="00F2501B" w:rsidRPr="00770C6E">
        <w:rPr>
          <w:b w:val="0"/>
          <w:i/>
        </w:rPr>
        <w:t xml:space="preserve"> 17, 18, 20, </w:t>
      </w:r>
      <w:r w:rsidR="00EA460F" w:rsidRPr="00CB677C">
        <w:rPr>
          <w:b w:val="0"/>
          <w:i/>
          <w:iCs/>
        </w:rPr>
        <w:t>20</w:t>
      </w:r>
      <w:r w:rsidR="00EA460F" w:rsidRPr="00CB677C">
        <w:rPr>
          <w:b w:val="0"/>
          <w:i/>
          <w:iCs/>
          <w:vertAlign w:val="superscript"/>
        </w:rPr>
        <w:t>1</w:t>
      </w:r>
      <w:r w:rsidR="00EA460F">
        <w:rPr>
          <w:b w:val="0"/>
        </w:rPr>
        <w:t xml:space="preserve">, </w:t>
      </w:r>
      <w:r w:rsidR="00F2501B" w:rsidRPr="00EA460F">
        <w:rPr>
          <w:b w:val="0"/>
          <w:i/>
        </w:rPr>
        <w:t>21</w:t>
      </w:r>
      <w:r w:rsidR="00F2501B" w:rsidRPr="00770C6E">
        <w:rPr>
          <w:b w:val="0"/>
          <w:i/>
        </w:rPr>
        <w:t>,</w:t>
      </w:r>
      <w:r w:rsidR="001B621A">
        <w:rPr>
          <w:b w:val="0"/>
          <w:i/>
        </w:rPr>
        <w:t xml:space="preserve"> 22,</w:t>
      </w:r>
      <w:r w:rsidR="00F2501B" w:rsidRPr="00770C6E">
        <w:rPr>
          <w:b w:val="0"/>
          <w:i/>
        </w:rPr>
        <w:t xml:space="preserve"> </w:t>
      </w:r>
      <w:r w:rsidR="00EA0D22">
        <w:rPr>
          <w:b w:val="0"/>
          <w:i/>
        </w:rPr>
        <w:t xml:space="preserve">25, </w:t>
      </w:r>
      <w:r w:rsidR="00F2501B" w:rsidRPr="00770C6E">
        <w:rPr>
          <w:b w:val="0"/>
          <w:i/>
        </w:rPr>
        <w:t>28, 29,</w:t>
      </w:r>
      <w:r w:rsidR="00EA0D22">
        <w:rPr>
          <w:b w:val="0"/>
          <w:i/>
        </w:rPr>
        <w:t xml:space="preserve"> 35,</w:t>
      </w:r>
      <w:r w:rsidR="006F19F7" w:rsidRPr="00770C6E">
        <w:rPr>
          <w:b w:val="0"/>
          <w:i/>
        </w:rPr>
        <w:t> </w:t>
      </w:r>
      <w:r w:rsidR="00F2501B" w:rsidRPr="00770C6E">
        <w:rPr>
          <w:b w:val="0"/>
          <w:i/>
        </w:rPr>
        <w:t xml:space="preserve">37, 38, 39, </w:t>
      </w:r>
      <w:r w:rsidR="00921347">
        <w:rPr>
          <w:b w:val="0"/>
          <w:i/>
        </w:rPr>
        <w:t xml:space="preserve">46, </w:t>
      </w:r>
      <w:r w:rsidR="00F2501B" w:rsidRPr="00770C6E">
        <w:rPr>
          <w:b w:val="0"/>
          <w:i/>
        </w:rPr>
        <w:t>48, 49, 55, 58, 59, 60, 61, 62, 63, 63</w:t>
      </w:r>
      <w:r w:rsidR="00F2501B" w:rsidRPr="00770C6E">
        <w:rPr>
          <w:b w:val="0"/>
          <w:i/>
          <w:vertAlign w:val="superscript"/>
        </w:rPr>
        <w:t>1</w:t>
      </w:r>
      <w:r w:rsidR="008E3BB8">
        <w:rPr>
          <w:b w:val="0"/>
          <w:i/>
        </w:rPr>
        <w:t>,</w:t>
      </w:r>
      <w:r w:rsidR="00C015E5">
        <w:rPr>
          <w:b w:val="0"/>
          <w:i/>
        </w:rPr>
        <w:t xml:space="preserve"> </w:t>
      </w:r>
      <w:r w:rsidR="00921347">
        <w:rPr>
          <w:b w:val="0"/>
          <w:i/>
        </w:rPr>
        <w:t xml:space="preserve">64  </w:t>
      </w:r>
      <w:r w:rsidR="00D31A81" w:rsidRPr="00770C6E">
        <w:rPr>
          <w:b w:val="0"/>
          <w:i/>
        </w:rPr>
        <w:t>straipsnių</w:t>
      </w:r>
      <w:r w:rsidR="00CC2DA9" w:rsidRPr="00770C6E">
        <w:rPr>
          <w:b w:val="0"/>
          <w:i/>
        </w:rPr>
        <w:t>, Įstatymo priedo</w:t>
      </w:r>
      <w:r w:rsidR="00D31A81" w:rsidRPr="00770C6E">
        <w:rPr>
          <w:b w:val="0"/>
          <w:i/>
        </w:rPr>
        <w:t xml:space="preserve"> pakeitimo</w:t>
      </w:r>
      <w:r w:rsidR="00C052A0">
        <w:rPr>
          <w:b w:val="0"/>
          <w:i/>
        </w:rPr>
        <w:t>,</w:t>
      </w:r>
      <w:r w:rsidR="00D31A81" w:rsidRPr="00770C6E">
        <w:rPr>
          <w:b w:val="0"/>
          <w:i/>
        </w:rPr>
        <w:t xml:space="preserve"> </w:t>
      </w:r>
      <w:r w:rsidR="00C052A0">
        <w:rPr>
          <w:b w:val="0"/>
          <w:i/>
        </w:rPr>
        <w:t>Įstatymo 11</w:t>
      </w:r>
      <w:r w:rsidR="00C052A0" w:rsidRPr="00C052A0">
        <w:rPr>
          <w:b w:val="0"/>
          <w:i/>
          <w:vertAlign w:val="superscript"/>
        </w:rPr>
        <w:t>1</w:t>
      </w:r>
      <w:r w:rsidR="00C052A0">
        <w:rPr>
          <w:b w:val="0"/>
          <w:i/>
        </w:rPr>
        <w:t xml:space="preserve"> straipsnio pripažinimo netekusiu galios</w:t>
      </w:r>
      <w:r w:rsidR="00C052A0" w:rsidRPr="00770C6E">
        <w:rPr>
          <w:b w:val="0"/>
          <w:i/>
        </w:rPr>
        <w:t xml:space="preserve"> </w:t>
      </w:r>
      <w:r w:rsidR="00D31A81" w:rsidRPr="00770C6E">
        <w:rPr>
          <w:b w:val="0"/>
          <w:i/>
        </w:rPr>
        <w:t>ir</w:t>
      </w:r>
      <w:r w:rsidR="008E3BB8">
        <w:rPr>
          <w:b w:val="0"/>
          <w:i/>
        </w:rPr>
        <w:t xml:space="preserve"> </w:t>
      </w:r>
      <w:r w:rsidR="002076FD" w:rsidRPr="00770C6E">
        <w:rPr>
          <w:b w:val="0"/>
          <w:i/>
        </w:rPr>
        <w:t>Į</w:t>
      </w:r>
      <w:r w:rsidR="00D31A81" w:rsidRPr="00770C6E">
        <w:rPr>
          <w:b w:val="0"/>
          <w:i/>
        </w:rPr>
        <w:t>statymo papildymo 20</w:t>
      </w:r>
      <w:r w:rsidR="00D31A81" w:rsidRPr="00770C6E">
        <w:rPr>
          <w:b w:val="0"/>
          <w:i/>
          <w:vertAlign w:val="superscript"/>
        </w:rPr>
        <w:t>2</w:t>
      </w:r>
      <w:r w:rsidR="00D31A81" w:rsidRPr="00770C6E">
        <w:rPr>
          <w:b w:val="0"/>
          <w:i/>
        </w:rPr>
        <w:t xml:space="preserve"> straipsniu</w:t>
      </w:r>
      <w:r w:rsidR="00D31A81" w:rsidRPr="00770C6E">
        <w:rPr>
          <w:i/>
        </w:rPr>
        <w:t xml:space="preserve"> </w:t>
      </w:r>
      <w:r w:rsidR="001C4863" w:rsidRPr="00770C6E">
        <w:rPr>
          <w:b w:val="0"/>
          <w:i/>
        </w:rPr>
        <w:t xml:space="preserve">įstatymo </w:t>
      </w:r>
      <w:r w:rsidRPr="00770C6E">
        <w:rPr>
          <w:b w:val="0"/>
          <w:i/>
        </w:rPr>
        <w:t>projekt</w:t>
      </w:r>
      <w:r w:rsidR="0064776B" w:rsidRPr="00770C6E">
        <w:rPr>
          <w:b w:val="0"/>
          <w:i/>
        </w:rPr>
        <w:t>o</w:t>
      </w:r>
      <w:r w:rsidRPr="00770C6E">
        <w:rPr>
          <w:b w:val="0"/>
          <w:i/>
        </w:rPr>
        <w:t xml:space="preserve"> (toliau –</w:t>
      </w:r>
      <w:r w:rsidR="00C12628" w:rsidRPr="00770C6E">
        <w:rPr>
          <w:b w:val="0"/>
          <w:i/>
        </w:rPr>
        <w:t xml:space="preserve"> AIE</w:t>
      </w:r>
      <w:r w:rsidR="008726C2" w:rsidRPr="00770C6E">
        <w:rPr>
          <w:b w:val="0"/>
          <w:i/>
        </w:rPr>
        <w:t>Į</w:t>
      </w:r>
      <w:r w:rsidRPr="00770C6E">
        <w:rPr>
          <w:b w:val="0"/>
          <w:i/>
        </w:rPr>
        <w:t xml:space="preserve"> projekta</w:t>
      </w:r>
      <w:r w:rsidR="00C12628" w:rsidRPr="00770C6E">
        <w:rPr>
          <w:b w:val="0"/>
          <w:i/>
        </w:rPr>
        <w:t>s</w:t>
      </w:r>
      <w:r w:rsidRPr="00770C6E">
        <w:rPr>
          <w:b w:val="0"/>
          <w:i/>
        </w:rPr>
        <w:t>)</w:t>
      </w:r>
      <w:r w:rsidR="00C868DF" w:rsidRPr="00770C6E">
        <w:rPr>
          <w:b w:val="0"/>
          <w:i/>
        </w:rPr>
        <w:t xml:space="preserve"> </w:t>
      </w:r>
      <w:r w:rsidR="0064776B" w:rsidRPr="00770C6E">
        <w:rPr>
          <w:b w:val="0"/>
          <w:i/>
        </w:rPr>
        <w:t>rengimą paskatino šios priežastys:</w:t>
      </w:r>
    </w:p>
    <w:p w14:paraId="79B181EA" w14:textId="141A49FC" w:rsidR="00A83CA1" w:rsidRPr="00770C6E" w:rsidRDefault="00E72D0A" w:rsidP="00A83CA1">
      <w:pPr>
        <w:pStyle w:val="Sraopastraipa"/>
        <w:numPr>
          <w:ilvl w:val="0"/>
          <w:numId w:val="24"/>
        </w:numPr>
        <w:tabs>
          <w:tab w:val="left" w:pos="993"/>
        </w:tabs>
        <w:ind w:left="0" w:firstLine="709"/>
        <w:jc w:val="both"/>
        <w:rPr>
          <w:b/>
          <w:color w:val="000000"/>
        </w:rPr>
      </w:pPr>
      <w:r w:rsidRPr="00770C6E">
        <w:t>T</w:t>
      </w:r>
      <w:r w:rsidR="0064776B" w:rsidRPr="00770C6E">
        <w:t xml:space="preserve">inkamai </w:t>
      </w:r>
      <w:r w:rsidR="00ED1E71" w:rsidRPr="00770C6E">
        <w:t>į</w:t>
      </w:r>
      <w:r w:rsidR="00B67410" w:rsidRPr="00770C6E">
        <w:t xml:space="preserve">gyvendinti </w:t>
      </w:r>
      <w:r w:rsidR="003F03CF" w:rsidRPr="00770C6E">
        <w:t xml:space="preserve">dalį </w:t>
      </w:r>
      <w:r w:rsidR="00C50ABC" w:rsidRPr="00770C6E">
        <w:rPr>
          <w:color w:val="000000"/>
        </w:rPr>
        <w:t>Direktyv</w:t>
      </w:r>
      <w:r w:rsidR="0064776B" w:rsidRPr="00770C6E">
        <w:rPr>
          <w:color w:val="000000"/>
        </w:rPr>
        <w:t>os</w:t>
      </w:r>
      <w:r w:rsidR="00C457FE">
        <w:rPr>
          <w:color w:val="000000"/>
        </w:rPr>
        <w:t xml:space="preserve"> </w:t>
      </w:r>
      <w:r w:rsidR="00C457FE" w:rsidRPr="00770C6E">
        <w:t>2018/2001</w:t>
      </w:r>
      <w:r w:rsidR="00582FCA" w:rsidRPr="00770C6E">
        <w:rPr>
          <w:color w:val="000000"/>
        </w:rPr>
        <w:t xml:space="preserve"> nuostatų</w:t>
      </w:r>
      <w:r w:rsidR="0064776B" w:rsidRPr="00770C6E">
        <w:rPr>
          <w:color w:val="000000"/>
        </w:rPr>
        <w:t xml:space="preserve">, susijusių su </w:t>
      </w:r>
      <w:r w:rsidR="00F913ED" w:rsidRPr="00770C6E">
        <w:rPr>
          <w:color w:val="000000"/>
        </w:rPr>
        <w:t xml:space="preserve">pasikeitusiais terminais ir apibrėžimais; </w:t>
      </w:r>
      <w:r w:rsidR="0074314B" w:rsidRPr="00770C6E">
        <w:rPr>
          <w:color w:val="000000"/>
        </w:rPr>
        <w:t>sąlygo</w:t>
      </w:r>
      <w:r w:rsidR="00C44F80" w:rsidRPr="00770C6E">
        <w:rPr>
          <w:color w:val="000000"/>
        </w:rPr>
        <w:t>mi</w:t>
      </w:r>
      <w:r w:rsidR="0074314B" w:rsidRPr="00770C6E">
        <w:rPr>
          <w:color w:val="000000"/>
        </w:rPr>
        <w:t>s dėl</w:t>
      </w:r>
      <w:r w:rsidR="00775A03" w:rsidRPr="00770C6E">
        <w:rPr>
          <w:color w:val="000000"/>
        </w:rPr>
        <w:t xml:space="preserve"> informacijos apie paramos įsisavinimą</w:t>
      </w:r>
      <w:r w:rsidR="0074314B" w:rsidRPr="00770C6E">
        <w:rPr>
          <w:color w:val="000000"/>
        </w:rPr>
        <w:t xml:space="preserve"> viešinimo</w:t>
      </w:r>
      <w:r w:rsidR="00CD38F4" w:rsidRPr="00770C6E">
        <w:rPr>
          <w:color w:val="000000"/>
        </w:rPr>
        <w:t xml:space="preserve">; </w:t>
      </w:r>
      <w:r w:rsidR="0074314B" w:rsidRPr="00770C6E">
        <w:rPr>
          <w:color w:val="000000"/>
        </w:rPr>
        <w:t>sąlyg</w:t>
      </w:r>
      <w:r w:rsidR="00CD38F4" w:rsidRPr="00770C6E">
        <w:rPr>
          <w:color w:val="000000"/>
        </w:rPr>
        <w:t>omis</w:t>
      </w:r>
      <w:r w:rsidR="0074314B" w:rsidRPr="00770C6E">
        <w:rPr>
          <w:color w:val="000000"/>
        </w:rPr>
        <w:t>, taiko</w:t>
      </w:r>
      <w:r w:rsidR="00CD38F4" w:rsidRPr="00770C6E">
        <w:rPr>
          <w:color w:val="000000"/>
        </w:rPr>
        <w:t>momis</w:t>
      </w:r>
      <w:r w:rsidR="0074314B" w:rsidRPr="00770C6E">
        <w:rPr>
          <w:color w:val="000000"/>
        </w:rPr>
        <w:t xml:space="preserve"> susitarimui su kita valstybe nare, siekiančia dalyvauti aukcione</w:t>
      </w:r>
      <w:r w:rsidR="00CD38F4" w:rsidRPr="00770C6E">
        <w:rPr>
          <w:color w:val="000000"/>
        </w:rPr>
        <w:t xml:space="preserve">; </w:t>
      </w:r>
      <w:r w:rsidR="00CF73AE" w:rsidRPr="00770C6E">
        <w:rPr>
          <w:color w:val="000000"/>
        </w:rPr>
        <w:t>paramos skyrimo ilgalaiki</w:t>
      </w:r>
      <w:r w:rsidR="00094D68" w:rsidRPr="00770C6E">
        <w:rPr>
          <w:color w:val="000000"/>
        </w:rPr>
        <w:t xml:space="preserve">u </w:t>
      </w:r>
      <w:r w:rsidR="00CF73AE" w:rsidRPr="00770C6E">
        <w:rPr>
          <w:color w:val="000000"/>
        </w:rPr>
        <w:t>grafik</w:t>
      </w:r>
      <w:r w:rsidR="00094D68" w:rsidRPr="00770C6E">
        <w:rPr>
          <w:color w:val="000000"/>
        </w:rPr>
        <w:t xml:space="preserve">u; </w:t>
      </w:r>
      <w:r w:rsidR="0074314B" w:rsidRPr="00770C6E">
        <w:rPr>
          <w:color w:val="000000"/>
        </w:rPr>
        <w:t>statistinių perdavimų tarp valstybių narių tvarka</w:t>
      </w:r>
      <w:r w:rsidR="00094D68" w:rsidRPr="00770C6E">
        <w:rPr>
          <w:color w:val="000000"/>
        </w:rPr>
        <w:t xml:space="preserve">; </w:t>
      </w:r>
      <w:r w:rsidR="0074314B" w:rsidRPr="00770C6E">
        <w:rPr>
          <w:color w:val="000000"/>
        </w:rPr>
        <w:t>sąlygo</w:t>
      </w:r>
      <w:r w:rsidR="00094D68" w:rsidRPr="00770C6E">
        <w:rPr>
          <w:color w:val="000000"/>
        </w:rPr>
        <w:t>mi</w:t>
      </w:r>
      <w:r w:rsidR="0074314B" w:rsidRPr="00770C6E">
        <w:rPr>
          <w:color w:val="000000"/>
        </w:rPr>
        <w:t>s dėl valstybių narių bendrų projektų ir jų rezultatų</w:t>
      </w:r>
      <w:r w:rsidR="00094D68" w:rsidRPr="00770C6E">
        <w:rPr>
          <w:color w:val="000000"/>
        </w:rPr>
        <w:t>;</w:t>
      </w:r>
      <w:r w:rsidR="00637C4C" w:rsidRPr="00770C6E">
        <w:rPr>
          <w:color w:val="000000"/>
        </w:rPr>
        <w:t xml:space="preserve"> sąlygo</w:t>
      </w:r>
      <w:r w:rsidR="00094D68" w:rsidRPr="00770C6E">
        <w:rPr>
          <w:color w:val="000000"/>
        </w:rPr>
        <w:t>mi</w:t>
      </w:r>
      <w:r w:rsidR="00637C4C" w:rsidRPr="00770C6E">
        <w:rPr>
          <w:color w:val="000000"/>
        </w:rPr>
        <w:t>s dėl valstybių narių ir trečiųjų valstybių bendrų projektų ir jų rezultatų</w:t>
      </w:r>
      <w:r w:rsidR="00094D68" w:rsidRPr="00770C6E">
        <w:rPr>
          <w:color w:val="000000"/>
        </w:rPr>
        <w:t>;</w:t>
      </w:r>
      <w:r w:rsidR="0074314B" w:rsidRPr="00770C6E">
        <w:rPr>
          <w:color w:val="000000"/>
        </w:rPr>
        <w:t xml:space="preserve"> bendr</w:t>
      </w:r>
      <w:r w:rsidR="00810AFB" w:rsidRPr="00770C6E">
        <w:rPr>
          <w:color w:val="000000"/>
        </w:rPr>
        <w:t>a</w:t>
      </w:r>
      <w:r w:rsidR="0074314B" w:rsidRPr="00770C6E">
        <w:rPr>
          <w:color w:val="000000"/>
        </w:rPr>
        <w:t xml:space="preserve"> paramos schem</w:t>
      </w:r>
      <w:r w:rsidR="00810AFB" w:rsidRPr="00770C6E">
        <w:rPr>
          <w:color w:val="000000"/>
        </w:rPr>
        <w:t>a</w:t>
      </w:r>
      <w:r w:rsidR="0074314B" w:rsidRPr="00770C6E">
        <w:rPr>
          <w:color w:val="000000"/>
        </w:rPr>
        <w:t>;</w:t>
      </w:r>
      <w:r w:rsidR="00810AFB" w:rsidRPr="00770C6E">
        <w:rPr>
          <w:color w:val="000000"/>
        </w:rPr>
        <w:t xml:space="preserve"> </w:t>
      </w:r>
      <w:r w:rsidR="00A13BBA" w:rsidRPr="00770C6E">
        <w:rPr>
          <w:color w:val="000000"/>
        </w:rPr>
        <w:t>informavimo ir mokymo įpareigojimai</w:t>
      </w:r>
      <w:r w:rsidR="00810AFB" w:rsidRPr="00770C6E">
        <w:rPr>
          <w:color w:val="000000"/>
        </w:rPr>
        <w:t xml:space="preserve">s; </w:t>
      </w:r>
      <w:r w:rsidR="004E2865" w:rsidRPr="00770C6E">
        <w:rPr>
          <w:color w:val="000000"/>
        </w:rPr>
        <w:t>kilmės garantijų išdavimo, perdavimo ir naudojimo tvarka</w:t>
      </w:r>
      <w:r w:rsidR="00810AFB" w:rsidRPr="00770C6E">
        <w:rPr>
          <w:color w:val="000000"/>
        </w:rPr>
        <w:t xml:space="preserve">; atsinaujinančių išteklių energijos bendrijų veiklos sąlygomis; </w:t>
      </w:r>
      <w:r w:rsidR="00503915" w:rsidRPr="00770C6E">
        <w:rPr>
          <w:kern w:val="32"/>
        </w:rPr>
        <w:t xml:space="preserve">biodegalų ir skystųjų </w:t>
      </w:r>
      <w:proofErr w:type="spellStart"/>
      <w:r w:rsidR="00503915" w:rsidRPr="00770C6E">
        <w:rPr>
          <w:kern w:val="32"/>
        </w:rPr>
        <w:t>bioproduktų</w:t>
      </w:r>
      <w:proofErr w:type="spellEnd"/>
      <w:r w:rsidR="00503915" w:rsidRPr="00770C6E">
        <w:rPr>
          <w:kern w:val="32"/>
        </w:rPr>
        <w:t xml:space="preserve"> tvarumo ir išmetamo šiltnamio efektą sukeliančių dujų </w:t>
      </w:r>
      <w:r w:rsidR="00541BE0" w:rsidRPr="00770C6E">
        <w:rPr>
          <w:kern w:val="32"/>
        </w:rPr>
        <w:t xml:space="preserve">(toliau </w:t>
      </w:r>
      <w:r w:rsidR="00411F9B" w:rsidRPr="00770C6E">
        <w:rPr>
          <w:kern w:val="32"/>
        </w:rPr>
        <w:t xml:space="preserve">– </w:t>
      </w:r>
      <w:r w:rsidR="00541BE0" w:rsidRPr="00770C6E">
        <w:rPr>
          <w:kern w:val="32"/>
        </w:rPr>
        <w:t xml:space="preserve">ŠESD) </w:t>
      </w:r>
      <w:r w:rsidR="00503915" w:rsidRPr="00770C6E">
        <w:rPr>
          <w:kern w:val="32"/>
        </w:rPr>
        <w:t xml:space="preserve">kiekio sumažėjimo </w:t>
      </w:r>
      <w:r w:rsidR="004E2865" w:rsidRPr="00770C6E">
        <w:rPr>
          <w:kern w:val="32"/>
        </w:rPr>
        <w:t>kriterijai</w:t>
      </w:r>
      <w:r w:rsidR="00810AFB" w:rsidRPr="00770C6E">
        <w:rPr>
          <w:kern w:val="32"/>
        </w:rPr>
        <w:t>s;</w:t>
      </w:r>
      <w:r w:rsidR="00A6596B" w:rsidRPr="00770C6E">
        <w:rPr>
          <w:kern w:val="32"/>
        </w:rPr>
        <w:t xml:space="preserve"> </w:t>
      </w:r>
      <w:r w:rsidR="0083690D" w:rsidRPr="00770C6E">
        <w:t xml:space="preserve">biodegalų, skystųjų </w:t>
      </w:r>
      <w:proofErr w:type="spellStart"/>
      <w:r w:rsidR="0083690D" w:rsidRPr="00770C6E">
        <w:t>bioproduktų</w:t>
      </w:r>
      <w:proofErr w:type="spellEnd"/>
      <w:r w:rsidR="0083690D" w:rsidRPr="00770C6E">
        <w:t xml:space="preserve"> ar žaliavų biodegalų, skystųjų </w:t>
      </w:r>
      <w:proofErr w:type="spellStart"/>
      <w:r w:rsidR="0083690D" w:rsidRPr="00770C6E">
        <w:t>bioproduktų</w:t>
      </w:r>
      <w:proofErr w:type="spellEnd"/>
      <w:r w:rsidR="0083690D" w:rsidRPr="00770C6E">
        <w:t xml:space="preserve"> gamybai atitikt</w:t>
      </w:r>
      <w:r w:rsidR="00A30ABE" w:rsidRPr="00770C6E">
        <w:t>ies</w:t>
      </w:r>
      <w:r w:rsidR="0083690D" w:rsidRPr="00770C6E">
        <w:t xml:space="preserve"> tvarumo ir </w:t>
      </w:r>
      <w:r w:rsidR="0083690D" w:rsidRPr="00770C6E">
        <w:rPr>
          <w:kern w:val="32"/>
        </w:rPr>
        <w:t xml:space="preserve">išmetamo </w:t>
      </w:r>
      <w:r w:rsidR="00541BE0" w:rsidRPr="00770C6E">
        <w:rPr>
          <w:kern w:val="32"/>
        </w:rPr>
        <w:t>ŠESD</w:t>
      </w:r>
      <w:r w:rsidR="0083690D" w:rsidRPr="00770C6E">
        <w:rPr>
          <w:kern w:val="32"/>
        </w:rPr>
        <w:t xml:space="preserve"> kiekio sumažėjimo</w:t>
      </w:r>
      <w:r w:rsidR="0083690D" w:rsidRPr="00770C6E">
        <w:t xml:space="preserve"> kriterijams</w:t>
      </w:r>
      <w:r w:rsidR="00A30ABE" w:rsidRPr="00770C6E">
        <w:t xml:space="preserve"> sertifikavimo tvark</w:t>
      </w:r>
      <w:r w:rsidR="004E2865" w:rsidRPr="00770C6E">
        <w:t>a</w:t>
      </w:r>
      <w:r w:rsidR="00CB7B26" w:rsidRPr="00770C6E">
        <w:t>.</w:t>
      </w:r>
    </w:p>
    <w:p w14:paraId="628B1590" w14:textId="15CE287B" w:rsidR="00BD076C" w:rsidRPr="00770C6E" w:rsidRDefault="00A83CA1" w:rsidP="00A83CA1">
      <w:pPr>
        <w:pStyle w:val="Sraopastraipa"/>
        <w:numPr>
          <w:ilvl w:val="0"/>
          <w:numId w:val="24"/>
        </w:numPr>
        <w:tabs>
          <w:tab w:val="left" w:pos="993"/>
        </w:tabs>
        <w:ind w:left="0" w:firstLine="709"/>
        <w:jc w:val="both"/>
        <w:rPr>
          <w:b/>
        </w:rPr>
      </w:pPr>
      <w:r w:rsidRPr="00770C6E">
        <w:t>Tinkamai įgyvendinti</w:t>
      </w:r>
      <w:r w:rsidR="00DC6AA1" w:rsidRPr="00770C6E">
        <w:t xml:space="preserve"> </w:t>
      </w:r>
      <w:r w:rsidR="00FE2CF6" w:rsidRPr="00770C6E">
        <w:t>2019 m. kovo 13 d. priimt</w:t>
      </w:r>
      <w:r w:rsidRPr="00770C6E">
        <w:t>ą</w:t>
      </w:r>
      <w:r w:rsidR="00FE2CF6" w:rsidRPr="00770C6E">
        <w:t xml:space="preserve"> Europos Komisijos deleguot</w:t>
      </w:r>
      <w:r w:rsidRPr="00770C6E">
        <w:t>ąjį</w:t>
      </w:r>
      <w:r w:rsidR="00FE2CF6" w:rsidRPr="00770C6E">
        <w:t xml:space="preserve"> reglament</w:t>
      </w:r>
      <w:r w:rsidRPr="00770C6E">
        <w:t>ą</w:t>
      </w:r>
      <w:r w:rsidR="00FE2CF6" w:rsidRPr="00770C6E">
        <w:t xml:space="preserve"> (ES) 2019/807, </w:t>
      </w:r>
      <w:r w:rsidR="00BD076C" w:rsidRPr="00770C6E">
        <w:t xml:space="preserve">kuriuo dėl didelę netiesioginio žemės naudojimo keitimo riziką keliančių pradinių </w:t>
      </w:r>
      <w:r w:rsidR="00BD076C" w:rsidRPr="00770C6E">
        <w:lastRenderedPageBreak/>
        <w:t xml:space="preserve">žaliavų, kurių auginimo teritorija reikšmingai plečiama į žemės, kurioje yra didelių anglies sankaupų, plotus, nustatymo ir nedidelę netiesioginio žemės naudojimo keitimo riziką keliančių biodegalų, skystųjų </w:t>
      </w:r>
      <w:proofErr w:type="spellStart"/>
      <w:r w:rsidR="00BD076C" w:rsidRPr="00770C6E">
        <w:t>bioproduktų</w:t>
      </w:r>
      <w:proofErr w:type="spellEnd"/>
      <w:r w:rsidR="00BD076C" w:rsidRPr="00770C6E">
        <w:t xml:space="preserve"> ir biomasės kuro sertifikavimo</w:t>
      </w:r>
      <w:r w:rsidR="00FE2CF6" w:rsidRPr="00770C6E">
        <w:t>.</w:t>
      </w:r>
    </w:p>
    <w:p w14:paraId="314C724D" w14:textId="68898373" w:rsidR="001204C3" w:rsidRPr="00770C6E" w:rsidRDefault="003439F1" w:rsidP="003B54DB">
      <w:pPr>
        <w:pStyle w:val="Sraopastraipa"/>
        <w:numPr>
          <w:ilvl w:val="0"/>
          <w:numId w:val="24"/>
        </w:numPr>
        <w:tabs>
          <w:tab w:val="left" w:pos="993"/>
        </w:tabs>
        <w:ind w:left="0" w:firstLine="709"/>
        <w:jc w:val="both"/>
        <w:rPr>
          <w:b/>
        </w:rPr>
      </w:pPr>
      <w:r>
        <w:rPr>
          <w:color w:val="000000"/>
        </w:rPr>
        <w:t>M</w:t>
      </w:r>
      <w:r w:rsidR="00727AE8">
        <w:rPr>
          <w:color w:val="000000"/>
        </w:rPr>
        <w:t xml:space="preserve">ažinti priimamų teisės aktų skaičių. </w:t>
      </w:r>
      <w:r w:rsidR="00870A3A" w:rsidRPr="003040DB">
        <w:rPr>
          <w:color w:val="000000"/>
        </w:rPr>
        <w:t xml:space="preserve">Įstatymo </w:t>
      </w:r>
      <w:r w:rsidR="00870A3A">
        <w:rPr>
          <w:color w:val="000000"/>
        </w:rPr>
        <w:t>20 straipsnio 14 dalyje įtvirtintas reikalavimas kitoms valstybėms narėms dalyvaujant aukcione aukciono metu paskirstomą elektros energijos kiek</w:t>
      </w:r>
      <w:r w:rsidR="008C0B12">
        <w:rPr>
          <w:color w:val="000000"/>
        </w:rPr>
        <w:t>į</w:t>
      </w:r>
      <w:r w:rsidR="00870A3A" w:rsidRPr="00770C6E" w:rsidDel="003040DB">
        <w:rPr>
          <w:color w:val="000000"/>
        </w:rPr>
        <w:t xml:space="preserve"> </w:t>
      </w:r>
      <w:r w:rsidR="00E04E32">
        <w:rPr>
          <w:color w:val="000000"/>
        </w:rPr>
        <w:t xml:space="preserve">nustatyti Vyriausybės įgaliotos institucijos nustatyta tvarka, sukuriant naują teisės aktą. </w:t>
      </w:r>
    </w:p>
    <w:p w14:paraId="1CC414FC" w14:textId="2A62C8A6" w:rsidR="009011A5" w:rsidRPr="00770C6E" w:rsidRDefault="003439F1" w:rsidP="009011A5">
      <w:pPr>
        <w:pStyle w:val="Sraopastraipa"/>
        <w:numPr>
          <w:ilvl w:val="0"/>
          <w:numId w:val="24"/>
        </w:numPr>
        <w:tabs>
          <w:tab w:val="left" w:pos="993"/>
        </w:tabs>
        <w:ind w:left="0" w:firstLine="709"/>
        <w:jc w:val="both"/>
      </w:pPr>
      <w:r>
        <w:t xml:space="preserve">Aiškiai reglamentuoti elektrinės galios padidinimo sąlygas. </w:t>
      </w:r>
      <w:r w:rsidR="00E72D0A" w:rsidRPr="00770C6E">
        <w:t>P</w:t>
      </w:r>
      <w:r w:rsidR="007B03AA" w:rsidRPr="00770C6E">
        <w:t>raktikoje pasitaiko</w:t>
      </w:r>
      <w:r w:rsidR="00A4484D" w:rsidRPr="00770C6E">
        <w:t xml:space="preserve"> </w:t>
      </w:r>
      <w:r w:rsidR="00A4484D" w:rsidRPr="00770C6E">
        <w:rPr>
          <w:color w:val="000000"/>
        </w:rPr>
        <w:t>atvejų, kai skatinimo laikotarpiu asmuo,</w:t>
      </w:r>
      <w:r w:rsidR="000F40E4" w:rsidRPr="00770C6E">
        <w:rPr>
          <w:color w:val="000000"/>
        </w:rPr>
        <w:t xml:space="preserve"> už pagamintą elektros energiją gaunantis fiksuotą tarifą ir</w:t>
      </w:r>
      <w:r w:rsidR="00A4484D" w:rsidRPr="00770C6E">
        <w:rPr>
          <w:color w:val="000000"/>
        </w:rPr>
        <w:t xml:space="preserve"> turintis leidimą gaminti elektros energiją, ketina padidinti eksploatuojamos elektrinės įrengtąją galią</w:t>
      </w:r>
      <w:r w:rsidR="00E72D0A" w:rsidRPr="00770C6E">
        <w:rPr>
          <w:color w:val="000000"/>
        </w:rPr>
        <w:t>.</w:t>
      </w:r>
      <w:r w:rsidR="00A4484D" w:rsidRPr="00770C6E">
        <w:t xml:space="preserve"> </w:t>
      </w:r>
    </w:p>
    <w:p w14:paraId="58B03C2F" w14:textId="78ABF303" w:rsidR="00A4484D" w:rsidRPr="00770C6E" w:rsidRDefault="003F23C2" w:rsidP="006572DE">
      <w:pPr>
        <w:pStyle w:val="Sraopastraipa"/>
        <w:numPr>
          <w:ilvl w:val="0"/>
          <w:numId w:val="24"/>
        </w:numPr>
        <w:tabs>
          <w:tab w:val="left" w:pos="993"/>
        </w:tabs>
        <w:ind w:left="0" w:firstLine="709"/>
        <w:jc w:val="both"/>
      </w:pPr>
      <w:r>
        <w:rPr>
          <w:color w:val="000000"/>
        </w:rPr>
        <w:t>A</w:t>
      </w:r>
      <w:r w:rsidR="009011A5" w:rsidRPr="00770C6E">
        <w:rPr>
          <w:color w:val="000000"/>
        </w:rPr>
        <w:t xml:space="preserve">iškiai </w:t>
      </w:r>
      <w:r w:rsidRPr="00770C6E">
        <w:rPr>
          <w:color w:val="000000"/>
        </w:rPr>
        <w:t>reglamentuot</w:t>
      </w:r>
      <w:r>
        <w:rPr>
          <w:color w:val="000000"/>
        </w:rPr>
        <w:t>i</w:t>
      </w:r>
      <w:r w:rsidRPr="00770C6E">
        <w:rPr>
          <w:color w:val="000000"/>
        </w:rPr>
        <w:t xml:space="preserve"> atsakomyb</w:t>
      </w:r>
      <w:r w:rsidR="003B6DFC">
        <w:rPr>
          <w:color w:val="000000"/>
        </w:rPr>
        <w:t>ės sąlygas ir tvarką</w:t>
      </w:r>
      <w:r w:rsidRPr="00770C6E">
        <w:rPr>
          <w:color w:val="000000"/>
        </w:rPr>
        <w:t xml:space="preserve"> </w:t>
      </w:r>
      <w:r w:rsidR="009011A5" w:rsidRPr="00770C6E">
        <w:rPr>
          <w:color w:val="000000"/>
        </w:rPr>
        <w:t xml:space="preserve">už perdavimo tinklų plėtrą, kuri bus reikalinga elektrinėms, numatomoms </w:t>
      </w:r>
      <w:r w:rsidR="009011A5" w:rsidRPr="00770C6E">
        <w:t>įrengti Lietuvos Respublikos teritorinės jūros ir (ar) Lietuvos Respublikos išskirtinės ekonominės zonos Baltijos jūroje dalyse</w:t>
      </w:r>
      <w:r w:rsidR="0012045C">
        <w:t xml:space="preserve"> </w:t>
      </w:r>
      <w:r w:rsidR="0012045C" w:rsidRPr="007C6FB5">
        <w:t>ir suderinti</w:t>
      </w:r>
      <w:r w:rsidR="00CB1D8D" w:rsidRPr="007C6FB5">
        <w:t xml:space="preserve"> įstatymo nuostatas, susijusias su </w:t>
      </w:r>
      <w:r w:rsidR="000652C5" w:rsidRPr="007C6FB5">
        <w:t xml:space="preserve">jūrinės teritorijos </w:t>
      </w:r>
      <w:r w:rsidR="0084141D" w:rsidRPr="007C6FB5">
        <w:t>planavimu</w:t>
      </w:r>
      <w:r w:rsidR="002C550C" w:rsidRPr="007C6FB5">
        <w:t xml:space="preserve"> </w:t>
      </w:r>
      <w:r w:rsidR="00771D1E" w:rsidRPr="007C6FB5">
        <w:t xml:space="preserve">su </w:t>
      </w:r>
      <w:r w:rsidR="009A5666" w:rsidRPr="007C6FB5">
        <w:t>Lietuvos Respublikos teritorijų planavimo įstatymu</w:t>
      </w:r>
      <w:r w:rsidR="00E72D0A" w:rsidRPr="00770C6E">
        <w:t>.</w:t>
      </w:r>
    </w:p>
    <w:p w14:paraId="397ACA50" w14:textId="7E291E54" w:rsidR="000876D9" w:rsidRPr="00770C6E" w:rsidRDefault="003F23C2" w:rsidP="009011A5">
      <w:pPr>
        <w:pStyle w:val="Sraopastraipa"/>
        <w:numPr>
          <w:ilvl w:val="0"/>
          <w:numId w:val="24"/>
        </w:numPr>
        <w:tabs>
          <w:tab w:val="left" w:pos="993"/>
        </w:tabs>
        <w:ind w:left="0" w:firstLine="709"/>
        <w:jc w:val="both"/>
      </w:pPr>
      <w:r>
        <w:t>Nustatyti</w:t>
      </w:r>
      <w:r w:rsidR="003D15FD" w:rsidRPr="00770C6E">
        <w:t xml:space="preserve"> bandomiesiems vėjo elektrinių projektams </w:t>
      </w:r>
      <w:r w:rsidR="009C15D8" w:rsidRPr="00770C6E">
        <w:t>taikom</w:t>
      </w:r>
      <w:r w:rsidR="009C15D8">
        <w:t>ų</w:t>
      </w:r>
      <w:r w:rsidR="009C15D8" w:rsidRPr="00770C6E">
        <w:t xml:space="preserve"> </w:t>
      </w:r>
      <w:r w:rsidR="003D15FD" w:rsidRPr="00770C6E">
        <w:t xml:space="preserve">skatinimo </w:t>
      </w:r>
      <w:r w:rsidR="009C15D8" w:rsidRPr="00770C6E">
        <w:t>priemon</w:t>
      </w:r>
      <w:r w:rsidR="009C15D8">
        <w:t xml:space="preserve">ių </w:t>
      </w:r>
      <w:r w:rsidR="009C15D8" w:rsidRPr="00770C6E">
        <w:t>laikotarp</w:t>
      </w:r>
      <w:r w:rsidR="009C15D8">
        <w:t>į</w:t>
      </w:r>
      <w:r w:rsidR="00E72D0A" w:rsidRPr="00770C6E">
        <w:t>.</w:t>
      </w:r>
    </w:p>
    <w:p w14:paraId="6A6F5F50" w14:textId="566429FA" w:rsidR="004B5A32" w:rsidRPr="00962246" w:rsidRDefault="00C52B2B" w:rsidP="009011A5">
      <w:pPr>
        <w:pStyle w:val="Sraopastraipa"/>
        <w:numPr>
          <w:ilvl w:val="0"/>
          <w:numId w:val="24"/>
        </w:numPr>
        <w:tabs>
          <w:tab w:val="left" w:pos="993"/>
        </w:tabs>
        <w:ind w:left="0" w:firstLine="709"/>
        <w:jc w:val="both"/>
      </w:pPr>
      <w:r w:rsidRPr="00770C6E">
        <w:t>Įstatymo nuostat</w:t>
      </w:r>
      <w:r w:rsidR="00B65C2B">
        <w:t>as</w:t>
      </w:r>
      <w:r w:rsidRPr="00770C6E">
        <w:t>, reglamentuojanči</w:t>
      </w:r>
      <w:r w:rsidR="00B65C2B">
        <w:t>a</w:t>
      </w:r>
      <w:r w:rsidRPr="00770C6E">
        <w:t xml:space="preserve">s </w:t>
      </w:r>
      <w:r w:rsidRPr="00770C6E">
        <w:rPr>
          <w:bCs/>
        </w:rPr>
        <w:t>elektrinės prijungimo prie elektros tinklų sąnaudų padengimą</w:t>
      </w:r>
      <w:r w:rsidR="00E72D0A" w:rsidRPr="00770C6E">
        <w:rPr>
          <w:bCs/>
        </w:rPr>
        <w:t>,</w:t>
      </w:r>
      <w:r w:rsidRPr="00770C6E">
        <w:rPr>
          <w:bCs/>
        </w:rPr>
        <w:t xml:space="preserve"> suderint</w:t>
      </w:r>
      <w:r w:rsidR="00B65C2B">
        <w:rPr>
          <w:bCs/>
        </w:rPr>
        <w:t>i</w:t>
      </w:r>
      <w:r w:rsidRPr="00770C6E">
        <w:rPr>
          <w:bCs/>
        </w:rPr>
        <w:t xml:space="preserve"> su Elektros energetikos įstatymu.</w:t>
      </w:r>
    </w:p>
    <w:p w14:paraId="2EBA09E0" w14:textId="30AD31E1" w:rsidR="00205067" w:rsidRDefault="00CF331A" w:rsidP="00242E78">
      <w:pPr>
        <w:pStyle w:val="Sraopastraipa"/>
        <w:numPr>
          <w:ilvl w:val="0"/>
          <w:numId w:val="24"/>
        </w:numPr>
        <w:tabs>
          <w:tab w:val="left" w:pos="993"/>
        </w:tabs>
        <w:ind w:left="0" w:firstLine="709"/>
        <w:jc w:val="both"/>
      </w:pPr>
      <w:r>
        <w:t>P</w:t>
      </w:r>
      <w:r w:rsidR="00962246">
        <w:t>alengvinti nutolusių energijos iš atsinaujinančių išteklių gamybos įrenginių (saulės šviesos energijos modulių) įsigijimo procedūr</w:t>
      </w:r>
      <w:r w:rsidR="00CB4A35">
        <w:t>a</w:t>
      </w:r>
      <w:r w:rsidR="00962246">
        <w:t>s gaminantiems vartotojams</w:t>
      </w:r>
      <w:r w:rsidR="00CB4A35">
        <w:t>.</w:t>
      </w:r>
    </w:p>
    <w:p w14:paraId="53C81109" w14:textId="48CD0F4E" w:rsidR="00122256" w:rsidRDefault="009E723F" w:rsidP="006572DE">
      <w:pPr>
        <w:pStyle w:val="Sraopastraipa"/>
        <w:numPr>
          <w:ilvl w:val="0"/>
          <w:numId w:val="24"/>
        </w:numPr>
        <w:tabs>
          <w:tab w:val="left" w:pos="993"/>
        </w:tabs>
        <w:ind w:left="0" w:firstLine="709"/>
        <w:jc w:val="both"/>
      </w:pPr>
      <w:r>
        <w:t xml:space="preserve">Vietoj </w:t>
      </w:r>
      <w:r w:rsidR="000C3A6F">
        <w:t>Valstybinės energetikos inspekcijos</w:t>
      </w:r>
      <w:r w:rsidR="00BD7D23">
        <w:t xml:space="preserve"> ir Valstybinės kainų ir energetikos kontrolės komisijos </w:t>
      </w:r>
      <w:r>
        <w:t>įrašyti</w:t>
      </w:r>
      <w:r w:rsidR="00BD7D23">
        <w:t xml:space="preserve"> Valstybin</w:t>
      </w:r>
      <w:r>
        <w:t>ę</w:t>
      </w:r>
      <w:r w:rsidR="00BD7D23">
        <w:t xml:space="preserve"> energetikos reguliavimo taryb</w:t>
      </w:r>
      <w:r>
        <w:t>ą</w:t>
      </w:r>
      <w:r w:rsidR="00BD7D23">
        <w:t>.</w:t>
      </w:r>
      <w:r w:rsidR="00AC0F94">
        <w:t xml:space="preserve"> 2019</w:t>
      </w:r>
      <w:r w:rsidR="00946F9D">
        <w:t> </w:t>
      </w:r>
      <w:r w:rsidR="00AC0F94">
        <w:t>m.</w:t>
      </w:r>
      <w:r w:rsidR="00946F9D">
        <w:t> </w:t>
      </w:r>
      <w:r w:rsidR="00AC0F94">
        <w:t xml:space="preserve">liepos 1 d. </w:t>
      </w:r>
      <w:r w:rsidR="005C02B0" w:rsidRPr="005C02B0">
        <w:t>Valstybin</w:t>
      </w:r>
      <w:r w:rsidR="002B2283">
        <w:t>ė</w:t>
      </w:r>
      <w:r w:rsidR="005C02B0" w:rsidRPr="005C02B0">
        <w:t xml:space="preserve"> energetikos inspekcij</w:t>
      </w:r>
      <w:r w:rsidR="002B2283">
        <w:t>a</w:t>
      </w:r>
      <w:r w:rsidR="005C02B0" w:rsidRPr="005C02B0">
        <w:t xml:space="preserve"> prie Energetikos ministerijos </w:t>
      </w:r>
      <w:r w:rsidR="00195756">
        <w:t xml:space="preserve">buvo </w:t>
      </w:r>
      <w:r w:rsidR="005C3142">
        <w:t>reorganizuota</w:t>
      </w:r>
      <w:r w:rsidR="00195756">
        <w:t xml:space="preserve"> prijungiant ją prie </w:t>
      </w:r>
      <w:r w:rsidR="005C02B0" w:rsidRPr="005C02B0">
        <w:t>Valstybinės kainų ir energetikos kontrolės komisijos</w:t>
      </w:r>
      <w:r w:rsidR="008F0E66">
        <w:t xml:space="preserve"> ir pavadinimą</w:t>
      </w:r>
      <w:r w:rsidR="005C02B0" w:rsidRPr="005C02B0">
        <w:t xml:space="preserve"> pakeičiant į Valstybinę energetikos reguliavimo tarybą.</w:t>
      </w:r>
    </w:p>
    <w:p w14:paraId="241FDE1D" w14:textId="55171F9C" w:rsidR="00BC2B96" w:rsidRPr="00BC2B96" w:rsidRDefault="00156DA3" w:rsidP="00BC2B96">
      <w:pPr>
        <w:pStyle w:val="Sraopastraipa"/>
        <w:numPr>
          <w:ilvl w:val="0"/>
          <w:numId w:val="24"/>
        </w:numPr>
        <w:tabs>
          <w:tab w:val="left" w:pos="1134"/>
        </w:tabs>
        <w:ind w:left="0" w:firstLine="709"/>
        <w:jc w:val="both"/>
      </w:pPr>
      <w:r>
        <w:t>Nustatyt</w:t>
      </w:r>
      <w:r w:rsidR="00820463">
        <w:t>i</w:t>
      </w:r>
      <w:r w:rsidR="00242E78">
        <w:t xml:space="preserve"> </w:t>
      </w:r>
      <w:r>
        <w:t xml:space="preserve">kompensavimo mechanizmą </w:t>
      </w:r>
      <w:r w:rsidR="00820463">
        <w:t>laikinai nutraukus ar apribojus pagamintos elektros energijos persiuntimą</w:t>
      </w:r>
      <w:r w:rsidR="000D1302">
        <w:t xml:space="preserve"> į elektros tinklus</w:t>
      </w:r>
      <w:r w:rsidR="00820463">
        <w:t>.</w:t>
      </w:r>
    </w:p>
    <w:p w14:paraId="790D0AD5" w14:textId="0F203FB3" w:rsidR="00BA4387" w:rsidRDefault="00BA4387" w:rsidP="006572DE">
      <w:pPr>
        <w:pStyle w:val="Sraopastraipa"/>
        <w:numPr>
          <w:ilvl w:val="0"/>
          <w:numId w:val="24"/>
        </w:numPr>
        <w:tabs>
          <w:tab w:val="left" w:pos="1134"/>
        </w:tabs>
        <w:ind w:left="0" w:firstLine="709"/>
        <w:jc w:val="both"/>
      </w:pPr>
      <w:r>
        <w:t xml:space="preserve">Aiškiai reglamentuoti, kad </w:t>
      </w:r>
      <w:r w:rsidR="00AD1E33">
        <w:t>susitarimai</w:t>
      </w:r>
      <w:r w:rsidR="00E01A9E">
        <w:t xml:space="preserve"> dėl nustatyto </w:t>
      </w:r>
      <w:r w:rsidR="0017290E">
        <w:t>atsinaujinančių išteklių energijos kiekio statistinio energijos perdavimo</w:t>
      </w:r>
      <w:r w:rsidR="00A61B57">
        <w:t xml:space="preserve"> iš Lietuvos Respublikos į kitą </w:t>
      </w:r>
      <w:r w:rsidR="00DC55D4">
        <w:t>valstybę narę</w:t>
      </w:r>
      <w:r w:rsidR="00C966F1">
        <w:t xml:space="preserve"> ir iš kitos valstybės narės </w:t>
      </w:r>
      <w:r w:rsidR="007919AD">
        <w:t>į Lietuvos Respubliką</w:t>
      </w:r>
      <w:r w:rsidR="00FA2DF0">
        <w:t xml:space="preserve"> gali galioti</w:t>
      </w:r>
      <w:r w:rsidR="007E1EE3">
        <w:t xml:space="preserve"> ne mažiau kaip vienus metus.</w:t>
      </w:r>
    </w:p>
    <w:p w14:paraId="129B839E" w14:textId="77777777" w:rsidR="00242E78" w:rsidRPr="00770C6E" w:rsidRDefault="00242E78" w:rsidP="00242E78">
      <w:pPr>
        <w:pStyle w:val="Sraopastraipa"/>
        <w:tabs>
          <w:tab w:val="left" w:pos="993"/>
        </w:tabs>
        <w:ind w:left="0" w:firstLine="709"/>
        <w:jc w:val="both"/>
      </w:pPr>
    </w:p>
    <w:p w14:paraId="25D01266" w14:textId="65BC2DF9" w:rsidR="004A479B" w:rsidRPr="00CB4A35" w:rsidRDefault="004A479B" w:rsidP="009D0320">
      <w:pPr>
        <w:tabs>
          <w:tab w:val="left" w:pos="993"/>
        </w:tabs>
        <w:ind w:firstLine="709"/>
        <w:jc w:val="both"/>
        <w:rPr>
          <w:color w:val="000000"/>
        </w:rPr>
      </w:pPr>
    </w:p>
    <w:p w14:paraId="7E967A3E" w14:textId="60F9DF6C" w:rsidR="003A0E4C" w:rsidRPr="00770C6E" w:rsidRDefault="003A0E4C" w:rsidP="00806687">
      <w:pPr>
        <w:ind w:firstLine="720"/>
        <w:jc w:val="both"/>
        <w:rPr>
          <w:b/>
        </w:rPr>
      </w:pPr>
      <w:r w:rsidRPr="00770C6E">
        <w:rPr>
          <w:b/>
        </w:rPr>
        <w:t>2. Įstatym</w:t>
      </w:r>
      <w:r w:rsidR="00A4706B" w:rsidRPr="00770C6E">
        <w:rPr>
          <w:b/>
        </w:rPr>
        <w:t>ų</w:t>
      </w:r>
      <w:r w:rsidRPr="00770C6E">
        <w:rPr>
          <w:b/>
        </w:rPr>
        <w:t xml:space="preserve"> projekt</w:t>
      </w:r>
      <w:r w:rsidR="00A4706B" w:rsidRPr="00770C6E">
        <w:rPr>
          <w:b/>
        </w:rPr>
        <w:t>ų</w:t>
      </w:r>
      <w:r w:rsidRPr="00770C6E">
        <w:rPr>
          <w:b/>
        </w:rPr>
        <w:t xml:space="preserve"> iniciatoriai (institucija, asmenys ar piliečių įgalioti atstovai) ir rengėjai.</w:t>
      </w:r>
    </w:p>
    <w:p w14:paraId="6DDC8964" w14:textId="0B49056A" w:rsidR="003A0E4C" w:rsidRPr="00770C6E" w:rsidRDefault="003A0E4C" w:rsidP="00806687">
      <w:pPr>
        <w:pStyle w:val="Style20"/>
        <w:tabs>
          <w:tab w:val="left" w:pos="709"/>
        </w:tabs>
        <w:ind w:firstLine="720"/>
        <w:jc w:val="both"/>
        <w:rPr>
          <w:rStyle w:val="FontStyle36"/>
          <w:sz w:val="24"/>
          <w:szCs w:val="24"/>
        </w:rPr>
      </w:pPr>
      <w:r w:rsidRPr="00770C6E">
        <w:rPr>
          <w:rStyle w:val="FontStyle36"/>
          <w:sz w:val="24"/>
          <w:szCs w:val="24"/>
        </w:rPr>
        <w:t>Įstatym</w:t>
      </w:r>
      <w:r w:rsidR="00A4706B" w:rsidRPr="00770C6E">
        <w:rPr>
          <w:rStyle w:val="FontStyle36"/>
          <w:sz w:val="24"/>
          <w:szCs w:val="24"/>
        </w:rPr>
        <w:t>ų</w:t>
      </w:r>
      <w:r w:rsidRPr="00770C6E">
        <w:rPr>
          <w:rStyle w:val="FontStyle36"/>
          <w:sz w:val="24"/>
          <w:szCs w:val="24"/>
        </w:rPr>
        <w:t xml:space="preserve"> projekt</w:t>
      </w:r>
      <w:r w:rsidR="00A4706B" w:rsidRPr="00770C6E">
        <w:rPr>
          <w:rStyle w:val="FontStyle36"/>
          <w:sz w:val="24"/>
          <w:szCs w:val="24"/>
        </w:rPr>
        <w:t>us</w:t>
      </w:r>
      <w:r w:rsidRPr="00770C6E">
        <w:rPr>
          <w:rStyle w:val="FontStyle36"/>
          <w:sz w:val="24"/>
          <w:szCs w:val="24"/>
        </w:rPr>
        <w:t xml:space="preserve"> parengė Energetikos ministerijos </w:t>
      </w:r>
      <w:r w:rsidR="00DB79B4" w:rsidRPr="00770C6E">
        <w:t>Klimato kaitos valdymo grupė</w:t>
      </w:r>
      <w:r w:rsidR="005D44BE" w:rsidRPr="00770C6E">
        <w:t>s</w:t>
      </w:r>
      <w:r w:rsidR="00864A3B" w:rsidRPr="00770C6E">
        <w:t xml:space="preserve"> (</w:t>
      </w:r>
      <w:r w:rsidR="00DB79B4" w:rsidRPr="00770C6E">
        <w:t>grupės vadovė</w:t>
      </w:r>
      <w:r w:rsidR="002F6C9E" w:rsidRPr="00770C6E">
        <w:t xml:space="preserve"> </w:t>
      </w:r>
      <w:r w:rsidR="00CF65D7" w:rsidRPr="00770C6E">
        <w:t xml:space="preserve">Dovilė </w:t>
      </w:r>
      <w:r w:rsidR="006635E1">
        <w:t>Zdanavičienė</w:t>
      </w:r>
      <w:r w:rsidR="00CF65D7" w:rsidRPr="00770C6E">
        <w:t>,</w:t>
      </w:r>
      <w:r w:rsidR="001C5C13" w:rsidRPr="00770C6E">
        <w:t xml:space="preserve"> tel</w:t>
      </w:r>
      <w:r w:rsidR="00410A03" w:rsidRPr="00770C6E">
        <w:t>.</w:t>
      </w:r>
      <w:r w:rsidR="001C5C13" w:rsidRPr="00770C6E">
        <w:t xml:space="preserve"> (8 5</w:t>
      </w:r>
      <w:r w:rsidR="00C2776C" w:rsidRPr="00770C6E">
        <w:t>)</w:t>
      </w:r>
      <w:r w:rsidR="001C5C13" w:rsidRPr="00770C6E">
        <w:t xml:space="preserve"> </w:t>
      </w:r>
      <w:r w:rsidR="002D2018" w:rsidRPr="00770C6E">
        <w:t>203</w:t>
      </w:r>
      <w:r w:rsidR="00316023" w:rsidRPr="00770C6E">
        <w:t xml:space="preserve"> </w:t>
      </w:r>
      <w:r w:rsidR="002D2018" w:rsidRPr="00770C6E">
        <w:t xml:space="preserve">4667, </w:t>
      </w:r>
      <w:proofErr w:type="spellStart"/>
      <w:r w:rsidR="00F42E08" w:rsidRPr="00770C6E">
        <w:t>papild</w:t>
      </w:r>
      <w:proofErr w:type="spellEnd"/>
      <w:r w:rsidR="00F42E08" w:rsidRPr="00770C6E">
        <w:t xml:space="preserve">. 1, </w:t>
      </w:r>
      <w:r w:rsidR="002D2018" w:rsidRPr="00770C6E">
        <w:t>el.</w:t>
      </w:r>
      <w:r w:rsidR="00316023" w:rsidRPr="00770C6E">
        <w:t xml:space="preserve"> </w:t>
      </w:r>
      <w:r w:rsidR="002D2018" w:rsidRPr="00770C6E">
        <w:t xml:space="preserve">p. </w:t>
      </w:r>
      <w:proofErr w:type="spellStart"/>
      <w:r w:rsidR="00A800D0" w:rsidRPr="00770C6E">
        <w:t>dovile.</w:t>
      </w:r>
      <w:r w:rsidR="006635E1">
        <w:t>zdanaviciene</w:t>
      </w:r>
      <w:r w:rsidR="00A800D0" w:rsidRPr="00770C6E">
        <w:t>@enmin.lt</w:t>
      </w:r>
      <w:proofErr w:type="spellEnd"/>
      <w:r w:rsidR="00CA054E" w:rsidRPr="00770C6E">
        <w:t>)</w:t>
      </w:r>
      <w:r w:rsidR="00A800D0" w:rsidRPr="00770C6E">
        <w:t xml:space="preserve"> </w:t>
      </w:r>
      <w:r w:rsidR="00CF65D7" w:rsidRPr="00770C6E">
        <w:t>vyriausioji speciali</w:t>
      </w:r>
      <w:r w:rsidR="008D148C" w:rsidRPr="00770C6E">
        <w:t>s</w:t>
      </w:r>
      <w:r w:rsidR="00CF65D7" w:rsidRPr="00770C6E">
        <w:t>tė Jevgenija Jankevič</w:t>
      </w:r>
      <w:r w:rsidR="00C2776C" w:rsidRPr="00770C6E">
        <w:t>, tel.</w:t>
      </w:r>
      <w:r w:rsidR="00410A03" w:rsidRPr="00770C6E">
        <w:t xml:space="preserve"> </w:t>
      </w:r>
      <w:r w:rsidR="00C2776C" w:rsidRPr="00770C6E">
        <w:t>(8 5) 203</w:t>
      </w:r>
      <w:r w:rsidR="00316023" w:rsidRPr="00770C6E">
        <w:t xml:space="preserve"> </w:t>
      </w:r>
      <w:r w:rsidR="00C2776C" w:rsidRPr="00770C6E">
        <w:t xml:space="preserve">4667, </w:t>
      </w:r>
      <w:proofErr w:type="spellStart"/>
      <w:r w:rsidR="00C2776C" w:rsidRPr="00770C6E">
        <w:t>papild</w:t>
      </w:r>
      <w:proofErr w:type="spellEnd"/>
      <w:r w:rsidR="00C2776C" w:rsidRPr="00770C6E">
        <w:t>. 6, el.</w:t>
      </w:r>
      <w:r w:rsidR="00316023" w:rsidRPr="00770C6E">
        <w:t xml:space="preserve"> </w:t>
      </w:r>
      <w:r w:rsidR="00C2776C" w:rsidRPr="00770C6E">
        <w:t xml:space="preserve">p. </w:t>
      </w:r>
      <w:proofErr w:type="spellStart"/>
      <w:r w:rsidR="006C3494" w:rsidRPr="00770C6E">
        <w:t>jevgenija.jankevic@enmin.lt</w:t>
      </w:r>
      <w:proofErr w:type="spellEnd"/>
      <w:r w:rsidR="006C3494" w:rsidRPr="00770C6E">
        <w:t xml:space="preserve">, </w:t>
      </w:r>
      <w:r w:rsidR="00F71BAA" w:rsidRPr="00770C6E">
        <w:t xml:space="preserve">vyriausioji specialistė Vilija </w:t>
      </w:r>
      <w:proofErr w:type="spellStart"/>
      <w:r w:rsidR="00F71BAA" w:rsidRPr="00770C6E">
        <w:t>Tomk</w:t>
      </w:r>
      <w:r w:rsidR="005E2463" w:rsidRPr="00770C6E">
        <w:t>ė</w:t>
      </w:r>
      <w:proofErr w:type="spellEnd"/>
      <w:r w:rsidR="00F71BAA" w:rsidRPr="00770C6E">
        <w:t xml:space="preserve">, tel. (8 5) 203 4667, </w:t>
      </w:r>
      <w:proofErr w:type="spellStart"/>
      <w:r w:rsidR="00F71BAA" w:rsidRPr="00770C6E">
        <w:t>papild</w:t>
      </w:r>
      <w:proofErr w:type="spellEnd"/>
      <w:r w:rsidR="00F71BAA" w:rsidRPr="00770C6E">
        <w:t xml:space="preserve">. 5, el. p. </w:t>
      </w:r>
      <w:proofErr w:type="spellStart"/>
      <w:r w:rsidR="00F71BAA" w:rsidRPr="00770C6E">
        <w:t>vilija.tomke@enmin.lt</w:t>
      </w:r>
      <w:proofErr w:type="spellEnd"/>
      <w:r w:rsidR="00F71BAA" w:rsidRPr="00770C6E">
        <w:t xml:space="preserve">, patarėja Lina Sveklaitė, tel. (8 5) 203 4667, </w:t>
      </w:r>
      <w:proofErr w:type="spellStart"/>
      <w:r w:rsidR="00F71BAA" w:rsidRPr="00770C6E">
        <w:t>papild</w:t>
      </w:r>
      <w:proofErr w:type="spellEnd"/>
      <w:r w:rsidR="00F71BAA" w:rsidRPr="00770C6E">
        <w:t xml:space="preserve">. 2, el. p. </w:t>
      </w:r>
      <w:proofErr w:type="spellStart"/>
      <w:r w:rsidR="005D44BE" w:rsidRPr="00770C6E">
        <w:t>lina.sveklaite@enmin.lt</w:t>
      </w:r>
      <w:proofErr w:type="spellEnd"/>
      <w:r w:rsidR="005D44BE" w:rsidRPr="00770C6E">
        <w:t>, vyriausiasis specialistas Linas Bagdonavičius</w:t>
      </w:r>
      <w:r w:rsidR="001F29D9" w:rsidRPr="00770C6E">
        <w:t>,</w:t>
      </w:r>
      <w:r w:rsidR="005D44BE" w:rsidRPr="00770C6E">
        <w:t xml:space="preserve"> tel. (8 5) 203 4667, </w:t>
      </w:r>
      <w:proofErr w:type="spellStart"/>
      <w:r w:rsidR="005D44BE" w:rsidRPr="00770C6E">
        <w:t>papild</w:t>
      </w:r>
      <w:proofErr w:type="spellEnd"/>
      <w:r w:rsidR="005D44BE" w:rsidRPr="00770C6E">
        <w:t xml:space="preserve">. </w:t>
      </w:r>
      <w:r w:rsidR="00E15D57" w:rsidRPr="00770C6E">
        <w:t>8</w:t>
      </w:r>
      <w:r w:rsidR="005D44BE" w:rsidRPr="00770C6E">
        <w:t xml:space="preserve">, el. p. </w:t>
      </w:r>
      <w:proofErr w:type="spellStart"/>
      <w:r w:rsidR="00E15D57" w:rsidRPr="00770C6E">
        <w:t>linas.bagdonavicius@enmin.lt</w:t>
      </w:r>
      <w:proofErr w:type="spellEnd"/>
      <w:r w:rsidR="00E15D57" w:rsidRPr="00770C6E">
        <w:t>, Inovacijų ir tarptaut</w:t>
      </w:r>
      <w:r w:rsidR="00C959D3" w:rsidRPr="00770C6E">
        <w:t>iškumo skatinimo grupės vadovas Daumantas Kerežis</w:t>
      </w:r>
      <w:r w:rsidR="00B1714E">
        <w:t>,</w:t>
      </w:r>
      <w:r w:rsidR="00C959D3" w:rsidRPr="00770C6E">
        <w:t xml:space="preserve"> tel.</w:t>
      </w:r>
      <w:r w:rsidR="00784604" w:rsidRPr="00770C6E">
        <w:t xml:space="preserve"> (8 5) 203 4677, </w:t>
      </w:r>
      <w:proofErr w:type="spellStart"/>
      <w:r w:rsidR="009E723F">
        <w:t>papild</w:t>
      </w:r>
      <w:proofErr w:type="spellEnd"/>
      <w:r w:rsidR="009E723F">
        <w:t xml:space="preserve">. 1, </w:t>
      </w:r>
      <w:r w:rsidR="00784604" w:rsidRPr="00770C6E">
        <w:t xml:space="preserve">el. p. </w:t>
      </w:r>
      <w:proofErr w:type="spellStart"/>
      <w:r w:rsidR="00784604" w:rsidRPr="00770C6E">
        <w:t>daumantas.kerezis@enmin.lt</w:t>
      </w:r>
      <w:proofErr w:type="spellEnd"/>
      <w:r w:rsidR="00864A3B" w:rsidRPr="00770C6E">
        <w:t>.</w:t>
      </w:r>
    </w:p>
    <w:p w14:paraId="1A416B2E" w14:textId="77777777" w:rsidR="00C2776C" w:rsidRPr="00770C6E" w:rsidRDefault="00C2776C" w:rsidP="00806687">
      <w:pPr>
        <w:pStyle w:val="Style11"/>
        <w:tabs>
          <w:tab w:val="left" w:pos="240"/>
          <w:tab w:val="left" w:pos="993"/>
        </w:tabs>
        <w:ind w:firstLine="720"/>
        <w:rPr>
          <w:b/>
          <w:bCs/>
        </w:rPr>
      </w:pPr>
    </w:p>
    <w:p w14:paraId="65931511" w14:textId="11E723E6" w:rsidR="003A0E4C" w:rsidRPr="00770C6E" w:rsidRDefault="003A0E4C" w:rsidP="00806687">
      <w:pPr>
        <w:pStyle w:val="Style11"/>
        <w:tabs>
          <w:tab w:val="left" w:pos="240"/>
          <w:tab w:val="left" w:pos="993"/>
        </w:tabs>
        <w:ind w:firstLine="720"/>
        <w:rPr>
          <w:b/>
          <w:bCs/>
        </w:rPr>
      </w:pPr>
      <w:r w:rsidRPr="00770C6E">
        <w:rPr>
          <w:b/>
          <w:bCs/>
        </w:rPr>
        <w:t>3. Kaip šiuo metu yra reguliuojami įstatym</w:t>
      </w:r>
      <w:r w:rsidR="00A4706B" w:rsidRPr="00770C6E">
        <w:rPr>
          <w:b/>
          <w:bCs/>
        </w:rPr>
        <w:t>ų</w:t>
      </w:r>
      <w:r w:rsidRPr="00770C6E">
        <w:rPr>
          <w:b/>
          <w:bCs/>
        </w:rPr>
        <w:t xml:space="preserve"> projekt</w:t>
      </w:r>
      <w:r w:rsidR="00A4706B" w:rsidRPr="00770C6E">
        <w:rPr>
          <w:b/>
          <w:bCs/>
        </w:rPr>
        <w:t>uos</w:t>
      </w:r>
      <w:r w:rsidRPr="00770C6E">
        <w:rPr>
          <w:b/>
          <w:bCs/>
        </w:rPr>
        <w:t>e aptarti teisiniai santykiai.</w:t>
      </w:r>
    </w:p>
    <w:p w14:paraId="1F95DC75" w14:textId="4B8839D5" w:rsidR="008E27FB" w:rsidRPr="009D0320" w:rsidRDefault="00413A75" w:rsidP="004B0D89">
      <w:pPr>
        <w:ind w:firstLine="709"/>
        <w:jc w:val="both"/>
        <w:rPr>
          <w:rFonts w:cstheme="minorHAnsi"/>
          <w:b/>
        </w:rPr>
      </w:pPr>
      <w:r w:rsidRPr="009D0320">
        <w:rPr>
          <w:rFonts w:cstheme="minorHAnsi"/>
          <w:b/>
        </w:rPr>
        <w:t>Energetikos įstatymas</w:t>
      </w:r>
    </w:p>
    <w:p w14:paraId="04BDB580" w14:textId="7AF85989" w:rsidR="008A7D26" w:rsidRPr="00770C6E" w:rsidRDefault="00955E42" w:rsidP="008A7D26">
      <w:pPr>
        <w:ind w:firstLine="709"/>
        <w:jc w:val="both"/>
      </w:pPr>
      <w:r w:rsidRPr="00770C6E">
        <w:t>Šiuo metu g</w:t>
      </w:r>
      <w:r w:rsidR="008A7D26" w:rsidRPr="00770C6E">
        <w:t xml:space="preserve">aliojančiuose įstatymuose nėra reglamentuota galimybė sukurti bandomąją energetikos inovacijų aplinką. </w:t>
      </w:r>
      <w:r w:rsidR="00817E40" w:rsidRPr="00770C6E">
        <w:t xml:space="preserve">Strateginės kryptys dėl inovacinės aplinkos sukūrimo </w:t>
      </w:r>
      <w:r w:rsidR="00A06E99" w:rsidRPr="00770C6E">
        <w:t>yra nustatytos NENS ir NENS įgyvendinimo plane.</w:t>
      </w:r>
    </w:p>
    <w:p w14:paraId="3F24D9F3" w14:textId="09B63A31" w:rsidR="00B94F0E" w:rsidRPr="00770C6E" w:rsidRDefault="00D95BE6" w:rsidP="00B94F0E">
      <w:pPr>
        <w:ind w:firstLine="709"/>
        <w:jc w:val="both"/>
      </w:pPr>
      <w:r w:rsidRPr="00770C6E">
        <w:t>Energetikos įstatymo 27 straipsnio nuostatos reglamentuoja pastatuose įrengtų šildymo sistemų, kurių vardinė atiduodamoji galia yra didesnė nei 20 </w:t>
      </w:r>
      <w:r w:rsidR="00413A75">
        <w:t>k</w:t>
      </w:r>
      <w:r w:rsidR="00936354">
        <w:t>W</w:t>
      </w:r>
      <w:r w:rsidR="001F29D9" w:rsidRPr="00770C6E">
        <w:t>,</w:t>
      </w:r>
      <w:r w:rsidRPr="00770C6E">
        <w:t xml:space="preserve"> bei oro kondicionavimo sistemų, kurių vardinė atiduodamoji galia yra didesnė nei 12 kW, tikrinimo reikalavimus bei dažnumą.</w:t>
      </w:r>
    </w:p>
    <w:p w14:paraId="08B72FF7" w14:textId="70A3972F" w:rsidR="00413A75" w:rsidRDefault="00413A75" w:rsidP="00B94F0E">
      <w:pPr>
        <w:ind w:firstLine="709"/>
        <w:jc w:val="both"/>
      </w:pPr>
    </w:p>
    <w:p w14:paraId="4EEBE839" w14:textId="631B091F" w:rsidR="00413A75" w:rsidRPr="00591E19" w:rsidRDefault="00413A75" w:rsidP="00B94F0E">
      <w:pPr>
        <w:ind w:firstLine="709"/>
        <w:jc w:val="both"/>
        <w:rPr>
          <w:b/>
        </w:rPr>
      </w:pPr>
      <w:r w:rsidRPr="00591E19">
        <w:rPr>
          <w:b/>
        </w:rPr>
        <w:t>Elektros energetikos įstatymas</w:t>
      </w:r>
    </w:p>
    <w:p w14:paraId="02A65CA1" w14:textId="441F8828" w:rsidR="00B94F0E" w:rsidRPr="00770C6E" w:rsidRDefault="00B94F0E" w:rsidP="00B94F0E">
      <w:pPr>
        <w:ind w:firstLine="709"/>
        <w:jc w:val="both"/>
      </w:pPr>
      <w:r w:rsidRPr="00770C6E">
        <w:t xml:space="preserve">Šiuo metu norint parduoti elektros energiją tiesiogiai galutiniam vartotojui, vadovaujantis Elektros energetikos įstatymu, būtina turėti nepriklausomo elektros energijos tiekėjo licenciją. </w:t>
      </w:r>
    </w:p>
    <w:p w14:paraId="64A4112D" w14:textId="6CCFF94D" w:rsidR="00B94F0E" w:rsidRPr="00770C6E" w:rsidRDefault="008617F7" w:rsidP="00B94F0E">
      <w:pPr>
        <w:ind w:firstLine="709"/>
        <w:jc w:val="both"/>
        <w:rPr>
          <w:color w:val="000000"/>
        </w:rPr>
      </w:pPr>
      <w:r w:rsidRPr="00770C6E">
        <w:rPr>
          <w:color w:val="000000"/>
        </w:rPr>
        <w:lastRenderedPageBreak/>
        <w:t>Šiuo metu Elektros energetikos įstatyme Tarybai priskirta funkcija atlikti</w:t>
      </w:r>
      <w:r w:rsidR="004719B1" w:rsidRPr="00770C6E">
        <w:rPr>
          <w:color w:val="000000"/>
        </w:rPr>
        <w:t xml:space="preserve"> viešuosius interesus atitinkančių paslaugų</w:t>
      </w:r>
      <w:r w:rsidRPr="00770C6E">
        <w:rPr>
          <w:color w:val="000000"/>
        </w:rPr>
        <w:t xml:space="preserve"> </w:t>
      </w:r>
      <w:r w:rsidR="004719B1" w:rsidRPr="00770C6E">
        <w:rPr>
          <w:color w:val="000000"/>
        </w:rPr>
        <w:t xml:space="preserve">(toliau – </w:t>
      </w:r>
      <w:r w:rsidRPr="00770C6E">
        <w:rPr>
          <w:color w:val="000000"/>
        </w:rPr>
        <w:t>VIAP</w:t>
      </w:r>
      <w:r w:rsidR="004719B1" w:rsidRPr="00770C6E">
        <w:rPr>
          <w:color w:val="000000"/>
        </w:rPr>
        <w:t>)</w:t>
      </w:r>
      <w:r w:rsidRPr="00770C6E">
        <w:rPr>
          <w:color w:val="000000"/>
        </w:rPr>
        <w:t xml:space="preserve"> lėšų administravimo priežiūrą.</w:t>
      </w:r>
    </w:p>
    <w:p w14:paraId="02641CA9" w14:textId="64602841" w:rsidR="004B0D89" w:rsidRPr="00770C6E" w:rsidRDefault="004B0D89" w:rsidP="00697632">
      <w:pPr>
        <w:ind w:firstLine="709"/>
        <w:jc w:val="both"/>
      </w:pPr>
      <w:r w:rsidRPr="00770C6E">
        <w:t>Elektros energetikos įstatymo 16 straipsnio 6 dalies 1 punkt</w:t>
      </w:r>
      <w:r w:rsidR="00ED5746" w:rsidRPr="00770C6E">
        <w:t>e nurodoma, kad</w:t>
      </w:r>
      <w:r w:rsidRPr="00770C6E">
        <w:t xml:space="preserve"> leidimai plėtrai </w:t>
      </w:r>
      <w:r w:rsidR="00CB0836" w:rsidRPr="00770C6E">
        <w:t xml:space="preserve">gamintojams, elektros energiją gaminantiems </w:t>
      </w:r>
      <w:r w:rsidRPr="00770C6E">
        <w:t>iš neatsinaujinančių energijos išteklių, esant valstybės, trečiųjų asmenų ar nenugalimos jėgos aplinkybėms, pratęsiami vieną kartą ne ilgesniam kaip 12</w:t>
      </w:r>
      <w:r w:rsidR="00CB0836" w:rsidRPr="00770C6E">
        <w:t> </w:t>
      </w:r>
      <w:r w:rsidRPr="00770C6E">
        <w:t xml:space="preserve">mėnesių, o plėtojant elektros energijos gamybos pajėgumus iš </w:t>
      </w:r>
      <w:r w:rsidR="00CB0836" w:rsidRPr="00770C6E">
        <w:t>AEI</w:t>
      </w:r>
      <w:r w:rsidRPr="00770C6E">
        <w:t xml:space="preserve"> – 6 mėnesių laikotarpiui</w:t>
      </w:r>
      <w:bookmarkStart w:id="0" w:name="_Hlk535917030"/>
      <w:r w:rsidRPr="00770C6E">
        <w:t>, jeigu asmuo, kreipdamasis dėl leidimo galiojimo termino pratęsimo, pateikia įrodymus, pagrindžiančius, kad atlikti suplanuotus darbus vėluojama dėl valstybės, trečiųjų asmenų veiksmų ar nenugalimos jėgos aplinkybių</w:t>
      </w:r>
      <w:bookmarkEnd w:id="0"/>
      <w:r w:rsidRPr="00770C6E">
        <w:t>.</w:t>
      </w:r>
      <w:r w:rsidR="00697632" w:rsidRPr="00770C6E">
        <w:t xml:space="preserve"> </w:t>
      </w:r>
      <w:r w:rsidRPr="00770C6E">
        <w:t xml:space="preserve">Leidimų plėtrai pratęsimo tvarką šiuo metu reglamentuoja </w:t>
      </w:r>
      <w:r w:rsidR="002C6F25" w:rsidRPr="00770C6E">
        <w:t>E</w:t>
      </w:r>
      <w:r w:rsidRPr="00770C6E">
        <w:t>lektros energetikos įstatymas ir Veiklos elektros energetikos sektoriuje leidimų išdavimo taisyklės, patvirtintos Lietuvos Respublikos energetikos ministro 2013 m. spalio 22 d. įsakymu Nr. 1-212 „Dėl Veiklos elektros energetikos sektoriuje leidimų išdavimo taisyklių patvirtinimo“</w:t>
      </w:r>
      <w:r w:rsidR="008D1526" w:rsidRPr="00770C6E">
        <w:t xml:space="preserve"> (toliau – Leidimų išdavimo taisyklės)</w:t>
      </w:r>
      <w:r w:rsidRPr="00770C6E">
        <w:t>.</w:t>
      </w:r>
    </w:p>
    <w:p w14:paraId="67B74606" w14:textId="4A241B4A" w:rsidR="00AF1407" w:rsidRPr="00770C6E" w:rsidRDefault="004C20C6" w:rsidP="00697632">
      <w:pPr>
        <w:ind w:firstLine="709"/>
        <w:jc w:val="both"/>
      </w:pPr>
      <w:r w:rsidRPr="00770C6E">
        <w:t xml:space="preserve">Elektros energetikos įstatymo 22 straipsnio 8 dalyje nurodoma, kad </w:t>
      </w:r>
      <w:r w:rsidR="00927E11">
        <w:t xml:space="preserve">nereikia pasirašyti </w:t>
      </w:r>
      <w:r w:rsidR="005310C6">
        <w:t xml:space="preserve">ketinimų protokolo </w:t>
      </w:r>
      <w:r w:rsidR="00927E11">
        <w:t xml:space="preserve">ir pateikti prievolių įvykdymo užtikrinimo </w:t>
      </w:r>
      <w:r w:rsidR="007434AE" w:rsidRPr="00770C6E">
        <w:rPr>
          <w:bCs/>
        </w:rPr>
        <w:t xml:space="preserve">gamintojams, planuojantiems gaminti elektros energiją savo reikmėms ir ūkio poreikiams ir planuojantiems į elektros tinklus patiekti elektros energiją, likusią nuo savo reikmėms ir ūkio poreikiams nesuvartotos elektros energijos, kai elektrinės įrengtoji galia yra ne didesnė kaip 500 kW ir ne didesnė negu gamintojo objektui suteikta </w:t>
      </w:r>
      <w:proofErr w:type="spellStart"/>
      <w:r w:rsidR="007434AE" w:rsidRPr="00770C6E">
        <w:rPr>
          <w:bCs/>
        </w:rPr>
        <w:t>leistinoji</w:t>
      </w:r>
      <w:proofErr w:type="spellEnd"/>
      <w:r w:rsidR="007434AE" w:rsidRPr="00770C6E">
        <w:rPr>
          <w:bCs/>
        </w:rPr>
        <w:t xml:space="preserve"> naudoti galia</w:t>
      </w:r>
      <w:r w:rsidR="00525F8B">
        <w:rPr>
          <w:bCs/>
        </w:rPr>
        <w:t>, nepatikslinant, ar šie gamintojai gali dalyvauti skatinimo kvotų paskirstymo aukcione</w:t>
      </w:r>
      <w:r w:rsidR="007434AE" w:rsidRPr="00770C6E">
        <w:rPr>
          <w:bCs/>
        </w:rPr>
        <w:t xml:space="preserve">. Įstatymo </w:t>
      </w:r>
      <w:r w:rsidR="00510747" w:rsidRPr="00770C6E">
        <w:rPr>
          <w:bCs/>
        </w:rPr>
        <w:t xml:space="preserve">20 straipsnio </w:t>
      </w:r>
      <w:r w:rsidR="00AC075F" w:rsidRPr="00770C6E">
        <w:rPr>
          <w:bCs/>
        </w:rPr>
        <w:t>4 dalies 3 punkte nurodoma, kad asmuo, siekiantis dalyvauti aukcione, privalo pasirašyti ketinimų protokolą ir pateikti prievolių įvykdymo užtikrinimą.</w:t>
      </w:r>
    </w:p>
    <w:p w14:paraId="73C6A8F7" w14:textId="7627B568" w:rsidR="00AF1407" w:rsidRPr="00770C6E" w:rsidRDefault="007F1CC7" w:rsidP="00697632">
      <w:pPr>
        <w:ind w:firstLine="709"/>
        <w:jc w:val="both"/>
      </w:pPr>
      <w:r w:rsidRPr="00770C6E">
        <w:t>Elektros energetikos įstatymo 22 straipsnio 9 dalies 4 punkte</w:t>
      </w:r>
      <w:r w:rsidR="00384E60" w:rsidRPr="00770C6E">
        <w:t xml:space="preserve"> </w:t>
      </w:r>
      <w:r w:rsidR="007E00C9" w:rsidRPr="00770C6E">
        <w:t>įtvirtintas</w:t>
      </w:r>
      <w:r w:rsidR="00384E60" w:rsidRPr="00770C6E">
        <w:t xml:space="preserve"> tinklų operatori</w:t>
      </w:r>
      <w:r w:rsidR="007E00C9" w:rsidRPr="00770C6E">
        <w:t>a</w:t>
      </w:r>
      <w:r w:rsidR="00384E60" w:rsidRPr="00770C6E">
        <w:t>us</w:t>
      </w:r>
      <w:r w:rsidR="007E00C9" w:rsidRPr="00770C6E">
        <w:t xml:space="preserve"> įsipareigojimas per </w:t>
      </w:r>
      <w:r w:rsidR="003B778E" w:rsidRPr="00770C6E">
        <w:t xml:space="preserve">ne ilgesnį kaip vieno mėnesio laikotarpį nuo su tinklų operatoriumi suderinto </w:t>
      </w:r>
      <w:r w:rsidR="0004434F" w:rsidRPr="00770C6E">
        <w:t>techninio projekto pateikimo dienos parengti elektrinės prijungimo prie elektros tinklų paslaugos sutarties projektą.</w:t>
      </w:r>
      <w:r w:rsidR="00384E60" w:rsidRPr="00770C6E">
        <w:t xml:space="preserve"> </w:t>
      </w:r>
    </w:p>
    <w:p w14:paraId="4FBEB95E" w14:textId="375B2976" w:rsidR="00AF1407" w:rsidRPr="00770C6E" w:rsidRDefault="00B64B33" w:rsidP="00697632">
      <w:pPr>
        <w:ind w:firstLine="709"/>
        <w:jc w:val="both"/>
        <w:rPr>
          <w:bCs/>
        </w:rPr>
      </w:pPr>
      <w:r>
        <w:t xml:space="preserve">Nesuderintos Elektros energetikos įstatymo ir Įstatymo nuostatos. </w:t>
      </w:r>
      <w:r w:rsidR="00D032EC" w:rsidRPr="00770C6E">
        <w:t xml:space="preserve">Elektros energetikos įstatymo </w:t>
      </w:r>
      <w:r w:rsidR="00AA6416" w:rsidRPr="00770C6E">
        <w:t xml:space="preserve">22 straipsnio </w:t>
      </w:r>
      <w:r w:rsidR="00B97468" w:rsidRPr="00770C6E">
        <w:t>9 dalies 10 punkte nurodoma, kad ketinimų protokole privalo būt</w:t>
      </w:r>
      <w:r w:rsidR="009809F6" w:rsidRPr="00770C6E">
        <w:t xml:space="preserve">i Lietuvos kariuomenės patvirtinimas, kad </w:t>
      </w:r>
      <w:r w:rsidR="001A0B0C" w:rsidRPr="00770C6E">
        <w:rPr>
          <w:bCs/>
        </w:rPr>
        <w:t xml:space="preserve">teritorijose, kuriose, atsižvelgiant į nacionalinio saugumo reikalavimus, netaikomi apribojimai projektuoti ir statyti vėjo elektrines, </w:t>
      </w:r>
      <w:r w:rsidR="001F29D9" w:rsidRPr="00770C6E">
        <w:rPr>
          <w:bCs/>
        </w:rPr>
        <w:t xml:space="preserve">o </w:t>
      </w:r>
      <w:r w:rsidR="001A0B0C" w:rsidRPr="00770C6E">
        <w:rPr>
          <w:bCs/>
        </w:rPr>
        <w:t>Įstatymo 49 straipsnio 8</w:t>
      </w:r>
      <w:r w:rsidR="00DC543E">
        <w:rPr>
          <w:bCs/>
        </w:rPr>
        <w:t> </w:t>
      </w:r>
      <w:r w:rsidR="001A0B0C" w:rsidRPr="00770C6E">
        <w:rPr>
          <w:bCs/>
        </w:rPr>
        <w:t xml:space="preserve">dalyje nurodoma, kad </w:t>
      </w:r>
      <w:r w:rsidR="009F5D25" w:rsidRPr="00770C6E">
        <w:rPr>
          <w:bCs/>
        </w:rPr>
        <w:t>vėjo elektrinių statybos vietos derinamos su Lietuvos kariuomene ir kitomis institucijomis</w:t>
      </w:r>
      <w:r w:rsidR="003E5C00" w:rsidRPr="00770C6E">
        <w:rPr>
          <w:bCs/>
        </w:rPr>
        <w:t xml:space="preserve"> ir kad vėjo elektrinių statybos vietoms nepritariama, jeigu planuojamų statyti vėjo elektrinių keliamų trukdžių negalima išvengti panaudojant papildomas priemones.</w:t>
      </w:r>
    </w:p>
    <w:p w14:paraId="67973BB9" w14:textId="0C3EEFBA" w:rsidR="00432EE7" w:rsidRPr="00770C6E" w:rsidRDefault="002B6FB6" w:rsidP="00697632">
      <w:pPr>
        <w:ind w:firstLine="709"/>
        <w:jc w:val="both"/>
        <w:rPr>
          <w:bCs/>
        </w:rPr>
      </w:pPr>
      <w:r>
        <w:rPr>
          <w:bCs/>
        </w:rPr>
        <w:t xml:space="preserve">Nesuderintos Elektros energetikos įstatymo ir Įstatymo nuostatos. </w:t>
      </w:r>
      <w:r w:rsidR="009F5A9A" w:rsidRPr="00770C6E">
        <w:rPr>
          <w:bCs/>
        </w:rPr>
        <w:t xml:space="preserve">Elektros energetikos įstatymo </w:t>
      </w:r>
      <w:r w:rsidR="00BD2457" w:rsidRPr="00770C6E">
        <w:rPr>
          <w:bCs/>
        </w:rPr>
        <w:t xml:space="preserve">31 straipsnio 2 </w:t>
      </w:r>
      <w:r w:rsidR="00EC09C4" w:rsidRPr="00770C6E">
        <w:rPr>
          <w:bCs/>
        </w:rPr>
        <w:t xml:space="preserve">dalyje ir 39 straipsnio 2 dalyje nurodoma, kad </w:t>
      </w:r>
      <w:r w:rsidR="00CE0906" w:rsidRPr="00770C6E">
        <w:rPr>
          <w:bCs/>
        </w:rPr>
        <w:t>elektros energijos priėmimo ir persiuntimo pirmumo teisė prioriteto tvarka užtikrina</w:t>
      </w:r>
      <w:r w:rsidR="00D1225E" w:rsidRPr="00770C6E">
        <w:rPr>
          <w:bCs/>
        </w:rPr>
        <w:t xml:space="preserve">ma gamintojams, elektros energiją gaminantiems </w:t>
      </w:r>
      <w:r w:rsidR="007B7FEC" w:rsidRPr="00770C6E">
        <w:rPr>
          <w:bCs/>
        </w:rPr>
        <w:t xml:space="preserve">iš </w:t>
      </w:r>
      <w:r w:rsidR="003E7FCF" w:rsidRPr="00770C6E">
        <w:rPr>
          <w:bCs/>
        </w:rPr>
        <w:t>AEI</w:t>
      </w:r>
      <w:r w:rsidR="007B7FEC" w:rsidRPr="00770C6E">
        <w:rPr>
          <w:bCs/>
        </w:rPr>
        <w:t xml:space="preserve"> didelio naudingumo </w:t>
      </w:r>
      <w:proofErr w:type="spellStart"/>
      <w:r w:rsidR="007B7FEC" w:rsidRPr="00770C6E">
        <w:rPr>
          <w:bCs/>
        </w:rPr>
        <w:t>kogeneracijos</w:t>
      </w:r>
      <w:proofErr w:type="spellEnd"/>
      <w:r w:rsidR="007B7FEC" w:rsidRPr="00770C6E">
        <w:rPr>
          <w:bCs/>
        </w:rPr>
        <w:t xml:space="preserve"> būdu, gamintojams, elektros energiją gaminantiems </w:t>
      </w:r>
      <w:r w:rsidR="003E7FCF" w:rsidRPr="00770C6E">
        <w:rPr>
          <w:bCs/>
        </w:rPr>
        <w:t>iš AEI</w:t>
      </w:r>
      <w:r w:rsidR="003E7FCF" w:rsidRPr="00770C6E">
        <w:t>,</w:t>
      </w:r>
      <w:r w:rsidR="003E7FCF" w:rsidRPr="00770C6E">
        <w:rPr>
          <w:bCs/>
        </w:rPr>
        <w:t xml:space="preserve"> ne </w:t>
      </w:r>
      <w:proofErr w:type="spellStart"/>
      <w:r w:rsidR="003E7FCF" w:rsidRPr="00770C6E">
        <w:rPr>
          <w:bCs/>
        </w:rPr>
        <w:t>kogeneracijos</w:t>
      </w:r>
      <w:proofErr w:type="spellEnd"/>
      <w:r w:rsidR="003E7FCF" w:rsidRPr="00770C6E">
        <w:rPr>
          <w:bCs/>
        </w:rPr>
        <w:t xml:space="preserve"> ar ne didelio naudingumo </w:t>
      </w:r>
      <w:proofErr w:type="spellStart"/>
      <w:r w:rsidR="003E7FCF" w:rsidRPr="00770C6E">
        <w:rPr>
          <w:bCs/>
        </w:rPr>
        <w:t>kogeneracijos</w:t>
      </w:r>
      <w:proofErr w:type="spellEnd"/>
      <w:r w:rsidR="003E7FCF" w:rsidRPr="00770C6E">
        <w:rPr>
          <w:bCs/>
        </w:rPr>
        <w:t xml:space="preserve"> būdu ir gamintojams, gaminantiems ne iš AEI, </w:t>
      </w:r>
      <w:r w:rsidR="001F29D9" w:rsidRPr="00770C6E">
        <w:rPr>
          <w:bCs/>
        </w:rPr>
        <w:t>o</w:t>
      </w:r>
      <w:r w:rsidR="003E7FCF" w:rsidRPr="00770C6E">
        <w:rPr>
          <w:bCs/>
        </w:rPr>
        <w:t xml:space="preserve"> Įstatymo </w:t>
      </w:r>
      <w:r w:rsidR="008A6FE6" w:rsidRPr="00770C6E">
        <w:rPr>
          <w:bCs/>
        </w:rPr>
        <w:t xml:space="preserve">3 straipsnio </w:t>
      </w:r>
      <w:r w:rsidR="007A0822" w:rsidRPr="00770C6E">
        <w:rPr>
          <w:bCs/>
        </w:rPr>
        <w:t>2 dalies 2 punkte, 2</w:t>
      </w:r>
      <w:r w:rsidR="007A0822" w:rsidRPr="00770C6E">
        <w:rPr>
          <w:bCs/>
          <w:vertAlign w:val="superscript"/>
        </w:rPr>
        <w:t>1</w:t>
      </w:r>
      <w:r w:rsidR="007A0822" w:rsidRPr="00770C6E">
        <w:rPr>
          <w:bCs/>
        </w:rPr>
        <w:t xml:space="preserve"> dalyje nurodoma, kad energijos iš AEI persiuntimas pirmumo teise yra viena iš skatinimo priemonių, kuri </w:t>
      </w:r>
      <w:r w:rsidR="009A7CCD" w:rsidRPr="00770C6E">
        <w:rPr>
          <w:bCs/>
        </w:rPr>
        <w:t>suteikiama</w:t>
      </w:r>
      <w:r w:rsidR="007A0822" w:rsidRPr="00770C6E">
        <w:rPr>
          <w:bCs/>
        </w:rPr>
        <w:t xml:space="preserve"> tik </w:t>
      </w:r>
      <w:r w:rsidR="009A7CCD" w:rsidRPr="00770C6E">
        <w:rPr>
          <w:bCs/>
        </w:rPr>
        <w:t>įgijus teisę į elektros energijos iš AEI kainos priedą (toliau – kainos priedas).</w:t>
      </w:r>
    </w:p>
    <w:p w14:paraId="11672FE7" w14:textId="56A6A963" w:rsidR="008C0072" w:rsidRPr="00770C6E" w:rsidRDefault="008C0072" w:rsidP="008C0072">
      <w:pPr>
        <w:ind w:firstLine="709"/>
        <w:jc w:val="both"/>
        <w:rPr>
          <w:bCs/>
        </w:rPr>
      </w:pPr>
      <w:r w:rsidRPr="00770C6E">
        <w:rPr>
          <w:bCs/>
        </w:rPr>
        <w:t>Šiuo metu Elektros energetikos įstatymo 51 straipsnio 7 dalyje nurodoma, kad energijos tiekėjai savo, tiekėjų asociacijos, kuriai priklauso atitinkamas tiekėjas, ir (arba) elektros energijos biržos interneto svetainėje skelbia ir vartotojo prašymu pateikia suprantamą informaciją apie tai, kokią tiekėjo patiektos elektros energijos gamybai sunaudoto kuro išteklių, tarp jų ir AEI, dalį praėjusiais metais sudarė kiekvienas energijos šaltinis, jeigu tokia informacija yra prieinama.</w:t>
      </w:r>
    </w:p>
    <w:p w14:paraId="602307B9" w14:textId="74CA407F" w:rsidR="00BE5FD1" w:rsidRDefault="00BE5FD1" w:rsidP="00697632">
      <w:pPr>
        <w:ind w:firstLine="709"/>
        <w:jc w:val="both"/>
        <w:rPr>
          <w:bCs/>
          <w:color w:val="000000"/>
        </w:rPr>
      </w:pPr>
      <w:r w:rsidRPr="00770C6E">
        <w:rPr>
          <w:color w:val="000000"/>
        </w:rPr>
        <w:t>Šiuo metu Energetikos įstatymo 21 straipsnio 8 dalyje numatyta, kad</w:t>
      </w:r>
      <w:r w:rsidRPr="00770C6E">
        <w:rPr>
          <w:b/>
          <w:bCs/>
          <w:color w:val="000000"/>
        </w:rPr>
        <w:t xml:space="preserve"> </w:t>
      </w:r>
      <w:r w:rsidRPr="00770C6E">
        <w:rPr>
          <w:bCs/>
          <w:color w:val="000000"/>
        </w:rPr>
        <w:t>i</w:t>
      </w:r>
      <w:r w:rsidRPr="00770C6E">
        <w:t>šduoti leidimai gali būti keičiami asmens, turinčio leidimą, iniciatyva, kai pasikeičia leidime nurodyta asmens teritorija, kurioje vykdoma reguliuojamoji veikla</w:t>
      </w:r>
      <w:r w:rsidR="00233ADD">
        <w:t>,</w:t>
      </w:r>
      <w:r w:rsidRPr="00770C6E">
        <w:t xml:space="preserve"> ir pasikeitus leidime nurodytai teritorijai, kurioje vykdoma reguliuojamoji veikla, toks asmuo privalo raštu pranešti leidimą išdavusiai institucijai apie šiuos pasikeitimus ne vėliau kaip per 10 darbo dienų nuo pasikeitimų atsiradimo, o Elektros energetikos įstatymo</w:t>
      </w:r>
      <w:r w:rsidRPr="00770C6E">
        <w:rPr>
          <w:color w:val="000000"/>
        </w:rPr>
        <w:t xml:space="preserve"> 17 straipsnio 4 dalyje numatyta, kad  leidimai yra keičiami Energetikos įstatyme nustatyta tvarka.</w:t>
      </w:r>
      <w:r w:rsidRPr="00770C6E">
        <w:rPr>
          <w:b/>
          <w:bCs/>
          <w:color w:val="000000"/>
        </w:rPr>
        <w:t xml:space="preserve"> </w:t>
      </w:r>
      <w:r w:rsidR="008D1526" w:rsidRPr="00770C6E">
        <w:rPr>
          <w:bCs/>
          <w:color w:val="000000"/>
        </w:rPr>
        <w:t>Leidimų išdavimo taisykl</w:t>
      </w:r>
      <w:r w:rsidR="00140B07" w:rsidRPr="00770C6E">
        <w:rPr>
          <w:bCs/>
          <w:color w:val="000000"/>
        </w:rPr>
        <w:t>ių 27</w:t>
      </w:r>
      <w:r w:rsidR="00140B07" w:rsidRPr="00770C6E">
        <w:rPr>
          <w:bCs/>
          <w:color w:val="000000"/>
          <w:vertAlign w:val="superscript"/>
        </w:rPr>
        <w:t>2</w:t>
      </w:r>
      <w:r w:rsidR="00140B07" w:rsidRPr="00770C6E">
        <w:rPr>
          <w:bCs/>
          <w:color w:val="000000"/>
        </w:rPr>
        <w:t xml:space="preserve"> punkte nurodoma, kad Leidimo gaminti pakeitimai atliekami pasikeitus Leidime gaminti nurodytai teritorijai, kurioje vykdoma leidimu reguliuojama veikla, dėl pavadinimų suteikimo administraciniams vienetams ir gyvenamosioms vietovėms</w:t>
      </w:r>
      <w:r w:rsidR="001F29D9" w:rsidRPr="00770C6E">
        <w:rPr>
          <w:bCs/>
          <w:color w:val="000000"/>
        </w:rPr>
        <w:t>,</w:t>
      </w:r>
      <w:r w:rsidR="00140B07" w:rsidRPr="00770C6E">
        <w:rPr>
          <w:bCs/>
          <w:color w:val="000000"/>
        </w:rPr>
        <w:t xml:space="preserve"> vadovaujantis Lietuvos Respublikos teritorijos administracinių vienetų ir jų ribų įstatymo nuostatomis. Įstatymo </w:t>
      </w:r>
      <w:r w:rsidR="0059798B" w:rsidRPr="00770C6E">
        <w:rPr>
          <w:bCs/>
          <w:color w:val="000000"/>
        </w:rPr>
        <w:lastRenderedPageBreak/>
        <w:t>16</w:t>
      </w:r>
      <w:r w:rsidR="004B4474" w:rsidRPr="00770C6E">
        <w:rPr>
          <w:bCs/>
          <w:color w:val="000000"/>
        </w:rPr>
        <w:t> </w:t>
      </w:r>
      <w:r w:rsidR="0059798B" w:rsidRPr="00770C6E">
        <w:rPr>
          <w:bCs/>
          <w:color w:val="000000"/>
        </w:rPr>
        <w:t xml:space="preserve">straipsnio 1 dalyje nurodoma, kad esami elektros energijos gamybos iš </w:t>
      </w:r>
      <w:r w:rsidR="004B4474" w:rsidRPr="00770C6E">
        <w:rPr>
          <w:bCs/>
          <w:color w:val="000000"/>
        </w:rPr>
        <w:t xml:space="preserve">AEI </w:t>
      </w:r>
      <w:r w:rsidR="0059798B" w:rsidRPr="00770C6E">
        <w:rPr>
          <w:bCs/>
          <w:color w:val="000000"/>
        </w:rPr>
        <w:t xml:space="preserve">pajėgumai gali būti plėtojami ar nauji pajėgumai naujoje vietoje įrengiami Elektros energetikos įstatymo nustatyta tvarka gavus </w:t>
      </w:r>
      <w:r w:rsidR="004B4474" w:rsidRPr="00770C6E">
        <w:rPr>
          <w:bCs/>
          <w:color w:val="000000"/>
        </w:rPr>
        <w:t>leidimą plėtoti.</w:t>
      </w:r>
    </w:p>
    <w:p w14:paraId="7CC53AB1" w14:textId="183C574B" w:rsidR="0019636B" w:rsidRPr="00770C6E" w:rsidRDefault="0019636B" w:rsidP="00697632">
      <w:pPr>
        <w:ind w:firstLine="709"/>
        <w:jc w:val="both"/>
        <w:rPr>
          <w:bCs/>
        </w:rPr>
      </w:pPr>
      <w:bookmarkStart w:id="1" w:name="part_097b70d7eca745cc9d12a3a27ed74fc4"/>
      <w:bookmarkEnd w:id="1"/>
      <w:r w:rsidRPr="00770C6E">
        <w:rPr>
          <w:bCs/>
          <w:color w:val="000000"/>
        </w:rPr>
        <w:t>Elektros energetikos įstatymo 71 straipsn</w:t>
      </w:r>
      <w:r w:rsidR="00F81FA8">
        <w:rPr>
          <w:bCs/>
          <w:color w:val="000000"/>
        </w:rPr>
        <w:t xml:space="preserve">yje pateikiamos laikino elektros energijos persiuntimo </w:t>
      </w:r>
      <w:r w:rsidR="00F05668">
        <w:rPr>
          <w:bCs/>
          <w:color w:val="000000"/>
        </w:rPr>
        <w:t xml:space="preserve">iš elektros tinklų, </w:t>
      </w:r>
      <w:r w:rsidR="00F81FA8">
        <w:rPr>
          <w:bCs/>
          <w:color w:val="000000"/>
        </w:rPr>
        <w:t xml:space="preserve">tinklų naudotojams nutraukimo ir ribojimo sąlygos nesant tinklų naudotojo kaltės. </w:t>
      </w:r>
      <w:r w:rsidRPr="00770C6E">
        <w:rPr>
          <w:bCs/>
          <w:color w:val="000000"/>
        </w:rPr>
        <w:t xml:space="preserve"> </w:t>
      </w:r>
      <w:r w:rsidR="00F81FA8">
        <w:rPr>
          <w:bCs/>
          <w:color w:val="000000"/>
        </w:rPr>
        <w:t xml:space="preserve">Esamas teisinis reglamentavimas neužtikrina minimalių nuostolių elektros energijos gamintojams, patiriamų dėl laikino </w:t>
      </w:r>
      <w:r w:rsidR="0001482D">
        <w:rPr>
          <w:bCs/>
          <w:color w:val="000000"/>
        </w:rPr>
        <w:t xml:space="preserve">pagaminto </w:t>
      </w:r>
      <w:r w:rsidR="00F81FA8">
        <w:rPr>
          <w:bCs/>
          <w:color w:val="000000"/>
        </w:rPr>
        <w:t xml:space="preserve">elektros energijos persiuntimo </w:t>
      </w:r>
      <w:r w:rsidR="00F05668">
        <w:rPr>
          <w:bCs/>
          <w:color w:val="000000"/>
        </w:rPr>
        <w:t>į elektros tinklus</w:t>
      </w:r>
      <w:r w:rsidR="00F81FA8">
        <w:rPr>
          <w:bCs/>
          <w:color w:val="000000"/>
        </w:rPr>
        <w:t xml:space="preserve"> nutraukimo ar apribojimo. Taip pat </w:t>
      </w:r>
      <w:r w:rsidR="007771FB">
        <w:rPr>
          <w:bCs/>
          <w:color w:val="000000"/>
        </w:rPr>
        <w:t>teisės aktai nereglamentuoja laikotarpio, kurį gali būti laikinai nutrauktas elektros energijos persiuntimas ar apribojimas gamintojams</w:t>
      </w:r>
      <w:r w:rsidR="00C1509E">
        <w:rPr>
          <w:bCs/>
          <w:color w:val="000000"/>
        </w:rPr>
        <w:t xml:space="preserve">, </w:t>
      </w:r>
      <w:r w:rsidR="009564BA">
        <w:rPr>
          <w:bCs/>
          <w:color w:val="000000"/>
        </w:rPr>
        <w:t>į elektros tinklus tiekiantiems elektros energiją</w:t>
      </w:r>
      <w:r w:rsidR="00233ADD">
        <w:rPr>
          <w:bCs/>
          <w:color w:val="000000"/>
        </w:rPr>
        <w:t>.</w:t>
      </w:r>
      <w:r w:rsidR="007771FB">
        <w:rPr>
          <w:bCs/>
          <w:color w:val="000000"/>
        </w:rPr>
        <w:t xml:space="preserve"> </w:t>
      </w:r>
    </w:p>
    <w:p w14:paraId="7CA018EE" w14:textId="77777777" w:rsidR="0013218E" w:rsidRDefault="0013218E" w:rsidP="003D3393">
      <w:pPr>
        <w:pStyle w:val="doc-ti"/>
        <w:tabs>
          <w:tab w:val="left" w:pos="851"/>
        </w:tabs>
        <w:spacing w:before="0" w:after="0"/>
        <w:ind w:firstLine="709"/>
        <w:jc w:val="both"/>
        <w:rPr>
          <w:b w:val="0"/>
        </w:rPr>
      </w:pPr>
    </w:p>
    <w:p w14:paraId="27F98B67" w14:textId="1D54ECEB" w:rsidR="0013218E" w:rsidRPr="0013218E" w:rsidRDefault="0013218E" w:rsidP="003D3393">
      <w:pPr>
        <w:pStyle w:val="doc-ti"/>
        <w:tabs>
          <w:tab w:val="left" w:pos="851"/>
        </w:tabs>
        <w:spacing w:before="0" w:after="0"/>
        <w:ind w:firstLine="709"/>
        <w:jc w:val="both"/>
      </w:pPr>
      <w:r w:rsidRPr="0013218E">
        <w:t>Atsinaujinančių išteklių energetikos įstatymas</w:t>
      </w:r>
    </w:p>
    <w:p w14:paraId="75ED6160" w14:textId="53CD72C7" w:rsidR="00833E41" w:rsidRPr="00A740C9" w:rsidRDefault="00DB3134" w:rsidP="00833E41">
      <w:pPr>
        <w:ind w:firstLine="720"/>
        <w:jc w:val="both"/>
        <w:rPr>
          <w:color w:val="000000"/>
        </w:rPr>
      </w:pPr>
      <w:r w:rsidRPr="00770C6E">
        <w:t xml:space="preserve">Šiuo metu atsinaujinančių išteklių kilmės garantijų išdavimas, perdavimas ir naudojimas reglamentuojamas </w:t>
      </w:r>
      <w:r w:rsidR="002C6F25" w:rsidRPr="00770C6E">
        <w:t>Įstatymo</w:t>
      </w:r>
      <w:r w:rsidRPr="00770C6E">
        <w:t xml:space="preserve"> </w:t>
      </w:r>
      <w:r w:rsidRPr="00A277EA">
        <w:t>28</w:t>
      </w:r>
      <w:r w:rsidRPr="00770C6E">
        <w:t xml:space="preserve"> ir 29 straipsniuose</w:t>
      </w:r>
      <w:r w:rsidR="00D57631" w:rsidRPr="00770C6E">
        <w:t>,</w:t>
      </w:r>
      <w:r w:rsidR="0059100D" w:rsidRPr="00770C6E">
        <w:t xml:space="preserve"> </w:t>
      </w:r>
      <w:r w:rsidRPr="00770C6E">
        <w:rPr>
          <w:color w:val="000000"/>
        </w:rPr>
        <w:t>Elektros energijos, pagamintos iš atsinaujinančių energijos išteklių, kilmės garantijų išdavimo, perdavimo ir jų galiojimo panaikinimo ir kitose valstybėse narėse išduotų kilmės garantijų pripažinimo Lietuvos Respublikoje taisykl</w:t>
      </w:r>
      <w:r w:rsidR="007A50E8">
        <w:rPr>
          <w:color w:val="000000"/>
        </w:rPr>
        <w:t xml:space="preserve">ėse, </w:t>
      </w:r>
      <w:r w:rsidRPr="00770C6E">
        <w:rPr>
          <w:color w:val="000000"/>
        </w:rPr>
        <w:t xml:space="preserve"> </w:t>
      </w:r>
      <w:r w:rsidR="007A50E8">
        <w:rPr>
          <w:color w:val="000000"/>
        </w:rPr>
        <w:t xml:space="preserve">patvirtintose Lietuvos Respublikos energetikos ministro </w:t>
      </w:r>
      <w:r w:rsidR="00A73F61" w:rsidRPr="00770C6E">
        <w:rPr>
          <w:color w:val="000000"/>
        </w:rPr>
        <w:t xml:space="preserve">2016 m. lapkričio 14 d. </w:t>
      </w:r>
      <w:r w:rsidR="000E42B6" w:rsidRPr="00770C6E">
        <w:t xml:space="preserve">įsakymu </w:t>
      </w:r>
      <w:r w:rsidR="000E42B6" w:rsidRPr="00770C6E">
        <w:rPr>
          <w:color w:val="000000"/>
        </w:rPr>
        <w:t>Nr. 1-298</w:t>
      </w:r>
      <w:r w:rsidR="006B7367">
        <w:rPr>
          <w:rStyle w:val="Komentaronuoroda"/>
        </w:rPr>
        <w:t xml:space="preserve"> </w:t>
      </w:r>
      <w:r w:rsidR="00A24D87">
        <w:rPr>
          <w:color w:val="000000"/>
        </w:rPr>
        <w:t xml:space="preserve">„Dėl </w:t>
      </w:r>
      <w:r w:rsidR="00A24D87" w:rsidRPr="00770C6E">
        <w:rPr>
          <w:color w:val="000000"/>
        </w:rPr>
        <w:t>Elektros energijos, pagamintos iš atsinaujinančių energijos išteklių, kilmės garantijų išdavimo, perdavimo ir jų galiojimo panaikinimo ir kitose valstybėse narėse išduotų kilmės garantijų pripažinimo Lietuvos Respublikoje taisykl</w:t>
      </w:r>
      <w:r w:rsidR="00A24D87">
        <w:rPr>
          <w:color w:val="000000"/>
        </w:rPr>
        <w:t>ių patvirtinimo“</w:t>
      </w:r>
      <w:r w:rsidR="00A73F61">
        <w:rPr>
          <w:color w:val="000000"/>
        </w:rPr>
        <w:t>,</w:t>
      </w:r>
      <w:r w:rsidR="00A24D87">
        <w:rPr>
          <w:color w:val="000000"/>
        </w:rPr>
        <w:t xml:space="preserve"> </w:t>
      </w:r>
      <w:r w:rsidR="00D57631" w:rsidRPr="00770C6E">
        <w:rPr>
          <w:color w:val="000000"/>
        </w:rPr>
        <w:t xml:space="preserve">ir </w:t>
      </w:r>
      <w:r w:rsidR="00D57631" w:rsidRPr="00770C6E">
        <w:t xml:space="preserve"> Dujų, pagamintų iš atsinaujinančių energijos išteklių, kilmės garantijų išdavimo, perdavimo ir jų galiojimo panaikinimo bei kilmės garantijų naudojimo priežiūros ir kontrolės ir kitose valstybėse narėse išduotų kilmės garantijų pripažinimo Lietuvos Respublikoje taisykl</w:t>
      </w:r>
      <w:r w:rsidR="006B7367">
        <w:t>ėse</w:t>
      </w:r>
      <w:r w:rsidR="00A73F61">
        <w:t>,</w:t>
      </w:r>
      <w:r w:rsidR="00D57631" w:rsidRPr="00770C6E">
        <w:t xml:space="preserve"> </w:t>
      </w:r>
      <w:r w:rsidR="006B7367">
        <w:t xml:space="preserve">patvirtintose </w:t>
      </w:r>
      <w:r w:rsidR="006B7367" w:rsidRPr="00770C6E">
        <w:rPr>
          <w:color w:val="000000"/>
        </w:rPr>
        <w:t xml:space="preserve">Lietuvos Respublikos energetikos ministro </w:t>
      </w:r>
      <w:r w:rsidR="00A73F61" w:rsidRPr="00770C6E">
        <w:rPr>
          <w:color w:val="000000"/>
        </w:rPr>
        <w:t xml:space="preserve">2019 m. gegužės 21 d. </w:t>
      </w:r>
      <w:r w:rsidR="006B7367" w:rsidRPr="00770C6E">
        <w:t>įsakymu Nr.</w:t>
      </w:r>
      <w:r w:rsidR="00DC543E">
        <w:t> </w:t>
      </w:r>
      <w:r w:rsidR="006B7367" w:rsidRPr="00770C6E">
        <w:t>1-158</w:t>
      </w:r>
      <w:r w:rsidR="00A24D87">
        <w:t xml:space="preserve"> „Dėl </w:t>
      </w:r>
      <w:r w:rsidR="00A24D87" w:rsidRPr="00770C6E">
        <w:t>Dujų, pagamintų iš atsinaujinančių energijos išteklių, kilmės garantijų išdavimo, perdavimo ir jų galiojimo panaikinimo bei kilmės garantijų naudojimo priežiūros ir kontrolės ir kitose valstybėse narėse išduotų kilmės garantijų pripažinimo Lietuvos Respublikoje taisykl</w:t>
      </w:r>
      <w:r w:rsidR="00A24D87">
        <w:t>ių patvirtinimo“</w:t>
      </w:r>
      <w:r w:rsidR="00CF4124">
        <w:t>.</w:t>
      </w:r>
      <w:r w:rsidR="00A24D87">
        <w:t xml:space="preserve"> </w:t>
      </w:r>
      <w:r w:rsidR="00833E41" w:rsidRPr="00A740C9">
        <w:rPr>
          <w:bCs/>
        </w:rPr>
        <w:t xml:space="preserve">Įstatymo 28 straipsnis nustato, kad </w:t>
      </w:r>
      <w:r w:rsidR="00833E41" w:rsidRPr="00A740C9">
        <w:rPr>
          <w:bCs/>
          <w:color w:val="000000"/>
        </w:rPr>
        <w:t>siekiant įrodyti galutiniams vartotojams, kokią energijos tiekėjo tiekiamos energijos dalį ar kokį kiekį sudaro atsinaujinančių išteklių energija, elektros energijos, pagamintos</w:t>
      </w:r>
      <w:r w:rsidR="00833E41">
        <w:rPr>
          <w:color w:val="000000"/>
        </w:rPr>
        <w:t xml:space="preserve"> iš atsinaujinančių energijos išteklių ir tiekiamos į elektros tinklus, ir šilumos energijos, pagamintos iš atsinaujinančių energijos išteklių ir tiekiamos į aprūpinimo šiluma sistemą, ir dujų, pagamintų iš atsinaujinančių energijos išteklių ir tiekiamų į gamtinių dujų sistemą, vienetui išduodama</w:t>
      </w:r>
      <w:r w:rsidR="00833E41">
        <w:rPr>
          <w:b/>
          <w:bCs/>
          <w:color w:val="000000"/>
        </w:rPr>
        <w:t> </w:t>
      </w:r>
      <w:r w:rsidR="00833E41">
        <w:rPr>
          <w:color w:val="000000"/>
        </w:rPr>
        <w:t>kilmės garantija.</w:t>
      </w:r>
      <w:bookmarkStart w:id="2" w:name="part_4c1771b6a02c4433bc5632f6dd851b51"/>
      <w:bookmarkEnd w:id="2"/>
      <w:r w:rsidR="00833E41">
        <w:rPr>
          <w:color w:val="000000"/>
        </w:rPr>
        <w:t xml:space="preserve"> Energijos tiekėjas teisės aktų nustatyta tvarka ir pagal kompetenciją savo galutiniams vartotojams teikia informaciją apie tai, kokią energijos tiekėjo tiekiamos energijos dalį ar kokį kiekį sudaro atsinaujinančių išteklių energija. Ši tiekiamos energijos dalis ar kiekis apskaičiuojami pagal energijos, pagamintos iš atsinaujinančių energijos išteklių, kiekį, kuriam išduota kilmės garantija. Įstatymo 29</w:t>
      </w:r>
      <w:r w:rsidR="00946F9D">
        <w:rPr>
          <w:color w:val="000000"/>
        </w:rPr>
        <w:t> </w:t>
      </w:r>
      <w:r w:rsidR="00833E41">
        <w:rPr>
          <w:color w:val="000000"/>
        </w:rPr>
        <w:t>straipsnio 6 dalis nustato, kad kilmės garantija turi būti panaudota per 12 mėnesių nuo atitinkamo energijos vieneto pagaminimo momento. Per nurodytą laikotarpį nepanaudota kilmės garantija netenka galios.</w:t>
      </w:r>
    </w:p>
    <w:p w14:paraId="5DEC123D" w14:textId="4DB4A82F" w:rsidR="003D3393" w:rsidRPr="00A277EA" w:rsidRDefault="002D3F01" w:rsidP="003D3393">
      <w:pPr>
        <w:pStyle w:val="doc-ti"/>
        <w:tabs>
          <w:tab w:val="left" w:pos="851"/>
        </w:tabs>
        <w:spacing w:before="0" w:after="0"/>
        <w:ind w:firstLine="709"/>
        <w:jc w:val="both"/>
        <w:rPr>
          <w:b w:val="0"/>
          <w:color w:val="000000"/>
        </w:rPr>
      </w:pPr>
      <w:r w:rsidRPr="00770C6E">
        <w:rPr>
          <w:b w:val="0"/>
          <w:color w:val="000000"/>
        </w:rPr>
        <w:t xml:space="preserve">Viešai skelbiamos informacijos tvarkos aprašo, patvirtinto </w:t>
      </w:r>
      <w:r w:rsidR="001C1794" w:rsidRPr="00770C6E">
        <w:rPr>
          <w:b w:val="0"/>
          <w:color w:val="000000"/>
        </w:rPr>
        <w:t>Tarybos</w:t>
      </w:r>
      <w:r w:rsidRPr="00770C6E">
        <w:rPr>
          <w:b w:val="0"/>
          <w:color w:val="000000"/>
        </w:rPr>
        <w:t xml:space="preserve"> 2013 m. gruodžio 27 d. nutarimu „Dėl Viešai skelbiamos informacijos tvarkos aprašo patvirtinimo“, 34.46 papunktyje numatoma, kad </w:t>
      </w:r>
      <w:r w:rsidR="001C1794" w:rsidRPr="00770C6E">
        <w:rPr>
          <w:b w:val="0"/>
          <w:color w:val="000000"/>
        </w:rPr>
        <w:t>Taryba</w:t>
      </w:r>
      <w:r w:rsidRPr="00770C6E">
        <w:rPr>
          <w:b w:val="0"/>
          <w:color w:val="000000"/>
        </w:rPr>
        <w:t xml:space="preserve"> viešai skelbia </w:t>
      </w:r>
      <w:r w:rsidR="00623F4B" w:rsidRPr="00770C6E">
        <w:rPr>
          <w:b w:val="0"/>
          <w:color w:val="000000"/>
        </w:rPr>
        <w:t>informaciją apie skelbiamus ir organizuojamus aukcionus, tačiau nuostatos dėl</w:t>
      </w:r>
      <w:r w:rsidRPr="00770C6E">
        <w:rPr>
          <w:b w:val="0"/>
          <w:color w:val="000000"/>
        </w:rPr>
        <w:t xml:space="preserve"> </w:t>
      </w:r>
      <w:r w:rsidR="0070271A" w:rsidRPr="00770C6E">
        <w:rPr>
          <w:b w:val="0"/>
          <w:color w:val="000000"/>
        </w:rPr>
        <w:t xml:space="preserve">įpareigojimų </w:t>
      </w:r>
      <w:r w:rsidR="003F5AA7" w:rsidRPr="00770C6E">
        <w:rPr>
          <w:b w:val="0"/>
          <w:color w:val="000000"/>
        </w:rPr>
        <w:t xml:space="preserve">skelbti informaciją apie buvusias aukciono procedūras </w:t>
      </w:r>
      <w:r w:rsidR="00B64B7C" w:rsidRPr="00770C6E">
        <w:rPr>
          <w:b w:val="0"/>
          <w:color w:val="000000"/>
        </w:rPr>
        <w:t>ir aukcionų laimėtojų prisiimtų įsipareigojimų įgyvendinimo rodiklius</w:t>
      </w:r>
      <w:r w:rsidR="004B6BEF">
        <w:rPr>
          <w:b w:val="0"/>
          <w:color w:val="000000"/>
        </w:rPr>
        <w:t xml:space="preserve"> įstatyminiu lygiu ar kituose</w:t>
      </w:r>
      <w:r w:rsidR="00F42E08" w:rsidRPr="00770C6E">
        <w:rPr>
          <w:b w:val="0"/>
          <w:color w:val="000000"/>
        </w:rPr>
        <w:t xml:space="preserve"> </w:t>
      </w:r>
      <w:r w:rsidR="00623F4B" w:rsidRPr="00770C6E">
        <w:rPr>
          <w:b w:val="0"/>
          <w:color w:val="000000"/>
        </w:rPr>
        <w:t>teisės aktuose šiuo metu nėra įtvirtintos</w:t>
      </w:r>
      <w:r w:rsidR="00B64B7C" w:rsidRPr="00770C6E">
        <w:rPr>
          <w:b w:val="0"/>
          <w:color w:val="000000"/>
        </w:rPr>
        <w:t>.</w:t>
      </w:r>
    </w:p>
    <w:p w14:paraId="0E2623FF" w14:textId="77777777" w:rsidR="003D3393" w:rsidRPr="00A277EA" w:rsidRDefault="003B2AEF" w:rsidP="003D3393">
      <w:pPr>
        <w:pStyle w:val="doc-ti"/>
        <w:tabs>
          <w:tab w:val="left" w:pos="851"/>
        </w:tabs>
        <w:spacing w:before="0" w:after="0"/>
        <w:ind w:firstLine="709"/>
        <w:jc w:val="both"/>
        <w:rPr>
          <w:b w:val="0"/>
          <w:color w:val="000000"/>
        </w:rPr>
      </w:pPr>
      <w:r w:rsidRPr="00770C6E">
        <w:rPr>
          <w:b w:val="0"/>
          <w:color w:val="000000"/>
        </w:rPr>
        <w:t>Įstatymo 63</w:t>
      </w:r>
      <w:r w:rsidRPr="00770C6E">
        <w:rPr>
          <w:b w:val="0"/>
          <w:color w:val="000000"/>
          <w:vertAlign w:val="superscript"/>
        </w:rPr>
        <w:t>1</w:t>
      </w:r>
      <w:r w:rsidRPr="00770C6E">
        <w:rPr>
          <w:b w:val="0"/>
          <w:color w:val="000000"/>
        </w:rPr>
        <w:t xml:space="preserve"> straipsnio </w:t>
      </w:r>
      <w:r w:rsidR="00F428E8" w:rsidRPr="00770C6E">
        <w:rPr>
          <w:b w:val="0"/>
          <w:color w:val="000000"/>
        </w:rPr>
        <w:t>2 dalyje nurodomos sąlygos, kurių laikantis sudaromi susitarimai su kita valstybe nare dėl dalyvavimo aukcionuose.</w:t>
      </w:r>
      <w:r w:rsidR="00514A52" w:rsidRPr="00770C6E">
        <w:rPr>
          <w:b w:val="0"/>
          <w:color w:val="000000"/>
        </w:rPr>
        <w:t xml:space="preserve"> Įstatymo 20 straipsnio </w:t>
      </w:r>
      <w:r w:rsidR="007F72BC" w:rsidRPr="00770C6E">
        <w:rPr>
          <w:b w:val="0"/>
          <w:color w:val="000000"/>
        </w:rPr>
        <w:t xml:space="preserve">5 dalyje nurodomos </w:t>
      </w:r>
      <w:r w:rsidR="003671CB" w:rsidRPr="00770C6E">
        <w:rPr>
          <w:b w:val="0"/>
          <w:color w:val="000000"/>
        </w:rPr>
        <w:t xml:space="preserve">sąlygos, kurios turi būti įtvirtintos </w:t>
      </w:r>
      <w:r w:rsidR="00A91C7B" w:rsidRPr="00770C6E">
        <w:rPr>
          <w:b w:val="0"/>
          <w:color w:val="000000"/>
        </w:rPr>
        <w:t>susitarime</w:t>
      </w:r>
      <w:r w:rsidR="003671CB" w:rsidRPr="00770C6E">
        <w:rPr>
          <w:b w:val="0"/>
          <w:color w:val="000000"/>
        </w:rPr>
        <w:t xml:space="preserve">. Visgi, teisės aktai nenustato </w:t>
      </w:r>
      <w:r w:rsidR="00A91C7B" w:rsidRPr="00770C6E">
        <w:rPr>
          <w:b w:val="0"/>
          <w:color w:val="000000"/>
        </w:rPr>
        <w:t xml:space="preserve">įpareigojimo </w:t>
      </w:r>
      <w:r w:rsidR="003C5E8C" w:rsidRPr="00770C6E">
        <w:rPr>
          <w:b w:val="0"/>
          <w:color w:val="000000"/>
        </w:rPr>
        <w:t>susitarime nustatyti elektros energijos iš atsinaujinančių išteklių priskaičiavimo principo.</w:t>
      </w:r>
    </w:p>
    <w:p w14:paraId="4563ECB5" w14:textId="77777777" w:rsidR="003D3393" w:rsidRPr="00A277EA" w:rsidRDefault="000A2B08" w:rsidP="003D3393">
      <w:pPr>
        <w:pStyle w:val="doc-ti"/>
        <w:tabs>
          <w:tab w:val="left" w:pos="851"/>
        </w:tabs>
        <w:spacing w:before="0" w:after="0"/>
        <w:ind w:firstLine="709"/>
        <w:jc w:val="both"/>
        <w:rPr>
          <w:b w:val="0"/>
          <w:color w:val="000000"/>
        </w:rPr>
      </w:pPr>
      <w:r w:rsidRPr="00331393">
        <w:rPr>
          <w:b w:val="0"/>
          <w:bCs w:val="0"/>
          <w:color w:val="000000"/>
        </w:rPr>
        <w:t>Įstatymo</w:t>
      </w:r>
      <w:r w:rsidRPr="00770C6E">
        <w:rPr>
          <w:b w:val="0"/>
          <w:bCs w:val="0"/>
          <w:color w:val="000000"/>
        </w:rPr>
        <w:t xml:space="preserve"> 2 straipsnio 19</w:t>
      </w:r>
      <w:r w:rsidRPr="00770C6E">
        <w:rPr>
          <w:b w:val="0"/>
          <w:bCs w:val="0"/>
          <w:color w:val="000000"/>
          <w:vertAlign w:val="superscript"/>
        </w:rPr>
        <w:t>2</w:t>
      </w:r>
      <w:r w:rsidRPr="00770C6E">
        <w:rPr>
          <w:b w:val="0"/>
          <w:bCs w:val="0"/>
          <w:color w:val="000000"/>
        </w:rPr>
        <w:t xml:space="preserve"> dalyje </w:t>
      </w:r>
      <w:r w:rsidR="00354BA5" w:rsidRPr="00770C6E">
        <w:rPr>
          <w:b w:val="0"/>
          <w:bCs w:val="0"/>
          <w:color w:val="000000"/>
        </w:rPr>
        <w:t xml:space="preserve">apibrėžtas Elektros energijos gamybos iš atsinaujinančių išteklių skatinimo kvotų paskirstymo tvarkaraščio terminas, nurodant, kad tai </w:t>
      </w:r>
      <w:r w:rsidR="00E07F25" w:rsidRPr="00770C6E">
        <w:rPr>
          <w:b w:val="0"/>
          <w:bCs w:val="0"/>
          <w:color w:val="000000"/>
        </w:rPr>
        <w:t>Lietuvos Respublikos Vyriausybės tvirtinamas trejų metų elektros energijos iš atsinaujinančių išteklių tvarkaraštis</w:t>
      </w:r>
      <w:r w:rsidR="00FA271C" w:rsidRPr="00770C6E">
        <w:rPr>
          <w:b w:val="0"/>
          <w:bCs w:val="0"/>
          <w:color w:val="000000"/>
        </w:rPr>
        <w:t xml:space="preserve">, kuriuo vadovaujantis organizuojami aukcionai. </w:t>
      </w:r>
    </w:p>
    <w:p w14:paraId="1CFED2DA" w14:textId="790B7FB0" w:rsidR="00F650EE" w:rsidRPr="00770C6E" w:rsidRDefault="008468FE" w:rsidP="00F650EE">
      <w:pPr>
        <w:pStyle w:val="doc-ti"/>
        <w:tabs>
          <w:tab w:val="left" w:pos="851"/>
        </w:tabs>
        <w:spacing w:before="0" w:after="0"/>
        <w:ind w:firstLine="709"/>
        <w:jc w:val="both"/>
        <w:rPr>
          <w:b w:val="0"/>
          <w:color w:val="000000"/>
        </w:rPr>
      </w:pPr>
      <w:r w:rsidRPr="00770C6E">
        <w:rPr>
          <w:b w:val="0"/>
          <w:color w:val="000000"/>
        </w:rPr>
        <w:t xml:space="preserve">Šiuo metu galiojančiame </w:t>
      </w:r>
      <w:r w:rsidR="002C6F25" w:rsidRPr="00331393">
        <w:rPr>
          <w:b w:val="0"/>
          <w:color w:val="000000"/>
        </w:rPr>
        <w:t>Į</w:t>
      </w:r>
      <w:r w:rsidRPr="00331393">
        <w:rPr>
          <w:b w:val="0"/>
          <w:color w:val="000000"/>
        </w:rPr>
        <w:t>statyme</w:t>
      </w:r>
      <w:r w:rsidRPr="00770C6E">
        <w:rPr>
          <w:b w:val="0"/>
          <w:color w:val="000000"/>
        </w:rPr>
        <w:t xml:space="preserve"> nėra reglamentuojama </w:t>
      </w:r>
      <w:r w:rsidR="00531BFB" w:rsidRPr="00770C6E">
        <w:rPr>
          <w:b w:val="0"/>
          <w:color w:val="000000"/>
        </w:rPr>
        <w:t xml:space="preserve">Europos Sąjungos atsinaujinančių išteklių energijos vystymo platforma (toliau – </w:t>
      </w:r>
      <w:r w:rsidR="003A3C1E" w:rsidRPr="00770C6E">
        <w:rPr>
          <w:b w:val="0"/>
          <w:color w:val="000000"/>
        </w:rPr>
        <w:t>P</w:t>
      </w:r>
      <w:r w:rsidRPr="00770C6E">
        <w:rPr>
          <w:b w:val="0"/>
          <w:color w:val="000000"/>
        </w:rPr>
        <w:t>latforma</w:t>
      </w:r>
      <w:r w:rsidR="00531BFB" w:rsidRPr="00770C6E">
        <w:rPr>
          <w:b w:val="0"/>
          <w:color w:val="000000"/>
        </w:rPr>
        <w:t>)</w:t>
      </w:r>
      <w:r w:rsidRPr="00770C6E">
        <w:rPr>
          <w:b w:val="0"/>
          <w:color w:val="000000"/>
        </w:rPr>
        <w:t>,</w:t>
      </w:r>
      <w:r w:rsidR="00C21FCF">
        <w:rPr>
          <w:b w:val="0"/>
          <w:color w:val="000000"/>
        </w:rPr>
        <w:t xml:space="preserve"> palengvinanti valstybių narių </w:t>
      </w:r>
      <w:r w:rsidR="006C4782">
        <w:rPr>
          <w:b w:val="0"/>
          <w:color w:val="000000"/>
        </w:rPr>
        <w:t>susitarimus dėl statistinių perdavim</w:t>
      </w:r>
      <w:r w:rsidR="003E06AE">
        <w:rPr>
          <w:b w:val="0"/>
          <w:color w:val="000000"/>
        </w:rPr>
        <w:t>ų</w:t>
      </w:r>
      <w:r w:rsidR="00A73F61">
        <w:rPr>
          <w:b w:val="0"/>
          <w:color w:val="000000"/>
        </w:rPr>
        <w:t>.</w:t>
      </w:r>
      <w:r w:rsidRPr="00770C6E">
        <w:rPr>
          <w:b w:val="0"/>
          <w:color w:val="000000"/>
        </w:rPr>
        <w:t xml:space="preserve"> </w:t>
      </w:r>
      <w:r w:rsidR="009925C0">
        <w:rPr>
          <w:b w:val="0"/>
          <w:color w:val="000000"/>
        </w:rPr>
        <w:t>Dire</w:t>
      </w:r>
      <w:r w:rsidR="00F6384E">
        <w:rPr>
          <w:b w:val="0"/>
          <w:color w:val="000000"/>
        </w:rPr>
        <w:t>ktyvoje</w:t>
      </w:r>
      <w:r w:rsidR="002232CD">
        <w:rPr>
          <w:b w:val="0"/>
          <w:color w:val="000000"/>
        </w:rPr>
        <w:t xml:space="preserve"> </w:t>
      </w:r>
      <w:r w:rsidR="002232CD" w:rsidRPr="00770C6E">
        <w:rPr>
          <w:b w:val="0"/>
        </w:rPr>
        <w:t>2018/2001</w:t>
      </w:r>
      <w:r w:rsidR="004035DA">
        <w:rPr>
          <w:b w:val="0"/>
          <w:color w:val="000000"/>
        </w:rPr>
        <w:t xml:space="preserve"> nurodoma, kad šią Platformą sukurs </w:t>
      </w:r>
      <w:r w:rsidR="00DC543E">
        <w:rPr>
          <w:b w:val="0"/>
          <w:color w:val="000000"/>
        </w:rPr>
        <w:t xml:space="preserve">Europos </w:t>
      </w:r>
      <w:r w:rsidR="00AC011E">
        <w:rPr>
          <w:b w:val="0"/>
          <w:color w:val="000000"/>
        </w:rPr>
        <w:lastRenderedPageBreak/>
        <w:t>Komisija</w:t>
      </w:r>
      <w:r w:rsidR="00055652" w:rsidRPr="00B35EC9">
        <w:rPr>
          <w:b w:val="0"/>
          <w:bCs w:val="0"/>
          <w:color w:val="000000"/>
          <w:shd w:val="clear" w:color="auto" w:fill="FFFFFF"/>
        </w:rPr>
        <w:t>.</w:t>
      </w:r>
      <w:r w:rsidR="00A800DB">
        <w:rPr>
          <w:color w:val="000000"/>
          <w:shd w:val="clear" w:color="auto" w:fill="FFFFFF"/>
        </w:rPr>
        <w:t> </w:t>
      </w:r>
      <w:r w:rsidRPr="00770C6E">
        <w:rPr>
          <w:b w:val="0"/>
          <w:color w:val="000000"/>
        </w:rPr>
        <w:t>Taip pat</w:t>
      </w:r>
      <w:r w:rsidR="00F42E08" w:rsidRPr="00770C6E">
        <w:rPr>
          <w:b w:val="0"/>
          <w:color w:val="000000"/>
        </w:rPr>
        <w:t>,</w:t>
      </w:r>
      <w:r w:rsidRPr="00770C6E">
        <w:rPr>
          <w:b w:val="0"/>
          <w:color w:val="000000"/>
        </w:rPr>
        <w:t xml:space="preserve">  vadovaujantis </w:t>
      </w:r>
      <w:r w:rsidR="002C6F25" w:rsidRPr="00770C6E">
        <w:rPr>
          <w:b w:val="0"/>
          <w:color w:val="000000"/>
        </w:rPr>
        <w:t>Į</w:t>
      </w:r>
      <w:r w:rsidRPr="00770C6E">
        <w:rPr>
          <w:b w:val="0"/>
          <w:color w:val="000000"/>
        </w:rPr>
        <w:t xml:space="preserve">statymo 58 straipsnio </w:t>
      </w:r>
      <w:r w:rsidR="003A3C1E" w:rsidRPr="00770C6E">
        <w:rPr>
          <w:b w:val="0"/>
          <w:color w:val="000000"/>
        </w:rPr>
        <w:t>9 </w:t>
      </w:r>
      <w:r w:rsidRPr="00770C6E">
        <w:rPr>
          <w:b w:val="0"/>
          <w:color w:val="000000"/>
        </w:rPr>
        <w:t>dalimi</w:t>
      </w:r>
      <w:r w:rsidR="00F42E08" w:rsidRPr="00770C6E">
        <w:rPr>
          <w:b w:val="0"/>
          <w:color w:val="000000"/>
        </w:rPr>
        <w:t>,</w:t>
      </w:r>
      <w:r w:rsidRPr="00770C6E">
        <w:rPr>
          <w:b w:val="0"/>
          <w:color w:val="000000"/>
        </w:rPr>
        <w:t xml:space="preserve"> pajamos, gautos vykdant susitarimus dėl statistinių energijos perdavimų, pervedamos į valstybės biudžetą ir kaupiamos atskiroje </w:t>
      </w:r>
      <w:r w:rsidR="00F42E08" w:rsidRPr="00770C6E">
        <w:rPr>
          <w:b w:val="0"/>
          <w:color w:val="000000"/>
        </w:rPr>
        <w:t>v</w:t>
      </w:r>
      <w:r w:rsidRPr="00770C6E">
        <w:rPr>
          <w:b w:val="0"/>
          <w:color w:val="000000"/>
        </w:rPr>
        <w:t xml:space="preserve">alstybės iždo sąskaitoje. Šias lėšas Vyriausybės nustatyta tvarka administruoja Vyriausybės įgaliota institucija, t. y. </w:t>
      </w:r>
      <w:r w:rsidR="00F42E08" w:rsidRPr="00770C6E">
        <w:rPr>
          <w:b w:val="0"/>
          <w:color w:val="000000"/>
        </w:rPr>
        <w:t>F</w:t>
      </w:r>
      <w:r w:rsidRPr="00770C6E">
        <w:rPr>
          <w:b w:val="0"/>
          <w:color w:val="000000"/>
        </w:rPr>
        <w:t>inansų ministerija.</w:t>
      </w:r>
      <w:r w:rsidR="0018554A">
        <w:rPr>
          <w:b w:val="0"/>
          <w:color w:val="000000"/>
        </w:rPr>
        <w:t xml:space="preserve"> </w:t>
      </w:r>
      <w:r w:rsidR="00F313BD">
        <w:rPr>
          <w:b w:val="0"/>
          <w:color w:val="000000"/>
        </w:rPr>
        <w:t xml:space="preserve">Šiuo metu galiojančiame įstatyme numatyta, kad </w:t>
      </w:r>
      <w:r w:rsidR="00F71C10">
        <w:rPr>
          <w:b w:val="0"/>
          <w:color w:val="000000"/>
        </w:rPr>
        <w:t xml:space="preserve">susitarimai </w:t>
      </w:r>
      <w:r w:rsidR="00285CEA" w:rsidRPr="006572DE">
        <w:rPr>
          <w:b w:val="0"/>
          <w:bCs w:val="0"/>
        </w:rPr>
        <w:t xml:space="preserve">dėl nustatyto atsinaujinančių išteklių energijos kiekio statistinio energijos perdavimo iš Lietuvos Respublikos į kitą valstybę narę ir iš kitos valstybės narės į Lietuvos Respubliką gali galioti </w:t>
      </w:r>
      <w:r w:rsidR="00F71C10" w:rsidRPr="00285CEA">
        <w:rPr>
          <w:b w:val="0"/>
          <w:bCs w:val="0"/>
          <w:color w:val="000000"/>
        </w:rPr>
        <w:t xml:space="preserve">gali galioti </w:t>
      </w:r>
      <w:r w:rsidR="00D607ED" w:rsidRPr="0010617F">
        <w:rPr>
          <w:b w:val="0"/>
          <w:bCs w:val="0"/>
          <w:color w:val="000000"/>
        </w:rPr>
        <w:t>vienus ar daugiau metų.</w:t>
      </w:r>
    </w:p>
    <w:p w14:paraId="32CFA7CD" w14:textId="3F2BC8BF" w:rsidR="00B14838" w:rsidRPr="00770C6E" w:rsidRDefault="00D44AF6" w:rsidP="00B14838">
      <w:pPr>
        <w:pStyle w:val="doc-ti"/>
        <w:tabs>
          <w:tab w:val="left" w:pos="851"/>
        </w:tabs>
        <w:spacing w:before="0" w:after="0"/>
        <w:ind w:firstLine="709"/>
        <w:jc w:val="both"/>
        <w:rPr>
          <w:b w:val="0"/>
          <w:color w:val="000000"/>
        </w:rPr>
      </w:pPr>
      <w:r w:rsidRPr="00770C6E">
        <w:rPr>
          <w:b w:val="0"/>
          <w:color w:val="000000"/>
        </w:rPr>
        <w:t>Šiuo metu teisės aktai nereglamentuoja atsinaujinančių išteklių energijos bendrijų veiklos sąlygų.</w:t>
      </w:r>
      <w:r w:rsidR="00F650EE" w:rsidRPr="00770C6E">
        <w:rPr>
          <w:b w:val="0"/>
          <w:color w:val="000000"/>
        </w:rPr>
        <w:t xml:space="preserve"> NENS </w:t>
      </w:r>
      <w:r w:rsidR="004E0882" w:rsidRPr="00770C6E">
        <w:rPr>
          <w:b w:val="0"/>
          <w:color w:val="000000"/>
        </w:rPr>
        <w:t>viena iš strateginių krypčių yra</w:t>
      </w:r>
      <w:r w:rsidR="00B14838" w:rsidRPr="00770C6E">
        <w:rPr>
          <w:b w:val="0"/>
          <w:color w:val="000000"/>
        </w:rPr>
        <w:t xml:space="preserve"> plėtoti AEI aktyviai ir nuosekliai didinant vartotojų, taikančių aplinkai palankias technologijas, skaičių ir į atsinaujinančių energijos išteklių plėtrą įtraukiant vietos energetikos bendruomenes</w:t>
      </w:r>
      <w:r w:rsidR="001F29D9" w:rsidRPr="00770C6E">
        <w:rPr>
          <w:b w:val="0"/>
          <w:color w:val="000000"/>
        </w:rPr>
        <w:t>.</w:t>
      </w:r>
    </w:p>
    <w:p w14:paraId="452CC752" w14:textId="63652542" w:rsidR="00985227" w:rsidRPr="00770C6E" w:rsidRDefault="00495874" w:rsidP="00B14838">
      <w:pPr>
        <w:pStyle w:val="doc-ti"/>
        <w:tabs>
          <w:tab w:val="left" w:pos="851"/>
        </w:tabs>
        <w:spacing w:before="0" w:after="0"/>
        <w:ind w:firstLine="709"/>
        <w:jc w:val="both"/>
        <w:rPr>
          <w:b w:val="0"/>
        </w:rPr>
      </w:pPr>
      <w:r w:rsidRPr="00770C6E">
        <w:rPr>
          <w:b w:val="0"/>
        </w:rPr>
        <w:t>Šiuo metu tvarumo kriterijai ir</w:t>
      </w:r>
      <w:r w:rsidR="0014702B" w:rsidRPr="00770C6E">
        <w:rPr>
          <w:b w:val="0"/>
        </w:rPr>
        <w:t xml:space="preserve"> atitikties</w:t>
      </w:r>
      <w:r w:rsidRPr="00770C6E">
        <w:rPr>
          <w:b w:val="0"/>
        </w:rPr>
        <w:t xml:space="preserve"> tvarumo </w:t>
      </w:r>
      <w:r w:rsidR="0014702B" w:rsidRPr="00770C6E">
        <w:rPr>
          <w:b w:val="0"/>
        </w:rPr>
        <w:t xml:space="preserve">kriterijams </w:t>
      </w:r>
      <w:r w:rsidRPr="00770C6E">
        <w:rPr>
          <w:b w:val="0"/>
        </w:rPr>
        <w:t>patikros sistema yra numatyta</w:t>
      </w:r>
      <w:r w:rsidR="00D00778" w:rsidRPr="00770C6E">
        <w:rPr>
          <w:b w:val="0"/>
        </w:rPr>
        <w:t xml:space="preserve"> </w:t>
      </w:r>
      <w:r w:rsidR="00541BE0" w:rsidRPr="00770C6E">
        <w:rPr>
          <w:b w:val="0"/>
        </w:rPr>
        <w:t>Į</w:t>
      </w:r>
      <w:r w:rsidR="00D00778" w:rsidRPr="00770C6E">
        <w:rPr>
          <w:b w:val="0"/>
        </w:rPr>
        <w:t>statymo 37 ir 38 straipsniuose</w:t>
      </w:r>
      <w:r w:rsidR="00AE728B" w:rsidRPr="00770C6E">
        <w:rPr>
          <w:b w:val="0"/>
        </w:rPr>
        <w:t>, o</w:t>
      </w:r>
      <w:r w:rsidR="00813BA7" w:rsidRPr="00770C6E">
        <w:rPr>
          <w:b w:val="0"/>
        </w:rPr>
        <w:t xml:space="preserve"> biodegalų ir skystųjų </w:t>
      </w:r>
      <w:proofErr w:type="spellStart"/>
      <w:r w:rsidR="00813BA7" w:rsidRPr="00770C6E">
        <w:rPr>
          <w:b w:val="0"/>
        </w:rPr>
        <w:t>bioproduktų</w:t>
      </w:r>
      <w:proofErr w:type="spellEnd"/>
      <w:r w:rsidR="00D00778" w:rsidRPr="00770C6E">
        <w:rPr>
          <w:b w:val="0"/>
        </w:rPr>
        <w:t xml:space="preserve"> </w:t>
      </w:r>
      <w:r w:rsidR="00813BA7" w:rsidRPr="00770C6E">
        <w:rPr>
          <w:b w:val="0"/>
        </w:rPr>
        <w:t xml:space="preserve">atitiktis </w:t>
      </w:r>
      <w:r w:rsidR="008A0AAB" w:rsidRPr="00770C6E">
        <w:rPr>
          <w:b w:val="0"/>
        </w:rPr>
        <w:t xml:space="preserve">tvarumo kriterijams </w:t>
      </w:r>
      <w:r w:rsidR="00813BA7" w:rsidRPr="00770C6E">
        <w:rPr>
          <w:b w:val="0"/>
        </w:rPr>
        <w:t>sertifikuojama pagal Europos Komisijos pripažintas savanoriškas schemas</w:t>
      </w:r>
      <w:r w:rsidR="00AB79FC" w:rsidRPr="00770C6E">
        <w:rPr>
          <w:b w:val="0"/>
        </w:rPr>
        <w:t xml:space="preserve">. </w:t>
      </w:r>
    </w:p>
    <w:p w14:paraId="054D5D14" w14:textId="34606027" w:rsidR="00B14838" w:rsidRPr="00770C6E" w:rsidRDefault="00945F6A" w:rsidP="00945F6A">
      <w:pPr>
        <w:pStyle w:val="doc-ti"/>
        <w:tabs>
          <w:tab w:val="left" w:pos="851"/>
        </w:tabs>
        <w:spacing w:before="0" w:after="0"/>
        <w:ind w:firstLine="709"/>
        <w:jc w:val="both"/>
        <w:rPr>
          <w:b w:val="0"/>
          <w:color w:val="000000"/>
        </w:rPr>
      </w:pPr>
      <w:r w:rsidRPr="00770C6E">
        <w:rPr>
          <w:b w:val="0"/>
          <w:color w:val="000000"/>
        </w:rPr>
        <w:t xml:space="preserve">Šiuo metu </w:t>
      </w:r>
      <w:r w:rsidR="00F71DB2">
        <w:rPr>
          <w:b w:val="0"/>
          <w:color w:val="000000"/>
        </w:rPr>
        <w:t xml:space="preserve"> </w:t>
      </w:r>
      <w:r w:rsidR="000D7F2A">
        <w:rPr>
          <w:b w:val="0"/>
          <w:color w:val="000000"/>
        </w:rPr>
        <w:t>Į</w:t>
      </w:r>
      <w:r w:rsidR="00F71DB2">
        <w:rPr>
          <w:b w:val="0"/>
          <w:color w:val="000000"/>
        </w:rPr>
        <w:t xml:space="preserve">statyme </w:t>
      </w:r>
      <w:r w:rsidR="003040DB">
        <w:rPr>
          <w:b w:val="0"/>
          <w:color w:val="000000"/>
        </w:rPr>
        <w:t>nustatyta, kad</w:t>
      </w:r>
      <w:r w:rsidR="0035631A" w:rsidRPr="00770C6E">
        <w:rPr>
          <w:b w:val="0"/>
          <w:color w:val="000000"/>
        </w:rPr>
        <w:t xml:space="preserve"> </w:t>
      </w:r>
      <w:r w:rsidRPr="00770C6E">
        <w:rPr>
          <w:b w:val="0"/>
          <w:color w:val="000000"/>
        </w:rPr>
        <w:t>kitoms valstybėms narėms aukcione paskirstomas kiekis nustatomas Lietuvos Respublikos Vyriausybės įgaliotos institucijos nustatyta tvarka</w:t>
      </w:r>
      <w:r w:rsidR="00EA3CCC" w:rsidRPr="00770C6E">
        <w:rPr>
          <w:b w:val="0"/>
          <w:color w:val="000000"/>
        </w:rPr>
        <w:t>.</w:t>
      </w:r>
    </w:p>
    <w:p w14:paraId="0BCCAA51" w14:textId="193C5D93" w:rsidR="002A5B22" w:rsidRPr="00770C6E" w:rsidRDefault="002A5B22" w:rsidP="002A5B22">
      <w:pPr>
        <w:ind w:firstLine="709"/>
        <w:jc w:val="both"/>
        <w:rPr>
          <w:color w:val="000000"/>
        </w:rPr>
      </w:pPr>
      <w:r w:rsidRPr="00770C6E">
        <w:rPr>
          <w:color w:val="000000"/>
        </w:rPr>
        <w:t xml:space="preserve">Galiojančiuose teisės aktuose nėra reglamentuotas elektrinių, kurių generuojamai elektros energijai taikomas fiksuotas tarifas, galios didinimas ir nėra aišku, kaip turėtų būti </w:t>
      </w:r>
      <w:r w:rsidR="007D5BF0">
        <w:rPr>
          <w:color w:val="000000"/>
        </w:rPr>
        <w:t>apskaitomi pagamintos elektros energijos kiekiai</w:t>
      </w:r>
      <w:r w:rsidRPr="00770C6E">
        <w:rPr>
          <w:color w:val="000000"/>
        </w:rPr>
        <w:t xml:space="preserve">, padidinus elektrinės įrengtąją galią.  </w:t>
      </w:r>
    </w:p>
    <w:p w14:paraId="2A229E84" w14:textId="6C50455F" w:rsidR="00E136C1" w:rsidRPr="00A277EA" w:rsidRDefault="00B41635" w:rsidP="007C6FB5">
      <w:pPr>
        <w:ind w:firstLine="720"/>
        <w:jc w:val="both"/>
      </w:pPr>
      <w:r w:rsidRPr="00770C6E">
        <w:rPr>
          <w:color w:val="000000"/>
        </w:rPr>
        <w:t xml:space="preserve">Įstatyme ir Elektros energetikos įstatyme nėra reglamentuotas išlaidų ir atsakomybės paskirstymas už tinklo plėtros, rekonstrukcijos darbus, reikalingus atlikti siekiant prijungti elektrines, numatomas </w:t>
      </w:r>
      <w:r w:rsidRPr="00770C6E">
        <w:t>įrengti Lietuvos Respublikos teritorinės jūros ir (ar) Lietuvos Respublikos išskirtinės ekonominės zonos Baltijos jūroje dalyse.</w:t>
      </w:r>
      <w:r w:rsidR="002272C6">
        <w:rPr>
          <w:b/>
        </w:rPr>
        <w:t xml:space="preserve"> </w:t>
      </w:r>
      <w:r w:rsidR="002272C6" w:rsidRPr="00E136C1">
        <w:rPr>
          <w:bCs/>
        </w:rPr>
        <w:t xml:space="preserve">Įstatyme nustatyta, kad </w:t>
      </w:r>
      <w:r w:rsidR="000E2534" w:rsidRPr="00E136C1">
        <w:rPr>
          <w:bCs/>
        </w:rPr>
        <w:t xml:space="preserve">viešoji įstaiga Lietuvos energetikos </w:t>
      </w:r>
      <w:r w:rsidR="000E2534" w:rsidRPr="004D56AC">
        <w:rPr>
          <w:bCs/>
        </w:rPr>
        <w:t xml:space="preserve">agentūra </w:t>
      </w:r>
      <w:r w:rsidR="003F2843" w:rsidRPr="004D56AC">
        <w:rPr>
          <w:bCs/>
        </w:rPr>
        <w:t xml:space="preserve">atlieka </w:t>
      </w:r>
      <w:r w:rsidR="00974EF2" w:rsidRPr="004D56AC">
        <w:rPr>
          <w:bCs/>
        </w:rPr>
        <w:t xml:space="preserve">tyrimus ir </w:t>
      </w:r>
      <w:r w:rsidR="005D3D37" w:rsidRPr="004D56AC">
        <w:rPr>
          <w:bCs/>
        </w:rPr>
        <w:t xml:space="preserve">kitus veiksmus, </w:t>
      </w:r>
      <w:r w:rsidR="00E136C1" w:rsidRPr="004D56AC">
        <w:rPr>
          <w:bCs/>
        </w:rPr>
        <w:t>kurie yra</w:t>
      </w:r>
      <w:r w:rsidR="00E136C1" w:rsidRPr="004D56AC">
        <w:t xml:space="preserve"> reikalingi Vyriausybės nutarimui dėl Lietuvos Respublikos teritorinės jūros ir (ar) Lietuvos Respublikos išskirtinės ekonominės zonos Baltijos jūroje dalių, kuriose tikslinga organizuoti konkursą (konkursus) atsinaujinančius energijos išteklius naudojančių elektrinių plėtrai ir eksploatacijai, ir dėl šių elektrinių įrengtųjų galių nustatymo priimti</w:t>
      </w:r>
      <w:r w:rsidR="00517749" w:rsidRPr="004D56AC">
        <w:t xml:space="preserve">, </w:t>
      </w:r>
      <w:bookmarkStart w:id="3" w:name="part_4598529b50a84944a1643431ac4a92c2"/>
      <w:bookmarkEnd w:id="3"/>
      <w:r w:rsidR="00E136C1" w:rsidRPr="004D56AC">
        <w:t xml:space="preserve"> parengia specialųjį planą</w:t>
      </w:r>
      <w:r w:rsidR="007568B4" w:rsidRPr="004D56AC">
        <w:t xml:space="preserve">, </w:t>
      </w:r>
      <w:bookmarkStart w:id="4" w:name="part_55d192d52cd341acb02e9608fc52a4c5"/>
      <w:bookmarkEnd w:id="4"/>
      <w:r w:rsidR="00E136C1" w:rsidRPr="004D56AC">
        <w:t>atlieka specialiojo plano strateginį pasekmių aplinkai vertinimą</w:t>
      </w:r>
      <w:bookmarkStart w:id="5" w:name="part_028008cc7033428883204eb688a5abec"/>
      <w:bookmarkStart w:id="6" w:name="part_e898f9c7317944c48eaf8988368c5dce"/>
      <w:bookmarkStart w:id="7" w:name="part_632fa793f66e4f68b2cb2a4e50cf8a61"/>
      <w:bookmarkStart w:id="8" w:name="part_c5bbe663c3d24ddeb529605b3f26057c"/>
      <w:bookmarkEnd w:id="5"/>
      <w:bookmarkEnd w:id="6"/>
      <w:bookmarkEnd w:id="7"/>
      <w:bookmarkEnd w:id="8"/>
      <w:r w:rsidR="008F11D0" w:rsidRPr="004D56AC">
        <w:t xml:space="preserve">. </w:t>
      </w:r>
      <w:r w:rsidR="00F813FF" w:rsidRPr="004D56AC">
        <w:t xml:space="preserve">Tačiau vadovaujantis </w:t>
      </w:r>
      <w:r w:rsidR="004F498E" w:rsidRPr="004D56AC">
        <w:t xml:space="preserve">Teritorijų planavimo įstatymu </w:t>
      </w:r>
      <w:r w:rsidR="00DB1EAC" w:rsidRPr="004D56AC">
        <w:t xml:space="preserve">šiuos veiksmus gali atlikti tik </w:t>
      </w:r>
      <w:r w:rsidR="003B1940" w:rsidRPr="004D56AC">
        <w:t>Vyriausybės įgalioti viešojo administravimo subjektai, savivaldybių administracijų direktoriai, įstatymų nustatyti asmenys, organizuojantys teritorijų planavimo dokumentų rengimą, derinimą, tikrinimą, viešinimo procedūras ir teikimą tvirtinti.</w:t>
      </w:r>
    </w:p>
    <w:p w14:paraId="308AF109" w14:textId="3DFCD003" w:rsidR="00945F6A" w:rsidRPr="00770C6E" w:rsidRDefault="005E2543" w:rsidP="005E2543">
      <w:pPr>
        <w:pStyle w:val="doc-ti"/>
        <w:tabs>
          <w:tab w:val="left" w:pos="851"/>
        </w:tabs>
        <w:spacing w:before="0" w:after="0"/>
        <w:ind w:firstLine="709"/>
        <w:jc w:val="both"/>
        <w:rPr>
          <w:b w:val="0"/>
        </w:rPr>
      </w:pPr>
      <w:bookmarkStart w:id="9" w:name="part_74756a0bb3324583bdd989a7d255d48d"/>
      <w:bookmarkEnd w:id="9"/>
      <w:r w:rsidRPr="00770C6E">
        <w:rPr>
          <w:b w:val="0"/>
          <w:color w:val="000000"/>
        </w:rPr>
        <w:t>Įstatym</w:t>
      </w:r>
      <w:r w:rsidR="00BE5FD1" w:rsidRPr="00770C6E">
        <w:rPr>
          <w:b w:val="0"/>
          <w:color w:val="000000"/>
        </w:rPr>
        <w:t xml:space="preserve">o </w:t>
      </w:r>
      <w:r w:rsidR="009C1A7D" w:rsidRPr="00770C6E">
        <w:rPr>
          <w:b w:val="0"/>
          <w:color w:val="000000"/>
        </w:rPr>
        <w:t xml:space="preserve">3 </w:t>
      </w:r>
      <w:r w:rsidR="00A47AAA" w:rsidRPr="00770C6E">
        <w:rPr>
          <w:b w:val="0"/>
          <w:color w:val="000000"/>
        </w:rPr>
        <w:t xml:space="preserve">straipsnio 2 dalies 4 punkte nurodoma, kad </w:t>
      </w:r>
      <w:r w:rsidR="00432CE4" w:rsidRPr="00770C6E">
        <w:rPr>
          <w:b w:val="0"/>
          <w:color w:val="000000"/>
        </w:rPr>
        <w:t>elektros energijos gamintojai, vykdantys bandomuosius vėjo elektrinių, kurių įrengtoji elektros energijos galia yra ne didesnė kaip 3</w:t>
      </w:r>
      <w:r w:rsidR="00C718CE" w:rsidRPr="00770C6E">
        <w:rPr>
          <w:b w:val="0"/>
          <w:color w:val="000000"/>
        </w:rPr>
        <w:t> </w:t>
      </w:r>
      <w:r w:rsidR="00432CE4" w:rsidRPr="00770C6E">
        <w:rPr>
          <w:b w:val="0"/>
          <w:color w:val="000000"/>
        </w:rPr>
        <w:t>MW, projektus arba bandomuosius vėjo elektrinių, kai elektrinę sudaro ne daugiau kaip 3 elektros gamybos įrenginiai, projektus, atleidžiami nuo atsakomybės už pagamintos elektros energijos balansavimą ir (ar) elektrinės gamybos pajėgumų rezervavimą, tačiau</w:t>
      </w:r>
      <w:r w:rsidRPr="00770C6E">
        <w:rPr>
          <w:b w:val="0"/>
          <w:color w:val="000000"/>
        </w:rPr>
        <w:t xml:space="preserve"> nėra numatytas </w:t>
      </w:r>
      <w:r w:rsidR="00791A8E" w:rsidRPr="00770C6E">
        <w:rPr>
          <w:b w:val="0"/>
          <w:color w:val="000000"/>
        </w:rPr>
        <w:t>šios skatinimo priemonės</w:t>
      </w:r>
      <w:r w:rsidRPr="00770C6E">
        <w:rPr>
          <w:b w:val="0"/>
          <w:color w:val="000000"/>
        </w:rPr>
        <w:t xml:space="preserve"> taikymo laikotarpis</w:t>
      </w:r>
      <w:r w:rsidR="000F42E4" w:rsidRPr="00770C6E">
        <w:rPr>
          <w:b w:val="0"/>
          <w:color w:val="000000"/>
        </w:rPr>
        <w:t>.</w:t>
      </w:r>
    </w:p>
    <w:p w14:paraId="1C11F177" w14:textId="562B6CAE" w:rsidR="00E70CC4" w:rsidRDefault="00964323" w:rsidP="00121420">
      <w:pPr>
        <w:ind w:firstLine="720"/>
        <w:jc w:val="both"/>
        <w:rPr>
          <w:color w:val="000000"/>
        </w:rPr>
      </w:pPr>
      <w:r>
        <w:rPr>
          <w:color w:val="000000"/>
        </w:rPr>
        <w:t xml:space="preserve">Nesuderintos Įstatymo ir Elektros energetikos įstatymo nuostatos. </w:t>
      </w:r>
      <w:r w:rsidR="00AC2443" w:rsidRPr="00770C6E">
        <w:rPr>
          <w:color w:val="000000"/>
        </w:rPr>
        <w:t xml:space="preserve">Įstatymo 21 straipsnio </w:t>
      </w:r>
      <w:r w:rsidR="00C60493" w:rsidRPr="00770C6E">
        <w:rPr>
          <w:color w:val="000000"/>
        </w:rPr>
        <w:t>1</w:t>
      </w:r>
      <w:r w:rsidR="007200E9" w:rsidRPr="00770C6E">
        <w:rPr>
          <w:color w:val="000000"/>
        </w:rPr>
        <w:t xml:space="preserve"> ir</w:t>
      </w:r>
      <w:r w:rsidR="00C60493" w:rsidRPr="00770C6E">
        <w:rPr>
          <w:color w:val="000000"/>
        </w:rPr>
        <w:t xml:space="preserve"> 2</w:t>
      </w:r>
      <w:r w:rsidR="00DC543E">
        <w:rPr>
          <w:color w:val="000000"/>
        </w:rPr>
        <w:t> </w:t>
      </w:r>
      <w:r w:rsidR="00C60493" w:rsidRPr="00770C6E">
        <w:rPr>
          <w:color w:val="000000"/>
        </w:rPr>
        <w:t xml:space="preserve">dalyse nurodoma, kad elektrinę pastatęs ar įrengęs asmuo </w:t>
      </w:r>
      <w:r w:rsidR="00D521B2" w:rsidRPr="00770C6E">
        <w:rPr>
          <w:color w:val="000000"/>
        </w:rPr>
        <w:t>padengia</w:t>
      </w:r>
      <w:r w:rsidR="00C60493" w:rsidRPr="00770C6E">
        <w:rPr>
          <w:color w:val="000000"/>
        </w:rPr>
        <w:t xml:space="preserve"> </w:t>
      </w:r>
      <w:r w:rsidR="004E7F9A" w:rsidRPr="00770C6E">
        <w:rPr>
          <w:color w:val="000000"/>
        </w:rPr>
        <w:t xml:space="preserve">rangovo, laimėjusio elektros tinklų operatoriaus </w:t>
      </w:r>
      <w:r w:rsidR="00D521B2" w:rsidRPr="00770C6E">
        <w:rPr>
          <w:color w:val="000000"/>
        </w:rPr>
        <w:t>paskelbtą</w:t>
      </w:r>
      <w:r w:rsidR="004E7F9A" w:rsidRPr="00770C6E">
        <w:rPr>
          <w:color w:val="000000"/>
        </w:rPr>
        <w:t xml:space="preserve"> viešąjį pirkimą dėl elektrinės prijungimo prie elektros tinklų, sąnaudas už </w:t>
      </w:r>
      <w:r w:rsidR="00D521B2" w:rsidRPr="00770C6E">
        <w:rPr>
          <w:color w:val="000000"/>
        </w:rPr>
        <w:t xml:space="preserve">atliktus darbus. Elektros energetikos įstatymo </w:t>
      </w:r>
      <w:r w:rsidR="00651D06" w:rsidRPr="00770C6E">
        <w:rPr>
          <w:color w:val="000000"/>
        </w:rPr>
        <w:t xml:space="preserve">67 straipsnio 6 dalyje, 7 dalies </w:t>
      </w:r>
      <w:r w:rsidR="002E681D" w:rsidRPr="00770C6E">
        <w:rPr>
          <w:color w:val="000000"/>
        </w:rPr>
        <w:t>5 punkte</w:t>
      </w:r>
      <w:r w:rsidR="00651D06" w:rsidRPr="00770C6E">
        <w:rPr>
          <w:color w:val="000000"/>
        </w:rPr>
        <w:t xml:space="preserve"> nurodoma</w:t>
      </w:r>
      <w:r w:rsidR="002E681D" w:rsidRPr="00770C6E">
        <w:rPr>
          <w:color w:val="000000"/>
        </w:rPr>
        <w:t xml:space="preserve">, kad gamintojas </w:t>
      </w:r>
      <w:r w:rsidR="004719B1" w:rsidRPr="00770C6E">
        <w:rPr>
          <w:color w:val="000000"/>
        </w:rPr>
        <w:t xml:space="preserve">padengia </w:t>
      </w:r>
      <w:r w:rsidR="00AF68E1" w:rsidRPr="00770C6E">
        <w:rPr>
          <w:color w:val="000000"/>
        </w:rPr>
        <w:t>visas sąnaudas, susijusias su įrenginių prijungimu prie elektros tinklų.</w:t>
      </w:r>
    </w:p>
    <w:p w14:paraId="0D250AB0" w14:textId="3C94AFD1" w:rsidR="00E05067" w:rsidRPr="00046AE4" w:rsidRDefault="004162E9" w:rsidP="00E05067">
      <w:pPr>
        <w:pStyle w:val="prastasiniatinklio"/>
        <w:spacing w:before="0" w:beforeAutospacing="0" w:after="0" w:afterAutospacing="0"/>
        <w:ind w:left="68" w:firstLine="567"/>
        <w:jc w:val="both"/>
        <w:rPr>
          <w:rFonts w:eastAsia="Calibri"/>
          <w:color w:val="000000"/>
          <w:kern w:val="24"/>
        </w:rPr>
      </w:pPr>
      <w:r w:rsidRPr="00046AE4">
        <w:rPr>
          <w:rFonts w:eastAsia="Calibri"/>
          <w:color w:val="000000"/>
          <w:kern w:val="24"/>
        </w:rPr>
        <w:t xml:space="preserve">Vadovaujantis </w:t>
      </w:r>
      <w:r w:rsidR="00E05067" w:rsidRPr="00046AE4">
        <w:rPr>
          <w:rFonts w:eastAsia="Calibri"/>
          <w:color w:val="000000"/>
          <w:kern w:val="24"/>
        </w:rPr>
        <w:t>Lietuvos Respublikos statybos įstatym</w:t>
      </w:r>
      <w:r w:rsidRPr="00046AE4">
        <w:rPr>
          <w:rFonts w:eastAsia="Calibri"/>
          <w:color w:val="000000"/>
          <w:kern w:val="24"/>
        </w:rPr>
        <w:t>o</w:t>
      </w:r>
      <w:r w:rsidR="00870E37" w:rsidRPr="00046AE4">
        <w:rPr>
          <w:rFonts w:eastAsia="Calibri"/>
          <w:color w:val="000000"/>
          <w:kern w:val="24"/>
        </w:rPr>
        <w:t xml:space="preserve"> (toliau – Statybos įstatymas)</w:t>
      </w:r>
      <w:r w:rsidR="00E05067" w:rsidRPr="00046AE4">
        <w:rPr>
          <w:rFonts w:eastAsia="Calibri"/>
          <w:color w:val="000000"/>
          <w:kern w:val="24"/>
        </w:rPr>
        <w:t xml:space="preserve"> 2 straipsnio 84 p</w:t>
      </w:r>
      <w:r w:rsidRPr="00046AE4">
        <w:rPr>
          <w:rFonts w:eastAsia="Calibri"/>
          <w:color w:val="000000"/>
          <w:kern w:val="24"/>
        </w:rPr>
        <w:t>unktu</w:t>
      </w:r>
      <w:r w:rsidR="00870E37" w:rsidRPr="00046AE4">
        <w:rPr>
          <w:rFonts w:eastAsia="Calibri"/>
          <w:color w:val="000000"/>
          <w:kern w:val="24"/>
        </w:rPr>
        <w:t>, s</w:t>
      </w:r>
      <w:r w:rsidR="00E05067" w:rsidRPr="00046AE4">
        <w:rPr>
          <w:rFonts w:eastAsia="Calibri"/>
          <w:color w:val="000000"/>
          <w:kern w:val="24"/>
        </w:rPr>
        <w:t xml:space="preserve">tatinys – </w:t>
      </w:r>
      <w:r w:rsidR="00E05067" w:rsidRPr="00046AE4">
        <w:rPr>
          <w:rFonts w:eastAsia="Calibri"/>
          <w:bCs/>
          <w:color w:val="000000"/>
          <w:kern w:val="24"/>
        </w:rPr>
        <w:t>tai nekilnojamasis daiktas</w:t>
      </w:r>
      <w:r w:rsidR="00E05067" w:rsidRPr="00046AE4">
        <w:rPr>
          <w:rFonts w:eastAsia="Calibri"/>
          <w:color w:val="000000"/>
          <w:kern w:val="24"/>
        </w:rPr>
        <w:t xml:space="preserve"> (pastatas arba inžinerinis statinys), turintis laikančiąsias konstrukcijas, kurios visos (ar jų dalis) sumontuotos statybos vietoje atliekant statybos darbus. </w:t>
      </w:r>
    </w:p>
    <w:p w14:paraId="6117C42C" w14:textId="70557741" w:rsidR="00E05067" w:rsidRPr="00046AE4" w:rsidRDefault="0087699A" w:rsidP="00E05067">
      <w:pPr>
        <w:pStyle w:val="prastasiniatinklio"/>
        <w:spacing w:before="0" w:beforeAutospacing="0" w:after="0" w:afterAutospacing="0"/>
        <w:ind w:left="68" w:firstLine="567"/>
        <w:jc w:val="both"/>
        <w:rPr>
          <w:rFonts w:eastAsia="Calibri"/>
          <w:color w:val="000000"/>
          <w:kern w:val="24"/>
        </w:rPr>
      </w:pPr>
      <w:r>
        <w:rPr>
          <w:rFonts w:eastAsia="Calibri"/>
          <w:color w:val="000000"/>
          <w:kern w:val="24"/>
        </w:rPr>
        <w:t>S</w:t>
      </w:r>
      <w:r w:rsidRPr="0087699A">
        <w:rPr>
          <w:rFonts w:eastAsia="Calibri"/>
          <w:color w:val="000000"/>
          <w:kern w:val="24"/>
        </w:rPr>
        <w:t>tatybos technin</w:t>
      </w:r>
      <w:r w:rsidR="0072324A">
        <w:rPr>
          <w:rFonts w:eastAsia="Calibri"/>
          <w:color w:val="000000"/>
          <w:kern w:val="24"/>
        </w:rPr>
        <w:t>io</w:t>
      </w:r>
      <w:r w:rsidRPr="0087699A">
        <w:rPr>
          <w:rFonts w:eastAsia="Calibri"/>
          <w:color w:val="000000"/>
          <w:kern w:val="24"/>
        </w:rPr>
        <w:t xml:space="preserve"> reglament</w:t>
      </w:r>
      <w:r w:rsidR="00893A32">
        <w:rPr>
          <w:rFonts w:eastAsia="Calibri"/>
          <w:color w:val="000000"/>
          <w:kern w:val="24"/>
        </w:rPr>
        <w:t>o</w:t>
      </w:r>
      <w:r w:rsidRPr="0087699A">
        <w:rPr>
          <w:rFonts w:eastAsia="Calibri"/>
          <w:color w:val="000000"/>
          <w:kern w:val="24"/>
        </w:rPr>
        <w:t> STR 1.01.03:2017 „Statinių klasifikavimas“</w:t>
      </w:r>
      <w:r w:rsidR="00893A32">
        <w:rPr>
          <w:rFonts w:eastAsia="Calibri"/>
          <w:color w:val="000000"/>
          <w:kern w:val="24"/>
        </w:rPr>
        <w:t xml:space="preserve">, </w:t>
      </w:r>
      <w:r w:rsidR="00A73F61">
        <w:rPr>
          <w:rFonts w:eastAsia="Calibri"/>
          <w:color w:val="000000"/>
          <w:kern w:val="24"/>
        </w:rPr>
        <w:t>p</w:t>
      </w:r>
      <w:r w:rsidR="00893A32">
        <w:rPr>
          <w:rFonts w:eastAsia="Calibri"/>
          <w:color w:val="000000"/>
          <w:kern w:val="24"/>
        </w:rPr>
        <w:t>atvirtinto</w:t>
      </w:r>
      <w:r w:rsidRPr="0087699A">
        <w:rPr>
          <w:rFonts w:eastAsia="Calibri"/>
          <w:color w:val="000000"/>
          <w:kern w:val="24"/>
        </w:rPr>
        <w:t xml:space="preserve"> </w:t>
      </w:r>
      <w:r w:rsidR="00E05067" w:rsidRPr="00046AE4">
        <w:rPr>
          <w:rFonts w:eastAsia="Calibri"/>
          <w:color w:val="000000"/>
          <w:kern w:val="24"/>
        </w:rPr>
        <w:t>Lietuvos Respublikos aplinkos ministro 2016 m. spalio 27 d. įsakym</w:t>
      </w:r>
      <w:r w:rsidR="00893A32">
        <w:rPr>
          <w:rFonts w:eastAsia="Calibri"/>
          <w:color w:val="000000"/>
          <w:kern w:val="24"/>
        </w:rPr>
        <w:t>u</w:t>
      </w:r>
      <w:r w:rsidR="00A73F61">
        <w:rPr>
          <w:rFonts w:eastAsia="Calibri"/>
          <w:color w:val="000000"/>
          <w:kern w:val="24"/>
        </w:rPr>
        <w:t xml:space="preserve"> </w:t>
      </w:r>
      <w:r w:rsidR="00E05067" w:rsidRPr="00046AE4">
        <w:rPr>
          <w:rFonts w:eastAsia="Calibri"/>
          <w:color w:val="000000"/>
          <w:kern w:val="24"/>
        </w:rPr>
        <w:t>Nr. D1-713 „Dėl statybos techninio reglamento STR 1.01.03:2017 „Statinių klasifikavimas“ patvirtinimo“ (toliau – STR)</w:t>
      </w:r>
      <w:r w:rsidR="00A73F61">
        <w:rPr>
          <w:rFonts w:eastAsia="Calibri"/>
          <w:color w:val="000000"/>
          <w:kern w:val="24"/>
        </w:rPr>
        <w:t>,</w:t>
      </w:r>
      <w:r w:rsidR="00E05067" w:rsidRPr="00046AE4">
        <w:rPr>
          <w:rFonts w:eastAsia="Calibri"/>
          <w:color w:val="000000"/>
          <w:kern w:val="24"/>
        </w:rPr>
        <w:t xml:space="preserve"> VI</w:t>
      </w:r>
      <w:r w:rsidR="00946F9D">
        <w:rPr>
          <w:rFonts w:eastAsia="Calibri"/>
          <w:color w:val="000000"/>
          <w:kern w:val="24"/>
        </w:rPr>
        <w:t> </w:t>
      </w:r>
      <w:r w:rsidR="00E05067" w:rsidRPr="00046AE4">
        <w:rPr>
          <w:rFonts w:eastAsia="Calibri"/>
          <w:color w:val="000000"/>
          <w:kern w:val="24"/>
        </w:rPr>
        <w:t xml:space="preserve">skyriaus antro skirsnio 3 lentelėje pateikiama, kad saulės šviesos energijos elektrinės, saulės šilumos energijos kolektoriai, kurių galingumas siekia iki arba yra lygus 30 kW, yra priskiriami II grupės nesudėtingųjų statinių (inžinerinių statinių) kategorijai. Tuo atveju, jeigu </w:t>
      </w:r>
      <w:r w:rsidR="00DC5904">
        <w:rPr>
          <w:rFonts w:eastAsia="Calibri"/>
          <w:color w:val="000000"/>
          <w:kern w:val="24"/>
        </w:rPr>
        <w:t>s</w:t>
      </w:r>
      <w:r w:rsidR="00E05067" w:rsidRPr="00046AE4">
        <w:rPr>
          <w:rFonts w:eastAsia="Calibri"/>
          <w:color w:val="000000"/>
          <w:kern w:val="24"/>
        </w:rPr>
        <w:t xml:space="preserve">aulės </w:t>
      </w:r>
      <w:r w:rsidR="00527F68">
        <w:rPr>
          <w:rFonts w:eastAsia="Calibri"/>
          <w:color w:val="000000"/>
          <w:kern w:val="24"/>
        </w:rPr>
        <w:t xml:space="preserve">šviesos </w:t>
      </w:r>
      <w:r w:rsidR="002438C3">
        <w:rPr>
          <w:rFonts w:eastAsia="Calibri"/>
          <w:color w:val="000000"/>
          <w:kern w:val="24"/>
        </w:rPr>
        <w:t xml:space="preserve">energijos </w:t>
      </w:r>
      <w:r w:rsidR="00E05067" w:rsidRPr="00046AE4">
        <w:rPr>
          <w:rFonts w:eastAsia="Calibri"/>
          <w:color w:val="000000"/>
          <w:kern w:val="24"/>
        </w:rPr>
        <w:t>elektrinės galingumas siektų iki 5</w:t>
      </w:r>
      <w:r w:rsidR="00DC543E">
        <w:rPr>
          <w:rFonts w:eastAsia="Calibri"/>
          <w:color w:val="000000"/>
          <w:kern w:val="24"/>
        </w:rPr>
        <w:t> </w:t>
      </w:r>
      <w:r w:rsidR="00E05067" w:rsidRPr="00046AE4">
        <w:rPr>
          <w:rFonts w:eastAsia="Calibri"/>
          <w:color w:val="000000"/>
          <w:kern w:val="24"/>
        </w:rPr>
        <w:t xml:space="preserve">MW galios, tokia elektrinė, vadovaujantis STR būtų </w:t>
      </w:r>
      <w:r w:rsidR="00E05067" w:rsidRPr="00046AE4">
        <w:rPr>
          <w:rFonts w:eastAsia="Calibri"/>
          <w:color w:val="000000"/>
          <w:kern w:val="24"/>
        </w:rPr>
        <w:lastRenderedPageBreak/>
        <w:t xml:space="preserve">laikoma neypatinguoju statiniu. Jeigu </w:t>
      </w:r>
      <w:r w:rsidR="00DC5904">
        <w:rPr>
          <w:rFonts w:eastAsia="Calibri"/>
          <w:color w:val="000000"/>
          <w:kern w:val="24"/>
        </w:rPr>
        <w:t>s</w:t>
      </w:r>
      <w:r w:rsidR="00E05067" w:rsidRPr="00046AE4">
        <w:rPr>
          <w:rFonts w:eastAsia="Calibri"/>
          <w:color w:val="000000"/>
          <w:kern w:val="24"/>
        </w:rPr>
        <w:t xml:space="preserve">aulės elektrinės galingumas būtų 5 MW ir (ar) didesnės galios, tokia elektrinė būtų laikoma ypatinguoju statiniu (STR V skyriaus antro skirsnio 1 lentelė). </w:t>
      </w:r>
    </w:p>
    <w:p w14:paraId="74CA7F16" w14:textId="4422154A" w:rsidR="00332B58" w:rsidRDefault="00E05067" w:rsidP="00046AE4">
      <w:pPr>
        <w:pStyle w:val="prastasiniatinklio"/>
        <w:tabs>
          <w:tab w:val="left" w:pos="919"/>
          <w:tab w:val="left" w:pos="1202"/>
        </w:tabs>
        <w:spacing w:before="0" w:beforeAutospacing="0" w:after="0" w:afterAutospacing="0"/>
        <w:ind w:left="68" w:firstLine="567"/>
        <w:jc w:val="both"/>
        <w:rPr>
          <w:rFonts w:eastAsia="Calibri"/>
          <w:color w:val="000000"/>
          <w:kern w:val="24"/>
        </w:rPr>
      </w:pPr>
      <w:r w:rsidRPr="00046AE4">
        <w:rPr>
          <w:rFonts w:eastAsia="Calibri"/>
          <w:color w:val="000000"/>
          <w:kern w:val="24"/>
        </w:rPr>
        <w:t>Vadovaujantis nurodytomis STR ir Statybos įstatymo 2 str</w:t>
      </w:r>
      <w:r w:rsidR="00E72DA3">
        <w:rPr>
          <w:rFonts w:eastAsia="Calibri"/>
          <w:color w:val="000000"/>
          <w:kern w:val="24"/>
        </w:rPr>
        <w:t>aipsnio</w:t>
      </w:r>
      <w:r w:rsidRPr="00046AE4">
        <w:rPr>
          <w:rFonts w:eastAsia="Calibri"/>
          <w:color w:val="000000"/>
          <w:kern w:val="24"/>
        </w:rPr>
        <w:t xml:space="preserve"> 84 p</w:t>
      </w:r>
      <w:r w:rsidR="00E72DA3">
        <w:rPr>
          <w:rFonts w:eastAsia="Calibri"/>
          <w:color w:val="000000"/>
          <w:kern w:val="24"/>
        </w:rPr>
        <w:t>unkto</w:t>
      </w:r>
      <w:r w:rsidRPr="007A5963">
        <w:rPr>
          <w:rFonts w:eastAsia="Calibri"/>
          <w:color w:val="000000"/>
          <w:kern w:val="24"/>
        </w:rPr>
        <w:t xml:space="preserve"> nuostatomis, laikytina, kad bet kokios galios </w:t>
      </w:r>
      <w:r w:rsidR="00430E8F">
        <w:rPr>
          <w:rFonts w:eastAsia="Calibri"/>
          <w:color w:val="000000"/>
          <w:kern w:val="24"/>
        </w:rPr>
        <w:t>s</w:t>
      </w:r>
      <w:r w:rsidRPr="007A5963">
        <w:rPr>
          <w:rFonts w:eastAsia="Calibri"/>
          <w:color w:val="000000"/>
          <w:kern w:val="24"/>
        </w:rPr>
        <w:t xml:space="preserve">aulės elektrinė yra laikoma nekilnojamuoju daiktu. Tai reiškia, kad </w:t>
      </w:r>
      <w:r w:rsidR="00F71E3F" w:rsidRPr="007A5963">
        <w:rPr>
          <w:rFonts w:eastAsia="Calibri"/>
          <w:color w:val="000000"/>
          <w:kern w:val="24"/>
        </w:rPr>
        <w:t>s</w:t>
      </w:r>
      <w:r w:rsidRPr="007A5963">
        <w:rPr>
          <w:rFonts w:eastAsia="Calibri"/>
          <w:color w:val="000000"/>
          <w:kern w:val="24"/>
        </w:rPr>
        <w:t>aulės elektrinės dalies pirkimo pardavimo sutarčiai būtų taikoma notarinė sandorio forma (</w:t>
      </w:r>
      <w:r w:rsidR="002E0715" w:rsidRPr="007A5963">
        <w:rPr>
          <w:rFonts w:eastAsia="Calibri"/>
          <w:color w:val="000000"/>
          <w:kern w:val="24"/>
        </w:rPr>
        <w:t xml:space="preserve">pagal </w:t>
      </w:r>
      <w:r w:rsidRPr="007A5963">
        <w:rPr>
          <w:rFonts w:eastAsia="Calibri"/>
          <w:color w:val="000000"/>
          <w:kern w:val="24"/>
        </w:rPr>
        <w:t>Lietuvos Respublikos civilinio kodekso 1.74 str</w:t>
      </w:r>
      <w:r w:rsidR="00F87310" w:rsidRPr="007A5963">
        <w:rPr>
          <w:rFonts w:eastAsia="Calibri"/>
          <w:color w:val="000000"/>
          <w:kern w:val="24"/>
        </w:rPr>
        <w:t xml:space="preserve">aipsnio </w:t>
      </w:r>
      <w:r w:rsidRPr="007A5963">
        <w:rPr>
          <w:rFonts w:eastAsia="Calibri"/>
          <w:color w:val="000000"/>
          <w:kern w:val="24"/>
        </w:rPr>
        <w:t>1 d</w:t>
      </w:r>
      <w:r w:rsidR="00F87310" w:rsidRPr="007A5963">
        <w:rPr>
          <w:rFonts w:eastAsia="Calibri"/>
          <w:color w:val="000000"/>
          <w:kern w:val="24"/>
        </w:rPr>
        <w:t xml:space="preserve">alies </w:t>
      </w:r>
      <w:r w:rsidRPr="007A5963">
        <w:rPr>
          <w:rFonts w:eastAsia="Calibri"/>
          <w:color w:val="000000"/>
          <w:kern w:val="24"/>
        </w:rPr>
        <w:t>1 p</w:t>
      </w:r>
      <w:r w:rsidR="00F87310" w:rsidRPr="007A5963">
        <w:rPr>
          <w:rFonts w:eastAsia="Calibri"/>
          <w:color w:val="000000"/>
          <w:kern w:val="24"/>
        </w:rPr>
        <w:t>unktą</w:t>
      </w:r>
      <w:r w:rsidRPr="007A5963">
        <w:rPr>
          <w:rFonts w:eastAsia="Calibri"/>
          <w:color w:val="000000"/>
          <w:kern w:val="24"/>
        </w:rPr>
        <w:t xml:space="preserve">). </w:t>
      </w:r>
    </w:p>
    <w:p w14:paraId="417164E3" w14:textId="2FDF2946" w:rsidR="00CA2DCB" w:rsidRPr="007A5963" w:rsidRDefault="007A3C9F" w:rsidP="00046AE4">
      <w:pPr>
        <w:pStyle w:val="prastasiniatinklio"/>
        <w:tabs>
          <w:tab w:val="left" w:pos="919"/>
          <w:tab w:val="left" w:pos="1202"/>
        </w:tabs>
        <w:spacing w:before="0" w:beforeAutospacing="0" w:after="0" w:afterAutospacing="0"/>
        <w:ind w:left="68" w:firstLine="567"/>
        <w:jc w:val="both"/>
        <w:rPr>
          <w:rFonts w:eastAsia="Calibri"/>
          <w:color w:val="000000"/>
          <w:kern w:val="24"/>
        </w:rPr>
      </w:pPr>
      <w:r>
        <w:rPr>
          <w:rFonts w:eastAsia="Calibri"/>
          <w:color w:val="000000"/>
          <w:kern w:val="24"/>
        </w:rPr>
        <w:t xml:space="preserve">Nesuderinti įstatyme vartojami </w:t>
      </w:r>
      <w:r w:rsidR="00014F28">
        <w:rPr>
          <w:rFonts w:eastAsia="Calibri"/>
          <w:color w:val="000000"/>
          <w:kern w:val="24"/>
        </w:rPr>
        <w:t>e</w:t>
      </w:r>
      <w:r w:rsidR="00014F28" w:rsidRPr="00014F28">
        <w:rPr>
          <w:rFonts w:eastAsia="Calibri"/>
          <w:color w:val="000000"/>
          <w:kern w:val="24"/>
        </w:rPr>
        <w:t>nergetikos srityje veikiančių subjektų veiklą reguliuoja</w:t>
      </w:r>
      <w:r w:rsidR="00014F28">
        <w:rPr>
          <w:rFonts w:eastAsia="Calibri"/>
          <w:color w:val="000000"/>
          <w:kern w:val="24"/>
        </w:rPr>
        <w:t>nčios</w:t>
      </w:r>
      <w:r w:rsidR="00014F28" w:rsidRPr="00014F28">
        <w:rPr>
          <w:rFonts w:eastAsia="Calibri"/>
          <w:color w:val="000000"/>
          <w:kern w:val="24"/>
        </w:rPr>
        <w:t xml:space="preserve"> ir valstybinę energetikos priežiūrą bei kontrolę atlieka</w:t>
      </w:r>
      <w:r w:rsidR="00014F28">
        <w:rPr>
          <w:rFonts w:eastAsia="Calibri"/>
          <w:color w:val="000000"/>
          <w:kern w:val="24"/>
        </w:rPr>
        <w:t>nčios</w:t>
      </w:r>
      <w:r w:rsidR="00014F28" w:rsidRPr="00014F28">
        <w:rPr>
          <w:rFonts w:eastAsia="Calibri"/>
          <w:color w:val="000000"/>
          <w:kern w:val="24"/>
        </w:rPr>
        <w:t xml:space="preserve">  </w:t>
      </w:r>
      <w:r w:rsidR="004C59BD">
        <w:rPr>
          <w:rFonts w:eastAsia="Calibri"/>
          <w:color w:val="000000"/>
          <w:kern w:val="24"/>
        </w:rPr>
        <w:t xml:space="preserve">institucijos pavadinimai. </w:t>
      </w:r>
      <w:r w:rsidR="00CA2DCB">
        <w:rPr>
          <w:rFonts w:eastAsia="Calibri"/>
          <w:color w:val="000000"/>
          <w:kern w:val="24"/>
        </w:rPr>
        <w:t xml:space="preserve">Įstatyme </w:t>
      </w:r>
      <w:r w:rsidR="00DC5904">
        <w:rPr>
          <w:rFonts w:eastAsia="Calibri"/>
          <w:color w:val="000000"/>
          <w:kern w:val="24"/>
        </w:rPr>
        <w:t xml:space="preserve">vartojami </w:t>
      </w:r>
      <w:r w:rsidR="001C7952">
        <w:rPr>
          <w:rFonts w:eastAsia="Calibri"/>
          <w:color w:val="000000"/>
          <w:kern w:val="24"/>
        </w:rPr>
        <w:t>3 skirtingi pavadinimai – Valstybinė energetikos inspekcija, Valstybinė kainų ir energetikos kontrolės komisija ir Valstybinė energetikos reguliavimo taryba</w:t>
      </w:r>
      <w:r w:rsidR="003279D9">
        <w:rPr>
          <w:rFonts w:eastAsia="Calibri"/>
          <w:color w:val="000000"/>
          <w:kern w:val="24"/>
        </w:rPr>
        <w:t>.</w:t>
      </w:r>
    </w:p>
    <w:p w14:paraId="6BAA1A85" w14:textId="77777777" w:rsidR="00E70CC4" w:rsidRPr="00770C6E" w:rsidRDefault="00E70CC4" w:rsidP="00F006EE">
      <w:pPr>
        <w:ind w:firstLine="709"/>
        <w:jc w:val="both"/>
        <w:rPr>
          <w:b/>
          <w:bCs/>
        </w:rPr>
      </w:pPr>
    </w:p>
    <w:p w14:paraId="414BCB90" w14:textId="0FEC7EB8" w:rsidR="003A0E4C" w:rsidRPr="00770C6E" w:rsidRDefault="003A0E4C" w:rsidP="00F006EE">
      <w:pPr>
        <w:pStyle w:val="Style29"/>
        <w:tabs>
          <w:tab w:val="left" w:pos="360"/>
        </w:tabs>
        <w:ind w:firstLine="709"/>
        <w:rPr>
          <w:b/>
          <w:bCs/>
        </w:rPr>
      </w:pPr>
      <w:r w:rsidRPr="00770C6E">
        <w:rPr>
          <w:b/>
          <w:bCs/>
        </w:rPr>
        <w:t>4. Kokios siūlomos naujos teisinio reguliavimo nuostatos ir kokių teigiamų rezultatų laukiama.</w:t>
      </w:r>
    </w:p>
    <w:p w14:paraId="5BC18A53" w14:textId="0E4CAA59" w:rsidR="008041D7" w:rsidRPr="00770C6E" w:rsidRDefault="008041D7" w:rsidP="00F006EE">
      <w:pPr>
        <w:ind w:firstLine="709"/>
        <w:jc w:val="both"/>
        <w:rPr>
          <w:i/>
        </w:rPr>
      </w:pPr>
      <w:r w:rsidRPr="00770C6E">
        <w:rPr>
          <w:i/>
        </w:rPr>
        <w:t>Dėl EĮ projekto</w:t>
      </w:r>
      <w:r w:rsidR="00F40F09" w:rsidRPr="00770C6E">
        <w:rPr>
          <w:i/>
        </w:rPr>
        <w:t>:</w:t>
      </w:r>
    </w:p>
    <w:p w14:paraId="68D3F699" w14:textId="5A68CDB5" w:rsidR="0CD508E7" w:rsidRPr="00A277EA" w:rsidRDefault="00684B9B" w:rsidP="00DC543E">
      <w:pPr>
        <w:ind w:firstLine="709"/>
        <w:jc w:val="both"/>
        <w:rPr>
          <w:rFonts w:cstheme="minorBidi"/>
        </w:rPr>
      </w:pPr>
      <w:r w:rsidRPr="00A73F61">
        <w:rPr>
          <w:rFonts w:cstheme="minorBidi"/>
          <w:i/>
          <w:iCs/>
        </w:rPr>
        <w:t>EĮ projekt</w:t>
      </w:r>
      <w:r w:rsidR="007771FB" w:rsidRPr="00A73F61">
        <w:rPr>
          <w:rFonts w:cstheme="minorBidi"/>
          <w:i/>
          <w:iCs/>
        </w:rPr>
        <w:t>u papildomose Energetikos įstatymo 2 straipsnio 1</w:t>
      </w:r>
      <w:r w:rsidR="007771FB" w:rsidRPr="00A73F61">
        <w:rPr>
          <w:rFonts w:cstheme="minorBidi"/>
          <w:i/>
          <w:iCs/>
          <w:vertAlign w:val="superscript"/>
        </w:rPr>
        <w:t>1</w:t>
      </w:r>
      <w:r w:rsidR="007771FB" w:rsidRPr="00A73F61">
        <w:rPr>
          <w:rFonts w:cstheme="minorBidi"/>
          <w:i/>
          <w:iCs/>
        </w:rPr>
        <w:t xml:space="preserve"> ir 12</w:t>
      </w:r>
      <w:r w:rsidR="007771FB" w:rsidRPr="00A73F61">
        <w:rPr>
          <w:rFonts w:cstheme="minorBidi"/>
          <w:i/>
          <w:iCs/>
          <w:vertAlign w:val="superscript"/>
        </w:rPr>
        <w:t>1</w:t>
      </w:r>
      <w:r w:rsidR="00DB5A4D" w:rsidRPr="00A73F61">
        <w:rPr>
          <w:rFonts w:cstheme="minorBidi"/>
          <w:i/>
          <w:iCs/>
        </w:rPr>
        <w:t xml:space="preserve"> </w:t>
      </w:r>
      <w:r w:rsidR="007200E9" w:rsidRPr="00A73F61">
        <w:rPr>
          <w:rFonts w:cstheme="minorBidi"/>
          <w:i/>
          <w:iCs/>
        </w:rPr>
        <w:t>dalyse</w:t>
      </w:r>
      <w:r w:rsidR="00DB5A4D" w:rsidRPr="00A73F61">
        <w:rPr>
          <w:rFonts w:cstheme="minorBidi"/>
          <w:i/>
          <w:iCs/>
        </w:rPr>
        <w:t xml:space="preserve">, </w:t>
      </w:r>
      <w:r w:rsidR="007771FB" w:rsidRPr="00A73F61">
        <w:rPr>
          <w:rFonts w:cstheme="minorBidi"/>
          <w:i/>
          <w:iCs/>
        </w:rPr>
        <w:t>3 straipsnio 1 dalies 4 punkte, 8 straipsnio 11 dalies 32</w:t>
      </w:r>
      <w:r w:rsidR="1C876214" w:rsidRPr="00A73F61">
        <w:rPr>
          <w:rFonts w:cstheme="minorBidi"/>
          <w:i/>
          <w:iCs/>
        </w:rPr>
        <w:t>,</w:t>
      </w:r>
      <w:r w:rsidR="007771FB" w:rsidRPr="00A73F61">
        <w:rPr>
          <w:rFonts w:cstheme="minorBidi"/>
          <w:i/>
          <w:iCs/>
        </w:rPr>
        <w:t xml:space="preserve"> </w:t>
      </w:r>
      <w:r w:rsidR="1C876214" w:rsidRPr="00A73F61">
        <w:rPr>
          <w:rFonts w:cstheme="minorBidi"/>
          <w:i/>
          <w:iCs/>
        </w:rPr>
        <w:t xml:space="preserve">33 </w:t>
      </w:r>
      <w:r w:rsidR="007771FB" w:rsidRPr="00A73F61">
        <w:rPr>
          <w:rFonts w:cstheme="minorBidi"/>
          <w:i/>
          <w:iCs/>
        </w:rPr>
        <w:t>ir 3</w:t>
      </w:r>
      <w:r w:rsidR="5EB90E80" w:rsidRPr="00A73F61">
        <w:rPr>
          <w:rFonts w:cstheme="minorBidi"/>
          <w:i/>
          <w:iCs/>
        </w:rPr>
        <w:t>4</w:t>
      </w:r>
      <w:r w:rsidR="007771FB" w:rsidRPr="00A73F61">
        <w:rPr>
          <w:rFonts w:cstheme="minorBidi"/>
          <w:i/>
          <w:iCs/>
        </w:rPr>
        <w:t xml:space="preserve"> punktuose,</w:t>
      </w:r>
      <w:r w:rsidR="00043E03" w:rsidRPr="00A73F61">
        <w:rPr>
          <w:rFonts w:cstheme="minorBidi"/>
          <w:i/>
          <w:iCs/>
        </w:rPr>
        <w:t xml:space="preserve"> 19 straipsnio</w:t>
      </w:r>
      <w:r w:rsidR="00DF6DDE" w:rsidRPr="00A73F61">
        <w:rPr>
          <w:rFonts w:cstheme="minorBidi"/>
          <w:i/>
          <w:iCs/>
        </w:rPr>
        <w:t xml:space="preserve"> 2 dalyje</w:t>
      </w:r>
      <w:r w:rsidR="0022198E" w:rsidRPr="00A73F61">
        <w:rPr>
          <w:rFonts w:cstheme="minorBidi"/>
          <w:i/>
          <w:iCs/>
        </w:rPr>
        <w:t xml:space="preserve">, </w:t>
      </w:r>
      <w:r w:rsidR="00ED7518" w:rsidRPr="00A73F61">
        <w:rPr>
          <w:rFonts w:cstheme="minorBidi"/>
          <w:i/>
          <w:iCs/>
        </w:rPr>
        <w:t xml:space="preserve">nauju </w:t>
      </w:r>
      <w:r w:rsidR="00B544F7" w:rsidRPr="00A73F61">
        <w:rPr>
          <w:rFonts w:cstheme="minorBidi"/>
          <w:i/>
          <w:iCs/>
        </w:rPr>
        <w:t>18</w:t>
      </w:r>
      <w:r w:rsidR="00B544F7" w:rsidRPr="00A73F61">
        <w:rPr>
          <w:rFonts w:cstheme="minorBidi"/>
          <w:i/>
          <w:iCs/>
          <w:vertAlign w:val="superscript"/>
        </w:rPr>
        <w:t>1</w:t>
      </w:r>
      <w:r w:rsidR="00B544F7" w:rsidRPr="00A73F61">
        <w:rPr>
          <w:rFonts w:cstheme="minorBidi"/>
          <w:i/>
          <w:iCs/>
        </w:rPr>
        <w:t xml:space="preserve"> straipsniu</w:t>
      </w:r>
      <w:r w:rsidR="007771FB" w:rsidRPr="00A73F61">
        <w:rPr>
          <w:rFonts w:cstheme="minorBidi"/>
          <w:i/>
          <w:iCs/>
        </w:rPr>
        <w:t xml:space="preserve"> </w:t>
      </w:r>
      <w:r w:rsidR="007200E9" w:rsidRPr="00A73F61">
        <w:rPr>
          <w:rFonts w:cstheme="minorBidi"/>
          <w:i/>
          <w:iCs/>
        </w:rPr>
        <w:t xml:space="preserve"> </w:t>
      </w:r>
      <w:r w:rsidR="00CD66CD" w:rsidRPr="00DC543E">
        <w:rPr>
          <w:rFonts w:cstheme="minorBidi"/>
        </w:rPr>
        <w:t>įtv</w:t>
      </w:r>
      <w:r w:rsidR="004F3093" w:rsidRPr="00DC543E">
        <w:rPr>
          <w:rFonts w:cstheme="minorBidi"/>
        </w:rPr>
        <w:t>i</w:t>
      </w:r>
      <w:r w:rsidR="00CD66CD" w:rsidRPr="00DC543E">
        <w:rPr>
          <w:rFonts w:cstheme="minorBidi"/>
        </w:rPr>
        <w:t>rtinus</w:t>
      </w:r>
      <w:r w:rsidR="008507B5" w:rsidRPr="00DC543E">
        <w:rPr>
          <w:rFonts w:cstheme="minorBidi"/>
        </w:rPr>
        <w:t xml:space="preserve"> sąvokas ir</w:t>
      </w:r>
      <w:r w:rsidR="00CD66CD" w:rsidRPr="00DC543E">
        <w:rPr>
          <w:rFonts w:cstheme="minorBidi"/>
        </w:rPr>
        <w:t xml:space="preserve"> </w:t>
      </w:r>
      <w:r w:rsidR="008507B5" w:rsidRPr="00DC543E">
        <w:rPr>
          <w:rFonts w:cstheme="minorBidi"/>
        </w:rPr>
        <w:t>nuostatas dėl</w:t>
      </w:r>
      <w:r w:rsidRPr="00DC543E">
        <w:rPr>
          <w:rFonts w:cstheme="minorBidi"/>
        </w:rPr>
        <w:t xml:space="preserve"> bandomo</w:t>
      </w:r>
      <w:r w:rsidR="008507B5" w:rsidRPr="00DC543E">
        <w:rPr>
          <w:rFonts w:cstheme="minorBidi"/>
        </w:rPr>
        <w:t>sios</w:t>
      </w:r>
      <w:r w:rsidRPr="00DC543E">
        <w:rPr>
          <w:rFonts w:cstheme="minorBidi"/>
        </w:rPr>
        <w:t xml:space="preserve"> energetikos inovacijų aplink</w:t>
      </w:r>
      <w:r w:rsidR="008507B5" w:rsidRPr="00DC543E">
        <w:rPr>
          <w:rFonts w:cstheme="minorBidi"/>
        </w:rPr>
        <w:t>os</w:t>
      </w:r>
      <w:r w:rsidRPr="00DC543E">
        <w:rPr>
          <w:rFonts w:cstheme="minorBidi"/>
        </w:rPr>
        <w:t xml:space="preserve"> ir energetikos inovacij</w:t>
      </w:r>
      <w:r w:rsidR="008507B5" w:rsidRPr="00DC543E">
        <w:rPr>
          <w:rFonts w:cstheme="minorBidi"/>
        </w:rPr>
        <w:t>ų</w:t>
      </w:r>
      <w:r w:rsidRPr="00DC543E">
        <w:rPr>
          <w:rFonts w:cstheme="minorBidi"/>
        </w:rPr>
        <w:t xml:space="preserve">, </w:t>
      </w:r>
      <w:r w:rsidR="00CD66CD" w:rsidRPr="00DC543E">
        <w:rPr>
          <w:rFonts w:cstheme="minorBidi"/>
        </w:rPr>
        <w:t xml:space="preserve">bus </w:t>
      </w:r>
      <w:r w:rsidRPr="00DC543E">
        <w:rPr>
          <w:rFonts w:cstheme="minorBidi"/>
        </w:rPr>
        <w:t>reglamentuota galimybė įgyti teisę veikti bandomojoje energetikos inovacijų aplinkoje, nustatyt</w:t>
      </w:r>
      <w:r w:rsidR="00123F8A" w:rsidRPr="00DC543E">
        <w:rPr>
          <w:rFonts w:cstheme="minorBidi"/>
        </w:rPr>
        <w:t>i</w:t>
      </w:r>
      <w:r w:rsidRPr="00DC543E">
        <w:rPr>
          <w:rFonts w:cstheme="minorBidi"/>
        </w:rPr>
        <w:t xml:space="preserve"> šios teisės suteikimo kriterijai, taip pat </w:t>
      </w:r>
      <w:r w:rsidR="007200E9" w:rsidRPr="00DC543E">
        <w:rPr>
          <w:rFonts w:cstheme="minorBidi"/>
        </w:rPr>
        <w:t>T</w:t>
      </w:r>
      <w:r w:rsidRPr="00DC543E">
        <w:rPr>
          <w:rFonts w:cstheme="minorBidi"/>
        </w:rPr>
        <w:t>arybai bus suteikta teisė atlikti asmenų, veikiančių bandomojoje energetikos inovacijų aplinkoje</w:t>
      </w:r>
      <w:r w:rsidR="007200E9" w:rsidRPr="00DC543E">
        <w:rPr>
          <w:rFonts w:cstheme="minorBidi"/>
        </w:rPr>
        <w:t>,</w:t>
      </w:r>
      <w:r w:rsidRPr="00DC543E">
        <w:rPr>
          <w:rFonts w:cstheme="minorBidi"/>
        </w:rPr>
        <w:t xml:space="preserve"> priežiūrą. Vykdant veiklą bandomojoje energetikos inovacijų aplinkoje galės išryškėti energetikos veiklos reguliavimo trūkumai, kuriuos bus siekiama pašalinti arba sumažinti.</w:t>
      </w:r>
      <w:r w:rsidR="04C39E0E" w:rsidRPr="00DC543E">
        <w:rPr>
          <w:rFonts w:cstheme="minorBidi"/>
        </w:rPr>
        <w:t xml:space="preserve"> </w:t>
      </w:r>
      <w:r w:rsidR="0CD508E7" w:rsidRPr="075D5394">
        <w:t>Taip pat bus skatinamos reguliuojamų energetikos įmonių inovacijos, apibrėžiant inovacijų finansavimo šaltinius tokioje veikloje</w:t>
      </w:r>
      <w:r w:rsidR="0CD508E7" w:rsidRPr="0CD508E7">
        <w:t>.</w:t>
      </w:r>
    </w:p>
    <w:p w14:paraId="144FF480" w14:textId="22605D81" w:rsidR="003D117F" w:rsidRPr="00770C6E" w:rsidRDefault="00A204D1" w:rsidP="00A204D1">
      <w:pPr>
        <w:ind w:firstLine="709"/>
        <w:jc w:val="both"/>
        <w:rPr>
          <w:rFonts w:cstheme="minorHAnsi"/>
          <w:bCs/>
        </w:rPr>
      </w:pPr>
      <w:r w:rsidRPr="00770C6E">
        <w:rPr>
          <w:rFonts w:cstheme="minorHAnsi"/>
          <w:bCs/>
          <w:i/>
        </w:rPr>
        <w:t>EĮ projekt</w:t>
      </w:r>
      <w:r w:rsidR="007771FB">
        <w:rPr>
          <w:rFonts w:cstheme="minorHAnsi"/>
          <w:bCs/>
          <w:i/>
        </w:rPr>
        <w:t>u keičiamo Energetikos įstatymo 27 straipsnio 6–8 dalyse</w:t>
      </w:r>
      <w:r w:rsidR="007200E9" w:rsidRPr="00770C6E">
        <w:rPr>
          <w:rFonts w:cstheme="minorHAnsi"/>
          <w:bCs/>
        </w:rPr>
        <w:t xml:space="preserve"> </w:t>
      </w:r>
      <w:r w:rsidR="00C2134D" w:rsidRPr="00770C6E">
        <w:rPr>
          <w:rFonts w:cstheme="minorHAnsi"/>
          <w:bCs/>
        </w:rPr>
        <w:t>įtvirtinus</w:t>
      </w:r>
      <w:r w:rsidR="004F3093" w:rsidRPr="00770C6E">
        <w:rPr>
          <w:rFonts w:cstheme="minorHAnsi"/>
          <w:bCs/>
        </w:rPr>
        <w:t>, kad</w:t>
      </w:r>
      <w:r w:rsidR="002A5CB8" w:rsidRPr="00770C6E">
        <w:rPr>
          <w:rFonts w:cstheme="minorHAnsi"/>
          <w:bCs/>
        </w:rPr>
        <w:t xml:space="preserve"> </w:t>
      </w:r>
      <w:r w:rsidR="003D117F" w:rsidRPr="00770C6E">
        <w:rPr>
          <w:rFonts w:cstheme="minorHAnsi"/>
          <w:bCs/>
        </w:rPr>
        <w:t xml:space="preserve">periodiškai </w:t>
      </w:r>
      <w:r w:rsidR="002A5CB8" w:rsidRPr="00770C6E">
        <w:rPr>
          <w:rFonts w:cstheme="minorHAnsi"/>
          <w:bCs/>
        </w:rPr>
        <w:t>tikrinam</w:t>
      </w:r>
      <w:r w:rsidR="003D117F" w:rsidRPr="00770C6E">
        <w:rPr>
          <w:rFonts w:cstheme="minorHAnsi"/>
          <w:bCs/>
        </w:rPr>
        <w:t>os</w:t>
      </w:r>
      <w:r w:rsidR="002A5CB8" w:rsidRPr="00770C6E">
        <w:rPr>
          <w:rFonts w:cstheme="minorHAnsi"/>
          <w:bCs/>
        </w:rPr>
        <w:t xml:space="preserve"> tik</w:t>
      </w:r>
      <w:r w:rsidR="00C2134D" w:rsidRPr="00770C6E">
        <w:rPr>
          <w:rFonts w:cstheme="minorHAnsi"/>
          <w:bCs/>
        </w:rPr>
        <w:t xml:space="preserve"> </w:t>
      </w:r>
      <w:r w:rsidRPr="00770C6E">
        <w:rPr>
          <w:rFonts w:cstheme="minorHAnsi"/>
          <w:bCs/>
        </w:rPr>
        <w:t>šildymo sistem</w:t>
      </w:r>
      <w:r w:rsidR="003D117F" w:rsidRPr="00770C6E">
        <w:rPr>
          <w:rFonts w:cstheme="minorHAnsi"/>
          <w:bCs/>
        </w:rPr>
        <w:t>os</w:t>
      </w:r>
      <w:r w:rsidRPr="00770C6E">
        <w:rPr>
          <w:rFonts w:cstheme="minorHAnsi"/>
          <w:bCs/>
        </w:rPr>
        <w:t xml:space="preserve"> ir kombinuot</w:t>
      </w:r>
      <w:r w:rsidR="003D117F" w:rsidRPr="00770C6E">
        <w:rPr>
          <w:rFonts w:cstheme="minorHAnsi"/>
          <w:bCs/>
        </w:rPr>
        <w:t>osios</w:t>
      </w:r>
      <w:r w:rsidRPr="00770C6E">
        <w:rPr>
          <w:rFonts w:cstheme="minorHAnsi"/>
          <w:bCs/>
        </w:rPr>
        <w:t xml:space="preserve"> šildymo ir vėdinimo sistem</w:t>
      </w:r>
      <w:r w:rsidR="003D117F" w:rsidRPr="00770C6E">
        <w:rPr>
          <w:rFonts w:cstheme="minorHAnsi"/>
          <w:bCs/>
        </w:rPr>
        <w:t>os</w:t>
      </w:r>
      <w:r w:rsidRPr="00770C6E">
        <w:rPr>
          <w:rFonts w:cstheme="minorHAnsi"/>
          <w:bCs/>
        </w:rPr>
        <w:t xml:space="preserve">, kurių vardinė atiduodamoji galia yra didesnė kaip </w:t>
      </w:r>
      <w:r w:rsidR="004719B1" w:rsidRPr="00770C6E">
        <w:rPr>
          <w:rFonts w:cstheme="minorHAnsi"/>
          <w:bCs/>
        </w:rPr>
        <w:t>70 </w:t>
      </w:r>
      <w:r w:rsidRPr="00770C6E">
        <w:rPr>
          <w:rFonts w:cstheme="minorHAnsi"/>
          <w:bCs/>
        </w:rPr>
        <w:t>kW</w:t>
      </w:r>
      <w:r w:rsidR="003D117F" w:rsidRPr="00770C6E">
        <w:rPr>
          <w:rFonts w:cstheme="minorHAnsi"/>
          <w:bCs/>
        </w:rPr>
        <w:t xml:space="preserve">, būtų </w:t>
      </w:r>
      <w:r w:rsidR="00EA711C" w:rsidRPr="00770C6E">
        <w:rPr>
          <w:rFonts w:cstheme="minorHAnsi"/>
          <w:bCs/>
        </w:rPr>
        <w:t>sumažinta administracinė našta tikrinimus atliekančiai valstybės institucijai</w:t>
      </w:r>
      <w:r w:rsidR="00226E42">
        <w:rPr>
          <w:rFonts w:cstheme="minorHAnsi"/>
          <w:bCs/>
        </w:rPr>
        <w:t xml:space="preserve"> ir pastatų </w:t>
      </w:r>
      <w:r w:rsidR="009D512D">
        <w:rPr>
          <w:rFonts w:cstheme="minorHAnsi"/>
          <w:bCs/>
        </w:rPr>
        <w:t>savininkams</w:t>
      </w:r>
      <w:r w:rsidR="00EA711C" w:rsidRPr="00770C6E">
        <w:rPr>
          <w:rFonts w:cstheme="minorHAnsi"/>
          <w:bCs/>
        </w:rPr>
        <w:t>.</w:t>
      </w:r>
    </w:p>
    <w:p w14:paraId="12D7EFEA" w14:textId="77777777" w:rsidR="00836EE2" w:rsidRDefault="00836EE2" w:rsidP="00A204D1">
      <w:pPr>
        <w:ind w:firstLine="709"/>
        <w:jc w:val="both"/>
        <w:rPr>
          <w:rFonts w:cstheme="minorHAnsi"/>
          <w:bCs/>
          <w:i/>
        </w:rPr>
      </w:pPr>
    </w:p>
    <w:p w14:paraId="41698548" w14:textId="3827AD20" w:rsidR="00836EE2" w:rsidRPr="00770C6E" w:rsidRDefault="00FF6156" w:rsidP="00FD71A1">
      <w:pPr>
        <w:ind w:firstLine="709"/>
        <w:jc w:val="both"/>
        <w:rPr>
          <w:rFonts w:cstheme="minorHAnsi"/>
          <w:bCs/>
          <w:i/>
        </w:rPr>
      </w:pPr>
      <w:r w:rsidRPr="00770C6E">
        <w:rPr>
          <w:rFonts w:cstheme="minorHAnsi"/>
          <w:bCs/>
          <w:i/>
        </w:rPr>
        <w:t>Dėl EEĮ projekto</w:t>
      </w:r>
      <w:r w:rsidR="00F40F09" w:rsidRPr="00770C6E">
        <w:rPr>
          <w:rFonts w:cstheme="minorHAnsi"/>
          <w:bCs/>
          <w:i/>
        </w:rPr>
        <w:t>:</w:t>
      </w:r>
    </w:p>
    <w:p w14:paraId="43BC1A8B" w14:textId="0D273215" w:rsidR="001F4A15" w:rsidRPr="00770C6E" w:rsidRDefault="001F4A15" w:rsidP="001F4A15">
      <w:pPr>
        <w:tabs>
          <w:tab w:val="left" w:pos="851"/>
        </w:tabs>
        <w:ind w:firstLine="709"/>
        <w:jc w:val="both"/>
      </w:pPr>
      <w:r w:rsidRPr="00770C6E">
        <w:t xml:space="preserve">Siekiant palengvinti elektros energijos iš atsinaujinančių išteklių gamintojams elektros energijos pardavimą rinkoje, </w:t>
      </w:r>
      <w:r w:rsidRPr="00770C6E">
        <w:rPr>
          <w:i/>
        </w:rPr>
        <w:t>EEĮ projekt</w:t>
      </w:r>
      <w:r w:rsidR="00120DAF">
        <w:rPr>
          <w:i/>
        </w:rPr>
        <w:t>u keičiamo Elektros energetikos įstatym</w:t>
      </w:r>
      <w:r w:rsidR="00EE1DAC" w:rsidRPr="00770C6E">
        <w:rPr>
          <w:i/>
        </w:rPr>
        <w:t>o 2 straipsnio 1 dal</w:t>
      </w:r>
      <w:r w:rsidR="007200E9" w:rsidRPr="00770C6E">
        <w:rPr>
          <w:i/>
        </w:rPr>
        <w:t>yje</w:t>
      </w:r>
      <w:r w:rsidR="00EE1DAC" w:rsidRPr="00770C6E">
        <w:rPr>
          <w:i/>
        </w:rPr>
        <w:t xml:space="preserve">, </w:t>
      </w:r>
      <w:r w:rsidR="00120DAF">
        <w:rPr>
          <w:i/>
        </w:rPr>
        <w:t>20</w:t>
      </w:r>
      <w:r w:rsidR="000D67AF" w:rsidRPr="00770C6E">
        <w:rPr>
          <w:i/>
        </w:rPr>
        <w:t xml:space="preserve">, </w:t>
      </w:r>
      <w:r w:rsidR="008D1083">
        <w:rPr>
          <w:i/>
        </w:rPr>
        <w:t>34</w:t>
      </w:r>
      <w:r w:rsidR="00377FB4" w:rsidRPr="00770C6E">
        <w:rPr>
          <w:i/>
        </w:rPr>
        <w:t xml:space="preserve">, </w:t>
      </w:r>
      <w:r w:rsidR="008D1083">
        <w:rPr>
          <w:i/>
        </w:rPr>
        <w:t>40</w:t>
      </w:r>
      <w:r w:rsidR="00377FB4" w:rsidRPr="00770C6E">
        <w:rPr>
          <w:i/>
        </w:rPr>
        <w:t xml:space="preserve">, </w:t>
      </w:r>
      <w:r w:rsidR="0088762D">
        <w:rPr>
          <w:i/>
        </w:rPr>
        <w:t>41</w:t>
      </w:r>
      <w:r w:rsidR="00377FB4" w:rsidRPr="00770C6E">
        <w:rPr>
          <w:i/>
        </w:rPr>
        <w:t xml:space="preserve">, </w:t>
      </w:r>
      <w:r w:rsidR="0088762D">
        <w:rPr>
          <w:i/>
        </w:rPr>
        <w:t>46</w:t>
      </w:r>
      <w:r w:rsidR="00377FB4" w:rsidRPr="00770C6E">
        <w:rPr>
          <w:i/>
        </w:rPr>
        <w:t xml:space="preserve">, </w:t>
      </w:r>
      <w:r w:rsidR="0088762D">
        <w:rPr>
          <w:i/>
        </w:rPr>
        <w:t>48</w:t>
      </w:r>
      <w:r w:rsidR="00377FB4" w:rsidRPr="00770C6E">
        <w:rPr>
          <w:i/>
        </w:rPr>
        <w:t xml:space="preserve">, </w:t>
      </w:r>
      <w:r w:rsidR="0088762D">
        <w:rPr>
          <w:i/>
        </w:rPr>
        <w:t>51</w:t>
      </w:r>
      <w:r w:rsidR="0088762D" w:rsidRPr="00770C6E">
        <w:rPr>
          <w:i/>
        </w:rPr>
        <w:t xml:space="preserve"> </w:t>
      </w:r>
      <w:r w:rsidR="004E7C9D" w:rsidRPr="00770C6E">
        <w:rPr>
          <w:i/>
        </w:rPr>
        <w:t>straipsni</w:t>
      </w:r>
      <w:r w:rsidR="007200E9" w:rsidRPr="00770C6E">
        <w:rPr>
          <w:i/>
        </w:rPr>
        <w:t>uose</w:t>
      </w:r>
      <w:r w:rsidR="00775BE3" w:rsidRPr="00770C6E">
        <w:rPr>
          <w:i/>
        </w:rPr>
        <w:t>, AIEĮ projekt</w:t>
      </w:r>
      <w:r w:rsidR="00E2271D">
        <w:rPr>
          <w:i/>
        </w:rPr>
        <w:t>u keičiamo Įstatym</w:t>
      </w:r>
      <w:r w:rsidR="00775BE3" w:rsidRPr="00770C6E">
        <w:rPr>
          <w:i/>
        </w:rPr>
        <w:t xml:space="preserve">o </w:t>
      </w:r>
      <w:r w:rsidR="00E2271D">
        <w:rPr>
          <w:i/>
        </w:rPr>
        <w:t>20</w:t>
      </w:r>
      <w:r w:rsidR="00243BDA" w:rsidRPr="00770C6E">
        <w:rPr>
          <w:i/>
        </w:rPr>
        <w:t xml:space="preserve"> straipsnio </w:t>
      </w:r>
      <w:r w:rsidR="00E2271D">
        <w:rPr>
          <w:i/>
        </w:rPr>
        <w:t>21</w:t>
      </w:r>
      <w:r w:rsidR="00243BDA" w:rsidRPr="00770C6E">
        <w:rPr>
          <w:i/>
        </w:rPr>
        <w:t xml:space="preserve"> </w:t>
      </w:r>
      <w:r w:rsidR="007200E9" w:rsidRPr="00770C6E">
        <w:rPr>
          <w:i/>
        </w:rPr>
        <w:t>dalyje</w:t>
      </w:r>
      <w:r w:rsidR="007200E9" w:rsidRPr="00770C6E">
        <w:t xml:space="preserve"> </w:t>
      </w:r>
      <w:r w:rsidRPr="00770C6E">
        <w:t>siūlom</w:t>
      </w:r>
      <w:r w:rsidR="007200E9" w:rsidRPr="00770C6E">
        <w:t>a</w:t>
      </w:r>
      <w:r w:rsidRPr="00770C6E">
        <w:t xml:space="preserve"> nustatyti, kad gamintojams, elektros energiją gaminantiems iš AEI, nereikėtų gauti nepriklausomo elektros energijos tiekėjo licencijos, užtektų su galutiniu vartotoju sudaryti </w:t>
      </w:r>
      <w:r w:rsidRPr="00770C6E">
        <w:rPr>
          <w:bCs/>
        </w:rPr>
        <w:t>atsinaujinančių išteklių elektros energijos pirkimo</w:t>
      </w:r>
      <w:r w:rsidRPr="00770C6E">
        <w:rPr>
          <w:bCs/>
        </w:rPr>
        <w:softHyphen/>
        <w:t>–pardavimo sutartį</w:t>
      </w:r>
      <w:r w:rsidRPr="00770C6E">
        <w:t xml:space="preserve">. Šios nuostatos įtvirtinimas leistų sumažinti administracinę naštą elektros energijos iš atsinaujinančių išteklių gamintojams bei užsitikrinti finansinį stabilumą. Visgi, siekiant užtikrinti nenutrūkstamą elektros energijos tiekimą vartotojams, siūloma nustatyti, kad nepriklausomiems elektros energijos tiekėjams taikomos nuostatos būtų taikomos ir elektros energijos iš atsinaujinančių išteklių gamintojams, elektros energiją galutiniam vartotojui parduodantiems pagal </w:t>
      </w:r>
      <w:r w:rsidRPr="00770C6E">
        <w:rPr>
          <w:bCs/>
        </w:rPr>
        <w:t>atsinaujinančių išteklių elektros energijos pirkimo</w:t>
      </w:r>
      <w:r w:rsidRPr="00770C6E">
        <w:rPr>
          <w:bCs/>
        </w:rPr>
        <w:softHyphen/>
        <w:t>–pardavimo sutartis.</w:t>
      </w:r>
    </w:p>
    <w:p w14:paraId="25A57D75" w14:textId="01A87CB6" w:rsidR="00E53A51" w:rsidRPr="00770C6E" w:rsidRDefault="00E53A51" w:rsidP="00E53A51">
      <w:pPr>
        <w:ind w:firstLine="709"/>
        <w:jc w:val="both"/>
        <w:rPr>
          <w:rFonts w:cstheme="minorHAnsi"/>
          <w:bCs/>
        </w:rPr>
      </w:pPr>
      <w:r w:rsidRPr="00770C6E">
        <w:rPr>
          <w:rFonts w:cstheme="minorHAnsi"/>
          <w:bCs/>
          <w:i/>
        </w:rPr>
        <w:t>EEĮ projekt</w:t>
      </w:r>
      <w:r w:rsidR="000A19A5">
        <w:rPr>
          <w:rFonts w:cstheme="minorHAnsi"/>
          <w:bCs/>
          <w:i/>
        </w:rPr>
        <w:t xml:space="preserve">u </w:t>
      </w:r>
      <w:r w:rsidR="000A19A5" w:rsidRPr="000A19A5">
        <w:rPr>
          <w:i/>
        </w:rPr>
        <w:t xml:space="preserve"> </w:t>
      </w:r>
      <w:r w:rsidR="000A19A5">
        <w:rPr>
          <w:i/>
        </w:rPr>
        <w:t>keičiamo Elektros energetikos įstatym</w:t>
      </w:r>
      <w:r w:rsidR="000A19A5" w:rsidRPr="00770C6E">
        <w:rPr>
          <w:i/>
        </w:rPr>
        <w:t>o</w:t>
      </w:r>
      <w:r w:rsidR="009D0320">
        <w:rPr>
          <w:i/>
        </w:rPr>
        <w:t xml:space="preserve"> </w:t>
      </w:r>
      <w:r w:rsidR="000A19A5">
        <w:rPr>
          <w:rFonts w:cstheme="minorHAnsi"/>
          <w:bCs/>
          <w:i/>
        </w:rPr>
        <w:t>9</w:t>
      </w:r>
      <w:r w:rsidR="004E7C9D" w:rsidRPr="00770C6E">
        <w:rPr>
          <w:rFonts w:cstheme="minorHAnsi"/>
          <w:bCs/>
          <w:i/>
        </w:rPr>
        <w:t xml:space="preserve"> </w:t>
      </w:r>
      <w:r w:rsidR="007200E9" w:rsidRPr="00770C6E">
        <w:rPr>
          <w:rFonts w:cstheme="minorHAnsi"/>
          <w:bCs/>
          <w:i/>
        </w:rPr>
        <w:t>straipsn</w:t>
      </w:r>
      <w:r w:rsidR="004B70E7">
        <w:rPr>
          <w:rFonts w:cstheme="minorHAnsi"/>
          <w:bCs/>
          <w:i/>
        </w:rPr>
        <w:t>io 3 dalies 7 punkte</w:t>
      </w:r>
      <w:r w:rsidR="007200E9" w:rsidRPr="00770C6E">
        <w:rPr>
          <w:rFonts w:cstheme="minorHAnsi"/>
          <w:bCs/>
        </w:rPr>
        <w:t xml:space="preserve"> </w:t>
      </w:r>
      <w:r w:rsidRPr="00770C6E">
        <w:rPr>
          <w:rFonts w:cstheme="minorHAnsi"/>
          <w:bCs/>
        </w:rPr>
        <w:t>nustačius atliekamos VIAP priežiūros ir kontrolės sritis</w:t>
      </w:r>
      <w:r w:rsidR="007200E9" w:rsidRPr="00770C6E">
        <w:rPr>
          <w:rFonts w:cstheme="minorHAnsi"/>
          <w:bCs/>
        </w:rPr>
        <w:t>,</w:t>
      </w:r>
      <w:r w:rsidRPr="00770C6E">
        <w:rPr>
          <w:rFonts w:cstheme="minorHAnsi"/>
          <w:bCs/>
        </w:rPr>
        <w:t xml:space="preserve"> būtų užtikrintas </w:t>
      </w:r>
      <w:r w:rsidR="0097500F">
        <w:rPr>
          <w:rFonts w:cstheme="minorHAnsi"/>
          <w:bCs/>
        </w:rPr>
        <w:t xml:space="preserve">tinkamas VIAP teikimas ir </w:t>
      </w:r>
      <w:r w:rsidRPr="00770C6E">
        <w:rPr>
          <w:rFonts w:cstheme="minorHAnsi"/>
          <w:bCs/>
        </w:rPr>
        <w:t>tikslingas VIAP lėšų surinkimas ir panaudojimas, taip užtikrinant, kad Taryba pagal savo kompetenciją įvertins energetikos įrenginių techninę būklę, valstybės reguliuojamus tarifus ir kainas</w:t>
      </w:r>
      <w:r w:rsidR="00085FF8" w:rsidRPr="00770C6E">
        <w:rPr>
          <w:rFonts w:cstheme="minorHAnsi"/>
          <w:bCs/>
        </w:rPr>
        <w:t xml:space="preserve"> </w:t>
      </w:r>
      <w:r w:rsidR="007200E9" w:rsidRPr="00770C6E">
        <w:rPr>
          <w:rFonts w:cstheme="minorHAnsi"/>
          <w:bCs/>
        </w:rPr>
        <w:t xml:space="preserve">ir </w:t>
      </w:r>
      <w:r w:rsidR="00085FF8" w:rsidRPr="00770C6E">
        <w:rPr>
          <w:rFonts w:cstheme="minorHAnsi"/>
          <w:bCs/>
        </w:rPr>
        <w:t>turės teisę imtis reikiamų veiksmų, kad būtų pašalinti nustatyti pažeidimai</w:t>
      </w:r>
      <w:r w:rsidRPr="00770C6E">
        <w:rPr>
          <w:rFonts w:cstheme="minorHAnsi"/>
          <w:bCs/>
        </w:rPr>
        <w:t>.</w:t>
      </w:r>
    </w:p>
    <w:p w14:paraId="0BC31B8A" w14:textId="0A7B7622" w:rsidR="006C1387" w:rsidRPr="00770C6E" w:rsidRDefault="006C1387" w:rsidP="0071310E">
      <w:pPr>
        <w:ind w:firstLine="709"/>
        <w:jc w:val="both"/>
      </w:pPr>
      <w:r w:rsidRPr="00770C6E">
        <w:rPr>
          <w:i/>
        </w:rPr>
        <w:t>EEĮ projekt</w:t>
      </w:r>
      <w:r w:rsidR="00E07728">
        <w:rPr>
          <w:i/>
        </w:rPr>
        <w:t>u keičiamo</w:t>
      </w:r>
      <w:r w:rsidR="004E7C9D" w:rsidRPr="00770C6E">
        <w:rPr>
          <w:i/>
        </w:rPr>
        <w:t xml:space="preserve"> </w:t>
      </w:r>
      <w:r w:rsidR="00D32865">
        <w:rPr>
          <w:i/>
        </w:rPr>
        <w:t>E</w:t>
      </w:r>
      <w:r w:rsidR="00E07728">
        <w:rPr>
          <w:i/>
        </w:rPr>
        <w:t xml:space="preserve">lektros energetikos įstatymo </w:t>
      </w:r>
      <w:r w:rsidR="00DA5CD3">
        <w:rPr>
          <w:i/>
        </w:rPr>
        <w:t>16</w:t>
      </w:r>
      <w:r w:rsidR="00601B01" w:rsidRPr="00770C6E">
        <w:rPr>
          <w:i/>
        </w:rPr>
        <w:t xml:space="preserve"> straipsnio </w:t>
      </w:r>
      <w:r w:rsidR="00DA5CD3">
        <w:rPr>
          <w:i/>
        </w:rPr>
        <w:t>6</w:t>
      </w:r>
      <w:r w:rsidR="00601B01" w:rsidRPr="00770C6E">
        <w:rPr>
          <w:i/>
        </w:rPr>
        <w:t xml:space="preserve"> dal</w:t>
      </w:r>
      <w:r w:rsidR="007200E9" w:rsidRPr="00770C6E">
        <w:rPr>
          <w:i/>
        </w:rPr>
        <w:t>yje</w:t>
      </w:r>
      <w:r w:rsidR="00BF3705" w:rsidRPr="00770C6E">
        <w:rPr>
          <w:i/>
        </w:rPr>
        <w:t>, AIEĮ projekt</w:t>
      </w:r>
      <w:r w:rsidR="00DA5CD3">
        <w:rPr>
          <w:i/>
        </w:rPr>
        <w:t xml:space="preserve">u keičiamo </w:t>
      </w:r>
      <w:r w:rsidR="00F2773C">
        <w:rPr>
          <w:i/>
        </w:rPr>
        <w:t>Įstatymo</w:t>
      </w:r>
      <w:r w:rsidR="00BF3705" w:rsidRPr="00770C6E">
        <w:rPr>
          <w:i/>
        </w:rPr>
        <w:t xml:space="preserve"> </w:t>
      </w:r>
      <w:r w:rsidR="006E63BD">
        <w:rPr>
          <w:i/>
        </w:rPr>
        <w:t>14</w:t>
      </w:r>
      <w:r w:rsidR="00085FF8" w:rsidRPr="00770C6E">
        <w:t xml:space="preserve"> </w:t>
      </w:r>
      <w:r w:rsidR="00BF3705" w:rsidRPr="00770C6E">
        <w:rPr>
          <w:i/>
        </w:rPr>
        <w:t>straipsn</w:t>
      </w:r>
      <w:r w:rsidR="007200E9" w:rsidRPr="00770C6E">
        <w:rPr>
          <w:i/>
        </w:rPr>
        <w:t>yje</w:t>
      </w:r>
      <w:r w:rsidR="00BF3705" w:rsidRPr="00770C6E">
        <w:t xml:space="preserve"> </w:t>
      </w:r>
      <w:r w:rsidR="00085FF8" w:rsidRPr="00770C6E">
        <w:t>suvienodinus</w:t>
      </w:r>
      <w:r w:rsidRPr="00770C6E">
        <w:t xml:space="preserve"> leidimo plėtrai iš atsinaujinančių ir iš neatsinaujinančių energijos išteklių galiojimo termino pratęsimo tvarką, esant valstybės, trečiųjų asmenų veiksmams ar nenugalimos jėgos aplinkybėms</w:t>
      </w:r>
      <w:r w:rsidR="007200E9" w:rsidRPr="00770C6E">
        <w:t>,</w:t>
      </w:r>
      <w:r w:rsidR="00FE30DC" w:rsidRPr="00770C6E">
        <w:t xml:space="preserve"> </w:t>
      </w:r>
      <w:r w:rsidR="007200E9" w:rsidRPr="00770C6E">
        <w:t xml:space="preserve">ir </w:t>
      </w:r>
      <w:r w:rsidR="00FE30DC" w:rsidRPr="00770C6E">
        <w:t xml:space="preserve">nustačius, kad esant valstybės, trečiųjų asmenų veiksmų ar nenugalimos jėgos aplinkybėms, leidimo plėtrai galiojimo terminas pratęsiamas neribotą kartų skaičių tol, kol baigiasi valstybės, trečiųjų asmenų ar nenugalimos jėgos aplinkybės, būtų </w:t>
      </w:r>
      <w:r w:rsidRPr="00770C6E">
        <w:t>užtikrint</w:t>
      </w:r>
      <w:r w:rsidR="0071310E" w:rsidRPr="00770C6E">
        <w:t>a</w:t>
      </w:r>
      <w:r w:rsidRPr="00770C6E">
        <w:t>, kad pratęsiant leidimą plėtrai būtų atsižvelgiama į tai, kiek trunka nuo asmens valios nepriklausančios aplinkybės, trukdančios jam įgyvendinti įgytą teisę plėtoti elektros energijos gamybos pajėgumus.</w:t>
      </w:r>
      <w:r w:rsidR="0071310E" w:rsidRPr="00770C6E">
        <w:t xml:space="preserve"> </w:t>
      </w:r>
    </w:p>
    <w:p w14:paraId="51AAB8E5" w14:textId="17F75889" w:rsidR="004A511D" w:rsidRPr="00770C6E" w:rsidRDefault="0020342C" w:rsidP="004A511D">
      <w:pPr>
        <w:ind w:firstLine="709"/>
        <w:jc w:val="both"/>
      </w:pPr>
      <w:r w:rsidRPr="00770C6E">
        <w:rPr>
          <w:i/>
        </w:rPr>
        <w:lastRenderedPageBreak/>
        <w:t>E</w:t>
      </w:r>
      <w:r w:rsidR="004A511D" w:rsidRPr="00770C6E">
        <w:rPr>
          <w:i/>
        </w:rPr>
        <w:t>EĮ projekt</w:t>
      </w:r>
      <w:r w:rsidR="00D32865">
        <w:rPr>
          <w:i/>
        </w:rPr>
        <w:t xml:space="preserve">u </w:t>
      </w:r>
      <w:r w:rsidR="00050986">
        <w:rPr>
          <w:i/>
        </w:rPr>
        <w:t>papild</w:t>
      </w:r>
      <w:r w:rsidR="00EC5A71">
        <w:rPr>
          <w:i/>
        </w:rPr>
        <w:t>omoje</w:t>
      </w:r>
      <w:r w:rsidR="00D32865">
        <w:rPr>
          <w:i/>
        </w:rPr>
        <w:t xml:space="preserve"> Elektros energetikos įstatymo</w:t>
      </w:r>
      <w:r w:rsidR="005D292B">
        <w:rPr>
          <w:i/>
        </w:rPr>
        <w:t xml:space="preserve"> 17 straipsnio 5</w:t>
      </w:r>
      <w:r w:rsidR="005D292B" w:rsidRPr="005D292B">
        <w:rPr>
          <w:i/>
          <w:vertAlign w:val="superscript"/>
        </w:rPr>
        <w:t>1</w:t>
      </w:r>
      <w:r w:rsidR="005D292B">
        <w:rPr>
          <w:i/>
        </w:rPr>
        <w:t xml:space="preserve"> dalyje</w:t>
      </w:r>
      <w:r w:rsidR="004A511D" w:rsidRPr="00770C6E">
        <w:t xml:space="preserve"> </w:t>
      </w:r>
      <w:r w:rsidR="008B40A9" w:rsidRPr="00770C6E">
        <w:t>nustačius</w:t>
      </w:r>
      <w:r w:rsidR="004A511D" w:rsidRPr="00770C6E">
        <w:t>, kad teritorija, nurodyta leidime plėtrai ir leidime gaminti elektros energiją, gali būti keičiama tik nekeičiant elektrinės prijungimo taško ir veikla atiti</w:t>
      </w:r>
      <w:r w:rsidRPr="00770C6E">
        <w:t>n</w:t>
      </w:r>
      <w:r w:rsidR="004A511D" w:rsidRPr="00770C6E">
        <w:t>k</w:t>
      </w:r>
      <w:r w:rsidR="00714D2A" w:rsidRPr="00770C6E">
        <w:t>a</w:t>
      </w:r>
      <w:r w:rsidR="004A511D" w:rsidRPr="00770C6E">
        <w:t xml:space="preserve"> E</w:t>
      </w:r>
      <w:r w:rsidR="00D53116">
        <w:t>E</w:t>
      </w:r>
      <w:r w:rsidR="004A511D" w:rsidRPr="00770C6E">
        <w:t>Į projekte nurodytus reikalavimus, t.</w:t>
      </w:r>
      <w:r w:rsidR="007200E9" w:rsidRPr="00770C6E">
        <w:t xml:space="preserve"> </w:t>
      </w:r>
      <w:r w:rsidR="004A511D" w:rsidRPr="00770C6E">
        <w:t>y. elektros energijos įrenginiai ir su jais susijusi įranga yra saugūs ir patikimi, neturės neigiamos įtakos elektros tinklams;</w:t>
      </w:r>
      <w:bookmarkStart w:id="10" w:name="part_5afa1d70c1e547779f153d5e60f4c904"/>
      <w:bookmarkEnd w:id="10"/>
      <w:r w:rsidR="004A511D" w:rsidRPr="00770C6E">
        <w:t xml:space="preserve"> veikla neturės neigiamo poveikio žmonių sveikatai, jų turtui ir gyvenamajai aplinkai ar nesudarys prielaidų tokiam neigiamam poveikiui atsirasti;</w:t>
      </w:r>
      <w:bookmarkStart w:id="11" w:name="part_d633c1b461414ec49e1b916ab1ce0c59"/>
      <w:bookmarkEnd w:id="11"/>
      <w:r w:rsidR="004A511D" w:rsidRPr="00770C6E">
        <w:t xml:space="preserve"> atitiks aplinkos apsaugos reikalavimus;</w:t>
      </w:r>
      <w:bookmarkStart w:id="12" w:name="part_6940e7269ebd4d9b8468fd11c034245c"/>
      <w:bookmarkEnd w:id="12"/>
      <w:r w:rsidR="004A511D" w:rsidRPr="00770C6E">
        <w:t xml:space="preserve"> atitiks žemės naudojimo ir statybos vietos parinkimo reikalavimus</w:t>
      </w:r>
      <w:r w:rsidR="00714D2A" w:rsidRPr="00770C6E">
        <w:t>, būtų</w:t>
      </w:r>
      <w:r w:rsidR="004A511D" w:rsidRPr="00770C6E">
        <w:t xml:space="preserve"> suteik</w:t>
      </w:r>
      <w:r w:rsidR="00714D2A" w:rsidRPr="00770C6E">
        <w:t>ta</w:t>
      </w:r>
      <w:r w:rsidR="004A511D" w:rsidRPr="00770C6E">
        <w:t xml:space="preserve"> galimyb</w:t>
      </w:r>
      <w:r w:rsidR="00B02259" w:rsidRPr="00770C6E">
        <w:t>ė gamintojui</w:t>
      </w:r>
      <w:r w:rsidR="007200E9" w:rsidRPr="00770C6E">
        <w:t>,</w:t>
      </w:r>
      <w:r w:rsidR="004A511D" w:rsidRPr="00770C6E">
        <w:t xml:space="preserve"> planuojant įrengti ar jau įrengus elektrinę, keisti jos vietą.</w:t>
      </w:r>
      <w:r w:rsidR="00F969A0" w:rsidRPr="00770C6E">
        <w:t xml:space="preserve"> Šiuo pakeitimu būtų užtikrinta, kad</w:t>
      </w:r>
      <w:r w:rsidR="00314206">
        <w:t>,</w:t>
      </w:r>
      <w:r w:rsidR="00F969A0" w:rsidRPr="00770C6E">
        <w:t xml:space="preserve"> pasikeitus aplinkybėms (pvz.</w:t>
      </w:r>
      <w:r w:rsidR="007200E9" w:rsidRPr="00770C6E">
        <w:t>,</w:t>
      </w:r>
      <w:r w:rsidR="00F969A0" w:rsidRPr="00770C6E">
        <w:t xml:space="preserve"> </w:t>
      </w:r>
      <w:r w:rsidR="00A95852" w:rsidRPr="00770C6E">
        <w:t>planavimo), gam</w:t>
      </w:r>
      <w:r w:rsidR="00EA20D9" w:rsidRPr="00770C6E">
        <w:t>in</w:t>
      </w:r>
      <w:r w:rsidR="00A95852" w:rsidRPr="00770C6E">
        <w:t>tojas ir toliau galėtų gaminti elektros energiją</w:t>
      </w:r>
      <w:r w:rsidR="00B520E9" w:rsidRPr="00770C6E">
        <w:t>, taip pat būtų išlaikytas teisės aktų nuoseklumas, būtų išvengta ginčų dėl nuostatų taikymo</w:t>
      </w:r>
      <w:r w:rsidR="00A95852" w:rsidRPr="00770C6E">
        <w:t>.</w:t>
      </w:r>
    </w:p>
    <w:p w14:paraId="2272A9E8" w14:textId="257DCD4F" w:rsidR="0020342C" w:rsidRPr="00770C6E" w:rsidRDefault="0020342C" w:rsidP="004A511D">
      <w:pPr>
        <w:ind w:firstLine="709"/>
        <w:jc w:val="both"/>
      </w:pPr>
      <w:r w:rsidRPr="00770C6E">
        <w:rPr>
          <w:i/>
        </w:rPr>
        <w:t>EEĮ projekt</w:t>
      </w:r>
      <w:r w:rsidR="00C17AA1">
        <w:rPr>
          <w:i/>
        </w:rPr>
        <w:t>u keičiamo Elektros energetikos įstatymo 22 straipsnio</w:t>
      </w:r>
      <w:r w:rsidR="009D0320">
        <w:rPr>
          <w:i/>
        </w:rPr>
        <w:t xml:space="preserve"> </w:t>
      </w:r>
      <w:r w:rsidR="00735563">
        <w:rPr>
          <w:i/>
        </w:rPr>
        <w:t>8</w:t>
      </w:r>
      <w:r w:rsidR="00C76D5E" w:rsidRPr="00770C6E">
        <w:rPr>
          <w:i/>
        </w:rPr>
        <w:t xml:space="preserve"> dal</w:t>
      </w:r>
      <w:r w:rsidR="00E600CB" w:rsidRPr="00770C6E">
        <w:rPr>
          <w:i/>
        </w:rPr>
        <w:t>yje</w:t>
      </w:r>
      <w:r w:rsidRPr="00770C6E">
        <w:t xml:space="preserve"> nustačius, kad gamintojai, kurių įrengtoji galia iki 500 kW ir kurie parduoda elektros energiją, likusią nuo savo reikmėms ir ūkio poreikiams nesuvartotos elektros energijos ir ketina dalyvauti </w:t>
      </w:r>
      <w:r w:rsidR="004719B1" w:rsidRPr="00770C6E">
        <w:t>aukcione</w:t>
      </w:r>
      <w:r w:rsidRPr="00770C6E">
        <w:t xml:space="preserve">, privalo </w:t>
      </w:r>
      <w:r w:rsidR="004719B1" w:rsidRPr="00770C6E">
        <w:t xml:space="preserve">pasirašyti </w:t>
      </w:r>
      <w:r w:rsidRPr="00770C6E">
        <w:t>ketinimų protokolą, būtų užtikrintos vienodos sąlygos visiems aukciono dalyviams</w:t>
      </w:r>
      <w:r w:rsidR="00883747" w:rsidRPr="00770C6E">
        <w:t>.</w:t>
      </w:r>
    </w:p>
    <w:p w14:paraId="50CF9770" w14:textId="0CC1861E" w:rsidR="004A511D" w:rsidRPr="00770C6E" w:rsidRDefault="006118D6" w:rsidP="0071310E">
      <w:pPr>
        <w:ind w:firstLine="709"/>
        <w:jc w:val="both"/>
      </w:pPr>
      <w:r w:rsidRPr="00770C6E">
        <w:rPr>
          <w:i/>
        </w:rPr>
        <w:t xml:space="preserve">EEĮ projektu </w:t>
      </w:r>
      <w:r w:rsidR="00735563">
        <w:rPr>
          <w:i/>
        </w:rPr>
        <w:t>keičiamo Elektros energetikos įstatymo 22 straipsnio</w:t>
      </w:r>
      <w:r w:rsidR="00735563" w:rsidRPr="00770C6E" w:rsidDel="00735563">
        <w:rPr>
          <w:i/>
        </w:rPr>
        <w:t xml:space="preserve"> </w:t>
      </w:r>
      <w:r w:rsidR="00735563">
        <w:rPr>
          <w:i/>
        </w:rPr>
        <w:t>9 dalies</w:t>
      </w:r>
      <w:r w:rsidR="004551A6">
        <w:rPr>
          <w:i/>
        </w:rPr>
        <w:t xml:space="preserve"> 4 punkte</w:t>
      </w:r>
      <w:r w:rsidR="00CB4E3A" w:rsidRPr="00770C6E">
        <w:t xml:space="preserve"> </w:t>
      </w:r>
      <w:r w:rsidRPr="00770C6E">
        <w:t>aiškiai nustačius suderinto techninio projekto pateikimo</w:t>
      </w:r>
      <w:r w:rsidR="004719B1" w:rsidRPr="00770C6E">
        <w:t xml:space="preserve"> datą</w:t>
      </w:r>
      <w:r w:rsidRPr="00770C6E">
        <w:t xml:space="preserve"> </w:t>
      </w:r>
      <w:r w:rsidR="00883747" w:rsidRPr="00770C6E">
        <w:t>nekils interpretacijų rinkos dalyviams ir bus išvengta ginčų.</w:t>
      </w:r>
    </w:p>
    <w:p w14:paraId="2D6B3CBD" w14:textId="6529637D" w:rsidR="00883747" w:rsidRPr="00770C6E" w:rsidRDefault="00C033A2" w:rsidP="00C033A2">
      <w:pPr>
        <w:ind w:firstLine="709"/>
        <w:jc w:val="both"/>
      </w:pPr>
      <w:r w:rsidRPr="00770C6E">
        <w:rPr>
          <w:i/>
        </w:rPr>
        <w:t>EEĮ projekt</w:t>
      </w:r>
      <w:r w:rsidR="00EF66FC">
        <w:rPr>
          <w:i/>
        </w:rPr>
        <w:t>u</w:t>
      </w:r>
      <w:r w:rsidR="00CE78D4" w:rsidRPr="00770C6E">
        <w:rPr>
          <w:i/>
        </w:rPr>
        <w:t xml:space="preserve"> </w:t>
      </w:r>
      <w:r w:rsidR="004551A6">
        <w:rPr>
          <w:i/>
        </w:rPr>
        <w:t>keičiamo Elektros energetikos įstatymo 22 straipsnio</w:t>
      </w:r>
      <w:r w:rsidR="004551A6" w:rsidRPr="00770C6E" w:rsidDel="004551A6">
        <w:rPr>
          <w:i/>
        </w:rPr>
        <w:t xml:space="preserve"> </w:t>
      </w:r>
      <w:r w:rsidR="004551A6">
        <w:rPr>
          <w:i/>
        </w:rPr>
        <w:t>9 dalies 10 punkt</w:t>
      </w:r>
      <w:r w:rsidR="001E13ED">
        <w:rPr>
          <w:i/>
        </w:rPr>
        <w:t>e, 31</w:t>
      </w:r>
      <w:r w:rsidR="00946F9D">
        <w:rPr>
          <w:i/>
        </w:rPr>
        <w:t> </w:t>
      </w:r>
      <w:r w:rsidR="001E13ED">
        <w:rPr>
          <w:i/>
        </w:rPr>
        <w:t>straipsnio 2 dalyje</w:t>
      </w:r>
      <w:r w:rsidR="00C50C49">
        <w:rPr>
          <w:i/>
        </w:rPr>
        <w:t xml:space="preserve"> ir 39 straipsnio 2 dalyje</w:t>
      </w:r>
      <w:r w:rsidR="00CB4E3A" w:rsidRPr="00770C6E">
        <w:t xml:space="preserve"> </w:t>
      </w:r>
      <w:r w:rsidRPr="00770C6E">
        <w:t>aiškiai reglamentavus vėjo elektrinių statybos vietas teritorijose, kuriose, atsižvelgiant į nacionalinio saugumo klausimus, taikomi apribojimai</w:t>
      </w:r>
      <w:r w:rsidR="00E55D36">
        <w:t>,</w:t>
      </w:r>
      <w:r w:rsidR="004B4474" w:rsidRPr="00770C6E">
        <w:t xml:space="preserve"> </w:t>
      </w:r>
      <w:r w:rsidR="00E50082" w:rsidRPr="00770C6E">
        <w:t>elektros energijos iš AEI priėmimo ir persiuntimo tinklais prioriteto tvarką</w:t>
      </w:r>
      <w:r w:rsidR="008F48CC" w:rsidRPr="00770C6E">
        <w:t xml:space="preserve"> </w:t>
      </w:r>
      <w:r w:rsidRPr="00770C6E">
        <w:t xml:space="preserve">būtų išlaikytas </w:t>
      </w:r>
      <w:r w:rsidR="008F48CC" w:rsidRPr="00770C6E">
        <w:t xml:space="preserve">teisės aktų </w:t>
      </w:r>
      <w:r w:rsidRPr="00770C6E">
        <w:t>nuoseklumas</w:t>
      </w:r>
      <w:r w:rsidR="008F48CC" w:rsidRPr="00770C6E">
        <w:t>,</w:t>
      </w:r>
      <w:r w:rsidRPr="00770C6E">
        <w:t xml:space="preserve"> taip pat būtų išvengta ginčų dėl nuostatų taikymo. </w:t>
      </w:r>
    </w:p>
    <w:p w14:paraId="75658BE6" w14:textId="3EA1B759" w:rsidR="00E42A2C" w:rsidRDefault="0019636B" w:rsidP="00E42A2C">
      <w:pPr>
        <w:ind w:firstLine="709"/>
        <w:jc w:val="both"/>
      </w:pPr>
      <w:bookmarkStart w:id="13" w:name="_Hlk14360139"/>
      <w:r w:rsidRPr="00770C6E">
        <w:rPr>
          <w:i/>
        </w:rPr>
        <w:t xml:space="preserve">EEĮ </w:t>
      </w:r>
      <w:r w:rsidR="008C0072" w:rsidRPr="00770C6E">
        <w:rPr>
          <w:i/>
        </w:rPr>
        <w:t>projekt</w:t>
      </w:r>
      <w:r w:rsidR="00EF66FC">
        <w:rPr>
          <w:i/>
        </w:rPr>
        <w:t>u papildom</w:t>
      </w:r>
      <w:r w:rsidR="0001482D">
        <w:rPr>
          <w:i/>
        </w:rPr>
        <w:t>ame</w:t>
      </w:r>
      <w:r w:rsidR="00EF66FC">
        <w:rPr>
          <w:i/>
        </w:rPr>
        <w:t xml:space="preserve"> Elektros energetikos įstatymo 71</w:t>
      </w:r>
      <w:r w:rsidR="0001482D" w:rsidRPr="00133694">
        <w:rPr>
          <w:i/>
          <w:vertAlign w:val="superscript"/>
        </w:rPr>
        <w:t>1</w:t>
      </w:r>
      <w:r w:rsidR="00EF66FC">
        <w:rPr>
          <w:i/>
        </w:rPr>
        <w:t xml:space="preserve"> straipsn</w:t>
      </w:r>
      <w:r w:rsidR="0001482D">
        <w:rPr>
          <w:i/>
        </w:rPr>
        <w:t>yje</w:t>
      </w:r>
      <w:r w:rsidR="00133694">
        <w:rPr>
          <w:i/>
        </w:rPr>
        <w:t xml:space="preserve"> </w:t>
      </w:r>
      <w:r w:rsidR="008C0072" w:rsidRPr="00770C6E">
        <w:rPr>
          <w:i/>
        </w:rPr>
        <w:t xml:space="preserve"> </w:t>
      </w:r>
      <w:r w:rsidR="008C0072" w:rsidRPr="00770C6E">
        <w:t>nustačius, kad elektros energijos gamintojams</w:t>
      </w:r>
      <w:r w:rsidR="00133694">
        <w:t xml:space="preserve"> </w:t>
      </w:r>
      <w:r w:rsidR="008C0072" w:rsidRPr="00770C6E">
        <w:rPr>
          <w:bCs/>
          <w:color w:val="000000"/>
        </w:rPr>
        <w:t xml:space="preserve">laikinai nutraukus </w:t>
      </w:r>
      <w:r w:rsidR="00133694">
        <w:rPr>
          <w:bCs/>
          <w:color w:val="000000"/>
        </w:rPr>
        <w:t xml:space="preserve">ar apribojus </w:t>
      </w:r>
      <w:r w:rsidR="008C0072" w:rsidRPr="00770C6E">
        <w:rPr>
          <w:bCs/>
          <w:color w:val="000000"/>
        </w:rPr>
        <w:t>elektros energijos persiuntimą</w:t>
      </w:r>
      <w:r w:rsidR="00315564">
        <w:rPr>
          <w:bCs/>
          <w:color w:val="000000"/>
        </w:rPr>
        <w:t xml:space="preserve"> į elektros tinklus</w:t>
      </w:r>
      <w:r w:rsidR="008C0072" w:rsidRPr="00770C6E">
        <w:rPr>
          <w:bCs/>
          <w:color w:val="000000"/>
        </w:rPr>
        <w:t xml:space="preserve">, jų patirti nuostoliai </w:t>
      </w:r>
      <w:r w:rsidR="000C39B4">
        <w:rPr>
          <w:bCs/>
          <w:color w:val="000000"/>
        </w:rPr>
        <w:t xml:space="preserve">dėl nepagaminto elektros energijos kiekio </w:t>
      </w:r>
      <w:r w:rsidR="001567EE">
        <w:rPr>
          <w:bCs/>
          <w:color w:val="000000"/>
        </w:rPr>
        <w:t>būtų padengiami kitų metų elektros energijos persiuntimo nutraukimo ar apribojimo laiku</w:t>
      </w:r>
      <w:r w:rsidR="0065349A">
        <w:rPr>
          <w:bCs/>
          <w:color w:val="000000"/>
        </w:rPr>
        <w:t xml:space="preserve">, o esant ilgesniam laikotarpiui šių nuostolių atlyginimas būtų </w:t>
      </w:r>
      <w:r w:rsidR="00E2633D">
        <w:rPr>
          <w:bCs/>
          <w:color w:val="000000"/>
        </w:rPr>
        <w:t>kompensuojamas pinigine išraiška</w:t>
      </w:r>
      <w:r w:rsidR="0001482D">
        <w:rPr>
          <w:bCs/>
          <w:color w:val="000000"/>
        </w:rPr>
        <w:t xml:space="preserve">, būtų užtikrintas </w:t>
      </w:r>
      <w:r w:rsidR="00E75B6E">
        <w:rPr>
          <w:bCs/>
          <w:color w:val="000000"/>
        </w:rPr>
        <w:t xml:space="preserve">optimalus </w:t>
      </w:r>
      <w:r w:rsidR="0001482D">
        <w:rPr>
          <w:bCs/>
          <w:color w:val="000000"/>
        </w:rPr>
        <w:t>ir visiems priimtinas elektrinių atjungimo laikotarpis</w:t>
      </w:r>
      <w:r w:rsidR="00272049">
        <w:rPr>
          <w:bCs/>
          <w:color w:val="000000"/>
        </w:rPr>
        <w:t xml:space="preserve">. </w:t>
      </w:r>
      <w:r w:rsidR="005523E7">
        <w:rPr>
          <w:bCs/>
          <w:color w:val="000000"/>
        </w:rPr>
        <w:t>EEĮ projekte</w:t>
      </w:r>
      <w:r w:rsidR="00E2633D">
        <w:rPr>
          <w:bCs/>
          <w:color w:val="000000"/>
        </w:rPr>
        <w:t xml:space="preserve"> įtvirtint</w:t>
      </w:r>
      <w:r w:rsidR="005523E7">
        <w:rPr>
          <w:bCs/>
          <w:color w:val="000000"/>
        </w:rPr>
        <w:t>as</w:t>
      </w:r>
      <w:r w:rsidR="00E2633D">
        <w:rPr>
          <w:bCs/>
          <w:color w:val="000000"/>
        </w:rPr>
        <w:t xml:space="preserve"> toleruotin</w:t>
      </w:r>
      <w:r w:rsidR="005523E7">
        <w:rPr>
          <w:bCs/>
          <w:color w:val="000000"/>
        </w:rPr>
        <w:t>as</w:t>
      </w:r>
      <w:r w:rsidR="00E2633D">
        <w:rPr>
          <w:bCs/>
          <w:color w:val="000000"/>
        </w:rPr>
        <w:t xml:space="preserve"> </w:t>
      </w:r>
      <w:r w:rsidR="005523E7">
        <w:rPr>
          <w:bCs/>
          <w:color w:val="000000"/>
        </w:rPr>
        <w:t xml:space="preserve">336 valandų per dvejus kalendorinius metus </w:t>
      </w:r>
      <w:r w:rsidR="00E2633D">
        <w:rPr>
          <w:bCs/>
          <w:color w:val="000000"/>
        </w:rPr>
        <w:t>laikino elektros energijos nutraukimo ar apribojimo laika</w:t>
      </w:r>
      <w:r w:rsidR="005523E7">
        <w:rPr>
          <w:bCs/>
          <w:color w:val="000000"/>
        </w:rPr>
        <w:t xml:space="preserve">s, </w:t>
      </w:r>
      <w:r w:rsidR="00E2633D">
        <w:rPr>
          <w:bCs/>
          <w:color w:val="000000"/>
        </w:rPr>
        <w:t>nustatyt</w:t>
      </w:r>
      <w:r w:rsidR="005523E7">
        <w:rPr>
          <w:bCs/>
          <w:color w:val="000000"/>
        </w:rPr>
        <w:t>as</w:t>
      </w:r>
      <w:r w:rsidR="00E2633D">
        <w:rPr>
          <w:bCs/>
          <w:color w:val="000000"/>
        </w:rPr>
        <w:t xml:space="preserve"> atsižvelgiant į praktik</w:t>
      </w:r>
      <w:r w:rsidR="005523E7">
        <w:rPr>
          <w:bCs/>
          <w:color w:val="000000"/>
        </w:rPr>
        <w:t>oje vykusius atjungimus</w:t>
      </w:r>
      <w:r w:rsidR="00E35908">
        <w:rPr>
          <w:bCs/>
          <w:color w:val="000000"/>
        </w:rPr>
        <w:t xml:space="preserve">, </w:t>
      </w:r>
      <w:r w:rsidR="00F30971">
        <w:rPr>
          <w:bCs/>
          <w:color w:val="000000"/>
        </w:rPr>
        <w:t xml:space="preserve">Elektros tinklų pateiktą informaciją, apie planuojamus </w:t>
      </w:r>
      <w:r w:rsidR="00B35902">
        <w:rPr>
          <w:bCs/>
          <w:color w:val="000000"/>
        </w:rPr>
        <w:t xml:space="preserve">atjungimus ir </w:t>
      </w:r>
      <w:r w:rsidR="00E35908">
        <w:rPr>
          <w:bCs/>
          <w:color w:val="000000"/>
        </w:rPr>
        <w:t>remiantis</w:t>
      </w:r>
      <w:r w:rsidR="005523E7">
        <w:rPr>
          <w:bCs/>
          <w:color w:val="000000"/>
        </w:rPr>
        <w:t xml:space="preserve"> Lietuvos vėjo elektrinių asociacijos 2019 m. spalio 18 d. raštu Nr. A2019/32, </w:t>
      </w:r>
      <w:r w:rsidR="00E35908">
        <w:rPr>
          <w:bCs/>
          <w:color w:val="000000"/>
        </w:rPr>
        <w:t xml:space="preserve">kuriame nurodoma, kad </w:t>
      </w:r>
      <w:r w:rsidR="005523E7">
        <w:rPr>
          <w:bCs/>
          <w:color w:val="000000"/>
        </w:rPr>
        <w:t>vidutiniškai vėjo parkai per metus būna atjungiami 168 val</w:t>
      </w:r>
      <w:r w:rsidR="003E697F">
        <w:rPr>
          <w:bCs/>
          <w:color w:val="000000"/>
        </w:rPr>
        <w:t>andų.</w:t>
      </w:r>
      <w:r w:rsidR="005523E7">
        <w:rPr>
          <w:bCs/>
          <w:color w:val="000000"/>
        </w:rPr>
        <w:t xml:space="preserve"> EEĮ projekte įtvirtintas atjungimo laikas buvo</w:t>
      </w:r>
      <w:r w:rsidR="00E2633D">
        <w:rPr>
          <w:bCs/>
          <w:color w:val="000000"/>
        </w:rPr>
        <w:t xml:space="preserve"> suderint</w:t>
      </w:r>
      <w:r w:rsidR="005523E7">
        <w:rPr>
          <w:bCs/>
          <w:color w:val="000000"/>
        </w:rPr>
        <w:t>as</w:t>
      </w:r>
      <w:r w:rsidR="00E2633D">
        <w:rPr>
          <w:bCs/>
          <w:color w:val="000000"/>
        </w:rPr>
        <w:t xml:space="preserve"> su gamintojais ir tinklų operatoriais. </w:t>
      </w:r>
      <w:r w:rsidR="00272049">
        <w:rPr>
          <w:bCs/>
          <w:color w:val="000000"/>
        </w:rPr>
        <w:t xml:space="preserve">Taip </w:t>
      </w:r>
      <w:r w:rsidR="003F65EC">
        <w:rPr>
          <w:bCs/>
          <w:color w:val="000000"/>
        </w:rPr>
        <w:t xml:space="preserve">įstatyminiu lygmeniu </w:t>
      </w:r>
      <w:r w:rsidR="008C0072" w:rsidRPr="00770C6E">
        <w:rPr>
          <w:bCs/>
          <w:color w:val="000000"/>
        </w:rPr>
        <w:t xml:space="preserve">būtų </w:t>
      </w:r>
      <w:r w:rsidR="00830A9E">
        <w:rPr>
          <w:bCs/>
          <w:color w:val="000000"/>
        </w:rPr>
        <w:t xml:space="preserve">reglamentuotos nuostatos dėl </w:t>
      </w:r>
      <w:r w:rsidR="00105034">
        <w:rPr>
          <w:bCs/>
          <w:color w:val="000000"/>
        </w:rPr>
        <w:t xml:space="preserve">elektros energijos </w:t>
      </w:r>
      <w:r w:rsidR="003F65EC">
        <w:rPr>
          <w:bCs/>
          <w:color w:val="000000"/>
        </w:rPr>
        <w:t>persiuntimo laikino nutraukimo ar apribojimo gamintojams</w:t>
      </w:r>
      <w:r w:rsidR="008C0072" w:rsidRPr="00770C6E">
        <w:t xml:space="preserve">. </w:t>
      </w:r>
    </w:p>
    <w:p w14:paraId="2B73E0A5" w14:textId="63FE4598" w:rsidR="00E070DC" w:rsidRDefault="00E070DC" w:rsidP="00E070DC">
      <w:pPr>
        <w:ind w:firstLine="709"/>
        <w:jc w:val="both"/>
      </w:pPr>
      <w:r w:rsidRPr="00E070DC">
        <w:t xml:space="preserve">Taip pat, atsižvelgiant į kitų valstybių narių taikomas praktikas </w:t>
      </w:r>
      <w:r w:rsidR="00CE2438">
        <w:t>ir</w:t>
      </w:r>
      <w:r w:rsidRPr="00E070DC">
        <w:t xml:space="preserve"> siekiant nesudaryti finansinių kliūčių vartotoj</w:t>
      </w:r>
      <w:r w:rsidR="00F956EF">
        <w:t>ams</w:t>
      </w:r>
      <w:r w:rsidRPr="00E070DC">
        <w:t xml:space="preserve"> prisijung</w:t>
      </w:r>
      <w:r w:rsidR="00F956EF">
        <w:t>ti</w:t>
      </w:r>
      <w:r w:rsidRPr="00E070DC">
        <w:t xml:space="preserve"> prie </w:t>
      </w:r>
      <w:r w:rsidR="00EF4A41">
        <w:t xml:space="preserve">elektros </w:t>
      </w:r>
      <w:r w:rsidRPr="00E070DC">
        <w:t>tinklų, nustatyta, kad nuostoliai, atsiradę dėl kompensavimo</w:t>
      </w:r>
      <w:r w:rsidR="00C2323E">
        <w:t>,</w:t>
      </w:r>
      <w:r w:rsidRPr="00E070DC">
        <w:t xml:space="preserve"> įskaičiuojami į elektros energijos kainą. Teisės aktų rengimo metu buvo vertintas mechanizmas, kuomet nuostolius padengtų gamintojai ar vartotojai, dėl kurių atsirado laikinas elektros energijos tiekimo nutraukimas ar apribojimas. </w:t>
      </w:r>
      <w:r w:rsidR="00177FB5">
        <w:t>P</w:t>
      </w:r>
      <w:r w:rsidRPr="00E070DC">
        <w:t>astebėta, kad nustačius sąlygas, ka</w:t>
      </w:r>
      <w:r w:rsidR="009F41CB">
        <w:t xml:space="preserve">d </w:t>
      </w:r>
      <w:r w:rsidRPr="00E070DC">
        <w:t xml:space="preserve">vartotojas, </w:t>
      </w:r>
      <w:r w:rsidR="00905968">
        <w:t>įskaitant</w:t>
      </w:r>
      <w:r w:rsidRPr="00E070DC">
        <w:t xml:space="preserve"> ir buitini</w:t>
      </w:r>
      <w:r w:rsidR="00905968">
        <w:t>u</w:t>
      </w:r>
      <w:r w:rsidRPr="00E070DC">
        <w:t>s vartotoj</w:t>
      </w:r>
      <w:r w:rsidR="00905968">
        <w:t>u</w:t>
      </w:r>
      <w:r w:rsidRPr="00E070DC">
        <w:t xml:space="preserve">s, kompensuoja dėl jo prijungimo atsiradusias sąnaudas, vartotojo įrenginių prijungimas prie elektros tinklų </w:t>
      </w:r>
      <w:r w:rsidR="00A2321E">
        <w:t>pa</w:t>
      </w:r>
      <w:r w:rsidRPr="00E070DC">
        <w:t>brangtų, kadangi dėl jo prijungimo gali būti atjungti keli gamintojai, kuriems reikėtų kompensuoti patirtus nuostolius. Nuostolių, atsiradusių dėl kompensavimo, paskirstymas visiems vartotojams užtikrint</w:t>
      </w:r>
      <w:r w:rsidR="00BC74E4">
        <w:t>ų</w:t>
      </w:r>
      <w:r w:rsidRPr="00E070DC">
        <w:t xml:space="preserve"> tinklų prieinamumą visiems vartotojams.</w:t>
      </w:r>
    </w:p>
    <w:bookmarkEnd w:id="13"/>
    <w:p w14:paraId="7425890B" w14:textId="7BE8482A" w:rsidR="00C033A2" w:rsidRPr="00770C6E" w:rsidRDefault="008C0072" w:rsidP="00C033A2">
      <w:pPr>
        <w:ind w:firstLine="709"/>
        <w:jc w:val="both"/>
      </w:pPr>
      <w:r w:rsidRPr="00770C6E">
        <w:rPr>
          <w:i/>
        </w:rPr>
        <w:t>EEĮ projekt</w:t>
      </w:r>
      <w:r w:rsidR="00B649E7">
        <w:rPr>
          <w:i/>
        </w:rPr>
        <w:t xml:space="preserve">u </w:t>
      </w:r>
      <w:r w:rsidR="0082261E">
        <w:rPr>
          <w:i/>
        </w:rPr>
        <w:t>keičiam</w:t>
      </w:r>
      <w:r w:rsidR="00315563">
        <w:rPr>
          <w:i/>
        </w:rPr>
        <w:t>ą</w:t>
      </w:r>
      <w:r w:rsidR="0082261E">
        <w:rPr>
          <w:i/>
        </w:rPr>
        <w:t xml:space="preserve"> Elektros energetikos įstatymo 51 straipsn</w:t>
      </w:r>
      <w:r w:rsidR="00315563">
        <w:rPr>
          <w:i/>
        </w:rPr>
        <w:t>į</w:t>
      </w:r>
      <w:r w:rsidRPr="00770C6E">
        <w:rPr>
          <w:i/>
        </w:rPr>
        <w:t xml:space="preserve"> </w:t>
      </w:r>
      <w:r w:rsidR="00812AB5" w:rsidRPr="00770C6E">
        <w:t>energijos tiekėjams nustačius pareigą informuoti vartotojus apie patiektos energijos rūšį, būtų užtikrintas vartotojų informuotumas ir atskleista energijos tiekėjo turima informacija dėl jo tiekiamos energijos rūšies.</w:t>
      </w:r>
    </w:p>
    <w:p w14:paraId="1B4179B4" w14:textId="4ADCDDDC" w:rsidR="00836EE2" w:rsidRDefault="00E4395C" w:rsidP="0071310E">
      <w:pPr>
        <w:ind w:firstLine="709"/>
        <w:jc w:val="both"/>
        <w:rPr>
          <w:i/>
        </w:rPr>
      </w:pPr>
      <w:r w:rsidRPr="00770C6E">
        <w:rPr>
          <w:i/>
        </w:rPr>
        <w:t>EEĮ projekt</w:t>
      </w:r>
      <w:r>
        <w:rPr>
          <w:i/>
        </w:rPr>
        <w:t>u keičiam</w:t>
      </w:r>
      <w:r w:rsidR="00315563">
        <w:rPr>
          <w:i/>
        </w:rPr>
        <w:t>ą</w:t>
      </w:r>
      <w:r>
        <w:rPr>
          <w:i/>
        </w:rPr>
        <w:t xml:space="preserve"> Elektros energetikos įstatymo </w:t>
      </w:r>
      <w:r w:rsidR="00FF10DD">
        <w:rPr>
          <w:i/>
        </w:rPr>
        <w:t>69</w:t>
      </w:r>
      <w:r>
        <w:rPr>
          <w:i/>
        </w:rPr>
        <w:t xml:space="preserve"> straipsn</w:t>
      </w:r>
      <w:r w:rsidR="00315563">
        <w:rPr>
          <w:i/>
        </w:rPr>
        <w:t>į</w:t>
      </w:r>
      <w:r w:rsidRPr="00770C6E">
        <w:rPr>
          <w:i/>
        </w:rPr>
        <w:t xml:space="preserve"> </w:t>
      </w:r>
      <w:r w:rsidR="00064B05">
        <w:t>įtraukiam</w:t>
      </w:r>
      <w:r w:rsidR="0062571F">
        <w:t>a</w:t>
      </w:r>
      <w:r w:rsidR="00064B05">
        <w:t xml:space="preserve"> su </w:t>
      </w:r>
      <w:r w:rsidR="00064B05" w:rsidRPr="00770C6E">
        <w:rPr>
          <w:rFonts w:cstheme="minorHAnsi"/>
        </w:rPr>
        <w:t>energetikos inovacij</w:t>
      </w:r>
      <w:r w:rsidR="00064B05">
        <w:rPr>
          <w:rFonts w:cstheme="minorHAnsi"/>
        </w:rPr>
        <w:t>omis susijusi nuostat</w:t>
      </w:r>
      <w:r w:rsidR="0062571F">
        <w:rPr>
          <w:rFonts w:cstheme="minorHAnsi"/>
        </w:rPr>
        <w:t>a</w:t>
      </w:r>
      <w:r w:rsidR="008F46AD">
        <w:rPr>
          <w:rFonts w:cstheme="minorHAnsi"/>
        </w:rPr>
        <w:t xml:space="preserve">, </w:t>
      </w:r>
      <w:r w:rsidR="0062571F">
        <w:rPr>
          <w:rFonts w:cstheme="minorHAnsi"/>
        </w:rPr>
        <w:t xml:space="preserve">paskatinsianti </w:t>
      </w:r>
      <w:r w:rsidR="0048227B">
        <w:rPr>
          <w:rFonts w:cstheme="minorHAnsi"/>
        </w:rPr>
        <w:t>jų diegimą energetikos sektoriuje.</w:t>
      </w:r>
    </w:p>
    <w:p w14:paraId="1AC63BFA" w14:textId="77777777" w:rsidR="002F24BD" w:rsidRDefault="002F24BD" w:rsidP="00F02DB6">
      <w:pPr>
        <w:jc w:val="both"/>
        <w:rPr>
          <w:i/>
        </w:rPr>
      </w:pPr>
      <w:bookmarkStart w:id="14" w:name="_GoBack"/>
    </w:p>
    <w:bookmarkEnd w:id="14"/>
    <w:p w14:paraId="61BF8918" w14:textId="3B49F6AE" w:rsidR="00836EE2" w:rsidRPr="00770C6E" w:rsidRDefault="00F40F09" w:rsidP="00295769">
      <w:pPr>
        <w:ind w:firstLine="709"/>
        <w:jc w:val="both"/>
        <w:rPr>
          <w:i/>
        </w:rPr>
      </w:pPr>
      <w:r w:rsidRPr="00770C6E">
        <w:rPr>
          <w:i/>
        </w:rPr>
        <w:t>AIEĮ projekto:</w:t>
      </w:r>
    </w:p>
    <w:p w14:paraId="485B7F83" w14:textId="6D713220" w:rsidR="00EB280D" w:rsidRPr="00770C6E" w:rsidRDefault="00655B9B" w:rsidP="00EB280D">
      <w:pPr>
        <w:pStyle w:val="Sraopastraipa"/>
        <w:tabs>
          <w:tab w:val="left" w:pos="851"/>
        </w:tabs>
        <w:ind w:left="0" w:firstLine="709"/>
        <w:jc w:val="both"/>
        <w:rPr>
          <w:color w:val="000000"/>
        </w:rPr>
      </w:pPr>
      <w:r w:rsidRPr="00770C6E">
        <w:rPr>
          <w:color w:val="000000"/>
        </w:rPr>
        <w:t xml:space="preserve">Siekiant skaidrumo </w:t>
      </w:r>
      <w:r w:rsidR="00A67F04" w:rsidRPr="00770C6E">
        <w:rPr>
          <w:i/>
          <w:color w:val="000000"/>
        </w:rPr>
        <w:t>AIEĮ projekt</w:t>
      </w:r>
      <w:r w:rsidR="003E2BA8">
        <w:rPr>
          <w:i/>
          <w:color w:val="000000"/>
        </w:rPr>
        <w:t>u</w:t>
      </w:r>
      <w:r w:rsidR="00C369D1">
        <w:rPr>
          <w:i/>
          <w:color w:val="000000"/>
        </w:rPr>
        <w:t xml:space="preserve"> keičiamo</w:t>
      </w:r>
      <w:r w:rsidR="00453EA7">
        <w:rPr>
          <w:i/>
          <w:color w:val="000000"/>
        </w:rPr>
        <w:t>mis</w:t>
      </w:r>
      <w:r w:rsidR="00C369D1">
        <w:rPr>
          <w:i/>
          <w:color w:val="000000"/>
        </w:rPr>
        <w:t xml:space="preserve"> Įstatymo 20 straipsnio </w:t>
      </w:r>
      <w:r w:rsidR="00605F7F">
        <w:rPr>
          <w:i/>
          <w:color w:val="000000"/>
        </w:rPr>
        <w:t>22</w:t>
      </w:r>
      <w:r w:rsidR="00605F7F" w:rsidRPr="00605F7F">
        <w:rPr>
          <w:i/>
          <w:color w:val="000000"/>
          <w:vertAlign w:val="superscript"/>
        </w:rPr>
        <w:t>1</w:t>
      </w:r>
      <w:r w:rsidR="00D02BF4">
        <w:rPr>
          <w:i/>
          <w:color w:val="000000"/>
          <w:vertAlign w:val="superscript"/>
        </w:rPr>
        <w:t xml:space="preserve"> </w:t>
      </w:r>
      <w:r w:rsidR="00735345" w:rsidRPr="00770C6E">
        <w:rPr>
          <w:i/>
          <w:color w:val="000000"/>
        </w:rPr>
        <w:t>dalies</w:t>
      </w:r>
      <w:r w:rsidR="00735345" w:rsidRPr="00770C6E">
        <w:rPr>
          <w:color w:val="000000"/>
        </w:rPr>
        <w:t xml:space="preserve"> </w:t>
      </w:r>
      <w:r w:rsidR="00A67F04" w:rsidRPr="00770C6E">
        <w:rPr>
          <w:color w:val="000000"/>
        </w:rPr>
        <w:t xml:space="preserve">nuostatomis siekiama įtvirtinti įpareigojimą </w:t>
      </w:r>
      <w:r w:rsidR="006D4909" w:rsidRPr="00770C6E">
        <w:rPr>
          <w:color w:val="000000"/>
        </w:rPr>
        <w:t>T</w:t>
      </w:r>
      <w:r w:rsidR="00A67F04" w:rsidRPr="00770C6E">
        <w:rPr>
          <w:color w:val="000000"/>
        </w:rPr>
        <w:t xml:space="preserve">arybai viešinti informaciją apie buvusias aukciono procedūras, prisiimtų įsipareigojimų įgyvendinimo rodiklį. Ši informacija padės identifikuoti problemas dėl </w:t>
      </w:r>
      <w:r w:rsidR="00A67F04" w:rsidRPr="00770C6E">
        <w:rPr>
          <w:color w:val="000000"/>
        </w:rPr>
        <w:lastRenderedPageBreak/>
        <w:t>aukcionų laimėtojų prisiimtų įsipareigojimų bei valstybinėms institucijomis priimti atitinkamus sprendimus dėl tolesnės atsinaujinančių išteklių energetikos plėtros.</w:t>
      </w:r>
    </w:p>
    <w:p w14:paraId="010FF3D8" w14:textId="2E2DE761" w:rsidR="002E3C07" w:rsidRPr="00770C6E" w:rsidRDefault="00F775BD" w:rsidP="002E3C07">
      <w:pPr>
        <w:pStyle w:val="Sraopastraipa"/>
        <w:tabs>
          <w:tab w:val="left" w:pos="851"/>
        </w:tabs>
        <w:ind w:left="0" w:firstLine="709"/>
        <w:jc w:val="both"/>
        <w:rPr>
          <w:bCs/>
        </w:rPr>
      </w:pPr>
      <w:r w:rsidRPr="00770C6E">
        <w:rPr>
          <w:i/>
        </w:rPr>
        <w:t>AIEĮ projekt</w:t>
      </w:r>
      <w:r w:rsidR="003E2BA8">
        <w:rPr>
          <w:i/>
        </w:rPr>
        <w:t>u</w:t>
      </w:r>
      <w:r w:rsidR="0068771E" w:rsidRPr="00770C6E">
        <w:rPr>
          <w:i/>
        </w:rPr>
        <w:t xml:space="preserve"> </w:t>
      </w:r>
      <w:r w:rsidR="003E2BA8">
        <w:rPr>
          <w:i/>
        </w:rPr>
        <w:t>keičiamomis Įstatymo 63</w:t>
      </w:r>
      <w:r w:rsidR="003E2BA8" w:rsidRPr="003E2BA8">
        <w:rPr>
          <w:i/>
          <w:vertAlign w:val="superscript"/>
        </w:rPr>
        <w:t>1</w:t>
      </w:r>
      <w:r w:rsidRPr="00770C6E">
        <w:t xml:space="preserve"> nuostatomis patikslinama, kad</w:t>
      </w:r>
      <w:r w:rsidR="006251A9" w:rsidRPr="00770C6E">
        <w:t>,</w:t>
      </w:r>
      <w:r w:rsidRPr="00770C6E">
        <w:t xml:space="preserve"> atveriant paramos schemas kitoms valstybėms narėms ir sudarant susitarimus dėl dalyvavimo Lietuvoje organizuojamuose aukcionuose, sudaromu susitarimu, be kita ko, susitariama dėl </w:t>
      </w:r>
      <w:r w:rsidRPr="00770C6E">
        <w:rPr>
          <w:bCs/>
        </w:rPr>
        <w:t xml:space="preserve">elektros energijos iš </w:t>
      </w:r>
      <w:r w:rsidR="002E3C07" w:rsidRPr="00770C6E">
        <w:rPr>
          <w:bCs/>
        </w:rPr>
        <w:t>AEI</w:t>
      </w:r>
      <w:r w:rsidRPr="00770C6E">
        <w:rPr>
          <w:bCs/>
        </w:rPr>
        <w:t xml:space="preserve"> priskaičiavimo principo. Šios nuostatos įtvirtinimas leis apsisaugoti nuo ginčų, galimai kilsiančių dėl elektros energijos iš </w:t>
      </w:r>
      <w:r w:rsidR="002E3C07" w:rsidRPr="00770C6E">
        <w:rPr>
          <w:bCs/>
        </w:rPr>
        <w:t>AEI</w:t>
      </w:r>
      <w:r w:rsidRPr="00770C6E">
        <w:rPr>
          <w:bCs/>
        </w:rPr>
        <w:t xml:space="preserve"> priskaičiavimo</w:t>
      </w:r>
      <w:r w:rsidR="00817959" w:rsidRPr="00770C6E">
        <w:rPr>
          <w:bCs/>
        </w:rPr>
        <w:t>.</w:t>
      </w:r>
    </w:p>
    <w:p w14:paraId="16808FC2" w14:textId="396355A6" w:rsidR="00592078" w:rsidRPr="00770C6E" w:rsidRDefault="00817959" w:rsidP="002E3C07">
      <w:pPr>
        <w:pStyle w:val="Sraopastraipa"/>
        <w:tabs>
          <w:tab w:val="left" w:pos="851"/>
        </w:tabs>
        <w:ind w:left="0" w:firstLine="709"/>
        <w:jc w:val="both"/>
      </w:pPr>
      <w:r w:rsidRPr="00770C6E">
        <w:rPr>
          <w:bCs/>
          <w:i/>
        </w:rPr>
        <w:t>AIEĮ projekt</w:t>
      </w:r>
      <w:r w:rsidR="003B0CEE">
        <w:rPr>
          <w:bCs/>
          <w:i/>
        </w:rPr>
        <w:t>u keičiamomis Įstatymo</w:t>
      </w:r>
      <w:r w:rsidR="00B52F52" w:rsidRPr="00770C6E">
        <w:rPr>
          <w:bCs/>
          <w:i/>
        </w:rPr>
        <w:t xml:space="preserve"> </w:t>
      </w:r>
      <w:r w:rsidR="00100E97" w:rsidRPr="00770C6E">
        <w:rPr>
          <w:bCs/>
          <w:i/>
        </w:rPr>
        <w:t xml:space="preserve">2 straipsnio </w:t>
      </w:r>
      <w:r w:rsidR="003B0CEE">
        <w:rPr>
          <w:bCs/>
          <w:i/>
        </w:rPr>
        <w:t>1</w:t>
      </w:r>
      <w:r w:rsidR="006E172C">
        <w:rPr>
          <w:bCs/>
          <w:i/>
        </w:rPr>
        <w:t>9</w:t>
      </w:r>
      <w:r w:rsidR="006E172C" w:rsidRPr="006E172C">
        <w:rPr>
          <w:bCs/>
          <w:i/>
          <w:vertAlign w:val="superscript"/>
        </w:rPr>
        <w:t>2</w:t>
      </w:r>
      <w:r w:rsidR="003B0CEE" w:rsidRPr="00770C6E">
        <w:rPr>
          <w:bCs/>
          <w:i/>
        </w:rPr>
        <w:t xml:space="preserve"> </w:t>
      </w:r>
      <w:r w:rsidR="00100E97" w:rsidRPr="00770C6E">
        <w:rPr>
          <w:bCs/>
          <w:i/>
        </w:rPr>
        <w:t>dal</w:t>
      </w:r>
      <w:r w:rsidR="006251A9" w:rsidRPr="00770C6E">
        <w:rPr>
          <w:bCs/>
          <w:i/>
        </w:rPr>
        <w:t>yje</w:t>
      </w:r>
      <w:r w:rsidR="00100E97" w:rsidRPr="00770C6E">
        <w:rPr>
          <w:bCs/>
          <w:i/>
        </w:rPr>
        <w:t>,</w:t>
      </w:r>
      <w:r w:rsidR="00BB2F85">
        <w:rPr>
          <w:bCs/>
          <w:i/>
        </w:rPr>
        <w:t xml:space="preserve"> 20 straipsnio</w:t>
      </w:r>
      <w:r w:rsidR="00D90C40">
        <w:rPr>
          <w:bCs/>
          <w:i/>
        </w:rPr>
        <w:t xml:space="preserve"> 13 ir 15</w:t>
      </w:r>
      <w:r w:rsidR="006644B2" w:rsidRPr="00770C6E">
        <w:rPr>
          <w:bCs/>
          <w:i/>
        </w:rPr>
        <w:t xml:space="preserve"> </w:t>
      </w:r>
      <w:r w:rsidR="002239D6" w:rsidRPr="00770C6E">
        <w:rPr>
          <w:bCs/>
          <w:i/>
        </w:rPr>
        <w:t>dal</w:t>
      </w:r>
      <w:r w:rsidR="006251A9" w:rsidRPr="00770C6E">
        <w:rPr>
          <w:bCs/>
          <w:i/>
        </w:rPr>
        <w:t>yse</w:t>
      </w:r>
      <w:r w:rsidR="00686753" w:rsidRPr="00770C6E">
        <w:rPr>
          <w:bCs/>
          <w:i/>
        </w:rPr>
        <w:t xml:space="preserve"> </w:t>
      </w:r>
      <w:r w:rsidR="00686753" w:rsidRPr="00770C6E">
        <w:rPr>
          <w:bCs/>
        </w:rPr>
        <w:t xml:space="preserve">įtvirtinus </w:t>
      </w:r>
      <w:r w:rsidR="006E172C">
        <w:rPr>
          <w:bCs/>
        </w:rPr>
        <w:t>sąlygą</w:t>
      </w:r>
      <w:r w:rsidR="00686753" w:rsidRPr="00770C6E">
        <w:rPr>
          <w:bCs/>
        </w:rPr>
        <w:t xml:space="preserve">, kad Lietuvos Respublikos Vyriausybės tvirtinamas penkerių metų elektros energijos iš </w:t>
      </w:r>
      <w:r w:rsidR="00172589" w:rsidRPr="00770C6E">
        <w:rPr>
          <w:bCs/>
        </w:rPr>
        <w:t>AEI</w:t>
      </w:r>
      <w:r w:rsidR="00686753" w:rsidRPr="00770C6E">
        <w:rPr>
          <w:bCs/>
        </w:rPr>
        <w:t xml:space="preserve"> tvarkaraštis, kuriuo vadovaujantis organizuojami aukcionai,</w:t>
      </w:r>
      <w:r w:rsidRPr="00770C6E">
        <w:rPr>
          <w:bCs/>
        </w:rPr>
        <w:t xml:space="preserve"> būtų užtikrinta atitiktis Direktyvos </w:t>
      </w:r>
      <w:r w:rsidR="002232CD" w:rsidRPr="00770C6E">
        <w:t>2018/2001</w:t>
      </w:r>
      <w:r w:rsidR="002232CD">
        <w:t xml:space="preserve"> </w:t>
      </w:r>
      <w:r w:rsidRPr="00770C6E">
        <w:rPr>
          <w:bCs/>
        </w:rPr>
        <w:t>nuostatoms</w:t>
      </w:r>
      <w:r w:rsidR="00012781" w:rsidRPr="00770C6E">
        <w:rPr>
          <w:bCs/>
        </w:rPr>
        <w:t xml:space="preserve">. Šios nuostatos įtvirtinimas leis užtikrinti stabilumą ir užtikrintumą investuotojams. </w:t>
      </w:r>
      <w:r w:rsidR="00372A22" w:rsidRPr="00770C6E">
        <w:rPr>
          <w:bCs/>
        </w:rPr>
        <w:t>Taip pat AIEĮ projektu įtvirtinama, kad tvarkaraštis kasmet atnaujinamas</w:t>
      </w:r>
      <w:r w:rsidR="000F636A" w:rsidRPr="00770C6E">
        <w:rPr>
          <w:bCs/>
        </w:rPr>
        <w:t>.</w:t>
      </w:r>
      <w:r w:rsidR="00372A22" w:rsidRPr="00770C6E">
        <w:rPr>
          <w:bCs/>
        </w:rPr>
        <w:t xml:space="preserve"> </w:t>
      </w:r>
      <w:r w:rsidR="000F636A" w:rsidRPr="00770C6E">
        <w:rPr>
          <w:bCs/>
        </w:rPr>
        <w:t xml:space="preserve">Tai </w:t>
      </w:r>
      <w:r w:rsidR="00372A22" w:rsidRPr="00770C6E">
        <w:rPr>
          <w:bCs/>
        </w:rPr>
        <w:t>leis greičiau reaguoti į besikeičiančią situaciją ir užtikrinti</w:t>
      </w:r>
      <w:r w:rsidR="00ED76FC" w:rsidRPr="00770C6E">
        <w:rPr>
          <w:bCs/>
        </w:rPr>
        <w:t xml:space="preserve"> nuoseklią </w:t>
      </w:r>
      <w:r w:rsidR="000912A1" w:rsidRPr="00770C6E">
        <w:rPr>
          <w:bCs/>
        </w:rPr>
        <w:t>AEI</w:t>
      </w:r>
      <w:r w:rsidR="00ED76FC" w:rsidRPr="00770C6E">
        <w:rPr>
          <w:bCs/>
        </w:rPr>
        <w:t xml:space="preserve"> plėtrą</w:t>
      </w:r>
      <w:r w:rsidR="003D26CF">
        <w:rPr>
          <w:bCs/>
        </w:rPr>
        <w:t xml:space="preserve"> bei tikslų pasiekimą</w:t>
      </w:r>
      <w:r w:rsidR="00ED76FC" w:rsidRPr="00770C6E">
        <w:rPr>
          <w:bCs/>
        </w:rPr>
        <w:t>.</w:t>
      </w:r>
      <w:r w:rsidR="003040DB">
        <w:rPr>
          <w:bCs/>
        </w:rPr>
        <w:t xml:space="preserve"> Atitinkamai, šiuo metu patvirtintas 3 metų tvarkaraštis, įsigaliojus šioms įstatymo nuostatoms</w:t>
      </w:r>
      <w:r w:rsidR="006F51E0">
        <w:rPr>
          <w:bCs/>
        </w:rPr>
        <w:t>,</w:t>
      </w:r>
      <w:r w:rsidR="003040DB">
        <w:rPr>
          <w:bCs/>
        </w:rPr>
        <w:t xml:space="preserve"> turės būti pakeistas, </w:t>
      </w:r>
      <w:r w:rsidR="00493BB8">
        <w:rPr>
          <w:bCs/>
        </w:rPr>
        <w:t>persvarstant</w:t>
      </w:r>
      <w:r w:rsidR="003040DB">
        <w:rPr>
          <w:bCs/>
        </w:rPr>
        <w:t xml:space="preserve"> aukcionuose paskirstomus elektros energijos gamybos kiekius.</w:t>
      </w:r>
    </w:p>
    <w:p w14:paraId="6E90906D" w14:textId="1F893A7E" w:rsidR="001C18EF" w:rsidRPr="001C18EF" w:rsidRDefault="00FC674E" w:rsidP="001C18EF">
      <w:pPr>
        <w:pStyle w:val="Sraopastraipa"/>
        <w:tabs>
          <w:tab w:val="left" w:pos="993"/>
        </w:tabs>
        <w:ind w:left="0" w:firstLine="709"/>
        <w:jc w:val="both"/>
        <w:rPr>
          <w:color w:val="000000"/>
        </w:rPr>
      </w:pPr>
      <w:r w:rsidRPr="00770C6E">
        <w:rPr>
          <w:i/>
        </w:rPr>
        <w:t>AIEĮ projekt</w:t>
      </w:r>
      <w:r w:rsidR="003D26CF">
        <w:rPr>
          <w:i/>
        </w:rPr>
        <w:t>u keičiamo Įstatymo 58</w:t>
      </w:r>
      <w:r w:rsidRPr="00770C6E">
        <w:rPr>
          <w:i/>
        </w:rPr>
        <w:t xml:space="preserve"> straipsn</w:t>
      </w:r>
      <w:r w:rsidR="006251A9" w:rsidRPr="00770C6E">
        <w:rPr>
          <w:i/>
        </w:rPr>
        <w:t>yje</w:t>
      </w:r>
      <w:r w:rsidR="001738E6" w:rsidRPr="00770C6E">
        <w:t xml:space="preserve"> </w:t>
      </w:r>
      <w:r w:rsidR="000912A1" w:rsidRPr="00770C6E">
        <w:t>įtvirtinus</w:t>
      </w:r>
      <w:r w:rsidR="001738E6" w:rsidRPr="00770C6E">
        <w:t xml:space="preserve"> nuostat</w:t>
      </w:r>
      <w:r w:rsidR="000912A1" w:rsidRPr="00770C6E">
        <w:t>ą</w:t>
      </w:r>
      <w:r w:rsidR="001738E6" w:rsidRPr="00770C6E">
        <w:t xml:space="preserve">, kad </w:t>
      </w:r>
      <w:r w:rsidR="001738E6" w:rsidRPr="00770C6E">
        <w:rPr>
          <w:bCs/>
          <w:color w:val="000000"/>
        </w:rPr>
        <w:t xml:space="preserve">Vyriausybė ar jos įgaliota institucija gali teikti </w:t>
      </w:r>
      <w:r w:rsidR="003A3C1E" w:rsidRPr="00770C6E">
        <w:rPr>
          <w:bCs/>
          <w:color w:val="000000"/>
        </w:rPr>
        <w:t>P</w:t>
      </w:r>
      <w:r w:rsidR="001738E6" w:rsidRPr="00770C6E">
        <w:rPr>
          <w:bCs/>
          <w:color w:val="000000"/>
        </w:rPr>
        <w:t xml:space="preserve">latformai metinius duomenis apie </w:t>
      </w:r>
      <w:r w:rsidR="001738E6" w:rsidRPr="00770C6E">
        <w:rPr>
          <w:color w:val="000000"/>
        </w:rPr>
        <w:t>atsinaujinančių išteklių energijos dalį, palyginti su šalies bendruoju galutiniu energijos suvartojimu, įskaitant numatomus trūkumus ar dalies viršijimą, stebėti, taip pat nurodyti kainą, už kurią sutiktų atsinaujinančiųjų išteklių energijos gamybos perteklių perduoti iš kitos valstybės narės ar kitai valstybei narei</w:t>
      </w:r>
      <w:r w:rsidR="000912A1" w:rsidRPr="00770C6E">
        <w:rPr>
          <w:color w:val="000000"/>
        </w:rPr>
        <w:t>, leis užtikrinti</w:t>
      </w:r>
      <w:r w:rsidR="001738E6" w:rsidRPr="00770C6E">
        <w:rPr>
          <w:color w:val="000000"/>
        </w:rPr>
        <w:t xml:space="preserve"> galimyb</w:t>
      </w:r>
      <w:r w:rsidR="00A95863" w:rsidRPr="00770C6E">
        <w:rPr>
          <w:color w:val="000000"/>
        </w:rPr>
        <w:t>ę</w:t>
      </w:r>
      <w:r w:rsidR="001738E6" w:rsidRPr="00A277EA">
        <w:rPr>
          <w:color w:val="000000"/>
        </w:rPr>
        <w:t xml:space="preserve"> </w:t>
      </w:r>
      <w:r w:rsidR="001738E6" w:rsidRPr="00770C6E">
        <w:rPr>
          <w:bCs/>
          <w:color w:val="000000"/>
        </w:rPr>
        <w:t xml:space="preserve">Vyriausybei ar jos įgaliotai institucijai teikti </w:t>
      </w:r>
      <w:r w:rsidR="003A3C1E" w:rsidRPr="00770C6E">
        <w:rPr>
          <w:bCs/>
          <w:color w:val="000000"/>
        </w:rPr>
        <w:t>P</w:t>
      </w:r>
      <w:r w:rsidR="001738E6" w:rsidRPr="00770C6E">
        <w:rPr>
          <w:bCs/>
          <w:color w:val="000000"/>
        </w:rPr>
        <w:t xml:space="preserve">latformai metinius duomenis apie </w:t>
      </w:r>
      <w:r w:rsidR="000912A1" w:rsidRPr="00770C6E">
        <w:rPr>
          <w:color w:val="000000"/>
        </w:rPr>
        <w:t>AEI</w:t>
      </w:r>
      <w:r w:rsidR="001738E6" w:rsidRPr="00770C6E">
        <w:rPr>
          <w:color w:val="000000"/>
        </w:rPr>
        <w:t xml:space="preserve"> energijos dalį</w:t>
      </w:r>
      <w:r w:rsidR="009C2085">
        <w:rPr>
          <w:color w:val="000000"/>
        </w:rPr>
        <w:t xml:space="preserve"> </w:t>
      </w:r>
      <w:r w:rsidR="00A73F61">
        <w:rPr>
          <w:color w:val="000000"/>
        </w:rPr>
        <w:t>ir</w:t>
      </w:r>
      <w:r w:rsidR="009C2085">
        <w:rPr>
          <w:color w:val="000000"/>
        </w:rPr>
        <w:t xml:space="preserve"> palengvins susitarim</w:t>
      </w:r>
      <w:r w:rsidR="0003509C">
        <w:rPr>
          <w:color w:val="000000"/>
        </w:rPr>
        <w:t>o sudarymo procedūrą</w:t>
      </w:r>
      <w:r w:rsidR="009C2085">
        <w:rPr>
          <w:color w:val="000000"/>
        </w:rPr>
        <w:t xml:space="preserve"> dėl statistini</w:t>
      </w:r>
      <w:r w:rsidR="0003509C">
        <w:rPr>
          <w:color w:val="000000"/>
        </w:rPr>
        <w:t>o energijos perdavimo</w:t>
      </w:r>
      <w:r w:rsidR="00036FFC" w:rsidRPr="00770C6E">
        <w:rPr>
          <w:color w:val="000000"/>
        </w:rPr>
        <w:t>.</w:t>
      </w:r>
    </w:p>
    <w:p w14:paraId="65FFFF58" w14:textId="01F2A940" w:rsidR="00F30C93" w:rsidRPr="00A81C52" w:rsidRDefault="008C11A6" w:rsidP="000912A1">
      <w:pPr>
        <w:pStyle w:val="Sraopastraipa"/>
        <w:tabs>
          <w:tab w:val="left" w:pos="993"/>
        </w:tabs>
        <w:ind w:left="0" w:firstLine="709"/>
        <w:jc w:val="both"/>
        <w:rPr>
          <w:color w:val="000000"/>
        </w:rPr>
      </w:pPr>
      <w:r w:rsidRPr="005C023E">
        <w:rPr>
          <w:i/>
          <w:color w:val="000000"/>
        </w:rPr>
        <w:t xml:space="preserve">AIEĮ projektu keičiamo Įstatymo </w:t>
      </w:r>
      <w:r w:rsidRPr="00A277EA">
        <w:rPr>
          <w:i/>
          <w:color w:val="000000"/>
        </w:rPr>
        <w:t>58 straipsnyje</w:t>
      </w:r>
      <w:r w:rsidRPr="00A277EA">
        <w:rPr>
          <w:color w:val="000000"/>
        </w:rPr>
        <w:t xml:space="preserve"> </w:t>
      </w:r>
      <w:r w:rsidR="002951DA">
        <w:rPr>
          <w:color w:val="000000"/>
        </w:rPr>
        <w:t xml:space="preserve">įtvirtinus nuostatą, kad </w:t>
      </w:r>
      <w:r w:rsidR="0045203E" w:rsidRPr="00A277EA">
        <w:rPr>
          <w:color w:val="000000"/>
        </w:rPr>
        <w:t xml:space="preserve">58 straipsnyje nurodyti susitarimai gali </w:t>
      </w:r>
      <w:r w:rsidR="009715A9" w:rsidRPr="00A277EA">
        <w:rPr>
          <w:color w:val="000000"/>
        </w:rPr>
        <w:t xml:space="preserve">galioti </w:t>
      </w:r>
      <w:r w:rsidR="00510C21" w:rsidRPr="00A277EA">
        <w:rPr>
          <w:color w:val="000000"/>
        </w:rPr>
        <w:t>ne ma</w:t>
      </w:r>
      <w:r w:rsidR="00510C21">
        <w:rPr>
          <w:color w:val="000000"/>
        </w:rPr>
        <w:t>žiau kaip vien</w:t>
      </w:r>
      <w:r w:rsidR="00561B87">
        <w:rPr>
          <w:color w:val="000000"/>
        </w:rPr>
        <w:t>us</w:t>
      </w:r>
      <w:r w:rsidR="00510C21">
        <w:rPr>
          <w:color w:val="000000"/>
        </w:rPr>
        <w:t xml:space="preserve"> met</w:t>
      </w:r>
      <w:r w:rsidR="00561B87">
        <w:rPr>
          <w:color w:val="000000"/>
        </w:rPr>
        <w:t>us</w:t>
      </w:r>
      <w:r w:rsidR="0091256F">
        <w:rPr>
          <w:color w:val="000000"/>
        </w:rPr>
        <w:t xml:space="preserve">, bus </w:t>
      </w:r>
      <w:r w:rsidR="001A6FBC">
        <w:rPr>
          <w:color w:val="000000"/>
        </w:rPr>
        <w:t>užtikrintas aiškumas</w:t>
      </w:r>
      <w:r w:rsidR="00DA4E6A">
        <w:rPr>
          <w:color w:val="000000"/>
        </w:rPr>
        <w:t>, kad tokie susitarimai neturėtų būti sudaromi</w:t>
      </w:r>
      <w:r w:rsidR="00A81C52">
        <w:rPr>
          <w:color w:val="000000"/>
        </w:rPr>
        <w:t xml:space="preserve"> trumpesniam nei vienų metų laikotarpiui.</w:t>
      </w:r>
    </w:p>
    <w:p w14:paraId="12D4DD85" w14:textId="67B421D5" w:rsidR="00CD3D6D" w:rsidRPr="00770C6E" w:rsidRDefault="002C6F25" w:rsidP="000912A1">
      <w:pPr>
        <w:pStyle w:val="Sraopastraipa"/>
        <w:tabs>
          <w:tab w:val="left" w:pos="993"/>
        </w:tabs>
        <w:ind w:left="0" w:firstLine="709"/>
        <w:jc w:val="both"/>
        <w:rPr>
          <w:color w:val="000000"/>
        </w:rPr>
      </w:pPr>
      <w:r w:rsidRPr="00770C6E">
        <w:rPr>
          <w:i/>
          <w:color w:val="000000"/>
        </w:rPr>
        <w:t xml:space="preserve">AIEĮ </w:t>
      </w:r>
      <w:r w:rsidR="003662D3" w:rsidRPr="00770C6E">
        <w:rPr>
          <w:i/>
          <w:color w:val="000000"/>
        </w:rPr>
        <w:t>projekt</w:t>
      </w:r>
      <w:r w:rsidR="008D4B1B">
        <w:rPr>
          <w:i/>
          <w:color w:val="000000"/>
        </w:rPr>
        <w:t>u keičiamo Įstatymo 29</w:t>
      </w:r>
      <w:r w:rsidR="00E655CB" w:rsidRPr="00770C6E">
        <w:rPr>
          <w:i/>
          <w:color w:val="000000"/>
        </w:rPr>
        <w:t xml:space="preserve"> straipsnio </w:t>
      </w:r>
      <w:r w:rsidR="008D4B1B">
        <w:rPr>
          <w:i/>
          <w:color w:val="000000"/>
        </w:rPr>
        <w:t>12</w:t>
      </w:r>
      <w:r w:rsidR="00E655CB" w:rsidRPr="00770C6E">
        <w:rPr>
          <w:i/>
          <w:color w:val="000000"/>
        </w:rPr>
        <w:t xml:space="preserve"> dal</w:t>
      </w:r>
      <w:r w:rsidR="006251A9" w:rsidRPr="00770C6E">
        <w:rPr>
          <w:i/>
          <w:color w:val="000000"/>
        </w:rPr>
        <w:t>yje</w:t>
      </w:r>
      <w:r w:rsidR="003662D3" w:rsidRPr="00770C6E">
        <w:rPr>
          <w:color w:val="000000"/>
        </w:rPr>
        <w:t xml:space="preserve"> </w:t>
      </w:r>
      <w:r w:rsidRPr="00770C6E">
        <w:rPr>
          <w:color w:val="000000"/>
        </w:rPr>
        <w:t>įtvirtin</w:t>
      </w:r>
      <w:r w:rsidR="000912A1" w:rsidRPr="00770C6E">
        <w:rPr>
          <w:color w:val="000000"/>
        </w:rPr>
        <w:t>us</w:t>
      </w:r>
      <w:r w:rsidR="003662D3" w:rsidRPr="00770C6E">
        <w:rPr>
          <w:color w:val="000000"/>
        </w:rPr>
        <w:t>, kad Lietuvos Respublikoje pripažįstamos trečiosios valstybės išduotos kilmės garantijos</w:t>
      </w:r>
      <w:r w:rsidR="000912A1" w:rsidRPr="00770C6E">
        <w:rPr>
          <w:color w:val="000000"/>
        </w:rPr>
        <w:t xml:space="preserve">, </w:t>
      </w:r>
      <w:r w:rsidR="003662D3" w:rsidRPr="00770C6E">
        <w:rPr>
          <w:color w:val="000000"/>
        </w:rPr>
        <w:t>bus galimybė importuoti elektros energiją turinčią kilmės garantiją iš trečiųjų valstybių.</w:t>
      </w:r>
      <w:r w:rsidR="00CD3D6D" w:rsidRPr="00770C6E">
        <w:rPr>
          <w:color w:val="000000"/>
        </w:rPr>
        <w:t xml:space="preserve"> </w:t>
      </w:r>
    </w:p>
    <w:p w14:paraId="29CDBB84" w14:textId="1E3A9576" w:rsidR="00CD3D6D" w:rsidRPr="00770C6E" w:rsidRDefault="002C6F25" w:rsidP="00CD3D6D">
      <w:pPr>
        <w:tabs>
          <w:tab w:val="left" w:pos="993"/>
        </w:tabs>
        <w:ind w:firstLine="709"/>
        <w:jc w:val="both"/>
        <w:rPr>
          <w:color w:val="000000"/>
        </w:rPr>
      </w:pPr>
      <w:r w:rsidRPr="00770C6E">
        <w:rPr>
          <w:i/>
          <w:color w:val="000000"/>
        </w:rPr>
        <w:t xml:space="preserve">AIEĮ </w:t>
      </w:r>
      <w:r w:rsidR="003662D3" w:rsidRPr="00770C6E">
        <w:rPr>
          <w:i/>
          <w:color w:val="000000"/>
        </w:rPr>
        <w:t>projekt</w:t>
      </w:r>
      <w:r w:rsidR="007D7579">
        <w:rPr>
          <w:i/>
          <w:color w:val="000000"/>
        </w:rPr>
        <w:t>u keičiamo Įstatymo 29</w:t>
      </w:r>
      <w:r w:rsidR="00EB1AEB" w:rsidRPr="00770C6E">
        <w:rPr>
          <w:i/>
          <w:color w:val="000000"/>
        </w:rPr>
        <w:t xml:space="preserve"> straipsnio </w:t>
      </w:r>
      <w:r w:rsidR="00D57C82">
        <w:rPr>
          <w:i/>
          <w:color w:val="000000"/>
        </w:rPr>
        <w:t>5</w:t>
      </w:r>
      <w:r w:rsidR="00EB1AEB" w:rsidRPr="00770C6E">
        <w:rPr>
          <w:i/>
          <w:color w:val="000000"/>
        </w:rPr>
        <w:t xml:space="preserve"> </w:t>
      </w:r>
      <w:r w:rsidR="006251A9" w:rsidRPr="00770C6E">
        <w:rPr>
          <w:i/>
          <w:color w:val="000000"/>
        </w:rPr>
        <w:t xml:space="preserve">dalyje </w:t>
      </w:r>
      <w:r w:rsidR="003662D3" w:rsidRPr="00770C6E">
        <w:rPr>
          <w:color w:val="000000"/>
        </w:rPr>
        <w:t xml:space="preserve">nustačius, kad kilmės garantijos išduodamos taikant minimalią </w:t>
      </w:r>
      <w:r w:rsidR="00274541" w:rsidRPr="00770C6E">
        <w:rPr>
          <w:color w:val="000000"/>
        </w:rPr>
        <w:t>10</w:t>
      </w:r>
      <w:r w:rsidR="003662D3" w:rsidRPr="00770C6E">
        <w:rPr>
          <w:color w:val="000000"/>
        </w:rPr>
        <w:t xml:space="preserve"> kW galios ribą, mažose iki </w:t>
      </w:r>
      <w:r w:rsidR="00702F8A" w:rsidRPr="00A277EA">
        <w:rPr>
          <w:color w:val="000000"/>
        </w:rPr>
        <w:t xml:space="preserve">10 </w:t>
      </w:r>
      <w:r w:rsidR="003662D3" w:rsidRPr="00A277EA">
        <w:rPr>
          <w:color w:val="000000"/>
        </w:rPr>
        <w:t>kW</w:t>
      </w:r>
      <w:r w:rsidR="003662D3" w:rsidRPr="00770C6E">
        <w:rPr>
          <w:color w:val="000000"/>
        </w:rPr>
        <w:t xml:space="preserve"> elektrinėse pagamintai elektros energijai nebus išduodamos kilmės garantijos. Tai sumažins administracinę naštą </w:t>
      </w:r>
      <w:r w:rsidR="005925BC" w:rsidRPr="00770C6E">
        <w:rPr>
          <w:color w:val="000000"/>
        </w:rPr>
        <w:t xml:space="preserve">paskirtajai </w:t>
      </w:r>
      <w:r w:rsidR="000D1D8C">
        <w:rPr>
          <w:color w:val="000000"/>
        </w:rPr>
        <w:t>įmonei</w:t>
      </w:r>
      <w:r w:rsidR="00104B63" w:rsidRPr="00770C6E">
        <w:rPr>
          <w:color w:val="000000"/>
        </w:rPr>
        <w:t>,</w:t>
      </w:r>
      <w:r w:rsidR="005925BC" w:rsidRPr="00770C6E">
        <w:rPr>
          <w:color w:val="000000"/>
        </w:rPr>
        <w:t xml:space="preserve"> išduodančiai elektros kilmės garantijas</w:t>
      </w:r>
      <w:r w:rsidR="003662D3" w:rsidRPr="00770C6E">
        <w:rPr>
          <w:color w:val="000000"/>
        </w:rPr>
        <w:t>.</w:t>
      </w:r>
      <w:r w:rsidR="00CD3D6D" w:rsidRPr="00770C6E">
        <w:rPr>
          <w:color w:val="000000"/>
        </w:rPr>
        <w:t xml:space="preserve"> </w:t>
      </w:r>
      <w:r w:rsidRPr="00770C6E">
        <w:rPr>
          <w:color w:val="000000"/>
        </w:rPr>
        <w:t xml:space="preserve">Įstatyminiu </w:t>
      </w:r>
      <w:r w:rsidR="003662D3" w:rsidRPr="00770C6E">
        <w:rPr>
          <w:color w:val="000000"/>
        </w:rPr>
        <w:t>lygmeniu panaikinus nuostatą, kad paramos schema netaikoma tokiam gamintojui, kuriam suteikiama kilmės garantija, atsiras galimybė kilmės garantijas gauti gamintojams, kurie laimėjo aukcione. Aukciono dalyviai prieš dalyvaudami aukcione galės įsivertinti pajamas, kurias gaus už kilmės garantijas</w:t>
      </w:r>
      <w:r w:rsidR="006838E7" w:rsidRPr="00770C6E">
        <w:rPr>
          <w:color w:val="000000"/>
        </w:rPr>
        <w:t>,</w:t>
      </w:r>
      <w:r w:rsidR="003662D3" w:rsidRPr="00770C6E">
        <w:rPr>
          <w:color w:val="000000"/>
        </w:rPr>
        <w:t xml:space="preserve"> ir taip pasiūlyti mažesnį kainos</w:t>
      </w:r>
      <w:r w:rsidR="006838E7" w:rsidRPr="00770C6E">
        <w:rPr>
          <w:color w:val="000000"/>
        </w:rPr>
        <w:t xml:space="preserve"> priedą</w:t>
      </w:r>
      <w:r w:rsidR="003662D3" w:rsidRPr="00770C6E">
        <w:rPr>
          <w:color w:val="000000"/>
        </w:rPr>
        <w:t>.</w:t>
      </w:r>
    </w:p>
    <w:p w14:paraId="72E90A44" w14:textId="55539E0B" w:rsidR="009D5310" w:rsidRPr="00770C6E" w:rsidRDefault="009D5310" w:rsidP="00CD3D6D">
      <w:pPr>
        <w:tabs>
          <w:tab w:val="left" w:pos="993"/>
        </w:tabs>
        <w:ind w:firstLine="709"/>
        <w:jc w:val="both"/>
        <w:rPr>
          <w:color w:val="000000"/>
        </w:rPr>
      </w:pPr>
      <w:r w:rsidRPr="00770C6E">
        <w:rPr>
          <w:i/>
          <w:color w:val="000000"/>
        </w:rPr>
        <w:t>AIEĮ projekt</w:t>
      </w:r>
      <w:r w:rsidR="00D57C82">
        <w:rPr>
          <w:i/>
          <w:color w:val="000000"/>
        </w:rPr>
        <w:t>u keičiamo Įstatymo</w:t>
      </w:r>
      <w:r w:rsidR="009D0320">
        <w:rPr>
          <w:i/>
          <w:color w:val="000000"/>
        </w:rPr>
        <w:t xml:space="preserve"> </w:t>
      </w:r>
      <w:r w:rsidR="00D57C82">
        <w:rPr>
          <w:i/>
          <w:color w:val="000000"/>
        </w:rPr>
        <w:t>28</w:t>
      </w:r>
      <w:r w:rsidR="002D1CF0" w:rsidRPr="00770C6E">
        <w:rPr>
          <w:i/>
          <w:color w:val="000000"/>
        </w:rPr>
        <w:t xml:space="preserve"> </w:t>
      </w:r>
      <w:r w:rsidR="00F137B8" w:rsidRPr="00770C6E">
        <w:rPr>
          <w:i/>
          <w:color w:val="000000"/>
        </w:rPr>
        <w:t>straipsnyje</w:t>
      </w:r>
      <w:r w:rsidR="00F137B8" w:rsidRPr="00770C6E">
        <w:rPr>
          <w:color w:val="000000"/>
        </w:rPr>
        <w:t xml:space="preserve"> </w:t>
      </w:r>
      <w:r w:rsidRPr="00770C6E">
        <w:rPr>
          <w:color w:val="000000"/>
        </w:rPr>
        <w:t>nusta</w:t>
      </w:r>
      <w:r w:rsidR="00C73960" w:rsidRPr="00770C6E">
        <w:rPr>
          <w:color w:val="000000"/>
        </w:rPr>
        <w:t>čius</w:t>
      </w:r>
      <w:r w:rsidRPr="00770C6E">
        <w:rPr>
          <w:color w:val="000000"/>
        </w:rPr>
        <w:t xml:space="preserve">, kad energijos tiekėjas sąskaitose arba kartu su sąskaitomis </w:t>
      </w:r>
      <w:r w:rsidR="00F137B8" w:rsidRPr="00770C6E">
        <w:rPr>
          <w:color w:val="000000"/>
        </w:rPr>
        <w:t xml:space="preserve">ir </w:t>
      </w:r>
      <w:r w:rsidRPr="00770C6E">
        <w:rPr>
          <w:color w:val="000000"/>
        </w:rPr>
        <w:t>reklaminėje medžiagoje savo galutiniams vartotojams privalo pateikti informaciją apie tai, kokią energijos tiekėjo tiekiamos energijos dalį ar kokį kiekį jo energijos rūšių derinyje praėjusiais metais sudarė atsinaujinančių išteklių energija</w:t>
      </w:r>
      <w:r w:rsidR="00F65568">
        <w:rPr>
          <w:color w:val="000000"/>
        </w:rPr>
        <w:t>,</w:t>
      </w:r>
      <w:r w:rsidR="00051548" w:rsidRPr="00770C6E">
        <w:rPr>
          <w:color w:val="000000"/>
        </w:rPr>
        <w:t xml:space="preserve"> bus įgyvendintos</w:t>
      </w:r>
      <w:r w:rsidR="008C1C96">
        <w:rPr>
          <w:color w:val="000000"/>
        </w:rPr>
        <w:t xml:space="preserve"> </w:t>
      </w:r>
      <w:r w:rsidR="009460AD" w:rsidRPr="00770C6E">
        <w:rPr>
          <w:bCs/>
        </w:rPr>
        <w:t>2009</w:t>
      </w:r>
      <w:r w:rsidR="00DC543E">
        <w:rPr>
          <w:bCs/>
        </w:rPr>
        <w:t> </w:t>
      </w:r>
      <w:r w:rsidR="009460AD" w:rsidRPr="00770C6E">
        <w:rPr>
          <w:bCs/>
        </w:rPr>
        <w:t>m.</w:t>
      </w:r>
      <w:r w:rsidR="00DC543E">
        <w:rPr>
          <w:bCs/>
        </w:rPr>
        <w:t> </w:t>
      </w:r>
      <w:r w:rsidR="009460AD" w:rsidRPr="00770C6E">
        <w:rPr>
          <w:bCs/>
        </w:rPr>
        <w:t>liepos</w:t>
      </w:r>
      <w:r w:rsidR="00DC543E">
        <w:rPr>
          <w:bCs/>
        </w:rPr>
        <w:t> </w:t>
      </w:r>
      <w:r w:rsidR="009460AD" w:rsidRPr="00770C6E">
        <w:rPr>
          <w:bCs/>
        </w:rPr>
        <w:t>13</w:t>
      </w:r>
      <w:r w:rsidR="00DC543E">
        <w:rPr>
          <w:bCs/>
        </w:rPr>
        <w:t> </w:t>
      </w:r>
      <w:r w:rsidR="009460AD" w:rsidRPr="00770C6E">
        <w:rPr>
          <w:bCs/>
        </w:rPr>
        <w:t>d. Europos Parlamento ir Tarybos direktyvos 2009/72/EB dėl elektros energijos vidaus rinkos bendrųjų taisyklių 3 straipsnio 9 dalies nuostat</w:t>
      </w:r>
      <w:r w:rsidR="00A128C0" w:rsidRPr="00770C6E">
        <w:rPr>
          <w:bCs/>
        </w:rPr>
        <w:t>os</w:t>
      </w:r>
      <w:r w:rsidRPr="00770C6E">
        <w:rPr>
          <w:color w:val="000000"/>
        </w:rPr>
        <w:t>. Taip pat Taryba paskiriama ta institucija, kuri prižiūrės ir kontroliuos anksčiau minėtos informacijos atskleidimą. Įgyvendinant Direktyvos nuostatas, atitinka</w:t>
      </w:r>
      <w:r w:rsidR="00724DE1" w:rsidRPr="00770C6E">
        <w:rPr>
          <w:color w:val="000000"/>
        </w:rPr>
        <w:t xml:space="preserve">mos nuostatos perkeliamos ir į </w:t>
      </w:r>
      <w:r w:rsidRPr="00770C6E">
        <w:rPr>
          <w:color w:val="000000"/>
        </w:rPr>
        <w:t>Elektros energetikos įstatymo 51</w:t>
      </w:r>
      <w:r w:rsidR="00DC543E">
        <w:rPr>
          <w:color w:val="000000"/>
        </w:rPr>
        <w:t> </w:t>
      </w:r>
      <w:r w:rsidRPr="00770C6E">
        <w:rPr>
          <w:color w:val="000000"/>
        </w:rPr>
        <w:t>straipsnio 7 dal</w:t>
      </w:r>
      <w:r w:rsidR="00AA3C73" w:rsidRPr="00770C6E">
        <w:rPr>
          <w:color w:val="000000"/>
        </w:rPr>
        <w:t>į</w:t>
      </w:r>
      <w:r w:rsidRPr="00770C6E">
        <w:rPr>
          <w:color w:val="000000"/>
        </w:rPr>
        <w:t>.</w:t>
      </w:r>
    </w:p>
    <w:p w14:paraId="02BC604E" w14:textId="5CC079A4" w:rsidR="00CD3D6D" w:rsidRPr="00770C6E" w:rsidRDefault="00720FC2" w:rsidP="00CD3D6D">
      <w:pPr>
        <w:tabs>
          <w:tab w:val="left" w:pos="993"/>
        </w:tabs>
        <w:ind w:firstLine="709"/>
        <w:jc w:val="both"/>
        <w:rPr>
          <w:color w:val="000000"/>
        </w:rPr>
      </w:pPr>
      <w:r w:rsidRPr="00770C6E">
        <w:rPr>
          <w:i/>
          <w:color w:val="000000"/>
        </w:rPr>
        <w:t>AIEĮ projekt</w:t>
      </w:r>
      <w:r w:rsidR="0088024D">
        <w:rPr>
          <w:i/>
          <w:color w:val="000000"/>
        </w:rPr>
        <w:t xml:space="preserve">u </w:t>
      </w:r>
      <w:r w:rsidR="007A764F">
        <w:rPr>
          <w:i/>
          <w:color w:val="000000"/>
        </w:rPr>
        <w:t>keičiamo Įstatymo 29</w:t>
      </w:r>
      <w:r w:rsidRPr="00770C6E">
        <w:rPr>
          <w:i/>
          <w:color w:val="000000"/>
        </w:rPr>
        <w:t xml:space="preserve"> straipsnio </w:t>
      </w:r>
      <w:r w:rsidR="007A764F">
        <w:rPr>
          <w:i/>
          <w:color w:val="000000"/>
        </w:rPr>
        <w:t>7</w:t>
      </w:r>
      <w:r w:rsidRPr="00770C6E">
        <w:rPr>
          <w:i/>
          <w:color w:val="000000"/>
        </w:rPr>
        <w:t xml:space="preserve"> </w:t>
      </w:r>
      <w:r w:rsidR="00F137B8" w:rsidRPr="00770C6E">
        <w:rPr>
          <w:i/>
          <w:color w:val="000000"/>
        </w:rPr>
        <w:t>dalyje</w:t>
      </w:r>
      <w:r w:rsidR="00F137B8" w:rsidRPr="00770C6E">
        <w:rPr>
          <w:color w:val="000000"/>
        </w:rPr>
        <w:t xml:space="preserve"> </w:t>
      </w:r>
      <w:r w:rsidR="003662D3" w:rsidRPr="00770C6E">
        <w:rPr>
          <w:color w:val="000000"/>
        </w:rPr>
        <w:t>įtvirtinam</w:t>
      </w:r>
      <w:r w:rsidR="00E81B07" w:rsidRPr="00770C6E">
        <w:rPr>
          <w:color w:val="000000"/>
        </w:rPr>
        <w:t>us</w:t>
      </w:r>
      <w:r w:rsidR="003662D3" w:rsidRPr="00770C6E">
        <w:rPr>
          <w:color w:val="000000"/>
        </w:rPr>
        <w:t xml:space="preserve"> nuostat</w:t>
      </w:r>
      <w:r w:rsidR="00E81B07" w:rsidRPr="00770C6E">
        <w:rPr>
          <w:color w:val="000000"/>
        </w:rPr>
        <w:t>ą</w:t>
      </w:r>
      <w:r w:rsidR="003662D3" w:rsidRPr="00770C6E">
        <w:rPr>
          <w:color w:val="000000"/>
        </w:rPr>
        <w:t xml:space="preserve">, kad kilmės garantijos gali būti išduodamos ir vandenilio dujoms, </w:t>
      </w:r>
      <w:r w:rsidR="00E81B07" w:rsidRPr="00770C6E">
        <w:rPr>
          <w:color w:val="000000"/>
        </w:rPr>
        <w:t>atsirastų</w:t>
      </w:r>
      <w:r w:rsidR="003662D3" w:rsidRPr="00770C6E">
        <w:rPr>
          <w:color w:val="000000"/>
        </w:rPr>
        <w:t xml:space="preserve"> galimybė padidinti </w:t>
      </w:r>
      <w:r w:rsidR="00E81B07" w:rsidRPr="00770C6E">
        <w:rPr>
          <w:color w:val="000000"/>
        </w:rPr>
        <w:t>AEI</w:t>
      </w:r>
      <w:r w:rsidR="003662D3" w:rsidRPr="00770C6E">
        <w:rPr>
          <w:color w:val="000000"/>
        </w:rPr>
        <w:t xml:space="preserve"> dalį transporto sektoriuje.</w:t>
      </w:r>
    </w:p>
    <w:p w14:paraId="75EAF1CA" w14:textId="7EFD9EAC" w:rsidR="00FE1CB5" w:rsidRPr="00770C6E" w:rsidRDefault="00D6581D" w:rsidP="00446CC0">
      <w:pPr>
        <w:tabs>
          <w:tab w:val="left" w:pos="993"/>
        </w:tabs>
        <w:ind w:firstLine="709"/>
        <w:jc w:val="both"/>
      </w:pPr>
      <w:r w:rsidRPr="00770C6E">
        <w:rPr>
          <w:i/>
          <w:color w:val="000000"/>
        </w:rPr>
        <w:t>AIEĮ projekt</w:t>
      </w:r>
      <w:r w:rsidR="003A0070">
        <w:rPr>
          <w:i/>
          <w:color w:val="000000"/>
        </w:rPr>
        <w:t xml:space="preserve">u keičiamo Įstatymo </w:t>
      </w:r>
      <w:r w:rsidR="00867C02" w:rsidRPr="00770C6E">
        <w:rPr>
          <w:i/>
          <w:color w:val="000000"/>
        </w:rPr>
        <w:t>2 straipsnio 3</w:t>
      </w:r>
      <w:r w:rsidR="003A0070" w:rsidRPr="003A0070">
        <w:rPr>
          <w:i/>
          <w:color w:val="000000"/>
          <w:vertAlign w:val="superscript"/>
        </w:rPr>
        <w:t>1</w:t>
      </w:r>
      <w:r w:rsidR="00867C02" w:rsidRPr="00770C6E">
        <w:rPr>
          <w:i/>
          <w:color w:val="000000"/>
        </w:rPr>
        <w:t xml:space="preserve"> </w:t>
      </w:r>
      <w:r w:rsidR="00F137B8" w:rsidRPr="00770C6E">
        <w:rPr>
          <w:i/>
          <w:color w:val="000000"/>
        </w:rPr>
        <w:t>dalyje</w:t>
      </w:r>
      <w:r w:rsidR="00867C02" w:rsidRPr="00770C6E">
        <w:rPr>
          <w:i/>
          <w:color w:val="000000"/>
        </w:rPr>
        <w:t xml:space="preserve">, </w:t>
      </w:r>
      <w:r w:rsidR="0074227C" w:rsidRPr="00770C6E">
        <w:rPr>
          <w:i/>
          <w:color w:val="000000"/>
        </w:rPr>
        <w:t xml:space="preserve">3 straipsnio </w:t>
      </w:r>
      <w:r w:rsidR="001B2052">
        <w:rPr>
          <w:i/>
          <w:color w:val="000000"/>
        </w:rPr>
        <w:t>2</w:t>
      </w:r>
      <w:r w:rsidR="0074227C" w:rsidRPr="001B2052">
        <w:rPr>
          <w:i/>
          <w:color w:val="000000"/>
          <w:vertAlign w:val="superscript"/>
        </w:rPr>
        <w:t>1</w:t>
      </w:r>
      <w:r w:rsidR="0074227C" w:rsidRPr="00770C6E">
        <w:rPr>
          <w:i/>
          <w:color w:val="000000"/>
        </w:rPr>
        <w:t xml:space="preserve"> </w:t>
      </w:r>
      <w:r w:rsidR="00F137B8" w:rsidRPr="00770C6E">
        <w:rPr>
          <w:i/>
          <w:color w:val="000000"/>
        </w:rPr>
        <w:t>dalyje</w:t>
      </w:r>
      <w:r w:rsidR="0074227C" w:rsidRPr="00770C6E">
        <w:rPr>
          <w:i/>
          <w:color w:val="000000"/>
        </w:rPr>
        <w:t xml:space="preserve">, </w:t>
      </w:r>
      <w:r w:rsidR="00BB3DA6">
        <w:rPr>
          <w:i/>
          <w:color w:val="000000"/>
        </w:rPr>
        <w:t>17</w:t>
      </w:r>
      <w:r w:rsidR="006459F7" w:rsidRPr="00770C6E">
        <w:rPr>
          <w:i/>
          <w:color w:val="000000"/>
        </w:rPr>
        <w:t xml:space="preserve"> </w:t>
      </w:r>
      <w:r w:rsidR="00F137B8" w:rsidRPr="00770C6E">
        <w:rPr>
          <w:i/>
          <w:color w:val="000000"/>
        </w:rPr>
        <w:t>straipsnyje</w:t>
      </w:r>
      <w:r w:rsidR="006459F7" w:rsidRPr="00770C6E">
        <w:rPr>
          <w:i/>
          <w:color w:val="000000"/>
        </w:rPr>
        <w:t xml:space="preserve">, </w:t>
      </w:r>
      <w:r w:rsidR="00BB3DA6">
        <w:rPr>
          <w:i/>
          <w:color w:val="000000"/>
        </w:rPr>
        <w:t>20</w:t>
      </w:r>
      <w:r w:rsidR="00BB3DA6" w:rsidRPr="00BB3DA6">
        <w:rPr>
          <w:i/>
          <w:color w:val="000000"/>
          <w:vertAlign w:val="superscript"/>
        </w:rPr>
        <w:t>2</w:t>
      </w:r>
      <w:r w:rsidR="00BB3DA6" w:rsidRPr="00770C6E">
        <w:rPr>
          <w:i/>
          <w:color w:val="000000"/>
        </w:rPr>
        <w:t xml:space="preserve"> </w:t>
      </w:r>
      <w:r w:rsidR="00F137B8" w:rsidRPr="00770C6E">
        <w:rPr>
          <w:i/>
          <w:color w:val="000000"/>
        </w:rPr>
        <w:t>straipsnyje</w:t>
      </w:r>
      <w:r w:rsidR="006459F7" w:rsidRPr="00770C6E">
        <w:rPr>
          <w:i/>
          <w:color w:val="000000"/>
        </w:rPr>
        <w:t>, EEĮ projekt</w:t>
      </w:r>
      <w:r w:rsidR="0087176D">
        <w:rPr>
          <w:i/>
          <w:color w:val="000000"/>
        </w:rPr>
        <w:t>u keičiamo Elektros energetikos įstatymo</w:t>
      </w:r>
      <w:r w:rsidR="006459F7" w:rsidRPr="00770C6E">
        <w:rPr>
          <w:i/>
          <w:color w:val="000000"/>
        </w:rPr>
        <w:t xml:space="preserve"> </w:t>
      </w:r>
      <w:r w:rsidR="00685279">
        <w:rPr>
          <w:i/>
          <w:color w:val="000000"/>
        </w:rPr>
        <w:t>16</w:t>
      </w:r>
      <w:r w:rsidR="00D80971" w:rsidRPr="00770C6E">
        <w:rPr>
          <w:i/>
          <w:color w:val="000000"/>
        </w:rPr>
        <w:t xml:space="preserve"> straipsnio 1</w:t>
      </w:r>
      <w:r w:rsidR="00260704">
        <w:rPr>
          <w:i/>
          <w:color w:val="000000"/>
        </w:rPr>
        <w:t>2</w:t>
      </w:r>
      <w:r w:rsidR="00D80971" w:rsidRPr="00770C6E">
        <w:rPr>
          <w:i/>
          <w:color w:val="000000"/>
        </w:rPr>
        <w:t xml:space="preserve"> </w:t>
      </w:r>
      <w:r w:rsidR="00F137B8" w:rsidRPr="00770C6E">
        <w:rPr>
          <w:i/>
          <w:color w:val="000000"/>
        </w:rPr>
        <w:t>dal</w:t>
      </w:r>
      <w:r w:rsidR="00260704">
        <w:rPr>
          <w:i/>
          <w:color w:val="000000"/>
        </w:rPr>
        <w:t>ies 4 punkte</w:t>
      </w:r>
      <w:r w:rsidR="00D80971" w:rsidRPr="00770C6E">
        <w:rPr>
          <w:i/>
          <w:color w:val="000000"/>
        </w:rPr>
        <w:t>,</w:t>
      </w:r>
      <w:r w:rsidR="0089524A" w:rsidRPr="00770C6E">
        <w:rPr>
          <w:i/>
          <w:color w:val="000000"/>
        </w:rPr>
        <w:t xml:space="preserve"> </w:t>
      </w:r>
      <w:r w:rsidRPr="00770C6E">
        <w:rPr>
          <w:color w:val="000000"/>
        </w:rPr>
        <w:t>įtvirtinus nuostatas dėl atsinaujinančių išteklių energijos bendrijų veik</w:t>
      </w:r>
      <w:r w:rsidR="001F0019" w:rsidRPr="00770C6E">
        <w:rPr>
          <w:color w:val="000000"/>
        </w:rPr>
        <w:t>l</w:t>
      </w:r>
      <w:r w:rsidRPr="00770C6E">
        <w:rPr>
          <w:color w:val="000000"/>
        </w:rPr>
        <w:t xml:space="preserve">os būtų sukurta teisinė aplinka veikti šioms bendrijoms ir naudotis </w:t>
      </w:r>
      <w:r w:rsidR="000D73AE" w:rsidRPr="00770C6E">
        <w:rPr>
          <w:color w:val="000000"/>
        </w:rPr>
        <w:t>teikiama parama.</w:t>
      </w:r>
    </w:p>
    <w:p w14:paraId="015CA3D1" w14:textId="19D5F3D4" w:rsidR="00740ED0" w:rsidRPr="00770C6E" w:rsidRDefault="002F5934" w:rsidP="00740ED0">
      <w:pPr>
        <w:pStyle w:val="Sraopastraipa"/>
        <w:tabs>
          <w:tab w:val="left" w:pos="993"/>
        </w:tabs>
        <w:ind w:left="0" w:firstLine="709"/>
        <w:jc w:val="both"/>
      </w:pPr>
      <w:r w:rsidRPr="00770C6E">
        <w:lastRenderedPageBreak/>
        <w:t xml:space="preserve">Atsižvelgiant į </w:t>
      </w:r>
      <w:r w:rsidR="00B665EA" w:rsidRPr="00770C6E">
        <w:t>2019 m. kovo 13 d. surengtos viešosios konsultacijos</w:t>
      </w:r>
      <w:r w:rsidR="00136826" w:rsidRPr="00770C6E">
        <w:rPr>
          <w:rStyle w:val="Puslapioinaosnuoroda"/>
        </w:rPr>
        <w:footnoteReference w:id="2"/>
      </w:r>
      <w:r w:rsidR="00B665EA" w:rsidRPr="00770C6E">
        <w:t xml:space="preserve"> </w:t>
      </w:r>
      <w:r w:rsidR="00EB0237" w:rsidRPr="00770C6E">
        <w:t>(toliau – viešoji konsultacija)</w:t>
      </w:r>
      <w:r w:rsidR="002F0AE3" w:rsidRPr="00770C6E">
        <w:t xml:space="preserve"> rezultatus</w:t>
      </w:r>
      <w:r w:rsidR="001E7368" w:rsidRPr="00770C6E">
        <w:t xml:space="preserve">, siekiant </w:t>
      </w:r>
      <w:r w:rsidR="007F1567" w:rsidRPr="00770C6E">
        <w:t xml:space="preserve">užtikrinti, kad kuo daugiau fizinių asmenų gautų </w:t>
      </w:r>
      <w:r w:rsidRPr="00770C6E">
        <w:rPr>
          <w:color w:val="000000"/>
        </w:rPr>
        <w:t xml:space="preserve">atsinaujinančių išteklių energijos </w:t>
      </w:r>
      <w:r w:rsidR="00FE1CB5" w:rsidRPr="00770C6E">
        <w:t>bendrijų</w:t>
      </w:r>
      <w:r w:rsidR="008E2E12" w:rsidRPr="00770C6E">
        <w:t xml:space="preserve"> kuriamą naudą, siūloma įtvirtinti minimalius </w:t>
      </w:r>
      <w:r w:rsidR="008E2E12" w:rsidRPr="00770C6E">
        <w:rPr>
          <w:color w:val="000000"/>
        </w:rPr>
        <w:t xml:space="preserve">atsinaujinančių išteklių energijos </w:t>
      </w:r>
      <w:r w:rsidR="008E2E12" w:rsidRPr="00770C6E">
        <w:t>bendrijų</w:t>
      </w:r>
      <w:r w:rsidR="00FE1CB5" w:rsidRPr="00770C6E">
        <w:t xml:space="preserve"> </w:t>
      </w:r>
      <w:r w:rsidR="00EC33D7">
        <w:t xml:space="preserve">dalyvių </w:t>
      </w:r>
      <w:r w:rsidR="00FE1CB5" w:rsidRPr="00770C6E">
        <w:t>struktūros reikalavimus</w:t>
      </w:r>
      <w:r w:rsidR="00F137B8" w:rsidRPr="00770C6E">
        <w:t>.</w:t>
      </w:r>
      <w:r w:rsidR="00380F2B">
        <w:t xml:space="preserve"> Taip</w:t>
      </w:r>
      <w:r w:rsidR="00FE1CB5" w:rsidRPr="00770C6E">
        <w:t xml:space="preserve"> </w:t>
      </w:r>
      <w:r w:rsidR="00380F2B">
        <w:t>b</w:t>
      </w:r>
      <w:r w:rsidR="00FE1CB5" w:rsidRPr="00770C6E">
        <w:t xml:space="preserve">ūtų užtikrinta, kad </w:t>
      </w:r>
      <w:r w:rsidR="008E2E12" w:rsidRPr="00770C6E">
        <w:t xml:space="preserve">mažiausiai 5 </w:t>
      </w:r>
      <w:r w:rsidR="00FF52E9" w:rsidRPr="00770C6E">
        <w:t xml:space="preserve">nariai būtų fiziniai asmenys, kad ne mažiau kaip 51 procentas </w:t>
      </w:r>
      <w:r w:rsidR="0001482D">
        <w:t>balsų visuotiniame dalyvių susirinkime</w:t>
      </w:r>
      <w:r w:rsidR="006C1F8F" w:rsidRPr="00770C6E">
        <w:t xml:space="preserve"> turinčių </w:t>
      </w:r>
      <w:r w:rsidR="00EC33D7">
        <w:t>dalyvių</w:t>
      </w:r>
      <w:r w:rsidR="00EC33D7" w:rsidRPr="00770C6E">
        <w:t xml:space="preserve"> </w:t>
      </w:r>
      <w:r w:rsidR="006C1F8F" w:rsidRPr="00770C6E">
        <w:t xml:space="preserve">būtų fiziniai asmenys, kad kiekvienas </w:t>
      </w:r>
      <w:r w:rsidR="00EC33D7">
        <w:t>dalyvis</w:t>
      </w:r>
      <w:r w:rsidR="00EC33D7" w:rsidRPr="00770C6E">
        <w:t xml:space="preserve"> </w:t>
      </w:r>
      <w:r w:rsidR="006C1F8F" w:rsidRPr="00770C6E">
        <w:t xml:space="preserve">neturėtų </w:t>
      </w:r>
      <w:r w:rsidR="007A06B3" w:rsidRPr="00770C6E">
        <w:t xml:space="preserve">daugiau nei </w:t>
      </w:r>
      <w:r w:rsidR="001F0019" w:rsidRPr="00770C6E">
        <w:t xml:space="preserve">20 </w:t>
      </w:r>
      <w:r w:rsidR="007A06B3" w:rsidRPr="00770C6E">
        <w:t xml:space="preserve">proc. kitos energetikos įmonės </w:t>
      </w:r>
      <w:r w:rsidR="00EC33D7">
        <w:t>balsų</w:t>
      </w:r>
      <w:r w:rsidR="007A06B3" w:rsidRPr="00770C6E">
        <w:t xml:space="preserve">. </w:t>
      </w:r>
      <w:r w:rsidR="00575259" w:rsidRPr="00770C6E">
        <w:t xml:space="preserve">Nustačius reikalavimą neturėti daugiau nei 20 proc. kitos energetikos įmonės akcijų </w:t>
      </w:r>
      <w:r w:rsidR="00740ED0" w:rsidRPr="00770C6E">
        <w:rPr>
          <w:iCs/>
        </w:rPr>
        <w:t xml:space="preserve">viešosios konsultacijos metu išsakytą nuogąstavimą dėl galimo intereso konflikto, kai atsinaujinančių išteklių energetikos projektą rengia ir įgyvendina atsinaujinančių išteklių energijos bendrijos </w:t>
      </w:r>
      <w:r w:rsidR="00EC33D7">
        <w:rPr>
          <w:iCs/>
        </w:rPr>
        <w:t>dalyviui</w:t>
      </w:r>
      <w:r w:rsidR="00740ED0" w:rsidRPr="00770C6E">
        <w:rPr>
          <w:iCs/>
        </w:rPr>
        <w:t xml:space="preserve"> priklausanti įmonė. AIEĮ projekte nustačius sąlygą, kad atsinaujinančių išteklių energijos bendrijos </w:t>
      </w:r>
      <w:r w:rsidR="00EC33D7">
        <w:rPr>
          <w:iCs/>
        </w:rPr>
        <w:t>dalyviu</w:t>
      </w:r>
      <w:r w:rsidR="00EC33D7" w:rsidRPr="00770C6E">
        <w:rPr>
          <w:iCs/>
        </w:rPr>
        <w:t xml:space="preserve"> </w:t>
      </w:r>
      <w:r w:rsidR="00740ED0" w:rsidRPr="00770C6E">
        <w:rPr>
          <w:iCs/>
        </w:rPr>
        <w:t>gali būti tik fizinis asmuo, neturintis daugiau nei 20 proc. kitos energetikos įmonės akcijų, būtų užtikrinta, kad bus išvengta interesų konflikto, o naudą gaus kuo daugiau fizinių asmenų.</w:t>
      </w:r>
      <w:r w:rsidR="00740ED0" w:rsidRPr="00770C6E">
        <w:t xml:space="preserve"> </w:t>
      </w:r>
    </w:p>
    <w:p w14:paraId="68574630" w14:textId="6A7697FA" w:rsidR="00EB0237" w:rsidRPr="00770C6E" w:rsidRDefault="00EB0237" w:rsidP="002F5934">
      <w:pPr>
        <w:pStyle w:val="Sraopastraipa"/>
        <w:tabs>
          <w:tab w:val="left" w:pos="993"/>
        </w:tabs>
        <w:ind w:left="0" w:firstLine="709"/>
        <w:jc w:val="both"/>
      </w:pPr>
      <w:r w:rsidRPr="00770C6E">
        <w:t>Taip pat</w:t>
      </w:r>
      <w:r w:rsidR="002F0AE3" w:rsidRPr="00770C6E">
        <w:t>,</w:t>
      </w:r>
      <w:r w:rsidRPr="00770C6E">
        <w:t xml:space="preserve"> atsižvelgiant į viešosios konsultacijos rezultatus</w:t>
      </w:r>
      <w:r w:rsidR="002F0AE3" w:rsidRPr="00770C6E">
        <w:t>,</w:t>
      </w:r>
      <w:r w:rsidRPr="00770C6E">
        <w:t xml:space="preserve"> </w:t>
      </w:r>
      <w:r w:rsidR="00A75062" w:rsidRPr="00770C6E">
        <w:t xml:space="preserve">apibrėžiant </w:t>
      </w:r>
      <w:r w:rsidR="00A75062" w:rsidRPr="00770C6E">
        <w:rPr>
          <w:color w:val="000000"/>
        </w:rPr>
        <w:t xml:space="preserve">atsinaujinančių išteklių energijos </w:t>
      </w:r>
      <w:r w:rsidR="00A75062" w:rsidRPr="00770C6E">
        <w:t>bendrijas</w:t>
      </w:r>
      <w:r w:rsidR="00F65568">
        <w:t>,</w:t>
      </w:r>
      <w:r w:rsidR="00A75062" w:rsidRPr="00770C6E">
        <w:t xml:space="preserve"> siūloma užtikrinti, kad </w:t>
      </w:r>
      <w:r w:rsidR="009E0F88" w:rsidRPr="00770C6E">
        <w:rPr>
          <w:color w:val="000000"/>
        </w:rPr>
        <w:t xml:space="preserve">atsinaujinančių išteklių energijos </w:t>
      </w:r>
      <w:r w:rsidR="009E0F88" w:rsidRPr="00770C6E">
        <w:t xml:space="preserve">bendrija gali būti </w:t>
      </w:r>
      <w:r w:rsidR="00EC33D7">
        <w:t xml:space="preserve">kooperatinė bendrija, asociacija, viešoji įstaiga, </w:t>
      </w:r>
      <w:r w:rsidR="00EC33D7" w:rsidRPr="00EC33D7">
        <w:t>daugiabučių gyvenamųjų namų ar kitos paskirties pastatų savininkų bendrija</w:t>
      </w:r>
      <w:r w:rsidR="00D063B8">
        <w:t xml:space="preserve"> ar sod</w:t>
      </w:r>
      <w:r w:rsidR="00A6539A">
        <w:t>ininkų</w:t>
      </w:r>
      <w:r w:rsidR="00D063B8">
        <w:t xml:space="preserve"> bendrija,</w:t>
      </w:r>
      <w:r w:rsidR="009E0F88" w:rsidRPr="00770C6E">
        <w:t xml:space="preserve"> veikian</w:t>
      </w:r>
      <w:r w:rsidR="00EC33D7">
        <w:t>čios</w:t>
      </w:r>
      <w:r w:rsidR="009E0F88" w:rsidRPr="00770C6E">
        <w:t xml:space="preserve"> </w:t>
      </w:r>
      <w:r w:rsidR="00E70EC6" w:rsidRPr="00770C6E">
        <w:t>pagal tą veiklą reglamentuojančius specialius įstatymus</w:t>
      </w:r>
      <w:r w:rsidR="007A4EE9" w:rsidRPr="00770C6E">
        <w:t>.</w:t>
      </w:r>
      <w:r w:rsidR="00BB2156" w:rsidRPr="00770C6E">
        <w:t xml:space="preserve"> </w:t>
      </w:r>
      <w:r w:rsidR="00A6539A">
        <w:t>Šios įstaigos pasirinktos atsižvelgiant į jų pirminį tikslą – teikti naudą savo nariams. Kooperatinės bendrijos vienas iš tikslų yra ekonominio pelno teikimas savo nariams, tačiau tai neprieštarauja Direktyvos</w:t>
      </w:r>
      <w:r w:rsidR="002A1D3E">
        <w:t xml:space="preserve"> 2018/2001 nuostatoms, </w:t>
      </w:r>
      <w:r w:rsidR="00CD223C">
        <w:t xml:space="preserve">o leidžia užtikrinti lankstesnį bendrijų kūrimosi mechanizmą, suteikiantį naudą bendrijos nariams. </w:t>
      </w:r>
      <w:r w:rsidR="005A4AF3">
        <w:t>Visos nurodytos</w:t>
      </w:r>
      <w:r w:rsidR="00EC33D7">
        <w:t xml:space="preserve"> juridinės formos yra orientuotos į jų dalyvių gerovę ir naudą, kas leidžia įgyvendinti direktyvos reikalavimą, kad pirminis atsinaujinančių išteklių energijos bendrijų tikslas yra naudos teikimas savo dalyviams.</w:t>
      </w:r>
    </w:p>
    <w:p w14:paraId="210861A8" w14:textId="62B137F2" w:rsidR="00084A05" w:rsidRPr="00770C6E" w:rsidRDefault="00084A05" w:rsidP="002F5934">
      <w:pPr>
        <w:pStyle w:val="Sraopastraipa"/>
        <w:tabs>
          <w:tab w:val="left" w:pos="993"/>
        </w:tabs>
        <w:ind w:left="0" w:firstLine="709"/>
        <w:jc w:val="both"/>
        <w:rPr>
          <w:bCs/>
        </w:rPr>
      </w:pPr>
      <w:r w:rsidRPr="00770C6E">
        <w:t xml:space="preserve">Siekiant, kad </w:t>
      </w:r>
      <w:r w:rsidRPr="00770C6E">
        <w:rPr>
          <w:color w:val="000000"/>
        </w:rPr>
        <w:t xml:space="preserve">atsinaujinančių išteklių energijos </w:t>
      </w:r>
      <w:r w:rsidRPr="00770C6E">
        <w:t xml:space="preserve">bendrijų teikiama nauda būtų orientuota į vietos gyventojus, apibrėžta </w:t>
      </w:r>
      <w:r w:rsidR="0018341A" w:rsidRPr="00770C6E">
        <w:t xml:space="preserve">jų veiklos teritorija, numatant, kad </w:t>
      </w:r>
      <w:r w:rsidR="00B306AD" w:rsidRPr="00770C6E">
        <w:t xml:space="preserve">bendrijos </w:t>
      </w:r>
      <w:r w:rsidR="00EC33D7">
        <w:t>dalyviais</w:t>
      </w:r>
      <w:r w:rsidR="00EC33D7" w:rsidRPr="00770C6E">
        <w:t xml:space="preserve"> </w:t>
      </w:r>
      <w:r w:rsidR="00950C39" w:rsidRPr="00770C6E">
        <w:t>turi būti ne mažiau kaip 51</w:t>
      </w:r>
      <w:r w:rsidR="009B31DB" w:rsidRPr="00770C6E">
        <w:t> </w:t>
      </w:r>
      <w:r w:rsidR="00950C39" w:rsidRPr="00770C6E">
        <w:t xml:space="preserve">proc. </w:t>
      </w:r>
      <w:r w:rsidR="00BB2E4B" w:rsidRPr="00770C6E">
        <w:t xml:space="preserve">fizinių asmenų, </w:t>
      </w:r>
      <w:r w:rsidR="00B306AD" w:rsidRPr="00770C6E">
        <w:rPr>
          <w:bCs/>
        </w:rPr>
        <w:t xml:space="preserve">kurių gyvenamoji vieta Lietuvos Respublikos gyvenamosios vietos deklaravimo įstatymo nustatyta tvarka yra deklaruota savivaldybėje, kurioje planuojama statyti ar įrengti </w:t>
      </w:r>
      <w:r w:rsidR="00017D82" w:rsidRPr="00770C6E">
        <w:rPr>
          <w:bCs/>
        </w:rPr>
        <w:t>energijos gamybos įrenginius</w:t>
      </w:r>
      <w:r w:rsidR="00B306AD" w:rsidRPr="00770C6E">
        <w:rPr>
          <w:bCs/>
        </w:rPr>
        <w:t xml:space="preserve">, ar </w:t>
      </w:r>
      <w:r w:rsidR="007F0715" w:rsidRPr="00770C6E">
        <w:rPr>
          <w:bCs/>
        </w:rPr>
        <w:t>seniūnijos</w:t>
      </w:r>
      <w:r w:rsidR="00B306AD" w:rsidRPr="00770C6E">
        <w:rPr>
          <w:bCs/>
        </w:rPr>
        <w:t>, besiribojančiose su šia savivaldybe</w:t>
      </w:r>
      <w:r w:rsidR="002472BF" w:rsidRPr="00770C6E">
        <w:rPr>
          <w:bCs/>
        </w:rPr>
        <w:t>.</w:t>
      </w:r>
      <w:r w:rsidR="007F0715" w:rsidRPr="00770C6E">
        <w:rPr>
          <w:bCs/>
        </w:rPr>
        <w:t xml:space="preserve"> </w:t>
      </w:r>
      <w:r w:rsidR="007B68EA" w:rsidRPr="00770C6E">
        <w:rPr>
          <w:bCs/>
        </w:rPr>
        <w:t xml:space="preserve">Taip apibrėžus </w:t>
      </w:r>
      <w:r w:rsidR="007B68EA" w:rsidRPr="00770C6E">
        <w:rPr>
          <w:color w:val="000000"/>
        </w:rPr>
        <w:t xml:space="preserve">atsinaujinančių išteklių energijos </w:t>
      </w:r>
      <w:r w:rsidR="007B68EA" w:rsidRPr="00770C6E">
        <w:t xml:space="preserve">bendrijų veikimo teritoriją būtų užtikrinta, kad </w:t>
      </w:r>
      <w:r w:rsidR="007B68EA" w:rsidRPr="00770C6E">
        <w:rPr>
          <w:color w:val="000000"/>
        </w:rPr>
        <w:t xml:space="preserve">atsinaujinančių išteklių energijos </w:t>
      </w:r>
      <w:r w:rsidR="00C718CE" w:rsidRPr="00770C6E">
        <w:t>bendrijoje pagaminta energija bus suvartota savivaldybėje, kurioje pastatytas energijos gamybos įrenginys</w:t>
      </w:r>
      <w:r w:rsidR="004761D6" w:rsidRPr="00770C6E">
        <w:t>,</w:t>
      </w:r>
      <w:r w:rsidR="00C718CE" w:rsidRPr="00770C6E">
        <w:t xml:space="preserve"> ar seniūnijose, besiribojančiose su šia savivaldybe, o teikiamą naudą gaus kuo daugiau vietos gyventojų</w:t>
      </w:r>
      <w:r w:rsidR="000A0EA3" w:rsidRPr="00770C6E">
        <w:t xml:space="preserve">. </w:t>
      </w:r>
    </w:p>
    <w:p w14:paraId="06D7C2DF" w14:textId="255E6FA3" w:rsidR="002472BF" w:rsidRPr="00770C6E" w:rsidRDefault="000C5CCD" w:rsidP="002F5934">
      <w:pPr>
        <w:pStyle w:val="Sraopastraipa"/>
        <w:tabs>
          <w:tab w:val="left" w:pos="993"/>
        </w:tabs>
        <w:ind w:left="0" w:firstLine="709"/>
        <w:jc w:val="both"/>
      </w:pPr>
      <w:r w:rsidRPr="00770C6E">
        <w:rPr>
          <w:bCs/>
        </w:rPr>
        <w:t xml:space="preserve">AIEĮ projekte numatoma, kad </w:t>
      </w:r>
      <w:r w:rsidRPr="00770C6E">
        <w:rPr>
          <w:color w:val="000000"/>
        </w:rPr>
        <w:t xml:space="preserve">atsinaujinančių išteklių energijos </w:t>
      </w:r>
      <w:r w:rsidRPr="00770C6E">
        <w:t>bendrijos galės dalyvauti organizuojamuose aukcionuose</w:t>
      </w:r>
      <w:r w:rsidR="00EC33D7">
        <w:t xml:space="preserve"> ir gauti jų pasiūlytą kainos priedą bei atleidimą nuo balansavimo atsakomybės, kai elektrinės įrengtoji galia ne didesnė nei 500 kW, taip pat</w:t>
      </w:r>
      <w:r w:rsidR="00FC5680" w:rsidRPr="00770C6E">
        <w:t xml:space="preserve"> </w:t>
      </w:r>
      <w:r w:rsidRPr="00770C6E">
        <w:t xml:space="preserve">elektros energiją pardavinėti pagal </w:t>
      </w:r>
      <w:r w:rsidR="007B165C" w:rsidRPr="00770C6E">
        <w:t>atsinaujinančių išteklių energijos pirkimo</w:t>
      </w:r>
      <w:r w:rsidR="000B6211" w:rsidRPr="00770C6E">
        <w:t>–pardavimo</w:t>
      </w:r>
      <w:r w:rsidR="007B165C" w:rsidRPr="00770C6E">
        <w:t xml:space="preserve"> sutartis ir (arba) Prekybos elektros energija taisyklėse nustatyta tvarka ir būdais. </w:t>
      </w:r>
      <w:r w:rsidR="00EC33D7">
        <w:t xml:space="preserve">Taip pat, atsižvelgiant į kitose valstybėse narėse </w:t>
      </w:r>
      <w:r w:rsidR="009247C0">
        <w:t>vykdomus bendrijų projektus, jų dydžius ir galimas kliūtis konkuruojant aukcionuose,</w:t>
      </w:r>
      <w:r w:rsidR="00EC33D7">
        <w:t xml:space="preserve"> siekiant palengvinti bendrijų konkurenciją aukcionuose bei bendrijos tikslų įgyvendinimą nustatyta, kad bendrijai, laimėjusiai aukcioną, netaikomas pagaminto elektros energijos kiekio įpareigojimas. </w:t>
      </w:r>
      <w:r w:rsidR="007B165C" w:rsidRPr="00770C6E">
        <w:t xml:space="preserve">Šių nuostatų įtvirtinimas leis </w:t>
      </w:r>
      <w:r w:rsidR="00420F7E" w:rsidRPr="00770C6E">
        <w:t>lygiomis teisėmis su kitais gamintojais pretenduoti į paramą. Taip pat, papildant EEĮ projektą</w:t>
      </w:r>
      <w:r w:rsidR="00FC5680" w:rsidRPr="00770C6E">
        <w:t>,</w:t>
      </w:r>
      <w:r w:rsidR="00420F7E" w:rsidRPr="00770C6E">
        <w:t xml:space="preserve"> bus užtikrinta, kad </w:t>
      </w:r>
      <w:r w:rsidR="008C578D" w:rsidRPr="00770C6E">
        <w:rPr>
          <w:color w:val="000000"/>
        </w:rPr>
        <w:t xml:space="preserve">atsinaujinančių išteklių energijos </w:t>
      </w:r>
      <w:r w:rsidR="008C578D" w:rsidRPr="00770C6E">
        <w:t xml:space="preserve">bendrija elektros energiją galės pardavinėti tiesiogiai vartotojams, nereikalaujant turėti nepriklausomo elektros energijos tiekėjo licencijos, tačiau atitinkant visus reikalavimus, keliamus nepriklausomam elektros energijos </w:t>
      </w:r>
      <w:r w:rsidR="00FC5680" w:rsidRPr="00770C6E">
        <w:t>tiekėjui</w:t>
      </w:r>
      <w:r w:rsidR="008C578D" w:rsidRPr="00770C6E">
        <w:t xml:space="preserve">. Tai sumažins administracinę naštą, kai elektros energijos gamintojas, šiuo atveju </w:t>
      </w:r>
      <w:r w:rsidR="008C578D" w:rsidRPr="00770C6E">
        <w:rPr>
          <w:color w:val="000000"/>
        </w:rPr>
        <w:t xml:space="preserve">atsinaujinančių išteklių energijos </w:t>
      </w:r>
      <w:r w:rsidR="008C578D" w:rsidRPr="00770C6E">
        <w:t>bendrija</w:t>
      </w:r>
      <w:r w:rsidR="00BC380A" w:rsidRPr="00770C6E">
        <w:t xml:space="preserve">, siekdamas parduoti elektros energiją galutiniam vartotojui, privalo </w:t>
      </w:r>
      <w:r w:rsidR="00BA1529" w:rsidRPr="00770C6E">
        <w:t>gauti</w:t>
      </w:r>
      <w:r w:rsidR="00BC380A" w:rsidRPr="00770C6E">
        <w:t xml:space="preserve"> nepriklausomo elektros energijos tiekėjo licenciją.</w:t>
      </w:r>
      <w:r w:rsidR="008733E8" w:rsidRPr="00770C6E">
        <w:t xml:space="preserve"> Tuo atveju, kai </w:t>
      </w:r>
      <w:r w:rsidR="008733E8" w:rsidRPr="00770C6E">
        <w:rPr>
          <w:color w:val="000000"/>
        </w:rPr>
        <w:t xml:space="preserve">atsinaujinančių išteklių energijos </w:t>
      </w:r>
      <w:r w:rsidR="008733E8" w:rsidRPr="00770C6E">
        <w:t xml:space="preserve">bendrija savo </w:t>
      </w:r>
      <w:r w:rsidR="001F05B3" w:rsidRPr="00770C6E">
        <w:t xml:space="preserve">energijos gamybos įrenginyje gamina šilumą ir ją tiekia vartotojams, siūloma nustatyti, kad </w:t>
      </w:r>
      <w:r w:rsidR="002B4FA6" w:rsidRPr="00770C6E">
        <w:rPr>
          <w:color w:val="000000"/>
        </w:rPr>
        <w:t xml:space="preserve">atsinaujinančių išteklių energijos </w:t>
      </w:r>
      <w:r w:rsidR="002B4FA6" w:rsidRPr="00770C6E">
        <w:t xml:space="preserve">bendrija turi atitikti Lietuvos Respublikos šilumos ūkio įstatyme </w:t>
      </w:r>
      <w:r w:rsidR="00884B47" w:rsidRPr="00770C6E">
        <w:t>šilumos tiekėjams nustatytus įpareigojimus ir reikalavimus.</w:t>
      </w:r>
    </w:p>
    <w:p w14:paraId="3BDDFFA7" w14:textId="27077391" w:rsidR="0052676D" w:rsidRPr="00770C6E" w:rsidRDefault="0052676D" w:rsidP="002F5934">
      <w:pPr>
        <w:pStyle w:val="Sraopastraipa"/>
        <w:tabs>
          <w:tab w:val="left" w:pos="993"/>
        </w:tabs>
        <w:ind w:left="0" w:firstLine="709"/>
        <w:jc w:val="both"/>
      </w:pPr>
      <w:r w:rsidRPr="00770C6E">
        <w:rPr>
          <w:bCs/>
        </w:rPr>
        <w:t xml:space="preserve">AIEĮ projekte numatoma, kad </w:t>
      </w:r>
      <w:r w:rsidR="00FC5680" w:rsidRPr="00770C6E">
        <w:rPr>
          <w:bCs/>
        </w:rPr>
        <w:t xml:space="preserve">atitiktį </w:t>
      </w:r>
      <w:r w:rsidRPr="00770C6E">
        <w:rPr>
          <w:color w:val="000000"/>
        </w:rPr>
        <w:t xml:space="preserve">atsinaujinančių išteklių energijos </w:t>
      </w:r>
      <w:r w:rsidRPr="00770C6E">
        <w:t xml:space="preserve">bendrijai keliamiems reikalavimams užtikrins </w:t>
      </w:r>
      <w:r w:rsidR="006D4909" w:rsidRPr="00770C6E">
        <w:t>T</w:t>
      </w:r>
      <w:r w:rsidR="00C43E79" w:rsidRPr="00770C6E">
        <w:t xml:space="preserve">aryba. </w:t>
      </w:r>
    </w:p>
    <w:p w14:paraId="57CA7DBA" w14:textId="0581CC93" w:rsidR="0023514E" w:rsidRPr="00770C6E" w:rsidRDefault="0023514E" w:rsidP="002F5934">
      <w:pPr>
        <w:pStyle w:val="Sraopastraipa"/>
        <w:tabs>
          <w:tab w:val="left" w:pos="993"/>
        </w:tabs>
        <w:ind w:left="0" w:firstLine="709"/>
        <w:jc w:val="both"/>
      </w:pPr>
      <w:r w:rsidRPr="00770C6E">
        <w:lastRenderedPageBreak/>
        <w:t>Tai</w:t>
      </w:r>
      <w:r w:rsidR="00490101">
        <w:t>p</w:t>
      </w:r>
      <w:r w:rsidRPr="00770C6E">
        <w:t xml:space="preserve"> pat, atsižvelgiant į viešosios konsultacijos rezultatus</w:t>
      </w:r>
      <w:r w:rsidR="00B76833" w:rsidRPr="00770C6E">
        <w:t>, kuriais konstatuojama</w:t>
      </w:r>
      <w:r w:rsidR="00FC5680" w:rsidRPr="00770C6E">
        <w:t>s</w:t>
      </w:r>
      <w:r w:rsidR="00B76833" w:rsidRPr="00770C6E">
        <w:t xml:space="preserve"> silpnas savivaldybių susidomėjimas </w:t>
      </w:r>
      <w:r w:rsidR="00A53D85">
        <w:t>prisidėti</w:t>
      </w:r>
      <w:r w:rsidR="00A53D85" w:rsidRPr="00770C6E">
        <w:t xml:space="preserve"> </w:t>
      </w:r>
      <w:r w:rsidR="00B76833" w:rsidRPr="00770C6E">
        <w:t xml:space="preserve">prie </w:t>
      </w:r>
      <w:r w:rsidR="00B76833" w:rsidRPr="00770C6E">
        <w:rPr>
          <w:color w:val="000000"/>
        </w:rPr>
        <w:t xml:space="preserve">atsinaujinančių išteklių energijos </w:t>
      </w:r>
      <w:r w:rsidR="00B76833" w:rsidRPr="00770C6E">
        <w:t>bendrijų veiklo</w:t>
      </w:r>
      <w:r w:rsidR="00B0639A" w:rsidRPr="00770C6E">
        <w:t>s</w:t>
      </w:r>
      <w:r w:rsidR="00F137B8" w:rsidRPr="00770C6E">
        <w:t>,</w:t>
      </w:r>
      <w:r w:rsidR="00B0639A" w:rsidRPr="00770C6E">
        <w:t xml:space="preserve"> </w:t>
      </w:r>
      <w:r w:rsidR="00F137B8" w:rsidRPr="00770C6E">
        <w:t xml:space="preserve">ir </w:t>
      </w:r>
      <w:r w:rsidR="00B0639A" w:rsidRPr="00770C6E">
        <w:t xml:space="preserve">siekiant palengvinti šių bendrijų steigimosi procesą, AIEĮ projekte siūloma nustatyti įpareigojimą savivaldybėms </w:t>
      </w:r>
      <w:r w:rsidR="00F206C7" w:rsidRPr="00770C6E">
        <w:t>nustatyti vietas,</w:t>
      </w:r>
      <w:r w:rsidR="002669C4" w:rsidRPr="00770C6E">
        <w:t xml:space="preserve"> tinkamas </w:t>
      </w:r>
      <w:r w:rsidR="002669C4" w:rsidRPr="00770C6E">
        <w:rPr>
          <w:color w:val="000000"/>
        </w:rPr>
        <w:t xml:space="preserve">atsinaujinančių išteklių energijos </w:t>
      </w:r>
      <w:r w:rsidR="002669C4" w:rsidRPr="00770C6E">
        <w:t>bendrijų projektams vykdyti</w:t>
      </w:r>
      <w:r w:rsidR="0067502D">
        <w:t>,</w:t>
      </w:r>
      <w:r w:rsidR="005E61DC">
        <w:t xml:space="preserve"> ir jas skelbti viešai</w:t>
      </w:r>
      <w:r w:rsidR="002669C4" w:rsidRPr="00770C6E">
        <w:t>.</w:t>
      </w:r>
    </w:p>
    <w:p w14:paraId="066A8772" w14:textId="43A94639" w:rsidR="00CD5CC9" w:rsidRPr="00770C6E" w:rsidRDefault="00CD5CC9" w:rsidP="002F5934">
      <w:pPr>
        <w:pStyle w:val="Sraopastraipa"/>
        <w:tabs>
          <w:tab w:val="left" w:pos="993"/>
        </w:tabs>
        <w:ind w:left="0" w:firstLine="709"/>
        <w:jc w:val="both"/>
      </w:pPr>
      <w:r w:rsidRPr="00770C6E">
        <w:rPr>
          <w:bCs/>
        </w:rPr>
        <w:t>Taip pat</w:t>
      </w:r>
      <w:r w:rsidR="00F137B8" w:rsidRPr="00770C6E">
        <w:rPr>
          <w:bCs/>
        </w:rPr>
        <w:t>,</w:t>
      </w:r>
      <w:r w:rsidRPr="00770C6E">
        <w:rPr>
          <w:bCs/>
        </w:rPr>
        <w:t xml:space="preserve"> siekiant </w:t>
      </w:r>
      <w:r w:rsidRPr="00770C6E">
        <w:rPr>
          <w:color w:val="000000"/>
        </w:rPr>
        <w:t xml:space="preserve">atsinaujinančių išteklių energijos </w:t>
      </w:r>
      <w:r w:rsidRPr="00770C6E">
        <w:t>bendrijų ir elektros energiją gaminančių vartotojų atskiriamumo</w:t>
      </w:r>
      <w:r w:rsidR="00F137B8" w:rsidRPr="00770C6E">
        <w:t>,</w:t>
      </w:r>
      <w:r w:rsidRPr="00770C6E">
        <w:t xml:space="preserve"> </w:t>
      </w:r>
      <w:r w:rsidR="000C3160">
        <w:t xml:space="preserve">EEĮ projektu keičiamo Elektros energetikos įstatymo 49 straipsnio </w:t>
      </w:r>
      <w:r w:rsidR="0088786D">
        <w:t>2 dalies 7</w:t>
      </w:r>
      <w:r w:rsidR="00946F9D">
        <w:t> </w:t>
      </w:r>
      <w:r w:rsidR="0088786D">
        <w:t xml:space="preserve">punkte </w:t>
      </w:r>
      <w:r w:rsidRPr="00770C6E">
        <w:t xml:space="preserve">numatyta, kad </w:t>
      </w:r>
      <w:r w:rsidRPr="00770C6E">
        <w:rPr>
          <w:color w:val="000000"/>
        </w:rPr>
        <w:t xml:space="preserve">atsinaujinančių išteklių energijos </w:t>
      </w:r>
      <w:r w:rsidRPr="00770C6E">
        <w:t xml:space="preserve">bendrija negali tapti </w:t>
      </w:r>
      <w:r w:rsidR="00D119D3" w:rsidRPr="00770C6E">
        <w:t xml:space="preserve">elektros energiją gaminančiu vartotoju, tačiau </w:t>
      </w:r>
      <w:r w:rsidR="00D119D3" w:rsidRPr="00770C6E">
        <w:rPr>
          <w:color w:val="000000"/>
        </w:rPr>
        <w:t xml:space="preserve">atsinaujinančių išteklių energijos </w:t>
      </w:r>
      <w:r w:rsidR="00D119D3" w:rsidRPr="00770C6E">
        <w:t xml:space="preserve">bendrijos nariai ir akcininkai tokios galimybės nepraranda. </w:t>
      </w:r>
      <w:r w:rsidR="00F24EE7" w:rsidRPr="00770C6E">
        <w:rPr>
          <w:color w:val="000000"/>
        </w:rPr>
        <w:t xml:space="preserve">Atsinaujinančių išteklių energijos </w:t>
      </w:r>
      <w:r w:rsidR="00F24EE7" w:rsidRPr="00770C6E">
        <w:t xml:space="preserve">bendrija suteikia galimybę </w:t>
      </w:r>
      <w:r w:rsidR="00E623FD" w:rsidRPr="00770C6E">
        <w:t xml:space="preserve">energijos vartotojams jungtis į grupes, kartu investuoti </w:t>
      </w:r>
      <w:r w:rsidR="00F137B8" w:rsidRPr="00770C6E">
        <w:t xml:space="preserve">ir </w:t>
      </w:r>
      <w:r w:rsidR="002F66D1" w:rsidRPr="00770C6E">
        <w:t xml:space="preserve">plėtoti </w:t>
      </w:r>
      <w:r w:rsidR="00C718CE" w:rsidRPr="00770C6E">
        <w:t xml:space="preserve">energijos iš </w:t>
      </w:r>
      <w:r w:rsidR="002F66D1" w:rsidRPr="00770C6E">
        <w:t xml:space="preserve">atsinaujinančių </w:t>
      </w:r>
      <w:r w:rsidR="00C718CE" w:rsidRPr="00770C6E">
        <w:t>išteklių įrenginius</w:t>
      </w:r>
      <w:r w:rsidR="002F66D1" w:rsidRPr="00770C6E">
        <w:t>, taip pat gauti šių projektų kuriamą naudą</w:t>
      </w:r>
      <w:r w:rsidR="006F178D" w:rsidRPr="00770C6E">
        <w:t xml:space="preserve">, kuri apima ne tik asmeninę naudą. </w:t>
      </w:r>
    </w:p>
    <w:p w14:paraId="3EC20C86" w14:textId="5D1C543F" w:rsidR="00DE294B" w:rsidRDefault="004028C2" w:rsidP="00DE294B">
      <w:pPr>
        <w:pStyle w:val="Sraopastraipa"/>
        <w:tabs>
          <w:tab w:val="left" w:pos="993"/>
        </w:tabs>
        <w:ind w:left="0" w:firstLine="709"/>
        <w:jc w:val="both"/>
      </w:pPr>
      <w:r w:rsidRPr="00770C6E">
        <w:t xml:space="preserve">AIEĮ projekte siūloma nustatyti, kad </w:t>
      </w:r>
      <w:r w:rsidR="00047E31" w:rsidRPr="00770C6E">
        <w:rPr>
          <w:color w:val="000000"/>
        </w:rPr>
        <w:t xml:space="preserve">atsinaujinančių išteklių energijos </w:t>
      </w:r>
      <w:r w:rsidR="00047E31" w:rsidRPr="00770C6E">
        <w:t xml:space="preserve">bendrijos energijos gamybos įrenginiuose pagaminta energija jos </w:t>
      </w:r>
      <w:r w:rsidR="009247C0">
        <w:t>dalyviams</w:t>
      </w:r>
      <w:r w:rsidR="00047E31" w:rsidRPr="00770C6E">
        <w:t xml:space="preserve"> gali būti parduodama ar </w:t>
      </w:r>
      <w:r w:rsidR="00334B69" w:rsidRPr="00770C6E">
        <w:t xml:space="preserve">perduodama neatlygintinai, </w:t>
      </w:r>
      <w:r w:rsidR="00F04F18">
        <w:t>tuo atveju, jei elektros energija yra suvartojama bendrijos</w:t>
      </w:r>
      <w:r w:rsidR="009247C0">
        <w:t xml:space="preserve"> dalyvių</w:t>
      </w:r>
      <w:r w:rsidR="00F04F18">
        <w:t xml:space="preserve"> savo ar ūkio poreikiams, </w:t>
      </w:r>
      <w:r w:rsidR="00334B69" w:rsidRPr="00770C6E">
        <w:t xml:space="preserve">taip užtikrinant </w:t>
      </w:r>
      <w:r w:rsidR="00334B69" w:rsidRPr="00770C6E">
        <w:rPr>
          <w:color w:val="000000"/>
        </w:rPr>
        <w:t xml:space="preserve">atsinaujinančių išteklių energijos </w:t>
      </w:r>
      <w:r w:rsidR="00334B69" w:rsidRPr="00770C6E">
        <w:t xml:space="preserve">bendrijos pasirinkimo laisvę, kaip </w:t>
      </w:r>
      <w:r w:rsidR="00F80E86" w:rsidRPr="00770C6E">
        <w:t xml:space="preserve">dalytis </w:t>
      </w:r>
      <w:r w:rsidR="00F80E86" w:rsidRPr="00770C6E">
        <w:rPr>
          <w:color w:val="000000"/>
        </w:rPr>
        <w:t xml:space="preserve">atsinaujinančių išteklių energijos </w:t>
      </w:r>
      <w:r w:rsidR="00F80E86" w:rsidRPr="00770C6E">
        <w:t>bendrijos energijos gamybos įrenginiuose pagaminta energija.</w:t>
      </w:r>
      <w:r w:rsidR="0058445B" w:rsidRPr="00770C6E">
        <w:t xml:space="preserve"> Taip pat vertinama, kad šios nuostatos įteisinimas galėtų paskatinti </w:t>
      </w:r>
      <w:r w:rsidR="0058445B" w:rsidRPr="00770C6E">
        <w:rPr>
          <w:color w:val="000000"/>
        </w:rPr>
        <w:t xml:space="preserve">atsinaujinančių išteklių energijos </w:t>
      </w:r>
      <w:r w:rsidR="0058445B" w:rsidRPr="00770C6E">
        <w:t>bendrijų steigimąsi.</w:t>
      </w:r>
      <w:r w:rsidR="005A24E2" w:rsidRPr="00770C6E">
        <w:t xml:space="preserve"> Pažymime, kad AIEĮ projektu taip pat įtvirtinamos nuostatos, kad </w:t>
      </w:r>
      <w:r w:rsidR="00787946" w:rsidRPr="00770C6E">
        <w:t>privaloma padengti visas su energijos perdavimu susijusias išlaidas</w:t>
      </w:r>
      <w:r w:rsidR="00E35A77" w:rsidRPr="00770C6E">
        <w:t xml:space="preserve">, siekiant, kad vartotojų, priklausančių </w:t>
      </w:r>
      <w:r w:rsidR="00E35A77" w:rsidRPr="00770C6E">
        <w:rPr>
          <w:color w:val="000000"/>
        </w:rPr>
        <w:t xml:space="preserve">atsinaujinančių išteklių energijos </w:t>
      </w:r>
      <w:r w:rsidR="00E35A77" w:rsidRPr="00770C6E">
        <w:t xml:space="preserve">bendrijai, nefinansuotų </w:t>
      </w:r>
      <w:r w:rsidR="004D53B3" w:rsidRPr="00770C6E">
        <w:t>likę vartotojai.</w:t>
      </w:r>
    </w:p>
    <w:p w14:paraId="007B15FE" w14:textId="284B235A" w:rsidR="00F04F18" w:rsidRPr="00770C6E" w:rsidRDefault="00F04F18" w:rsidP="00DE294B">
      <w:pPr>
        <w:pStyle w:val="Sraopastraipa"/>
        <w:tabs>
          <w:tab w:val="left" w:pos="993"/>
        </w:tabs>
        <w:ind w:left="0" w:firstLine="709"/>
        <w:jc w:val="both"/>
      </w:pPr>
      <w:r>
        <w:t>Taip pat siekiant paskatinti atsinaujinančių išteklių energijos bendrijų steigimąsi AIEĮ projekto 3 straipsnio 1 dalimi bei 13straipsniu, ir EEĮ projekto 9 straipsnio 2 dalimi bei 11 straipsniu atsinaujinančių išteklių bendrijoms nustatoma jų pagamintos elektros energijos persiuntimas pirmumo teise. Taip bus užtikrinta, kad atsinaujinančių išteklių energijos bendrijos pagaminta elektros energija bus realizuota.</w:t>
      </w:r>
    </w:p>
    <w:p w14:paraId="2CF2EDA5" w14:textId="2C295A17" w:rsidR="00E95C94" w:rsidRDefault="00067CC1" w:rsidP="006954AC">
      <w:pPr>
        <w:ind w:firstLine="720"/>
        <w:jc w:val="both"/>
      </w:pPr>
      <w:r w:rsidRPr="00770C6E">
        <w:rPr>
          <w:color w:val="000000"/>
        </w:rPr>
        <w:t xml:space="preserve">Siekiant atitikties Direktyvos </w:t>
      </w:r>
      <w:r w:rsidR="00CC16C6" w:rsidRPr="00770C6E">
        <w:t xml:space="preserve">2018/2001 </w:t>
      </w:r>
      <w:r w:rsidRPr="00770C6E">
        <w:rPr>
          <w:color w:val="000000"/>
        </w:rPr>
        <w:t xml:space="preserve">nuostatoms, </w:t>
      </w:r>
      <w:r w:rsidR="001E3849" w:rsidRPr="00770C6E">
        <w:rPr>
          <w:color w:val="000000"/>
        </w:rPr>
        <w:t xml:space="preserve">susijusiomis su biodegalų ir skystųjų </w:t>
      </w:r>
      <w:proofErr w:type="spellStart"/>
      <w:r w:rsidR="001E3849" w:rsidRPr="00770C6E">
        <w:rPr>
          <w:color w:val="000000"/>
        </w:rPr>
        <w:t>bioproduktų</w:t>
      </w:r>
      <w:proofErr w:type="spellEnd"/>
      <w:r w:rsidR="001E3849" w:rsidRPr="00770C6E">
        <w:rPr>
          <w:color w:val="000000"/>
        </w:rPr>
        <w:t xml:space="preserve"> tvarumo ir išmetamo </w:t>
      </w:r>
      <w:r w:rsidR="00541BE0" w:rsidRPr="00770C6E">
        <w:rPr>
          <w:color w:val="000000"/>
        </w:rPr>
        <w:t xml:space="preserve">ŠESD </w:t>
      </w:r>
      <w:r w:rsidR="001E3849" w:rsidRPr="00770C6E">
        <w:rPr>
          <w:color w:val="000000"/>
        </w:rPr>
        <w:t xml:space="preserve">kiekio mažėjimo kriterijais, </w:t>
      </w:r>
      <w:r w:rsidR="00C40998" w:rsidRPr="00770C6E">
        <w:rPr>
          <w:i/>
          <w:color w:val="000000"/>
        </w:rPr>
        <w:t>AIE</w:t>
      </w:r>
      <w:r w:rsidR="001E3849" w:rsidRPr="00770C6E">
        <w:rPr>
          <w:i/>
          <w:color w:val="000000"/>
        </w:rPr>
        <w:t>Į</w:t>
      </w:r>
      <w:r w:rsidR="00C40998" w:rsidRPr="00770C6E">
        <w:rPr>
          <w:i/>
          <w:color w:val="000000"/>
        </w:rPr>
        <w:t xml:space="preserve"> projekt</w:t>
      </w:r>
      <w:r w:rsidR="00481743">
        <w:rPr>
          <w:i/>
          <w:color w:val="000000"/>
        </w:rPr>
        <w:t xml:space="preserve">u keičiamo Įstatymo </w:t>
      </w:r>
      <w:r w:rsidR="000C4D5F">
        <w:rPr>
          <w:i/>
          <w:color w:val="000000"/>
        </w:rPr>
        <w:t>3</w:t>
      </w:r>
      <w:r w:rsidR="00927413" w:rsidRPr="00770C6E">
        <w:rPr>
          <w:i/>
          <w:color w:val="000000"/>
        </w:rPr>
        <w:t xml:space="preserve">7 ir </w:t>
      </w:r>
      <w:r w:rsidR="000C4D5F">
        <w:rPr>
          <w:i/>
          <w:color w:val="000000"/>
        </w:rPr>
        <w:t>3</w:t>
      </w:r>
      <w:r w:rsidR="00927413" w:rsidRPr="00770C6E">
        <w:rPr>
          <w:i/>
          <w:color w:val="000000"/>
        </w:rPr>
        <w:t>8</w:t>
      </w:r>
      <w:r w:rsidR="00946F9D">
        <w:rPr>
          <w:i/>
          <w:color w:val="000000"/>
        </w:rPr>
        <w:t> </w:t>
      </w:r>
      <w:r w:rsidR="00F137B8" w:rsidRPr="00770C6E">
        <w:rPr>
          <w:i/>
          <w:color w:val="000000"/>
        </w:rPr>
        <w:t>straipsniuose</w:t>
      </w:r>
      <w:r w:rsidR="00F137B8" w:rsidRPr="00770C6E">
        <w:rPr>
          <w:color w:val="000000"/>
        </w:rPr>
        <w:t xml:space="preserve"> </w:t>
      </w:r>
      <w:r w:rsidRPr="00770C6E">
        <w:rPr>
          <w:color w:val="000000"/>
        </w:rPr>
        <w:t>patikslinami ir papildomi</w:t>
      </w:r>
      <w:r w:rsidR="00C40998" w:rsidRPr="00770C6E">
        <w:rPr>
          <w:color w:val="000000"/>
        </w:rPr>
        <w:t xml:space="preserve"> biodegalų ir skystųjų </w:t>
      </w:r>
      <w:proofErr w:type="spellStart"/>
      <w:r w:rsidR="00C40998" w:rsidRPr="00770C6E">
        <w:rPr>
          <w:color w:val="000000"/>
        </w:rPr>
        <w:t>bioproduktų</w:t>
      </w:r>
      <w:proofErr w:type="spellEnd"/>
      <w:r w:rsidR="00C40998" w:rsidRPr="00770C6E">
        <w:rPr>
          <w:color w:val="000000"/>
        </w:rPr>
        <w:t xml:space="preserve"> tvarumo ir išmetamo </w:t>
      </w:r>
      <w:r w:rsidR="00541BE0" w:rsidRPr="00770C6E">
        <w:rPr>
          <w:color w:val="000000"/>
        </w:rPr>
        <w:t xml:space="preserve">ŠESD </w:t>
      </w:r>
      <w:r w:rsidR="00C40998" w:rsidRPr="00770C6E">
        <w:rPr>
          <w:color w:val="000000"/>
        </w:rPr>
        <w:t>kiekio mažėjimo kriterijai</w:t>
      </w:r>
      <w:r w:rsidR="00FB5D7F" w:rsidRPr="00770C6E">
        <w:rPr>
          <w:color w:val="000000"/>
        </w:rPr>
        <w:t>.</w:t>
      </w:r>
      <w:r w:rsidR="005C7745">
        <w:rPr>
          <w:color w:val="000000"/>
        </w:rPr>
        <w:t xml:space="preserve"> </w:t>
      </w:r>
      <w:r w:rsidR="00E95C94">
        <w:rPr>
          <w:color w:val="000000"/>
        </w:rPr>
        <w:t>Taip pat</w:t>
      </w:r>
      <w:r w:rsidR="005C7745">
        <w:rPr>
          <w:color w:val="000000"/>
        </w:rPr>
        <w:t xml:space="preserve"> atsisakoma </w:t>
      </w:r>
      <w:bookmarkStart w:id="15" w:name="part_eb209671872b480ead2238668464fa9e"/>
      <w:bookmarkEnd w:id="15"/>
      <w:r w:rsidR="000E5823">
        <w:rPr>
          <w:color w:val="000000"/>
        </w:rPr>
        <w:t>Į</w:t>
      </w:r>
      <w:r w:rsidR="00FF7470">
        <w:rPr>
          <w:color w:val="000000"/>
        </w:rPr>
        <w:t>statymo 5</w:t>
      </w:r>
      <w:r w:rsidR="00D20534">
        <w:rPr>
          <w:color w:val="000000"/>
        </w:rPr>
        <w:t> </w:t>
      </w:r>
      <w:r w:rsidR="00FF7470">
        <w:rPr>
          <w:color w:val="000000"/>
        </w:rPr>
        <w:t xml:space="preserve">straipsnio 1 dalies </w:t>
      </w:r>
      <w:r w:rsidR="006954AC">
        <w:t>5</w:t>
      </w:r>
      <w:r w:rsidR="00FF7470">
        <w:t xml:space="preserve"> punkte numatyto</w:t>
      </w:r>
      <w:r w:rsidR="005142B0">
        <w:t>s Vyriausybės funkcijos nustatyti</w:t>
      </w:r>
      <w:r w:rsidR="006954AC">
        <w:t xml:space="preserve"> biodegalų ir skystųjų </w:t>
      </w:r>
      <w:proofErr w:type="spellStart"/>
      <w:r w:rsidR="006954AC">
        <w:t>bioproduktų</w:t>
      </w:r>
      <w:proofErr w:type="spellEnd"/>
      <w:r w:rsidR="006954AC">
        <w:t xml:space="preserve"> atitikties tvarumo kriterijams kontrolės tvarką, taip pat biodegalų ir skystųjų </w:t>
      </w:r>
      <w:proofErr w:type="spellStart"/>
      <w:r w:rsidR="006954AC">
        <w:t>bioproduktų</w:t>
      </w:r>
      <w:proofErr w:type="spellEnd"/>
      <w:r w:rsidR="006954AC">
        <w:t>, atitinkančių tvarumo kriterijus, sertifikavimo tvarką</w:t>
      </w:r>
      <w:r w:rsidR="00606091">
        <w:t xml:space="preserve">, kadangi </w:t>
      </w:r>
      <w:r w:rsidR="009E03F4">
        <w:t>šiuo metu</w:t>
      </w:r>
      <w:r w:rsidR="00873445">
        <w:t xml:space="preserve"> </w:t>
      </w:r>
      <w:r w:rsidR="00E47763">
        <w:t xml:space="preserve">Lietuvoje </w:t>
      </w:r>
      <w:r w:rsidR="00873445">
        <w:t xml:space="preserve">praktikoje taikomas tik </w:t>
      </w:r>
      <w:r w:rsidR="00203F51">
        <w:t>ser</w:t>
      </w:r>
      <w:r w:rsidR="00BB31F7">
        <w:t xml:space="preserve">tifikavimas pagal savanoriškas schemas ir </w:t>
      </w:r>
      <w:r w:rsidR="00D2043C">
        <w:t xml:space="preserve">įgyvendinant </w:t>
      </w:r>
      <w:r w:rsidR="000E0788">
        <w:t>D</w:t>
      </w:r>
      <w:r w:rsidR="002C12BE">
        <w:t>irektyvą</w:t>
      </w:r>
      <w:r w:rsidR="001075F6">
        <w:t xml:space="preserve"> 2009/28/EB</w:t>
      </w:r>
      <w:r w:rsidR="002C12BE">
        <w:t xml:space="preserve"> </w:t>
      </w:r>
      <w:r w:rsidR="00C13283">
        <w:t>buvo pasirinkta nekurti</w:t>
      </w:r>
      <w:r w:rsidR="004569DC">
        <w:t xml:space="preserve"> </w:t>
      </w:r>
      <w:r w:rsidR="00AF5E5B">
        <w:t xml:space="preserve">nacionalinės sertifikavimo </w:t>
      </w:r>
      <w:r w:rsidR="00E8031D">
        <w:t>sistemos</w:t>
      </w:r>
      <w:r w:rsidR="00593C92">
        <w:t>.</w:t>
      </w:r>
      <w:r w:rsidR="00E95C94">
        <w:t xml:space="preserve"> </w:t>
      </w:r>
    </w:p>
    <w:p w14:paraId="2D62755E" w14:textId="322250B8" w:rsidR="006954AC" w:rsidRPr="00A277EA" w:rsidRDefault="00E95C94" w:rsidP="006954AC">
      <w:pPr>
        <w:ind w:firstLine="720"/>
        <w:jc w:val="both"/>
      </w:pPr>
      <w:r>
        <w:rPr>
          <w:color w:val="000000"/>
        </w:rPr>
        <w:t xml:space="preserve">Į AIEĮ projektą nėra perkeliamos Direktyvos </w:t>
      </w:r>
      <w:r w:rsidR="00CC16C6" w:rsidRPr="00770C6E">
        <w:t xml:space="preserve">2018/2001 </w:t>
      </w:r>
      <w:r>
        <w:rPr>
          <w:color w:val="000000"/>
        </w:rPr>
        <w:t xml:space="preserve">nuostatos, susijusios su biomasės kuro atitiktimi </w:t>
      </w:r>
      <w:r w:rsidRPr="00770C6E">
        <w:rPr>
          <w:color w:val="000000"/>
        </w:rPr>
        <w:t>tvarumo ir išmetamo ŠESD kiekio mažėjimo kriterija</w:t>
      </w:r>
      <w:r>
        <w:rPr>
          <w:color w:val="000000"/>
        </w:rPr>
        <w:t xml:space="preserve">ms, nes iki Direktyvos </w:t>
      </w:r>
      <w:r w:rsidR="00CC16C6" w:rsidRPr="00770C6E">
        <w:t xml:space="preserve">2018/2001 </w:t>
      </w:r>
      <w:r>
        <w:rPr>
          <w:color w:val="000000"/>
        </w:rPr>
        <w:t xml:space="preserve">įsigaliojimo nebuvo reikalavimo sertifikuoti biomasės kuro atitiktį tvarumo ir išmetamo ŠESD kiekio mažėjimo kriterijams, ir, manytina, jog nėra galimybės taikyti tik Europos Komisijos patvirtintas savanoriškas schemas, kadangi biomasės kuras yra importuojamas ir iš trečiųjų šalių, kurioms Direktyvos </w:t>
      </w:r>
      <w:r w:rsidR="00CC16C6" w:rsidRPr="00770C6E">
        <w:t xml:space="preserve">2018/2001 </w:t>
      </w:r>
      <w:r>
        <w:rPr>
          <w:color w:val="000000"/>
        </w:rPr>
        <w:t>nuostatos, susijusios su biomasės kuro tvarumo ir išmetamo ŠESD kiekio mažėjimo kriterijais, netaikomos. Atitinkamai, manytina, kad</w:t>
      </w:r>
      <w:r w:rsidR="000021D2">
        <w:rPr>
          <w:color w:val="000000"/>
        </w:rPr>
        <w:t xml:space="preserve"> yra poreikis</w:t>
      </w:r>
      <w:r>
        <w:rPr>
          <w:color w:val="000000"/>
        </w:rPr>
        <w:t xml:space="preserve"> nustatyti nacionalinę sertifikavimo schemą</w:t>
      </w:r>
      <w:r w:rsidR="002311E9">
        <w:rPr>
          <w:color w:val="000000"/>
        </w:rPr>
        <w:t>,</w:t>
      </w:r>
      <w:r>
        <w:rPr>
          <w:color w:val="000000"/>
        </w:rPr>
        <w:t xml:space="preserve"> ir tai būtina išsamiai </w:t>
      </w:r>
      <w:r w:rsidR="002311E9">
        <w:rPr>
          <w:color w:val="000000"/>
        </w:rPr>
        <w:t xml:space="preserve">aptarti </w:t>
      </w:r>
      <w:r>
        <w:rPr>
          <w:color w:val="000000"/>
        </w:rPr>
        <w:t>prieš rengiant atitinkamus teisės aktų projektus.</w:t>
      </w:r>
    </w:p>
    <w:p w14:paraId="7F51CCD5" w14:textId="318CBC88" w:rsidR="00C40998" w:rsidRPr="00770C6E" w:rsidRDefault="00C05DE9" w:rsidP="0056606A">
      <w:pPr>
        <w:pStyle w:val="Sraopastraipa"/>
        <w:tabs>
          <w:tab w:val="left" w:pos="993"/>
        </w:tabs>
        <w:ind w:left="0" w:firstLine="709"/>
        <w:jc w:val="both"/>
      </w:pPr>
      <w:r>
        <w:rPr>
          <w:color w:val="000000"/>
        </w:rPr>
        <w:t xml:space="preserve">AIEĮ </w:t>
      </w:r>
      <w:r w:rsidR="00D04F12">
        <w:rPr>
          <w:color w:val="000000"/>
        </w:rPr>
        <w:t>projekte patikslinamos galiojančio Įstatymo nuostatos, siekiant aiškiai reglamentuoti</w:t>
      </w:r>
      <w:r w:rsidR="002E6D9D">
        <w:rPr>
          <w:color w:val="000000"/>
        </w:rPr>
        <w:t xml:space="preserve"> praktikoje </w:t>
      </w:r>
      <w:r w:rsidR="00500F0B">
        <w:rPr>
          <w:color w:val="000000"/>
        </w:rPr>
        <w:t>taikomą atitikties tvarumo ir</w:t>
      </w:r>
      <w:r w:rsidR="005C30BA" w:rsidRPr="005C30BA">
        <w:rPr>
          <w:color w:val="000000"/>
        </w:rPr>
        <w:t xml:space="preserve"> </w:t>
      </w:r>
      <w:r w:rsidR="005C30BA" w:rsidRPr="00770C6E">
        <w:rPr>
          <w:color w:val="000000"/>
        </w:rPr>
        <w:t>išmetamo ŠESD kiekio mažėjimo</w:t>
      </w:r>
      <w:r w:rsidR="005C30BA">
        <w:rPr>
          <w:color w:val="000000"/>
        </w:rPr>
        <w:t xml:space="preserve"> kriterijams</w:t>
      </w:r>
      <w:r w:rsidR="00C64C87">
        <w:rPr>
          <w:color w:val="000000"/>
        </w:rPr>
        <w:t xml:space="preserve"> s</w:t>
      </w:r>
      <w:r w:rsidR="004C461D">
        <w:rPr>
          <w:color w:val="000000"/>
        </w:rPr>
        <w:t>ertifikavimo procesą</w:t>
      </w:r>
      <w:r w:rsidR="00440E4A">
        <w:rPr>
          <w:color w:val="000000"/>
        </w:rPr>
        <w:t>. A</w:t>
      </w:r>
      <w:r w:rsidR="00DA78C8">
        <w:rPr>
          <w:color w:val="000000"/>
        </w:rPr>
        <w:t xml:space="preserve">kredituotos </w:t>
      </w:r>
      <w:r w:rsidR="00562C3A">
        <w:rPr>
          <w:color w:val="000000"/>
        </w:rPr>
        <w:t xml:space="preserve">sertifikavimo įmonės gali sudaryti susitarimus su </w:t>
      </w:r>
      <w:r w:rsidR="00A92A81">
        <w:rPr>
          <w:color w:val="000000"/>
        </w:rPr>
        <w:t>Europos Komisijos pripažintomis savanoriškomis schemomis</w:t>
      </w:r>
      <w:r w:rsidR="003A2A73">
        <w:rPr>
          <w:color w:val="000000"/>
        </w:rPr>
        <w:t xml:space="preserve"> (savanoriškų schemų sąrašas ir sertifikavimą pagal jas teikiančių sertifikavimo įmonių sąrašas skelbiamas </w:t>
      </w:r>
      <w:r w:rsidR="000E58F5">
        <w:rPr>
          <w:color w:val="000000"/>
        </w:rPr>
        <w:t xml:space="preserve">Europos </w:t>
      </w:r>
      <w:r w:rsidR="008B2DC7">
        <w:rPr>
          <w:color w:val="000000"/>
        </w:rPr>
        <w:t>K</w:t>
      </w:r>
      <w:r w:rsidR="000E58F5">
        <w:rPr>
          <w:color w:val="000000"/>
        </w:rPr>
        <w:t>omisijos interneto svetainėje)</w:t>
      </w:r>
      <w:r w:rsidR="00272476">
        <w:rPr>
          <w:color w:val="000000"/>
        </w:rPr>
        <w:t>. Į tokias sertifikavimo įmones kreipias</w:t>
      </w:r>
      <w:r w:rsidR="00641F1F">
        <w:rPr>
          <w:color w:val="000000"/>
        </w:rPr>
        <w:t>i ir su jomis sudaro su</w:t>
      </w:r>
      <w:r w:rsidR="00EA53C1">
        <w:rPr>
          <w:color w:val="000000"/>
        </w:rPr>
        <w:t>tartis</w:t>
      </w:r>
      <w:r w:rsidR="00641F1F">
        <w:rPr>
          <w:color w:val="000000"/>
        </w:rPr>
        <w:t xml:space="preserve"> </w:t>
      </w:r>
      <w:r w:rsidR="00464444">
        <w:rPr>
          <w:color w:val="000000"/>
        </w:rPr>
        <w:t xml:space="preserve">asmenys, tiekiantys ir (ar) gaminantys biodegalus, skystuosius </w:t>
      </w:r>
      <w:proofErr w:type="spellStart"/>
      <w:r w:rsidR="00464444">
        <w:rPr>
          <w:color w:val="000000"/>
        </w:rPr>
        <w:t>bioproduktus</w:t>
      </w:r>
      <w:proofErr w:type="spellEnd"/>
      <w:r w:rsidR="00464444">
        <w:rPr>
          <w:color w:val="000000"/>
        </w:rPr>
        <w:t xml:space="preserve"> </w:t>
      </w:r>
      <w:r w:rsidR="001A3EF8">
        <w:rPr>
          <w:color w:val="000000"/>
        </w:rPr>
        <w:t>ir jų gamybai naudojamas žaliavas</w:t>
      </w:r>
      <w:r w:rsidR="00C82D8B">
        <w:rPr>
          <w:color w:val="000000"/>
        </w:rPr>
        <w:t xml:space="preserve"> ir siekiantys gauti </w:t>
      </w:r>
      <w:r w:rsidR="008B5CA4">
        <w:rPr>
          <w:color w:val="000000"/>
        </w:rPr>
        <w:t>atitikties tvarumo ir</w:t>
      </w:r>
      <w:r w:rsidR="008B5CA4" w:rsidRPr="005C30BA">
        <w:rPr>
          <w:color w:val="000000"/>
        </w:rPr>
        <w:t xml:space="preserve"> </w:t>
      </w:r>
      <w:r w:rsidR="008B5CA4" w:rsidRPr="00770C6E">
        <w:rPr>
          <w:color w:val="000000"/>
        </w:rPr>
        <w:t>išmetamo ŠESD kiekio mažėjimo</w:t>
      </w:r>
      <w:r w:rsidR="008B5CA4">
        <w:rPr>
          <w:color w:val="000000"/>
        </w:rPr>
        <w:t xml:space="preserve"> kriterijams sertifikatą</w:t>
      </w:r>
      <w:r w:rsidR="00A94C89">
        <w:rPr>
          <w:color w:val="000000"/>
        </w:rPr>
        <w:t xml:space="preserve">. </w:t>
      </w:r>
      <w:r w:rsidR="00AD58DD">
        <w:rPr>
          <w:color w:val="000000"/>
        </w:rPr>
        <w:t>Sertifikavimo įmonės</w:t>
      </w:r>
      <w:r w:rsidR="00E217C4">
        <w:rPr>
          <w:color w:val="000000"/>
        </w:rPr>
        <w:t xml:space="preserve"> atlieka audit</w:t>
      </w:r>
      <w:r w:rsidR="00A044E6">
        <w:rPr>
          <w:color w:val="000000"/>
        </w:rPr>
        <w:t>us,</w:t>
      </w:r>
      <w:r w:rsidR="00AD58DD">
        <w:rPr>
          <w:color w:val="000000"/>
        </w:rPr>
        <w:t xml:space="preserve"> </w:t>
      </w:r>
      <w:r w:rsidR="004B2B7B">
        <w:rPr>
          <w:color w:val="000000"/>
        </w:rPr>
        <w:t>perduoda asmens, siekiančio gauti sertifikatą,</w:t>
      </w:r>
      <w:r w:rsidR="00895422">
        <w:rPr>
          <w:color w:val="000000"/>
        </w:rPr>
        <w:t xml:space="preserve"> pateiktus dokumentus</w:t>
      </w:r>
      <w:r w:rsidR="004B2B7B">
        <w:rPr>
          <w:color w:val="000000"/>
        </w:rPr>
        <w:t xml:space="preserve"> </w:t>
      </w:r>
      <w:r w:rsidR="00174796">
        <w:rPr>
          <w:color w:val="000000"/>
        </w:rPr>
        <w:t>savanoriškai schemai</w:t>
      </w:r>
      <w:r w:rsidR="006F60C9">
        <w:rPr>
          <w:color w:val="000000"/>
        </w:rPr>
        <w:t xml:space="preserve"> ir</w:t>
      </w:r>
      <w:r w:rsidR="00FB5566">
        <w:rPr>
          <w:color w:val="000000"/>
        </w:rPr>
        <w:t>,</w:t>
      </w:r>
      <w:r w:rsidR="006F60C9">
        <w:rPr>
          <w:color w:val="000000"/>
        </w:rPr>
        <w:t xml:space="preserve"> esant</w:t>
      </w:r>
      <w:r w:rsidR="00284FF1">
        <w:rPr>
          <w:color w:val="000000"/>
        </w:rPr>
        <w:t xml:space="preserve"> </w:t>
      </w:r>
      <w:r w:rsidR="003068A6">
        <w:rPr>
          <w:color w:val="000000"/>
        </w:rPr>
        <w:t xml:space="preserve">atitikčiai </w:t>
      </w:r>
      <w:r w:rsidR="00FB5566">
        <w:rPr>
          <w:color w:val="000000"/>
        </w:rPr>
        <w:t xml:space="preserve">pagal </w:t>
      </w:r>
      <w:r w:rsidR="003068A6">
        <w:rPr>
          <w:color w:val="000000"/>
        </w:rPr>
        <w:t>savanorišk</w:t>
      </w:r>
      <w:r w:rsidR="00FB5566">
        <w:rPr>
          <w:color w:val="000000"/>
        </w:rPr>
        <w:t>ą</w:t>
      </w:r>
      <w:r w:rsidR="003068A6">
        <w:rPr>
          <w:color w:val="000000"/>
        </w:rPr>
        <w:t xml:space="preserve"> schem</w:t>
      </w:r>
      <w:r w:rsidR="00FB5566">
        <w:rPr>
          <w:color w:val="000000"/>
        </w:rPr>
        <w:t>ą</w:t>
      </w:r>
      <w:r w:rsidR="003068A6">
        <w:rPr>
          <w:color w:val="000000"/>
        </w:rPr>
        <w:t xml:space="preserve"> </w:t>
      </w:r>
      <w:r w:rsidR="00C31640">
        <w:rPr>
          <w:color w:val="000000"/>
        </w:rPr>
        <w:t>taikomiems reikalavimams, išduodamas atitinkamas sertifikatas.</w:t>
      </w:r>
      <w:r w:rsidR="003D389A">
        <w:rPr>
          <w:color w:val="000000"/>
        </w:rPr>
        <w:t xml:space="preserve"> </w:t>
      </w:r>
      <w:r w:rsidR="005D36EF" w:rsidRPr="00770C6E">
        <w:rPr>
          <w:color w:val="000000"/>
        </w:rPr>
        <w:t xml:space="preserve">Biodegalų ir skystųjų </w:t>
      </w:r>
      <w:proofErr w:type="spellStart"/>
      <w:r w:rsidR="005D36EF" w:rsidRPr="00770C6E">
        <w:rPr>
          <w:color w:val="000000"/>
        </w:rPr>
        <w:t>bioproduktų</w:t>
      </w:r>
      <w:proofErr w:type="spellEnd"/>
      <w:r w:rsidR="005D36EF" w:rsidRPr="00770C6E">
        <w:rPr>
          <w:color w:val="000000"/>
        </w:rPr>
        <w:t xml:space="preserve"> gamyba iš ž</w:t>
      </w:r>
      <w:r w:rsidR="00C40998" w:rsidRPr="00770C6E">
        <w:rPr>
          <w:color w:val="000000"/>
        </w:rPr>
        <w:t>emės ūkio žaliavų</w:t>
      </w:r>
      <w:r w:rsidR="009115C1" w:rsidRPr="00770C6E">
        <w:rPr>
          <w:color w:val="000000"/>
        </w:rPr>
        <w:t xml:space="preserve"> ne</w:t>
      </w:r>
      <w:r w:rsidR="00C40998" w:rsidRPr="00770C6E">
        <w:rPr>
          <w:color w:val="000000"/>
        </w:rPr>
        <w:t xml:space="preserve">turi skatinti naikinti </w:t>
      </w:r>
      <w:r w:rsidR="00C40998" w:rsidRPr="00770C6E">
        <w:rPr>
          <w:color w:val="000000"/>
        </w:rPr>
        <w:lastRenderedPageBreak/>
        <w:t>didelės biologinės įvairovės žemės</w:t>
      </w:r>
      <w:r w:rsidR="00360BAC" w:rsidRPr="00770C6E">
        <w:rPr>
          <w:color w:val="000000"/>
        </w:rPr>
        <w:t xml:space="preserve"> ar turėti neigiam</w:t>
      </w:r>
      <w:r w:rsidR="00FB0980" w:rsidRPr="00770C6E">
        <w:rPr>
          <w:color w:val="000000"/>
        </w:rPr>
        <w:t>ą poveikį gamtai</w:t>
      </w:r>
      <w:r w:rsidR="00E43538" w:rsidRPr="00770C6E">
        <w:rPr>
          <w:color w:val="000000"/>
        </w:rPr>
        <w:t>,</w:t>
      </w:r>
      <w:r w:rsidR="00FB0980" w:rsidRPr="00770C6E">
        <w:rPr>
          <w:color w:val="000000"/>
        </w:rPr>
        <w:t xml:space="preserve"> ret</w:t>
      </w:r>
      <w:r w:rsidR="00C718CE" w:rsidRPr="00770C6E">
        <w:rPr>
          <w:color w:val="000000"/>
        </w:rPr>
        <w:t>o</w:t>
      </w:r>
      <w:r w:rsidR="00E43538" w:rsidRPr="00770C6E">
        <w:rPr>
          <w:color w:val="000000"/>
        </w:rPr>
        <w:t>ms</w:t>
      </w:r>
      <w:r w:rsidR="00FB0980" w:rsidRPr="00770C6E">
        <w:rPr>
          <w:color w:val="000000"/>
        </w:rPr>
        <w:t>, galin</w:t>
      </w:r>
      <w:r w:rsidR="006A5113" w:rsidRPr="00770C6E">
        <w:rPr>
          <w:color w:val="000000"/>
        </w:rPr>
        <w:t>čioms</w:t>
      </w:r>
      <w:r w:rsidR="00FB0980" w:rsidRPr="00770C6E">
        <w:rPr>
          <w:color w:val="000000"/>
        </w:rPr>
        <w:t xml:space="preserve"> išnykti arba nykstanč</w:t>
      </w:r>
      <w:r w:rsidR="006A5113" w:rsidRPr="00770C6E">
        <w:rPr>
          <w:color w:val="000000"/>
        </w:rPr>
        <w:t>ioms</w:t>
      </w:r>
      <w:r w:rsidR="00FB0980" w:rsidRPr="00770C6E">
        <w:rPr>
          <w:color w:val="000000"/>
        </w:rPr>
        <w:t xml:space="preserve"> ekosistem</w:t>
      </w:r>
      <w:r w:rsidR="006A5113" w:rsidRPr="00770C6E">
        <w:rPr>
          <w:color w:val="000000"/>
        </w:rPr>
        <w:t>oms</w:t>
      </w:r>
      <w:r w:rsidR="00FB0980" w:rsidRPr="00770C6E">
        <w:rPr>
          <w:color w:val="000000"/>
        </w:rPr>
        <w:t xml:space="preserve"> ar rūši</w:t>
      </w:r>
      <w:r w:rsidR="006A5113" w:rsidRPr="00770C6E">
        <w:rPr>
          <w:color w:val="000000"/>
        </w:rPr>
        <w:t>ms</w:t>
      </w:r>
      <w:r w:rsidR="00870D44" w:rsidRPr="00770C6E">
        <w:rPr>
          <w:color w:val="000000"/>
        </w:rPr>
        <w:t>.</w:t>
      </w:r>
      <w:r w:rsidR="00584A2F" w:rsidRPr="00770C6E">
        <w:rPr>
          <w:color w:val="000000"/>
        </w:rPr>
        <w:t xml:space="preserve"> </w:t>
      </w:r>
      <w:r w:rsidR="00541BE0" w:rsidRPr="00770C6E">
        <w:rPr>
          <w:color w:val="000000"/>
        </w:rPr>
        <w:t>Į</w:t>
      </w:r>
      <w:r w:rsidR="00C40998" w:rsidRPr="00770C6E">
        <w:rPr>
          <w:color w:val="000000"/>
        </w:rPr>
        <w:t xml:space="preserve">statyme nustatyti tvarumo kriterijai, skirti labai didelės biologinės įvairovės žemės ir žemės, kurioje yra didelių anglies sankaupų, apsaugai, </w:t>
      </w:r>
      <w:r w:rsidR="003628E6" w:rsidRPr="00770C6E">
        <w:rPr>
          <w:color w:val="000000"/>
        </w:rPr>
        <w:t>tačiau neįvertintas</w:t>
      </w:r>
      <w:r w:rsidR="00C40998" w:rsidRPr="00770C6E">
        <w:rPr>
          <w:color w:val="000000"/>
        </w:rPr>
        <w:t xml:space="preserve"> netiesioginio žemės naudojimo keitimo aspektas. </w:t>
      </w:r>
      <w:r w:rsidR="003A0BB2" w:rsidRPr="00770C6E">
        <w:t xml:space="preserve">Biodegalai išskiria mažesnį </w:t>
      </w:r>
      <w:r w:rsidR="00541BE0" w:rsidRPr="00770C6E">
        <w:rPr>
          <w:color w:val="000000"/>
        </w:rPr>
        <w:t>ŠESD</w:t>
      </w:r>
      <w:r w:rsidR="003A0BB2" w:rsidRPr="00770C6E">
        <w:t>, o būtent anglies dvideginio, kiekį, nei degalai, pagaminti iš iškastinių išteklių, kadangi anglies dvideginio kiekis</w:t>
      </w:r>
      <w:r w:rsidR="00E3745D" w:rsidRPr="00770C6E">
        <w:t>,</w:t>
      </w:r>
      <w:r w:rsidR="003A0BB2" w:rsidRPr="00770C6E">
        <w:t xml:space="preserve"> išmetamas deginant biodegalus</w:t>
      </w:r>
      <w:r w:rsidR="00E3745D" w:rsidRPr="00770C6E">
        <w:t>,</w:t>
      </w:r>
      <w:r w:rsidR="003A0BB2" w:rsidRPr="00770C6E">
        <w:t xml:space="preserve"> yra </w:t>
      </w:r>
      <w:r w:rsidR="003A3C1E" w:rsidRPr="00770C6E">
        <w:t>subalansuojamas</w:t>
      </w:r>
      <w:r w:rsidR="003A0BB2" w:rsidRPr="00770C6E">
        <w:t xml:space="preserve"> žaliavų biodegalams augimo metu (žaliava biodegalams </w:t>
      </w:r>
      <w:r w:rsidR="00E3745D" w:rsidRPr="00770C6E">
        <w:t xml:space="preserve">– </w:t>
      </w:r>
      <w:r w:rsidR="003A0BB2" w:rsidRPr="00770C6E">
        <w:t xml:space="preserve">augalai – absorbuoja anglies dvideginį augimo metu). Tai atitinka tikrovę tuo atveju, kai nėra išskiriamas didesnis </w:t>
      </w:r>
      <w:r w:rsidR="00541BE0" w:rsidRPr="00770C6E">
        <w:rPr>
          <w:color w:val="000000"/>
        </w:rPr>
        <w:t xml:space="preserve">ŠESD </w:t>
      </w:r>
      <w:r w:rsidR="003A0BB2" w:rsidRPr="00770C6E">
        <w:t>kiekis dėl žemės paskirties pakeitimo, kuris gali būti tiesioginis (pvz.</w:t>
      </w:r>
      <w:r w:rsidR="00E3745D" w:rsidRPr="00770C6E">
        <w:t>,</w:t>
      </w:r>
      <w:r w:rsidR="003A0BB2" w:rsidRPr="00770C6E">
        <w:t xml:space="preserve"> miškas paverčiamas žemės ūkiui tinkamais plotais ir prarandamos anglies sankaupos) ir netiesioginis (maistinės paskirties augalai skiriami biodegalų gamybai, didesni žemės plotai turi būti dirbami, siekiant patenkinti maisto poreikius). Tai reiškia, kad naujų žemės plotų maistinėms kultūroms užėmimas ir įdirbimas </w:t>
      </w:r>
      <w:r w:rsidR="00E3745D" w:rsidRPr="00770C6E">
        <w:t xml:space="preserve">lemia </w:t>
      </w:r>
      <w:r w:rsidR="003A0BB2" w:rsidRPr="00770C6E">
        <w:t xml:space="preserve">papildomą </w:t>
      </w:r>
      <w:r w:rsidR="00541BE0" w:rsidRPr="00770C6E">
        <w:rPr>
          <w:color w:val="000000"/>
        </w:rPr>
        <w:t xml:space="preserve">ŠESD </w:t>
      </w:r>
      <w:r w:rsidR="003A0BB2" w:rsidRPr="00770C6E">
        <w:t xml:space="preserve">kiekio išskyrimą. Konkurencijos su maisto pramone nėra tik tada, kai biodegalai gaminami iš atliekų, liekanų ar maistui netinkamos biomasės. </w:t>
      </w:r>
      <w:r w:rsidR="00C40998" w:rsidRPr="00770C6E">
        <w:rPr>
          <w:color w:val="000000"/>
        </w:rPr>
        <w:t>Į AIE</w:t>
      </w:r>
      <w:r w:rsidR="00022837" w:rsidRPr="00770C6E">
        <w:rPr>
          <w:color w:val="000000"/>
        </w:rPr>
        <w:t>Į</w:t>
      </w:r>
      <w:r w:rsidR="00C40998" w:rsidRPr="00770C6E">
        <w:rPr>
          <w:color w:val="000000"/>
        </w:rPr>
        <w:t xml:space="preserve"> projektą perkeltos Direktyvos </w:t>
      </w:r>
      <w:r w:rsidR="00CC16C6" w:rsidRPr="00770C6E">
        <w:t xml:space="preserve">2018/2001 </w:t>
      </w:r>
      <w:r w:rsidR="00C40998" w:rsidRPr="00770C6E">
        <w:rPr>
          <w:color w:val="000000"/>
        </w:rPr>
        <w:t xml:space="preserve">nuostatos, reglamentuojančios netiesioginį žemės naudojimo </w:t>
      </w:r>
      <w:r w:rsidR="008813E7" w:rsidRPr="00770C6E">
        <w:rPr>
          <w:color w:val="000000"/>
        </w:rPr>
        <w:t xml:space="preserve">paskirties </w:t>
      </w:r>
      <w:r w:rsidR="00C40998" w:rsidRPr="00770C6E">
        <w:rPr>
          <w:color w:val="000000"/>
        </w:rPr>
        <w:t>pakeitimą, kuris įvyksta, kai vietoj tradicin</w:t>
      </w:r>
      <w:r w:rsidR="009413E4" w:rsidRPr="00770C6E">
        <w:rPr>
          <w:color w:val="000000"/>
        </w:rPr>
        <w:t>io</w:t>
      </w:r>
      <w:r w:rsidR="00C40998" w:rsidRPr="00770C6E">
        <w:rPr>
          <w:color w:val="000000"/>
        </w:rPr>
        <w:t xml:space="preserve"> maistinių ir pašarinių augalų </w:t>
      </w:r>
      <w:r w:rsidR="009413E4" w:rsidRPr="00770C6E">
        <w:rPr>
          <w:color w:val="000000"/>
        </w:rPr>
        <w:t xml:space="preserve">auginimo </w:t>
      </w:r>
      <w:r w:rsidR="00C40998" w:rsidRPr="00770C6E">
        <w:rPr>
          <w:color w:val="000000"/>
        </w:rPr>
        <w:t>imama auginti biodegalų</w:t>
      </w:r>
      <w:r w:rsidR="00881A01" w:rsidRPr="00770C6E">
        <w:rPr>
          <w:color w:val="000000"/>
        </w:rPr>
        <w:t xml:space="preserve"> ir</w:t>
      </w:r>
      <w:r w:rsidR="00C40998" w:rsidRPr="00770C6E">
        <w:rPr>
          <w:color w:val="000000"/>
        </w:rPr>
        <w:t xml:space="preserve"> skystųjų </w:t>
      </w:r>
      <w:proofErr w:type="spellStart"/>
      <w:r w:rsidR="00C40998" w:rsidRPr="00770C6E">
        <w:rPr>
          <w:color w:val="000000"/>
        </w:rPr>
        <w:t>bioproduktų</w:t>
      </w:r>
      <w:proofErr w:type="spellEnd"/>
      <w:r w:rsidR="00C40998" w:rsidRPr="00770C6E">
        <w:rPr>
          <w:color w:val="000000"/>
        </w:rPr>
        <w:t xml:space="preserve"> gamybai skirtus augalus. Dėl </w:t>
      </w:r>
      <w:r w:rsidR="007565DC" w:rsidRPr="00770C6E">
        <w:rPr>
          <w:color w:val="000000"/>
        </w:rPr>
        <w:t xml:space="preserve">to </w:t>
      </w:r>
      <w:r w:rsidR="00C40998" w:rsidRPr="00770C6E">
        <w:rPr>
          <w:color w:val="000000"/>
        </w:rPr>
        <w:t>padidėja žemės poreikis ir žemės ūkio paskirties žemės plotai gali būti plečiami užimant žem</w:t>
      </w:r>
      <w:r w:rsidR="00CB3A6F" w:rsidRPr="00770C6E">
        <w:rPr>
          <w:color w:val="000000"/>
        </w:rPr>
        <w:t>ė</w:t>
      </w:r>
      <w:r w:rsidR="00C40998" w:rsidRPr="00770C6E">
        <w:rPr>
          <w:color w:val="000000"/>
        </w:rPr>
        <w:t xml:space="preserve">s, kurioje yra didelių anglies sankaupų, plotus, pavyzdžiui, miškus, </w:t>
      </w:r>
      <w:proofErr w:type="spellStart"/>
      <w:r w:rsidR="00C40998" w:rsidRPr="00770C6E">
        <w:rPr>
          <w:color w:val="000000"/>
        </w:rPr>
        <w:t>šlapžemes</w:t>
      </w:r>
      <w:proofErr w:type="spellEnd"/>
      <w:r w:rsidR="00C40998" w:rsidRPr="00770C6E">
        <w:rPr>
          <w:color w:val="000000"/>
        </w:rPr>
        <w:t xml:space="preserve"> ir durpynus, taip sukuriant papildomą išmetamą </w:t>
      </w:r>
      <w:r w:rsidR="00541BE0" w:rsidRPr="00770C6E">
        <w:rPr>
          <w:color w:val="000000"/>
        </w:rPr>
        <w:t xml:space="preserve">ŠESD </w:t>
      </w:r>
      <w:r w:rsidR="00C40998" w:rsidRPr="00770C6E">
        <w:rPr>
          <w:color w:val="000000"/>
        </w:rPr>
        <w:t xml:space="preserve">kiekį. Dėl didelio </w:t>
      </w:r>
      <w:r w:rsidR="00541BE0" w:rsidRPr="00770C6E">
        <w:rPr>
          <w:color w:val="000000"/>
        </w:rPr>
        <w:t xml:space="preserve">ŠESD </w:t>
      </w:r>
      <w:r w:rsidR="00C40998" w:rsidRPr="00770C6E">
        <w:rPr>
          <w:color w:val="000000"/>
        </w:rPr>
        <w:t xml:space="preserve">kiekio, išmetamo dėl netiesioginio žemės naudojimo </w:t>
      </w:r>
      <w:r w:rsidR="00881A01" w:rsidRPr="00770C6E">
        <w:rPr>
          <w:color w:val="000000"/>
        </w:rPr>
        <w:t xml:space="preserve">paskirties </w:t>
      </w:r>
      <w:r w:rsidR="00C40998" w:rsidRPr="00770C6E">
        <w:rPr>
          <w:color w:val="000000"/>
        </w:rPr>
        <w:t xml:space="preserve">keitimo, gali būti prarasta nauda, susijusi su tuo, kad naudojant biodegalus, skystuosius </w:t>
      </w:r>
      <w:proofErr w:type="spellStart"/>
      <w:r w:rsidR="00C40998" w:rsidRPr="00770C6E">
        <w:rPr>
          <w:color w:val="000000"/>
        </w:rPr>
        <w:t>bioproduktus</w:t>
      </w:r>
      <w:proofErr w:type="spellEnd"/>
      <w:r w:rsidR="00C40998" w:rsidRPr="00770C6E">
        <w:rPr>
          <w:color w:val="000000"/>
        </w:rPr>
        <w:t xml:space="preserve"> išmetama mažiau </w:t>
      </w:r>
      <w:r w:rsidR="00541BE0" w:rsidRPr="00770C6E">
        <w:rPr>
          <w:color w:val="000000"/>
        </w:rPr>
        <w:t>ŠESD</w:t>
      </w:r>
      <w:r w:rsidR="00C40998" w:rsidRPr="00770C6E">
        <w:rPr>
          <w:color w:val="000000"/>
        </w:rPr>
        <w:t>. Žemės naudojimo paskirtis neturėtų būti keičiama siekiant auginti žemės ūkio žaliavas, naudojamas biodegalų</w:t>
      </w:r>
      <w:r w:rsidR="00881A01" w:rsidRPr="00770C6E">
        <w:rPr>
          <w:color w:val="000000"/>
        </w:rPr>
        <w:t xml:space="preserve"> ir</w:t>
      </w:r>
      <w:r w:rsidR="00C40998" w:rsidRPr="00770C6E">
        <w:rPr>
          <w:color w:val="000000"/>
        </w:rPr>
        <w:t xml:space="preserve"> skystųjų </w:t>
      </w:r>
      <w:proofErr w:type="spellStart"/>
      <w:r w:rsidR="00C40998" w:rsidRPr="00770C6E">
        <w:rPr>
          <w:color w:val="000000"/>
        </w:rPr>
        <w:t>bioproduktų</w:t>
      </w:r>
      <w:proofErr w:type="spellEnd"/>
      <w:r w:rsidR="00C40998" w:rsidRPr="00770C6E">
        <w:rPr>
          <w:color w:val="000000"/>
        </w:rPr>
        <w:t xml:space="preserve"> gamybai, jei anglies sankaupų praradimo dėl paskirties pakeitimo negalima per pagrįstą laikotarpį kompensuoti </w:t>
      </w:r>
      <w:r w:rsidR="00541BE0" w:rsidRPr="00770C6E">
        <w:rPr>
          <w:color w:val="000000"/>
        </w:rPr>
        <w:t xml:space="preserve">ŠESD </w:t>
      </w:r>
      <w:r w:rsidR="00C40998" w:rsidRPr="00770C6E">
        <w:rPr>
          <w:color w:val="000000"/>
        </w:rPr>
        <w:t xml:space="preserve">sumažėjimu dėl biodegalų, skystųjų </w:t>
      </w:r>
      <w:proofErr w:type="spellStart"/>
      <w:r w:rsidR="00C40998" w:rsidRPr="00770C6E">
        <w:rPr>
          <w:color w:val="000000"/>
        </w:rPr>
        <w:t>bioproduktų</w:t>
      </w:r>
      <w:proofErr w:type="spellEnd"/>
      <w:r w:rsidR="00C40998" w:rsidRPr="00770C6E">
        <w:rPr>
          <w:color w:val="000000"/>
        </w:rPr>
        <w:t xml:space="preserve"> gamybos ir vartojimo.  </w:t>
      </w:r>
    </w:p>
    <w:p w14:paraId="4F78C134" w14:textId="77777777" w:rsidR="00003DE3" w:rsidRPr="00770C6E" w:rsidRDefault="00C40998" w:rsidP="00003DE3">
      <w:pPr>
        <w:ind w:firstLine="709"/>
        <w:jc w:val="both"/>
        <w:rPr>
          <w:color w:val="000000"/>
        </w:rPr>
      </w:pPr>
      <w:r w:rsidRPr="00770C6E">
        <w:rPr>
          <w:color w:val="000000"/>
        </w:rPr>
        <w:t xml:space="preserve">Žemės ūkio pradinės žaliavos, iš kurių gaminami biodegalai, skystieji </w:t>
      </w:r>
      <w:proofErr w:type="spellStart"/>
      <w:r w:rsidRPr="00770C6E">
        <w:rPr>
          <w:color w:val="000000"/>
        </w:rPr>
        <w:t>bioproduktai</w:t>
      </w:r>
      <w:proofErr w:type="spellEnd"/>
      <w:r w:rsidRPr="00770C6E">
        <w:rPr>
          <w:color w:val="000000"/>
        </w:rPr>
        <w:t>, tur</w:t>
      </w:r>
      <w:r w:rsidR="00CD6ABC" w:rsidRPr="00770C6E">
        <w:rPr>
          <w:color w:val="000000"/>
        </w:rPr>
        <w:t>i</w:t>
      </w:r>
      <w:r w:rsidRPr="00770C6E">
        <w:rPr>
          <w:color w:val="000000"/>
        </w:rPr>
        <w:t xml:space="preserve"> būti auginamos taikant praktiką, suderinamą su dirvožemio kokybės ir dirvožemio organinės anglies apsauga, todėl </w:t>
      </w:r>
      <w:r w:rsidR="00811920" w:rsidRPr="00770C6E">
        <w:rPr>
          <w:color w:val="000000"/>
        </w:rPr>
        <w:t>poveiki</w:t>
      </w:r>
      <w:r w:rsidR="00AF37F5" w:rsidRPr="00770C6E">
        <w:rPr>
          <w:color w:val="000000"/>
        </w:rPr>
        <w:t>s</w:t>
      </w:r>
      <w:r w:rsidR="00811920" w:rsidRPr="00770C6E">
        <w:rPr>
          <w:color w:val="000000"/>
        </w:rPr>
        <w:t xml:space="preserve"> </w:t>
      </w:r>
      <w:r w:rsidRPr="00770C6E">
        <w:rPr>
          <w:color w:val="000000"/>
        </w:rPr>
        <w:t>dirvožemio kokyb</w:t>
      </w:r>
      <w:r w:rsidR="00811920" w:rsidRPr="00770C6E">
        <w:rPr>
          <w:color w:val="000000"/>
        </w:rPr>
        <w:t>ei</w:t>
      </w:r>
      <w:r w:rsidRPr="00770C6E">
        <w:rPr>
          <w:color w:val="000000"/>
        </w:rPr>
        <w:t xml:space="preserve"> ir dirvožemio angli</w:t>
      </w:r>
      <w:r w:rsidR="00811920" w:rsidRPr="00770C6E">
        <w:rPr>
          <w:color w:val="000000"/>
        </w:rPr>
        <w:t>e</w:t>
      </w:r>
      <w:r w:rsidRPr="00770C6E">
        <w:rPr>
          <w:color w:val="000000"/>
        </w:rPr>
        <w:t>s</w:t>
      </w:r>
      <w:r w:rsidR="00811920" w:rsidRPr="00770C6E">
        <w:rPr>
          <w:color w:val="000000"/>
        </w:rPr>
        <w:t xml:space="preserve"> kiekiui</w:t>
      </w:r>
      <w:r w:rsidRPr="00770C6E">
        <w:rPr>
          <w:color w:val="000000"/>
        </w:rPr>
        <w:t xml:space="preserve"> </w:t>
      </w:r>
      <w:r w:rsidR="00CA2610" w:rsidRPr="00770C6E">
        <w:rPr>
          <w:color w:val="000000"/>
        </w:rPr>
        <w:t>stebimas</w:t>
      </w:r>
      <w:r w:rsidRPr="00770C6E">
        <w:rPr>
          <w:color w:val="000000"/>
        </w:rPr>
        <w:t xml:space="preserve"> ūkio subjektų arba nacionalinių institucijų </w:t>
      </w:r>
      <w:r w:rsidR="00963591" w:rsidRPr="00770C6E">
        <w:rPr>
          <w:color w:val="000000"/>
        </w:rPr>
        <w:t>ir atitinkama informacija pateikiama audito ataskaitose, kurios teikiamos sertifikavimo įmonėms</w:t>
      </w:r>
      <w:r w:rsidRPr="00770C6E">
        <w:rPr>
          <w:color w:val="000000"/>
        </w:rPr>
        <w:t xml:space="preserve">. </w:t>
      </w:r>
    </w:p>
    <w:p w14:paraId="37341AFA" w14:textId="2389880E" w:rsidR="00763734" w:rsidRDefault="00C40998" w:rsidP="00763734">
      <w:pPr>
        <w:ind w:firstLine="709"/>
        <w:jc w:val="both"/>
      </w:pPr>
      <w:r w:rsidRPr="00770C6E">
        <w:rPr>
          <w:color w:val="000000"/>
        </w:rPr>
        <w:t>Kadangi biodegalų</w:t>
      </w:r>
      <w:r w:rsidR="00881A01" w:rsidRPr="00770C6E">
        <w:rPr>
          <w:color w:val="000000"/>
        </w:rPr>
        <w:t xml:space="preserve"> ir</w:t>
      </w:r>
      <w:r w:rsidR="00B21A40" w:rsidRPr="00770C6E">
        <w:rPr>
          <w:color w:val="000000"/>
        </w:rPr>
        <w:t xml:space="preserve"> </w:t>
      </w:r>
      <w:r w:rsidRPr="00770C6E">
        <w:rPr>
          <w:color w:val="000000"/>
        </w:rPr>
        <w:t xml:space="preserve">skystųjų </w:t>
      </w:r>
      <w:proofErr w:type="spellStart"/>
      <w:r w:rsidRPr="00770C6E">
        <w:rPr>
          <w:color w:val="000000"/>
        </w:rPr>
        <w:t>bioproduktų</w:t>
      </w:r>
      <w:proofErr w:type="spellEnd"/>
      <w:r w:rsidRPr="00770C6E">
        <w:rPr>
          <w:color w:val="000000"/>
        </w:rPr>
        <w:t xml:space="preserve"> atitikties tvarumo ir išmetamo </w:t>
      </w:r>
      <w:r w:rsidR="00541BE0" w:rsidRPr="00770C6E">
        <w:rPr>
          <w:color w:val="000000"/>
        </w:rPr>
        <w:t xml:space="preserve">ŠESD </w:t>
      </w:r>
      <w:r w:rsidRPr="00770C6E">
        <w:rPr>
          <w:color w:val="000000"/>
        </w:rPr>
        <w:t>kiekio kriterijams</w:t>
      </w:r>
      <w:r w:rsidR="00303095" w:rsidRPr="00770C6E">
        <w:rPr>
          <w:color w:val="000000"/>
        </w:rPr>
        <w:t xml:space="preserve"> sertifikavimui</w:t>
      </w:r>
      <w:r w:rsidR="00D94491" w:rsidRPr="00770C6E">
        <w:rPr>
          <w:color w:val="000000"/>
        </w:rPr>
        <w:t xml:space="preserve"> pagal</w:t>
      </w:r>
      <w:r w:rsidRPr="00770C6E">
        <w:rPr>
          <w:color w:val="000000"/>
        </w:rPr>
        <w:t xml:space="preserve"> Europos Komisijos pripažintą schemą</w:t>
      </w:r>
      <w:r w:rsidR="00D94491" w:rsidRPr="00770C6E">
        <w:rPr>
          <w:color w:val="000000"/>
        </w:rPr>
        <w:t xml:space="preserve"> </w:t>
      </w:r>
      <w:r w:rsidRPr="00770C6E">
        <w:rPr>
          <w:color w:val="000000"/>
        </w:rPr>
        <w:t xml:space="preserve">tenka vis svarbesnis vaidmuo teikiant įrodymus, kad biodegalai, skystieji </w:t>
      </w:r>
      <w:proofErr w:type="spellStart"/>
      <w:r w:rsidRPr="00770C6E">
        <w:rPr>
          <w:color w:val="000000"/>
        </w:rPr>
        <w:t>bioproduktai</w:t>
      </w:r>
      <w:proofErr w:type="spellEnd"/>
      <w:r w:rsidRPr="00770C6E">
        <w:rPr>
          <w:color w:val="000000"/>
        </w:rPr>
        <w:t xml:space="preserve"> atitinka tvarumo kriterijus ir išmetamo </w:t>
      </w:r>
      <w:r w:rsidR="00541BE0" w:rsidRPr="00770C6E">
        <w:rPr>
          <w:color w:val="000000"/>
        </w:rPr>
        <w:t xml:space="preserve">ŠESD </w:t>
      </w:r>
      <w:r w:rsidRPr="00770C6E">
        <w:rPr>
          <w:color w:val="000000"/>
        </w:rPr>
        <w:t>kiekio sumažėjimo kriterijus</w:t>
      </w:r>
      <w:r w:rsidR="00D94491" w:rsidRPr="00770C6E">
        <w:rPr>
          <w:color w:val="000000"/>
        </w:rPr>
        <w:t>, būtina vykdyti sertifikavimo įstaigų priežiūr</w:t>
      </w:r>
      <w:r w:rsidR="00B2102B" w:rsidRPr="00770C6E">
        <w:rPr>
          <w:color w:val="000000"/>
        </w:rPr>
        <w:t>ą</w:t>
      </w:r>
      <w:r w:rsidR="00D94491" w:rsidRPr="00770C6E">
        <w:rPr>
          <w:color w:val="000000"/>
        </w:rPr>
        <w:t xml:space="preserve"> </w:t>
      </w:r>
      <w:r w:rsidR="000D1E3D" w:rsidRPr="00770C6E">
        <w:rPr>
          <w:color w:val="000000"/>
        </w:rPr>
        <w:t xml:space="preserve">ir </w:t>
      </w:r>
      <w:r w:rsidR="003E4A05" w:rsidRPr="00770C6E">
        <w:rPr>
          <w:color w:val="000000"/>
        </w:rPr>
        <w:t>laiku nustatyti trūkumus</w:t>
      </w:r>
      <w:r w:rsidR="00B1195B" w:rsidRPr="00770C6E">
        <w:rPr>
          <w:color w:val="000000"/>
        </w:rPr>
        <w:t>. Atsižvelgiant į tai</w:t>
      </w:r>
      <w:r w:rsidR="002D4A7B">
        <w:rPr>
          <w:color w:val="000000"/>
        </w:rPr>
        <w:t xml:space="preserve"> bei Direktyvos</w:t>
      </w:r>
      <w:r w:rsidR="00CC16C6">
        <w:rPr>
          <w:color w:val="000000"/>
        </w:rPr>
        <w:t xml:space="preserve"> </w:t>
      </w:r>
      <w:r w:rsidR="00CC16C6" w:rsidRPr="00770C6E">
        <w:t xml:space="preserve">2018/2001 </w:t>
      </w:r>
      <w:r w:rsidR="002D4A7B">
        <w:rPr>
          <w:color w:val="000000"/>
        </w:rPr>
        <w:t xml:space="preserve"> nuostatas (30 str. 9 d. </w:t>
      </w:r>
      <w:r w:rsidR="0008003F">
        <w:rPr>
          <w:color w:val="000000"/>
        </w:rPr>
        <w:t>antroji</w:t>
      </w:r>
      <w:r w:rsidR="002D4A7B">
        <w:rPr>
          <w:color w:val="000000"/>
        </w:rPr>
        <w:t xml:space="preserve"> pastraipa)</w:t>
      </w:r>
      <w:r w:rsidR="00B1195B" w:rsidRPr="00770C6E">
        <w:rPr>
          <w:color w:val="000000"/>
        </w:rPr>
        <w:t>,</w:t>
      </w:r>
      <w:r w:rsidR="005D5DA8" w:rsidRPr="00770C6E">
        <w:rPr>
          <w:color w:val="000000"/>
        </w:rPr>
        <w:t xml:space="preserve"> </w:t>
      </w:r>
      <w:r w:rsidRPr="00770C6E">
        <w:rPr>
          <w:color w:val="000000"/>
        </w:rPr>
        <w:t>AIE</w:t>
      </w:r>
      <w:r w:rsidR="006B0FF0" w:rsidRPr="00770C6E">
        <w:rPr>
          <w:color w:val="000000"/>
        </w:rPr>
        <w:t>Į</w:t>
      </w:r>
      <w:r w:rsidRPr="00770C6E">
        <w:rPr>
          <w:color w:val="000000"/>
        </w:rPr>
        <w:t xml:space="preserve"> projekte nustatoma, kad</w:t>
      </w:r>
      <w:r w:rsidR="000D1E3D" w:rsidRPr="00770C6E">
        <w:rPr>
          <w:color w:val="000000"/>
        </w:rPr>
        <w:t>,</w:t>
      </w:r>
      <w:r w:rsidRPr="00770C6E">
        <w:rPr>
          <w:color w:val="000000"/>
        </w:rPr>
        <w:t xml:space="preserve"> vykdant sertifikavimą pagal Europos Komisijos pripažintas savanoriškas schemas, </w:t>
      </w:r>
      <w:r w:rsidR="0012380D">
        <w:rPr>
          <w:color w:val="000000"/>
        </w:rPr>
        <w:t xml:space="preserve">Vyriausybės ar jos įgaliotos institucijos paskirtos įstaigos </w:t>
      </w:r>
      <w:r w:rsidR="00AD1C5B">
        <w:rPr>
          <w:color w:val="000000"/>
        </w:rPr>
        <w:t xml:space="preserve">(numatoma, kad tai bus viešoji įstaiga Lietuvos energetikos agentūra) </w:t>
      </w:r>
      <w:r w:rsidRPr="00770C6E">
        <w:rPr>
          <w:color w:val="000000"/>
        </w:rPr>
        <w:t xml:space="preserve">prašymu jai būtų pateikiama informacija, kuria remiantis ūkinę veiklą vykdančiam asmeniui išduotas atitikties tvarumo ir </w:t>
      </w:r>
      <w:r w:rsidR="00541BE0" w:rsidRPr="00770C6E">
        <w:rPr>
          <w:color w:val="000000"/>
        </w:rPr>
        <w:t xml:space="preserve">ŠESD </w:t>
      </w:r>
      <w:r w:rsidRPr="00770C6E">
        <w:rPr>
          <w:color w:val="000000"/>
        </w:rPr>
        <w:t>kiekio sumažinimo kriterijams</w:t>
      </w:r>
      <w:r w:rsidR="0081459C" w:rsidRPr="00770C6E">
        <w:rPr>
          <w:color w:val="000000"/>
        </w:rPr>
        <w:t xml:space="preserve"> sertifikatas</w:t>
      </w:r>
      <w:r w:rsidRPr="00770C6E">
        <w:rPr>
          <w:color w:val="000000"/>
        </w:rPr>
        <w:t xml:space="preserve">. </w:t>
      </w:r>
      <w:r w:rsidR="003E4A05" w:rsidRPr="00770C6E">
        <w:rPr>
          <w:color w:val="000000"/>
        </w:rPr>
        <w:t>Į</w:t>
      </w:r>
      <w:r w:rsidRPr="00770C6E">
        <w:rPr>
          <w:color w:val="000000"/>
        </w:rPr>
        <w:t>vertinus</w:t>
      </w:r>
      <w:r w:rsidR="0081459C" w:rsidRPr="00770C6E">
        <w:rPr>
          <w:color w:val="000000"/>
        </w:rPr>
        <w:t xml:space="preserve"> </w:t>
      </w:r>
      <w:r w:rsidRPr="00770C6E">
        <w:rPr>
          <w:color w:val="000000"/>
        </w:rPr>
        <w:t>pateiktą informaciją</w:t>
      </w:r>
      <w:r w:rsidR="007E04FB" w:rsidRPr="00770C6E">
        <w:rPr>
          <w:color w:val="000000"/>
        </w:rPr>
        <w:t xml:space="preserve">, ji būtų </w:t>
      </w:r>
      <w:r w:rsidR="009F068D" w:rsidRPr="00770C6E">
        <w:rPr>
          <w:color w:val="000000"/>
        </w:rPr>
        <w:t>a</w:t>
      </w:r>
      <w:r w:rsidR="00E47951" w:rsidRPr="00770C6E">
        <w:rPr>
          <w:color w:val="000000"/>
        </w:rPr>
        <w:t xml:space="preserve">pibendrinama ir </w:t>
      </w:r>
      <w:r w:rsidR="007E04FB" w:rsidRPr="00770C6E">
        <w:rPr>
          <w:color w:val="000000"/>
        </w:rPr>
        <w:t>pateikiama Vyriausybės įgaliotai institucijai (numatoma, kad tai bus Energetikos ministerija)</w:t>
      </w:r>
      <w:r w:rsidR="00455367" w:rsidRPr="00770C6E">
        <w:rPr>
          <w:color w:val="000000"/>
        </w:rPr>
        <w:t>, kuri ją teiktų Europos Komisij</w:t>
      </w:r>
      <w:r w:rsidR="00EF2058" w:rsidRPr="00770C6E">
        <w:rPr>
          <w:color w:val="000000"/>
        </w:rPr>
        <w:t>ai</w:t>
      </w:r>
      <w:r w:rsidRPr="00770C6E">
        <w:rPr>
          <w:color w:val="000000"/>
        </w:rPr>
        <w:t>,</w:t>
      </w:r>
      <w:r w:rsidR="007E04FB" w:rsidRPr="00770C6E">
        <w:rPr>
          <w:color w:val="000000"/>
        </w:rPr>
        <w:t xml:space="preserve"> </w:t>
      </w:r>
      <w:r w:rsidR="00EF2058" w:rsidRPr="00770C6E">
        <w:rPr>
          <w:color w:val="000000"/>
        </w:rPr>
        <w:t>taip pat</w:t>
      </w:r>
      <w:r w:rsidRPr="00770C6E">
        <w:rPr>
          <w:color w:val="000000"/>
        </w:rPr>
        <w:t xml:space="preserve"> Vyriausybės įgaliota institucija</w:t>
      </w:r>
      <w:r w:rsidR="002856A8" w:rsidRPr="00770C6E">
        <w:rPr>
          <w:color w:val="000000"/>
        </w:rPr>
        <w:t xml:space="preserve"> (Energetikos ministerija)</w:t>
      </w:r>
      <w:r w:rsidRPr="00770C6E">
        <w:rPr>
          <w:color w:val="000000"/>
        </w:rPr>
        <w:t xml:space="preserve"> galėtų informuoti savanoriškas schemas apie nustatytus trūkumus</w:t>
      </w:r>
      <w:r w:rsidR="00E47951" w:rsidRPr="00770C6E">
        <w:rPr>
          <w:color w:val="000000"/>
        </w:rPr>
        <w:t>, jeigu tokių būtų</w:t>
      </w:r>
      <w:r w:rsidRPr="00770C6E">
        <w:rPr>
          <w:color w:val="000000"/>
        </w:rPr>
        <w:t xml:space="preserve">. </w:t>
      </w:r>
      <w:r w:rsidR="004F32E6">
        <w:rPr>
          <w:color w:val="000000"/>
        </w:rPr>
        <w:t>Atsižvelgiant į tai, kad Europos Komisijai informaciją gali teikt</w:t>
      </w:r>
      <w:r w:rsidR="00F34E83">
        <w:rPr>
          <w:color w:val="000000"/>
        </w:rPr>
        <w:t>i tik valstybinės institucijos</w:t>
      </w:r>
      <w:r w:rsidR="00B270CB">
        <w:rPr>
          <w:color w:val="000000"/>
        </w:rPr>
        <w:t xml:space="preserve">, </w:t>
      </w:r>
      <w:r w:rsidR="00F34E83">
        <w:rPr>
          <w:color w:val="000000"/>
        </w:rPr>
        <w:t xml:space="preserve">AIEĮ projekte siūloma įtvirtinti, kad </w:t>
      </w:r>
      <w:r w:rsidR="007D7181">
        <w:rPr>
          <w:color w:val="000000"/>
        </w:rPr>
        <w:t>Vyriausybės įgaliota institucija teiktų informacij</w:t>
      </w:r>
      <w:r w:rsidR="0087346E">
        <w:rPr>
          <w:color w:val="000000"/>
        </w:rPr>
        <w:t>ą</w:t>
      </w:r>
      <w:r w:rsidR="007D7181">
        <w:rPr>
          <w:color w:val="000000"/>
        </w:rPr>
        <w:t xml:space="preserve"> apie nustatytus trūkumus, jeigu tokių būtų.</w:t>
      </w:r>
      <w:r w:rsidRPr="00770C6E">
        <w:rPr>
          <w:color w:val="000000"/>
        </w:rPr>
        <w:t xml:space="preserve"> </w:t>
      </w:r>
      <w:r w:rsidR="00B270CB">
        <w:rPr>
          <w:color w:val="000000"/>
        </w:rPr>
        <w:t xml:space="preserve">AIEĮ projekte siūlomu reguliavimu </w:t>
      </w:r>
      <w:r w:rsidRPr="00770C6E">
        <w:rPr>
          <w:color w:val="000000"/>
        </w:rPr>
        <w:t xml:space="preserve"> būtų pagerinta vykdoma priežiūra ir tobulinamas sertifikavimas.</w:t>
      </w:r>
      <w:r w:rsidR="00003DE3" w:rsidRPr="00770C6E">
        <w:rPr>
          <w:color w:val="000000"/>
        </w:rPr>
        <w:t xml:space="preserve"> </w:t>
      </w:r>
      <w:r w:rsidR="00EF2058" w:rsidRPr="00770C6E">
        <w:t xml:space="preserve"> </w:t>
      </w:r>
      <w:r w:rsidR="006C497F" w:rsidRPr="00770C6E">
        <w:t xml:space="preserve">Siekiant vartotojus informuoti apie į Lietuvą tiekiamų biodegalų ir skystųjų </w:t>
      </w:r>
      <w:proofErr w:type="spellStart"/>
      <w:r w:rsidR="006C497F" w:rsidRPr="00770C6E">
        <w:t>bioproduktų</w:t>
      </w:r>
      <w:proofErr w:type="spellEnd"/>
      <w:r w:rsidR="00277FDD" w:rsidRPr="00770C6E">
        <w:t xml:space="preserve"> kilmės šalį ir pradines žaliavas, AIEĮ projekte nustatoma, kad </w:t>
      </w:r>
      <w:r w:rsidR="00D4101E" w:rsidRPr="00770C6E">
        <w:t xml:space="preserve">ūkinę veiklą vykdantys asmenys, </w:t>
      </w:r>
      <w:r w:rsidR="00F46FA8" w:rsidRPr="00770C6E">
        <w:t xml:space="preserve">biodegalų, skystųjų </w:t>
      </w:r>
      <w:proofErr w:type="spellStart"/>
      <w:r w:rsidR="00F46FA8" w:rsidRPr="00770C6E">
        <w:t>bioproduktų</w:t>
      </w:r>
      <w:proofErr w:type="spellEnd"/>
      <w:r w:rsidR="00F46FA8" w:rsidRPr="00770C6E">
        <w:t xml:space="preserve"> tiekėjai </w:t>
      </w:r>
      <w:r w:rsidR="00DC1914" w:rsidRPr="00770C6E">
        <w:t>savo interneto svetainė</w:t>
      </w:r>
      <w:r w:rsidR="00F46FA8" w:rsidRPr="00770C6E">
        <w:t>s</w:t>
      </w:r>
      <w:r w:rsidR="00DC1914" w:rsidRPr="00770C6E">
        <w:t xml:space="preserve">e skelbtų ir </w:t>
      </w:r>
      <w:r w:rsidR="00DD0292" w:rsidRPr="00770C6E">
        <w:t xml:space="preserve">nuolat </w:t>
      </w:r>
      <w:r w:rsidR="00DC1914" w:rsidRPr="00770C6E">
        <w:t>atnaujintų</w:t>
      </w:r>
      <w:r w:rsidR="00EF2058" w:rsidRPr="00770C6E">
        <w:t xml:space="preserve"> šią</w:t>
      </w:r>
      <w:r w:rsidR="00DC1914" w:rsidRPr="00770C6E">
        <w:t xml:space="preserve"> informaciją</w:t>
      </w:r>
      <w:r w:rsidR="00E82E17" w:rsidRPr="00770C6E">
        <w:t>.</w:t>
      </w:r>
    </w:p>
    <w:p w14:paraId="0E6F75A3" w14:textId="294495F2" w:rsidR="0084177D" w:rsidRDefault="003101C2" w:rsidP="00763734">
      <w:pPr>
        <w:ind w:firstLine="709"/>
        <w:jc w:val="both"/>
      </w:pPr>
      <w:r>
        <w:t xml:space="preserve">AIEĮ </w:t>
      </w:r>
      <w:r w:rsidR="00C106A4">
        <w:t>projekte</w:t>
      </w:r>
      <w:r>
        <w:t xml:space="preserve"> terminas „</w:t>
      </w:r>
      <w:r w:rsidR="00C55BD8">
        <w:t xml:space="preserve">žaliavų siunta“ keičiamas į </w:t>
      </w:r>
      <w:r w:rsidR="002F3D0A">
        <w:t xml:space="preserve">terminą „žaliavų partiją“, </w:t>
      </w:r>
      <w:r w:rsidR="007B1524">
        <w:t xml:space="preserve">kadangi </w:t>
      </w:r>
      <w:r w:rsidR="002F364A">
        <w:t>prekyboje paprastai vartojama sąvoką</w:t>
      </w:r>
      <w:r w:rsidR="00FB66EA">
        <w:t xml:space="preserve"> „žaliavų</w:t>
      </w:r>
      <w:r w:rsidR="008A2DEB">
        <w:t xml:space="preserve"> </w:t>
      </w:r>
      <w:r w:rsidR="00D107A2">
        <w:t>/</w:t>
      </w:r>
      <w:r w:rsidR="008A2DEB">
        <w:t xml:space="preserve"> </w:t>
      </w:r>
      <w:r w:rsidR="00D107A2">
        <w:t>produkcijos</w:t>
      </w:r>
      <w:r w:rsidR="00FB66EA">
        <w:t xml:space="preserve"> partija“, o sąvoka „siunta“ siejama su pašto siuntomis, korespondencija.</w:t>
      </w:r>
    </w:p>
    <w:p w14:paraId="3316354F" w14:textId="660E959E" w:rsidR="00B83ED7" w:rsidRPr="00B83ED7" w:rsidRDefault="00B83ED7" w:rsidP="00872043">
      <w:pPr>
        <w:ind w:firstLine="709"/>
        <w:jc w:val="both"/>
      </w:pPr>
      <w:r w:rsidRPr="00872043">
        <w:rPr>
          <w:rStyle w:val="Emfaz"/>
          <w:i w:val="0"/>
        </w:rPr>
        <w:t>AIEĮ projekto 25 straipsniu keičiam</w:t>
      </w:r>
      <w:r w:rsidR="00EF40EE">
        <w:rPr>
          <w:rStyle w:val="Emfaz"/>
          <w:i w:val="0"/>
        </w:rPr>
        <w:t>oje</w:t>
      </w:r>
      <w:r w:rsidRPr="00872043">
        <w:rPr>
          <w:rStyle w:val="Emfaz"/>
          <w:i w:val="0"/>
        </w:rPr>
        <w:t xml:space="preserve"> AIEĮ 38 straipsnio 10 dalyje minimos „ekonominės integracijos regioninės organizacijos“ </w:t>
      </w:r>
      <w:r w:rsidR="00B07914">
        <w:rPr>
          <w:rStyle w:val="Emfaz"/>
          <w:i w:val="0"/>
        </w:rPr>
        <w:t xml:space="preserve">– </w:t>
      </w:r>
      <w:r w:rsidRPr="00872043">
        <w:rPr>
          <w:rStyle w:val="Emfaz"/>
          <w:i w:val="0"/>
        </w:rPr>
        <w:t xml:space="preserve">institucijos, daugiašaliai forumai, platformos, </w:t>
      </w:r>
      <w:r w:rsidR="00B07914">
        <w:t>kuriomis naudodamosi</w:t>
      </w:r>
      <w:r w:rsidRPr="00B83ED7">
        <w:t xml:space="preserve"> valstybės dali</w:t>
      </w:r>
      <w:r w:rsidR="00EF46BF">
        <w:t>j</w:t>
      </w:r>
      <w:r>
        <w:t>a</w:t>
      </w:r>
      <w:r w:rsidRPr="00B83ED7">
        <w:t>s</w:t>
      </w:r>
      <w:r>
        <w:t>i</w:t>
      </w:r>
      <w:r w:rsidRPr="00B83ED7">
        <w:t xml:space="preserve"> patirtimi, plėto</w:t>
      </w:r>
      <w:r w:rsidR="00FF4CA4">
        <w:t>ja</w:t>
      </w:r>
      <w:r w:rsidRPr="00B83ED7">
        <w:t xml:space="preserve"> ekonomin</w:t>
      </w:r>
      <w:r w:rsidR="00FF4CA4">
        <w:t>ė</w:t>
      </w:r>
      <w:r w:rsidRPr="00B83ED7">
        <w:t>s ir socialin</w:t>
      </w:r>
      <w:r w:rsidRPr="00FF4CA4">
        <w:t xml:space="preserve">ės politikos gaires, </w:t>
      </w:r>
      <w:r w:rsidR="00FF4CA4">
        <w:t xml:space="preserve">kurios </w:t>
      </w:r>
      <w:r w:rsidRPr="00FF4CA4">
        <w:lastRenderedPageBreak/>
        <w:t>vėliau perkeliam</w:t>
      </w:r>
      <w:r w:rsidR="00FF4CA4">
        <w:t>o</w:t>
      </w:r>
      <w:r w:rsidRPr="00FF4CA4">
        <w:t>s į praktiką (</w:t>
      </w:r>
      <w:r w:rsidRPr="00B83ED7">
        <w:t>pvz.</w:t>
      </w:r>
      <w:r w:rsidR="00EF46BF">
        <w:t>,</w:t>
      </w:r>
      <w:r w:rsidRPr="00B83ED7">
        <w:t xml:space="preserve"> viena iš tokių organizacijų yra ir Europos Sąjunga, pagal Mastrichto sutartį siekianti didesnės ekonominės ir socialinės integracijos, kt.</w:t>
      </w:r>
      <w:r w:rsidR="003A322C">
        <w:t>,</w:t>
      </w:r>
      <w:r w:rsidRPr="00B83ED7">
        <w:t xml:space="preserve"> pvz.</w:t>
      </w:r>
      <w:r w:rsidR="003A322C">
        <w:t>,</w:t>
      </w:r>
      <w:r w:rsidRPr="00B83ED7">
        <w:t xml:space="preserve"> Ekonominio bendradarbiavimo ir plėtros organizacija (EBPO)</w:t>
      </w:r>
      <w:r w:rsidRPr="000B59D6">
        <w:t>.</w:t>
      </w:r>
    </w:p>
    <w:p w14:paraId="5C6CF3A7" w14:textId="77777777" w:rsidR="00FF087D" w:rsidRDefault="00FF087D" w:rsidP="00763734">
      <w:pPr>
        <w:ind w:firstLine="709"/>
        <w:jc w:val="both"/>
      </w:pPr>
    </w:p>
    <w:p w14:paraId="543BD97E" w14:textId="588EC6A8" w:rsidR="00430E8F" w:rsidRPr="00DE47B9" w:rsidRDefault="00430E8F" w:rsidP="000C4D5F">
      <w:pPr>
        <w:tabs>
          <w:tab w:val="left" w:pos="284"/>
          <w:tab w:val="left" w:pos="851"/>
          <w:tab w:val="left" w:pos="993"/>
        </w:tabs>
        <w:spacing w:line="252" w:lineRule="auto"/>
        <w:ind w:firstLine="709"/>
        <w:jc w:val="both"/>
      </w:pPr>
      <w:r w:rsidRPr="000C4D5F">
        <w:rPr>
          <w:i/>
          <w:iCs/>
        </w:rPr>
        <w:t>AIEĮ projekt</w:t>
      </w:r>
      <w:r w:rsidR="000C4D5F">
        <w:rPr>
          <w:i/>
          <w:iCs/>
        </w:rPr>
        <w:t>u keičiamo Įstatymo</w:t>
      </w:r>
      <w:r w:rsidRPr="000C4D5F">
        <w:rPr>
          <w:i/>
          <w:iCs/>
        </w:rPr>
        <w:t xml:space="preserve"> 20</w:t>
      </w:r>
      <w:r w:rsidRPr="000C4D5F">
        <w:rPr>
          <w:i/>
          <w:iCs/>
          <w:vertAlign w:val="superscript"/>
        </w:rPr>
        <w:t>1</w:t>
      </w:r>
      <w:r w:rsidRPr="000C4D5F">
        <w:rPr>
          <w:i/>
          <w:iCs/>
        </w:rPr>
        <w:t xml:space="preserve"> straip</w:t>
      </w:r>
      <w:r w:rsidR="00AF4A35" w:rsidRPr="00DE47B9">
        <w:rPr>
          <w:i/>
          <w:iCs/>
        </w:rPr>
        <w:t>s</w:t>
      </w:r>
      <w:r w:rsidRPr="000C4D5F">
        <w:rPr>
          <w:i/>
          <w:iCs/>
        </w:rPr>
        <w:t xml:space="preserve">nio </w:t>
      </w:r>
      <w:r w:rsidR="00AF4A35" w:rsidRPr="000C4D5F">
        <w:rPr>
          <w:i/>
          <w:iCs/>
        </w:rPr>
        <w:t>8 dalyje</w:t>
      </w:r>
      <w:r w:rsidR="000E34B8" w:rsidRPr="00DE47B9">
        <w:rPr>
          <w:i/>
          <w:iCs/>
        </w:rPr>
        <w:t xml:space="preserve"> </w:t>
      </w:r>
      <w:bookmarkStart w:id="16" w:name="_Hlk17974964"/>
      <w:r w:rsidR="000E34B8">
        <w:t>nustačius, kad</w:t>
      </w:r>
      <w:r w:rsidR="00AF4A35" w:rsidRPr="000C4D5F">
        <w:rPr>
          <w:i/>
          <w:iCs/>
        </w:rPr>
        <w:t xml:space="preserve"> </w:t>
      </w:r>
      <w:r w:rsidR="00DE05B4" w:rsidRPr="000C4D5F">
        <w:rPr>
          <w:color w:val="000000"/>
        </w:rPr>
        <w:t xml:space="preserve">saulės </w:t>
      </w:r>
      <w:r w:rsidR="002438C3">
        <w:rPr>
          <w:color w:val="000000"/>
        </w:rPr>
        <w:t>šv</w:t>
      </w:r>
      <w:r w:rsidR="003D6F96">
        <w:rPr>
          <w:color w:val="000000"/>
        </w:rPr>
        <w:t>ie</w:t>
      </w:r>
      <w:r w:rsidR="002438C3">
        <w:rPr>
          <w:color w:val="000000"/>
        </w:rPr>
        <w:t xml:space="preserve">sos energijos </w:t>
      </w:r>
      <w:r w:rsidR="00DE05B4" w:rsidRPr="000C4D5F">
        <w:rPr>
          <w:color w:val="000000"/>
        </w:rPr>
        <w:t xml:space="preserve">elektrinėje gaminantiems vartotojams priklausantys energijos iš atsinaujinančių išteklių gamybos įrenginiai (saulės šviesos energijos moduliai) yra kilnojamieji daiktai, </w:t>
      </w:r>
      <w:r w:rsidR="00E7714D" w:rsidRPr="000C4D5F">
        <w:rPr>
          <w:color w:val="000000"/>
        </w:rPr>
        <w:t xml:space="preserve">bus </w:t>
      </w:r>
      <w:r w:rsidR="00E7714D">
        <w:t>palengvintos</w:t>
      </w:r>
      <w:r w:rsidR="00A34593">
        <w:t xml:space="preserve"> bei pagreit</w:t>
      </w:r>
      <w:r w:rsidR="00425129">
        <w:t>ės</w:t>
      </w:r>
      <w:r w:rsidR="00E7714D">
        <w:t xml:space="preserve"> nutolusių energijos iš atsinaujinančių išteklių gamybos įrenginių (saulės šviesos energijos modulių) įsigijimo procedūros gaminantiems vartotojams, nes nereikės saulės elektrinės dalies įsigijimo notarinio patvirtinimo</w:t>
      </w:r>
      <w:r w:rsidR="00A025AA">
        <w:t>.</w:t>
      </w:r>
    </w:p>
    <w:bookmarkEnd w:id="16"/>
    <w:p w14:paraId="64E08267" w14:textId="78680953" w:rsidR="00EA3CCC" w:rsidRPr="00770C6E" w:rsidRDefault="00EA3CCC" w:rsidP="00EA3CCC">
      <w:pPr>
        <w:ind w:firstLine="709"/>
        <w:jc w:val="both"/>
        <w:rPr>
          <w:bCs/>
          <w:color w:val="000000"/>
        </w:rPr>
      </w:pPr>
      <w:r w:rsidRPr="00770C6E">
        <w:rPr>
          <w:bCs/>
          <w:i/>
          <w:color w:val="000000"/>
        </w:rPr>
        <w:t>AEI projekt</w:t>
      </w:r>
      <w:r w:rsidR="00A31AB1">
        <w:rPr>
          <w:bCs/>
          <w:i/>
          <w:color w:val="000000"/>
        </w:rPr>
        <w:t xml:space="preserve">u keičiamo </w:t>
      </w:r>
      <w:r w:rsidR="008F5299">
        <w:rPr>
          <w:bCs/>
          <w:i/>
          <w:color w:val="000000"/>
        </w:rPr>
        <w:t>Į</w:t>
      </w:r>
      <w:r w:rsidR="00A31AB1">
        <w:rPr>
          <w:bCs/>
          <w:i/>
          <w:color w:val="000000"/>
        </w:rPr>
        <w:t>statymo</w:t>
      </w:r>
      <w:r w:rsidR="00B45160" w:rsidRPr="00770C6E">
        <w:rPr>
          <w:bCs/>
          <w:i/>
          <w:color w:val="000000"/>
        </w:rPr>
        <w:t xml:space="preserve"> </w:t>
      </w:r>
      <w:r w:rsidR="00CB22D1">
        <w:rPr>
          <w:bCs/>
          <w:i/>
          <w:color w:val="000000"/>
        </w:rPr>
        <w:t>20</w:t>
      </w:r>
      <w:r w:rsidR="00CB22D1" w:rsidRPr="00770C6E">
        <w:rPr>
          <w:bCs/>
          <w:i/>
          <w:color w:val="000000"/>
        </w:rPr>
        <w:t xml:space="preserve"> </w:t>
      </w:r>
      <w:r w:rsidR="00B45160" w:rsidRPr="00770C6E">
        <w:rPr>
          <w:bCs/>
          <w:i/>
          <w:color w:val="000000"/>
        </w:rPr>
        <w:t xml:space="preserve">straipsnio </w:t>
      </w:r>
      <w:r w:rsidR="0013127C">
        <w:rPr>
          <w:bCs/>
          <w:i/>
          <w:color w:val="000000"/>
        </w:rPr>
        <w:t>14</w:t>
      </w:r>
      <w:r w:rsidR="00B45160" w:rsidRPr="00770C6E">
        <w:rPr>
          <w:bCs/>
          <w:i/>
          <w:color w:val="000000"/>
        </w:rPr>
        <w:t xml:space="preserve"> </w:t>
      </w:r>
      <w:r w:rsidR="000D1E3D" w:rsidRPr="00770C6E">
        <w:rPr>
          <w:bCs/>
          <w:i/>
          <w:color w:val="000000"/>
        </w:rPr>
        <w:t>dalyje</w:t>
      </w:r>
      <w:r w:rsidR="000D1E3D" w:rsidRPr="00770C6E">
        <w:rPr>
          <w:bCs/>
          <w:color w:val="000000"/>
        </w:rPr>
        <w:t xml:space="preserve"> </w:t>
      </w:r>
      <w:r w:rsidRPr="00770C6E">
        <w:rPr>
          <w:bCs/>
          <w:color w:val="000000"/>
        </w:rPr>
        <w:t xml:space="preserve">įtvirtinus nuostatą, kad kitoms valstybėms narėms aukcione paskirstomas kiekis nustatomas </w:t>
      </w:r>
      <w:r w:rsidR="00A71DDD">
        <w:rPr>
          <w:bCs/>
          <w:color w:val="000000"/>
        </w:rPr>
        <w:t xml:space="preserve">vadovaujantis </w:t>
      </w:r>
      <w:r w:rsidRPr="00770C6E">
        <w:rPr>
          <w:bCs/>
          <w:color w:val="000000"/>
        </w:rPr>
        <w:t>Lietuvos Respublikos Vyriausybės</w:t>
      </w:r>
      <w:r w:rsidR="00A71DDD">
        <w:rPr>
          <w:bCs/>
          <w:color w:val="000000"/>
        </w:rPr>
        <w:t xml:space="preserve"> nustatyta tvarka</w:t>
      </w:r>
      <w:r w:rsidRPr="00770C6E">
        <w:rPr>
          <w:bCs/>
          <w:color w:val="000000"/>
        </w:rPr>
        <w:t xml:space="preserve">, </w:t>
      </w:r>
      <w:r w:rsidR="00EE5D25">
        <w:rPr>
          <w:bCs/>
          <w:color w:val="000000"/>
        </w:rPr>
        <w:t xml:space="preserve">o ne Vyriausybės įgaliotos institucijos, </w:t>
      </w:r>
      <w:r w:rsidRPr="00770C6E">
        <w:rPr>
          <w:bCs/>
          <w:color w:val="000000"/>
        </w:rPr>
        <w:t>nebūtų sukuriamas perteklinis teisės aktas.</w:t>
      </w:r>
      <w:r w:rsidR="00EE5D25">
        <w:rPr>
          <w:bCs/>
          <w:color w:val="000000"/>
        </w:rPr>
        <w:t xml:space="preserve"> </w:t>
      </w:r>
      <w:r w:rsidR="00A71DDD">
        <w:rPr>
          <w:bCs/>
          <w:color w:val="000000"/>
        </w:rPr>
        <w:t>Ši</w:t>
      </w:r>
      <w:r w:rsidR="00A15180">
        <w:rPr>
          <w:bCs/>
          <w:color w:val="000000"/>
        </w:rPr>
        <w:t>ą tvarką siūloma</w:t>
      </w:r>
      <w:r w:rsidR="00A71DDD">
        <w:rPr>
          <w:bCs/>
          <w:color w:val="000000"/>
        </w:rPr>
        <w:t xml:space="preserve"> įtvirtint</w:t>
      </w:r>
      <w:r w:rsidR="00593505">
        <w:rPr>
          <w:bCs/>
          <w:color w:val="000000"/>
        </w:rPr>
        <w:t>i</w:t>
      </w:r>
      <w:r w:rsidR="00927320">
        <w:rPr>
          <w:bCs/>
          <w:color w:val="000000"/>
        </w:rPr>
        <w:t xml:space="preserve"> </w:t>
      </w:r>
      <w:r w:rsidR="00927320" w:rsidRPr="00F5229C">
        <w:rPr>
          <w:color w:val="000000"/>
        </w:rPr>
        <w:t>Atsinaujinančių energijos išteklių naudojimo energijai gaminti skatinimo tvarkos apraš</w:t>
      </w:r>
      <w:r w:rsidR="00927320">
        <w:rPr>
          <w:color w:val="000000"/>
        </w:rPr>
        <w:t>e</w:t>
      </w:r>
      <w:r w:rsidR="001817CA">
        <w:rPr>
          <w:bCs/>
          <w:color w:val="000000"/>
        </w:rPr>
        <w:t xml:space="preserve">, kuriame </w:t>
      </w:r>
      <w:r w:rsidR="00927320">
        <w:rPr>
          <w:bCs/>
          <w:color w:val="000000"/>
        </w:rPr>
        <w:t xml:space="preserve">nustatyti </w:t>
      </w:r>
      <w:r w:rsidR="00927320" w:rsidRPr="00927320">
        <w:rPr>
          <w:bCs/>
          <w:color w:val="000000"/>
        </w:rPr>
        <w:t>paramos schemą sudarančių skatinimo priemonių taikymo bendr</w:t>
      </w:r>
      <w:r w:rsidR="00927320">
        <w:rPr>
          <w:bCs/>
          <w:color w:val="000000"/>
        </w:rPr>
        <w:t>ieji</w:t>
      </w:r>
      <w:r w:rsidR="00927320" w:rsidRPr="00927320">
        <w:rPr>
          <w:bCs/>
          <w:color w:val="000000"/>
        </w:rPr>
        <w:t xml:space="preserve"> kriterij</w:t>
      </w:r>
      <w:r w:rsidR="00927320">
        <w:rPr>
          <w:bCs/>
          <w:color w:val="000000"/>
        </w:rPr>
        <w:t>ai</w:t>
      </w:r>
      <w:r w:rsidR="00927320" w:rsidRPr="00927320">
        <w:rPr>
          <w:bCs/>
          <w:color w:val="000000"/>
        </w:rPr>
        <w:t>, reikalavim</w:t>
      </w:r>
      <w:r w:rsidR="00927320">
        <w:rPr>
          <w:bCs/>
          <w:color w:val="000000"/>
        </w:rPr>
        <w:t>ai</w:t>
      </w:r>
      <w:r w:rsidR="00927320" w:rsidRPr="00927320">
        <w:rPr>
          <w:bCs/>
          <w:color w:val="000000"/>
        </w:rPr>
        <w:t>, tvark</w:t>
      </w:r>
      <w:r w:rsidR="00927320">
        <w:rPr>
          <w:bCs/>
          <w:color w:val="000000"/>
        </w:rPr>
        <w:t>a</w:t>
      </w:r>
      <w:r w:rsidR="00927320" w:rsidRPr="00927320">
        <w:rPr>
          <w:bCs/>
          <w:color w:val="000000"/>
        </w:rPr>
        <w:t xml:space="preserve"> ir sąlyg</w:t>
      </w:r>
      <w:r w:rsidR="00927320">
        <w:rPr>
          <w:bCs/>
          <w:color w:val="000000"/>
        </w:rPr>
        <w:t>o</w:t>
      </w:r>
      <w:r w:rsidR="00927320" w:rsidRPr="00927320">
        <w:rPr>
          <w:bCs/>
          <w:color w:val="000000"/>
        </w:rPr>
        <w:t>s</w:t>
      </w:r>
      <w:r w:rsidR="001817CA">
        <w:rPr>
          <w:bCs/>
          <w:color w:val="000000"/>
        </w:rPr>
        <w:t>.</w:t>
      </w:r>
    </w:p>
    <w:p w14:paraId="1FDFEBF0" w14:textId="4A3A9D61" w:rsidR="00331F01" w:rsidRPr="00770C6E" w:rsidRDefault="00E77E8C" w:rsidP="00331F01">
      <w:pPr>
        <w:pStyle w:val="doc-ti"/>
        <w:tabs>
          <w:tab w:val="left" w:pos="993"/>
        </w:tabs>
        <w:spacing w:before="0" w:after="0"/>
        <w:ind w:firstLine="720"/>
        <w:jc w:val="both"/>
        <w:rPr>
          <w:b w:val="0"/>
          <w:bCs w:val="0"/>
        </w:rPr>
      </w:pPr>
      <w:r w:rsidRPr="00770C6E">
        <w:rPr>
          <w:b w:val="0"/>
          <w:bCs w:val="0"/>
          <w:i/>
          <w:color w:val="000000"/>
        </w:rPr>
        <w:t>AIEĮ projekt</w:t>
      </w:r>
      <w:r w:rsidR="008F5299">
        <w:rPr>
          <w:b w:val="0"/>
          <w:bCs w:val="0"/>
          <w:i/>
          <w:color w:val="000000"/>
        </w:rPr>
        <w:t>u keičiamo Įstatymo</w:t>
      </w:r>
      <w:r w:rsidR="0075122E" w:rsidRPr="00770C6E">
        <w:rPr>
          <w:b w:val="0"/>
          <w:bCs w:val="0"/>
          <w:i/>
          <w:color w:val="000000"/>
        </w:rPr>
        <w:t xml:space="preserve"> 3 straipsnio 3</w:t>
      </w:r>
      <w:r w:rsidR="008F5299" w:rsidRPr="008F5299">
        <w:rPr>
          <w:b w:val="0"/>
          <w:bCs w:val="0"/>
          <w:i/>
          <w:color w:val="000000"/>
          <w:vertAlign w:val="superscript"/>
        </w:rPr>
        <w:t>1</w:t>
      </w:r>
      <w:r w:rsidR="0075122E" w:rsidRPr="00770C6E">
        <w:rPr>
          <w:b w:val="0"/>
          <w:bCs w:val="0"/>
          <w:i/>
          <w:color w:val="000000"/>
        </w:rPr>
        <w:t xml:space="preserve"> </w:t>
      </w:r>
      <w:r w:rsidR="000D1E3D" w:rsidRPr="00770C6E">
        <w:rPr>
          <w:b w:val="0"/>
          <w:bCs w:val="0"/>
          <w:i/>
          <w:color w:val="000000"/>
        </w:rPr>
        <w:t>dalyje</w:t>
      </w:r>
      <w:r w:rsidR="000D1E3D" w:rsidRPr="00770C6E">
        <w:rPr>
          <w:b w:val="0"/>
          <w:bCs w:val="0"/>
          <w:color w:val="000000"/>
        </w:rPr>
        <w:t xml:space="preserve"> </w:t>
      </w:r>
      <w:r w:rsidR="00ED5E6B" w:rsidRPr="00770C6E">
        <w:rPr>
          <w:b w:val="0"/>
          <w:bCs w:val="0"/>
          <w:color w:val="000000"/>
        </w:rPr>
        <w:t>nustačius</w:t>
      </w:r>
      <w:r w:rsidRPr="00770C6E">
        <w:rPr>
          <w:b w:val="0"/>
          <w:bCs w:val="0"/>
          <w:color w:val="000000"/>
        </w:rPr>
        <w:t>, kad elektrinių, kurių generuojama elektros energija superkama fiksuotu tarifu</w:t>
      </w:r>
      <w:r w:rsidR="00D13F3D" w:rsidRPr="00770C6E">
        <w:rPr>
          <w:b w:val="0"/>
          <w:bCs w:val="0"/>
          <w:color w:val="000000"/>
        </w:rPr>
        <w:t>, įrengtoji galia negali būti didinama</w:t>
      </w:r>
      <w:r w:rsidR="00B72F37" w:rsidRPr="00770C6E">
        <w:rPr>
          <w:b w:val="0"/>
          <w:bCs w:val="0"/>
          <w:color w:val="000000"/>
        </w:rPr>
        <w:t xml:space="preserve"> skatinimo laikotarpiu</w:t>
      </w:r>
      <w:r w:rsidR="00D13F3D" w:rsidRPr="00770C6E">
        <w:rPr>
          <w:b w:val="0"/>
          <w:bCs w:val="0"/>
          <w:color w:val="000000"/>
        </w:rPr>
        <w:t xml:space="preserve">, jeigu nėra galimybės įrengti atskirų apskaitos prietaisų </w:t>
      </w:r>
      <w:r w:rsidR="00A55086" w:rsidRPr="00770C6E">
        <w:rPr>
          <w:b w:val="0"/>
          <w:bCs w:val="0"/>
        </w:rPr>
        <w:t>apskaityti elektros energijos kiekį, generuojamą dėl elektrinės įrengtosios galios padidinimo,</w:t>
      </w:r>
      <w:r w:rsidR="00D44972">
        <w:rPr>
          <w:b w:val="0"/>
          <w:bCs w:val="0"/>
        </w:rPr>
        <w:t xml:space="preserve"> arba su tinklų operatoriumi, prie kurio valdomų tinklų yra prijungta elektrinė, </w:t>
      </w:r>
      <w:r w:rsidR="006719B5">
        <w:rPr>
          <w:b w:val="0"/>
          <w:bCs w:val="0"/>
        </w:rPr>
        <w:t>Lietuvos Respublikos Vyriausybės įgaliotos institucijos nustatyta tvarka</w:t>
      </w:r>
      <w:r w:rsidR="00B54585">
        <w:rPr>
          <w:b w:val="0"/>
          <w:bCs w:val="0"/>
        </w:rPr>
        <w:t xml:space="preserve"> </w:t>
      </w:r>
      <w:r w:rsidR="00D44972">
        <w:rPr>
          <w:b w:val="0"/>
          <w:bCs w:val="0"/>
        </w:rPr>
        <w:t>nėra suderintas ataskaitų teikimo būdas, leidžiantis tinklų operatoriui atskirai nustatyti elektros energijos kiekį, generuojamą dėl elektrinės įrengtosios galios padidinimo</w:t>
      </w:r>
      <w:r w:rsidR="00455E8D">
        <w:rPr>
          <w:b w:val="0"/>
          <w:bCs w:val="0"/>
        </w:rPr>
        <w:t xml:space="preserve">. </w:t>
      </w:r>
      <w:r w:rsidR="008C3F03">
        <w:rPr>
          <w:b w:val="0"/>
          <w:bCs w:val="0"/>
        </w:rPr>
        <w:t>Tokiu būdu siekiama aiškiai reglamentuoti</w:t>
      </w:r>
      <w:r w:rsidR="00366ACA">
        <w:rPr>
          <w:b w:val="0"/>
          <w:bCs w:val="0"/>
        </w:rPr>
        <w:t xml:space="preserve"> </w:t>
      </w:r>
      <w:r w:rsidR="00A55086" w:rsidRPr="00770C6E">
        <w:rPr>
          <w:b w:val="0"/>
          <w:bCs w:val="0"/>
        </w:rPr>
        <w:t xml:space="preserve"> fiksuotu tarifu skatinam</w:t>
      </w:r>
      <w:r w:rsidR="00321572">
        <w:rPr>
          <w:b w:val="0"/>
          <w:bCs w:val="0"/>
        </w:rPr>
        <w:t>ų</w:t>
      </w:r>
      <w:r w:rsidR="00A55086" w:rsidRPr="00770C6E">
        <w:rPr>
          <w:b w:val="0"/>
          <w:bCs w:val="0"/>
        </w:rPr>
        <w:t xml:space="preserve"> ir neskatinam</w:t>
      </w:r>
      <w:r w:rsidR="00321572">
        <w:rPr>
          <w:b w:val="0"/>
          <w:bCs w:val="0"/>
        </w:rPr>
        <w:t>ų</w:t>
      </w:r>
      <w:r w:rsidR="00A55086" w:rsidRPr="00770C6E">
        <w:rPr>
          <w:b w:val="0"/>
          <w:bCs w:val="0"/>
        </w:rPr>
        <w:t xml:space="preserve"> elektros energijos gamybos kieki</w:t>
      </w:r>
      <w:r w:rsidR="00321572">
        <w:rPr>
          <w:b w:val="0"/>
          <w:bCs w:val="0"/>
        </w:rPr>
        <w:t>ų atskyrimą</w:t>
      </w:r>
      <w:r w:rsidR="00F34809">
        <w:rPr>
          <w:b w:val="0"/>
          <w:bCs w:val="0"/>
        </w:rPr>
        <w:t>,</w:t>
      </w:r>
      <w:r w:rsidR="00FD1C1E">
        <w:rPr>
          <w:b w:val="0"/>
          <w:bCs w:val="0"/>
        </w:rPr>
        <w:t xml:space="preserve"> išvengti </w:t>
      </w:r>
      <w:r w:rsidR="00F34809">
        <w:rPr>
          <w:b w:val="0"/>
          <w:bCs w:val="0"/>
        </w:rPr>
        <w:t xml:space="preserve">VIAP lėšų </w:t>
      </w:r>
      <w:r w:rsidR="00CF024D">
        <w:rPr>
          <w:b w:val="0"/>
          <w:bCs w:val="0"/>
        </w:rPr>
        <w:t>permokų bei</w:t>
      </w:r>
      <w:r w:rsidR="00331F01" w:rsidRPr="00770C6E">
        <w:rPr>
          <w:b w:val="0"/>
          <w:bCs w:val="0"/>
        </w:rPr>
        <w:t xml:space="preserve"> galimų interpretacijų ir ginčų.</w:t>
      </w:r>
      <w:r w:rsidR="009B0CF4" w:rsidRPr="009B0CF4">
        <w:rPr>
          <w:b w:val="0"/>
          <w:bCs w:val="0"/>
        </w:rPr>
        <w:t xml:space="preserve"> </w:t>
      </w:r>
    </w:p>
    <w:p w14:paraId="727613CB" w14:textId="188BE390" w:rsidR="002B3381" w:rsidRDefault="00BB1BB6" w:rsidP="000D7F2A">
      <w:pPr>
        <w:ind w:firstLine="720"/>
        <w:jc w:val="both"/>
      </w:pPr>
      <w:r w:rsidRPr="00770C6E">
        <w:rPr>
          <w:i/>
          <w:color w:val="000000"/>
        </w:rPr>
        <w:t>AIEĮ projekt</w:t>
      </w:r>
      <w:r w:rsidR="008F5299">
        <w:rPr>
          <w:i/>
          <w:color w:val="000000"/>
        </w:rPr>
        <w:t>u keičiamo Įstatym</w:t>
      </w:r>
      <w:r w:rsidR="00113E82" w:rsidRPr="00770C6E">
        <w:rPr>
          <w:i/>
          <w:color w:val="000000"/>
        </w:rPr>
        <w:t xml:space="preserve">o </w:t>
      </w:r>
      <w:r w:rsidR="00E62B8E">
        <w:rPr>
          <w:i/>
          <w:color w:val="000000"/>
        </w:rPr>
        <w:t>18</w:t>
      </w:r>
      <w:r w:rsidR="00E62B8E" w:rsidRPr="00770C6E">
        <w:rPr>
          <w:i/>
          <w:color w:val="000000"/>
        </w:rPr>
        <w:t xml:space="preserve"> </w:t>
      </w:r>
      <w:r w:rsidR="00113E82" w:rsidRPr="00770C6E">
        <w:rPr>
          <w:i/>
          <w:color w:val="000000"/>
        </w:rPr>
        <w:t>straipsn</w:t>
      </w:r>
      <w:r w:rsidR="00E62B8E">
        <w:rPr>
          <w:i/>
          <w:color w:val="000000"/>
        </w:rPr>
        <w:t>io 3 dalyje</w:t>
      </w:r>
      <w:r w:rsidR="00610957" w:rsidRPr="00770C6E">
        <w:rPr>
          <w:color w:val="000000"/>
        </w:rPr>
        <w:t>,</w:t>
      </w:r>
      <w:r w:rsidRPr="00770C6E">
        <w:rPr>
          <w:color w:val="000000"/>
        </w:rPr>
        <w:t xml:space="preserve"> s</w:t>
      </w:r>
      <w:r w:rsidRPr="00770C6E">
        <w:t xml:space="preserve">iekiant aiškumo, siūloma nustatyti, kad </w:t>
      </w:r>
      <w:r w:rsidR="00462BEB">
        <w:t>priėmus Vyriausybės nutarimą</w:t>
      </w:r>
      <w:r w:rsidR="0056377C">
        <w:t xml:space="preserve"> </w:t>
      </w:r>
      <w:r w:rsidR="006F2F71" w:rsidRPr="00710BEB">
        <w:t>dėl Lietuvos Respublikos teritorinės jūros ir (ar) Lietuvos Respublikos išskirtinės ekonominės zonos Baltijos jūroje dalių, kuriose tikslinga organizuoti konkursą (konkursus) atsinaujinančius energijos išteklius naudojančių elektrinių plėtrai ir eksploatacijai, ir dėl šių elektrinių įrengtųjų galių nustatymo</w:t>
      </w:r>
      <w:r w:rsidR="0036019B">
        <w:t>,</w:t>
      </w:r>
      <w:r w:rsidR="006F2F71">
        <w:t xml:space="preserve"> </w:t>
      </w:r>
      <w:r w:rsidRPr="00770C6E">
        <w:t xml:space="preserve">perdavimo sistemos operatorius </w:t>
      </w:r>
      <w:r w:rsidR="0036019B">
        <w:t xml:space="preserve">imtųsi </w:t>
      </w:r>
      <w:r w:rsidR="004E4C27">
        <w:t>veiksmų</w:t>
      </w:r>
      <w:r w:rsidR="00C9158A">
        <w:t>,</w:t>
      </w:r>
      <w:r w:rsidR="00BF5AC3">
        <w:t xml:space="preserve"> reikalingų</w:t>
      </w:r>
      <w:r w:rsidR="006803B9">
        <w:t xml:space="preserve"> pasiruošti</w:t>
      </w:r>
      <w:r w:rsidR="00BF5AC3">
        <w:t xml:space="preserve"> </w:t>
      </w:r>
      <w:r w:rsidR="00540BE4">
        <w:t>šiame nutarime numatytos galios elektrinių p</w:t>
      </w:r>
      <w:r w:rsidR="006803B9">
        <w:t>rijungimui, t.</w:t>
      </w:r>
      <w:r w:rsidR="00F3285E">
        <w:t xml:space="preserve"> </w:t>
      </w:r>
      <w:r w:rsidR="006803B9">
        <w:t xml:space="preserve">y. atliktų </w:t>
      </w:r>
      <w:r w:rsidR="00634538">
        <w:t>tinklų moderni</w:t>
      </w:r>
      <w:r w:rsidR="00AB26EE">
        <w:t>zavimo</w:t>
      </w:r>
      <w:r w:rsidR="00F22159">
        <w:t xml:space="preserve">, išplėtimo ir (ar) rekonstravimo darbus, </w:t>
      </w:r>
      <w:r w:rsidR="00A65132">
        <w:t>suprojektuotų ir įrengtų elektros tinklams eksploatuoti reikalingus elektros įrenginius, objektus ir pastotę Baltijos jūroje</w:t>
      </w:r>
      <w:r w:rsidR="004B281B">
        <w:t>. Taip pat siūloma nustatyti, kad</w:t>
      </w:r>
      <w:r w:rsidR="00C9158A">
        <w:t xml:space="preserve"> </w:t>
      </w:r>
      <w:r w:rsidRPr="00770C6E">
        <w:t>šių darbų sąnaudos būtų priskiriamos prie perdavimo sistemos operatoriaus tinklų plėtros išlaidų</w:t>
      </w:r>
      <w:r w:rsidR="00610957" w:rsidRPr="00770C6E">
        <w:t xml:space="preserve">, </w:t>
      </w:r>
      <w:r w:rsidR="0078496B">
        <w:t>t.</w:t>
      </w:r>
      <w:r w:rsidR="00F3285E">
        <w:t xml:space="preserve"> </w:t>
      </w:r>
      <w:r w:rsidR="0078496B">
        <w:t xml:space="preserve">y. būtų dengiamos </w:t>
      </w:r>
      <w:r w:rsidR="001C6016">
        <w:t xml:space="preserve">VIAP lėšomis, </w:t>
      </w:r>
      <w:r w:rsidR="00DF4725">
        <w:t>ir tinklų operatorius turėtų teisę susimažinti šias išlaidas</w:t>
      </w:r>
      <w:r w:rsidR="00A50DDB">
        <w:t xml:space="preserve"> ir atitinkamai VIAP lėšų poreikį, </w:t>
      </w:r>
      <w:r w:rsidR="00F12A4C">
        <w:t xml:space="preserve">esant galimybei, </w:t>
      </w:r>
      <w:r w:rsidR="00A50DDB">
        <w:t>pasinaudodamas</w:t>
      </w:r>
      <w:r w:rsidR="00F12A4C">
        <w:t xml:space="preserve"> kitais</w:t>
      </w:r>
      <w:r w:rsidR="00A7144A">
        <w:t xml:space="preserve"> finansavimo šaltiniais</w:t>
      </w:r>
      <w:r w:rsidRPr="00770C6E">
        <w:t xml:space="preserve">. </w:t>
      </w:r>
      <w:r w:rsidR="00710F7A">
        <w:t>AIEĮ projektu kei</w:t>
      </w:r>
      <w:r w:rsidR="00601417">
        <w:t>čiam</w:t>
      </w:r>
      <w:r w:rsidR="00B97729">
        <w:t xml:space="preserve">ame </w:t>
      </w:r>
      <w:r w:rsidR="00171934">
        <w:t xml:space="preserve">22 straipsnyje siūloma nustatyti, kad Vyriausybės įgaliota institucija </w:t>
      </w:r>
      <w:r w:rsidR="00710F7A" w:rsidRPr="004D56AC">
        <w:rPr>
          <w:bCs/>
        </w:rPr>
        <w:t>atlieka tyrimus ir kitus veiksmus, kurie yra</w:t>
      </w:r>
      <w:r w:rsidR="00710F7A" w:rsidRPr="004D56AC">
        <w:t xml:space="preserve"> reikalingi Vyriausybės nutarimui dėl Lietuvos Respublikos teritorinės jūros ir (ar) Lietuvos Respublikos išskirtinės ekonominės zonos Baltijos jūroje dalių, kuriose tikslinga organizuoti konkursą (konkursus) atsinaujinančius energijos išteklius naudo</w:t>
      </w:r>
      <w:r w:rsidR="00710F7A" w:rsidRPr="007F7929">
        <w:t>jančių elektrinių plėtrai ir eksploatacijai, ir dėl šių elektrinių įrengtųjų galių nustatymo priimti, parengia specialųjį planą, atlieka specialiojo plano strateginį pasekmių aplinkai vertinimą.</w:t>
      </w:r>
      <w:r w:rsidR="003E0428">
        <w:t xml:space="preserve"> Taip siekiama užtikrinti įstatymo suderinamumą su </w:t>
      </w:r>
      <w:r w:rsidR="00710F7A" w:rsidRPr="007F7929">
        <w:t>Teritorijų planavimo įstatymu</w:t>
      </w:r>
      <w:r w:rsidR="003E0428">
        <w:t>.</w:t>
      </w:r>
    </w:p>
    <w:p w14:paraId="317392EB" w14:textId="1F9D8947" w:rsidR="00075A60" w:rsidRPr="00770C6E" w:rsidRDefault="00B54ECC" w:rsidP="00075A60">
      <w:pPr>
        <w:pStyle w:val="doc-ti"/>
        <w:spacing w:before="0" w:after="0"/>
        <w:ind w:firstLine="720"/>
        <w:jc w:val="both"/>
        <w:rPr>
          <w:b w:val="0"/>
          <w:bCs w:val="0"/>
        </w:rPr>
      </w:pPr>
      <w:r w:rsidRPr="00770C6E">
        <w:rPr>
          <w:b w:val="0"/>
          <w:bCs w:val="0"/>
          <w:i/>
        </w:rPr>
        <w:t>AIEĮ projekt</w:t>
      </w:r>
      <w:r w:rsidR="00E62B8E">
        <w:rPr>
          <w:b w:val="0"/>
          <w:bCs w:val="0"/>
          <w:i/>
        </w:rPr>
        <w:t>u keičiamo Įstatym</w:t>
      </w:r>
      <w:r w:rsidR="007A34F3" w:rsidRPr="00770C6E">
        <w:rPr>
          <w:b w:val="0"/>
          <w:bCs w:val="0"/>
          <w:i/>
        </w:rPr>
        <w:t xml:space="preserve">o 3 straipsnio </w:t>
      </w:r>
      <w:r w:rsidR="00E62B8E">
        <w:rPr>
          <w:b w:val="0"/>
          <w:bCs w:val="0"/>
          <w:i/>
        </w:rPr>
        <w:t>6</w:t>
      </w:r>
      <w:r w:rsidR="007A34F3" w:rsidRPr="00770C6E">
        <w:rPr>
          <w:b w:val="0"/>
          <w:bCs w:val="0"/>
          <w:i/>
        </w:rPr>
        <w:t xml:space="preserve"> </w:t>
      </w:r>
      <w:r w:rsidR="000D1E3D" w:rsidRPr="00770C6E">
        <w:rPr>
          <w:b w:val="0"/>
          <w:bCs w:val="0"/>
          <w:i/>
        </w:rPr>
        <w:t>dalyje</w:t>
      </w:r>
      <w:r w:rsidR="000D1E3D" w:rsidRPr="00770C6E">
        <w:rPr>
          <w:b w:val="0"/>
          <w:bCs w:val="0"/>
        </w:rPr>
        <w:t xml:space="preserve"> </w:t>
      </w:r>
      <w:r w:rsidRPr="00770C6E">
        <w:rPr>
          <w:b w:val="0"/>
          <w:bCs w:val="0"/>
        </w:rPr>
        <w:t>reglamentavus bandom</w:t>
      </w:r>
      <w:r w:rsidR="00A651F1" w:rsidRPr="00770C6E">
        <w:rPr>
          <w:b w:val="0"/>
          <w:bCs w:val="0"/>
        </w:rPr>
        <w:t>iesiems</w:t>
      </w:r>
      <w:r w:rsidRPr="00770C6E">
        <w:rPr>
          <w:b w:val="0"/>
          <w:bCs w:val="0"/>
        </w:rPr>
        <w:t xml:space="preserve"> </w:t>
      </w:r>
      <w:r w:rsidR="00A651F1" w:rsidRPr="00770C6E">
        <w:rPr>
          <w:b w:val="0"/>
          <w:bCs w:val="0"/>
        </w:rPr>
        <w:t>v</w:t>
      </w:r>
      <w:r w:rsidRPr="00770C6E">
        <w:rPr>
          <w:b w:val="0"/>
          <w:bCs w:val="0"/>
        </w:rPr>
        <w:t>ėjo elektrinių projektams taikomos skatinimo priemonės</w:t>
      </w:r>
      <w:r w:rsidR="00A651F1" w:rsidRPr="00770C6E">
        <w:rPr>
          <w:b w:val="0"/>
          <w:bCs w:val="0"/>
        </w:rPr>
        <w:t xml:space="preserve"> </w:t>
      </w:r>
      <w:r w:rsidRPr="00770C6E">
        <w:rPr>
          <w:b w:val="0"/>
          <w:bCs w:val="0"/>
        </w:rPr>
        <w:t>taikymo laikotarp</w:t>
      </w:r>
      <w:r w:rsidR="00A651F1" w:rsidRPr="00770C6E">
        <w:rPr>
          <w:b w:val="0"/>
          <w:bCs w:val="0"/>
        </w:rPr>
        <w:t xml:space="preserve">į, būtų užtikrinta, kad </w:t>
      </w:r>
      <w:r w:rsidR="0089607B" w:rsidRPr="00770C6E">
        <w:rPr>
          <w:b w:val="0"/>
          <w:bCs w:val="0"/>
        </w:rPr>
        <w:t>parama nebus skirta neribotą laiką, taip užtikrinant mažiausią finansinę naštą vartotojams.</w:t>
      </w:r>
      <w:r w:rsidR="00F76906">
        <w:rPr>
          <w:b w:val="0"/>
          <w:bCs w:val="0"/>
        </w:rPr>
        <w:t xml:space="preserve"> Atsižvelgiant į tai, kad bandomiesiems vėjo elektrinių projektams nedraudžiama pasinaudoti Europos Sąjungos parama, kuria pasinaudojus vienas iš reikalavimų vykdyti veiklą mažiausiai 5 metus, nustatytas 5 metų laikotarpis atleidimui nuo balansavimo atsakomybės. </w:t>
      </w:r>
    </w:p>
    <w:p w14:paraId="0A59F6EC" w14:textId="49A5BFB0" w:rsidR="00786CCC" w:rsidRDefault="00075A60" w:rsidP="00786CCC">
      <w:pPr>
        <w:ind w:firstLine="709"/>
        <w:jc w:val="both"/>
      </w:pPr>
      <w:r w:rsidRPr="00770C6E">
        <w:rPr>
          <w:bCs/>
          <w:i/>
        </w:rPr>
        <w:t>AIEĮ projekt</w:t>
      </w:r>
      <w:r w:rsidR="00E62B8E">
        <w:rPr>
          <w:bCs/>
          <w:i/>
        </w:rPr>
        <w:t>u keičiamo Įstatym</w:t>
      </w:r>
      <w:r w:rsidR="008A2E7D" w:rsidRPr="00770C6E">
        <w:rPr>
          <w:bCs/>
          <w:i/>
        </w:rPr>
        <w:t xml:space="preserve">o </w:t>
      </w:r>
      <w:r w:rsidR="00E62B8E">
        <w:rPr>
          <w:bCs/>
          <w:i/>
        </w:rPr>
        <w:t>21</w:t>
      </w:r>
      <w:r w:rsidR="00E62B8E" w:rsidRPr="00770C6E">
        <w:rPr>
          <w:bCs/>
          <w:i/>
        </w:rPr>
        <w:t xml:space="preserve"> </w:t>
      </w:r>
      <w:r w:rsidR="000D1E3D" w:rsidRPr="00770C6E">
        <w:rPr>
          <w:bCs/>
          <w:i/>
        </w:rPr>
        <w:t xml:space="preserve">straipsnyje </w:t>
      </w:r>
      <w:r w:rsidRPr="00770C6E">
        <w:t xml:space="preserve">reglamentavus </w:t>
      </w:r>
      <w:r w:rsidR="00786CCC" w:rsidRPr="00770C6E">
        <w:t xml:space="preserve">visų </w:t>
      </w:r>
      <w:r w:rsidRPr="00770C6E">
        <w:rPr>
          <w:bCs/>
        </w:rPr>
        <w:t>sąnaudų</w:t>
      </w:r>
      <w:r w:rsidR="00786CCC" w:rsidRPr="00770C6E">
        <w:t xml:space="preserve">, kurios patiriamos elektrinę prijungiant prie elektros tinklų, </w:t>
      </w:r>
      <w:r w:rsidRPr="00770C6E">
        <w:rPr>
          <w:bCs/>
        </w:rPr>
        <w:t>padengimą</w:t>
      </w:r>
      <w:r w:rsidR="000D1E3D" w:rsidRPr="00770C6E">
        <w:rPr>
          <w:bCs/>
        </w:rPr>
        <w:t>,</w:t>
      </w:r>
      <w:r w:rsidR="00786CCC" w:rsidRPr="00770C6E">
        <w:t xml:space="preserve"> būtų išlaikytas teisės aktų nuoseklumas, taip pat būtų išvengta ginčų dėl nuostatų taikymo. </w:t>
      </w:r>
    </w:p>
    <w:p w14:paraId="726E4C25" w14:textId="1308E899" w:rsidR="00093C1B" w:rsidRPr="00102F2C" w:rsidRDefault="00093C1B" w:rsidP="00786CCC">
      <w:pPr>
        <w:ind w:firstLine="709"/>
        <w:jc w:val="both"/>
      </w:pPr>
      <w:r>
        <w:t xml:space="preserve">AIEĮ projektu, siekiant </w:t>
      </w:r>
      <w:r w:rsidR="00102F2C">
        <w:t xml:space="preserve">nuoseklumo Įstatyme, atlikti redakcinio pobūdžio pakeitimai, pakeičiant pavadinimus </w:t>
      </w:r>
      <w:r w:rsidR="00102F2C" w:rsidRPr="00102F2C">
        <w:rPr>
          <w:i/>
        </w:rPr>
        <w:t>Valstybinė kainų ir energetikos kontrolės komisija</w:t>
      </w:r>
      <w:r w:rsidR="00102F2C">
        <w:t xml:space="preserve"> </w:t>
      </w:r>
      <w:r w:rsidR="00F3285E">
        <w:t xml:space="preserve">ir </w:t>
      </w:r>
      <w:r w:rsidR="00102F2C" w:rsidRPr="00102F2C">
        <w:rPr>
          <w:i/>
        </w:rPr>
        <w:t xml:space="preserve">Valstybinė energetikos </w:t>
      </w:r>
      <w:r w:rsidR="00102F2C" w:rsidRPr="00102F2C">
        <w:rPr>
          <w:i/>
        </w:rPr>
        <w:lastRenderedPageBreak/>
        <w:t>inspekcija</w:t>
      </w:r>
      <w:r w:rsidR="00102F2C">
        <w:rPr>
          <w:i/>
        </w:rPr>
        <w:t xml:space="preserve"> </w:t>
      </w:r>
      <w:r w:rsidR="00102F2C">
        <w:t>į Valstybinę energetikos reguliavimo tarybą.</w:t>
      </w:r>
      <w:r w:rsidR="00186677">
        <w:t xml:space="preserve"> Atsižvelgiant į šių pakeitimų turinį, Įstatymas nauja redakcija nedėstomas, siekiant </w:t>
      </w:r>
      <w:r w:rsidR="00873C74">
        <w:t xml:space="preserve">sumažinti </w:t>
      </w:r>
      <w:r w:rsidR="00263F6F">
        <w:t>derinti teikiamo AIEĮ projekto apimt</w:t>
      </w:r>
      <w:r w:rsidR="00F3285E">
        <w:t>į</w:t>
      </w:r>
      <w:r w:rsidR="003B3826">
        <w:t>.</w:t>
      </w:r>
    </w:p>
    <w:p w14:paraId="1BB8FDF0" w14:textId="77777777" w:rsidR="00D05E7B" w:rsidRPr="00770C6E" w:rsidRDefault="00D05E7B" w:rsidP="00F56CFC">
      <w:pPr>
        <w:jc w:val="both"/>
      </w:pPr>
    </w:p>
    <w:p w14:paraId="4DD09309" w14:textId="1E033592" w:rsidR="003A0E4C" w:rsidRPr="00770C6E" w:rsidRDefault="003A0E4C" w:rsidP="000D60C3">
      <w:pPr>
        <w:pStyle w:val="Style29"/>
        <w:widowControl/>
        <w:tabs>
          <w:tab w:val="left" w:pos="360"/>
        </w:tabs>
        <w:spacing w:line="240" w:lineRule="auto"/>
        <w:ind w:firstLine="709"/>
        <w:rPr>
          <w:b/>
          <w:bCs/>
        </w:rPr>
      </w:pPr>
      <w:r w:rsidRPr="00770C6E">
        <w:rPr>
          <w:b/>
          <w:bCs/>
        </w:rPr>
        <w:t>5. Numatomo teisinio reguliavimo poveikio vertinimo rezultatai (jeigu rengiant įstatym</w:t>
      </w:r>
      <w:r w:rsidR="00E050CA" w:rsidRPr="00770C6E">
        <w:rPr>
          <w:b/>
          <w:bCs/>
        </w:rPr>
        <w:t>ų</w:t>
      </w:r>
      <w:r w:rsidRPr="00770C6E">
        <w:rPr>
          <w:b/>
          <w:bCs/>
        </w:rPr>
        <w:t xml:space="preserve"> projekt</w:t>
      </w:r>
      <w:r w:rsidR="00E050CA" w:rsidRPr="00770C6E">
        <w:rPr>
          <w:b/>
          <w:bCs/>
        </w:rPr>
        <w:t>us</w:t>
      </w:r>
      <w:r w:rsidRPr="00770C6E">
        <w:rPr>
          <w:b/>
          <w:bCs/>
        </w:rPr>
        <w:t xml:space="preserve"> toks vertinimas turi būti atliktas ir jo rezultatai nepateikiami atskiru dokumentu), galimos neigiamos priimt</w:t>
      </w:r>
      <w:r w:rsidR="00E050CA" w:rsidRPr="00770C6E">
        <w:rPr>
          <w:b/>
          <w:bCs/>
        </w:rPr>
        <w:t>ų</w:t>
      </w:r>
      <w:r w:rsidRPr="00770C6E">
        <w:rPr>
          <w:b/>
          <w:bCs/>
        </w:rPr>
        <w:t xml:space="preserve"> įstatym</w:t>
      </w:r>
      <w:r w:rsidR="00E050CA" w:rsidRPr="00770C6E">
        <w:rPr>
          <w:b/>
          <w:bCs/>
        </w:rPr>
        <w:t>ų</w:t>
      </w:r>
      <w:r w:rsidRPr="00770C6E">
        <w:rPr>
          <w:b/>
          <w:bCs/>
        </w:rPr>
        <w:t xml:space="preserve"> pasekmės ir kokių priemonių reikėtų imtis, kad tokių pasekmių būtų išvengta</w:t>
      </w:r>
    </w:p>
    <w:p w14:paraId="55A5A9B1" w14:textId="267B36F7" w:rsidR="003A0E4C" w:rsidRPr="00770C6E" w:rsidRDefault="003A0E4C" w:rsidP="000D60C3">
      <w:pPr>
        <w:pStyle w:val="Style29"/>
        <w:widowControl/>
        <w:tabs>
          <w:tab w:val="left" w:pos="360"/>
        </w:tabs>
        <w:spacing w:line="240" w:lineRule="auto"/>
        <w:ind w:firstLine="709"/>
        <w:rPr>
          <w:bCs/>
        </w:rPr>
      </w:pPr>
      <w:r w:rsidRPr="00770C6E">
        <w:rPr>
          <w:bCs/>
        </w:rPr>
        <w:t xml:space="preserve">Priėmus </w:t>
      </w:r>
      <w:r w:rsidR="003B34E5" w:rsidRPr="00770C6E">
        <w:rPr>
          <w:bCs/>
        </w:rPr>
        <w:t>Į</w:t>
      </w:r>
      <w:r w:rsidRPr="00770C6E">
        <w:rPr>
          <w:bCs/>
        </w:rPr>
        <w:t>statym</w:t>
      </w:r>
      <w:r w:rsidR="003B34E5" w:rsidRPr="00770C6E">
        <w:rPr>
          <w:bCs/>
        </w:rPr>
        <w:t>ų</w:t>
      </w:r>
      <w:r w:rsidRPr="00770C6E">
        <w:rPr>
          <w:bCs/>
        </w:rPr>
        <w:t xml:space="preserve"> projekt</w:t>
      </w:r>
      <w:r w:rsidR="003B34E5" w:rsidRPr="00770C6E">
        <w:rPr>
          <w:bCs/>
        </w:rPr>
        <w:t>us</w:t>
      </w:r>
      <w:r w:rsidR="00425B45" w:rsidRPr="00770C6E">
        <w:rPr>
          <w:bCs/>
        </w:rPr>
        <w:t>,</w:t>
      </w:r>
      <w:r w:rsidRPr="00770C6E">
        <w:rPr>
          <w:bCs/>
        </w:rPr>
        <w:t xml:space="preserve"> neigiamų pasekmių nenumatoma.</w:t>
      </w:r>
      <w:r w:rsidR="00FE5010" w:rsidRPr="00770C6E">
        <w:rPr>
          <w:bCs/>
        </w:rPr>
        <w:t xml:space="preserve"> </w:t>
      </w:r>
    </w:p>
    <w:p w14:paraId="4F6BDAF1" w14:textId="77777777" w:rsidR="003A0E4C" w:rsidRPr="00770C6E" w:rsidRDefault="003A0E4C" w:rsidP="000D60C3">
      <w:pPr>
        <w:pStyle w:val="Style29"/>
        <w:widowControl/>
        <w:tabs>
          <w:tab w:val="left" w:pos="360"/>
        </w:tabs>
        <w:spacing w:line="240" w:lineRule="auto"/>
        <w:ind w:firstLine="709"/>
        <w:rPr>
          <w:bCs/>
        </w:rPr>
      </w:pPr>
    </w:p>
    <w:p w14:paraId="77BB421D" w14:textId="3C86E847" w:rsidR="003A0E4C" w:rsidRPr="00770C6E" w:rsidRDefault="003A0E4C" w:rsidP="000D60C3">
      <w:pPr>
        <w:pStyle w:val="Style29"/>
        <w:widowControl/>
        <w:tabs>
          <w:tab w:val="left" w:pos="360"/>
        </w:tabs>
        <w:spacing w:line="240" w:lineRule="auto"/>
        <w:ind w:firstLine="709"/>
      </w:pPr>
      <w:r w:rsidRPr="00770C6E">
        <w:rPr>
          <w:b/>
        </w:rPr>
        <w:t>6. Kokią įtaką priimt</w:t>
      </w:r>
      <w:r w:rsidR="00E050CA" w:rsidRPr="00770C6E">
        <w:rPr>
          <w:b/>
        </w:rPr>
        <w:t>i</w:t>
      </w:r>
      <w:r w:rsidRPr="00770C6E">
        <w:rPr>
          <w:b/>
        </w:rPr>
        <w:t xml:space="preserve"> įstatyma</w:t>
      </w:r>
      <w:r w:rsidR="00E050CA" w:rsidRPr="00770C6E">
        <w:rPr>
          <w:b/>
        </w:rPr>
        <w:t>i</w:t>
      </w:r>
      <w:r w:rsidRPr="00770C6E">
        <w:rPr>
          <w:b/>
        </w:rPr>
        <w:t xml:space="preserve"> turės kriminogeninei situacijai, korupcijai.</w:t>
      </w:r>
    </w:p>
    <w:p w14:paraId="65E44852" w14:textId="245341D7" w:rsidR="003A0E4C" w:rsidRPr="00770C6E" w:rsidRDefault="00226A15" w:rsidP="000D60C3">
      <w:pPr>
        <w:pStyle w:val="Style11"/>
        <w:widowControl/>
        <w:tabs>
          <w:tab w:val="left" w:pos="360"/>
        </w:tabs>
        <w:spacing w:line="240" w:lineRule="auto"/>
        <w:ind w:firstLine="709"/>
        <w:jc w:val="left"/>
        <w:rPr>
          <w:rStyle w:val="FontStyle36"/>
          <w:sz w:val="24"/>
          <w:szCs w:val="24"/>
        </w:rPr>
      </w:pPr>
      <w:r w:rsidRPr="00770C6E">
        <w:rPr>
          <w:rStyle w:val="FontStyle36"/>
          <w:sz w:val="24"/>
          <w:szCs w:val="24"/>
        </w:rPr>
        <w:t>Priimt</w:t>
      </w:r>
      <w:r w:rsidR="00E050CA" w:rsidRPr="00770C6E">
        <w:rPr>
          <w:rStyle w:val="FontStyle36"/>
          <w:sz w:val="24"/>
          <w:szCs w:val="24"/>
        </w:rPr>
        <w:t>i</w:t>
      </w:r>
      <w:r w:rsidRPr="00770C6E">
        <w:rPr>
          <w:rStyle w:val="FontStyle36"/>
          <w:sz w:val="24"/>
          <w:szCs w:val="24"/>
        </w:rPr>
        <w:t xml:space="preserve"> įstatyma</w:t>
      </w:r>
      <w:r w:rsidR="00E050CA" w:rsidRPr="00770C6E">
        <w:rPr>
          <w:rStyle w:val="FontStyle36"/>
          <w:sz w:val="24"/>
          <w:szCs w:val="24"/>
        </w:rPr>
        <w:t>i</w:t>
      </w:r>
      <w:r w:rsidRPr="00770C6E">
        <w:rPr>
          <w:rStyle w:val="FontStyle36"/>
          <w:sz w:val="24"/>
          <w:szCs w:val="24"/>
        </w:rPr>
        <w:t xml:space="preserve"> neturės neigiamos įtakos kriminogeninei situacijai ir korupcijai.</w:t>
      </w:r>
    </w:p>
    <w:p w14:paraId="01B76050" w14:textId="77777777" w:rsidR="003A0E4C" w:rsidRPr="00770C6E" w:rsidRDefault="003A0E4C" w:rsidP="000D60C3">
      <w:pPr>
        <w:pStyle w:val="Style11"/>
        <w:widowControl/>
        <w:tabs>
          <w:tab w:val="left" w:pos="360"/>
        </w:tabs>
        <w:spacing w:line="240" w:lineRule="auto"/>
        <w:ind w:firstLine="709"/>
        <w:jc w:val="left"/>
        <w:rPr>
          <w:rStyle w:val="FontStyle36"/>
          <w:sz w:val="24"/>
          <w:szCs w:val="24"/>
        </w:rPr>
      </w:pPr>
    </w:p>
    <w:p w14:paraId="16BD2699" w14:textId="757EB073" w:rsidR="0039422A" w:rsidRPr="00770C6E" w:rsidRDefault="003A0E4C" w:rsidP="00C718CE">
      <w:pPr>
        <w:pStyle w:val="Style11"/>
        <w:widowControl/>
        <w:tabs>
          <w:tab w:val="left" w:pos="360"/>
          <w:tab w:val="left" w:pos="709"/>
        </w:tabs>
        <w:spacing w:line="240" w:lineRule="auto"/>
        <w:ind w:firstLine="709"/>
        <w:jc w:val="left"/>
      </w:pPr>
      <w:r w:rsidRPr="00770C6E">
        <w:rPr>
          <w:b/>
        </w:rPr>
        <w:t>7. Kaip įstatym</w:t>
      </w:r>
      <w:r w:rsidR="00E050CA" w:rsidRPr="00770C6E">
        <w:rPr>
          <w:b/>
        </w:rPr>
        <w:t>ų</w:t>
      </w:r>
      <w:r w:rsidRPr="00770C6E">
        <w:rPr>
          <w:b/>
        </w:rPr>
        <w:t xml:space="preserve"> įgyvendinimas atsilieps verslo sąlygoms ir jo plėtrai.</w:t>
      </w:r>
    </w:p>
    <w:p w14:paraId="6534159A" w14:textId="116E2D7E" w:rsidR="006C1387" w:rsidRPr="00770C6E" w:rsidRDefault="006C1387" w:rsidP="00284CC7">
      <w:pPr>
        <w:pStyle w:val="Style29"/>
        <w:widowControl/>
        <w:tabs>
          <w:tab w:val="left" w:pos="360"/>
        </w:tabs>
        <w:spacing w:line="240" w:lineRule="auto"/>
        <w:ind w:firstLine="709"/>
      </w:pPr>
      <w:r w:rsidRPr="00770C6E">
        <w:t xml:space="preserve">Numatomas teisinis reguliavimas, susijęs su leidimų plėtrai pratęsimu, bus taikomas ūkio subjektams (tiek juridiniams, tiek fiziniams asmenims), kurie ketina vykdyti veiklą elektros energetikos sektoriuje. EEĮ projekto nuostatomis bus suvienodinti leidimų plėtrai iš atsinaujinančių ir neatsinaujinančių energijos išteklių galiojimo pratęsimo terminai, o esant valstybės, trečiųjų asmenų veiksmams ar nenugalimos jėgos aplinkybėms, trukdančioms atlikti suplanuotus darbus, nagrinėjant prašymą pratęsti leidimą plėtrai galiojimo terminą, bus atsižvelgiama į tai, kiek trunka šios aplinkybės. Tokiu būdu bus užtikrinti ūkio subjektų teisėti lūkesčiai, kad jų įgytos teisės užsiimti leidime plėtrai nurodyta ūkine veikla bus išlaikytos nustatytą laiką ir galės būti realiai įgyvendinamos. </w:t>
      </w:r>
    </w:p>
    <w:p w14:paraId="00108F80" w14:textId="17BAEEF7" w:rsidR="004B5609" w:rsidRPr="00770C6E" w:rsidRDefault="00250B8D" w:rsidP="00284CC7">
      <w:pPr>
        <w:pStyle w:val="Style29"/>
        <w:widowControl/>
        <w:tabs>
          <w:tab w:val="left" w:pos="360"/>
          <w:tab w:val="left" w:pos="851"/>
        </w:tabs>
        <w:spacing w:line="240" w:lineRule="auto"/>
        <w:ind w:firstLine="709"/>
      </w:pPr>
      <w:r w:rsidRPr="0091081D">
        <w:rPr>
          <w:iCs/>
        </w:rPr>
        <w:t xml:space="preserve">Dėl </w:t>
      </w:r>
      <w:r w:rsidRPr="0091081D">
        <w:rPr>
          <w:iCs/>
          <w:color w:val="000000"/>
        </w:rPr>
        <w:t>atsinaujinančių išteklių energijos bendrijų</w:t>
      </w:r>
      <w:r w:rsidRPr="0091081D">
        <w:rPr>
          <w:color w:val="000000"/>
        </w:rPr>
        <w:t>.</w:t>
      </w:r>
      <w:r w:rsidRPr="00770C6E">
        <w:rPr>
          <w:color w:val="000000"/>
        </w:rPr>
        <w:t xml:space="preserve"> Numatomas teisinis reguliavimas, susijęs su </w:t>
      </w:r>
      <w:r w:rsidR="001F3D75" w:rsidRPr="00770C6E">
        <w:rPr>
          <w:color w:val="000000"/>
        </w:rPr>
        <w:t>atsinaujinančių išteklių energijos bendrijų veikla</w:t>
      </w:r>
      <w:r w:rsidR="009C6A04" w:rsidRPr="00770C6E">
        <w:rPr>
          <w:color w:val="000000"/>
        </w:rPr>
        <w:t>,</w:t>
      </w:r>
      <w:r w:rsidR="001F3D75" w:rsidRPr="00770C6E">
        <w:rPr>
          <w:color w:val="000000"/>
        </w:rPr>
        <w:t xml:space="preserve"> sukurs dar vieną modelį, kuriame galės dalyvauti </w:t>
      </w:r>
      <w:r w:rsidR="004B5609" w:rsidRPr="00770C6E">
        <w:rPr>
          <w:bCs/>
          <w:color w:val="000000"/>
        </w:rPr>
        <w:t>smulkus ir vidutinis verslas.</w:t>
      </w:r>
    </w:p>
    <w:p w14:paraId="2BA814A8" w14:textId="317BB470" w:rsidR="004B76F6" w:rsidRPr="00770C6E" w:rsidRDefault="00730A36" w:rsidP="00284CC7">
      <w:pPr>
        <w:pStyle w:val="Style29"/>
        <w:widowControl/>
        <w:tabs>
          <w:tab w:val="left" w:pos="360"/>
          <w:tab w:val="left" w:pos="851"/>
        </w:tabs>
        <w:spacing w:line="240" w:lineRule="auto"/>
        <w:ind w:firstLine="709"/>
      </w:pPr>
      <w:r w:rsidRPr="00770C6E">
        <w:t>Numatomas teisinis reguliavimas</w:t>
      </w:r>
      <w:r w:rsidR="00EB664A" w:rsidRPr="00770C6E">
        <w:t xml:space="preserve">, susijęs su biodegalų ir skystųjų </w:t>
      </w:r>
      <w:proofErr w:type="spellStart"/>
      <w:r w:rsidR="00EB664A" w:rsidRPr="00770C6E">
        <w:t>bioproduktų</w:t>
      </w:r>
      <w:proofErr w:type="spellEnd"/>
      <w:r w:rsidR="00EB664A" w:rsidRPr="00770C6E">
        <w:t xml:space="preserve"> atitikties tvarumo ir </w:t>
      </w:r>
      <w:r w:rsidR="00541BE0" w:rsidRPr="00770C6E">
        <w:rPr>
          <w:color w:val="000000"/>
        </w:rPr>
        <w:t xml:space="preserve">ŠESD </w:t>
      </w:r>
      <w:r w:rsidR="00EB664A" w:rsidRPr="00770C6E">
        <w:t>sumažėjimo kriterijams,</w:t>
      </w:r>
      <w:r w:rsidRPr="00770C6E">
        <w:t xml:space="preserve"> bus taikomas </w:t>
      </w:r>
      <w:r w:rsidR="00350F40" w:rsidRPr="00770C6E">
        <w:t>ūkio</w:t>
      </w:r>
      <w:r w:rsidRPr="00770C6E">
        <w:t xml:space="preserve"> subjektams (tiek juridiniams, tiek fiziniams asmenims), kurie </w:t>
      </w:r>
      <w:r w:rsidR="005B6CC5" w:rsidRPr="00770C6E">
        <w:t>prekiauja</w:t>
      </w:r>
      <w:r w:rsidR="00780B88" w:rsidRPr="00780B88">
        <w:t xml:space="preserve"> </w:t>
      </w:r>
      <w:r w:rsidR="00780B88" w:rsidRPr="00770C6E">
        <w:t>biodegal</w:t>
      </w:r>
      <w:r w:rsidR="00780B88">
        <w:t xml:space="preserve">ais </w:t>
      </w:r>
      <w:r w:rsidR="00780B88" w:rsidRPr="00770C6E">
        <w:t>ir skyst</w:t>
      </w:r>
      <w:r w:rsidR="00780B88">
        <w:t xml:space="preserve">aisiais </w:t>
      </w:r>
      <w:proofErr w:type="spellStart"/>
      <w:r w:rsidR="00780B88" w:rsidRPr="00770C6E">
        <w:t>bioprodukt</w:t>
      </w:r>
      <w:r w:rsidR="00780B88">
        <w:t>ais</w:t>
      </w:r>
      <w:proofErr w:type="spellEnd"/>
      <w:r w:rsidR="00780B88" w:rsidRPr="00770C6E">
        <w:t xml:space="preserve"> ir žaliav</w:t>
      </w:r>
      <w:r w:rsidR="00780B88">
        <w:t>omi</w:t>
      </w:r>
      <w:r w:rsidR="00780B88" w:rsidRPr="00770C6E">
        <w:t>s jiems gaminti</w:t>
      </w:r>
      <w:r w:rsidR="005B6CC5" w:rsidRPr="00770C6E">
        <w:t xml:space="preserve">, gamina ir tiekia biodegalus ir skystuosius </w:t>
      </w:r>
      <w:proofErr w:type="spellStart"/>
      <w:r w:rsidR="005B6CC5" w:rsidRPr="00770C6E">
        <w:t>bioproduktus</w:t>
      </w:r>
      <w:proofErr w:type="spellEnd"/>
      <w:r w:rsidR="005B6CC5" w:rsidRPr="00770C6E">
        <w:t xml:space="preserve"> ir žaliavas jiems gaminti.</w:t>
      </w:r>
    </w:p>
    <w:p w14:paraId="06AA3A89" w14:textId="15ACDF92" w:rsidR="003D5743" w:rsidRPr="00770C6E" w:rsidRDefault="003D5743" w:rsidP="00284CC7">
      <w:pPr>
        <w:pStyle w:val="Style29"/>
        <w:widowControl/>
        <w:tabs>
          <w:tab w:val="left" w:pos="360"/>
          <w:tab w:val="left" w:pos="851"/>
        </w:tabs>
        <w:spacing w:line="240" w:lineRule="auto"/>
        <w:ind w:firstLine="709"/>
      </w:pPr>
      <w:r w:rsidRPr="00770C6E">
        <w:t>Numatomas teisinis reguliavimas, susijęs su kilmės garantijų išdavimu</w:t>
      </w:r>
      <w:r w:rsidR="00A61422" w:rsidRPr="00770C6E">
        <w:t>,</w:t>
      </w:r>
      <w:r w:rsidR="007175EF" w:rsidRPr="00770C6E">
        <w:t xml:space="preserve"> sukurs galimybę</w:t>
      </w:r>
      <w:r w:rsidRPr="00770C6E">
        <w:t xml:space="preserve"> </w:t>
      </w:r>
      <w:r w:rsidR="007175EF" w:rsidRPr="00770C6E">
        <w:t>asmenims,</w:t>
      </w:r>
      <w:r w:rsidRPr="00770C6E">
        <w:t xml:space="preserve"> laimėj</w:t>
      </w:r>
      <w:r w:rsidR="007175EF" w:rsidRPr="00770C6E">
        <w:t>usiems</w:t>
      </w:r>
      <w:r w:rsidRPr="00770C6E">
        <w:t xml:space="preserve"> aukcion</w:t>
      </w:r>
      <w:r w:rsidR="007175EF" w:rsidRPr="00770C6E">
        <w:t>ą,</w:t>
      </w:r>
      <w:r w:rsidRPr="00770C6E">
        <w:t xml:space="preserve"> gauti papildomų pajamų parduoda</w:t>
      </w:r>
      <w:r w:rsidR="003A3C1E" w:rsidRPr="00770C6E">
        <w:t>nt</w:t>
      </w:r>
      <w:r w:rsidRPr="00770C6E">
        <w:t xml:space="preserve"> kilmės garantijas.</w:t>
      </w:r>
    </w:p>
    <w:p w14:paraId="437B08E4" w14:textId="2EEE62F1" w:rsidR="003A0353" w:rsidRPr="00770C6E" w:rsidRDefault="003A0353" w:rsidP="00284CC7">
      <w:pPr>
        <w:pStyle w:val="Style29"/>
        <w:widowControl/>
        <w:tabs>
          <w:tab w:val="left" w:pos="360"/>
          <w:tab w:val="left" w:pos="851"/>
        </w:tabs>
        <w:spacing w:line="240" w:lineRule="auto"/>
        <w:ind w:firstLine="709"/>
      </w:pPr>
      <w:r w:rsidRPr="00770C6E">
        <w:t>Numatomas teisinis reguliavimas</w:t>
      </w:r>
      <w:r w:rsidR="00151E23" w:rsidRPr="00770C6E">
        <w:t xml:space="preserve"> palengvins energetikos inovacijų diegimą energetikos sektoriuje, </w:t>
      </w:r>
      <w:r w:rsidR="00412032" w:rsidRPr="00770C6E">
        <w:t>leis</w:t>
      </w:r>
      <w:r w:rsidR="00632A8B" w:rsidRPr="00770C6E">
        <w:t xml:space="preserve"> supaprastinti ir (ar) detalizuoti teisinį reguliavimą.</w:t>
      </w:r>
    </w:p>
    <w:p w14:paraId="22FE6CF8" w14:textId="76B79B80" w:rsidR="008D0DA2" w:rsidRDefault="008D0DA2" w:rsidP="00284CC7">
      <w:pPr>
        <w:pStyle w:val="doc-ti"/>
        <w:tabs>
          <w:tab w:val="left" w:pos="993"/>
        </w:tabs>
        <w:spacing w:before="0" w:after="0"/>
        <w:ind w:firstLine="709"/>
        <w:jc w:val="both"/>
        <w:rPr>
          <w:b w:val="0"/>
          <w:bCs w:val="0"/>
        </w:rPr>
      </w:pPr>
      <w:r w:rsidRPr="00770C6E">
        <w:rPr>
          <w:b w:val="0"/>
          <w:bCs w:val="0"/>
          <w:color w:val="000000"/>
        </w:rPr>
        <w:t xml:space="preserve">AIEĮ projekte siūloma nustatyti, kad elektrinių, kurių generuojama elektros energija superkama fiksuotu tarifu, įrengtoji galia negali būti didinama skatinimo laikotarpiu, jeigu nėra galimybės įrengti atskirų apskaitos prietaisų </w:t>
      </w:r>
      <w:r w:rsidRPr="00770C6E">
        <w:rPr>
          <w:b w:val="0"/>
          <w:bCs w:val="0"/>
        </w:rPr>
        <w:t xml:space="preserve">apskaityti elektros energijos kiekį, generuojamą dėl elektrinės įrengtosios galios padidinimo, </w:t>
      </w:r>
      <w:r w:rsidR="00AE08A7">
        <w:rPr>
          <w:b w:val="0"/>
          <w:bCs w:val="0"/>
        </w:rPr>
        <w:t xml:space="preserve">arba su tinklų operatoriumi, prie kurio valdomų tinklų yra prijungta elektrinė, </w:t>
      </w:r>
      <w:r w:rsidR="0090550E">
        <w:rPr>
          <w:b w:val="0"/>
          <w:bCs w:val="0"/>
        </w:rPr>
        <w:t xml:space="preserve">Vyriausybės </w:t>
      </w:r>
      <w:r w:rsidR="0099780F">
        <w:rPr>
          <w:b w:val="0"/>
          <w:bCs w:val="0"/>
        </w:rPr>
        <w:t xml:space="preserve">įgaliotos institucijos nustatyta tvarka </w:t>
      </w:r>
      <w:r w:rsidR="00AE08A7">
        <w:rPr>
          <w:b w:val="0"/>
          <w:bCs w:val="0"/>
        </w:rPr>
        <w:t xml:space="preserve">nėra suderintas ataskaitų teikimo būdas, leidžiantis tinklų operatoriui atskirai nustatyti elektros energijos kiekį, generuojamą dėl elektrinės įrengtosios galios padidinimo. </w:t>
      </w:r>
      <w:r w:rsidRPr="00770C6E">
        <w:rPr>
          <w:b w:val="0"/>
          <w:bCs w:val="0"/>
        </w:rPr>
        <w:t xml:space="preserve">Priėmus pakeitimus būtų aiškus reglamentavimas dėl elektrinių įrengtosios galios didinimo tais atvejais, kai </w:t>
      </w:r>
      <w:r w:rsidR="00EF7E88">
        <w:rPr>
          <w:b w:val="0"/>
          <w:bCs w:val="0"/>
        </w:rPr>
        <w:t xml:space="preserve">dalis </w:t>
      </w:r>
      <w:r w:rsidRPr="00770C6E">
        <w:rPr>
          <w:b w:val="0"/>
          <w:bCs w:val="0"/>
        </w:rPr>
        <w:t>elektrinės generuojam</w:t>
      </w:r>
      <w:r w:rsidR="00EF7E88">
        <w:rPr>
          <w:b w:val="0"/>
          <w:bCs w:val="0"/>
        </w:rPr>
        <w:t>os</w:t>
      </w:r>
      <w:r w:rsidRPr="00770C6E">
        <w:rPr>
          <w:b w:val="0"/>
          <w:bCs w:val="0"/>
        </w:rPr>
        <w:t xml:space="preserve"> elektros energij</w:t>
      </w:r>
      <w:r w:rsidR="00EF7E88">
        <w:rPr>
          <w:b w:val="0"/>
          <w:bCs w:val="0"/>
        </w:rPr>
        <w:t>os</w:t>
      </w:r>
      <w:r w:rsidRPr="00770C6E">
        <w:rPr>
          <w:b w:val="0"/>
          <w:bCs w:val="0"/>
        </w:rPr>
        <w:t xml:space="preserve"> superkama fiksuotu tarifu</w:t>
      </w:r>
      <w:r w:rsidR="00EF7E88">
        <w:rPr>
          <w:b w:val="0"/>
          <w:bCs w:val="0"/>
        </w:rPr>
        <w:t xml:space="preserve">, o dalis </w:t>
      </w:r>
      <w:r w:rsidR="00C225C3">
        <w:rPr>
          <w:b w:val="0"/>
          <w:bCs w:val="0"/>
        </w:rPr>
        <w:t>ne</w:t>
      </w:r>
      <w:r w:rsidRPr="00770C6E">
        <w:rPr>
          <w:b w:val="0"/>
          <w:bCs w:val="0"/>
        </w:rPr>
        <w:t>.</w:t>
      </w:r>
    </w:p>
    <w:p w14:paraId="6CCA4714" w14:textId="65206870" w:rsidR="00011713" w:rsidRPr="00770C6E" w:rsidRDefault="00011713" w:rsidP="009868B6">
      <w:pPr>
        <w:tabs>
          <w:tab w:val="left" w:pos="284"/>
          <w:tab w:val="left" w:pos="851"/>
          <w:tab w:val="left" w:pos="993"/>
        </w:tabs>
        <w:spacing w:line="252" w:lineRule="auto"/>
        <w:ind w:firstLine="709"/>
        <w:jc w:val="both"/>
        <w:rPr>
          <w:b/>
          <w:bCs/>
          <w:color w:val="000000"/>
        </w:rPr>
      </w:pPr>
      <w:r w:rsidRPr="00946F9D">
        <w:t>AIEĮ projekte siūlomos nuostatos</w:t>
      </w:r>
      <w:r w:rsidR="008A1002" w:rsidRPr="00946F9D">
        <w:t xml:space="preserve"> dėl</w:t>
      </w:r>
      <w:r w:rsidR="008A1002">
        <w:rPr>
          <w:b/>
          <w:bCs/>
        </w:rPr>
        <w:t xml:space="preserve"> </w:t>
      </w:r>
      <w:r w:rsidR="008A1002" w:rsidRPr="00240F17">
        <w:rPr>
          <w:color w:val="000000"/>
        </w:rPr>
        <w:t>saulės</w:t>
      </w:r>
      <w:r w:rsidR="003D6F96">
        <w:rPr>
          <w:color w:val="000000"/>
        </w:rPr>
        <w:t xml:space="preserve"> šviesos energijos</w:t>
      </w:r>
      <w:r w:rsidR="008A1002" w:rsidRPr="00240F17">
        <w:rPr>
          <w:color w:val="000000"/>
        </w:rPr>
        <w:t xml:space="preserve"> elektrinėje gaminantiems vartotojams priklausan</w:t>
      </w:r>
      <w:r w:rsidR="008A1002">
        <w:rPr>
          <w:color w:val="000000"/>
        </w:rPr>
        <w:t>čių</w:t>
      </w:r>
      <w:r w:rsidR="008A1002" w:rsidRPr="00240F17">
        <w:rPr>
          <w:color w:val="000000"/>
        </w:rPr>
        <w:t xml:space="preserve"> energijos iš atsinaujinančių išteklių gamybos įrengini</w:t>
      </w:r>
      <w:r w:rsidR="008A1002">
        <w:rPr>
          <w:color w:val="000000"/>
        </w:rPr>
        <w:t>ų</w:t>
      </w:r>
      <w:r w:rsidR="008A1002" w:rsidRPr="00240F17">
        <w:rPr>
          <w:color w:val="000000"/>
        </w:rPr>
        <w:t xml:space="preserve"> (saulės šviesos energijos moduli</w:t>
      </w:r>
      <w:r w:rsidR="008058C4">
        <w:rPr>
          <w:color w:val="000000"/>
        </w:rPr>
        <w:t>ų</w:t>
      </w:r>
      <w:r w:rsidR="008A1002" w:rsidRPr="00240F17">
        <w:rPr>
          <w:color w:val="000000"/>
        </w:rPr>
        <w:t xml:space="preserve">) </w:t>
      </w:r>
      <w:r w:rsidR="008A1002">
        <w:rPr>
          <w:color w:val="000000"/>
        </w:rPr>
        <w:t>pripažinimo</w:t>
      </w:r>
      <w:r w:rsidR="008A1002" w:rsidRPr="00240F17">
        <w:rPr>
          <w:color w:val="000000"/>
        </w:rPr>
        <w:t xml:space="preserve"> kilnojam</w:t>
      </w:r>
      <w:r w:rsidR="008A1002">
        <w:rPr>
          <w:color w:val="000000"/>
        </w:rPr>
        <w:t>aisiais</w:t>
      </w:r>
      <w:r w:rsidR="008A1002" w:rsidRPr="00240F17">
        <w:rPr>
          <w:color w:val="000000"/>
        </w:rPr>
        <w:t xml:space="preserve"> daiktai</w:t>
      </w:r>
      <w:r w:rsidR="008A1002">
        <w:rPr>
          <w:color w:val="000000"/>
        </w:rPr>
        <w:t>s</w:t>
      </w:r>
      <w:r w:rsidR="008A1002" w:rsidRPr="00240F17">
        <w:rPr>
          <w:color w:val="000000"/>
        </w:rPr>
        <w:t xml:space="preserve">, </w:t>
      </w:r>
      <w:r w:rsidR="001D6130">
        <w:rPr>
          <w:color w:val="000000"/>
        </w:rPr>
        <w:t xml:space="preserve">sąlygos </w:t>
      </w:r>
      <w:r w:rsidR="008A1002">
        <w:t>greit</w:t>
      </w:r>
      <w:r w:rsidR="001D6130">
        <w:t>esnes</w:t>
      </w:r>
      <w:r w:rsidR="008A1002">
        <w:t xml:space="preserve"> nutolusių energijos iš atsinaujinančių išteklių gamybos įrenginių (saulės šviesos energijos modulių) įsigijimo procedūros</w:t>
      </w:r>
      <w:r w:rsidR="00247F7D">
        <w:t xml:space="preserve">, kurios planuojama </w:t>
      </w:r>
      <w:r w:rsidR="00EB19FF">
        <w:t xml:space="preserve">priklausomai nuo aplinkybių </w:t>
      </w:r>
      <w:r w:rsidR="00247F7D">
        <w:t>sutrumpės 1</w:t>
      </w:r>
      <w:r w:rsidR="00F3285E">
        <w:t>–</w:t>
      </w:r>
      <w:r w:rsidR="00247F7D">
        <w:t>3 savai</w:t>
      </w:r>
      <w:r w:rsidR="002264B2">
        <w:t>tėmis.</w:t>
      </w:r>
      <w:r w:rsidR="00D334C3">
        <w:t xml:space="preserve"> Šie pakeitimai</w:t>
      </w:r>
      <w:r w:rsidR="00613C8D">
        <w:t xml:space="preserve"> taip pat leistų </w:t>
      </w:r>
      <w:r w:rsidR="00717170">
        <w:t xml:space="preserve">gaminantiems vartotojams </w:t>
      </w:r>
      <w:r w:rsidR="00613C8D">
        <w:t>sutaupyti lėš</w:t>
      </w:r>
      <w:r w:rsidR="00CB31B1">
        <w:t>as</w:t>
      </w:r>
      <w:r w:rsidR="00613C8D">
        <w:t>, kurios būtų</w:t>
      </w:r>
      <w:r w:rsidR="00CB31B1">
        <w:t xml:space="preserve"> patirtos </w:t>
      </w:r>
      <w:r w:rsidR="001439FA">
        <w:t>notarinio</w:t>
      </w:r>
      <w:r w:rsidR="00CB31B1">
        <w:t xml:space="preserve"> sandorio sudarymui</w:t>
      </w:r>
      <w:r w:rsidR="001439FA">
        <w:t>.</w:t>
      </w:r>
      <w:r w:rsidR="007B48BB">
        <w:t xml:space="preserve"> Įvertinus šiuo metu galiojančius įkainius</w:t>
      </w:r>
      <w:r w:rsidR="009868B6">
        <w:t xml:space="preserve"> ir </w:t>
      </w:r>
      <w:r w:rsidR="008124B5">
        <w:t>būtinas</w:t>
      </w:r>
      <w:r w:rsidR="009868B6">
        <w:t xml:space="preserve"> atlikti </w:t>
      </w:r>
      <w:r w:rsidR="009868B6" w:rsidRPr="009868B6">
        <w:t>energijos iš atsinaujinančių išteklių gamybos įrenginių (saulės šviesos energijos modulių) įsigijimo procedūr</w:t>
      </w:r>
      <w:r w:rsidR="0050393E">
        <w:t>a</w:t>
      </w:r>
      <w:r w:rsidR="009868B6" w:rsidRPr="009868B6">
        <w:t>s</w:t>
      </w:r>
      <w:r w:rsidR="008124B5">
        <w:t>, atsisakius notarin</w:t>
      </w:r>
      <w:r w:rsidR="00502469">
        <w:t xml:space="preserve">io sandorio sudarymo, </w:t>
      </w:r>
      <w:r w:rsidR="00D6096B">
        <w:t xml:space="preserve">vienas gaminantis vartotojas </w:t>
      </w:r>
      <w:r w:rsidR="00F13DB3">
        <w:t>vidutini</w:t>
      </w:r>
      <w:r w:rsidR="0035309F">
        <w:t xml:space="preserve">škai </w:t>
      </w:r>
      <w:r w:rsidR="00D6096B">
        <w:t>sutaupytų apie 100 Eur.</w:t>
      </w:r>
    </w:p>
    <w:p w14:paraId="15A724B3" w14:textId="2A0DFB69" w:rsidR="008D0DA2" w:rsidRPr="00770C6E" w:rsidRDefault="008D0DA2" w:rsidP="00284CC7">
      <w:pPr>
        <w:ind w:firstLine="709"/>
        <w:jc w:val="both"/>
      </w:pPr>
      <w:r w:rsidRPr="00770C6E">
        <w:rPr>
          <w:color w:val="000000"/>
        </w:rPr>
        <w:t xml:space="preserve">EĮ projekte siūloma nustatyti, kad teritorija, nurodyta leidime plėtrai ir leidime gaminti elektros energiją, gali būti keičiama tik nekeičiant elektrinės prijungimo taško ir </w:t>
      </w:r>
      <w:r w:rsidR="000D1E3D" w:rsidRPr="00770C6E">
        <w:rPr>
          <w:color w:val="000000"/>
        </w:rPr>
        <w:t xml:space="preserve">jei </w:t>
      </w:r>
      <w:r w:rsidRPr="00770C6E">
        <w:rPr>
          <w:color w:val="000000"/>
        </w:rPr>
        <w:t>veikla atitiks E</w:t>
      </w:r>
      <w:r w:rsidR="00BC50FB">
        <w:rPr>
          <w:color w:val="000000"/>
        </w:rPr>
        <w:t>E</w:t>
      </w:r>
      <w:r w:rsidRPr="00770C6E">
        <w:rPr>
          <w:color w:val="000000"/>
        </w:rPr>
        <w:t>Į projekte nurodytus reikalavimus, t.</w:t>
      </w:r>
      <w:r w:rsidR="000D1E3D" w:rsidRPr="00770C6E">
        <w:rPr>
          <w:color w:val="000000"/>
        </w:rPr>
        <w:t xml:space="preserve"> </w:t>
      </w:r>
      <w:r w:rsidRPr="00770C6E">
        <w:rPr>
          <w:color w:val="000000"/>
        </w:rPr>
        <w:t xml:space="preserve">y. </w:t>
      </w:r>
      <w:r w:rsidRPr="00770C6E">
        <w:t xml:space="preserve">elektros energijos įrenginiai ir su jais susijusi įranga yra saugūs ir patikimi, </w:t>
      </w:r>
      <w:r w:rsidRPr="00770C6E">
        <w:lastRenderedPageBreak/>
        <w:t>neturės neigiamos įtakos elektros tinklams; veikla neturės neigiamo poveikio žmonių sveikatai, jų turtui ir gyvenamajai aplinkai ar nesudarys prielaidų tokiam neigiamam poveikiui atsirasti; atitiks aplinkos apsaugos reikalavimus; atitiks žemės naudojimo ir statybos vietos parinkimo reikalavimus. Šie pakeitimai suteiks galimybę planuojant įrengti ar jau įrengus elektrinę keisti jos vietą.</w:t>
      </w:r>
    </w:p>
    <w:p w14:paraId="20901A26" w14:textId="27BDB137" w:rsidR="007E0BFD" w:rsidRPr="00770C6E" w:rsidRDefault="00905AF9" w:rsidP="00284CC7">
      <w:pPr>
        <w:pStyle w:val="doc-ti"/>
        <w:tabs>
          <w:tab w:val="left" w:pos="993"/>
        </w:tabs>
        <w:spacing w:before="0" w:after="0"/>
        <w:ind w:firstLine="709"/>
        <w:jc w:val="both"/>
        <w:rPr>
          <w:b w:val="0"/>
          <w:bCs w:val="0"/>
          <w:color w:val="000000"/>
        </w:rPr>
      </w:pPr>
      <w:r w:rsidRPr="00770C6E">
        <w:rPr>
          <w:b w:val="0"/>
          <w:bCs w:val="0"/>
          <w:color w:val="000000"/>
        </w:rPr>
        <w:t xml:space="preserve">AIEĮ projekte siūlomas teisinis reguliavimas </w:t>
      </w:r>
      <w:r w:rsidR="00286583" w:rsidRPr="00770C6E">
        <w:rPr>
          <w:b w:val="0"/>
          <w:bCs w:val="0"/>
          <w:color w:val="000000"/>
        </w:rPr>
        <w:t>suteiks</w:t>
      </w:r>
      <w:r w:rsidR="007E0BFD" w:rsidRPr="00770C6E">
        <w:rPr>
          <w:b w:val="0"/>
          <w:bCs w:val="0"/>
        </w:rPr>
        <w:t xml:space="preserve"> perdavimo sistemos operatoriu</w:t>
      </w:r>
      <w:r w:rsidR="00286583" w:rsidRPr="00770C6E">
        <w:rPr>
          <w:b w:val="0"/>
          <w:bCs w:val="0"/>
        </w:rPr>
        <w:t xml:space="preserve">i teisę atlikti reikalingus </w:t>
      </w:r>
      <w:r w:rsidR="007E0BFD" w:rsidRPr="00770C6E">
        <w:rPr>
          <w:b w:val="0"/>
          <w:bCs w:val="0"/>
        </w:rPr>
        <w:t>perdavimo tinklų</w:t>
      </w:r>
      <w:r w:rsidR="00773DF5">
        <w:rPr>
          <w:b w:val="0"/>
          <w:bCs w:val="0"/>
        </w:rPr>
        <w:t xml:space="preserve"> ir</w:t>
      </w:r>
      <w:r w:rsidR="00747BF8" w:rsidRPr="00747BF8">
        <w:rPr>
          <w:b w:val="0"/>
          <w:bCs w:val="0"/>
        </w:rPr>
        <w:t xml:space="preserve"> </w:t>
      </w:r>
      <w:r w:rsidR="00747BF8">
        <w:rPr>
          <w:b w:val="0"/>
          <w:bCs w:val="0"/>
        </w:rPr>
        <w:t>elektros tinklams eksploatuoti reikalingų elektros įrenginių, objektų ir pastotės Baltijos jūroje</w:t>
      </w:r>
      <w:r w:rsidR="00773DF5">
        <w:rPr>
          <w:b w:val="0"/>
          <w:bCs w:val="0"/>
        </w:rPr>
        <w:t xml:space="preserve"> </w:t>
      </w:r>
      <w:r w:rsidR="009F502D">
        <w:rPr>
          <w:b w:val="0"/>
          <w:bCs w:val="0"/>
        </w:rPr>
        <w:t xml:space="preserve"> projektavimo,</w:t>
      </w:r>
      <w:r w:rsidR="007E0BFD" w:rsidRPr="00770C6E">
        <w:rPr>
          <w:b w:val="0"/>
          <w:bCs w:val="0"/>
        </w:rPr>
        <w:t xml:space="preserve"> plėtros, modernizavimo darbus</w:t>
      </w:r>
      <w:r w:rsidR="005B70E2" w:rsidRPr="00770C6E">
        <w:rPr>
          <w:b w:val="0"/>
          <w:bCs w:val="0"/>
        </w:rPr>
        <w:t xml:space="preserve">, o asmenims, kurie sieks plėtoti elektrines </w:t>
      </w:r>
      <w:r w:rsidR="005B70E2" w:rsidRPr="00770C6E">
        <w:rPr>
          <w:b w:val="0"/>
        </w:rPr>
        <w:t>Lietuvos Respublikos teritorinės jūros ir (ar) Lietuvos Respublikos išskirtinės ekonominės zonos Baltijos jūroje dalyse</w:t>
      </w:r>
      <w:r w:rsidR="000D1E3D" w:rsidRPr="00770C6E">
        <w:rPr>
          <w:b w:val="0"/>
        </w:rPr>
        <w:t>,</w:t>
      </w:r>
      <w:r w:rsidR="005B70E2" w:rsidRPr="00770C6E">
        <w:rPr>
          <w:b w:val="0"/>
        </w:rPr>
        <w:t xml:space="preserve"> užtikrintumą, kad </w:t>
      </w:r>
      <w:r w:rsidR="00883CD1" w:rsidRPr="00770C6E">
        <w:rPr>
          <w:b w:val="0"/>
        </w:rPr>
        <w:t xml:space="preserve">perdavimo tinklai bus parengti elektrinių prijungimui, kai to reikės ir </w:t>
      </w:r>
      <w:r w:rsidR="00AE4FAC" w:rsidRPr="00770C6E">
        <w:rPr>
          <w:b w:val="0"/>
        </w:rPr>
        <w:t>už tai nereikės papildomai mokėti</w:t>
      </w:r>
      <w:r w:rsidR="007E0BFD" w:rsidRPr="00770C6E">
        <w:rPr>
          <w:b w:val="0"/>
          <w:bCs w:val="0"/>
        </w:rPr>
        <w:t>.</w:t>
      </w:r>
    </w:p>
    <w:p w14:paraId="3CF1F410" w14:textId="74831CEF" w:rsidR="03B128F9" w:rsidRPr="00770C6E" w:rsidRDefault="038590F9" w:rsidP="00284CC7">
      <w:pPr>
        <w:pStyle w:val="doc-ti"/>
        <w:spacing w:before="0" w:after="0"/>
        <w:ind w:firstLine="709"/>
        <w:jc w:val="both"/>
        <w:rPr>
          <w:b w:val="0"/>
          <w:bCs w:val="0"/>
        </w:rPr>
      </w:pPr>
      <w:r w:rsidRPr="00770C6E">
        <w:rPr>
          <w:b w:val="0"/>
          <w:color w:val="000000" w:themeColor="text1"/>
        </w:rPr>
        <w:t>EĮ projekte</w:t>
      </w:r>
      <w:r w:rsidR="00867E7E" w:rsidRPr="00770C6E">
        <w:rPr>
          <w:b w:val="0"/>
          <w:color w:val="000000" w:themeColor="text1"/>
        </w:rPr>
        <w:t xml:space="preserve"> yra nuostata dėl</w:t>
      </w:r>
      <w:r w:rsidR="012A34EB" w:rsidRPr="00770C6E">
        <w:rPr>
          <w:b w:val="0"/>
          <w:color w:val="000000" w:themeColor="text1"/>
        </w:rPr>
        <w:t xml:space="preserve"> sumažint</w:t>
      </w:r>
      <w:r w:rsidR="00867E7E" w:rsidRPr="00770C6E">
        <w:rPr>
          <w:b w:val="0"/>
          <w:color w:val="000000" w:themeColor="text1"/>
        </w:rPr>
        <w:t>os</w:t>
      </w:r>
      <w:r w:rsidR="012A34EB" w:rsidRPr="00770C6E">
        <w:rPr>
          <w:b w:val="0"/>
          <w:color w:val="000000" w:themeColor="text1"/>
        </w:rPr>
        <w:t xml:space="preserve"> apimti</w:t>
      </w:r>
      <w:r w:rsidR="00867E7E" w:rsidRPr="00770C6E">
        <w:rPr>
          <w:b w:val="0"/>
          <w:color w:val="000000" w:themeColor="text1"/>
        </w:rPr>
        <w:t>e</w:t>
      </w:r>
      <w:r w:rsidR="012A34EB" w:rsidRPr="00770C6E">
        <w:rPr>
          <w:b w:val="0"/>
          <w:color w:val="000000" w:themeColor="text1"/>
        </w:rPr>
        <w:t>s pastatų, kuriuose privalomas</w:t>
      </w:r>
      <w:r w:rsidR="1CD151FA" w:rsidRPr="00770C6E">
        <w:rPr>
          <w:color w:val="000000" w:themeColor="text1"/>
        </w:rPr>
        <w:t xml:space="preserve"> </w:t>
      </w:r>
      <w:r w:rsidR="1CD151FA" w:rsidRPr="00CB677C">
        <w:rPr>
          <w:b w:val="0"/>
          <w:bCs w:val="0"/>
          <w:color w:val="000000" w:themeColor="text1"/>
        </w:rPr>
        <w:t>š</w:t>
      </w:r>
      <w:r w:rsidR="1CD151FA" w:rsidRPr="00770C6E">
        <w:rPr>
          <w:b w:val="0"/>
          <w:bCs w:val="0"/>
        </w:rPr>
        <w:t xml:space="preserve">ildymo sistemų ir kombinuotųjų šildymo ir vėdinimo sistemų bei </w:t>
      </w:r>
      <w:r w:rsidR="61D51510" w:rsidRPr="00770C6E">
        <w:rPr>
          <w:b w:val="0"/>
          <w:bCs w:val="0"/>
        </w:rPr>
        <w:t>o</w:t>
      </w:r>
      <w:r w:rsidR="03B128F9" w:rsidRPr="00770C6E">
        <w:rPr>
          <w:b w:val="0"/>
        </w:rPr>
        <w:t>ro kondicionavimo sistemų ir kombinuotųjų oro kondicionavimo ir vėdinimo sistemų</w:t>
      </w:r>
      <w:r w:rsidR="61D51510" w:rsidRPr="00770C6E">
        <w:rPr>
          <w:b w:val="0"/>
        </w:rPr>
        <w:t xml:space="preserve"> tikrinimas (buvo atitinkamai </w:t>
      </w:r>
      <w:r w:rsidR="006F592F" w:rsidRPr="00770C6E">
        <w:rPr>
          <w:b w:val="0"/>
        </w:rPr>
        <w:t xml:space="preserve">privalomas tikrinimas </w:t>
      </w:r>
      <w:r w:rsidR="00885AA1" w:rsidRPr="00770C6E">
        <w:rPr>
          <w:b w:val="0"/>
          <w:bCs w:val="0"/>
        </w:rPr>
        <w:t xml:space="preserve">visoms </w:t>
      </w:r>
      <w:r w:rsidR="00F32CC1" w:rsidRPr="00770C6E">
        <w:rPr>
          <w:b w:val="0"/>
          <w:bCs w:val="0"/>
        </w:rPr>
        <w:t xml:space="preserve">sistemoms </w:t>
      </w:r>
      <w:r w:rsidR="61D51510" w:rsidRPr="00770C6E">
        <w:rPr>
          <w:b w:val="0"/>
        </w:rPr>
        <w:t xml:space="preserve">nuo </w:t>
      </w:r>
      <w:r w:rsidR="000F1A89" w:rsidRPr="00770C6E">
        <w:rPr>
          <w:b w:val="0"/>
          <w:bCs w:val="0"/>
        </w:rPr>
        <w:t>mažesnės galios</w:t>
      </w:r>
      <w:r w:rsidR="00F32CC1" w:rsidRPr="00770C6E">
        <w:rPr>
          <w:b w:val="0"/>
          <w:bCs w:val="0"/>
        </w:rPr>
        <w:t>)</w:t>
      </w:r>
      <w:r w:rsidR="78C1A668" w:rsidRPr="00770C6E">
        <w:rPr>
          <w:b w:val="0"/>
          <w:bCs w:val="0"/>
        </w:rPr>
        <w:t>. Tokiu būdu sumažinta administracinė našta tikrinimus atliekančiai valstybės institucijai.</w:t>
      </w:r>
    </w:p>
    <w:p w14:paraId="6FD9607D" w14:textId="2BCE5EBE" w:rsidR="009B4C4A" w:rsidRDefault="00284CC7" w:rsidP="000D60C3">
      <w:pPr>
        <w:pStyle w:val="Style29"/>
        <w:widowControl/>
        <w:tabs>
          <w:tab w:val="left" w:pos="360"/>
        </w:tabs>
        <w:spacing w:line="240" w:lineRule="auto"/>
        <w:ind w:firstLine="709"/>
      </w:pPr>
      <w:r w:rsidRPr="00770C6E">
        <w:t>EEĮ projekte</w:t>
      </w:r>
      <w:r w:rsidRPr="00770C6E">
        <w:rPr>
          <w:i/>
        </w:rPr>
        <w:t xml:space="preserve"> </w:t>
      </w:r>
      <w:r w:rsidR="00E84EA5" w:rsidRPr="00770C6E">
        <w:t>siūloma</w:t>
      </w:r>
      <w:r w:rsidR="004761D6" w:rsidRPr="00770C6E">
        <w:rPr>
          <w:b/>
        </w:rPr>
        <w:t xml:space="preserve"> </w:t>
      </w:r>
      <w:r w:rsidR="004761D6" w:rsidRPr="00F17AE4">
        <w:t>nustatyti, kad</w:t>
      </w:r>
      <w:r w:rsidR="00E84EA5" w:rsidRPr="00F17AE4">
        <w:t xml:space="preserve"> </w:t>
      </w:r>
      <w:r w:rsidRPr="00F17AE4">
        <w:t>laikinai nutrauk</w:t>
      </w:r>
      <w:r w:rsidR="00F17AE4">
        <w:t>ti</w:t>
      </w:r>
      <w:r w:rsidRPr="00F17AE4">
        <w:t xml:space="preserve"> </w:t>
      </w:r>
      <w:r w:rsidR="00F17AE4">
        <w:t xml:space="preserve">ar apriboti </w:t>
      </w:r>
      <w:r w:rsidRPr="00F17AE4">
        <w:t>elektros energijos persiuntimą</w:t>
      </w:r>
      <w:r w:rsidR="00F17AE4">
        <w:t xml:space="preserve"> </w:t>
      </w:r>
      <w:r w:rsidR="00E2356B">
        <w:t xml:space="preserve">į elektros tinklus </w:t>
      </w:r>
      <w:r w:rsidR="00F17AE4">
        <w:t xml:space="preserve">galima tik </w:t>
      </w:r>
      <w:r w:rsidR="00E07E07">
        <w:t>336</w:t>
      </w:r>
      <w:r w:rsidR="00E64193">
        <w:t xml:space="preserve"> valandų laikotarpiui, viršijus šį laikotarpį, gamintoj</w:t>
      </w:r>
      <w:r w:rsidR="00D326D4">
        <w:t>ui atlyginami jo patirti nuostoliai, įvertinus negautas pajamas ir sutaupytas išlaidas</w:t>
      </w:r>
      <w:r w:rsidR="00E84EA5" w:rsidRPr="00F17AE4">
        <w:t>. Šie pakeitimai leistų</w:t>
      </w:r>
      <w:r w:rsidRPr="00F17AE4">
        <w:t xml:space="preserve"> užtikrint</w:t>
      </w:r>
      <w:r w:rsidR="0099780F">
        <w:t>i</w:t>
      </w:r>
      <w:r w:rsidRPr="00F17AE4">
        <w:t xml:space="preserve">, kad elektros energijos </w:t>
      </w:r>
      <w:r w:rsidR="007215C4" w:rsidRPr="00F17AE4">
        <w:t>gamintojai</w:t>
      </w:r>
      <w:r w:rsidRPr="00F17AE4">
        <w:t xml:space="preserve"> nepatirs nuostolių, kurie turės įtakos jų veiklai</w:t>
      </w:r>
      <w:r w:rsidR="00D326D4">
        <w:t>, taip užtikrinant AEI plėtrą</w:t>
      </w:r>
      <w:r w:rsidR="00753ACC">
        <w:t xml:space="preserve"> bei sukuriant palankias investicines sąlygas</w:t>
      </w:r>
      <w:r w:rsidRPr="00F17AE4">
        <w:t xml:space="preserve">. </w:t>
      </w:r>
    </w:p>
    <w:p w14:paraId="40488D4A" w14:textId="77777777" w:rsidR="00722B4C" w:rsidRPr="00770C6E" w:rsidRDefault="00722B4C" w:rsidP="000D60C3">
      <w:pPr>
        <w:pStyle w:val="Style29"/>
        <w:widowControl/>
        <w:tabs>
          <w:tab w:val="left" w:pos="360"/>
        </w:tabs>
        <w:spacing w:line="240" w:lineRule="auto"/>
        <w:ind w:firstLine="709"/>
      </w:pPr>
    </w:p>
    <w:p w14:paraId="4BE17E5A" w14:textId="06D07BCA" w:rsidR="003A0E4C" w:rsidRPr="00770C6E" w:rsidRDefault="003A0E4C" w:rsidP="000D60C3">
      <w:pPr>
        <w:pStyle w:val="Style29"/>
        <w:widowControl/>
        <w:tabs>
          <w:tab w:val="left" w:pos="360"/>
          <w:tab w:val="left" w:pos="709"/>
        </w:tabs>
        <w:spacing w:line="240" w:lineRule="auto"/>
        <w:ind w:firstLine="709"/>
        <w:rPr>
          <w:bCs/>
        </w:rPr>
      </w:pPr>
      <w:r w:rsidRPr="00770C6E">
        <w:rPr>
          <w:b/>
        </w:rPr>
        <w:t>8. Įstatym</w:t>
      </w:r>
      <w:r w:rsidR="00A44D25" w:rsidRPr="00770C6E">
        <w:rPr>
          <w:b/>
        </w:rPr>
        <w:t>ų</w:t>
      </w:r>
      <w:r w:rsidRPr="00770C6E">
        <w:rPr>
          <w:b/>
        </w:rPr>
        <w:t xml:space="preserve"> inkorporavimas į teisinę sistemą, kokius teisės aktus būtina priimti, kokius galiojančius teisės aktus reikia pakeisti ar pripažinti netekusiais galios.</w:t>
      </w:r>
    </w:p>
    <w:p w14:paraId="2B99635C" w14:textId="77777777" w:rsidR="00CE68D0" w:rsidRPr="00770C6E" w:rsidRDefault="00CE68D0" w:rsidP="000D60C3">
      <w:pPr>
        <w:ind w:firstLine="709"/>
        <w:rPr>
          <w:rFonts w:eastAsia="Calibri"/>
          <w:lang w:eastAsia="en-US"/>
        </w:rPr>
      </w:pPr>
      <w:r w:rsidRPr="00770C6E">
        <w:rPr>
          <w:rFonts w:eastAsia="Calibri"/>
          <w:lang w:eastAsia="en-US"/>
        </w:rPr>
        <w:t>Priėmus teikiamus Įstatymų projektus, nereikės priimti ar keisti kitų įstatymų.</w:t>
      </w:r>
    </w:p>
    <w:p w14:paraId="2E8E1F81" w14:textId="77777777" w:rsidR="00D76911" w:rsidRPr="00770C6E" w:rsidRDefault="00D76911" w:rsidP="000D60C3">
      <w:pPr>
        <w:ind w:firstLine="709"/>
        <w:jc w:val="both"/>
      </w:pPr>
    </w:p>
    <w:p w14:paraId="0E578E2D" w14:textId="438645ED" w:rsidR="003A0E4C" w:rsidRPr="00770C6E" w:rsidRDefault="003A0E4C" w:rsidP="000D60C3">
      <w:pPr>
        <w:pStyle w:val="Style13"/>
        <w:widowControl/>
        <w:tabs>
          <w:tab w:val="left" w:pos="360"/>
        </w:tabs>
        <w:spacing w:line="240" w:lineRule="auto"/>
        <w:ind w:firstLine="709"/>
        <w:rPr>
          <w:b/>
        </w:rPr>
      </w:pPr>
      <w:r w:rsidRPr="00770C6E">
        <w:rPr>
          <w:b/>
        </w:rPr>
        <w:t>9. Ar įstatym</w:t>
      </w:r>
      <w:r w:rsidR="00A44D25" w:rsidRPr="00770C6E">
        <w:rPr>
          <w:b/>
        </w:rPr>
        <w:t>ų</w:t>
      </w:r>
      <w:r w:rsidRPr="00770C6E">
        <w:rPr>
          <w:b/>
        </w:rPr>
        <w:t xml:space="preserve"> projekta</w:t>
      </w:r>
      <w:r w:rsidR="00A44D25" w:rsidRPr="00770C6E">
        <w:rPr>
          <w:b/>
        </w:rPr>
        <w:t>i</w:t>
      </w:r>
      <w:r w:rsidRPr="00770C6E">
        <w:rPr>
          <w:b/>
        </w:rPr>
        <w:t xml:space="preserve"> parengt</w:t>
      </w:r>
      <w:r w:rsidR="00A44D25" w:rsidRPr="00770C6E">
        <w:rPr>
          <w:b/>
        </w:rPr>
        <w:t>i</w:t>
      </w:r>
      <w:r w:rsidRPr="00770C6E">
        <w:rPr>
          <w:b/>
        </w:rPr>
        <w:t xml:space="preserve"> laikantis Lietuvos Respublikos valstybinės kalbos, Teisėkūros pagrindų įstatymų reikalavimų, o įstatym</w:t>
      </w:r>
      <w:r w:rsidR="005C3C8B" w:rsidRPr="00770C6E">
        <w:rPr>
          <w:b/>
        </w:rPr>
        <w:t>ų</w:t>
      </w:r>
      <w:r w:rsidRPr="00770C6E">
        <w:rPr>
          <w:b/>
        </w:rPr>
        <w:t xml:space="preserve"> projekt</w:t>
      </w:r>
      <w:r w:rsidR="005C3C8B" w:rsidRPr="00770C6E">
        <w:rPr>
          <w:b/>
        </w:rPr>
        <w:t>ų</w:t>
      </w:r>
      <w:r w:rsidRPr="00770C6E">
        <w:rPr>
          <w:b/>
        </w:rPr>
        <w:t xml:space="preserve"> sąvokos ir jas įvardijantys terminai įvertinti Terminų banko įstatymo ir jo įgyvendinamųjų teisės aktų nustatyta tvarka.</w:t>
      </w:r>
    </w:p>
    <w:p w14:paraId="4FF5FD08" w14:textId="0BA53431" w:rsidR="003A0E4C" w:rsidRPr="00770C6E" w:rsidRDefault="003A0E4C" w:rsidP="000D60C3">
      <w:pPr>
        <w:pStyle w:val="Style13"/>
        <w:widowControl/>
        <w:tabs>
          <w:tab w:val="left" w:pos="360"/>
        </w:tabs>
        <w:spacing w:line="240" w:lineRule="auto"/>
        <w:ind w:firstLine="709"/>
      </w:pPr>
      <w:r w:rsidRPr="00770C6E">
        <w:t>Įstatym</w:t>
      </w:r>
      <w:r w:rsidR="005C3C8B" w:rsidRPr="00770C6E">
        <w:t>ų</w:t>
      </w:r>
      <w:r w:rsidRPr="00770C6E">
        <w:t xml:space="preserve"> projekta</w:t>
      </w:r>
      <w:r w:rsidR="005C3C8B" w:rsidRPr="00770C6E">
        <w:t>i</w:t>
      </w:r>
      <w:r w:rsidRPr="00770C6E">
        <w:t xml:space="preserve"> parengt</w:t>
      </w:r>
      <w:r w:rsidR="005C3C8B" w:rsidRPr="00770C6E">
        <w:t>i</w:t>
      </w:r>
      <w:r w:rsidRPr="00770C6E">
        <w:t xml:space="preserve"> laikantis </w:t>
      </w:r>
      <w:r w:rsidR="004B3E1C" w:rsidRPr="00770C6E">
        <w:t>V</w:t>
      </w:r>
      <w:r w:rsidRPr="00770C6E">
        <w:t>alstybinės kalbos</w:t>
      </w:r>
      <w:r w:rsidR="004B3E1C" w:rsidRPr="00770C6E">
        <w:t xml:space="preserve"> įstatymo</w:t>
      </w:r>
      <w:r w:rsidRPr="00770C6E">
        <w:t>, Teisėkūros pagrindų</w:t>
      </w:r>
      <w:r w:rsidR="004B3E1C" w:rsidRPr="00770C6E">
        <w:t xml:space="preserve"> įstatymo</w:t>
      </w:r>
      <w:r w:rsidR="002F1F7C" w:rsidRPr="00770C6E">
        <w:t xml:space="preserve"> reikalavimų.</w:t>
      </w:r>
      <w:r w:rsidR="00E83281" w:rsidRPr="00770C6E">
        <w:t xml:space="preserve"> </w:t>
      </w:r>
      <w:r w:rsidR="002F1F7C" w:rsidRPr="00770C6E">
        <w:rPr>
          <w:rStyle w:val="FontStyle36"/>
          <w:sz w:val="24"/>
          <w:szCs w:val="24"/>
        </w:rPr>
        <w:t xml:space="preserve">Įstatymų projektuose </w:t>
      </w:r>
      <w:r w:rsidR="00A61422" w:rsidRPr="00770C6E">
        <w:rPr>
          <w:rStyle w:val="FontStyle36"/>
          <w:sz w:val="24"/>
          <w:szCs w:val="24"/>
        </w:rPr>
        <w:t xml:space="preserve">įtvirtinamos </w:t>
      </w:r>
      <w:r w:rsidR="002F1F7C" w:rsidRPr="00770C6E">
        <w:rPr>
          <w:rStyle w:val="FontStyle36"/>
          <w:sz w:val="24"/>
          <w:szCs w:val="24"/>
        </w:rPr>
        <w:t xml:space="preserve">naujos </w:t>
      </w:r>
      <w:r w:rsidR="002F1F7C" w:rsidRPr="00770C6E">
        <w:t xml:space="preserve">sąvokos ir jas įvardijantys terminai </w:t>
      </w:r>
      <w:r w:rsidR="00EE2AF8" w:rsidRPr="00770C6E">
        <w:t>pateikti derinti</w:t>
      </w:r>
      <w:r w:rsidR="002F1F7C" w:rsidRPr="00770C6E">
        <w:t xml:space="preserve"> Terminų banko įstatymo ir jo įgyvendinamųjų teisės aktų nustatyta tvarka.</w:t>
      </w:r>
    </w:p>
    <w:p w14:paraId="2AF90DF3" w14:textId="77777777" w:rsidR="004731BA" w:rsidRPr="00770C6E" w:rsidRDefault="004731BA" w:rsidP="000D60C3">
      <w:pPr>
        <w:pStyle w:val="Style13"/>
        <w:widowControl/>
        <w:tabs>
          <w:tab w:val="left" w:pos="360"/>
          <w:tab w:val="left" w:pos="1276"/>
        </w:tabs>
        <w:spacing w:line="240" w:lineRule="auto"/>
        <w:ind w:firstLine="709"/>
        <w:rPr>
          <w:rStyle w:val="FontStyle35"/>
          <w:sz w:val="24"/>
          <w:szCs w:val="24"/>
        </w:rPr>
      </w:pPr>
    </w:p>
    <w:p w14:paraId="2F98E84A" w14:textId="5AE77CCB" w:rsidR="003A0E4C" w:rsidRPr="00770C6E" w:rsidRDefault="003A0E4C" w:rsidP="000D60C3">
      <w:pPr>
        <w:pStyle w:val="Style5"/>
        <w:ind w:firstLine="709"/>
        <w:rPr>
          <w:b/>
          <w:bCs/>
        </w:rPr>
      </w:pPr>
      <w:r w:rsidRPr="00770C6E">
        <w:rPr>
          <w:b/>
          <w:bCs/>
        </w:rPr>
        <w:t>10. Ar įstatym</w:t>
      </w:r>
      <w:r w:rsidR="005C3C8B" w:rsidRPr="00770C6E">
        <w:rPr>
          <w:b/>
          <w:bCs/>
        </w:rPr>
        <w:t>ų</w:t>
      </w:r>
      <w:r w:rsidRPr="00770C6E">
        <w:rPr>
          <w:b/>
          <w:bCs/>
        </w:rPr>
        <w:t xml:space="preserve"> projekta</w:t>
      </w:r>
      <w:r w:rsidR="005C3C8B" w:rsidRPr="00770C6E">
        <w:rPr>
          <w:b/>
          <w:bCs/>
        </w:rPr>
        <w:t>i</w:t>
      </w:r>
      <w:r w:rsidRPr="00770C6E">
        <w:rPr>
          <w:b/>
          <w:bCs/>
        </w:rPr>
        <w:t xml:space="preserve"> atitinka Žmogaus teisių ir pagrindinių laisvių apsaugos konvencijos nuostatas ir Europos Sąjungos dokumentus.</w:t>
      </w:r>
    </w:p>
    <w:p w14:paraId="18141D87" w14:textId="1362D2CE" w:rsidR="00226A15" w:rsidRPr="00770C6E" w:rsidRDefault="00226A15" w:rsidP="000D60C3">
      <w:pPr>
        <w:pStyle w:val="Style5"/>
        <w:widowControl/>
        <w:spacing w:line="240" w:lineRule="auto"/>
        <w:ind w:firstLine="709"/>
        <w:rPr>
          <w:rStyle w:val="FontStyle36"/>
          <w:sz w:val="24"/>
          <w:szCs w:val="24"/>
        </w:rPr>
      </w:pPr>
      <w:r w:rsidRPr="00770C6E">
        <w:rPr>
          <w:rStyle w:val="FontStyle36"/>
          <w:sz w:val="24"/>
          <w:szCs w:val="24"/>
        </w:rPr>
        <w:t xml:space="preserve">Įstatymų projektai </w:t>
      </w:r>
      <w:r w:rsidR="003A0E4C" w:rsidRPr="00770C6E">
        <w:rPr>
          <w:rStyle w:val="FontStyle36"/>
          <w:sz w:val="24"/>
          <w:szCs w:val="24"/>
        </w:rPr>
        <w:t xml:space="preserve">atitinka </w:t>
      </w:r>
      <w:r w:rsidRPr="00770C6E">
        <w:rPr>
          <w:rStyle w:val="FontStyle36"/>
          <w:sz w:val="24"/>
          <w:szCs w:val="24"/>
        </w:rPr>
        <w:t xml:space="preserve">Europos žmogaus teisių ir pagrindinių laisvių apsaugos konvencijos </w:t>
      </w:r>
      <w:r w:rsidR="003A0E4C" w:rsidRPr="00770C6E">
        <w:rPr>
          <w:rStyle w:val="FontStyle36"/>
          <w:sz w:val="24"/>
          <w:szCs w:val="24"/>
        </w:rPr>
        <w:t>ir</w:t>
      </w:r>
      <w:r w:rsidRPr="00770C6E">
        <w:rPr>
          <w:rStyle w:val="FontStyle36"/>
          <w:sz w:val="24"/>
          <w:szCs w:val="24"/>
        </w:rPr>
        <w:t xml:space="preserve"> Europos Sąjungos teisės nuostatas.</w:t>
      </w:r>
      <w:r w:rsidR="002F1F7C" w:rsidRPr="00770C6E">
        <w:rPr>
          <w:rStyle w:val="FontStyle36"/>
          <w:sz w:val="24"/>
          <w:szCs w:val="24"/>
        </w:rPr>
        <w:t xml:space="preserve"> </w:t>
      </w:r>
    </w:p>
    <w:p w14:paraId="56BD71D3" w14:textId="77777777" w:rsidR="00226A15" w:rsidRPr="00770C6E" w:rsidRDefault="00226A15" w:rsidP="000D60C3">
      <w:pPr>
        <w:pStyle w:val="Style5"/>
        <w:widowControl/>
        <w:spacing w:line="240" w:lineRule="auto"/>
        <w:ind w:firstLine="709"/>
        <w:rPr>
          <w:rStyle w:val="FontStyle36"/>
          <w:sz w:val="24"/>
          <w:szCs w:val="24"/>
        </w:rPr>
      </w:pPr>
    </w:p>
    <w:p w14:paraId="3CC484D1" w14:textId="71DAEC42" w:rsidR="003A0E4C" w:rsidRPr="00770C6E" w:rsidRDefault="003A0E4C" w:rsidP="000D60C3">
      <w:pPr>
        <w:pStyle w:val="Style13"/>
        <w:tabs>
          <w:tab w:val="left" w:pos="360"/>
          <w:tab w:val="left" w:pos="1276"/>
        </w:tabs>
        <w:ind w:firstLine="709"/>
        <w:rPr>
          <w:b/>
          <w:bCs/>
        </w:rPr>
      </w:pPr>
      <w:r w:rsidRPr="00770C6E">
        <w:rPr>
          <w:b/>
          <w:bCs/>
        </w:rPr>
        <w:t>11. Jeigu įstatym</w:t>
      </w:r>
      <w:r w:rsidR="00A619F9" w:rsidRPr="00770C6E">
        <w:rPr>
          <w:b/>
          <w:bCs/>
        </w:rPr>
        <w:t>ams</w:t>
      </w:r>
      <w:r w:rsidRPr="00770C6E">
        <w:rPr>
          <w:b/>
          <w:bCs/>
        </w:rPr>
        <w:t xml:space="preserve"> įgyvendinti reikia įgyvendinamųjų teisės aktų, kas ir kada juos turėtų priimti.</w:t>
      </w:r>
    </w:p>
    <w:p w14:paraId="2A12BAA0" w14:textId="5F7C60A5" w:rsidR="00735995" w:rsidRPr="00770C6E" w:rsidRDefault="0098491F" w:rsidP="000D60C3">
      <w:pPr>
        <w:tabs>
          <w:tab w:val="left" w:pos="993"/>
        </w:tabs>
        <w:ind w:firstLine="709"/>
        <w:jc w:val="both"/>
      </w:pPr>
      <w:r w:rsidRPr="00770C6E">
        <w:t xml:space="preserve">Priėmus </w:t>
      </w:r>
      <w:r w:rsidR="00414E37" w:rsidRPr="00770C6E">
        <w:t>Į</w:t>
      </w:r>
      <w:r w:rsidR="00EE2AF8" w:rsidRPr="00770C6E">
        <w:t>statym</w:t>
      </w:r>
      <w:r w:rsidR="00414E37" w:rsidRPr="00770C6E">
        <w:t>ų</w:t>
      </w:r>
      <w:r w:rsidR="00EE2AF8" w:rsidRPr="00770C6E">
        <w:t xml:space="preserve"> projekt</w:t>
      </w:r>
      <w:r w:rsidR="00414E37" w:rsidRPr="00770C6E">
        <w:t>us</w:t>
      </w:r>
      <w:r w:rsidR="00735995" w:rsidRPr="00770C6E">
        <w:t>:</w:t>
      </w:r>
    </w:p>
    <w:p w14:paraId="4DD3CE83" w14:textId="7067C87C" w:rsidR="00735995" w:rsidRPr="00770C6E" w:rsidRDefault="00115C21" w:rsidP="000D60C3">
      <w:pPr>
        <w:pStyle w:val="Sraopastraipa"/>
        <w:numPr>
          <w:ilvl w:val="0"/>
          <w:numId w:val="11"/>
        </w:numPr>
        <w:tabs>
          <w:tab w:val="left" w:pos="993"/>
        </w:tabs>
        <w:ind w:left="0" w:firstLine="709"/>
        <w:jc w:val="both"/>
      </w:pPr>
      <w:r w:rsidRPr="00770C6E">
        <w:t xml:space="preserve">Energetikos ministerija </w:t>
      </w:r>
      <w:r w:rsidR="00283055" w:rsidRPr="00770C6E">
        <w:t xml:space="preserve">turės pakeisti </w:t>
      </w:r>
      <w:r w:rsidR="00162A67" w:rsidRPr="00770C6E">
        <w:t>Lietuvos Respublikos Vyriausybės 2011</w:t>
      </w:r>
      <w:r w:rsidR="00C718CE" w:rsidRPr="00770C6E">
        <w:t> </w:t>
      </w:r>
      <w:r w:rsidR="00162A67" w:rsidRPr="00770C6E">
        <w:t>m.</w:t>
      </w:r>
      <w:r w:rsidR="00C718CE" w:rsidRPr="00770C6E">
        <w:t> </w:t>
      </w:r>
      <w:r w:rsidR="00162A67" w:rsidRPr="00770C6E">
        <w:t>spalio</w:t>
      </w:r>
      <w:r w:rsidR="00C718CE" w:rsidRPr="00770C6E">
        <w:t> </w:t>
      </w:r>
      <w:r w:rsidR="00162A67" w:rsidRPr="00770C6E">
        <w:t>19</w:t>
      </w:r>
      <w:r w:rsidR="00C718CE" w:rsidRPr="00770C6E">
        <w:t> </w:t>
      </w:r>
      <w:r w:rsidR="00162A67" w:rsidRPr="00770C6E">
        <w:t>d. nutarim</w:t>
      </w:r>
      <w:r w:rsidR="00383AB1" w:rsidRPr="00770C6E">
        <w:t>ą</w:t>
      </w:r>
      <w:r w:rsidR="00162A67" w:rsidRPr="00770C6E">
        <w:t xml:space="preserve"> Nr. 1217 „Dėl įgaliojimų suteikimo įgyvendinant Lietuvos Respublikos atsinaujinančių išteklių energetikos įstatymą“</w:t>
      </w:r>
      <w:r w:rsidR="00283055" w:rsidRPr="00770C6E">
        <w:t>;</w:t>
      </w:r>
      <w:r w:rsidR="00D26B0E" w:rsidRPr="00770C6E">
        <w:t xml:space="preserve"> </w:t>
      </w:r>
    </w:p>
    <w:p w14:paraId="384FC204" w14:textId="2A2F2623" w:rsidR="00782D71" w:rsidRPr="00770C6E" w:rsidRDefault="00782D71" w:rsidP="000D60C3">
      <w:pPr>
        <w:pStyle w:val="Sraopastraipa"/>
        <w:widowControl w:val="0"/>
        <w:numPr>
          <w:ilvl w:val="0"/>
          <w:numId w:val="11"/>
        </w:numPr>
        <w:tabs>
          <w:tab w:val="left" w:pos="851"/>
          <w:tab w:val="left" w:pos="993"/>
        </w:tabs>
        <w:autoSpaceDE w:val="0"/>
        <w:autoSpaceDN w:val="0"/>
        <w:adjustRightInd w:val="0"/>
        <w:ind w:left="0" w:firstLine="709"/>
        <w:jc w:val="both"/>
      </w:pPr>
      <w:r w:rsidRPr="00770C6E">
        <w:t xml:space="preserve">Energetikos ministerija </w:t>
      </w:r>
      <w:r w:rsidR="00283055" w:rsidRPr="00770C6E">
        <w:t>turės</w:t>
      </w:r>
      <w:r w:rsidRPr="00770C6E">
        <w:t xml:space="preserve"> pakeist</w:t>
      </w:r>
      <w:r w:rsidR="00283055" w:rsidRPr="00770C6E">
        <w:t>i</w:t>
      </w:r>
      <w:r w:rsidRPr="00770C6E">
        <w:t xml:space="preserve"> Lietuvos Respublikos Vyriausybės 2012 m. liepos 4 d. nutarim</w:t>
      </w:r>
      <w:r w:rsidR="00383AB1" w:rsidRPr="00770C6E">
        <w:t>ą</w:t>
      </w:r>
      <w:r w:rsidRPr="00770C6E">
        <w:t xml:space="preserve"> Nr. 827 „Dėl Atsinaujinančių energijos išteklių naudojimo energijai gaminti skatinimo tvarkos aprašo patvirtinimo“;</w:t>
      </w:r>
    </w:p>
    <w:p w14:paraId="013CC6ED" w14:textId="0263D7EB" w:rsidR="00D810F7" w:rsidRPr="00770C6E" w:rsidRDefault="00411389" w:rsidP="000D60C3">
      <w:pPr>
        <w:pStyle w:val="Sraopastraipa"/>
        <w:numPr>
          <w:ilvl w:val="0"/>
          <w:numId w:val="11"/>
        </w:numPr>
        <w:tabs>
          <w:tab w:val="left" w:pos="993"/>
        </w:tabs>
        <w:ind w:left="0" w:firstLine="709"/>
        <w:jc w:val="both"/>
      </w:pPr>
      <w:r w:rsidRPr="00770C6E">
        <w:t>Energetikos ministerija turės</w:t>
      </w:r>
      <w:r w:rsidR="006C1D54">
        <w:t xml:space="preserve"> parengti, o Vyriausybė</w:t>
      </w:r>
      <w:r w:rsidRPr="00770C6E">
        <w:t xml:space="preserve"> pakeisti Veiklos elektros energetikos sektoriuje leidimų išdavimo taisykles, patvirtintas Lietuvos Respublikos </w:t>
      </w:r>
      <w:r w:rsidR="006C1D54">
        <w:t>Vyriausybės</w:t>
      </w:r>
      <w:r w:rsidRPr="00770C6E">
        <w:t xml:space="preserve"> 201</w:t>
      </w:r>
      <w:r w:rsidR="006C1D54">
        <w:t>9</w:t>
      </w:r>
      <w:r w:rsidR="00F5229C">
        <w:t> </w:t>
      </w:r>
      <w:r w:rsidRPr="00770C6E">
        <w:t>m.</w:t>
      </w:r>
      <w:r w:rsidR="00F5229C">
        <w:t> </w:t>
      </w:r>
      <w:r w:rsidR="006C1D54">
        <w:t>rugpjūčio 7</w:t>
      </w:r>
      <w:r w:rsidRPr="00770C6E">
        <w:t xml:space="preserve"> d. </w:t>
      </w:r>
      <w:r w:rsidR="006C1D54">
        <w:t>nutarimu</w:t>
      </w:r>
      <w:r w:rsidR="006C1D54" w:rsidRPr="00770C6E">
        <w:t xml:space="preserve"> </w:t>
      </w:r>
      <w:r w:rsidRPr="00770C6E">
        <w:t xml:space="preserve">Nr. </w:t>
      </w:r>
      <w:r w:rsidR="006C1D54">
        <w:t>829</w:t>
      </w:r>
      <w:r w:rsidRPr="00770C6E">
        <w:t xml:space="preserve"> „Dėl Veiklos elektros energetikos sektoriuje leidimų išdavimo taisyklių patvirtinimo“</w:t>
      </w:r>
      <w:r w:rsidR="00D810F7" w:rsidRPr="00770C6E">
        <w:t>;</w:t>
      </w:r>
    </w:p>
    <w:p w14:paraId="4C861694" w14:textId="3D3FC923" w:rsidR="004C7FDB" w:rsidRPr="00A277EA" w:rsidRDefault="00134E2C" w:rsidP="000D60C3">
      <w:pPr>
        <w:pStyle w:val="Style13"/>
        <w:numPr>
          <w:ilvl w:val="0"/>
          <w:numId w:val="11"/>
        </w:numPr>
        <w:tabs>
          <w:tab w:val="left" w:pos="360"/>
          <w:tab w:val="left" w:pos="993"/>
          <w:tab w:val="left" w:pos="1276"/>
        </w:tabs>
        <w:ind w:left="0" w:firstLine="709"/>
        <w:rPr>
          <w:b/>
        </w:rPr>
      </w:pPr>
      <w:r w:rsidRPr="00770C6E">
        <w:t xml:space="preserve">Energetikos ministerija </w:t>
      </w:r>
      <w:r w:rsidR="00283055" w:rsidRPr="00770C6E">
        <w:t>turės</w:t>
      </w:r>
      <w:r w:rsidRPr="00770C6E">
        <w:t xml:space="preserve"> pakeisti Lietuvos Respublikos energetikos ministro </w:t>
      </w:r>
      <w:r w:rsidRPr="00770C6E">
        <w:rPr>
          <w:color w:val="000000"/>
        </w:rPr>
        <w:t>2016</w:t>
      </w:r>
      <w:r w:rsidR="009B31DB" w:rsidRPr="00770C6E">
        <w:rPr>
          <w:color w:val="000000"/>
        </w:rPr>
        <w:t> </w:t>
      </w:r>
      <w:r w:rsidRPr="00770C6E">
        <w:rPr>
          <w:color w:val="000000"/>
        </w:rPr>
        <w:t>m.</w:t>
      </w:r>
      <w:r w:rsidR="009B31DB" w:rsidRPr="00770C6E">
        <w:rPr>
          <w:color w:val="000000"/>
        </w:rPr>
        <w:t> </w:t>
      </w:r>
      <w:r w:rsidRPr="00770C6E">
        <w:rPr>
          <w:color w:val="000000"/>
        </w:rPr>
        <w:t xml:space="preserve">lapkričio 14 d. </w:t>
      </w:r>
      <w:r w:rsidRPr="00770C6E">
        <w:t>įsakym</w:t>
      </w:r>
      <w:r w:rsidR="00383AB1" w:rsidRPr="00770C6E">
        <w:t>ą</w:t>
      </w:r>
      <w:r w:rsidRPr="00770C6E">
        <w:t xml:space="preserve"> </w:t>
      </w:r>
      <w:r w:rsidRPr="00770C6E">
        <w:rPr>
          <w:color w:val="000000"/>
        </w:rPr>
        <w:t>Nr. 1-298</w:t>
      </w:r>
      <w:r w:rsidRPr="00770C6E">
        <w:t xml:space="preserve"> „Dėl </w:t>
      </w:r>
      <w:r w:rsidRPr="00770C6E">
        <w:rPr>
          <w:color w:val="000000"/>
        </w:rPr>
        <w:t>Elektros energijos, pagamintos iš atsinaujinančių energijos išteklių, kilmės garantijų išdavimo, perdavimo ir jų galiojimo panaikinimo ir kitose valstybėse narėse išduotų kilmės garantijų pripažinimo Lietuvos Respublikoje taisyklių patvirtinimo“;</w:t>
      </w:r>
    </w:p>
    <w:p w14:paraId="5314159C" w14:textId="21A5CF44" w:rsidR="00C86657" w:rsidRPr="00A277EA" w:rsidRDefault="00C86657" w:rsidP="000D60C3">
      <w:pPr>
        <w:pStyle w:val="Style13"/>
        <w:numPr>
          <w:ilvl w:val="0"/>
          <w:numId w:val="11"/>
        </w:numPr>
        <w:tabs>
          <w:tab w:val="left" w:pos="360"/>
          <w:tab w:val="left" w:pos="993"/>
          <w:tab w:val="left" w:pos="1276"/>
        </w:tabs>
        <w:ind w:left="0" w:firstLine="709"/>
      </w:pPr>
      <w:r w:rsidRPr="00770C6E">
        <w:rPr>
          <w:color w:val="000000"/>
        </w:rPr>
        <w:lastRenderedPageBreak/>
        <w:t xml:space="preserve">Energetikos ministerija turės pakeisti Lietuvos Respublikos energetikos ministro </w:t>
      </w:r>
      <w:r w:rsidR="00950763" w:rsidRPr="00770C6E">
        <w:rPr>
          <w:color w:val="000000"/>
        </w:rPr>
        <w:t>2010</w:t>
      </w:r>
      <w:r w:rsidR="00DC543E">
        <w:rPr>
          <w:color w:val="000000"/>
        </w:rPr>
        <w:t> </w:t>
      </w:r>
      <w:r w:rsidR="00950763" w:rsidRPr="00770C6E">
        <w:rPr>
          <w:color w:val="000000"/>
        </w:rPr>
        <w:t>m.</w:t>
      </w:r>
      <w:r w:rsidR="00DC543E">
        <w:rPr>
          <w:color w:val="000000"/>
        </w:rPr>
        <w:t> </w:t>
      </w:r>
      <w:r w:rsidR="00950763" w:rsidRPr="00770C6E">
        <w:rPr>
          <w:color w:val="000000"/>
        </w:rPr>
        <w:t xml:space="preserve">vasario 11 d. įsakymą Nr. 1-38 „Dėl </w:t>
      </w:r>
      <w:r w:rsidR="00950763" w:rsidRPr="00770C6E">
        <w:rPr>
          <w:bCs/>
          <w:color w:val="000000"/>
        </w:rPr>
        <w:t>Elektros energijos tiekimo ir naudojimo taisyklių patvirtinimo“;</w:t>
      </w:r>
    </w:p>
    <w:p w14:paraId="12CF875F" w14:textId="300BCD6A" w:rsidR="00B7448F" w:rsidRPr="00A277EA" w:rsidRDefault="00B7448F" w:rsidP="000D60C3">
      <w:pPr>
        <w:pStyle w:val="Style13"/>
        <w:numPr>
          <w:ilvl w:val="0"/>
          <w:numId w:val="11"/>
        </w:numPr>
        <w:tabs>
          <w:tab w:val="left" w:pos="360"/>
          <w:tab w:val="left" w:pos="993"/>
          <w:tab w:val="left" w:pos="1276"/>
        </w:tabs>
        <w:ind w:left="0" w:firstLine="709"/>
      </w:pPr>
      <w:r w:rsidRPr="00770C6E">
        <w:rPr>
          <w:color w:val="000000"/>
        </w:rPr>
        <w:t>Energetikos ministerija turės pakeisti Lietuvos Respublikos energetikos ministro 2010</w:t>
      </w:r>
      <w:r w:rsidR="00DC543E">
        <w:rPr>
          <w:color w:val="000000"/>
        </w:rPr>
        <w:t> </w:t>
      </w:r>
      <w:r w:rsidRPr="00770C6E">
        <w:rPr>
          <w:color w:val="000000"/>
        </w:rPr>
        <w:t>m.</w:t>
      </w:r>
      <w:r w:rsidR="00DC543E">
        <w:rPr>
          <w:color w:val="000000"/>
        </w:rPr>
        <w:t> </w:t>
      </w:r>
      <w:r w:rsidRPr="00770C6E">
        <w:rPr>
          <w:color w:val="000000"/>
        </w:rPr>
        <w:t xml:space="preserve">vasario </w:t>
      </w:r>
      <w:r w:rsidR="006D4708" w:rsidRPr="00770C6E">
        <w:rPr>
          <w:color w:val="000000"/>
        </w:rPr>
        <w:t>19</w:t>
      </w:r>
      <w:r w:rsidRPr="00770C6E">
        <w:rPr>
          <w:color w:val="000000"/>
        </w:rPr>
        <w:t xml:space="preserve"> d. įsakymą Nr. 1-</w:t>
      </w:r>
      <w:r w:rsidR="006D4708" w:rsidRPr="00770C6E">
        <w:rPr>
          <w:color w:val="000000"/>
        </w:rPr>
        <w:t>43 „Dėl Standartinių elektros energijos pirkimo–</w:t>
      </w:r>
      <w:r w:rsidR="006D4708" w:rsidRPr="00770C6E">
        <w:rPr>
          <w:color w:val="000000"/>
        </w:rPr>
        <w:softHyphen/>
        <w:t>pardavimo sutarčių su buitiniais vartotojais sąlygų aprašo patvirtinimo“;</w:t>
      </w:r>
    </w:p>
    <w:p w14:paraId="3224DD08" w14:textId="188A35F5" w:rsidR="00D21E52" w:rsidRPr="00A277EA" w:rsidRDefault="00AC7FCD" w:rsidP="00997231">
      <w:pPr>
        <w:pStyle w:val="Style13"/>
        <w:numPr>
          <w:ilvl w:val="0"/>
          <w:numId w:val="11"/>
        </w:numPr>
        <w:tabs>
          <w:tab w:val="left" w:pos="360"/>
          <w:tab w:val="left" w:pos="993"/>
          <w:tab w:val="left" w:pos="1276"/>
        </w:tabs>
        <w:ind w:left="0" w:firstLine="709"/>
      </w:pPr>
      <w:r>
        <w:rPr>
          <w:color w:val="000000"/>
        </w:rPr>
        <w:t xml:space="preserve">Energetikos ministerija turės pakeisti </w:t>
      </w:r>
      <w:r w:rsidR="00474FC8" w:rsidRPr="00770C6E">
        <w:rPr>
          <w:color w:val="000000"/>
        </w:rPr>
        <w:t xml:space="preserve">Lietuvos Respublikos energetikos ministro </w:t>
      </w:r>
      <w:r>
        <w:rPr>
          <w:color w:val="000000"/>
        </w:rPr>
        <w:t xml:space="preserve">2010 m. </w:t>
      </w:r>
      <w:r w:rsidR="00D21E52">
        <w:rPr>
          <w:color w:val="000000"/>
        </w:rPr>
        <w:t xml:space="preserve">balandžio 19 d. įsakymą Nr. 1-121 „Dėl </w:t>
      </w:r>
      <w:r w:rsidR="00D21E52" w:rsidRPr="00D21E52">
        <w:rPr>
          <w:bCs/>
          <w:color w:val="000000"/>
        </w:rPr>
        <w:t>Laikino elektros energijos persiuntimo nutraukimo siekiant užtikrinti visuomenės interesus sąlygų ir su tuo susijusių nuostolių apskaičiavimo ir atlyginimo tvarkos aprašo patvirtinimo“</w:t>
      </w:r>
    </w:p>
    <w:p w14:paraId="752B50AE" w14:textId="6DAD45CC" w:rsidR="00115C21" w:rsidRPr="00770C6E" w:rsidRDefault="00115C21" w:rsidP="000D60C3">
      <w:pPr>
        <w:pStyle w:val="Sraopastraipa"/>
        <w:numPr>
          <w:ilvl w:val="0"/>
          <w:numId w:val="11"/>
        </w:numPr>
        <w:tabs>
          <w:tab w:val="left" w:pos="993"/>
        </w:tabs>
        <w:ind w:left="0" w:firstLine="709"/>
        <w:jc w:val="both"/>
      </w:pPr>
      <w:r w:rsidRPr="00770C6E">
        <w:t xml:space="preserve">Lietuvos Respublikos aplinkos ministerija </w:t>
      </w:r>
      <w:r w:rsidR="00283055" w:rsidRPr="00770C6E">
        <w:t xml:space="preserve">turės </w:t>
      </w:r>
      <w:r w:rsidRPr="00770C6E">
        <w:t xml:space="preserve">pakeisti Lietuvos Respublikos aplinkos ministro 2011 m. sausio 3 d. įsakymą Nr. D1-2 „Dėl Gaminant ir naudojanti biodegalus, skystuosius </w:t>
      </w:r>
      <w:proofErr w:type="spellStart"/>
      <w:r w:rsidRPr="00770C6E">
        <w:t>bioproduktus</w:t>
      </w:r>
      <w:proofErr w:type="spellEnd"/>
      <w:r w:rsidRPr="00770C6E">
        <w:t xml:space="preserve"> ir lyginamąjį iškastinį kurą išmetamų </w:t>
      </w:r>
      <w:r w:rsidR="00541BE0" w:rsidRPr="00770C6E">
        <w:rPr>
          <w:color w:val="000000"/>
        </w:rPr>
        <w:t xml:space="preserve">ŠESD </w:t>
      </w:r>
      <w:r w:rsidRPr="00770C6E">
        <w:t>poveikio apskaičiavimo taisyklių patvirtinimo“</w:t>
      </w:r>
      <w:r w:rsidR="00B90074" w:rsidRPr="00770C6E">
        <w:t>;</w:t>
      </w:r>
    </w:p>
    <w:p w14:paraId="03D30416" w14:textId="77777777" w:rsidR="00A10732" w:rsidRPr="00770C6E" w:rsidRDefault="006D4909" w:rsidP="000D60C3">
      <w:pPr>
        <w:pStyle w:val="Style13"/>
        <w:numPr>
          <w:ilvl w:val="0"/>
          <w:numId w:val="11"/>
        </w:numPr>
        <w:tabs>
          <w:tab w:val="left" w:pos="360"/>
          <w:tab w:val="left" w:pos="993"/>
          <w:tab w:val="left" w:pos="1276"/>
        </w:tabs>
        <w:ind w:left="0" w:firstLine="709"/>
        <w:rPr>
          <w:b/>
          <w:bCs/>
          <w:lang w:val="en-US"/>
        </w:rPr>
      </w:pPr>
      <w:r w:rsidRPr="00770C6E">
        <w:t>T</w:t>
      </w:r>
      <w:r w:rsidR="00014D98" w:rsidRPr="00770C6E">
        <w:t xml:space="preserve">aryba </w:t>
      </w:r>
      <w:r w:rsidR="00283055" w:rsidRPr="00770C6E">
        <w:t>turės</w:t>
      </w:r>
      <w:r w:rsidR="00014D98" w:rsidRPr="00770C6E">
        <w:t xml:space="preserve"> pakeisti </w:t>
      </w:r>
      <w:r w:rsidR="00033008" w:rsidRPr="00770C6E">
        <w:t>K</w:t>
      </w:r>
      <w:r w:rsidR="00014D98" w:rsidRPr="00770C6E">
        <w:t>omisijos 2013 m. gruodžio 27 d. nutarim</w:t>
      </w:r>
      <w:r w:rsidR="00383AB1" w:rsidRPr="00770C6E">
        <w:t>ą</w:t>
      </w:r>
      <w:r w:rsidR="00014D98" w:rsidRPr="00770C6E">
        <w:t xml:space="preserve"> Nr. O3-761 „Dėl Viešai skelbiamos informacijos tvarkos aprašo patvirtinimo“</w:t>
      </w:r>
      <w:r w:rsidR="00A10732" w:rsidRPr="00770C6E">
        <w:t>;</w:t>
      </w:r>
    </w:p>
    <w:p w14:paraId="7F85B06E" w14:textId="35E95CF1" w:rsidR="00014D98" w:rsidRPr="00770C6E" w:rsidRDefault="00A10732" w:rsidP="000D60C3">
      <w:pPr>
        <w:pStyle w:val="Style13"/>
        <w:numPr>
          <w:ilvl w:val="0"/>
          <w:numId w:val="11"/>
        </w:numPr>
        <w:tabs>
          <w:tab w:val="left" w:pos="360"/>
          <w:tab w:val="left" w:pos="993"/>
          <w:tab w:val="left" w:pos="1276"/>
        </w:tabs>
        <w:ind w:left="0" w:firstLine="709"/>
        <w:rPr>
          <w:b/>
          <w:bCs/>
          <w:lang w:val="en-US"/>
        </w:rPr>
      </w:pPr>
      <w:r w:rsidRPr="00770C6E">
        <w:t xml:space="preserve">Taryba </w:t>
      </w:r>
      <w:r w:rsidR="007051FD" w:rsidRPr="00770C6E">
        <w:t xml:space="preserve">turės parengti </w:t>
      </w:r>
      <w:r w:rsidR="0009142F" w:rsidRPr="00770C6E">
        <w:t xml:space="preserve">teisės </w:t>
      </w:r>
      <w:r w:rsidR="00FC371D" w:rsidRPr="00770C6E">
        <w:t>veikti bandomojoje energetikos in</w:t>
      </w:r>
      <w:r w:rsidR="00D3369D" w:rsidRPr="00770C6E">
        <w:t>o</w:t>
      </w:r>
      <w:r w:rsidR="00FC371D" w:rsidRPr="00770C6E">
        <w:t>vacijų aplinkoje suteikimo tvarką.</w:t>
      </w:r>
    </w:p>
    <w:p w14:paraId="7995715F" w14:textId="6636384B" w:rsidR="00115C21" w:rsidRPr="00770C6E" w:rsidRDefault="00115C21" w:rsidP="000D60C3">
      <w:pPr>
        <w:ind w:firstLine="709"/>
        <w:jc w:val="both"/>
      </w:pPr>
    </w:p>
    <w:p w14:paraId="51936A3E" w14:textId="13C4A333" w:rsidR="003A0E4C" w:rsidRPr="00770C6E" w:rsidRDefault="003A0E4C" w:rsidP="000D60C3">
      <w:pPr>
        <w:pStyle w:val="Style25"/>
        <w:ind w:firstLine="709"/>
        <w:rPr>
          <w:b/>
          <w:bCs/>
        </w:rPr>
      </w:pPr>
      <w:r w:rsidRPr="00770C6E">
        <w:rPr>
          <w:b/>
          <w:bCs/>
        </w:rPr>
        <w:t>12. Kiek valstybės, savivaldybių biudžetų ir kitų valstybės įsteigtų fondų lėšų prireiks įstatym</w:t>
      </w:r>
      <w:r w:rsidR="00200C48" w:rsidRPr="00770C6E">
        <w:rPr>
          <w:b/>
          <w:bCs/>
        </w:rPr>
        <w:t>ams</w:t>
      </w:r>
      <w:r w:rsidRPr="00770C6E">
        <w:rPr>
          <w:b/>
          <w:bCs/>
        </w:rPr>
        <w:t xml:space="preserve"> įgyvendinti, ar bus galima sutaupyti (pateikiami prognozuojami rodikliai einamaisiais ir artimiausiais 3 biudžetiniais metais).</w:t>
      </w:r>
    </w:p>
    <w:p w14:paraId="471C9FC1" w14:textId="77777777" w:rsidR="009915AD" w:rsidRDefault="009915AD" w:rsidP="000D60C3">
      <w:pPr>
        <w:pStyle w:val="Style25"/>
        <w:ind w:firstLine="709"/>
      </w:pPr>
    </w:p>
    <w:p w14:paraId="3774A731" w14:textId="1C24B411" w:rsidR="005C5377" w:rsidRPr="00770C6E" w:rsidRDefault="008667EF" w:rsidP="000D60C3">
      <w:pPr>
        <w:pStyle w:val="Style25"/>
        <w:ind w:firstLine="709"/>
        <w:rPr>
          <w:b/>
        </w:rPr>
      </w:pPr>
      <w:r w:rsidRPr="00770C6E">
        <w:t>Įstatym</w:t>
      </w:r>
      <w:r w:rsidR="00200C48" w:rsidRPr="00770C6E">
        <w:t>ų</w:t>
      </w:r>
      <w:r w:rsidRPr="00770C6E">
        <w:t xml:space="preserve"> projekt</w:t>
      </w:r>
      <w:r w:rsidR="00200C48" w:rsidRPr="00770C6E">
        <w:t>ų</w:t>
      </w:r>
      <w:r w:rsidRPr="00770C6E">
        <w:t xml:space="preserve"> įgyvendinimas papildomų lėšų nepareikalaus.</w:t>
      </w:r>
    </w:p>
    <w:p w14:paraId="7A5F20DF" w14:textId="77777777" w:rsidR="008667EF" w:rsidRPr="00770C6E" w:rsidRDefault="008667EF" w:rsidP="000D60C3">
      <w:pPr>
        <w:pStyle w:val="Style25"/>
        <w:ind w:firstLine="709"/>
        <w:rPr>
          <w:b/>
        </w:rPr>
      </w:pPr>
    </w:p>
    <w:p w14:paraId="7EB717FC" w14:textId="7D9AF155" w:rsidR="003A0E4C" w:rsidRPr="00770C6E" w:rsidRDefault="003A0E4C" w:rsidP="000D60C3">
      <w:pPr>
        <w:pStyle w:val="Style25"/>
        <w:ind w:firstLine="709"/>
        <w:rPr>
          <w:b/>
          <w:bCs/>
        </w:rPr>
      </w:pPr>
      <w:r w:rsidRPr="00770C6E">
        <w:rPr>
          <w:b/>
          <w:bCs/>
        </w:rPr>
        <w:t>13. Įstatym</w:t>
      </w:r>
      <w:r w:rsidR="004D4CC9" w:rsidRPr="00770C6E">
        <w:rPr>
          <w:b/>
          <w:bCs/>
        </w:rPr>
        <w:t>ų</w:t>
      </w:r>
      <w:r w:rsidRPr="00770C6E">
        <w:rPr>
          <w:b/>
          <w:bCs/>
        </w:rPr>
        <w:t xml:space="preserve"> projekt</w:t>
      </w:r>
      <w:r w:rsidR="004D4CC9" w:rsidRPr="00770C6E">
        <w:rPr>
          <w:b/>
          <w:bCs/>
        </w:rPr>
        <w:t>ų</w:t>
      </w:r>
      <w:r w:rsidRPr="00770C6E">
        <w:rPr>
          <w:b/>
          <w:bCs/>
        </w:rPr>
        <w:t xml:space="preserve"> rengimo metu gauti specialistų vertinimai ir išvados.</w:t>
      </w:r>
    </w:p>
    <w:p w14:paraId="51201336" w14:textId="71C60B05" w:rsidR="003A0E4C" w:rsidRPr="00770C6E" w:rsidRDefault="00226A15" w:rsidP="000D60C3">
      <w:pPr>
        <w:pStyle w:val="Style25"/>
        <w:widowControl/>
        <w:spacing w:line="240" w:lineRule="auto"/>
        <w:ind w:firstLine="709"/>
        <w:rPr>
          <w:rStyle w:val="FontStyle35"/>
          <w:b w:val="0"/>
          <w:sz w:val="24"/>
          <w:szCs w:val="24"/>
        </w:rPr>
      </w:pPr>
      <w:r w:rsidRPr="00770C6E">
        <w:rPr>
          <w:rStyle w:val="FontStyle35"/>
          <w:b w:val="0"/>
          <w:sz w:val="24"/>
          <w:szCs w:val="24"/>
        </w:rPr>
        <w:t xml:space="preserve">Rengiant </w:t>
      </w:r>
      <w:r w:rsidR="00F74E76" w:rsidRPr="00770C6E">
        <w:rPr>
          <w:rStyle w:val="FontStyle35"/>
          <w:b w:val="0"/>
          <w:sz w:val="24"/>
          <w:szCs w:val="24"/>
        </w:rPr>
        <w:t>Į</w:t>
      </w:r>
      <w:r w:rsidRPr="00770C6E">
        <w:rPr>
          <w:rStyle w:val="FontStyle35"/>
          <w:b w:val="0"/>
          <w:sz w:val="24"/>
          <w:szCs w:val="24"/>
        </w:rPr>
        <w:t>statym</w:t>
      </w:r>
      <w:r w:rsidR="004D4CC9" w:rsidRPr="00770C6E">
        <w:rPr>
          <w:rStyle w:val="FontStyle35"/>
          <w:b w:val="0"/>
          <w:sz w:val="24"/>
          <w:szCs w:val="24"/>
        </w:rPr>
        <w:t>ų</w:t>
      </w:r>
      <w:r w:rsidRPr="00770C6E">
        <w:rPr>
          <w:rStyle w:val="FontStyle35"/>
          <w:b w:val="0"/>
          <w:sz w:val="24"/>
          <w:szCs w:val="24"/>
        </w:rPr>
        <w:t xml:space="preserve"> projekt</w:t>
      </w:r>
      <w:r w:rsidR="004D4CC9" w:rsidRPr="00770C6E">
        <w:rPr>
          <w:rStyle w:val="FontStyle35"/>
          <w:b w:val="0"/>
          <w:sz w:val="24"/>
          <w:szCs w:val="24"/>
        </w:rPr>
        <w:t>us</w:t>
      </w:r>
      <w:r w:rsidR="00787B39" w:rsidRPr="00770C6E">
        <w:rPr>
          <w:rStyle w:val="FontStyle35"/>
          <w:b w:val="0"/>
          <w:sz w:val="24"/>
          <w:szCs w:val="24"/>
        </w:rPr>
        <w:t xml:space="preserve"> gauta Lietuvos Respublikos teisingumo ministerijos išvada </w:t>
      </w:r>
      <w:r w:rsidR="00CB3C32" w:rsidRPr="00770C6E">
        <w:rPr>
          <w:rStyle w:val="FontStyle35"/>
          <w:b w:val="0"/>
          <w:sz w:val="24"/>
          <w:szCs w:val="24"/>
        </w:rPr>
        <w:t xml:space="preserve">dėl EEĮ projekto nuostatų, susijusių su leidimų plėtrai pratęsimu (detaliai aprašyta </w:t>
      </w:r>
      <w:r w:rsidR="0003114A" w:rsidRPr="00770C6E">
        <w:rPr>
          <w:rStyle w:val="FontStyle35"/>
          <w:b w:val="0"/>
          <w:sz w:val="24"/>
          <w:szCs w:val="24"/>
        </w:rPr>
        <w:t>šio aiškinamojo rašto 15 p</w:t>
      </w:r>
      <w:r w:rsidR="008120E3">
        <w:rPr>
          <w:rStyle w:val="FontStyle35"/>
          <w:b w:val="0"/>
          <w:sz w:val="24"/>
          <w:szCs w:val="24"/>
        </w:rPr>
        <w:t>unkte</w:t>
      </w:r>
      <w:r w:rsidR="0003114A" w:rsidRPr="00770C6E">
        <w:rPr>
          <w:rStyle w:val="FontStyle35"/>
          <w:b w:val="0"/>
          <w:sz w:val="24"/>
          <w:szCs w:val="24"/>
        </w:rPr>
        <w:t>)</w:t>
      </w:r>
      <w:r w:rsidRPr="00770C6E">
        <w:rPr>
          <w:rStyle w:val="FontStyle35"/>
          <w:b w:val="0"/>
          <w:sz w:val="24"/>
          <w:szCs w:val="24"/>
        </w:rPr>
        <w:t xml:space="preserve">. </w:t>
      </w:r>
      <w:r w:rsidR="00C03FA6" w:rsidRPr="00770C6E">
        <w:rPr>
          <w:rStyle w:val="FontStyle35"/>
          <w:b w:val="0"/>
          <w:sz w:val="24"/>
          <w:szCs w:val="24"/>
        </w:rPr>
        <w:t>V</w:t>
      </w:r>
      <w:r w:rsidR="001531F5" w:rsidRPr="00770C6E">
        <w:rPr>
          <w:rStyle w:val="FontStyle35"/>
          <w:b w:val="0"/>
          <w:sz w:val="24"/>
          <w:szCs w:val="24"/>
        </w:rPr>
        <w:t xml:space="preserve">ykdyta viešoji konsultacija dėl </w:t>
      </w:r>
      <w:r w:rsidR="00C03FA6" w:rsidRPr="00770C6E">
        <w:rPr>
          <w:bCs/>
        </w:rPr>
        <w:t>atsinaujinančių išteklių energijos bendrijų</w:t>
      </w:r>
      <w:r w:rsidR="00C61B01" w:rsidRPr="00770C6E">
        <w:rPr>
          <w:rStyle w:val="Puslapioinaosnuoroda"/>
          <w:bCs/>
        </w:rPr>
        <w:footnoteReference w:id="3"/>
      </w:r>
      <w:r w:rsidR="00C03FA6" w:rsidRPr="00770C6E">
        <w:rPr>
          <w:bCs/>
        </w:rPr>
        <w:t>, į kurios rezultatus atsižvelgta rengiant Įstatymų projektus</w:t>
      </w:r>
      <w:r w:rsidR="00C61B01" w:rsidRPr="00770C6E">
        <w:rPr>
          <w:bCs/>
        </w:rPr>
        <w:t>.</w:t>
      </w:r>
    </w:p>
    <w:p w14:paraId="568DD169" w14:textId="77777777" w:rsidR="003A0E4C" w:rsidRPr="00770C6E" w:rsidRDefault="003A0E4C" w:rsidP="000D60C3">
      <w:pPr>
        <w:pStyle w:val="Style25"/>
        <w:widowControl/>
        <w:spacing w:line="240" w:lineRule="auto"/>
        <w:ind w:firstLine="709"/>
        <w:rPr>
          <w:rStyle w:val="FontStyle35"/>
          <w:b w:val="0"/>
          <w:sz w:val="24"/>
          <w:szCs w:val="24"/>
        </w:rPr>
      </w:pPr>
    </w:p>
    <w:p w14:paraId="19A79E56" w14:textId="3587C059" w:rsidR="003A0E4C" w:rsidRPr="00770C6E" w:rsidRDefault="003A0E4C" w:rsidP="000D60C3">
      <w:pPr>
        <w:pStyle w:val="Style25"/>
        <w:widowControl/>
        <w:spacing w:line="240" w:lineRule="auto"/>
        <w:ind w:firstLine="709"/>
        <w:rPr>
          <w:bCs/>
        </w:rPr>
      </w:pPr>
      <w:r w:rsidRPr="00770C6E">
        <w:rPr>
          <w:b/>
          <w:bCs/>
        </w:rPr>
        <w:t>14. Reikšminiai žodžiai, kurių reikia ši</w:t>
      </w:r>
      <w:r w:rsidR="004D4CC9" w:rsidRPr="00770C6E">
        <w:rPr>
          <w:b/>
          <w:bCs/>
        </w:rPr>
        <w:t>ems</w:t>
      </w:r>
      <w:r w:rsidRPr="00770C6E">
        <w:rPr>
          <w:b/>
          <w:bCs/>
        </w:rPr>
        <w:t xml:space="preserve"> projekt</w:t>
      </w:r>
      <w:r w:rsidR="004D4CC9" w:rsidRPr="00770C6E">
        <w:rPr>
          <w:b/>
          <w:bCs/>
        </w:rPr>
        <w:t>ams</w:t>
      </w:r>
      <w:r w:rsidRPr="00770C6E">
        <w:rPr>
          <w:b/>
          <w:bCs/>
        </w:rPr>
        <w:t xml:space="preserve"> įtraukti į kompiuterinę paieškos sistemą, įskaitant Europos žodyno „</w:t>
      </w:r>
      <w:proofErr w:type="spellStart"/>
      <w:r w:rsidRPr="00770C6E">
        <w:rPr>
          <w:b/>
          <w:bCs/>
        </w:rPr>
        <w:t>Eurovoc</w:t>
      </w:r>
      <w:proofErr w:type="spellEnd"/>
      <w:r w:rsidRPr="00770C6E">
        <w:rPr>
          <w:b/>
          <w:bCs/>
        </w:rPr>
        <w:t>“ terminus, temas bei sritis.</w:t>
      </w:r>
    </w:p>
    <w:p w14:paraId="06776AD4" w14:textId="3AA52546" w:rsidR="00226A15" w:rsidRPr="00770C6E" w:rsidRDefault="008667EF" w:rsidP="000D60C3">
      <w:pPr>
        <w:pStyle w:val="Style20"/>
        <w:tabs>
          <w:tab w:val="left" w:pos="709"/>
        </w:tabs>
        <w:ind w:firstLine="709"/>
        <w:jc w:val="both"/>
      </w:pPr>
      <w:r w:rsidRPr="00770C6E">
        <w:t>Reikšminiai Įstatym</w:t>
      </w:r>
      <w:r w:rsidR="004D4CC9" w:rsidRPr="00770C6E">
        <w:t>ų</w:t>
      </w:r>
      <w:r w:rsidRPr="00770C6E">
        <w:t xml:space="preserve"> projekt</w:t>
      </w:r>
      <w:r w:rsidR="004D4CC9" w:rsidRPr="00770C6E">
        <w:t>ų</w:t>
      </w:r>
      <w:r w:rsidRPr="00770C6E">
        <w:t xml:space="preserve"> žodžiai: </w:t>
      </w:r>
      <w:r w:rsidR="004011E4" w:rsidRPr="00770C6E">
        <w:t xml:space="preserve">„biodegalai“, „skystieji </w:t>
      </w:r>
      <w:proofErr w:type="spellStart"/>
      <w:r w:rsidR="004011E4" w:rsidRPr="00770C6E">
        <w:t>bioproduktai</w:t>
      </w:r>
      <w:proofErr w:type="spellEnd"/>
      <w:r w:rsidR="004011E4" w:rsidRPr="00770C6E">
        <w:t xml:space="preserve">“, </w:t>
      </w:r>
      <w:r w:rsidRPr="00770C6E">
        <w:t>„</w:t>
      </w:r>
      <w:r w:rsidR="0024094B" w:rsidRPr="00770C6E">
        <w:t>tvarumo kriterijai</w:t>
      </w:r>
      <w:r w:rsidRPr="00770C6E">
        <w:t>“</w:t>
      </w:r>
      <w:r w:rsidR="00187A96" w:rsidRPr="00770C6E">
        <w:t xml:space="preserve">, </w:t>
      </w:r>
      <w:r w:rsidR="004D4CC9" w:rsidRPr="00770C6E">
        <w:t>„</w:t>
      </w:r>
      <w:r w:rsidR="004011E4" w:rsidRPr="00770C6E">
        <w:t xml:space="preserve">šiltnamio efektą sukeliančių dujų kiekio </w:t>
      </w:r>
      <w:r w:rsidR="004019B9" w:rsidRPr="00770C6E">
        <w:t>sumažėjimo</w:t>
      </w:r>
      <w:r w:rsidR="004011E4" w:rsidRPr="00770C6E">
        <w:t xml:space="preserve"> kriterijai</w:t>
      </w:r>
      <w:r w:rsidR="004D4CC9" w:rsidRPr="00770C6E">
        <w:t>“</w:t>
      </w:r>
      <w:r w:rsidR="00C50660" w:rsidRPr="00770C6E">
        <w:t>,</w:t>
      </w:r>
      <w:r w:rsidR="00CE5F49" w:rsidRPr="00770C6E">
        <w:rPr>
          <w:bCs/>
        </w:rPr>
        <w:t xml:space="preserve"> </w:t>
      </w:r>
      <w:r w:rsidR="00C50660" w:rsidRPr="00770C6E">
        <w:t>„leidimo plėtoti elektros energijos gamybos pajėgumus galiojimo termino pratęsimas“</w:t>
      </w:r>
      <w:r w:rsidR="00834DE6" w:rsidRPr="00770C6E">
        <w:t>, „atsinaujinančių išteklių energijos bendrija“, „atsinaujinančių išteklių elektros energijos pirkimo sutartis“</w:t>
      </w:r>
      <w:r w:rsidR="00490139" w:rsidRPr="00770C6E">
        <w:t>, „</w:t>
      </w:r>
      <w:r w:rsidR="00490139" w:rsidRPr="00770C6E">
        <w:rPr>
          <w:color w:val="000000"/>
        </w:rPr>
        <w:t>bandomoji energetikos inovacijų aplinka“</w:t>
      </w:r>
      <w:r w:rsidR="00141806" w:rsidRPr="00770C6E">
        <w:t>.</w:t>
      </w:r>
    </w:p>
    <w:p w14:paraId="3AB5FD26" w14:textId="77777777" w:rsidR="00836EE2" w:rsidRDefault="00836EE2" w:rsidP="000D60C3">
      <w:pPr>
        <w:ind w:firstLine="709"/>
        <w:rPr>
          <w:b/>
        </w:rPr>
      </w:pPr>
    </w:p>
    <w:p w14:paraId="2E4A0488" w14:textId="28395671" w:rsidR="003A0E4C" w:rsidRPr="00770C6E" w:rsidRDefault="003A0E4C" w:rsidP="000D60C3">
      <w:pPr>
        <w:ind w:firstLine="709"/>
        <w:rPr>
          <w:b/>
        </w:rPr>
      </w:pPr>
      <w:r w:rsidRPr="00770C6E">
        <w:rPr>
          <w:b/>
        </w:rPr>
        <w:t>15. Kiti, iniciatorių nuomone, reikalingi pagrindimai ir paaiškinimai.</w:t>
      </w:r>
    </w:p>
    <w:p w14:paraId="7852D0E4" w14:textId="77777777" w:rsidR="009915AD" w:rsidRDefault="009915AD" w:rsidP="000D60C3">
      <w:pPr>
        <w:ind w:firstLine="709"/>
        <w:jc w:val="both"/>
      </w:pPr>
    </w:p>
    <w:p w14:paraId="46E06F72" w14:textId="1AD02BDA" w:rsidR="002A2AC6" w:rsidRPr="00770C6E" w:rsidRDefault="002A2AC6" w:rsidP="000D60C3">
      <w:pPr>
        <w:ind w:firstLine="709"/>
        <w:jc w:val="both"/>
      </w:pPr>
      <w:r w:rsidRPr="00770C6E">
        <w:t xml:space="preserve">Lietuvos Respublikos Konstitucinio Teismo 2018 m. gruodžio 21 d. nutarimas </w:t>
      </w:r>
      <w:r w:rsidR="00DC543E">
        <w:br/>
      </w:r>
      <w:r w:rsidRPr="00770C6E">
        <w:t>Nr. KT-24-N14/2018 „Dėl Lietuvos Respublikos elektros energetikos įstatymo 16 straipsnio 6 dalies 1 punkto, 7</w:t>
      </w:r>
      <w:r w:rsidR="003A3C1E" w:rsidRPr="00770C6E">
        <w:t> </w:t>
      </w:r>
      <w:r w:rsidRPr="00770C6E">
        <w:t>dalies, 24 dalies 2 punkto atitikties Lietuvos Respublikos Konstitucijai“ (skelbiamas viešai).</w:t>
      </w:r>
    </w:p>
    <w:p w14:paraId="55B17468" w14:textId="41C4B442" w:rsidR="003C3F29" w:rsidRPr="00770C6E" w:rsidRDefault="00070AF4" w:rsidP="000D60C3">
      <w:pPr>
        <w:ind w:firstLine="709"/>
        <w:jc w:val="both"/>
        <w:rPr>
          <w:color w:val="000000"/>
        </w:rPr>
      </w:pPr>
      <w:r w:rsidRPr="00770C6E">
        <w:t xml:space="preserve">Lietuvos Respublikos elektros energetikos įstatymo Nr. VIII-1881 16 straipsnio pakeitimai buvo </w:t>
      </w:r>
      <w:r w:rsidR="00340D16" w:rsidRPr="00770C6E">
        <w:t xml:space="preserve">pateikti </w:t>
      </w:r>
      <w:r w:rsidRPr="00770C6E">
        <w:t>derinti suinteresuotoms institucijoms</w:t>
      </w:r>
      <w:r w:rsidR="00BA4AC2" w:rsidRPr="00770C6E">
        <w:t xml:space="preserve"> (TAIS Nr. 19-3997)</w:t>
      </w:r>
      <w:r w:rsidR="00340D16" w:rsidRPr="00770C6E">
        <w:t>.</w:t>
      </w:r>
      <w:r w:rsidR="00957578" w:rsidRPr="00770C6E">
        <w:t xml:space="preserve"> </w:t>
      </w:r>
      <w:r w:rsidR="00867E7E" w:rsidRPr="00770C6E">
        <w:t>T</w:t>
      </w:r>
      <w:r w:rsidR="00957578" w:rsidRPr="00770C6E">
        <w:t xml:space="preserve">eisingumo ministerija pasiūlė </w:t>
      </w:r>
      <w:r w:rsidR="00F0643A" w:rsidRPr="00770C6E">
        <w:t xml:space="preserve">įvertinti </w:t>
      </w:r>
      <w:r w:rsidR="00957578" w:rsidRPr="00770C6E">
        <w:t>alternatyvų</w:t>
      </w:r>
      <w:r w:rsidR="00F0643A" w:rsidRPr="00770C6E">
        <w:t xml:space="preserve"> teisinį reguliavimą </w:t>
      </w:r>
      <w:r w:rsidR="00F0643A" w:rsidRPr="00770C6E">
        <w:rPr>
          <w:color w:val="000000"/>
        </w:rPr>
        <w:t>– Elektros energetikos įstatymo</w:t>
      </w:r>
      <w:r w:rsidR="00157D74" w:rsidRPr="00770C6E">
        <w:rPr>
          <w:color w:val="000000"/>
        </w:rPr>
        <w:t xml:space="preserve"> 16 str</w:t>
      </w:r>
      <w:r w:rsidR="00F0643A" w:rsidRPr="00770C6E">
        <w:rPr>
          <w:color w:val="000000"/>
        </w:rPr>
        <w:t>aipsnio</w:t>
      </w:r>
      <w:r w:rsidR="00157D74" w:rsidRPr="00770C6E">
        <w:rPr>
          <w:color w:val="000000"/>
        </w:rPr>
        <w:t xml:space="preserve"> 6 d</w:t>
      </w:r>
      <w:r w:rsidR="00F0643A" w:rsidRPr="00770C6E">
        <w:rPr>
          <w:color w:val="000000"/>
        </w:rPr>
        <w:t xml:space="preserve">alyje </w:t>
      </w:r>
      <w:r w:rsidR="00785C61" w:rsidRPr="00770C6E">
        <w:rPr>
          <w:color w:val="000000"/>
        </w:rPr>
        <w:t>įtvirtintą</w:t>
      </w:r>
      <w:r w:rsidR="00157D74" w:rsidRPr="00770C6E">
        <w:rPr>
          <w:color w:val="000000"/>
        </w:rPr>
        <w:t xml:space="preserve"> esamą teisinį reguliavimą keisti tik tiek, kad būtų įtvirtinta nuostata, jog į 6 mėnesių pratęsimo terminą nėra įskaičiuojami laikotarpiai, kuriais buvo valstybės, trečiųjų asmenų veiksmų arba nenugalimos jėgos aplinkybės (toliau – Ypatingos aplinkybės), kartu nustatant, </w:t>
      </w:r>
      <w:r w:rsidR="00157D74" w:rsidRPr="00770C6E">
        <w:rPr>
          <w:i/>
          <w:iCs/>
          <w:color w:val="000000"/>
        </w:rPr>
        <w:t>pirma</w:t>
      </w:r>
      <w:r w:rsidR="00157D74" w:rsidRPr="00770C6E">
        <w:rPr>
          <w:color w:val="000000"/>
        </w:rPr>
        <w:t>, pareigą leidimo turėtojui informuoti atsakingą instituciją apie atsiradusias</w:t>
      </w:r>
      <w:r w:rsidR="00383AB1" w:rsidRPr="00770C6E">
        <w:rPr>
          <w:color w:val="000000"/>
        </w:rPr>
        <w:t xml:space="preserve"> </w:t>
      </w:r>
      <w:r w:rsidR="00157D74" w:rsidRPr="00770C6E">
        <w:rPr>
          <w:color w:val="000000"/>
        </w:rPr>
        <w:t>/</w:t>
      </w:r>
      <w:r w:rsidR="00383AB1" w:rsidRPr="00770C6E">
        <w:rPr>
          <w:color w:val="000000"/>
        </w:rPr>
        <w:t xml:space="preserve"> </w:t>
      </w:r>
      <w:r w:rsidR="00157D74" w:rsidRPr="00770C6E">
        <w:rPr>
          <w:color w:val="000000"/>
        </w:rPr>
        <w:t xml:space="preserve">išnykusias Ypatingas aplinkybes, pateikiant </w:t>
      </w:r>
      <w:r w:rsidR="00157D74" w:rsidRPr="00770C6E">
        <w:rPr>
          <w:color w:val="000000"/>
        </w:rPr>
        <w:lastRenderedPageBreak/>
        <w:t xml:space="preserve">atitinkamus tai patvirtinančius įrodymus, </w:t>
      </w:r>
      <w:r w:rsidR="00157D74" w:rsidRPr="00770C6E">
        <w:rPr>
          <w:i/>
          <w:iCs/>
          <w:color w:val="000000"/>
        </w:rPr>
        <w:t>antra</w:t>
      </w:r>
      <w:r w:rsidR="00157D74" w:rsidRPr="00770C6E">
        <w:rPr>
          <w:color w:val="000000"/>
        </w:rPr>
        <w:t>, atsakingos institucijos pareigą fiksuoti Ypatingų aplinkybių pradžios ir pabaigos laikotarpį</w:t>
      </w:r>
      <w:r w:rsidR="00785C61" w:rsidRPr="00770C6E">
        <w:rPr>
          <w:color w:val="000000"/>
        </w:rPr>
        <w:t>, t.</w:t>
      </w:r>
      <w:r w:rsidR="00B90074" w:rsidRPr="00770C6E">
        <w:rPr>
          <w:color w:val="000000"/>
        </w:rPr>
        <w:t xml:space="preserve"> </w:t>
      </w:r>
      <w:r w:rsidR="00785C61" w:rsidRPr="00770C6E">
        <w:rPr>
          <w:color w:val="000000"/>
        </w:rPr>
        <w:t>y</w:t>
      </w:r>
      <w:r w:rsidR="00157D74" w:rsidRPr="00770C6E">
        <w:rPr>
          <w:color w:val="000000"/>
        </w:rPr>
        <w:t>. siūlom</w:t>
      </w:r>
      <w:r w:rsidR="00785C61" w:rsidRPr="00770C6E">
        <w:rPr>
          <w:color w:val="000000"/>
        </w:rPr>
        <w:t>a</w:t>
      </w:r>
      <w:r w:rsidR="00157D74" w:rsidRPr="00770C6E">
        <w:rPr>
          <w:color w:val="000000"/>
        </w:rPr>
        <w:t xml:space="preserve"> atsisakyti nuostatų dėl daugkartinio pratęsimo 6 mėnesiams.</w:t>
      </w:r>
      <w:r w:rsidR="00785C61" w:rsidRPr="00770C6E">
        <w:rPr>
          <w:color w:val="000000"/>
        </w:rPr>
        <w:t xml:space="preserve"> </w:t>
      </w:r>
    </w:p>
    <w:p w14:paraId="0E803002" w14:textId="27BC6833" w:rsidR="00785C61" w:rsidRPr="00770C6E" w:rsidRDefault="0023672A" w:rsidP="000D60C3">
      <w:pPr>
        <w:ind w:firstLine="709"/>
        <w:jc w:val="both"/>
        <w:rPr>
          <w:color w:val="000000"/>
        </w:rPr>
      </w:pPr>
      <w:r w:rsidRPr="00770C6E">
        <w:t>Į</w:t>
      </w:r>
      <w:r w:rsidR="00785C61" w:rsidRPr="00770C6E">
        <w:t xml:space="preserve">tvirtinus nuostatą, kad </w:t>
      </w:r>
      <w:r w:rsidR="00785C61" w:rsidRPr="00770C6E">
        <w:rPr>
          <w:color w:val="000000"/>
        </w:rPr>
        <w:t>į 6 mėnesių pratęsimo terminą nėra įskaičiuojami laikotarpiai, kuriais buvo Ypatingos aplinkybės, leidimus išduodanti institucija, gavusi informaciją apie atsiradusias Ypatingas aplinkybes</w:t>
      </w:r>
      <w:r w:rsidR="00867E7E" w:rsidRPr="00770C6E">
        <w:rPr>
          <w:color w:val="000000"/>
        </w:rPr>
        <w:t>,</w:t>
      </w:r>
      <w:r w:rsidR="00785C61" w:rsidRPr="00770C6E">
        <w:rPr>
          <w:color w:val="000000"/>
        </w:rPr>
        <w:t xml:space="preserve"> turės užfiksuoti jų atsiradimo momentą ir sustabdyti leidimo plėt</w:t>
      </w:r>
      <w:r w:rsidR="00F07668" w:rsidRPr="00770C6E">
        <w:rPr>
          <w:color w:val="000000"/>
        </w:rPr>
        <w:t>rai</w:t>
      </w:r>
      <w:r w:rsidR="00785C61" w:rsidRPr="00770C6E">
        <w:rPr>
          <w:color w:val="000000"/>
        </w:rPr>
        <w:t xml:space="preserve"> galiojimą neapibrėžtam terminui, t.</w:t>
      </w:r>
      <w:r w:rsidR="00383AB1" w:rsidRPr="00770C6E">
        <w:rPr>
          <w:color w:val="000000"/>
        </w:rPr>
        <w:t xml:space="preserve"> </w:t>
      </w:r>
      <w:r w:rsidR="00785C61" w:rsidRPr="00770C6E">
        <w:rPr>
          <w:color w:val="000000"/>
        </w:rPr>
        <w:t>y. iki tol, kol leidimo turėtojas praneš apie šių aplinkybių pabaigą. Leidimo plėtrai galiojimas bus atnaujintas tik pasibaigus Ypatingoms aplinkybėms ir bus pratęstas tik tam laikotarpiui, kurį egzistavo Ypatingos aplinkybės. Manytina, kad toks teisinis reguliavimas suteiktų galimybę leidimo plėtrai turėtojui piktnaudžiauti teise grįsti leidime plėtrai nurodytos elektrinės projekto nevykdymą Ypatingomis aplinkybėmis. Galimi atvejai, kad leidimo turėtojas, informavęs apie Ypatingų aplinkybių atsiradimą, laiku neinformuos apie jų pabaigą ir atitinkamai, pats žinodamas apie tai, kad Ypatingos aplinkybės pasibaigė, vykdys veiklą, neturėdamas tam galiojančio leidimo</w:t>
      </w:r>
      <w:r w:rsidR="0026487F" w:rsidRPr="00770C6E">
        <w:rPr>
          <w:color w:val="000000"/>
        </w:rPr>
        <w:t>.</w:t>
      </w:r>
      <w:r w:rsidR="00785C61" w:rsidRPr="00770C6E">
        <w:rPr>
          <w:color w:val="000000"/>
        </w:rPr>
        <w:t xml:space="preserve"> </w:t>
      </w:r>
      <w:r w:rsidR="0026487F" w:rsidRPr="00770C6E">
        <w:rPr>
          <w:color w:val="000000"/>
        </w:rPr>
        <w:t xml:space="preserve">Tai </w:t>
      </w:r>
      <w:r w:rsidR="00785C61" w:rsidRPr="00770C6E">
        <w:rPr>
          <w:color w:val="000000"/>
        </w:rPr>
        <w:t>yra draudžiama pagal L</w:t>
      </w:r>
      <w:r w:rsidR="00C005D7" w:rsidRPr="00770C6E">
        <w:rPr>
          <w:color w:val="000000"/>
        </w:rPr>
        <w:t>ietuvos Respublikos</w:t>
      </w:r>
      <w:r w:rsidR="00785C61" w:rsidRPr="00770C6E">
        <w:rPr>
          <w:color w:val="000000"/>
        </w:rPr>
        <w:t xml:space="preserve"> energetikos įstatymo 20 str</w:t>
      </w:r>
      <w:r w:rsidR="00C005D7" w:rsidRPr="00770C6E">
        <w:rPr>
          <w:color w:val="000000"/>
        </w:rPr>
        <w:t>aipsnio</w:t>
      </w:r>
      <w:r w:rsidR="00785C61" w:rsidRPr="00770C6E">
        <w:rPr>
          <w:color w:val="000000"/>
        </w:rPr>
        <w:t xml:space="preserve"> 3 d</w:t>
      </w:r>
      <w:r w:rsidR="00C005D7" w:rsidRPr="00770C6E">
        <w:rPr>
          <w:color w:val="000000"/>
        </w:rPr>
        <w:t>alį.</w:t>
      </w:r>
    </w:p>
    <w:p w14:paraId="66BE6DF4" w14:textId="7CD57229" w:rsidR="00785C61" w:rsidRPr="00770C6E" w:rsidRDefault="00785C61" w:rsidP="000D60C3">
      <w:pPr>
        <w:ind w:firstLine="709"/>
        <w:jc w:val="both"/>
      </w:pPr>
      <w:r w:rsidRPr="00770C6E">
        <w:rPr>
          <w:color w:val="000000"/>
        </w:rPr>
        <w:t>M</w:t>
      </w:r>
      <w:r w:rsidR="00C005D7" w:rsidRPr="00770C6E">
        <w:rPr>
          <w:color w:val="000000"/>
        </w:rPr>
        <w:t>anytina</w:t>
      </w:r>
      <w:r w:rsidRPr="00770C6E">
        <w:rPr>
          <w:color w:val="000000"/>
        </w:rPr>
        <w:t xml:space="preserve">, kad </w:t>
      </w:r>
      <w:r w:rsidR="00632020" w:rsidRPr="00770C6E">
        <w:rPr>
          <w:color w:val="000000"/>
        </w:rPr>
        <w:t>Energetikos m</w:t>
      </w:r>
      <w:r w:rsidRPr="00770C6E">
        <w:rPr>
          <w:color w:val="000000"/>
        </w:rPr>
        <w:t>inisterijos siūlomas teisinis reguliavimas</w:t>
      </w:r>
      <w:r w:rsidR="00632020" w:rsidRPr="00770C6E">
        <w:rPr>
          <w:color w:val="000000"/>
        </w:rPr>
        <w:t>, susijęs su leidimų plėtrai pratęsimu,</w:t>
      </w:r>
      <w:r w:rsidRPr="00770C6E">
        <w:rPr>
          <w:color w:val="000000"/>
        </w:rPr>
        <w:t xml:space="preserve"> yra palankus leidimų plėtrai turėtojams tuo požiūriu, kad leidimo turėtojui bus aišku, kad leidimas plėtrai gali būti pratęs</w:t>
      </w:r>
      <w:r w:rsidR="00091A58">
        <w:rPr>
          <w:color w:val="000000"/>
        </w:rPr>
        <w:t xml:space="preserve">iamas neribotą kartų skaičių </w:t>
      </w:r>
      <w:r w:rsidRPr="00770C6E">
        <w:rPr>
          <w:color w:val="000000"/>
        </w:rPr>
        <w:t>Ypating</w:t>
      </w:r>
      <w:r w:rsidR="00091A58">
        <w:rPr>
          <w:color w:val="000000"/>
        </w:rPr>
        <w:t>ų</w:t>
      </w:r>
      <w:r w:rsidRPr="00770C6E">
        <w:rPr>
          <w:color w:val="000000"/>
        </w:rPr>
        <w:t xml:space="preserve"> aplinkyb</w:t>
      </w:r>
      <w:r w:rsidR="00091A58">
        <w:rPr>
          <w:color w:val="000000"/>
        </w:rPr>
        <w:t>ių</w:t>
      </w:r>
      <w:r w:rsidRPr="00770C6E">
        <w:rPr>
          <w:color w:val="000000"/>
        </w:rPr>
        <w:t xml:space="preserve"> egzistav</w:t>
      </w:r>
      <w:r w:rsidR="00091A58">
        <w:rPr>
          <w:color w:val="000000"/>
        </w:rPr>
        <w:t>im</w:t>
      </w:r>
      <w:r w:rsidRPr="00770C6E">
        <w:rPr>
          <w:color w:val="000000"/>
        </w:rPr>
        <w:t xml:space="preserve">o </w:t>
      </w:r>
      <w:r w:rsidR="00091A58">
        <w:rPr>
          <w:color w:val="000000"/>
        </w:rPr>
        <w:t xml:space="preserve">laikotarpiui. </w:t>
      </w:r>
      <w:r w:rsidRPr="00770C6E">
        <w:rPr>
          <w:color w:val="000000"/>
        </w:rPr>
        <w:t xml:space="preserve">Leidimo plėtrai turėtojas privalės teikti tai įrodančius dokumentus EEĮ projekte nustatyta tvarka. </w:t>
      </w:r>
    </w:p>
    <w:p w14:paraId="7FBD00CF" w14:textId="06BE9D64" w:rsidR="00CB6F27" w:rsidRPr="00770C6E" w:rsidRDefault="00207A06" w:rsidP="000D60C3">
      <w:pPr>
        <w:ind w:firstLine="709"/>
        <w:jc w:val="both"/>
      </w:pPr>
      <w:r w:rsidRPr="00770C6E">
        <w:rPr>
          <w:color w:val="000000"/>
        </w:rPr>
        <w:t xml:space="preserve">Taip pat </w:t>
      </w:r>
      <w:r w:rsidR="0026487F" w:rsidRPr="00770C6E">
        <w:rPr>
          <w:color w:val="000000"/>
        </w:rPr>
        <w:t>T</w:t>
      </w:r>
      <w:r w:rsidRPr="00770C6E">
        <w:rPr>
          <w:color w:val="000000"/>
        </w:rPr>
        <w:t>eisingumo ministerija</w:t>
      </w:r>
      <w:r w:rsidR="00CB6F27" w:rsidRPr="00770C6E">
        <w:rPr>
          <w:color w:val="000000"/>
        </w:rPr>
        <w:t xml:space="preserve">, </w:t>
      </w:r>
      <w:r w:rsidR="0026487F" w:rsidRPr="00770C6E">
        <w:rPr>
          <w:color w:val="000000"/>
        </w:rPr>
        <w:t xml:space="preserve">siekdama </w:t>
      </w:r>
      <w:r w:rsidR="00F0643A" w:rsidRPr="00770C6E">
        <w:rPr>
          <w:color w:val="000000"/>
        </w:rPr>
        <w:t>teisinio reguliavimo stabilumo ir teisėtų lūkesčių apsaugos principo įgyvendinimo, siūl</w:t>
      </w:r>
      <w:r w:rsidR="00CB6F27" w:rsidRPr="00770C6E">
        <w:rPr>
          <w:color w:val="000000"/>
        </w:rPr>
        <w:t>ė</w:t>
      </w:r>
      <w:r w:rsidR="00F0643A" w:rsidRPr="00770C6E">
        <w:rPr>
          <w:color w:val="000000"/>
        </w:rPr>
        <w:t xml:space="preserve"> nekeisti esamo teisinio reguliavimo dėl </w:t>
      </w:r>
      <w:r w:rsidR="00CB6F27" w:rsidRPr="00770C6E">
        <w:rPr>
          <w:color w:val="000000"/>
        </w:rPr>
        <w:t>Elektros energetikos įstatymo</w:t>
      </w:r>
      <w:r w:rsidR="00F0643A" w:rsidRPr="00770C6E">
        <w:rPr>
          <w:color w:val="000000"/>
        </w:rPr>
        <w:t xml:space="preserve"> 16 str</w:t>
      </w:r>
      <w:r w:rsidR="00CB6F27" w:rsidRPr="00770C6E">
        <w:rPr>
          <w:color w:val="000000"/>
        </w:rPr>
        <w:t>aipsnio</w:t>
      </w:r>
      <w:r w:rsidR="00F0643A" w:rsidRPr="00770C6E">
        <w:rPr>
          <w:color w:val="000000"/>
        </w:rPr>
        <w:t xml:space="preserve"> 6 d</w:t>
      </w:r>
      <w:r w:rsidR="00CB6F27" w:rsidRPr="00770C6E">
        <w:rPr>
          <w:color w:val="000000"/>
        </w:rPr>
        <w:t>alies</w:t>
      </w:r>
      <w:r w:rsidR="00F0643A" w:rsidRPr="00770C6E">
        <w:rPr>
          <w:color w:val="000000"/>
        </w:rPr>
        <w:t xml:space="preserve"> </w:t>
      </w:r>
      <w:r w:rsidR="00F0643A" w:rsidRPr="00770C6E">
        <w:rPr>
          <w:i/>
          <w:iCs/>
          <w:color w:val="000000"/>
        </w:rPr>
        <w:t>12 mėnesių</w:t>
      </w:r>
      <w:r w:rsidR="00F0643A" w:rsidRPr="00770C6E">
        <w:rPr>
          <w:color w:val="000000"/>
        </w:rPr>
        <w:t xml:space="preserve"> termino pratęsimo kitais, nei plėtojimo elektros energijos gamybos pajėgumu iš atsinaujinančių energijos išteklių, atvejais</w:t>
      </w:r>
      <w:r w:rsidR="00CB6F27" w:rsidRPr="00770C6E">
        <w:rPr>
          <w:color w:val="000000"/>
        </w:rPr>
        <w:t>, t</w:t>
      </w:r>
      <w:r w:rsidR="00F0643A" w:rsidRPr="00770C6E">
        <w:rPr>
          <w:color w:val="000000"/>
        </w:rPr>
        <w:t>. y. palikti esamą diferencijuotą teisinį reguliavimą – 12 ir 6 mėnesius (esamo 12 mėnesių termino netrumpinti iki 6</w:t>
      </w:r>
      <w:r w:rsidR="003A3C1E" w:rsidRPr="00770C6E">
        <w:rPr>
          <w:color w:val="000000"/>
        </w:rPr>
        <w:t> </w:t>
      </w:r>
      <w:r w:rsidR="00F0643A" w:rsidRPr="00770C6E">
        <w:rPr>
          <w:color w:val="000000"/>
        </w:rPr>
        <w:t>mėnesių).</w:t>
      </w:r>
    </w:p>
    <w:p w14:paraId="573F5B54" w14:textId="2D276966" w:rsidR="004A70AE" w:rsidRDefault="00CB6F27" w:rsidP="000D60C3">
      <w:pPr>
        <w:ind w:firstLine="709"/>
        <w:jc w:val="both"/>
        <w:rPr>
          <w:color w:val="000000"/>
        </w:rPr>
      </w:pPr>
      <w:r w:rsidRPr="00770C6E">
        <w:t xml:space="preserve">Energetikos ministerijos </w:t>
      </w:r>
      <w:r w:rsidR="00805423" w:rsidRPr="00770C6E">
        <w:t xml:space="preserve">siūlomas pakeitimas dėl leidimų plėtrai </w:t>
      </w:r>
      <w:r w:rsidR="003C3F29" w:rsidRPr="00770C6E">
        <w:t xml:space="preserve">pratęsimo terminų grindžiamas </w:t>
      </w:r>
      <w:r w:rsidR="00280926" w:rsidRPr="00770C6E">
        <w:rPr>
          <w:bCs/>
          <w:color w:val="000000"/>
        </w:rPr>
        <w:t>Direktyvos</w:t>
      </w:r>
      <w:r w:rsidR="003C3F29" w:rsidRPr="00770C6E">
        <w:rPr>
          <w:bCs/>
          <w:color w:val="000000"/>
        </w:rPr>
        <w:t xml:space="preserve"> </w:t>
      </w:r>
      <w:r w:rsidR="00AD4C66" w:rsidRPr="00770C6E">
        <w:t xml:space="preserve">2018/2001 </w:t>
      </w:r>
      <w:r w:rsidR="003C3F29" w:rsidRPr="00770C6E">
        <w:t xml:space="preserve">16 straipsnio 4 ir 5 dalimis, kuriose numatyta, kad leidimo galiojimo </w:t>
      </w:r>
      <w:r w:rsidR="003C3F29" w:rsidRPr="00770C6E">
        <w:rPr>
          <w:color w:val="000000"/>
        </w:rPr>
        <w:t xml:space="preserve">laikotarpis gali būti pratęstas ne ilgiau kaip vieniems metams, ir Direktyvos </w:t>
      </w:r>
      <w:r w:rsidR="00AD4C66" w:rsidRPr="00770C6E">
        <w:t xml:space="preserve">2018/2001 </w:t>
      </w:r>
      <w:r w:rsidR="003C3F29" w:rsidRPr="00770C6E">
        <w:rPr>
          <w:color w:val="000000"/>
        </w:rPr>
        <w:t xml:space="preserve">16 straipsnio 4, 5 ir </w:t>
      </w:r>
      <w:r w:rsidR="003A3C1E" w:rsidRPr="00770C6E">
        <w:rPr>
          <w:color w:val="000000"/>
        </w:rPr>
        <w:t>7 </w:t>
      </w:r>
      <w:r w:rsidR="003C3F29" w:rsidRPr="00770C6E">
        <w:rPr>
          <w:color w:val="000000"/>
        </w:rPr>
        <w:t xml:space="preserve">dalyse numatytomis išlygomis, kad leidimai gali būti pratęsiami ilgesniam laikui tik tinkamai pagrįstais atvejais dėl </w:t>
      </w:r>
      <w:r w:rsidR="0026487F" w:rsidRPr="00770C6E">
        <w:rPr>
          <w:color w:val="000000"/>
        </w:rPr>
        <w:t>Y</w:t>
      </w:r>
      <w:r w:rsidR="003C3F29" w:rsidRPr="00770C6E">
        <w:rPr>
          <w:color w:val="000000"/>
        </w:rPr>
        <w:t>patingų aplinkybių arba tiek, kiek trunka teismo proce</w:t>
      </w:r>
      <w:r w:rsidR="008545B0" w:rsidRPr="00770C6E">
        <w:rPr>
          <w:color w:val="000000"/>
        </w:rPr>
        <w:t>sas</w:t>
      </w:r>
      <w:r w:rsidR="003C3F29" w:rsidRPr="00770C6E">
        <w:rPr>
          <w:color w:val="000000"/>
        </w:rPr>
        <w:t>.</w:t>
      </w:r>
      <w:r w:rsidR="004A70AE" w:rsidRPr="00770C6E">
        <w:rPr>
          <w:color w:val="000000"/>
        </w:rPr>
        <w:t xml:space="preserve"> Atsižvelgiant į tai, EEĮ projekte siūloma taikyti </w:t>
      </w:r>
      <w:r w:rsidR="00920676">
        <w:rPr>
          <w:color w:val="000000"/>
        </w:rPr>
        <w:t>neribotą skaičių pratęsimų esant Ypatingoms aplinkybėms</w:t>
      </w:r>
      <w:r w:rsidR="004A70AE" w:rsidRPr="00770C6E">
        <w:rPr>
          <w:color w:val="000000"/>
        </w:rPr>
        <w:t xml:space="preserve"> leidimams </w:t>
      </w:r>
      <w:r w:rsidR="007F5D6F" w:rsidRPr="00770C6E">
        <w:rPr>
          <w:color w:val="000000"/>
        </w:rPr>
        <w:t>plėtrai</w:t>
      </w:r>
      <w:r w:rsidR="004A70AE" w:rsidRPr="00770C6E">
        <w:rPr>
          <w:color w:val="000000"/>
        </w:rPr>
        <w:t xml:space="preserve"> tiek iš atsinaujinančių, tiek iš neatsinaujinančių (iškastinių) energijos išteklių. Tokiu būdu bus suvienodintos pratęsimo galimybės plėtojant elektros energijos gamybos pajėgumus iš atsinaujinančių</w:t>
      </w:r>
      <w:r w:rsidR="0026487F" w:rsidRPr="00770C6E">
        <w:rPr>
          <w:color w:val="000000"/>
        </w:rPr>
        <w:t xml:space="preserve"> ir</w:t>
      </w:r>
      <w:r w:rsidR="004A70AE" w:rsidRPr="00770C6E">
        <w:rPr>
          <w:color w:val="000000"/>
        </w:rPr>
        <w:t xml:space="preserve"> neatsinaujinančių išteklių.</w:t>
      </w:r>
    </w:p>
    <w:p w14:paraId="0082C6BF" w14:textId="77777777" w:rsidR="00367A35" w:rsidRPr="00A277EA" w:rsidRDefault="00367A35" w:rsidP="00271D3C">
      <w:pPr>
        <w:ind w:firstLine="567"/>
        <w:jc w:val="both"/>
      </w:pPr>
    </w:p>
    <w:sectPr w:rsidR="00367A35" w:rsidRPr="00A277EA" w:rsidSect="00A73F61">
      <w:headerReference w:type="even" r:id="rId11"/>
      <w:headerReference w:type="default" r:id="rId12"/>
      <w:footerReference w:type="even" r:id="rId13"/>
      <w:footerReference w:type="default" r:id="rId14"/>
      <w:type w:val="continuous"/>
      <w:pgSz w:w="11906" w:h="16838"/>
      <w:pgMar w:top="993" w:right="566" w:bottom="851"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575F2" w14:textId="77777777" w:rsidR="00012693" w:rsidRDefault="00012693">
      <w:r>
        <w:separator/>
      </w:r>
    </w:p>
  </w:endnote>
  <w:endnote w:type="continuationSeparator" w:id="0">
    <w:p w14:paraId="4AFF44F3" w14:textId="77777777" w:rsidR="00012693" w:rsidRDefault="00012693">
      <w:r>
        <w:continuationSeparator/>
      </w:r>
    </w:p>
  </w:endnote>
  <w:endnote w:type="continuationNotice" w:id="1">
    <w:p w14:paraId="5F6D4B8B" w14:textId="77777777" w:rsidR="00012693" w:rsidRDefault="00012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0DB1A" w14:textId="77777777" w:rsidR="00C42434" w:rsidRDefault="00C4243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3273E7" w14:textId="77777777" w:rsidR="00C42434" w:rsidRDefault="00C424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D6E2C" w14:textId="77777777" w:rsidR="00C42434" w:rsidRDefault="00C42434">
    <w:pPr>
      <w:pStyle w:val="Porat"/>
      <w:framePr w:wrap="around" w:vAnchor="text" w:hAnchor="margin" w:xAlign="center" w:y="1"/>
      <w:rPr>
        <w:rStyle w:val="Puslapionumeris"/>
      </w:rPr>
    </w:pPr>
  </w:p>
  <w:p w14:paraId="33687AB5" w14:textId="77777777" w:rsidR="00C42434" w:rsidRDefault="00C424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C81C2" w14:textId="77777777" w:rsidR="00012693" w:rsidRDefault="00012693">
      <w:r>
        <w:separator/>
      </w:r>
    </w:p>
  </w:footnote>
  <w:footnote w:type="continuationSeparator" w:id="0">
    <w:p w14:paraId="6B5FA508" w14:textId="77777777" w:rsidR="00012693" w:rsidRDefault="00012693">
      <w:r>
        <w:continuationSeparator/>
      </w:r>
    </w:p>
  </w:footnote>
  <w:footnote w:type="continuationNotice" w:id="1">
    <w:p w14:paraId="0EB56EF1" w14:textId="77777777" w:rsidR="00012693" w:rsidRDefault="00012693"/>
  </w:footnote>
  <w:footnote w:id="2">
    <w:p w14:paraId="0BC69BA5" w14:textId="0C51314E" w:rsidR="00136826" w:rsidRDefault="00136826">
      <w:pPr>
        <w:pStyle w:val="Puslapioinaostekstas"/>
      </w:pPr>
      <w:r>
        <w:rPr>
          <w:rStyle w:val="Puslapioinaosnuoroda"/>
        </w:rPr>
        <w:footnoteRef/>
      </w:r>
      <w:r>
        <w:t xml:space="preserve"> </w:t>
      </w:r>
      <w:r w:rsidRPr="006F19F7">
        <w:t>https://epilietis.lrv.lt/uploads/epilietis/consultations/docs/8757_5eb557f757f01ea04cbec4303042b0c9.pdf</w:t>
      </w:r>
      <w:r w:rsidR="00F137B8">
        <w:t>.</w:t>
      </w:r>
    </w:p>
  </w:footnote>
  <w:footnote w:id="3">
    <w:p w14:paraId="20D1790A" w14:textId="3D02F259" w:rsidR="00C61B01" w:rsidRDefault="00C61B01">
      <w:pPr>
        <w:pStyle w:val="Puslapioinaostekstas"/>
      </w:pPr>
      <w:r>
        <w:rPr>
          <w:rStyle w:val="Puslapioinaosnuoroda"/>
        </w:rPr>
        <w:footnoteRef/>
      </w:r>
      <w:r>
        <w:t xml:space="preserve"> </w:t>
      </w:r>
      <w:r w:rsidRPr="00FA0914">
        <w:t>https://epilietis.lrv.lt/uploads/epilietis/consultations/docs/8757_5eb557f757f01ea04cbec4303042b0c9.pdf</w:t>
      </w:r>
      <w:r w:rsidR="0026487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48FEF" w14:textId="77777777" w:rsidR="00C42434" w:rsidRDefault="00C424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D29113" w14:textId="77777777" w:rsidR="00C42434" w:rsidRDefault="00C424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95BB7" w14:textId="77777777" w:rsidR="00C42434" w:rsidRDefault="00C424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C2813">
      <w:rPr>
        <w:rStyle w:val="Puslapionumeris"/>
        <w:noProof/>
      </w:rPr>
      <w:t>3</w:t>
    </w:r>
    <w:r>
      <w:rPr>
        <w:rStyle w:val="Puslapionumeris"/>
      </w:rPr>
      <w:fldChar w:fldCharType="end"/>
    </w:r>
  </w:p>
  <w:p w14:paraId="29807DDB" w14:textId="77777777" w:rsidR="00C42434" w:rsidRDefault="00C424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001"/>
    <w:multiLevelType w:val="hybridMultilevel"/>
    <w:tmpl w:val="67B4C034"/>
    <w:lvl w:ilvl="0" w:tplc="F7761426">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6AB6C19"/>
    <w:multiLevelType w:val="hybridMultilevel"/>
    <w:tmpl w:val="B69898FA"/>
    <w:lvl w:ilvl="0" w:tplc="561E30D4">
      <w:start w:val="1"/>
      <w:numFmt w:val="decimal"/>
      <w:lvlText w:val="%1)"/>
      <w:lvlJc w:val="left"/>
      <w:pPr>
        <w:ind w:left="1294" w:hanging="58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C6128B2"/>
    <w:multiLevelType w:val="hybridMultilevel"/>
    <w:tmpl w:val="D384E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DF799B"/>
    <w:multiLevelType w:val="hybridMultilevel"/>
    <w:tmpl w:val="511AE8F2"/>
    <w:lvl w:ilvl="0" w:tplc="6BE817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A2D14"/>
    <w:multiLevelType w:val="hybridMultilevel"/>
    <w:tmpl w:val="3782DD28"/>
    <w:lvl w:ilvl="0" w:tplc="94A86D86">
      <w:start w:val="1"/>
      <w:numFmt w:val="decimal"/>
      <w:lvlText w:val="%1)"/>
      <w:lvlJc w:val="left"/>
      <w:pPr>
        <w:tabs>
          <w:tab w:val="num" w:pos="1710"/>
        </w:tabs>
        <w:ind w:left="1710" w:hanging="99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2E2E5FB1"/>
    <w:multiLevelType w:val="hybridMultilevel"/>
    <w:tmpl w:val="802ECAE2"/>
    <w:lvl w:ilvl="0" w:tplc="BB88037C">
      <w:start w:val="1"/>
      <w:numFmt w:val="decimal"/>
      <w:lvlText w:val="%1)"/>
      <w:lvlJc w:val="left"/>
      <w:pPr>
        <w:ind w:left="1429" w:hanging="360"/>
      </w:pPr>
      <w:rPr>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341426D9"/>
    <w:multiLevelType w:val="hybridMultilevel"/>
    <w:tmpl w:val="EE04C57A"/>
    <w:lvl w:ilvl="0" w:tplc="E22AE968">
      <w:start w:val="1"/>
      <w:numFmt w:val="decimal"/>
      <w:lvlText w:val="%1."/>
      <w:lvlJc w:val="left"/>
      <w:pPr>
        <w:ind w:left="1299" w:hanging="73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DD4403"/>
    <w:multiLevelType w:val="hybridMultilevel"/>
    <w:tmpl w:val="3CD04A48"/>
    <w:lvl w:ilvl="0" w:tplc="701EC37E">
      <w:start w:val="15"/>
      <w:numFmt w:val="bullet"/>
      <w:lvlText w:val="-"/>
      <w:lvlJc w:val="left"/>
      <w:pPr>
        <w:ind w:left="7448" w:hanging="360"/>
      </w:pPr>
      <w:rPr>
        <w:rFonts w:ascii="Times New Roman" w:eastAsia="Times New Roman" w:hAnsi="Times New Roman" w:cs="Times New Roman" w:hint="default"/>
      </w:rPr>
    </w:lvl>
    <w:lvl w:ilvl="1" w:tplc="04270003" w:tentative="1">
      <w:start w:val="1"/>
      <w:numFmt w:val="bullet"/>
      <w:lvlText w:val="o"/>
      <w:lvlJc w:val="left"/>
      <w:pPr>
        <w:ind w:left="8168" w:hanging="360"/>
      </w:pPr>
      <w:rPr>
        <w:rFonts w:ascii="Courier New" w:hAnsi="Courier New" w:cs="Courier New" w:hint="default"/>
      </w:rPr>
    </w:lvl>
    <w:lvl w:ilvl="2" w:tplc="04270005" w:tentative="1">
      <w:start w:val="1"/>
      <w:numFmt w:val="bullet"/>
      <w:lvlText w:val=""/>
      <w:lvlJc w:val="left"/>
      <w:pPr>
        <w:ind w:left="8888" w:hanging="360"/>
      </w:pPr>
      <w:rPr>
        <w:rFonts w:ascii="Wingdings" w:hAnsi="Wingdings" w:hint="default"/>
      </w:rPr>
    </w:lvl>
    <w:lvl w:ilvl="3" w:tplc="04270001" w:tentative="1">
      <w:start w:val="1"/>
      <w:numFmt w:val="bullet"/>
      <w:lvlText w:val=""/>
      <w:lvlJc w:val="left"/>
      <w:pPr>
        <w:ind w:left="9608" w:hanging="360"/>
      </w:pPr>
      <w:rPr>
        <w:rFonts w:ascii="Symbol" w:hAnsi="Symbol" w:hint="default"/>
      </w:rPr>
    </w:lvl>
    <w:lvl w:ilvl="4" w:tplc="04270003" w:tentative="1">
      <w:start w:val="1"/>
      <w:numFmt w:val="bullet"/>
      <w:lvlText w:val="o"/>
      <w:lvlJc w:val="left"/>
      <w:pPr>
        <w:ind w:left="10328" w:hanging="360"/>
      </w:pPr>
      <w:rPr>
        <w:rFonts w:ascii="Courier New" w:hAnsi="Courier New" w:cs="Courier New" w:hint="default"/>
      </w:rPr>
    </w:lvl>
    <w:lvl w:ilvl="5" w:tplc="04270005" w:tentative="1">
      <w:start w:val="1"/>
      <w:numFmt w:val="bullet"/>
      <w:lvlText w:val=""/>
      <w:lvlJc w:val="left"/>
      <w:pPr>
        <w:ind w:left="11048" w:hanging="360"/>
      </w:pPr>
      <w:rPr>
        <w:rFonts w:ascii="Wingdings" w:hAnsi="Wingdings" w:hint="default"/>
      </w:rPr>
    </w:lvl>
    <w:lvl w:ilvl="6" w:tplc="04270001" w:tentative="1">
      <w:start w:val="1"/>
      <w:numFmt w:val="bullet"/>
      <w:lvlText w:val=""/>
      <w:lvlJc w:val="left"/>
      <w:pPr>
        <w:ind w:left="11768" w:hanging="360"/>
      </w:pPr>
      <w:rPr>
        <w:rFonts w:ascii="Symbol" w:hAnsi="Symbol" w:hint="default"/>
      </w:rPr>
    </w:lvl>
    <w:lvl w:ilvl="7" w:tplc="04270003" w:tentative="1">
      <w:start w:val="1"/>
      <w:numFmt w:val="bullet"/>
      <w:lvlText w:val="o"/>
      <w:lvlJc w:val="left"/>
      <w:pPr>
        <w:ind w:left="12488" w:hanging="360"/>
      </w:pPr>
      <w:rPr>
        <w:rFonts w:ascii="Courier New" w:hAnsi="Courier New" w:cs="Courier New" w:hint="default"/>
      </w:rPr>
    </w:lvl>
    <w:lvl w:ilvl="8" w:tplc="04270005" w:tentative="1">
      <w:start w:val="1"/>
      <w:numFmt w:val="bullet"/>
      <w:lvlText w:val=""/>
      <w:lvlJc w:val="left"/>
      <w:pPr>
        <w:ind w:left="13208" w:hanging="360"/>
      </w:pPr>
      <w:rPr>
        <w:rFonts w:ascii="Wingdings" w:hAnsi="Wingdings" w:hint="default"/>
      </w:rPr>
    </w:lvl>
  </w:abstractNum>
  <w:abstractNum w:abstractNumId="8" w15:restartNumberingAfterBreak="0">
    <w:nsid w:val="3E7D7649"/>
    <w:multiLevelType w:val="hybridMultilevel"/>
    <w:tmpl w:val="70CE22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16E4CD6"/>
    <w:multiLevelType w:val="hybridMultilevel"/>
    <w:tmpl w:val="F0EC452E"/>
    <w:lvl w:ilvl="0" w:tplc="A6B8604E">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3F30933"/>
    <w:multiLevelType w:val="hybridMultilevel"/>
    <w:tmpl w:val="2466A7AE"/>
    <w:lvl w:ilvl="0" w:tplc="0E401F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FE41857"/>
    <w:multiLevelType w:val="hybridMultilevel"/>
    <w:tmpl w:val="CCDCA5E0"/>
    <w:lvl w:ilvl="0" w:tplc="014288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00044E4"/>
    <w:multiLevelType w:val="hybridMultilevel"/>
    <w:tmpl w:val="FC2A8D1A"/>
    <w:lvl w:ilvl="0" w:tplc="A698A540">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1E45875"/>
    <w:multiLevelType w:val="hybridMultilevel"/>
    <w:tmpl w:val="DD6AAE1E"/>
    <w:lvl w:ilvl="0" w:tplc="701EC37E">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A35656B"/>
    <w:multiLevelType w:val="hybridMultilevel"/>
    <w:tmpl w:val="FE1E4FCC"/>
    <w:lvl w:ilvl="0" w:tplc="B054FCD4">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B1E4928"/>
    <w:multiLevelType w:val="hybridMultilevel"/>
    <w:tmpl w:val="8B5E2CD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B5764D0"/>
    <w:multiLevelType w:val="hybridMultilevel"/>
    <w:tmpl w:val="402EB0BE"/>
    <w:lvl w:ilvl="0" w:tplc="04270011">
      <w:start w:val="1"/>
      <w:numFmt w:val="decimal"/>
      <w:lvlText w:val="%1)"/>
      <w:lvlJc w:val="left"/>
      <w:pPr>
        <w:ind w:left="928"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69484C"/>
    <w:multiLevelType w:val="hybridMultilevel"/>
    <w:tmpl w:val="B3741BB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68136FBA"/>
    <w:multiLevelType w:val="hybridMultilevel"/>
    <w:tmpl w:val="187228E4"/>
    <w:lvl w:ilvl="0" w:tplc="272E87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E156EAE"/>
    <w:multiLevelType w:val="hybridMultilevel"/>
    <w:tmpl w:val="CDCC8F88"/>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6EB60585"/>
    <w:multiLevelType w:val="hybridMultilevel"/>
    <w:tmpl w:val="9DB807C8"/>
    <w:lvl w:ilvl="0" w:tplc="9C505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C57B71"/>
    <w:multiLevelType w:val="hybridMultilevel"/>
    <w:tmpl w:val="2F320116"/>
    <w:lvl w:ilvl="0" w:tplc="2C3662F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1CB3E69"/>
    <w:multiLevelType w:val="hybridMultilevel"/>
    <w:tmpl w:val="6C7C6658"/>
    <w:lvl w:ilvl="0" w:tplc="B0E030B2">
      <w:start w:val="2"/>
      <w:numFmt w:val="decimal"/>
      <w:lvlText w:val="%1"/>
      <w:lvlJc w:val="left"/>
      <w:pPr>
        <w:ind w:left="780" w:hanging="360"/>
      </w:pPr>
      <w:rPr>
        <w:rFonts w:hint="default"/>
        <w:b/>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3" w15:restartNumberingAfterBreak="0">
    <w:nsid w:val="73DC0085"/>
    <w:multiLevelType w:val="hybridMultilevel"/>
    <w:tmpl w:val="750E3B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204426"/>
    <w:multiLevelType w:val="hybridMultilevel"/>
    <w:tmpl w:val="733057CE"/>
    <w:lvl w:ilvl="0" w:tplc="05E2E7DE">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5602302"/>
    <w:multiLevelType w:val="hybridMultilevel"/>
    <w:tmpl w:val="8E7213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F687E1F"/>
    <w:multiLevelType w:val="hybridMultilevel"/>
    <w:tmpl w:val="F7D8B61A"/>
    <w:lvl w:ilvl="0" w:tplc="8AEE6026">
      <w:start w:val="1"/>
      <w:numFmt w:val="decimal"/>
      <w:lvlText w:val="%1)"/>
      <w:lvlJc w:val="left"/>
      <w:pPr>
        <w:ind w:left="1353" w:hanging="360"/>
      </w:pPr>
      <w:rPr>
        <w:rFonts w:hint="default"/>
        <w:b w:val="0"/>
        <w:sz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14"/>
  </w:num>
  <w:num w:numId="2">
    <w:abstractNumId w:val="4"/>
  </w:num>
  <w:num w:numId="3">
    <w:abstractNumId w:val="18"/>
  </w:num>
  <w:num w:numId="4">
    <w:abstractNumId w:val="10"/>
  </w:num>
  <w:num w:numId="5">
    <w:abstractNumId w:val="9"/>
  </w:num>
  <w:num w:numId="6">
    <w:abstractNumId w:val="6"/>
  </w:num>
  <w:num w:numId="7">
    <w:abstractNumId w:val="20"/>
  </w:num>
  <w:num w:numId="8">
    <w:abstractNumId w:val="0"/>
  </w:num>
  <w:num w:numId="9">
    <w:abstractNumId w:val="12"/>
  </w:num>
  <w:num w:numId="10">
    <w:abstractNumId w:val="8"/>
  </w:num>
  <w:num w:numId="11">
    <w:abstractNumId w:val="24"/>
  </w:num>
  <w:num w:numId="12">
    <w:abstractNumId w:val="21"/>
  </w:num>
  <w:num w:numId="13">
    <w:abstractNumId w:val="7"/>
  </w:num>
  <w:num w:numId="14">
    <w:abstractNumId w:val="13"/>
  </w:num>
  <w:num w:numId="15">
    <w:abstractNumId w:val="26"/>
  </w:num>
  <w:num w:numId="16">
    <w:abstractNumId w:val="11"/>
  </w:num>
  <w:num w:numId="17">
    <w:abstractNumId w:val="3"/>
  </w:num>
  <w:num w:numId="18">
    <w:abstractNumId w:val="15"/>
  </w:num>
  <w:num w:numId="19">
    <w:abstractNumId w:val="22"/>
  </w:num>
  <w:num w:numId="20">
    <w:abstractNumId w:val="17"/>
  </w:num>
  <w:num w:numId="21">
    <w:abstractNumId w:val="5"/>
  </w:num>
  <w:num w:numId="22">
    <w:abstractNumId w:val="19"/>
  </w:num>
  <w:num w:numId="23">
    <w:abstractNumId w:val="23"/>
  </w:num>
  <w:num w:numId="24">
    <w:abstractNumId w:val="16"/>
  </w:num>
  <w:num w:numId="25">
    <w:abstractNumId w:val="1"/>
  </w:num>
  <w:num w:numId="26">
    <w:abstractNumId w:val="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15"/>
    <w:rsid w:val="000007DA"/>
    <w:rsid w:val="000021D2"/>
    <w:rsid w:val="000025B2"/>
    <w:rsid w:val="000031B6"/>
    <w:rsid w:val="00003D2C"/>
    <w:rsid w:val="00003DE3"/>
    <w:rsid w:val="0000414F"/>
    <w:rsid w:val="00004827"/>
    <w:rsid w:val="000049A7"/>
    <w:rsid w:val="000049B7"/>
    <w:rsid w:val="00004C2D"/>
    <w:rsid w:val="00004C9E"/>
    <w:rsid w:val="000073BD"/>
    <w:rsid w:val="00007EFF"/>
    <w:rsid w:val="00007F47"/>
    <w:rsid w:val="000109F8"/>
    <w:rsid w:val="00010EBB"/>
    <w:rsid w:val="00011713"/>
    <w:rsid w:val="00012693"/>
    <w:rsid w:val="00012781"/>
    <w:rsid w:val="0001482D"/>
    <w:rsid w:val="00014AAB"/>
    <w:rsid w:val="00014D98"/>
    <w:rsid w:val="00014F28"/>
    <w:rsid w:val="00016DD9"/>
    <w:rsid w:val="00017284"/>
    <w:rsid w:val="00017BAB"/>
    <w:rsid w:val="00017D82"/>
    <w:rsid w:val="00020C14"/>
    <w:rsid w:val="00020E44"/>
    <w:rsid w:val="00021F2E"/>
    <w:rsid w:val="00022837"/>
    <w:rsid w:val="00022D6F"/>
    <w:rsid w:val="00024150"/>
    <w:rsid w:val="000247A0"/>
    <w:rsid w:val="00024ADE"/>
    <w:rsid w:val="000259F9"/>
    <w:rsid w:val="00026AA3"/>
    <w:rsid w:val="00030F04"/>
    <w:rsid w:val="0003114A"/>
    <w:rsid w:val="00031402"/>
    <w:rsid w:val="00031BB0"/>
    <w:rsid w:val="00032360"/>
    <w:rsid w:val="00033008"/>
    <w:rsid w:val="00033105"/>
    <w:rsid w:val="000340C9"/>
    <w:rsid w:val="0003509C"/>
    <w:rsid w:val="000363A8"/>
    <w:rsid w:val="00036FFC"/>
    <w:rsid w:val="00037A63"/>
    <w:rsid w:val="00041181"/>
    <w:rsid w:val="00041297"/>
    <w:rsid w:val="00042182"/>
    <w:rsid w:val="000422C2"/>
    <w:rsid w:val="00042447"/>
    <w:rsid w:val="00042929"/>
    <w:rsid w:val="0004353E"/>
    <w:rsid w:val="00043E03"/>
    <w:rsid w:val="0004434F"/>
    <w:rsid w:val="000449A4"/>
    <w:rsid w:val="00045F5D"/>
    <w:rsid w:val="00046AE4"/>
    <w:rsid w:val="00047E31"/>
    <w:rsid w:val="00050986"/>
    <w:rsid w:val="00050C89"/>
    <w:rsid w:val="00050EB5"/>
    <w:rsid w:val="0005109B"/>
    <w:rsid w:val="00051548"/>
    <w:rsid w:val="0005262A"/>
    <w:rsid w:val="00053488"/>
    <w:rsid w:val="00055652"/>
    <w:rsid w:val="00055A53"/>
    <w:rsid w:val="000562E0"/>
    <w:rsid w:val="00056649"/>
    <w:rsid w:val="00056EE5"/>
    <w:rsid w:val="00057BFC"/>
    <w:rsid w:val="00057DA9"/>
    <w:rsid w:val="00060325"/>
    <w:rsid w:val="00060529"/>
    <w:rsid w:val="00061823"/>
    <w:rsid w:val="000634AA"/>
    <w:rsid w:val="00063B45"/>
    <w:rsid w:val="00063FAB"/>
    <w:rsid w:val="00064090"/>
    <w:rsid w:val="0006424F"/>
    <w:rsid w:val="00064341"/>
    <w:rsid w:val="00064B05"/>
    <w:rsid w:val="00064F79"/>
    <w:rsid w:val="00065201"/>
    <w:rsid w:val="000652C5"/>
    <w:rsid w:val="00065EA0"/>
    <w:rsid w:val="00067BAD"/>
    <w:rsid w:val="00067CC1"/>
    <w:rsid w:val="00070AF4"/>
    <w:rsid w:val="00071700"/>
    <w:rsid w:val="00071EDA"/>
    <w:rsid w:val="00071F28"/>
    <w:rsid w:val="000721EC"/>
    <w:rsid w:val="00072D4B"/>
    <w:rsid w:val="00072D68"/>
    <w:rsid w:val="00072FE5"/>
    <w:rsid w:val="000733B3"/>
    <w:rsid w:val="00073987"/>
    <w:rsid w:val="000743C7"/>
    <w:rsid w:val="00074F0B"/>
    <w:rsid w:val="000758BD"/>
    <w:rsid w:val="00075A60"/>
    <w:rsid w:val="00075B90"/>
    <w:rsid w:val="00077948"/>
    <w:rsid w:val="00077CA2"/>
    <w:rsid w:val="00077EA4"/>
    <w:rsid w:val="00077FA3"/>
    <w:rsid w:val="0008003F"/>
    <w:rsid w:val="00080896"/>
    <w:rsid w:val="00080F7B"/>
    <w:rsid w:val="00081039"/>
    <w:rsid w:val="0008192D"/>
    <w:rsid w:val="00081A6B"/>
    <w:rsid w:val="00083331"/>
    <w:rsid w:val="00084A05"/>
    <w:rsid w:val="00085FF8"/>
    <w:rsid w:val="000876D9"/>
    <w:rsid w:val="0008795D"/>
    <w:rsid w:val="000912A1"/>
    <w:rsid w:val="0009142F"/>
    <w:rsid w:val="00091A58"/>
    <w:rsid w:val="00092CC7"/>
    <w:rsid w:val="00093C1B"/>
    <w:rsid w:val="000941FC"/>
    <w:rsid w:val="00094D68"/>
    <w:rsid w:val="000959AA"/>
    <w:rsid w:val="0009637D"/>
    <w:rsid w:val="000975C5"/>
    <w:rsid w:val="000A0EA3"/>
    <w:rsid w:val="000A111A"/>
    <w:rsid w:val="000A182F"/>
    <w:rsid w:val="000A19A5"/>
    <w:rsid w:val="000A1CD5"/>
    <w:rsid w:val="000A2B08"/>
    <w:rsid w:val="000A2C2C"/>
    <w:rsid w:val="000A35A2"/>
    <w:rsid w:val="000A3716"/>
    <w:rsid w:val="000A4705"/>
    <w:rsid w:val="000A5E4C"/>
    <w:rsid w:val="000A6798"/>
    <w:rsid w:val="000A72C0"/>
    <w:rsid w:val="000A73F2"/>
    <w:rsid w:val="000A7CD0"/>
    <w:rsid w:val="000B1352"/>
    <w:rsid w:val="000B17B0"/>
    <w:rsid w:val="000B1D10"/>
    <w:rsid w:val="000B232B"/>
    <w:rsid w:val="000B28AA"/>
    <w:rsid w:val="000B2C99"/>
    <w:rsid w:val="000B3C1E"/>
    <w:rsid w:val="000B3DD7"/>
    <w:rsid w:val="000B59D6"/>
    <w:rsid w:val="000B6211"/>
    <w:rsid w:val="000B63CC"/>
    <w:rsid w:val="000C1260"/>
    <w:rsid w:val="000C1372"/>
    <w:rsid w:val="000C1EEE"/>
    <w:rsid w:val="000C2813"/>
    <w:rsid w:val="000C3160"/>
    <w:rsid w:val="000C347A"/>
    <w:rsid w:val="000C360A"/>
    <w:rsid w:val="000C39B4"/>
    <w:rsid w:val="000C3A6F"/>
    <w:rsid w:val="000C3EBD"/>
    <w:rsid w:val="000C4D5F"/>
    <w:rsid w:val="000C4FB4"/>
    <w:rsid w:val="000C5CCD"/>
    <w:rsid w:val="000C5FC0"/>
    <w:rsid w:val="000C793B"/>
    <w:rsid w:val="000C7C07"/>
    <w:rsid w:val="000D0CFC"/>
    <w:rsid w:val="000D0E9C"/>
    <w:rsid w:val="000D1302"/>
    <w:rsid w:val="000D1AA8"/>
    <w:rsid w:val="000D1D8C"/>
    <w:rsid w:val="000D1E3D"/>
    <w:rsid w:val="000D2069"/>
    <w:rsid w:val="000D2EB4"/>
    <w:rsid w:val="000D34AE"/>
    <w:rsid w:val="000D36F2"/>
    <w:rsid w:val="000D47A7"/>
    <w:rsid w:val="000D54E3"/>
    <w:rsid w:val="000D60C3"/>
    <w:rsid w:val="000D67AF"/>
    <w:rsid w:val="000D6E69"/>
    <w:rsid w:val="000D73AE"/>
    <w:rsid w:val="000D7E54"/>
    <w:rsid w:val="000D7F2A"/>
    <w:rsid w:val="000E013D"/>
    <w:rsid w:val="000E0788"/>
    <w:rsid w:val="000E2534"/>
    <w:rsid w:val="000E3407"/>
    <w:rsid w:val="000E34B8"/>
    <w:rsid w:val="000E39FE"/>
    <w:rsid w:val="000E3B8B"/>
    <w:rsid w:val="000E42B6"/>
    <w:rsid w:val="000E4988"/>
    <w:rsid w:val="000E510F"/>
    <w:rsid w:val="000E5823"/>
    <w:rsid w:val="000E58F5"/>
    <w:rsid w:val="000E59DA"/>
    <w:rsid w:val="000E604E"/>
    <w:rsid w:val="000E6DE0"/>
    <w:rsid w:val="000E6FCD"/>
    <w:rsid w:val="000F1A89"/>
    <w:rsid w:val="000F1CCD"/>
    <w:rsid w:val="000F1F31"/>
    <w:rsid w:val="000F21C3"/>
    <w:rsid w:val="000F22BB"/>
    <w:rsid w:val="000F2327"/>
    <w:rsid w:val="000F238F"/>
    <w:rsid w:val="000F25D9"/>
    <w:rsid w:val="000F2716"/>
    <w:rsid w:val="000F2BF4"/>
    <w:rsid w:val="000F2F87"/>
    <w:rsid w:val="000F40E4"/>
    <w:rsid w:val="000F42E4"/>
    <w:rsid w:val="000F46A5"/>
    <w:rsid w:val="000F52C5"/>
    <w:rsid w:val="000F636A"/>
    <w:rsid w:val="000F7007"/>
    <w:rsid w:val="000F71F2"/>
    <w:rsid w:val="0010058D"/>
    <w:rsid w:val="00100E97"/>
    <w:rsid w:val="00102175"/>
    <w:rsid w:val="0010257B"/>
    <w:rsid w:val="00102F2C"/>
    <w:rsid w:val="001038BF"/>
    <w:rsid w:val="00103AE0"/>
    <w:rsid w:val="00103F4B"/>
    <w:rsid w:val="00104202"/>
    <w:rsid w:val="00104B63"/>
    <w:rsid w:val="00105034"/>
    <w:rsid w:val="001059DB"/>
    <w:rsid w:val="00105B96"/>
    <w:rsid w:val="0010617F"/>
    <w:rsid w:val="00106206"/>
    <w:rsid w:val="001063B9"/>
    <w:rsid w:val="001070C4"/>
    <w:rsid w:val="001075F6"/>
    <w:rsid w:val="00107688"/>
    <w:rsid w:val="00110BF4"/>
    <w:rsid w:val="00111079"/>
    <w:rsid w:val="001111A8"/>
    <w:rsid w:val="00112FCB"/>
    <w:rsid w:val="00113E62"/>
    <w:rsid w:val="00113E82"/>
    <w:rsid w:val="00114FEF"/>
    <w:rsid w:val="00115095"/>
    <w:rsid w:val="00115C21"/>
    <w:rsid w:val="001162EC"/>
    <w:rsid w:val="00117CE0"/>
    <w:rsid w:val="0012038D"/>
    <w:rsid w:val="0012045C"/>
    <w:rsid w:val="001204C3"/>
    <w:rsid w:val="00120DAF"/>
    <w:rsid w:val="00120ECC"/>
    <w:rsid w:val="00121420"/>
    <w:rsid w:val="00121AD1"/>
    <w:rsid w:val="00121C48"/>
    <w:rsid w:val="00122256"/>
    <w:rsid w:val="001235DF"/>
    <w:rsid w:val="0012380D"/>
    <w:rsid w:val="00123A93"/>
    <w:rsid w:val="00123F67"/>
    <w:rsid w:val="00123F8A"/>
    <w:rsid w:val="001240FC"/>
    <w:rsid w:val="00125212"/>
    <w:rsid w:val="00125223"/>
    <w:rsid w:val="0012589E"/>
    <w:rsid w:val="00126756"/>
    <w:rsid w:val="00126860"/>
    <w:rsid w:val="00126CF8"/>
    <w:rsid w:val="00126D5C"/>
    <w:rsid w:val="00127CCD"/>
    <w:rsid w:val="0013097B"/>
    <w:rsid w:val="0013127C"/>
    <w:rsid w:val="001317EB"/>
    <w:rsid w:val="0013218E"/>
    <w:rsid w:val="001325E8"/>
    <w:rsid w:val="00133694"/>
    <w:rsid w:val="00133CED"/>
    <w:rsid w:val="00134609"/>
    <w:rsid w:val="00134E2C"/>
    <w:rsid w:val="00135784"/>
    <w:rsid w:val="00136678"/>
    <w:rsid w:val="00136826"/>
    <w:rsid w:val="00137F40"/>
    <w:rsid w:val="00140231"/>
    <w:rsid w:val="00140315"/>
    <w:rsid w:val="00140356"/>
    <w:rsid w:val="00140B07"/>
    <w:rsid w:val="00140CA8"/>
    <w:rsid w:val="00140CB7"/>
    <w:rsid w:val="0014153A"/>
    <w:rsid w:val="00141806"/>
    <w:rsid w:val="001423FA"/>
    <w:rsid w:val="0014246F"/>
    <w:rsid w:val="001439FA"/>
    <w:rsid w:val="00143F13"/>
    <w:rsid w:val="00144BA8"/>
    <w:rsid w:val="0014702B"/>
    <w:rsid w:val="00151E23"/>
    <w:rsid w:val="00152423"/>
    <w:rsid w:val="00153091"/>
    <w:rsid w:val="001531F5"/>
    <w:rsid w:val="00153DDA"/>
    <w:rsid w:val="00155268"/>
    <w:rsid w:val="00155337"/>
    <w:rsid w:val="00155CD0"/>
    <w:rsid w:val="0015633D"/>
    <w:rsid w:val="0015647D"/>
    <w:rsid w:val="001567EE"/>
    <w:rsid w:val="00156D89"/>
    <w:rsid w:val="00156DA3"/>
    <w:rsid w:val="00157D74"/>
    <w:rsid w:val="00160C0D"/>
    <w:rsid w:val="001624D8"/>
    <w:rsid w:val="00162A67"/>
    <w:rsid w:val="00162CFD"/>
    <w:rsid w:val="00162E8F"/>
    <w:rsid w:val="0016340B"/>
    <w:rsid w:val="00163F59"/>
    <w:rsid w:val="00163FC4"/>
    <w:rsid w:val="0016547B"/>
    <w:rsid w:val="001714DF"/>
    <w:rsid w:val="00171934"/>
    <w:rsid w:val="00171BF5"/>
    <w:rsid w:val="00171F26"/>
    <w:rsid w:val="00172197"/>
    <w:rsid w:val="00172589"/>
    <w:rsid w:val="00172902"/>
    <w:rsid w:val="0017290E"/>
    <w:rsid w:val="00172B70"/>
    <w:rsid w:val="00172E1A"/>
    <w:rsid w:val="00172F2B"/>
    <w:rsid w:val="001738E6"/>
    <w:rsid w:val="00174796"/>
    <w:rsid w:val="0017488C"/>
    <w:rsid w:val="00174CC4"/>
    <w:rsid w:val="00175883"/>
    <w:rsid w:val="001759EA"/>
    <w:rsid w:val="001773B1"/>
    <w:rsid w:val="00177FB5"/>
    <w:rsid w:val="001806E3"/>
    <w:rsid w:val="00180DB3"/>
    <w:rsid w:val="0018148E"/>
    <w:rsid w:val="001817CA"/>
    <w:rsid w:val="001823AB"/>
    <w:rsid w:val="00182F13"/>
    <w:rsid w:val="0018341A"/>
    <w:rsid w:val="0018384A"/>
    <w:rsid w:val="00184921"/>
    <w:rsid w:val="0018554A"/>
    <w:rsid w:val="00185DC5"/>
    <w:rsid w:val="00186475"/>
    <w:rsid w:val="00186677"/>
    <w:rsid w:val="00187074"/>
    <w:rsid w:val="00187A96"/>
    <w:rsid w:val="001906BB"/>
    <w:rsid w:val="00191686"/>
    <w:rsid w:val="00193022"/>
    <w:rsid w:val="001930F2"/>
    <w:rsid w:val="00193D53"/>
    <w:rsid w:val="00193F54"/>
    <w:rsid w:val="00195352"/>
    <w:rsid w:val="00195756"/>
    <w:rsid w:val="0019578C"/>
    <w:rsid w:val="001957E8"/>
    <w:rsid w:val="0019636B"/>
    <w:rsid w:val="001965DA"/>
    <w:rsid w:val="00196A6F"/>
    <w:rsid w:val="001A0B0C"/>
    <w:rsid w:val="001A145C"/>
    <w:rsid w:val="001A2214"/>
    <w:rsid w:val="001A30D3"/>
    <w:rsid w:val="001A3EF8"/>
    <w:rsid w:val="001A6C22"/>
    <w:rsid w:val="001A6FBC"/>
    <w:rsid w:val="001A75CC"/>
    <w:rsid w:val="001A7FC8"/>
    <w:rsid w:val="001B011A"/>
    <w:rsid w:val="001B03F4"/>
    <w:rsid w:val="001B1376"/>
    <w:rsid w:val="001B2052"/>
    <w:rsid w:val="001B393D"/>
    <w:rsid w:val="001B49A6"/>
    <w:rsid w:val="001B5432"/>
    <w:rsid w:val="001B5E0F"/>
    <w:rsid w:val="001B621A"/>
    <w:rsid w:val="001B6C65"/>
    <w:rsid w:val="001B7E63"/>
    <w:rsid w:val="001B7EDD"/>
    <w:rsid w:val="001C1794"/>
    <w:rsid w:val="001C18EF"/>
    <w:rsid w:val="001C3216"/>
    <w:rsid w:val="001C3B15"/>
    <w:rsid w:val="001C3FD3"/>
    <w:rsid w:val="001C4863"/>
    <w:rsid w:val="001C5176"/>
    <w:rsid w:val="001C591D"/>
    <w:rsid w:val="001C5C13"/>
    <w:rsid w:val="001C6016"/>
    <w:rsid w:val="001C65CC"/>
    <w:rsid w:val="001C6692"/>
    <w:rsid w:val="001C6F97"/>
    <w:rsid w:val="001C727F"/>
    <w:rsid w:val="001C738D"/>
    <w:rsid w:val="001C77C0"/>
    <w:rsid w:val="001C7952"/>
    <w:rsid w:val="001C7B11"/>
    <w:rsid w:val="001D028F"/>
    <w:rsid w:val="001D42A1"/>
    <w:rsid w:val="001D6130"/>
    <w:rsid w:val="001D6AA0"/>
    <w:rsid w:val="001D6F67"/>
    <w:rsid w:val="001D7FBC"/>
    <w:rsid w:val="001E06CB"/>
    <w:rsid w:val="001E0A63"/>
    <w:rsid w:val="001E13ED"/>
    <w:rsid w:val="001E16AF"/>
    <w:rsid w:val="001E2960"/>
    <w:rsid w:val="001E314A"/>
    <w:rsid w:val="001E3849"/>
    <w:rsid w:val="001E3B4E"/>
    <w:rsid w:val="001E43A6"/>
    <w:rsid w:val="001E5EED"/>
    <w:rsid w:val="001E65DE"/>
    <w:rsid w:val="001E7368"/>
    <w:rsid w:val="001F0019"/>
    <w:rsid w:val="001F05B3"/>
    <w:rsid w:val="001F0878"/>
    <w:rsid w:val="001F140F"/>
    <w:rsid w:val="001F29D9"/>
    <w:rsid w:val="001F388A"/>
    <w:rsid w:val="001F3D75"/>
    <w:rsid w:val="001F451B"/>
    <w:rsid w:val="001F4A15"/>
    <w:rsid w:val="001F7F3C"/>
    <w:rsid w:val="001F7FC1"/>
    <w:rsid w:val="001F7FDB"/>
    <w:rsid w:val="00200C48"/>
    <w:rsid w:val="002016EA"/>
    <w:rsid w:val="002017F8"/>
    <w:rsid w:val="002024A0"/>
    <w:rsid w:val="0020342C"/>
    <w:rsid w:val="00203F51"/>
    <w:rsid w:val="002040A7"/>
    <w:rsid w:val="00204189"/>
    <w:rsid w:val="00204482"/>
    <w:rsid w:val="00205067"/>
    <w:rsid w:val="0020513F"/>
    <w:rsid w:val="00206106"/>
    <w:rsid w:val="002066BE"/>
    <w:rsid w:val="002075F5"/>
    <w:rsid w:val="002076FD"/>
    <w:rsid w:val="00207A06"/>
    <w:rsid w:val="00207E90"/>
    <w:rsid w:val="00210090"/>
    <w:rsid w:val="002102BC"/>
    <w:rsid w:val="00210DE2"/>
    <w:rsid w:val="002119D4"/>
    <w:rsid w:val="0021262B"/>
    <w:rsid w:val="00212F38"/>
    <w:rsid w:val="002131B1"/>
    <w:rsid w:val="0021393C"/>
    <w:rsid w:val="002161C2"/>
    <w:rsid w:val="002164A7"/>
    <w:rsid w:val="00217EEE"/>
    <w:rsid w:val="00220125"/>
    <w:rsid w:val="002208D1"/>
    <w:rsid w:val="002217A3"/>
    <w:rsid w:val="0022191F"/>
    <w:rsid w:val="0022198E"/>
    <w:rsid w:val="00222667"/>
    <w:rsid w:val="002228B4"/>
    <w:rsid w:val="00222CC7"/>
    <w:rsid w:val="002232CD"/>
    <w:rsid w:val="002239D6"/>
    <w:rsid w:val="00223E72"/>
    <w:rsid w:val="00224C15"/>
    <w:rsid w:val="002264B2"/>
    <w:rsid w:val="00226A15"/>
    <w:rsid w:val="00226E42"/>
    <w:rsid w:val="002272C6"/>
    <w:rsid w:val="0023081A"/>
    <w:rsid w:val="002311E9"/>
    <w:rsid w:val="00231507"/>
    <w:rsid w:val="00232764"/>
    <w:rsid w:val="00232856"/>
    <w:rsid w:val="00233ADD"/>
    <w:rsid w:val="00233CA7"/>
    <w:rsid w:val="00233F1B"/>
    <w:rsid w:val="00233F20"/>
    <w:rsid w:val="0023514E"/>
    <w:rsid w:val="00235279"/>
    <w:rsid w:val="00235584"/>
    <w:rsid w:val="00235CB1"/>
    <w:rsid w:val="00236291"/>
    <w:rsid w:val="0023672A"/>
    <w:rsid w:val="002404C7"/>
    <w:rsid w:val="002407DF"/>
    <w:rsid w:val="0024094B"/>
    <w:rsid w:val="0024196A"/>
    <w:rsid w:val="00241D6C"/>
    <w:rsid w:val="002426F1"/>
    <w:rsid w:val="00242E78"/>
    <w:rsid w:val="00243112"/>
    <w:rsid w:val="0024331A"/>
    <w:rsid w:val="002438C3"/>
    <w:rsid w:val="00243BDA"/>
    <w:rsid w:val="00243C5B"/>
    <w:rsid w:val="002447E5"/>
    <w:rsid w:val="00244DC8"/>
    <w:rsid w:val="0024514D"/>
    <w:rsid w:val="002455F4"/>
    <w:rsid w:val="00246266"/>
    <w:rsid w:val="00246B6C"/>
    <w:rsid w:val="002472BF"/>
    <w:rsid w:val="00247935"/>
    <w:rsid w:val="00247F7D"/>
    <w:rsid w:val="00250B8D"/>
    <w:rsid w:val="00251EC1"/>
    <w:rsid w:val="0025227C"/>
    <w:rsid w:val="00253BA3"/>
    <w:rsid w:val="0025541E"/>
    <w:rsid w:val="00255CBC"/>
    <w:rsid w:val="002579DB"/>
    <w:rsid w:val="00260193"/>
    <w:rsid w:val="00260252"/>
    <w:rsid w:val="00260704"/>
    <w:rsid w:val="0026086F"/>
    <w:rsid w:val="00261A95"/>
    <w:rsid w:val="002620EF"/>
    <w:rsid w:val="002635C4"/>
    <w:rsid w:val="00263E50"/>
    <w:rsid w:val="00263F6F"/>
    <w:rsid w:val="00264034"/>
    <w:rsid w:val="00264036"/>
    <w:rsid w:val="0026487F"/>
    <w:rsid w:val="00264E59"/>
    <w:rsid w:val="00265365"/>
    <w:rsid w:val="00265578"/>
    <w:rsid w:val="00266484"/>
    <w:rsid w:val="002669C4"/>
    <w:rsid w:val="00267DDF"/>
    <w:rsid w:val="00270D27"/>
    <w:rsid w:val="00271D3C"/>
    <w:rsid w:val="00272049"/>
    <w:rsid w:val="00272476"/>
    <w:rsid w:val="00272E31"/>
    <w:rsid w:val="00273C33"/>
    <w:rsid w:val="00273D03"/>
    <w:rsid w:val="00274541"/>
    <w:rsid w:val="002748AB"/>
    <w:rsid w:val="00276A05"/>
    <w:rsid w:val="00276D56"/>
    <w:rsid w:val="00277F28"/>
    <w:rsid w:val="00277FDD"/>
    <w:rsid w:val="00280510"/>
    <w:rsid w:val="002805E2"/>
    <w:rsid w:val="00280926"/>
    <w:rsid w:val="002812A6"/>
    <w:rsid w:val="002813E6"/>
    <w:rsid w:val="002814E7"/>
    <w:rsid w:val="002823DA"/>
    <w:rsid w:val="00283055"/>
    <w:rsid w:val="0028383F"/>
    <w:rsid w:val="00283B21"/>
    <w:rsid w:val="00284CC7"/>
    <w:rsid w:val="00284FF1"/>
    <w:rsid w:val="00285638"/>
    <w:rsid w:val="002856A8"/>
    <w:rsid w:val="00285A19"/>
    <w:rsid w:val="00285CEA"/>
    <w:rsid w:val="00286583"/>
    <w:rsid w:val="00286A6F"/>
    <w:rsid w:val="002876DC"/>
    <w:rsid w:val="0029063C"/>
    <w:rsid w:val="00291409"/>
    <w:rsid w:val="00293761"/>
    <w:rsid w:val="00293878"/>
    <w:rsid w:val="002951DA"/>
    <w:rsid w:val="00295564"/>
    <w:rsid w:val="00295769"/>
    <w:rsid w:val="00295A4B"/>
    <w:rsid w:val="00297397"/>
    <w:rsid w:val="002A0578"/>
    <w:rsid w:val="002A0B01"/>
    <w:rsid w:val="002A1D3E"/>
    <w:rsid w:val="002A2460"/>
    <w:rsid w:val="002A2AC6"/>
    <w:rsid w:val="002A2F40"/>
    <w:rsid w:val="002A3477"/>
    <w:rsid w:val="002A36CF"/>
    <w:rsid w:val="002A3D0C"/>
    <w:rsid w:val="002A436B"/>
    <w:rsid w:val="002A470B"/>
    <w:rsid w:val="002A532F"/>
    <w:rsid w:val="002A538C"/>
    <w:rsid w:val="002A5B22"/>
    <w:rsid w:val="002A5C4F"/>
    <w:rsid w:val="002A5CB8"/>
    <w:rsid w:val="002A61C3"/>
    <w:rsid w:val="002A7A38"/>
    <w:rsid w:val="002A7C2C"/>
    <w:rsid w:val="002B0F02"/>
    <w:rsid w:val="002B1A8B"/>
    <w:rsid w:val="002B1FCB"/>
    <w:rsid w:val="002B2283"/>
    <w:rsid w:val="002B23E2"/>
    <w:rsid w:val="002B25CC"/>
    <w:rsid w:val="002B2774"/>
    <w:rsid w:val="002B3381"/>
    <w:rsid w:val="002B359D"/>
    <w:rsid w:val="002B3EA7"/>
    <w:rsid w:val="002B4750"/>
    <w:rsid w:val="002B4957"/>
    <w:rsid w:val="002B4FA6"/>
    <w:rsid w:val="002B5127"/>
    <w:rsid w:val="002B59B0"/>
    <w:rsid w:val="002B6909"/>
    <w:rsid w:val="002B6D56"/>
    <w:rsid w:val="002B6FB6"/>
    <w:rsid w:val="002B7FE2"/>
    <w:rsid w:val="002C08F8"/>
    <w:rsid w:val="002C1289"/>
    <w:rsid w:val="002C12BE"/>
    <w:rsid w:val="002C1909"/>
    <w:rsid w:val="002C205F"/>
    <w:rsid w:val="002C2B26"/>
    <w:rsid w:val="002C3409"/>
    <w:rsid w:val="002C3FE1"/>
    <w:rsid w:val="002C48C0"/>
    <w:rsid w:val="002C5276"/>
    <w:rsid w:val="002C550C"/>
    <w:rsid w:val="002C5515"/>
    <w:rsid w:val="002C6068"/>
    <w:rsid w:val="002C6471"/>
    <w:rsid w:val="002C6F25"/>
    <w:rsid w:val="002C71CD"/>
    <w:rsid w:val="002C71D9"/>
    <w:rsid w:val="002C7DF2"/>
    <w:rsid w:val="002D0F09"/>
    <w:rsid w:val="002D1700"/>
    <w:rsid w:val="002D17E9"/>
    <w:rsid w:val="002D1CF0"/>
    <w:rsid w:val="002D2018"/>
    <w:rsid w:val="002D2EA6"/>
    <w:rsid w:val="002D38BD"/>
    <w:rsid w:val="002D3B84"/>
    <w:rsid w:val="002D3F01"/>
    <w:rsid w:val="002D4312"/>
    <w:rsid w:val="002D4A7B"/>
    <w:rsid w:val="002D5D61"/>
    <w:rsid w:val="002D60A8"/>
    <w:rsid w:val="002D61FF"/>
    <w:rsid w:val="002D7395"/>
    <w:rsid w:val="002D7F54"/>
    <w:rsid w:val="002E0715"/>
    <w:rsid w:val="002E1F83"/>
    <w:rsid w:val="002E2262"/>
    <w:rsid w:val="002E2759"/>
    <w:rsid w:val="002E2CE8"/>
    <w:rsid w:val="002E3C07"/>
    <w:rsid w:val="002E3E75"/>
    <w:rsid w:val="002E4A47"/>
    <w:rsid w:val="002E4B76"/>
    <w:rsid w:val="002E5B1D"/>
    <w:rsid w:val="002E5D6F"/>
    <w:rsid w:val="002E5F1D"/>
    <w:rsid w:val="002E681D"/>
    <w:rsid w:val="002E6D9D"/>
    <w:rsid w:val="002E7807"/>
    <w:rsid w:val="002E7E26"/>
    <w:rsid w:val="002F05D4"/>
    <w:rsid w:val="002F06A8"/>
    <w:rsid w:val="002F094E"/>
    <w:rsid w:val="002F0AE3"/>
    <w:rsid w:val="002F0DA2"/>
    <w:rsid w:val="002F1DC8"/>
    <w:rsid w:val="002F1F7C"/>
    <w:rsid w:val="002F223A"/>
    <w:rsid w:val="002F24BD"/>
    <w:rsid w:val="002F2711"/>
    <w:rsid w:val="002F364A"/>
    <w:rsid w:val="002F3D0A"/>
    <w:rsid w:val="002F406D"/>
    <w:rsid w:val="002F48B8"/>
    <w:rsid w:val="002F5934"/>
    <w:rsid w:val="002F642E"/>
    <w:rsid w:val="002F66D1"/>
    <w:rsid w:val="002F6C9E"/>
    <w:rsid w:val="002F774A"/>
    <w:rsid w:val="003014DC"/>
    <w:rsid w:val="003017D9"/>
    <w:rsid w:val="003021C4"/>
    <w:rsid w:val="0030251A"/>
    <w:rsid w:val="00302CAE"/>
    <w:rsid w:val="00303095"/>
    <w:rsid w:val="003040DB"/>
    <w:rsid w:val="00304B58"/>
    <w:rsid w:val="00306186"/>
    <w:rsid w:val="00306584"/>
    <w:rsid w:val="003068A6"/>
    <w:rsid w:val="003101C2"/>
    <w:rsid w:val="00310B74"/>
    <w:rsid w:val="0031154E"/>
    <w:rsid w:val="0031313B"/>
    <w:rsid w:val="003134A4"/>
    <w:rsid w:val="00313A0F"/>
    <w:rsid w:val="00314206"/>
    <w:rsid w:val="00315563"/>
    <w:rsid w:val="00315564"/>
    <w:rsid w:val="00315574"/>
    <w:rsid w:val="003157C0"/>
    <w:rsid w:val="00315CD0"/>
    <w:rsid w:val="00316023"/>
    <w:rsid w:val="003169DE"/>
    <w:rsid w:val="00316E23"/>
    <w:rsid w:val="00321572"/>
    <w:rsid w:val="003260B8"/>
    <w:rsid w:val="003266FC"/>
    <w:rsid w:val="0032717F"/>
    <w:rsid w:val="003279D9"/>
    <w:rsid w:val="003304A6"/>
    <w:rsid w:val="00331393"/>
    <w:rsid w:val="003313C8"/>
    <w:rsid w:val="00331ADD"/>
    <w:rsid w:val="00331F01"/>
    <w:rsid w:val="00331FE6"/>
    <w:rsid w:val="00332113"/>
    <w:rsid w:val="003328CF"/>
    <w:rsid w:val="00332B58"/>
    <w:rsid w:val="00332D82"/>
    <w:rsid w:val="00333084"/>
    <w:rsid w:val="003342ED"/>
    <w:rsid w:val="00334342"/>
    <w:rsid w:val="00334B69"/>
    <w:rsid w:val="00335172"/>
    <w:rsid w:val="00335972"/>
    <w:rsid w:val="0033623F"/>
    <w:rsid w:val="003365E5"/>
    <w:rsid w:val="00336785"/>
    <w:rsid w:val="00337694"/>
    <w:rsid w:val="00340C59"/>
    <w:rsid w:val="00340D16"/>
    <w:rsid w:val="00341070"/>
    <w:rsid w:val="00341F7F"/>
    <w:rsid w:val="00342583"/>
    <w:rsid w:val="0034296F"/>
    <w:rsid w:val="003435AA"/>
    <w:rsid w:val="003439F1"/>
    <w:rsid w:val="00347217"/>
    <w:rsid w:val="003477FD"/>
    <w:rsid w:val="003479DB"/>
    <w:rsid w:val="00350F40"/>
    <w:rsid w:val="0035178F"/>
    <w:rsid w:val="00351DF4"/>
    <w:rsid w:val="003523E4"/>
    <w:rsid w:val="00352E0A"/>
    <w:rsid w:val="0035309F"/>
    <w:rsid w:val="00353DBA"/>
    <w:rsid w:val="00354BA5"/>
    <w:rsid w:val="00354C1A"/>
    <w:rsid w:val="003557B9"/>
    <w:rsid w:val="0035631A"/>
    <w:rsid w:val="00357065"/>
    <w:rsid w:val="00357810"/>
    <w:rsid w:val="0036019B"/>
    <w:rsid w:val="003608C9"/>
    <w:rsid w:val="00360BAC"/>
    <w:rsid w:val="00361BE8"/>
    <w:rsid w:val="0036254E"/>
    <w:rsid w:val="003628E6"/>
    <w:rsid w:val="00362D52"/>
    <w:rsid w:val="00365FD7"/>
    <w:rsid w:val="003662D3"/>
    <w:rsid w:val="003667B3"/>
    <w:rsid w:val="00366ACA"/>
    <w:rsid w:val="003671CB"/>
    <w:rsid w:val="00367A35"/>
    <w:rsid w:val="00367A7A"/>
    <w:rsid w:val="00367F3B"/>
    <w:rsid w:val="003702CA"/>
    <w:rsid w:val="00370918"/>
    <w:rsid w:val="0037147F"/>
    <w:rsid w:val="00372066"/>
    <w:rsid w:val="00372A22"/>
    <w:rsid w:val="00372A82"/>
    <w:rsid w:val="003744F8"/>
    <w:rsid w:val="0037489D"/>
    <w:rsid w:val="00377FB4"/>
    <w:rsid w:val="00380D38"/>
    <w:rsid w:val="00380F2B"/>
    <w:rsid w:val="0038143B"/>
    <w:rsid w:val="00382050"/>
    <w:rsid w:val="003823C9"/>
    <w:rsid w:val="00383AB1"/>
    <w:rsid w:val="00383DE4"/>
    <w:rsid w:val="003847A7"/>
    <w:rsid w:val="00384E60"/>
    <w:rsid w:val="0038522B"/>
    <w:rsid w:val="00385318"/>
    <w:rsid w:val="00386C07"/>
    <w:rsid w:val="00387BB5"/>
    <w:rsid w:val="00387FBB"/>
    <w:rsid w:val="00391F6A"/>
    <w:rsid w:val="00392AEE"/>
    <w:rsid w:val="003932C0"/>
    <w:rsid w:val="0039412D"/>
    <w:rsid w:val="0039422A"/>
    <w:rsid w:val="003A0070"/>
    <w:rsid w:val="003A0353"/>
    <w:rsid w:val="003A07A3"/>
    <w:rsid w:val="003A0BB2"/>
    <w:rsid w:val="003A0E4C"/>
    <w:rsid w:val="003A0F37"/>
    <w:rsid w:val="003A1A48"/>
    <w:rsid w:val="003A1C77"/>
    <w:rsid w:val="003A2A73"/>
    <w:rsid w:val="003A322C"/>
    <w:rsid w:val="003A3C1E"/>
    <w:rsid w:val="003A3C4D"/>
    <w:rsid w:val="003A402F"/>
    <w:rsid w:val="003A46B9"/>
    <w:rsid w:val="003A7808"/>
    <w:rsid w:val="003B037E"/>
    <w:rsid w:val="003B08D0"/>
    <w:rsid w:val="003B0CDD"/>
    <w:rsid w:val="003B0CEE"/>
    <w:rsid w:val="003B15B2"/>
    <w:rsid w:val="003B1940"/>
    <w:rsid w:val="003B198C"/>
    <w:rsid w:val="003B226B"/>
    <w:rsid w:val="003B2AEF"/>
    <w:rsid w:val="003B341A"/>
    <w:rsid w:val="003B34E5"/>
    <w:rsid w:val="003B3826"/>
    <w:rsid w:val="003B3E9D"/>
    <w:rsid w:val="003B420F"/>
    <w:rsid w:val="003B5108"/>
    <w:rsid w:val="003B54DB"/>
    <w:rsid w:val="003B5B9F"/>
    <w:rsid w:val="003B5C02"/>
    <w:rsid w:val="003B5E39"/>
    <w:rsid w:val="003B6157"/>
    <w:rsid w:val="003B6DFC"/>
    <w:rsid w:val="003B73B0"/>
    <w:rsid w:val="003B753C"/>
    <w:rsid w:val="003B778E"/>
    <w:rsid w:val="003C0A96"/>
    <w:rsid w:val="003C142C"/>
    <w:rsid w:val="003C2546"/>
    <w:rsid w:val="003C2795"/>
    <w:rsid w:val="003C299E"/>
    <w:rsid w:val="003C30F8"/>
    <w:rsid w:val="003C38C9"/>
    <w:rsid w:val="003C3F29"/>
    <w:rsid w:val="003C4744"/>
    <w:rsid w:val="003C485E"/>
    <w:rsid w:val="003C4F8C"/>
    <w:rsid w:val="003C593E"/>
    <w:rsid w:val="003C5C42"/>
    <w:rsid w:val="003C5E8C"/>
    <w:rsid w:val="003C7DF7"/>
    <w:rsid w:val="003D0EC6"/>
    <w:rsid w:val="003D1019"/>
    <w:rsid w:val="003D117F"/>
    <w:rsid w:val="003D150A"/>
    <w:rsid w:val="003D15FD"/>
    <w:rsid w:val="003D224B"/>
    <w:rsid w:val="003D23DD"/>
    <w:rsid w:val="003D252E"/>
    <w:rsid w:val="003D26CF"/>
    <w:rsid w:val="003D27A3"/>
    <w:rsid w:val="003D307C"/>
    <w:rsid w:val="003D3393"/>
    <w:rsid w:val="003D37C1"/>
    <w:rsid w:val="003D389A"/>
    <w:rsid w:val="003D3E08"/>
    <w:rsid w:val="003D49C4"/>
    <w:rsid w:val="003D4B9C"/>
    <w:rsid w:val="003D4E6B"/>
    <w:rsid w:val="003D5743"/>
    <w:rsid w:val="003D5EF8"/>
    <w:rsid w:val="003D6F96"/>
    <w:rsid w:val="003E0357"/>
    <w:rsid w:val="003E0428"/>
    <w:rsid w:val="003E06AE"/>
    <w:rsid w:val="003E0766"/>
    <w:rsid w:val="003E0EDE"/>
    <w:rsid w:val="003E1B9C"/>
    <w:rsid w:val="003E2529"/>
    <w:rsid w:val="003E2BA8"/>
    <w:rsid w:val="003E39F0"/>
    <w:rsid w:val="003E3B0C"/>
    <w:rsid w:val="003E491E"/>
    <w:rsid w:val="003E4A05"/>
    <w:rsid w:val="003E4CC2"/>
    <w:rsid w:val="003E4D4B"/>
    <w:rsid w:val="003E51D7"/>
    <w:rsid w:val="003E59B3"/>
    <w:rsid w:val="003E5C00"/>
    <w:rsid w:val="003E5CA6"/>
    <w:rsid w:val="003E5D3C"/>
    <w:rsid w:val="003E697F"/>
    <w:rsid w:val="003E72F9"/>
    <w:rsid w:val="003E759F"/>
    <w:rsid w:val="003E7E7B"/>
    <w:rsid w:val="003E7FCF"/>
    <w:rsid w:val="003F03CF"/>
    <w:rsid w:val="003F0502"/>
    <w:rsid w:val="003F070F"/>
    <w:rsid w:val="003F0A60"/>
    <w:rsid w:val="003F12D0"/>
    <w:rsid w:val="003F1CA0"/>
    <w:rsid w:val="003F23C2"/>
    <w:rsid w:val="003F2843"/>
    <w:rsid w:val="003F4900"/>
    <w:rsid w:val="003F4D00"/>
    <w:rsid w:val="003F4F12"/>
    <w:rsid w:val="003F54F4"/>
    <w:rsid w:val="003F5A7D"/>
    <w:rsid w:val="003F5AA7"/>
    <w:rsid w:val="003F65EC"/>
    <w:rsid w:val="003F6654"/>
    <w:rsid w:val="00400196"/>
    <w:rsid w:val="00400B6C"/>
    <w:rsid w:val="00400D43"/>
    <w:rsid w:val="004011E4"/>
    <w:rsid w:val="00401581"/>
    <w:rsid w:val="00401851"/>
    <w:rsid w:val="004019B9"/>
    <w:rsid w:val="00401A3C"/>
    <w:rsid w:val="00402517"/>
    <w:rsid w:val="004028C2"/>
    <w:rsid w:val="004035DA"/>
    <w:rsid w:val="004037CC"/>
    <w:rsid w:val="00403911"/>
    <w:rsid w:val="004050C6"/>
    <w:rsid w:val="0040511C"/>
    <w:rsid w:val="00405CAC"/>
    <w:rsid w:val="00406C46"/>
    <w:rsid w:val="0040714F"/>
    <w:rsid w:val="00410A03"/>
    <w:rsid w:val="00410B50"/>
    <w:rsid w:val="00410DAD"/>
    <w:rsid w:val="00411324"/>
    <w:rsid w:val="00411389"/>
    <w:rsid w:val="004117BF"/>
    <w:rsid w:val="00411F9B"/>
    <w:rsid w:val="00412032"/>
    <w:rsid w:val="00412BC9"/>
    <w:rsid w:val="00413A75"/>
    <w:rsid w:val="00414380"/>
    <w:rsid w:val="0041473E"/>
    <w:rsid w:val="00414933"/>
    <w:rsid w:val="00414E37"/>
    <w:rsid w:val="00414F50"/>
    <w:rsid w:val="00415F0A"/>
    <w:rsid w:val="004162E9"/>
    <w:rsid w:val="00416830"/>
    <w:rsid w:val="00416B89"/>
    <w:rsid w:val="00416D47"/>
    <w:rsid w:val="00420CAE"/>
    <w:rsid w:val="00420F7E"/>
    <w:rsid w:val="00421615"/>
    <w:rsid w:val="00421DC2"/>
    <w:rsid w:val="004227CD"/>
    <w:rsid w:val="00425129"/>
    <w:rsid w:val="00425B45"/>
    <w:rsid w:val="00427829"/>
    <w:rsid w:val="00430631"/>
    <w:rsid w:val="0043076C"/>
    <w:rsid w:val="00430E8F"/>
    <w:rsid w:val="00431EF3"/>
    <w:rsid w:val="004325E4"/>
    <w:rsid w:val="00432B92"/>
    <w:rsid w:val="00432CE4"/>
    <w:rsid w:val="00432EE7"/>
    <w:rsid w:val="00433070"/>
    <w:rsid w:val="004338D6"/>
    <w:rsid w:val="00434132"/>
    <w:rsid w:val="00435658"/>
    <w:rsid w:val="00435D7B"/>
    <w:rsid w:val="00435E77"/>
    <w:rsid w:val="00435F13"/>
    <w:rsid w:val="00436A33"/>
    <w:rsid w:val="00436EDE"/>
    <w:rsid w:val="00437E53"/>
    <w:rsid w:val="004407BD"/>
    <w:rsid w:val="00440C66"/>
    <w:rsid w:val="00440E4A"/>
    <w:rsid w:val="00441ACD"/>
    <w:rsid w:val="00441BB4"/>
    <w:rsid w:val="00441E6E"/>
    <w:rsid w:val="00442152"/>
    <w:rsid w:val="004462A5"/>
    <w:rsid w:val="00446CC0"/>
    <w:rsid w:val="0045054D"/>
    <w:rsid w:val="004507D4"/>
    <w:rsid w:val="00450DF5"/>
    <w:rsid w:val="00451E44"/>
    <w:rsid w:val="0045203E"/>
    <w:rsid w:val="00453341"/>
    <w:rsid w:val="0045361C"/>
    <w:rsid w:val="00453B12"/>
    <w:rsid w:val="00453EA7"/>
    <w:rsid w:val="00454603"/>
    <w:rsid w:val="004551A6"/>
    <w:rsid w:val="00455367"/>
    <w:rsid w:val="00455E8D"/>
    <w:rsid w:val="004569DC"/>
    <w:rsid w:val="0045737D"/>
    <w:rsid w:val="00457B9F"/>
    <w:rsid w:val="00457F38"/>
    <w:rsid w:val="004604B9"/>
    <w:rsid w:val="00461922"/>
    <w:rsid w:val="00462071"/>
    <w:rsid w:val="004625A5"/>
    <w:rsid w:val="00462BEB"/>
    <w:rsid w:val="00464444"/>
    <w:rsid w:val="00464DE1"/>
    <w:rsid w:val="00466823"/>
    <w:rsid w:val="004703B3"/>
    <w:rsid w:val="00470411"/>
    <w:rsid w:val="0047052C"/>
    <w:rsid w:val="00470715"/>
    <w:rsid w:val="004715F8"/>
    <w:rsid w:val="004716AC"/>
    <w:rsid w:val="004719B1"/>
    <w:rsid w:val="0047259E"/>
    <w:rsid w:val="0047293C"/>
    <w:rsid w:val="004731BA"/>
    <w:rsid w:val="00473866"/>
    <w:rsid w:val="00473ADA"/>
    <w:rsid w:val="004741AB"/>
    <w:rsid w:val="0047450C"/>
    <w:rsid w:val="00474FC8"/>
    <w:rsid w:val="004761D6"/>
    <w:rsid w:val="00476D69"/>
    <w:rsid w:val="00476E7A"/>
    <w:rsid w:val="0047749E"/>
    <w:rsid w:val="004777AD"/>
    <w:rsid w:val="004800F7"/>
    <w:rsid w:val="00480E11"/>
    <w:rsid w:val="00481743"/>
    <w:rsid w:val="00481E01"/>
    <w:rsid w:val="0048227B"/>
    <w:rsid w:val="004824D4"/>
    <w:rsid w:val="00483A6F"/>
    <w:rsid w:val="004861B5"/>
    <w:rsid w:val="00487120"/>
    <w:rsid w:val="00490101"/>
    <w:rsid w:val="00490139"/>
    <w:rsid w:val="004901B8"/>
    <w:rsid w:val="004903BF"/>
    <w:rsid w:val="00491351"/>
    <w:rsid w:val="00491C88"/>
    <w:rsid w:val="00491DB4"/>
    <w:rsid w:val="004922C1"/>
    <w:rsid w:val="004927BF"/>
    <w:rsid w:val="00492A56"/>
    <w:rsid w:val="00492D63"/>
    <w:rsid w:val="00493997"/>
    <w:rsid w:val="00493BB8"/>
    <w:rsid w:val="0049530B"/>
    <w:rsid w:val="00495874"/>
    <w:rsid w:val="004960DC"/>
    <w:rsid w:val="00497C3A"/>
    <w:rsid w:val="004A0781"/>
    <w:rsid w:val="004A1043"/>
    <w:rsid w:val="004A10E5"/>
    <w:rsid w:val="004A123A"/>
    <w:rsid w:val="004A1347"/>
    <w:rsid w:val="004A1B3C"/>
    <w:rsid w:val="004A20AA"/>
    <w:rsid w:val="004A332F"/>
    <w:rsid w:val="004A479B"/>
    <w:rsid w:val="004A511D"/>
    <w:rsid w:val="004A586A"/>
    <w:rsid w:val="004A6E92"/>
    <w:rsid w:val="004A6F54"/>
    <w:rsid w:val="004A70AE"/>
    <w:rsid w:val="004B0138"/>
    <w:rsid w:val="004B0396"/>
    <w:rsid w:val="004B0D89"/>
    <w:rsid w:val="004B281B"/>
    <w:rsid w:val="004B2B7B"/>
    <w:rsid w:val="004B3E1C"/>
    <w:rsid w:val="004B3E4D"/>
    <w:rsid w:val="004B4474"/>
    <w:rsid w:val="004B4B7B"/>
    <w:rsid w:val="004B4C00"/>
    <w:rsid w:val="004B5591"/>
    <w:rsid w:val="004B5609"/>
    <w:rsid w:val="004B5A32"/>
    <w:rsid w:val="004B5CBB"/>
    <w:rsid w:val="004B6127"/>
    <w:rsid w:val="004B6BEF"/>
    <w:rsid w:val="004B70E7"/>
    <w:rsid w:val="004B76F6"/>
    <w:rsid w:val="004B7740"/>
    <w:rsid w:val="004C01DE"/>
    <w:rsid w:val="004C0868"/>
    <w:rsid w:val="004C0951"/>
    <w:rsid w:val="004C19A6"/>
    <w:rsid w:val="004C1BD0"/>
    <w:rsid w:val="004C20A9"/>
    <w:rsid w:val="004C20C6"/>
    <w:rsid w:val="004C2245"/>
    <w:rsid w:val="004C2809"/>
    <w:rsid w:val="004C2DC2"/>
    <w:rsid w:val="004C3024"/>
    <w:rsid w:val="004C4132"/>
    <w:rsid w:val="004C461D"/>
    <w:rsid w:val="004C4CDC"/>
    <w:rsid w:val="004C50A4"/>
    <w:rsid w:val="004C59BD"/>
    <w:rsid w:val="004C6454"/>
    <w:rsid w:val="004C7B5F"/>
    <w:rsid w:val="004C7FDB"/>
    <w:rsid w:val="004D0CBC"/>
    <w:rsid w:val="004D0E07"/>
    <w:rsid w:val="004D0E6D"/>
    <w:rsid w:val="004D104E"/>
    <w:rsid w:val="004D15CC"/>
    <w:rsid w:val="004D18A8"/>
    <w:rsid w:val="004D28BC"/>
    <w:rsid w:val="004D2E88"/>
    <w:rsid w:val="004D4CC9"/>
    <w:rsid w:val="004D51FA"/>
    <w:rsid w:val="004D53B3"/>
    <w:rsid w:val="004D5459"/>
    <w:rsid w:val="004D553B"/>
    <w:rsid w:val="004D56AC"/>
    <w:rsid w:val="004D62EE"/>
    <w:rsid w:val="004D7412"/>
    <w:rsid w:val="004E0472"/>
    <w:rsid w:val="004E0882"/>
    <w:rsid w:val="004E09F7"/>
    <w:rsid w:val="004E1A17"/>
    <w:rsid w:val="004E1BD7"/>
    <w:rsid w:val="004E2865"/>
    <w:rsid w:val="004E39B4"/>
    <w:rsid w:val="004E4A73"/>
    <w:rsid w:val="004E4C27"/>
    <w:rsid w:val="004E5513"/>
    <w:rsid w:val="004E671E"/>
    <w:rsid w:val="004E6757"/>
    <w:rsid w:val="004E6B67"/>
    <w:rsid w:val="004E79B4"/>
    <w:rsid w:val="004E7C9D"/>
    <w:rsid w:val="004E7F9A"/>
    <w:rsid w:val="004F05CF"/>
    <w:rsid w:val="004F20F1"/>
    <w:rsid w:val="004F2AEA"/>
    <w:rsid w:val="004F3093"/>
    <w:rsid w:val="004F32E6"/>
    <w:rsid w:val="004F36B4"/>
    <w:rsid w:val="004F3E6C"/>
    <w:rsid w:val="004F498E"/>
    <w:rsid w:val="004F4A60"/>
    <w:rsid w:val="004F4EC9"/>
    <w:rsid w:val="004F590C"/>
    <w:rsid w:val="004F6E1F"/>
    <w:rsid w:val="004F6F86"/>
    <w:rsid w:val="004F7291"/>
    <w:rsid w:val="004F74A6"/>
    <w:rsid w:val="004F76D6"/>
    <w:rsid w:val="004F7A55"/>
    <w:rsid w:val="00500F0B"/>
    <w:rsid w:val="00501565"/>
    <w:rsid w:val="00502469"/>
    <w:rsid w:val="005028C5"/>
    <w:rsid w:val="00502C95"/>
    <w:rsid w:val="00503915"/>
    <w:rsid w:val="0050393E"/>
    <w:rsid w:val="00504054"/>
    <w:rsid w:val="0050491B"/>
    <w:rsid w:val="00504D97"/>
    <w:rsid w:val="00504F5E"/>
    <w:rsid w:val="00505003"/>
    <w:rsid w:val="00510747"/>
    <w:rsid w:val="00510C21"/>
    <w:rsid w:val="00511878"/>
    <w:rsid w:val="00512331"/>
    <w:rsid w:val="00512C35"/>
    <w:rsid w:val="00513094"/>
    <w:rsid w:val="005133AD"/>
    <w:rsid w:val="005134D0"/>
    <w:rsid w:val="00513C69"/>
    <w:rsid w:val="005142B0"/>
    <w:rsid w:val="00514A52"/>
    <w:rsid w:val="00515B1F"/>
    <w:rsid w:val="00516382"/>
    <w:rsid w:val="005168C9"/>
    <w:rsid w:val="00517749"/>
    <w:rsid w:val="00517EF9"/>
    <w:rsid w:val="005204D6"/>
    <w:rsid w:val="005228B9"/>
    <w:rsid w:val="00522C6C"/>
    <w:rsid w:val="00522D16"/>
    <w:rsid w:val="00522FA9"/>
    <w:rsid w:val="0052311B"/>
    <w:rsid w:val="00524100"/>
    <w:rsid w:val="00524CA0"/>
    <w:rsid w:val="00524FDE"/>
    <w:rsid w:val="00525107"/>
    <w:rsid w:val="00525A82"/>
    <w:rsid w:val="00525F8B"/>
    <w:rsid w:val="0052676D"/>
    <w:rsid w:val="005267F5"/>
    <w:rsid w:val="00527F68"/>
    <w:rsid w:val="0053023D"/>
    <w:rsid w:val="005310C6"/>
    <w:rsid w:val="00531549"/>
    <w:rsid w:val="00531BFB"/>
    <w:rsid w:val="00531E2A"/>
    <w:rsid w:val="0053292D"/>
    <w:rsid w:val="00532FD6"/>
    <w:rsid w:val="005351AB"/>
    <w:rsid w:val="00535844"/>
    <w:rsid w:val="00535BBF"/>
    <w:rsid w:val="0053648B"/>
    <w:rsid w:val="00537E98"/>
    <w:rsid w:val="00540BE4"/>
    <w:rsid w:val="0054129E"/>
    <w:rsid w:val="00541BE0"/>
    <w:rsid w:val="005426D1"/>
    <w:rsid w:val="0054353C"/>
    <w:rsid w:val="00545250"/>
    <w:rsid w:val="00545BE6"/>
    <w:rsid w:val="00545BF1"/>
    <w:rsid w:val="005462BA"/>
    <w:rsid w:val="005468C0"/>
    <w:rsid w:val="005504B7"/>
    <w:rsid w:val="00550F97"/>
    <w:rsid w:val="005523E7"/>
    <w:rsid w:val="005530D4"/>
    <w:rsid w:val="00554F83"/>
    <w:rsid w:val="00555DD4"/>
    <w:rsid w:val="00556AA2"/>
    <w:rsid w:val="00561265"/>
    <w:rsid w:val="00561B87"/>
    <w:rsid w:val="0056214E"/>
    <w:rsid w:val="005624BF"/>
    <w:rsid w:val="00562C3A"/>
    <w:rsid w:val="00562F7B"/>
    <w:rsid w:val="0056377C"/>
    <w:rsid w:val="00563E3A"/>
    <w:rsid w:val="005641D7"/>
    <w:rsid w:val="0056426C"/>
    <w:rsid w:val="00564B4D"/>
    <w:rsid w:val="0056606A"/>
    <w:rsid w:val="00566AA6"/>
    <w:rsid w:val="00570480"/>
    <w:rsid w:val="0057050E"/>
    <w:rsid w:val="00571185"/>
    <w:rsid w:val="00571934"/>
    <w:rsid w:val="00571FFC"/>
    <w:rsid w:val="00574094"/>
    <w:rsid w:val="005743BD"/>
    <w:rsid w:val="00575259"/>
    <w:rsid w:val="00575493"/>
    <w:rsid w:val="00575B2E"/>
    <w:rsid w:val="00575EF0"/>
    <w:rsid w:val="00576293"/>
    <w:rsid w:val="005763D4"/>
    <w:rsid w:val="005800E6"/>
    <w:rsid w:val="005801E5"/>
    <w:rsid w:val="00580362"/>
    <w:rsid w:val="00580CE7"/>
    <w:rsid w:val="005818CF"/>
    <w:rsid w:val="00582256"/>
    <w:rsid w:val="00582E70"/>
    <w:rsid w:val="00582FCA"/>
    <w:rsid w:val="0058445B"/>
    <w:rsid w:val="00584831"/>
    <w:rsid w:val="00584A2F"/>
    <w:rsid w:val="00584B54"/>
    <w:rsid w:val="0058534B"/>
    <w:rsid w:val="00585913"/>
    <w:rsid w:val="00585B36"/>
    <w:rsid w:val="00586A3E"/>
    <w:rsid w:val="00586CA8"/>
    <w:rsid w:val="00590042"/>
    <w:rsid w:val="005901C1"/>
    <w:rsid w:val="00590DAF"/>
    <w:rsid w:val="0059100D"/>
    <w:rsid w:val="00591E19"/>
    <w:rsid w:val="00592078"/>
    <w:rsid w:val="005925BC"/>
    <w:rsid w:val="00593505"/>
    <w:rsid w:val="005938E1"/>
    <w:rsid w:val="00593C92"/>
    <w:rsid w:val="005949E6"/>
    <w:rsid w:val="005953C3"/>
    <w:rsid w:val="005971F4"/>
    <w:rsid w:val="005972BC"/>
    <w:rsid w:val="0059798B"/>
    <w:rsid w:val="005A0F2D"/>
    <w:rsid w:val="005A15B0"/>
    <w:rsid w:val="005A1A56"/>
    <w:rsid w:val="005A24E2"/>
    <w:rsid w:val="005A2CBE"/>
    <w:rsid w:val="005A305B"/>
    <w:rsid w:val="005A46B1"/>
    <w:rsid w:val="005A4806"/>
    <w:rsid w:val="005A4AF3"/>
    <w:rsid w:val="005A5B36"/>
    <w:rsid w:val="005A668D"/>
    <w:rsid w:val="005A6E00"/>
    <w:rsid w:val="005A7232"/>
    <w:rsid w:val="005A7556"/>
    <w:rsid w:val="005B0DE6"/>
    <w:rsid w:val="005B28E7"/>
    <w:rsid w:val="005B37FA"/>
    <w:rsid w:val="005B3EB5"/>
    <w:rsid w:val="005B4895"/>
    <w:rsid w:val="005B4C28"/>
    <w:rsid w:val="005B51D7"/>
    <w:rsid w:val="005B5AC6"/>
    <w:rsid w:val="005B645F"/>
    <w:rsid w:val="005B6CC5"/>
    <w:rsid w:val="005B70E2"/>
    <w:rsid w:val="005B7610"/>
    <w:rsid w:val="005C023E"/>
    <w:rsid w:val="005C02B0"/>
    <w:rsid w:val="005C05B1"/>
    <w:rsid w:val="005C0BE5"/>
    <w:rsid w:val="005C289F"/>
    <w:rsid w:val="005C30BA"/>
    <w:rsid w:val="005C3142"/>
    <w:rsid w:val="005C3C8B"/>
    <w:rsid w:val="005C3D94"/>
    <w:rsid w:val="005C469E"/>
    <w:rsid w:val="005C5377"/>
    <w:rsid w:val="005C6503"/>
    <w:rsid w:val="005C6EBE"/>
    <w:rsid w:val="005C7745"/>
    <w:rsid w:val="005D02B3"/>
    <w:rsid w:val="005D27B3"/>
    <w:rsid w:val="005D292B"/>
    <w:rsid w:val="005D2A4B"/>
    <w:rsid w:val="005D36EF"/>
    <w:rsid w:val="005D3CD0"/>
    <w:rsid w:val="005D3D37"/>
    <w:rsid w:val="005D4338"/>
    <w:rsid w:val="005D44BE"/>
    <w:rsid w:val="005D5DA8"/>
    <w:rsid w:val="005D793F"/>
    <w:rsid w:val="005D7AF2"/>
    <w:rsid w:val="005E0599"/>
    <w:rsid w:val="005E0F44"/>
    <w:rsid w:val="005E1FC7"/>
    <w:rsid w:val="005E2463"/>
    <w:rsid w:val="005E2543"/>
    <w:rsid w:val="005E2A32"/>
    <w:rsid w:val="005E2A4D"/>
    <w:rsid w:val="005E5526"/>
    <w:rsid w:val="005E61DC"/>
    <w:rsid w:val="005E643D"/>
    <w:rsid w:val="005E6841"/>
    <w:rsid w:val="005E6A05"/>
    <w:rsid w:val="005E6F06"/>
    <w:rsid w:val="005E7442"/>
    <w:rsid w:val="005E76E8"/>
    <w:rsid w:val="005E7A94"/>
    <w:rsid w:val="005E7E72"/>
    <w:rsid w:val="005E7ECB"/>
    <w:rsid w:val="005F1246"/>
    <w:rsid w:val="005F2419"/>
    <w:rsid w:val="005F4CC1"/>
    <w:rsid w:val="005F4F07"/>
    <w:rsid w:val="005F5514"/>
    <w:rsid w:val="005F5E45"/>
    <w:rsid w:val="005F75D6"/>
    <w:rsid w:val="005F778C"/>
    <w:rsid w:val="005F7A23"/>
    <w:rsid w:val="006000E7"/>
    <w:rsid w:val="00600BC1"/>
    <w:rsid w:val="00600C08"/>
    <w:rsid w:val="00601417"/>
    <w:rsid w:val="00601A2A"/>
    <w:rsid w:val="00601B01"/>
    <w:rsid w:val="00603825"/>
    <w:rsid w:val="00604E81"/>
    <w:rsid w:val="00605CC1"/>
    <w:rsid w:val="00605F7F"/>
    <w:rsid w:val="00606091"/>
    <w:rsid w:val="006073A0"/>
    <w:rsid w:val="00607BE0"/>
    <w:rsid w:val="00607D72"/>
    <w:rsid w:val="00610919"/>
    <w:rsid w:val="00610957"/>
    <w:rsid w:val="00610963"/>
    <w:rsid w:val="00610E3F"/>
    <w:rsid w:val="006118D6"/>
    <w:rsid w:val="00611F1F"/>
    <w:rsid w:val="006125BC"/>
    <w:rsid w:val="00613670"/>
    <w:rsid w:val="00613C8D"/>
    <w:rsid w:val="00613F5B"/>
    <w:rsid w:val="0061411A"/>
    <w:rsid w:val="00615EA4"/>
    <w:rsid w:val="00616C1A"/>
    <w:rsid w:val="00617C98"/>
    <w:rsid w:val="00620217"/>
    <w:rsid w:val="0062051C"/>
    <w:rsid w:val="00620C92"/>
    <w:rsid w:val="006210E1"/>
    <w:rsid w:val="00621484"/>
    <w:rsid w:val="00623B3D"/>
    <w:rsid w:val="00623F4B"/>
    <w:rsid w:val="006251A9"/>
    <w:rsid w:val="0062571F"/>
    <w:rsid w:val="006257BC"/>
    <w:rsid w:val="00625DF3"/>
    <w:rsid w:val="00626201"/>
    <w:rsid w:val="006277DE"/>
    <w:rsid w:val="0063046E"/>
    <w:rsid w:val="00631E61"/>
    <w:rsid w:val="00631EA2"/>
    <w:rsid w:val="00632020"/>
    <w:rsid w:val="00632A8B"/>
    <w:rsid w:val="00632BDB"/>
    <w:rsid w:val="00632D33"/>
    <w:rsid w:val="00632D79"/>
    <w:rsid w:val="00633C60"/>
    <w:rsid w:val="00634538"/>
    <w:rsid w:val="00635EBD"/>
    <w:rsid w:val="0063646C"/>
    <w:rsid w:val="00637C4C"/>
    <w:rsid w:val="00640005"/>
    <w:rsid w:val="006407D9"/>
    <w:rsid w:val="006407DA"/>
    <w:rsid w:val="0064102C"/>
    <w:rsid w:val="00641E02"/>
    <w:rsid w:val="00641F1F"/>
    <w:rsid w:val="00642A7E"/>
    <w:rsid w:val="006431F1"/>
    <w:rsid w:val="00643265"/>
    <w:rsid w:val="00643B68"/>
    <w:rsid w:val="00644BDC"/>
    <w:rsid w:val="00645115"/>
    <w:rsid w:val="006459F7"/>
    <w:rsid w:val="0064607D"/>
    <w:rsid w:val="0064655F"/>
    <w:rsid w:val="0064750F"/>
    <w:rsid w:val="0064776B"/>
    <w:rsid w:val="00650094"/>
    <w:rsid w:val="006505BB"/>
    <w:rsid w:val="00650FC3"/>
    <w:rsid w:val="00651D06"/>
    <w:rsid w:val="0065349A"/>
    <w:rsid w:val="0065364A"/>
    <w:rsid w:val="006539FA"/>
    <w:rsid w:val="00653C51"/>
    <w:rsid w:val="00655B9B"/>
    <w:rsid w:val="00657059"/>
    <w:rsid w:val="006572DE"/>
    <w:rsid w:val="006575FC"/>
    <w:rsid w:val="006605AC"/>
    <w:rsid w:val="00661312"/>
    <w:rsid w:val="00661D00"/>
    <w:rsid w:val="00661DF7"/>
    <w:rsid w:val="00661E8F"/>
    <w:rsid w:val="00663534"/>
    <w:rsid w:val="006635E1"/>
    <w:rsid w:val="00664037"/>
    <w:rsid w:val="00664225"/>
    <w:rsid w:val="00664441"/>
    <w:rsid w:val="006644B2"/>
    <w:rsid w:val="0066544C"/>
    <w:rsid w:val="00666337"/>
    <w:rsid w:val="00666DEB"/>
    <w:rsid w:val="00667649"/>
    <w:rsid w:val="00667986"/>
    <w:rsid w:val="00667E21"/>
    <w:rsid w:val="006719B5"/>
    <w:rsid w:val="00671C1D"/>
    <w:rsid w:val="00671E4A"/>
    <w:rsid w:val="00672251"/>
    <w:rsid w:val="006728EA"/>
    <w:rsid w:val="0067502D"/>
    <w:rsid w:val="0067549E"/>
    <w:rsid w:val="0067566F"/>
    <w:rsid w:val="00675DED"/>
    <w:rsid w:val="00676351"/>
    <w:rsid w:val="00677517"/>
    <w:rsid w:val="00680260"/>
    <w:rsid w:val="0068035E"/>
    <w:rsid w:val="006803B9"/>
    <w:rsid w:val="006805EF"/>
    <w:rsid w:val="00680679"/>
    <w:rsid w:val="00680B00"/>
    <w:rsid w:val="006811C3"/>
    <w:rsid w:val="00681251"/>
    <w:rsid w:val="006822D0"/>
    <w:rsid w:val="00682E99"/>
    <w:rsid w:val="006836A9"/>
    <w:rsid w:val="006838E7"/>
    <w:rsid w:val="00683FBB"/>
    <w:rsid w:val="0068413D"/>
    <w:rsid w:val="0068487E"/>
    <w:rsid w:val="00684B9B"/>
    <w:rsid w:val="00684BEB"/>
    <w:rsid w:val="00685279"/>
    <w:rsid w:val="00685DED"/>
    <w:rsid w:val="00686753"/>
    <w:rsid w:val="0068771E"/>
    <w:rsid w:val="006877B7"/>
    <w:rsid w:val="00690242"/>
    <w:rsid w:val="006907DD"/>
    <w:rsid w:val="00690DA6"/>
    <w:rsid w:val="0069181A"/>
    <w:rsid w:val="0069230C"/>
    <w:rsid w:val="0069492D"/>
    <w:rsid w:val="0069517B"/>
    <w:rsid w:val="006954AC"/>
    <w:rsid w:val="00695804"/>
    <w:rsid w:val="00695A65"/>
    <w:rsid w:val="00697224"/>
    <w:rsid w:val="00697632"/>
    <w:rsid w:val="006A0CCF"/>
    <w:rsid w:val="006A11BF"/>
    <w:rsid w:val="006A2095"/>
    <w:rsid w:val="006A2D92"/>
    <w:rsid w:val="006A2EB0"/>
    <w:rsid w:val="006A33C1"/>
    <w:rsid w:val="006A3FE1"/>
    <w:rsid w:val="006A4EE5"/>
    <w:rsid w:val="006A5113"/>
    <w:rsid w:val="006A56B2"/>
    <w:rsid w:val="006B04FB"/>
    <w:rsid w:val="006B064E"/>
    <w:rsid w:val="006B0FF0"/>
    <w:rsid w:val="006B1BEE"/>
    <w:rsid w:val="006B1D3C"/>
    <w:rsid w:val="006B3238"/>
    <w:rsid w:val="006B3A04"/>
    <w:rsid w:val="006B3C73"/>
    <w:rsid w:val="006B423C"/>
    <w:rsid w:val="006B4BA7"/>
    <w:rsid w:val="006B4C96"/>
    <w:rsid w:val="006B4E29"/>
    <w:rsid w:val="006B534B"/>
    <w:rsid w:val="006B6518"/>
    <w:rsid w:val="006B7367"/>
    <w:rsid w:val="006B7449"/>
    <w:rsid w:val="006B77A1"/>
    <w:rsid w:val="006B7A4E"/>
    <w:rsid w:val="006C1046"/>
    <w:rsid w:val="006C1387"/>
    <w:rsid w:val="006C1953"/>
    <w:rsid w:val="006C1C20"/>
    <w:rsid w:val="006C1D54"/>
    <w:rsid w:val="006C1F8F"/>
    <w:rsid w:val="006C3494"/>
    <w:rsid w:val="006C35D8"/>
    <w:rsid w:val="006C3C0E"/>
    <w:rsid w:val="006C4782"/>
    <w:rsid w:val="006C497F"/>
    <w:rsid w:val="006C4B3F"/>
    <w:rsid w:val="006C7609"/>
    <w:rsid w:val="006C784D"/>
    <w:rsid w:val="006C7EE7"/>
    <w:rsid w:val="006D03A5"/>
    <w:rsid w:val="006D0AC3"/>
    <w:rsid w:val="006D2069"/>
    <w:rsid w:val="006D28E0"/>
    <w:rsid w:val="006D3950"/>
    <w:rsid w:val="006D4374"/>
    <w:rsid w:val="006D4708"/>
    <w:rsid w:val="006D4909"/>
    <w:rsid w:val="006D526A"/>
    <w:rsid w:val="006D57A1"/>
    <w:rsid w:val="006D5904"/>
    <w:rsid w:val="006D5AF2"/>
    <w:rsid w:val="006D6B36"/>
    <w:rsid w:val="006E0806"/>
    <w:rsid w:val="006E148F"/>
    <w:rsid w:val="006E172C"/>
    <w:rsid w:val="006E1AB4"/>
    <w:rsid w:val="006E24F0"/>
    <w:rsid w:val="006E27CB"/>
    <w:rsid w:val="006E2C69"/>
    <w:rsid w:val="006E3298"/>
    <w:rsid w:val="006E3BBD"/>
    <w:rsid w:val="006E47F5"/>
    <w:rsid w:val="006E553C"/>
    <w:rsid w:val="006E63BD"/>
    <w:rsid w:val="006E7926"/>
    <w:rsid w:val="006E7941"/>
    <w:rsid w:val="006E7C0F"/>
    <w:rsid w:val="006E7F19"/>
    <w:rsid w:val="006F0661"/>
    <w:rsid w:val="006F07B4"/>
    <w:rsid w:val="006F0E32"/>
    <w:rsid w:val="006F178D"/>
    <w:rsid w:val="006F19F7"/>
    <w:rsid w:val="006F1E89"/>
    <w:rsid w:val="006F2BF2"/>
    <w:rsid w:val="006F2F71"/>
    <w:rsid w:val="006F331A"/>
    <w:rsid w:val="006F383B"/>
    <w:rsid w:val="006F3B4A"/>
    <w:rsid w:val="006F3C65"/>
    <w:rsid w:val="006F3C7E"/>
    <w:rsid w:val="006F4416"/>
    <w:rsid w:val="006F51E0"/>
    <w:rsid w:val="006F592F"/>
    <w:rsid w:val="006F60C9"/>
    <w:rsid w:val="006F6CD9"/>
    <w:rsid w:val="006F6ECF"/>
    <w:rsid w:val="00700830"/>
    <w:rsid w:val="00701114"/>
    <w:rsid w:val="00701AEF"/>
    <w:rsid w:val="0070271A"/>
    <w:rsid w:val="00702F8A"/>
    <w:rsid w:val="0070316F"/>
    <w:rsid w:val="0070359C"/>
    <w:rsid w:val="00704349"/>
    <w:rsid w:val="007043E0"/>
    <w:rsid w:val="00704915"/>
    <w:rsid w:val="00704E41"/>
    <w:rsid w:val="007051FD"/>
    <w:rsid w:val="00705588"/>
    <w:rsid w:val="00705A30"/>
    <w:rsid w:val="00706DF3"/>
    <w:rsid w:val="00707005"/>
    <w:rsid w:val="007104C5"/>
    <w:rsid w:val="00710AF4"/>
    <w:rsid w:val="00710BEB"/>
    <w:rsid w:val="00710F7A"/>
    <w:rsid w:val="00711640"/>
    <w:rsid w:val="0071310E"/>
    <w:rsid w:val="00713AB9"/>
    <w:rsid w:val="007144E1"/>
    <w:rsid w:val="00714D2A"/>
    <w:rsid w:val="007169D9"/>
    <w:rsid w:val="00717170"/>
    <w:rsid w:val="007172CE"/>
    <w:rsid w:val="007175EF"/>
    <w:rsid w:val="0072001E"/>
    <w:rsid w:val="007200E9"/>
    <w:rsid w:val="00720FC2"/>
    <w:rsid w:val="007210AB"/>
    <w:rsid w:val="007215C4"/>
    <w:rsid w:val="0072299F"/>
    <w:rsid w:val="00722B4C"/>
    <w:rsid w:val="00723175"/>
    <w:rsid w:val="0072324A"/>
    <w:rsid w:val="0072437A"/>
    <w:rsid w:val="00724DE1"/>
    <w:rsid w:val="00726B18"/>
    <w:rsid w:val="0072702E"/>
    <w:rsid w:val="00727AE8"/>
    <w:rsid w:val="007301FA"/>
    <w:rsid w:val="00730A36"/>
    <w:rsid w:val="00730EC4"/>
    <w:rsid w:val="00731EDF"/>
    <w:rsid w:val="007322B1"/>
    <w:rsid w:val="007326DC"/>
    <w:rsid w:val="007328E4"/>
    <w:rsid w:val="00732CE4"/>
    <w:rsid w:val="00734039"/>
    <w:rsid w:val="00735345"/>
    <w:rsid w:val="00735563"/>
    <w:rsid w:val="007355F5"/>
    <w:rsid w:val="00735995"/>
    <w:rsid w:val="00736B18"/>
    <w:rsid w:val="00737B16"/>
    <w:rsid w:val="007402A0"/>
    <w:rsid w:val="00740E90"/>
    <w:rsid w:val="00740ED0"/>
    <w:rsid w:val="007413CB"/>
    <w:rsid w:val="00741575"/>
    <w:rsid w:val="0074213C"/>
    <w:rsid w:val="0074227C"/>
    <w:rsid w:val="00742A7A"/>
    <w:rsid w:val="0074314B"/>
    <w:rsid w:val="007434AE"/>
    <w:rsid w:val="007449C5"/>
    <w:rsid w:val="00744E89"/>
    <w:rsid w:val="00745575"/>
    <w:rsid w:val="0074668B"/>
    <w:rsid w:val="00747A20"/>
    <w:rsid w:val="00747B66"/>
    <w:rsid w:val="00747BF8"/>
    <w:rsid w:val="00750504"/>
    <w:rsid w:val="00750BF2"/>
    <w:rsid w:val="0075122E"/>
    <w:rsid w:val="007522BF"/>
    <w:rsid w:val="00752A4B"/>
    <w:rsid w:val="007533F8"/>
    <w:rsid w:val="00753AA5"/>
    <w:rsid w:val="00753ACC"/>
    <w:rsid w:val="00754078"/>
    <w:rsid w:val="007545BC"/>
    <w:rsid w:val="007555EE"/>
    <w:rsid w:val="007562F5"/>
    <w:rsid w:val="007565DC"/>
    <w:rsid w:val="007566F7"/>
    <w:rsid w:val="007568B4"/>
    <w:rsid w:val="00756A24"/>
    <w:rsid w:val="00756DDB"/>
    <w:rsid w:val="00756DDD"/>
    <w:rsid w:val="007600C2"/>
    <w:rsid w:val="00760A2E"/>
    <w:rsid w:val="00760E00"/>
    <w:rsid w:val="007612DA"/>
    <w:rsid w:val="007618B1"/>
    <w:rsid w:val="00761AC6"/>
    <w:rsid w:val="00761B50"/>
    <w:rsid w:val="00762FA1"/>
    <w:rsid w:val="007631D5"/>
    <w:rsid w:val="00763734"/>
    <w:rsid w:val="00763A24"/>
    <w:rsid w:val="0076524F"/>
    <w:rsid w:val="007656DC"/>
    <w:rsid w:val="00765DC3"/>
    <w:rsid w:val="007664A3"/>
    <w:rsid w:val="00770153"/>
    <w:rsid w:val="007704F8"/>
    <w:rsid w:val="00770C6E"/>
    <w:rsid w:val="0077176B"/>
    <w:rsid w:val="00771D1E"/>
    <w:rsid w:val="00773DF5"/>
    <w:rsid w:val="00775A03"/>
    <w:rsid w:val="00775BE3"/>
    <w:rsid w:val="00776E62"/>
    <w:rsid w:val="00776EA3"/>
    <w:rsid w:val="00777059"/>
    <w:rsid w:val="007771FB"/>
    <w:rsid w:val="00780B88"/>
    <w:rsid w:val="00782D71"/>
    <w:rsid w:val="00783104"/>
    <w:rsid w:val="00784604"/>
    <w:rsid w:val="0078496B"/>
    <w:rsid w:val="00784C7D"/>
    <w:rsid w:val="00784D2C"/>
    <w:rsid w:val="00785615"/>
    <w:rsid w:val="00785AEB"/>
    <w:rsid w:val="00785C61"/>
    <w:rsid w:val="007863D3"/>
    <w:rsid w:val="00786CCC"/>
    <w:rsid w:val="00787946"/>
    <w:rsid w:val="00787B39"/>
    <w:rsid w:val="00790031"/>
    <w:rsid w:val="007906A8"/>
    <w:rsid w:val="00790EC1"/>
    <w:rsid w:val="007919AD"/>
    <w:rsid w:val="00791A67"/>
    <w:rsid w:val="00791A8E"/>
    <w:rsid w:val="00792693"/>
    <w:rsid w:val="007937AB"/>
    <w:rsid w:val="007955BD"/>
    <w:rsid w:val="00795817"/>
    <w:rsid w:val="00795D8C"/>
    <w:rsid w:val="00795F27"/>
    <w:rsid w:val="007977F9"/>
    <w:rsid w:val="007A06B3"/>
    <w:rsid w:val="007A0822"/>
    <w:rsid w:val="007A0F61"/>
    <w:rsid w:val="007A1870"/>
    <w:rsid w:val="007A34F3"/>
    <w:rsid w:val="007A3C9F"/>
    <w:rsid w:val="007A3D45"/>
    <w:rsid w:val="007A44FA"/>
    <w:rsid w:val="007A452C"/>
    <w:rsid w:val="007A4556"/>
    <w:rsid w:val="007A4EE9"/>
    <w:rsid w:val="007A50E8"/>
    <w:rsid w:val="007A53D0"/>
    <w:rsid w:val="007A5782"/>
    <w:rsid w:val="007A5963"/>
    <w:rsid w:val="007A6D8F"/>
    <w:rsid w:val="007A74D1"/>
    <w:rsid w:val="007A764F"/>
    <w:rsid w:val="007B03AA"/>
    <w:rsid w:val="007B04A7"/>
    <w:rsid w:val="007B0553"/>
    <w:rsid w:val="007B11A9"/>
    <w:rsid w:val="007B1524"/>
    <w:rsid w:val="007B1579"/>
    <w:rsid w:val="007B165C"/>
    <w:rsid w:val="007B1B3C"/>
    <w:rsid w:val="007B2EC7"/>
    <w:rsid w:val="007B48BB"/>
    <w:rsid w:val="007B4E68"/>
    <w:rsid w:val="007B649C"/>
    <w:rsid w:val="007B6693"/>
    <w:rsid w:val="007B68EA"/>
    <w:rsid w:val="007B7FEC"/>
    <w:rsid w:val="007C1CCF"/>
    <w:rsid w:val="007C2155"/>
    <w:rsid w:val="007C489D"/>
    <w:rsid w:val="007C585F"/>
    <w:rsid w:val="007C5EF2"/>
    <w:rsid w:val="007C6515"/>
    <w:rsid w:val="007C65FB"/>
    <w:rsid w:val="007C6FB5"/>
    <w:rsid w:val="007C7241"/>
    <w:rsid w:val="007D034A"/>
    <w:rsid w:val="007D1531"/>
    <w:rsid w:val="007D2F30"/>
    <w:rsid w:val="007D30E1"/>
    <w:rsid w:val="007D34B0"/>
    <w:rsid w:val="007D3F6D"/>
    <w:rsid w:val="007D512D"/>
    <w:rsid w:val="007D5B53"/>
    <w:rsid w:val="007D5BF0"/>
    <w:rsid w:val="007D67A8"/>
    <w:rsid w:val="007D68CE"/>
    <w:rsid w:val="007D7181"/>
    <w:rsid w:val="007D7579"/>
    <w:rsid w:val="007D7723"/>
    <w:rsid w:val="007D7933"/>
    <w:rsid w:val="007E00C9"/>
    <w:rsid w:val="007E04FB"/>
    <w:rsid w:val="007E0BFD"/>
    <w:rsid w:val="007E0FD4"/>
    <w:rsid w:val="007E1EE3"/>
    <w:rsid w:val="007E342C"/>
    <w:rsid w:val="007E42E1"/>
    <w:rsid w:val="007E4DF5"/>
    <w:rsid w:val="007E5A66"/>
    <w:rsid w:val="007E786C"/>
    <w:rsid w:val="007F0715"/>
    <w:rsid w:val="007F12B1"/>
    <w:rsid w:val="007F1567"/>
    <w:rsid w:val="007F1CC7"/>
    <w:rsid w:val="007F3756"/>
    <w:rsid w:val="007F5423"/>
    <w:rsid w:val="007F5D6F"/>
    <w:rsid w:val="007F6CFF"/>
    <w:rsid w:val="007F6E30"/>
    <w:rsid w:val="007F72BC"/>
    <w:rsid w:val="00800475"/>
    <w:rsid w:val="008022FB"/>
    <w:rsid w:val="00803906"/>
    <w:rsid w:val="00803A88"/>
    <w:rsid w:val="008041D7"/>
    <w:rsid w:val="00805056"/>
    <w:rsid w:val="008052F8"/>
    <w:rsid w:val="00805423"/>
    <w:rsid w:val="008058C4"/>
    <w:rsid w:val="00806687"/>
    <w:rsid w:val="00807731"/>
    <w:rsid w:val="00810682"/>
    <w:rsid w:val="00810ACA"/>
    <w:rsid w:val="00810AFB"/>
    <w:rsid w:val="00811920"/>
    <w:rsid w:val="00811A90"/>
    <w:rsid w:val="008120E3"/>
    <w:rsid w:val="008124B5"/>
    <w:rsid w:val="00812AB5"/>
    <w:rsid w:val="00812ED3"/>
    <w:rsid w:val="008137DB"/>
    <w:rsid w:val="00813BA7"/>
    <w:rsid w:val="00813C83"/>
    <w:rsid w:val="00814317"/>
    <w:rsid w:val="0081459C"/>
    <w:rsid w:val="00814EA6"/>
    <w:rsid w:val="00815310"/>
    <w:rsid w:val="008157FD"/>
    <w:rsid w:val="00817959"/>
    <w:rsid w:val="008179A4"/>
    <w:rsid w:val="00817CF3"/>
    <w:rsid w:val="00817E40"/>
    <w:rsid w:val="0082005B"/>
    <w:rsid w:val="008203B7"/>
    <w:rsid w:val="00820463"/>
    <w:rsid w:val="00821E82"/>
    <w:rsid w:val="0082261E"/>
    <w:rsid w:val="00822DE2"/>
    <w:rsid w:val="00823BB8"/>
    <w:rsid w:val="00823EF4"/>
    <w:rsid w:val="0082414B"/>
    <w:rsid w:val="00824BF0"/>
    <w:rsid w:val="00825081"/>
    <w:rsid w:val="00825676"/>
    <w:rsid w:val="0082650F"/>
    <w:rsid w:val="0082659C"/>
    <w:rsid w:val="008303B4"/>
    <w:rsid w:val="00830857"/>
    <w:rsid w:val="00830A9E"/>
    <w:rsid w:val="00830C3E"/>
    <w:rsid w:val="00831FDF"/>
    <w:rsid w:val="00832012"/>
    <w:rsid w:val="00833E41"/>
    <w:rsid w:val="00834DE6"/>
    <w:rsid w:val="008354E8"/>
    <w:rsid w:val="008360D8"/>
    <w:rsid w:val="0083646C"/>
    <w:rsid w:val="0083668C"/>
    <w:rsid w:val="0083690D"/>
    <w:rsid w:val="00836EE2"/>
    <w:rsid w:val="00836F04"/>
    <w:rsid w:val="008371A2"/>
    <w:rsid w:val="00837F99"/>
    <w:rsid w:val="00840795"/>
    <w:rsid w:val="008407FF"/>
    <w:rsid w:val="0084141D"/>
    <w:rsid w:val="0084177D"/>
    <w:rsid w:val="00842E6C"/>
    <w:rsid w:val="00843186"/>
    <w:rsid w:val="0084666F"/>
    <w:rsid w:val="008468FE"/>
    <w:rsid w:val="00847447"/>
    <w:rsid w:val="008507B5"/>
    <w:rsid w:val="00851048"/>
    <w:rsid w:val="00852FFC"/>
    <w:rsid w:val="0085316E"/>
    <w:rsid w:val="00853830"/>
    <w:rsid w:val="008545B0"/>
    <w:rsid w:val="00854E36"/>
    <w:rsid w:val="00854ECC"/>
    <w:rsid w:val="008571C7"/>
    <w:rsid w:val="0086013D"/>
    <w:rsid w:val="00860CEC"/>
    <w:rsid w:val="008617F7"/>
    <w:rsid w:val="00861A0C"/>
    <w:rsid w:val="008620D4"/>
    <w:rsid w:val="00862696"/>
    <w:rsid w:val="00863532"/>
    <w:rsid w:val="00863E40"/>
    <w:rsid w:val="008640B1"/>
    <w:rsid w:val="0086445A"/>
    <w:rsid w:val="008646DB"/>
    <w:rsid w:val="008649AC"/>
    <w:rsid w:val="00864A3B"/>
    <w:rsid w:val="00865C8D"/>
    <w:rsid w:val="008667EF"/>
    <w:rsid w:val="00866BEE"/>
    <w:rsid w:val="00867846"/>
    <w:rsid w:val="00867B8A"/>
    <w:rsid w:val="00867C02"/>
    <w:rsid w:val="00867CEC"/>
    <w:rsid w:val="00867E7E"/>
    <w:rsid w:val="00870A3A"/>
    <w:rsid w:val="00870D44"/>
    <w:rsid w:val="00870E37"/>
    <w:rsid w:val="0087176D"/>
    <w:rsid w:val="00871BD5"/>
    <w:rsid w:val="00872043"/>
    <w:rsid w:val="008726C2"/>
    <w:rsid w:val="00872EB4"/>
    <w:rsid w:val="008733E8"/>
    <w:rsid w:val="00873445"/>
    <w:rsid w:val="0087346E"/>
    <w:rsid w:val="008735D4"/>
    <w:rsid w:val="0087377E"/>
    <w:rsid w:val="00873C74"/>
    <w:rsid w:val="008740E6"/>
    <w:rsid w:val="0087565F"/>
    <w:rsid w:val="00875BFC"/>
    <w:rsid w:val="008760B9"/>
    <w:rsid w:val="0087699A"/>
    <w:rsid w:val="00877474"/>
    <w:rsid w:val="0088024D"/>
    <w:rsid w:val="0088063A"/>
    <w:rsid w:val="00880BE0"/>
    <w:rsid w:val="008813E7"/>
    <w:rsid w:val="00881A01"/>
    <w:rsid w:val="00881DC9"/>
    <w:rsid w:val="008828C6"/>
    <w:rsid w:val="00882EE2"/>
    <w:rsid w:val="0088368A"/>
    <w:rsid w:val="008836D8"/>
    <w:rsid w:val="00883747"/>
    <w:rsid w:val="008837C9"/>
    <w:rsid w:val="00883CD1"/>
    <w:rsid w:val="00884B47"/>
    <w:rsid w:val="00884D0E"/>
    <w:rsid w:val="00884EC0"/>
    <w:rsid w:val="008852E5"/>
    <w:rsid w:val="00885AA1"/>
    <w:rsid w:val="0088762D"/>
    <w:rsid w:val="0088786D"/>
    <w:rsid w:val="00887B63"/>
    <w:rsid w:val="00890512"/>
    <w:rsid w:val="008910F4"/>
    <w:rsid w:val="0089311B"/>
    <w:rsid w:val="00893A32"/>
    <w:rsid w:val="00893EC2"/>
    <w:rsid w:val="008941C0"/>
    <w:rsid w:val="00894AC3"/>
    <w:rsid w:val="0089524A"/>
    <w:rsid w:val="0089540C"/>
    <w:rsid w:val="0089541C"/>
    <w:rsid w:val="00895422"/>
    <w:rsid w:val="0089566C"/>
    <w:rsid w:val="0089607B"/>
    <w:rsid w:val="008968EE"/>
    <w:rsid w:val="00897530"/>
    <w:rsid w:val="008A047E"/>
    <w:rsid w:val="008A0547"/>
    <w:rsid w:val="008A0AAB"/>
    <w:rsid w:val="008A1002"/>
    <w:rsid w:val="008A11AA"/>
    <w:rsid w:val="008A12B2"/>
    <w:rsid w:val="008A1CFB"/>
    <w:rsid w:val="008A2D1B"/>
    <w:rsid w:val="008A2DEB"/>
    <w:rsid w:val="008A2E6C"/>
    <w:rsid w:val="008A2E7D"/>
    <w:rsid w:val="008A3398"/>
    <w:rsid w:val="008A3630"/>
    <w:rsid w:val="008A490A"/>
    <w:rsid w:val="008A51C5"/>
    <w:rsid w:val="008A63EC"/>
    <w:rsid w:val="008A6FE6"/>
    <w:rsid w:val="008A784C"/>
    <w:rsid w:val="008A7D26"/>
    <w:rsid w:val="008B05FF"/>
    <w:rsid w:val="008B160C"/>
    <w:rsid w:val="008B2974"/>
    <w:rsid w:val="008B2DC7"/>
    <w:rsid w:val="008B38D2"/>
    <w:rsid w:val="008B40A9"/>
    <w:rsid w:val="008B41A3"/>
    <w:rsid w:val="008B46B6"/>
    <w:rsid w:val="008B5CA4"/>
    <w:rsid w:val="008B60D1"/>
    <w:rsid w:val="008B63D7"/>
    <w:rsid w:val="008B66EF"/>
    <w:rsid w:val="008B755B"/>
    <w:rsid w:val="008C0072"/>
    <w:rsid w:val="008C0732"/>
    <w:rsid w:val="008C08D8"/>
    <w:rsid w:val="008C0B12"/>
    <w:rsid w:val="008C1168"/>
    <w:rsid w:val="008C11A6"/>
    <w:rsid w:val="008C1338"/>
    <w:rsid w:val="008C1B1D"/>
    <w:rsid w:val="008C1C96"/>
    <w:rsid w:val="008C205D"/>
    <w:rsid w:val="008C2479"/>
    <w:rsid w:val="008C3E8B"/>
    <w:rsid w:val="008C3F03"/>
    <w:rsid w:val="008C50EE"/>
    <w:rsid w:val="008C54BC"/>
    <w:rsid w:val="008C578D"/>
    <w:rsid w:val="008C622E"/>
    <w:rsid w:val="008C6DA5"/>
    <w:rsid w:val="008C72EC"/>
    <w:rsid w:val="008D0DA2"/>
    <w:rsid w:val="008D1083"/>
    <w:rsid w:val="008D148C"/>
    <w:rsid w:val="008D1526"/>
    <w:rsid w:val="008D1D71"/>
    <w:rsid w:val="008D1E9A"/>
    <w:rsid w:val="008D23D5"/>
    <w:rsid w:val="008D29BF"/>
    <w:rsid w:val="008D38B7"/>
    <w:rsid w:val="008D4B1B"/>
    <w:rsid w:val="008D636B"/>
    <w:rsid w:val="008D6F29"/>
    <w:rsid w:val="008E17B9"/>
    <w:rsid w:val="008E27FB"/>
    <w:rsid w:val="008E2E12"/>
    <w:rsid w:val="008E30FC"/>
    <w:rsid w:val="008E34D5"/>
    <w:rsid w:val="008E3BB8"/>
    <w:rsid w:val="008E46EC"/>
    <w:rsid w:val="008E489E"/>
    <w:rsid w:val="008E530F"/>
    <w:rsid w:val="008E5DC2"/>
    <w:rsid w:val="008E6360"/>
    <w:rsid w:val="008E6C5B"/>
    <w:rsid w:val="008E6F26"/>
    <w:rsid w:val="008F0739"/>
    <w:rsid w:val="008F0E66"/>
    <w:rsid w:val="008F11D0"/>
    <w:rsid w:val="008F3AAF"/>
    <w:rsid w:val="008F46AD"/>
    <w:rsid w:val="008F48CC"/>
    <w:rsid w:val="008F5299"/>
    <w:rsid w:val="008F555A"/>
    <w:rsid w:val="008F7283"/>
    <w:rsid w:val="008F7AB2"/>
    <w:rsid w:val="00900543"/>
    <w:rsid w:val="009011A5"/>
    <w:rsid w:val="00902327"/>
    <w:rsid w:val="00902760"/>
    <w:rsid w:val="00902ED1"/>
    <w:rsid w:val="009037A6"/>
    <w:rsid w:val="009050DD"/>
    <w:rsid w:val="0090550E"/>
    <w:rsid w:val="0090560D"/>
    <w:rsid w:val="00905968"/>
    <w:rsid w:val="00905AF9"/>
    <w:rsid w:val="00905DE0"/>
    <w:rsid w:val="00906FA4"/>
    <w:rsid w:val="009076CE"/>
    <w:rsid w:val="0091081D"/>
    <w:rsid w:val="00910B94"/>
    <w:rsid w:val="00911425"/>
    <w:rsid w:val="009115C1"/>
    <w:rsid w:val="0091256F"/>
    <w:rsid w:val="0091262C"/>
    <w:rsid w:val="00913CC5"/>
    <w:rsid w:val="00914ADF"/>
    <w:rsid w:val="009150BB"/>
    <w:rsid w:val="009152E9"/>
    <w:rsid w:val="00915B4A"/>
    <w:rsid w:val="00916C40"/>
    <w:rsid w:val="00917342"/>
    <w:rsid w:val="009173D0"/>
    <w:rsid w:val="00917C73"/>
    <w:rsid w:val="00920676"/>
    <w:rsid w:val="009210F0"/>
    <w:rsid w:val="00921347"/>
    <w:rsid w:val="00923163"/>
    <w:rsid w:val="009247C0"/>
    <w:rsid w:val="009262F8"/>
    <w:rsid w:val="009266FF"/>
    <w:rsid w:val="00926A78"/>
    <w:rsid w:val="00926CB4"/>
    <w:rsid w:val="009271B0"/>
    <w:rsid w:val="00927320"/>
    <w:rsid w:val="00927413"/>
    <w:rsid w:val="00927E11"/>
    <w:rsid w:val="00931820"/>
    <w:rsid w:val="0093320A"/>
    <w:rsid w:val="00934052"/>
    <w:rsid w:val="009343DB"/>
    <w:rsid w:val="0093493A"/>
    <w:rsid w:val="00935D96"/>
    <w:rsid w:val="00936354"/>
    <w:rsid w:val="009363DC"/>
    <w:rsid w:val="00937A76"/>
    <w:rsid w:val="009413E4"/>
    <w:rsid w:val="009440C7"/>
    <w:rsid w:val="00944165"/>
    <w:rsid w:val="00945868"/>
    <w:rsid w:val="00945F6A"/>
    <w:rsid w:val="009460AD"/>
    <w:rsid w:val="009468A9"/>
    <w:rsid w:val="00946F9D"/>
    <w:rsid w:val="00947247"/>
    <w:rsid w:val="00947C8C"/>
    <w:rsid w:val="00947EF6"/>
    <w:rsid w:val="00950084"/>
    <w:rsid w:val="0095045D"/>
    <w:rsid w:val="00950763"/>
    <w:rsid w:val="00950C39"/>
    <w:rsid w:val="00951438"/>
    <w:rsid w:val="00951CFA"/>
    <w:rsid w:val="0095254E"/>
    <w:rsid w:val="009526F9"/>
    <w:rsid w:val="00955A01"/>
    <w:rsid w:val="00955E42"/>
    <w:rsid w:val="009564BA"/>
    <w:rsid w:val="00956AA2"/>
    <w:rsid w:val="00956E9C"/>
    <w:rsid w:val="00957578"/>
    <w:rsid w:val="00957B87"/>
    <w:rsid w:val="00961044"/>
    <w:rsid w:val="00961FA7"/>
    <w:rsid w:val="00962246"/>
    <w:rsid w:val="009633CA"/>
    <w:rsid w:val="00963591"/>
    <w:rsid w:val="00964323"/>
    <w:rsid w:val="00964997"/>
    <w:rsid w:val="00970BF2"/>
    <w:rsid w:val="009715A9"/>
    <w:rsid w:val="00971B5C"/>
    <w:rsid w:val="0097262D"/>
    <w:rsid w:val="00973B9F"/>
    <w:rsid w:val="0097448F"/>
    <w:rsid w:val="0097494E"/>
    <w:rsid w:val="00974C50"/>
    <w:rsid w:val="00974EF2"/>
    <w:rsid w:val="0097500F"/>
    <w:rsid w:val="00975298"/>
    <w:rsid w:val="00977465"/>
    <w:rsid w:val="009776DD"/>
    <w:rsid w:val="009809F6"/>
    <w:rsid w:val="00980C32"/>
    <w:rsid w:val="00981E02"/>
    <w:rsid w:val="0098203C"/>
    <w:rsid w:val="00983681"/>
    <w:rsid w:val="00983ABE"/>
    <w:rsid w:val="009843CD"/>
    <w:rsid w:val="0098491F"/>
    <w:rsid w:val="009849E5"/>
    <w:rsid w:val="00985227"/>
    <w:rsid w:val="009867A0"/>
    <w:rsid w:val="009868B6"/>
    <w:rsid w:val="00986FB9"/>
    <w:rsid w:val="00987EA3"/>
    <w:rsid w:val="0099075D"/>
    <w:rsid w:val="009915AD"/>
    <w:rsid w:val="00991628"/>
    <w:rsid w:val="009918BA"/>
    <w:rsid w:val="0099199C"/>
    <w:rsid w:val="009925C0"/>
    <w:rsid w:val="00992B6C"/>
    <w:rsid w:val="00992D66"/>
    <w:rsid w:val="0099362B"/>
    <w:rsid w:val="0099446C"/>
    <w:rsid w:val="009948B6"/>
    <w:rsid w:val="009954AF"/>
    <w:rsid w:val="00995D70"/>
    <w:rsid w:val="00997231"/>
    <w:rsid w:val="0099780F"/>
    <w:rsid w:val="00997FCA"/>
    <w:rsid w:val="009A001F"/>
    <w:rsid w:val="009A0392"/>
    <w:rsid w:val="009A0604"/>
    <w:rsid w:val="009A06FC"/>
    <w:rsid w:val="009A13B1"/>
    <w:rsid w:val="009A2406"/>
    <w:rsid w:val="009A25C7"/>
    <w:rsid w:val="009A2E5C"/>
    <w:rsid w:val="009A35AE"/>
    <w:rsid w:val="009A51E2"/>
    <w:rsid w:val="009A5666"/>
    <w:rsid w:val="009A5A4B"/>
    <w:rsid w:val="009A7CCD"/>
    <w:rsid w:val="009B0451"/>
    <w:rsid w:val="009B04E0"/>
    <w:rsid w:val="009B0CF4"/>
    <w:rsid w:val="009B242F"/>
    <w:rsid w:val="009B2782"/>
    <w:rsid w:val="009B31DB"/>
    <w:rsid w:val="009B4C4A"/>
    <w:rsid w:val="009B4DF6"/>
    <w:rsid w:val="009B5BAC"/>
    <w:rsid w:val="009B6F25"/>
    <w:rsid w:val="009B7BD3"/>
    <w:rsid w:val="009C0235"/>
    <w:rsid w:val="009C075B"/>
    <w:rsid w:val="009C0A19"/>
    <w:rsid w:val="009C1319"/>
    <w:rsid w:val="009C15D8"/>
    <w:rsid w:val="009C1A7D"/>
    <w:rsid w:val="009C2085"/>
    <w:rsid w:val="009C3AB1"/>
    <w:rsid w:val="009C508B"/>
    <w:rsid w:val="009C6A04"/>
    <w:rsid w:val="009C6FC9"/>
    <w:rsid w:val="009C7730"/>
    <w:rsid w:val="009C7F82"/>
    <w:rsid w:val="009D0320"/>
    <w:rsid w:val="009D0403"/>
    <w:rsid w:val="009D1A5D"/>
    <w:rsid w:val="009D26A8"/>
    <w:rsid w:val="009D351C"/>
    <w:rsid w:val="009D35DD"/>
    <w:rsid w:val="009D4422"/>
    <w:rsid w:val="009D512D"/>
    <w:rsid w:val="009D5310"/>
    <w:rsid w:val="009D62F7"/>
    <w:rsid w:val="009D6468"/>
    <w:rsid w:val="009D751C"/>
    <w:rsid w:val="009E03F4"/>
    <w:rsid w:val="009E0F88"/>
    <w:rsid w:val="009E106E"/>
    <w:rsid w:val="009E1E39"/>
    <w:rsid w:val="009E2280"/>
    <w:rsid w:val="009E2CB7"/>
    <w:rsid w:val="009E3682"/>
    <w:rsid w:val="009E40AF"/>
    <w:rsid w:val="009E4425"/>
    <w:rsid w:val="009E45AA"/>
    <w:rsid w:val="009E4F31"/>
    <w:rsid w:val="009E53FF"/>
    <w:rsid w:val="009E5432"/>
    <w:rsid w:val="009E723F"/>
    <w:rsid w:val="009F068D"/>
    <w:rsid w:val="009F2AD9"/>
    <w:rsid w:val="009F41CB"/>
    <w:rsid w:val="009F4A58"/>
    <w:rsid w:val="009F502D"/>
    <w:rsid w:val="009F5A9A"/>
    <w:rsid w:val="009F5ACB"/>
    <w:rsid w:val="009F5D25"/>
    <w:rsid w:val="009F623D"/>
    <w:rsid w:val="009F63DE"/>
    <w:rsid w:val="009F676E"/>
    <w:rsid w:val="009F6ADB"/>
    <w:rsid w:val="009F775A"/>
    <w:rsid w:val="00A009C4"/>
    <w:rsid w:val="00A0143D"/>
    <w:rsid w:val="00A0194C"/>
    <w:rsid w:val="00A0258A"/>
    <w:rsid w:val="00A025AA"/>
    <w:rsid w:val="00A03034"/>
    <w:rsid w:val="00A03793"/>
    <w:rsid w:val="00A03969"/>
    <w:rsid w:val="00A040DB"/>
    <w:rsid w:val="00A044E6"/>
    <w:rsid w:val="00A04DD3"/>
    <w:rsid w:val="00A04F15"/>
    <w:rsid w:val="00A06D45"/>
    <w:rsid w:val="00A06E99"/>
    <w:rsid w:val="00A10732"/>
    <w:rsid w:val="00A11779"/>
    <w:rsid w:val="00A128C0"/>
    <w:rsid w:val="00A13821"/>
    <w:rsid w:val="00A13B5C"/>
    <w:rsid w:val="00A13BBA"/>
    <w:rsid w:val="00A14DB6"/>
    <w:rsid w:val="00A15180"/>
    <w:rsid w:val="00A153B4"/>
    <w:rsid w:val="00A1691A"/>
    <w:rsid w:val="00A16D39"/>
    <w:rsid w:val="00A204D1"/>
    <w:rsid w:val="00A21234"/>
    <w:rsid w:val="00A21275"/>
    <w:rsid w:val="00A2321E"/>
    <w:rsid w:val="00A237C2"/>
    <w:rsid w:val="00A238EA"/>
    <w:rsid w:val="00A23941"/>
    <w:rsid w:val="00A24D62"/>
    <w:rsid w:val="00A24D87"/>
    <w:rsid w:val="00A24EBB"/>
    <w:rsid w:val="00A24F68"/>
    <w:rsid w:val="00A25EB9"/>
    <w:rsid w:val="00A265CB"/>
    <w:rsid w:val="00A26BD6"/>
    <w:rsid w:val="00A274E6"/>
    <w:rsid w:val="00A277EA"/>
    <w:rsid w:val="00A27D6C"/>
    <w:rsid w:val="00A3025B"/>
    <w:rsid w:val="00A302C5"/>
    <w:rsid w:val="00A30ABE"/>
    <w:rsid w:val="00A31AB1"/>
    <w:rsid w:val="00A324C5"/>
    <w:rsid w:val="00A32D83"/>
    <w:rsid w:val="00A33792"/>
    <w:rsid w:val="00A33BE8"/>
    <w:rsid w:val="00A34593"/>
    <w:rsid w:val="00A34892"/>
    <w:rsid w:val="00A34A67"/>
    <w:rsid w:val="00A35FCA"/>
    <w:rsid w:val="00A40418"/>
    <w:rsid w:val="00A40F42"/>
    <w:rsid w:val="00A41152"/>
    <w:rsid w:val="00A41832"/>
    <w:rsid w:val="00A422A4"/>
    <w:rsid w:val="00A43D84"/>
    <w:rsid w:val="00A445EC"/>
    <w:rsid w:val="00A4484D"/>
    <w:rsid w:val="00A44D25"/>
    <w:rsid w:val="00A458C7"/>
    <w:rsid w:val="00A4706B"/>
    <w:rsid w:val="00A472DD"/>
    <w:rsid w:val="00A473DD"/>
    <w:rsid w:val="00A4779E"/>
    <w:rsid w:val="00A47AAA"/>
    <w:rsid w:val="00A47DC5"/>
    <w:rsid w:val="00A47DF2"/>
    <w:rsid w:val="00A502CF"/>
    <w:rsid w:val="00A5069C"/>
    <w:rsid w:val="00A50915"/>
    <w:rsid w:val="00A50DDB"/>
    <w:rsid w:val="00A52A69"/>
    <w:rsid w:val="00A53449"/>
    <w:rsid w:val="00A53D85"/>
    <w:rsid w:val="00A53F6B"/>
    <w:rsid w:val="00A55086"/>
    <w:rsid w:val="00A56153"/>
    <w:rsid w:val="00A56665"/>
    <w:rsid w:val="00A56D8B"/>
    <w:rsid w:val="00A57644"/>
    <w:rsid w:val="00A577AC"/>
    <w:rsid w:val="00A6049A"/>
    <w:rsid w:val="00A61422"/>
    <w:rsid w:val="00A619F9"/>
    <w:rsid w:val="00A61B57"/>
    <w:rsid w:val="00A65132"/>
    <w:rsid w:val="00A651F1"/>
    <w:rsid w:val="00A6539A"/>
    <w:rsid w:val="00A65549"/>
    <w:rsid w:val="00A6596B"/>
    <w:rsid w:val="00A66308"/>
    <w:rsid w:val="00A67B6E"/>
    <w:rsid w:val="00A67F04"/>
    <w:rsid w:val="00A70339"/>
    <w:rsid w:val="00A7088D"/>
    <w:rsid w:val="00A7144A"/>
    <w:rsid w:val="00A7181F"/>
    <w:rsid w:val="00A71DDD"/>
    <w:rsid w:val="00A723DE"/>
    <w:rsid w:val="00A725EF"/>
    <w:rsid w:val="00A72C7F"/>
    <w:rsid w:val="00A730B7"/>
    <w:rsid w:val="00A730C8"/>
    <w:rsid w:val="00A73646"/>
    <w:rsid w:val="00A73F61"/>
    <w:rsid w:val="00A746AB"/>
    <w:rsid w:val="00A75062"/>
    <w:rsid w:val="00A750F8"/>
    <w:rsid w:val="00A75440"/>
    <w:rsid w:val="00A76D7A"/>
    <w:rsid w:val="00A76EBD"/>
    <w:rsid w:val="00A800D0"/>
    <w:rsid w:val="00A800DB"/>
    <w:rsid w:val="00A81C52"/>
    <w:rsid w:val="00A82E37"/>
    <w:rsid w:val="00A83CA1"/>
    <w:rsid w:val="00A8481D"/>
    <w:rsid w:val="00A84CB1"/>
    <w:rsid w:val="00A84E6D"/>
    <w:rsid w:val="00A84FCB"/>
    <w:rsid w:val="00A85C84"/>
    <w:rsid w:val="00A85C9F"/>
    <w:rsid w:val="00A903F3"/>
    <w:rsid w:val="00A904FC"/>
    <w:rsid w:val="00A90F9F"/>
    <w:rsid w:val="00A915AD"/>
    <w:rsid w:val="00A91C7B"/>
    <w:rsid w:val="00A92A81"/>
    <w:rsid w:val="00A9334C"/>
    <w:rsid w:val="00A94C1B"/>
    <w:rsid w:val="00A94C89"/>
    <w:rsid w:val="00A95852"/>
    <w:rsid w:val="00A95863"/>
    <w:rsid w:val="00A97302"/>
    <w:rsid w:val="00A97E8F"/>
    <w:rsid w:val="00AA1872"/>
    <w:rsid w:val="00AA2829"/>
    <w:rsid w:val="00AA31DF"/>
    <w:rsid w:val="00AA34D1"/>
    <w:rsid w:val="00AA3C73"/>
    <w:rsid w:val="00AA3D40"/>
    <w:rsid w:val="00AA4386"/>
    <w:rsid w:val="00AA5014"/>
    <w:rsid w:val="00AA5E4C"/>
    <w:rsid w:val="00AA6416"/>
    <w:rsid w:val="00AA6894"/>
    <w:rsid w:val="00AA6AAC"/>
    <w:rsid w:val="00AA7628"/>
    <w:rsid w:val="00AA7969"/>
    <w:rsid w:val="00AA7D6E"/>
    <w:rsid w:val="00AB04BF"/>
    <w:rsid w:val="00AB0F68"/>
    <w:rsid w:val="00AB1572"/>
    <w:rsid w:val="00AB1C00"/>
    <w:rsid w:val="00AB1EC6"/>
    <w:rsid w:val="00AB26EE"/>
    <w:rsid w:val="00AB2F2C"/>
    <w:rsid w:val="00AB4811"/>
    <w:rsid w:val="00AB4EE1"/>
    <w:rsid w:val="00AB51B0"/>
    <w:rsid w:val="00AB568D"/>
    <w:rsid w:val="00AB614F"/>
    <w:rsid w:val="00AB64C0"/>
    <w:rsid w:val="00AB6BAC"/>
    <w:rsid w:val="00AB6BDF"/>
    <w:rsid w:val="00AB79FC"/>
    <w:rsid w:val="00AC011E"/>
    <w:rsid w:val="00AC04B7"/>
    <w:rsid w:val="00AC075F"/>
    <w:rsid w:val="00AC0C7D"/>
    <w:rsid w:val="00AC0F6E"/>
    <w:rsid w:val="00AC0F94"/>
    <w:rsid w:val="00AC183F"/>
    <w:rsid w:val="00AC220B"/>
    <w:rsid w:val="00AC2443"/>
    <w:rsid w:val="00AC270E"/>
    <w:rsid w:val="00AC276E"/>
    <w:rsid w:val="00AC4538"/>
    <w:rsid w:val="00AC5821"/>
    <w:rsid w:val="00AC59D7"/>
    <w:rsid w:val="00AC65DA"/>
    <w:rsid w:val="00AC6A09"/>
    <w:rsid w:val="00AC71EA"/>
    <w:rsid w:val="00AC7415"/>
    <w:rsid w:val="00AC7914"/>
    <w:rsid w:val="00AC7FCD"/>
    <w:rsid w:val="00AD06A7"/>
    <w:rsid w:val="00AD198E"/>
    <w:rsid w:val="00AD1C5B"/>
    <w:rsid w:val="00AD1D95"/>
    <w:rsid w:val="00AD1E33"/>
    <w:rsid w:val="00AD2C72"/>
    <w:rsid w:val="00AD3F8D"/>
    <w:rsid w:val="00AD4C66"/>
    <w:rsid w:val="00AD58DD"/>
    <w:rsid w:val="00AD6D4C"/>
    <w:rsid w:val="00AE0618"/>
    <w:rsid w:val="00AE0841"/>
    <w:rsid w:val="00AE08A7"/>
    <w:rsid w:val="00AE135B"/>
    <w:rsid w:val="00AE29FC"/>
    <w:rsid w:val="00AE4304"/>
    <w:rsid w:val="00AE4C45"/>
    <w:rsid w:val="00AE4FAC"/>
    <w:rsid w:val="00AE5BB2"/>
    <w:rsid w:val="00AE71FF"/>
    <w:rsid w:val="00AE728B"/>
    <w:rsid w:val="00AE78EA"/>
    <w:rsid w:val="00AE7C5D"/>
    <w:rsid w:val="00AF0991"/>
    <w:rsid w:val="00AF09E3"/>
    <w:rsid w:val="00AF0EC9"/>
    <w:rsid w:val="00AF1407"/>
    <w:rsid w:val="00AF32C9"/>
    <w:rsid w:val="00AF37F5"/>
    <w:rsid w:val="00AF3BA1"/>
    <w:rsid w:val="00AF4193"/>
    <w:rsid w:val="00AF4A35"/>
    <w:rsid w:val="00AF50A2"/>
    <w:rsid w:val="00AF5E5B"/>
    <w:rsid w:val="00AF68E1"/>
    <w:rsid w:val="00AF6C48"/>
    <w:rsid w:val="00AF6DAF"/>
    <w:rsid w:val="00B00071"/>
    <w:rsid w:val="00B00E9A"/>
    <w:rsid w:val="00B01423"/>
    <w:rsid w:val="00B01881"/>
    <w:rsid w:val="00B01ABB"/>
    <w:rsid w:val="00B01ED4"/>
    <w:rsid w:val="00B02259"/>
    <w:rsid w:val="00B0226E"/>
    <w:rsid w:val="00B024EE"/>
    <w:rsid w:val="00B034E4"/>
    <w:rsid w:val="00B03C4F"/>
    <w:rsid w:val="00B05213"/>
    <w:rsid w:val="00B05ADB"/>
    <w:rsid w:val="00B05CDE"/>
    <w:rsid w:val="00B0639A"/>
    <w:rsid w:val="00B07914"/>
    <w:rsid w:val="00B07CDD"/>
    <w:rsid w:val="00B101E0"/>
    <w:rsid w:val="00B1195B"/>
    <w:rsid w:val="00B12BF6"/>
    <w:rsid w:val="00B13947"/>
    <w:rsid w:val="00B142CB"/>
    <w:rsid w:val="00B143E0"/>
    <w:rsid w:val="00B14838"/>
    <w:rsid w:val="00B148FB"/>
    <w:rsid w:val="00B158D6"/>
    <w:rsid w:val="00B16245"/>
    <w:rsid w:val="00B1663A"/>
    <w:rsid w:val="00B1714E"/>
    <w:rsid w:val="00B2102B"/>
    <w:rsid w:val="00B21042"/>
    <w:rsid w:val="00B21A40"/>
    <w:rsid w:val="00B229B1"/>
    <w:rsid w:val="00B2311C"/>
    <w:rsid w:val="00B23987"/>
    <w:rsid w:val="00B245D9"/>
    <w:rsid w:val="00B24A02"/>
    <w:rsid w:val="00B2553A"/>
    <w:rsid w:val="00B25705"/>
    <w:rsid w:val="00B26FEA"/>
    <w:rsid w:val="00B270CB"/>
    <w:rsid w:val="00B2774C"/>
    <w:rsid w:val="00B306AD"/>
    <w:rsid w:val="00B3230F"/>
    <w:rsid w:val="00B3244F"/>
    <w:rsid w:val="00B34BD5"/>
    <w:rsid w:val="00B34DB2"/>
    <w:rsid w:val="00B35902"/>
    <w:rsid w:val="00B35EC9"/>
    <w:rsid w:val="00B36F8C"/>
    <w:rsid w:val="00B37A55"/>
    <w:rsid w:val="00B403E9"/>
    <w:rsid w:val="00B41635"/>
    <w:rsid w:val="00B41D23"/>
    <w:rsid w:val="00B423C5"/>
    <w:rsid w:val="00B42F91"/>
    <w:rsid w:val="00B45160"/>
    <w:rsid w:val="00B459C4"/>
    <w:rsid w:val="00B45C0E"/>
    <w:rsid w:val="00B460DB"/>
    <w:rsid w:val="00B4637E"/>
    <w:rsid w:val="00B46991"/>
    <w:rsid w:val="00B4714A"/>
    <w:rsid w:val="00B50CE3"/>
    <w:rsid w:val="00B50EED"/>
    <w:rsid w:val="00B51A24"/>
    <w:rsid w:val="00B51ACD"/>
    <w:rsid w:val="00B520E9"/>
    <w:rsid w:val="00B52F52"/>
    <w:rsid w:val="00B53332"/>
    <w:rsid w:val="00B53636"/>
    <w:rsid w:val="00B544F7"/>
    <w:rsid w:val="00B54585"/>
    <w:rsid w:val="00B54D11"/>
    <w:rsid w:val="00B54ECC"/>
    <w:rsid w:val="00B55F35"/>
    <w:rsid w:val="00B57771"/>
    <w:rsid w:val="00B628B0"/>
    <w:rsid w:val="00B63522"/>
    <w:rsid w:val="00B649E7"/>
    <w:rsid w:val="00B64B33"/>
    <w:rsid w:val="00B64B7C"/>
    <w:rsid w:val="00B65349"/>
    <w:rsid w:val="00B653EA"/>
    <w:rsid w:val="00B65B1F"/>
    <w:rsid w:val="00B65C2B"/>
    <w:rsid w:val="00B665EA"/>
    <w:rsid w:val="00B67410"/>
    <w:rsid w:val="00B67601"/>
    <w:rsid w:val="00B67723"/>
    <w:rsid w:val="00B67E06"/>
    <w:rsid w:val="00B71FE3"/>
    <w:rsid w:val="00B72F37"/>
    <w:rsid w:val="00B7448F"/>
    <w:rsid w:val="00B750E6"/>
    <w:rsid w:val="00B75987"/>
    <w:rsid w:val="00B76174"/>
    <w:rsid w:val="00B76833"/>
    <w:rsid w:val="00B76A6C"/>
    <w:rsid w:val="00B76D35"/>
    <w:rsid w:val="00B76E81"/>
    <w:rsid w:val="00B7705A"/>
    <w:rsid w:val="00B77CF2"/>
    <w:rsid w:val="00B80C3A"/>
    <w:rsid w:val="00B80D01"/>
    <w:rsid w:val="00B810EB"/>
    <w:rsid w:val="00B81634"/>
    <w:rsid w:val="00B83ED7"/>
    <w:rsid w:val="00B8618D"/>
    <w:rsid w:val="00B90074"/>
    <w:rsid w:val="00B90722"/>
    <w:rsid w:val="00B90896"/>
    <w:rsid w:val="00B9225A"/>
    <w:rsid w:val="00B9362B"/>
    <w:rsid w:val="00B94F0E"/>
    <w:rsid w:val="00B97458"/>
    <w:rsid w:val="00B97468"/>
    <w:rsid w:val="00B97729"/>
    <w:rsid w:val="00BA0650"/>
    <w:rsid w:val="00BA07E4"/>
    <w:rsid w:val="00BA0F44"/>
    <w:rsid w:val="00BA1529"/>
    <w:rsid w:val="00BA2803"/>
    <w:rsid w:val="00BA38D1"/>
    <w:rsid w:val="00BA4387"/>
    <w:rsid w:val="00BA440B"/>
    <w:rsid w:val="00BA44FD"/>
    <w:rsid w:val="00BA4AC2"/>
    <w:rsid w:val="00BA71EE"/>
    <w:rsid w:val="00BB105F"/>
    <w:rsid w:val="00BB1BB6"/>
    <w:rsid w:val="00BB2156"/>
    <w:rsid w:val="00BB2256"/>
    <w:rsid w:val="00BB2801"/>
    <w:rsid w:val="00BB2B38"/>
    <w:rsid w:val="00BB2BB8"/>
    <w:rsid w:val="00BB2E4B"/>
    <w:rsid w:val="00BB2F85"/>
    <w:rsid w:val="00BB31F7"/>
    <w:rsid w:val="00BB33F9"/>
    <w:rsid w:val="00BB35B3"/>
    <w:rsid w:val="00BB3DA6"/>
    <w:rsid w:val="00BB52F6"/>
    <w:rsid w:val="00BB56FC"/>
    <w:rsid w:val="00BB63DF"/>
    <w:rsid w:val="00BB7507"/>
    <w:rsid w:val="00BB76DB"/>
    <w:rsid w:val="00BB7738"/>
    <w:rsid w:val="00BC0224"/>
    <w:rsid w:val="00BC0B6F"/>
    <w:rsid w:val="00BC0EFA"/>
    <w:rsid w:val="00BC164F"/>
    <w:rsid w:val="00BC1764"/>
    <w:rsid w:val="00BC2777"/>
    <w:rsid w:val="00BC2B96"/>
    <w:rsid w:val="00BC2D1D"/>
    <w:rsid w:val="00BC380A"/>
    <w:rsid w:val="00BC4C88"/>
    <w:rsid w:val="00BC50FB"/>
    <w:rsid w:val="00BC5CB3"/>
    <w:rsid w:val="00BC5E67"/>
    <w:rsid w:val="00BC627E"/>
    <w:rsid w:val="00BC6861"/>
    <w:rsid w:val="00BC6C37"/>
    <w:rsid w:val="00BC6CB8"/>
    <w:rsid w:val="00BC7203"/>
    <w:rsid w:val="00BC73A7"/>
    <w:rsid w:val="00BC74E4"/>
    <w:rsid w:val="00BC7880"/>
    <w:rsid w:val="00BC7DB2"/>
    <w:rsid w:val="00BD076C"/>
    <w:rsid w:val="00BD0DB4"/>
    <w:rsid w:val="00BD2457"/>
    <w:rsid w:val="00BD2D7E"/>
    <w:rsid w:val="00BD3AA8"/>
    <w:rsid w:val="00BD3BAE"/>
    <w:rsid w:val="00BD4D47"/>
    <w:rsid w:val="00BD6403"/>
    <w:rsid w:val="00BD79D5"/>
    <w:rsid w:val="00BD7C8D"/>
    <w:rsid w:val="00BD7D23"/>
    <w:rsid w:val="00BE0793"/>
    <w:rsid w:val="00BE1222"/>
    <w:rsid w:val="00BE136C"/>
    <w:rsid w:val="00BE161C"/>
    <w:rsid w:val="00BE1833"/>
    <w:rsid w:val="00BE1B62"/>
    <w:rsid w:val="00BE1EE5"/>
    <w:rsid w:val="00BE2AD2"/>
    <w:rsid w:val="00BE314E"/>
    <w:rsid w:val="00BE4B13"/>
    <w:rsid w:val="00BE5770"/>
    <w:rsid w:val="00BE5FD1"/>
    <w:rsid w:val="00BF01FD"/>
    <w:rsid w:val="00BF088A"/>
    <w:rsid w:val="00BF0D7A"/>
    <w:rsid w:val="00BF17F4"/>
    <w:rsid w:val="00BF18CF"/>
    <w:rsid w:val="00BF2161"/>
    <w:rsid w:val="00BF2437"/>
    <w:rsid w:val="00BF352D"/>
    <w:rsid w:val="00BF35B0"/>
    <w:rsid w:val="00BF3705"/>
    <w:rsid w:val="00BF3AE5"/>
    <w:rsid w:val="00BF5548"/>
    <w:rsid w:val="00BF5AC3"/>
    <w:rsid w:val="00BF6B8D"/>
    <w:rsid w:val="00BF72C8"/>
    <w:rsid w:val="00C005D7"/>
    <w:rsid w:val="00C00C91"/>
    <w:rsid w:val="00C015E5"/>
    <w:rsid w:val="00C01E4B"/>
    <w:rsid w:val="00C033A2"/>
    <w:rsid w:val="00C03B2E"/>
    <w:rsid w:val="00C03FA6"/>
    <w:rsid w:val="00C052A0"/>
    <w:rsid w:val="00C05A24"/>
    <w:rsid w:val="00C05DE9"/>
    <w:rsid w:val="00C068E6"/>
    <w:rsid w:val="00C06BF9"/>
    <w:rsid w:val="00C0710B"/>
    <w:rsid w:val="00C10056"/>
    <w:rsid w:val="00C1010B"/>
    <w:rsid w:val="00C103F6"/>
    <w:rsid w:val="00C106A4"/>
    <w:rsid w:val="00C12628"/>
    <w:rsid w:val="00C12BB7"/>
    <w:rsid w:val="00C13283"/>
    <w:rsid w:val="00C133D0"/>
    <w:rsid w:val="00C14D1B"/>
    <w:rsid w:val="00C14D40"/>
    <w:rsid w:val="00C1509E"/>
    <w:rsid w:val="00C152DC"/>
    <w:rsid w:val="00C15ADE"/>
    <w:rsid w:val="00C163CB"/>
    <w:rsid w:val="00C16D71"/>
    <w:rsid w:val="00C17467"/>
    <w:rsid w:val="00C17A6F"/>
    <w:rsid w:val="00C17AA1"/>
    <w:rsid w:val="00C202F1"/>
    <w:rsid w:val="00C205CF"/>
    <w:rsid w:val="00C20AA7"/>
    <w:rsid w:val="00C20C91"/>
    <w:rsid w:val="00C20EA4"/>
    <w:rsid w:val="00C2134D"/>
    <w:rsid w:val="00C219B1"/>
    <w:rsid w:val="00C21FCF"/>
    <w:rsid w:val="00C225C3"/>
    <w:rsid w:val="00C22FAE"/>
    <w:rsid w:val="00C2323E"/>
    <w:rsid w:val="00C23F8B"/>
    <w:rsid w:val="00C245BE"/>
    <w:rsid w:val="00C2533C"/>
    <w:rsid w:val="00C2776C"/>
    <w:rsid w:val="00C27973"/>
    <w:rsid w:val="00C303F7"/>
    <w:rsid w:val="00C31640"/>
    <w:rsid w:val="00C32E51"/>
    <w:rsid w:val="00C33062"/>
    <w:rsid w:val="00C335F7"/>
    <w:rsid w:val="00C350C2"/>
    <w:rsid w:val="00C3556E"/>
    <w:rsid w:val="00C35AA0"/>
    <w:rsid w:val="00C36690"/>
    <w:rsid w:val="00C369D1"/>
    <w:rsid w:val="00C37555"/>
    <w:rsid w:val="00C40998"/>
    <w:rsid w:val="00C40EFF"/>
    <w:rsid w:val="00C412A3"/>
    <w:rsid w:val="00C4158C"/>
    <w:rsid w:val="00C42434"/>
    <w:rsid w:val="00C42878"/>
    <w:rsid w:val="00C43E79"/>
    <w:rsid w:val="00C44097"/>
    <w:rsid w:val="00C442C3"/>
    <w:rsid w:val="00C44877"/>
    <w:rsid w:val="00C44F7A"/>
    <w:rsid w:val="00C44F80"/>
    <w:rsid w:val="00C45540"/>
    <w:rsid w:val="00C457FE"/>
    <w:rsid w:val="00C4599D"/>
    <w:rsid w:val="00C45E09"/>
    <w:rsid w:val="00C46B31"/>
    <w:rsid w:val="00C47129"/>
    <w:rsid w:val="00C50270"/>
    <w:rsid w:val="00C50660"/>
    <w:rsid w:val="00C5097E"/>
    <w:rsid w:val="00C50ABC"/>
    <w:rsid w:val="00C50C49"/>
    <w:rsid w:val="00C50DB0"/>
    <w:rsid w:val="00C512BC"/>
    <w:rsid w:val="00C51D84"/>
    <w:rsid w:val="00C51E08"/>
    <w:rsid w:val="00C524C3"/>
    <w:rsid w:val="00C52A1E"/>
    <w:rsid w:val="00C52B2B"/>
    <w:rsid w:val="00C530EC"/>
    <w:rsid w:val="00C53476"/>
    <w:rsid w:val="00C53B26"/>
    <w:rsid w:val="00C54B87"/>
    <w:rsid w:val="00C54D2F"/>
    <w:rsid w:val="00C5596D"/>
    <w:rsid w:val="00C55A02"/>
    <w:rsid w:val="00C55BD8"/>
    <w:rsid w:val="00C5618B"/>
    <w:rsid w:val="00C56723"/>
    <w:rsid w:val="00C5703C"/>
    <w:rsid w:val="00C60493"/>
    <w:rsid w:val="00C60ED0"/>
    <w:rsid w:val="00C611C2"/>
    <w:rsid w:val="00C616A9"/>
    <w:rsid w:val="00C61B01"/>
    <w:rsid w:val="00C623C0"/>
    <w:rsid w:val="00C62801"/>
    <w:rsid w:val="00C62FF9"/>
    <w:rsid w:val="00C641F0"/>
    <w:rsid w:val="00C64C87"/>
    <w:rsid w:val="00C64FDC"/>
    <w:rsid w:val="00C65C64"/>
    <w:rsid w:val="00C665CA"/>
    <w:rsid w:val="00C66698"/>
    <w:rsid w:val="00C70DEA"/>
    <w:rsid w:val="00C718BA"/>
    <w:rsid w:val="00C718CE"/>
    <w:rsid w:val="00C72D75"/>
    <w:rsid w:val="00C72D8F"/>
    <w:rsid w:val="00C734DA"/>
    <w:rsid w:val="00C73960"/>
    <w:rsid w:val="00C73E4B"/>
    <w:rsid w:val="00C74518"/>
    <w:rsid w:val="00C74B8C"/>
    <w:rsid w:val="00C761A2"/>
    <w:rsid w:val="00C76D5E"/>
    <w:rsid w:val="00C77A2A"/>
    <w:rsid w:val="00C82163"/>
    <w:rsid w:val="00C8230F"/>
    <w:rsid w:val="00C8292A"/>
    <w:rsid w:val="00C82C8F"/>
    <w:rsid w:val="00C82D8B"/>
    <w:rsid w:val="00C84862"/>
    <w:rsid w:val="00C84B66"/>
    <w:rsid w:val="00C8518E"/>
    <w:rsid w:val="00C85D22"/>
    <w:rsid w:val="00C86414"/>
    <w:rsid w:val="00C86657"/>
    <w:rsid w:val="00C868DF"/>
    <w:rsid w:val="00C8694C"/>
    <w:rsid w:val="00C86CF4"/>
    <w:rsid w:val="00C86DC9"/>
    <w:rsid w:val="00C87836"/>
    <w:rsid w:val="00C9158A"/>
    <w:rsid w:val="00C91E76"/>
    <w:rsid w:val="00C92C37"/>
    <w:rsid w:val="00C9321D"/>
    <w:rsid w:val="00C932B4"/>
    <w:rsid w:val="00C93515"/>
    <w:rsid w:val="00C93603"/>
    <w:rsid w:val="00C93C82"/>
    <w:rsid w:val="00C93F73"/>
    <w:rsid w:val="00C954C3"/>
    <w:rsid w:val="00C9557D"/>
    <w:rsid w:val="00C957D0"/>
    <w:rsid w:val="00C959D3"/>
    <w:rsid w:val="00C95D84"/>
    <w:rsid w:val="00C95F48"/>
    <w:rsid w:val="00C96255"/>
    <w:rsid w:val="00C966F1"/>
    <w:rsid w:val="00C9674B"/>
    <w:rsid w:val="00C96FF6"/>
    <w:rsid w:val="00C97BB8"/>
    <w:rsid w:val="00CA054E"/>
    <w:rsid w:val="00CA085F"/>
    <w:rsid w:val="00CA2610"/>
    <w:rsid w:val="00CA2DCB"/>
    <w:rsid w:val="00CA3EC5"/>
    <w:rsid w:val="00CA3F10"/>
    <w:rsid w:val="00CA5E42"/>
    <w:rsid w:val="00CA7C21"/>
    <w:rsid w:val="00CA7F15"/>
    <w:rsid w:val="00CA7F8B"/>
    <w:rsid w:val="00CB007C"/>
    <w:rsid w:val="00CB042B"/>
    <w:rsid w:val="00CB0836"/>
    <w:rsid w:val="00CB1D8D"/>
    <w:rsid w:val="00CB22D1"/>
    <w:rsid w:val="00CB2BAA"/>
    <w:rsid w:val="00CB31B1"/>
    <w:rsid w:val="00CB32AF"/>
    <w:rsid w:val="00CB3A6F"/>
    <w:rsid w:val="00CB3C32"/>
    <w:rsid w:val="00CB4A35"/>
    <w:rsid w:val="00CB4BEE"/>
    <w:rsid w:val="00CB4E3A"/>
    <w:rsid w:val="00CB677C"/>
    <w:rsid w:val="00CB6F27"/>
    <w:rsid w:val="00CB7B26"/>
    <w:rsid w:val="00CC0472"/>
    <w:rsid w:val="00CC0CAF"/>
    <w:rsid w:val="00CC14D9"/>
    <w:rsid w:val="00CC16C6"/>
    <w:rsid w:val="00CC2DA9"/>
    <w:rsid w:val="00CC34C5"/>
    <w:rsid w:val="00CC3775"/>
    <w:rsid w:val="00CC4EBF"/>
    <w:rsid w:val="00CC4F8C"/>
    <w:rsid w:val="00CC59F5"/>
    <w:rsid w:val="00CC6010"/>
    <w:rsid w:val="00CC7034"/>
    <w:rsid w:val="00CC73F6"/>
    <w:rsid w:val="00CC7B6A"/>
    <w:rsid w:val="00CC7DDE"/>
    <w:rsid w:val="00CC7EBC"/>
    <w:rsid w:val="00CD10B7"/>
    <w:rsid w:val="00CD1779"/>
    <w:rsid w:val="00CD1963"/>
    <w:rsid w:val="00CD223C"/>
    <w:rsid w:val="00CD3259"/>
    <w:rsid w:val="00CD38F4"/>
    <w:rsid w:val="00CD3D6D"/>
    <w:rsid w:val="00CD412B"/>
    <w:rsid w:val="00CD46B8"/>
    <w:rsid w:val="00CD5CC9"/>
    <w:rsid w:val="00CD6148"/>
    <w:rsid w:val="00CD6262"/>
    <w:rsid w:val="00CD62BD"/>
    <w:rsid w:val="00CD6417"/>
    <w:rsid w:val="00CD66CD"/>
    <w:rsid w:val="00CD6ABC"/>
    <w:rsid w:val="00CE01ED"/>
    <w:rsid w:val="00CE0594"/>
    <w:rsid w:val="00CE0906"/>
    <w:rsid w:val="00CE147A"/>
    <w:rsid w:val="00CE1D1C"/>
    <w:rsid w:val="00CE2438"/>
    <w:rsid w:val="00CE2B40"/>
    <w:rsid w:val="00CE39E8"/>
    <w:rsid w:val="00CE4D7D"/>
    <w:rsid w:val="00CE591F"/>
    <w:rsid w:val="00CE5F49"/>
    <w:rsid w:val="00CE6194"/>
    <w:rsid w:val="00CE621F"/>
    <w:rsid w:val="00CE68D0"/>
    <w:rsid w:val="00CE6C01"/>
    <w:rsid w:val="00CE6EE4"/>
    <w:rsid w:val="00CE78D4"/>
    <w:rsid w:val="00CF024D"/>
    <w:rsid w:val="00CF0798"/>
    <w:rsid w:val="00CF0850"/>
    <w:rsid w:val="00CF2345"/>
    <w:rsid w:val="00CF331A"/>
    <w:rsid w:val="00CF4124"/>
    <w:rsid w:val="00CF4238"/>
    <w:rsid w:val="00CF4C25"/>
    <w:rsid w:val="00CF4C36"/>
    <w:rsid w:val="00CF5DAA"/>
    <w:rsid w:val="00CF65D7"/>
    <w:rsid w:val="00CF66FF"/>
    <w:rsid w:val="00CF67E5"/>
    <w:rsid w:val="00CF73AE"/>
    <w:rsid w:val="00CF77BD"/>
    <w:rsid w:val="00CF7A28"/>
    <w:rsid w:val="00CF7D87"/>
    <w:rsid w:val="00CF7DDD"/>
    <w:rsid w:val="00D005B8"/>
    <w:rsid w:val="00D00778"/>
    <w:rsid w:val="00D00B05"/>
    <w:rsid w:val="00D02BF4"/>
    <w:rsid w:val="00D032EC"/>
    <w:rsid w:val="00D0333E"/>
    <w:rsid w:val="00D040DF"/>
    <w:rsid w:val="00D04F12"/>
    <w:rsid w:val="00D05E7B"/>
    <w:rsid w:val="00D063B8"/>
    <w:rsid w:val="00D06DBB"/>
    <w:rsid w:val="00D107A2"/>
    <w:rsid w:val="00D1080C"/>
    <w:rsid w:val="00D10928"/>
    <w:rsid w:val="00D112FB"/>
    <w:rsid w:val="00D119D3"/>
    <w:rsid w:val="00D1225E"/>
    <w:rsid w:val="00D128D1"/>
    <w:rsid w:val="00D13465"/>
    <w:rsid w:val="00D13C9F"/>
    <w:rsid w:val="00D13E2C"/>
    <w:rsid w:val="00D13F3D"/>
    <w:rsid w:val="00D143DD"/>
    <w:rsid w:val="00D14648"/>
    <w:rsid w:val="00D154AB"/>
    <w:rsid w:val="00D1579D"/>
    <w:rsid w:val="00D15B6B"/>
    <w:rsid w:val="00D16273"/>
    <w:rsid w:val="00D2043C"/>
    <w:rsid w:val="00D20534"/>
    <w:rsid w:val="00D20C51"/>
    <w:rsid w:val="00D216A2"/>
    <w:rsid w:val="00D21E52"/>
    <w:rsid w:val="00D224D4"/>
    <w:rsid w:val="00D22FA9"/>
    <w:rsid w:val="00D232A1"/>
    <w:rsid w:val="00D23985"/>
    <w:rsid w:val="00D23BA1"/>
    <w:rsid w:val="00D24C80"/>
    <w:rsid w:val="00D24D98"/>
    <w:rsid w:val="00D251A9"/>
    <w:rsid w:val="00D25547"/>
    <w:rsid w:val="00D25A25"/>
    <w:rsid w:val="00D26B0E"/>
    <w:rsid w:val="00D27454"/>
    <w:rsid w:val="00D275F7"/>
    <w:rsid w:val="00D27FB9"/>
    <w:rsid w:val="00D31A81"/>
    <w:rsid w:val="00D326D4"/>
    <w:rsid w:val="00D32865"/>
    <w:rsid w:val="00D334C3"/>
    <w:rsid w:val="00D3369D"/>
    <w:rsid w:val="00D33F1A"/>
    <w:rsid w:val="00D37014"/>
    <w:rsid w:val="00D37E0B"/>
    <w:rsid w:val="00D37EFF"/>
    <w:rsid w:val="00D40C3C"/>
    <w:rsid w:val="00D4101E"/>
    <w:rsid w:val="00D4159C"/>
    <w:rsid w:val="00D44721"/>
    <w:rsid w:val="00D448A6"/>
    <w:rsid w:val="00D44972"/>
    <w:rsid w:val="00D44AF6"/>
    <w:rsid w:val="00D45610"/>
    <w:rsid w:val="00D4603C"/>
    <w:rsid w:val="00D469E0"/>
    <w:rsid w:val="00D47820"/>
    <w:rsid w:val="00D4794C"/>
    <w:rsid w:val="00D47FAA"/>
    <w:rsid w:val="00D50659"/>
    <w:rsid w:val="00D50D91"/>
    <w:rsid w:val="00D51FA6"/>
    <w:rsid w:val="00D521B2"/>
    <w:rsid w:val="00D522E6"/>
    <w:rsid w:val="00D52E9D"/>
    <w:rsid w:val="00D52F23"/>
    <w:rsid w:val="00D52F94"/>
    <w:rsid w:val="00D53116"/>
    <w:rsid w:val="00D53B41"/>
    <w:rsid w:val="00D53C49"/>
    <w:rsid w:val="00D54B55"/>
    <w:rsid w:val="00D54F5C"/>
    <w:rsid w:val="00D5513A"/>
    <w:rsid w:val="00D553C8"/>
    <w:rsid w:val="00D55451"/>
    <w:rsid w:val="00D55B68"/>
    <w:rsid w:val="00D56948"/>
    <w:rsid w:val="00D57631"/>
    <w:rsid w:val="00D57993"/>
    <w:rsid w:val="00D57C82"/>
    <w:rsid w:val="00D604B8"/>
    <w:rsid w:val="00D607ED"/>
    <w:rsid w:val="00D6096B"/>
    <w:rsid w:val="00D60F8F"/>
    <w:rsid w:val="00D61FCE"/>
    <w:rsid w:val="00D62164"/>
    <w:rsid w:val="00D621C0"/>
    <w:rsid w:val="00D625B1"/>
    <w:rsid w:val="00D62C16"/>
    <w:rsid w:val="00D63CC1"/>
    <w:rsid w:val="00D6581D"/>
    <w:rsid w:val="00D6598A"/>
    <w:rsid w:val="00D70033"/>
    <w:rsid w:val="00D707DD"/>
    <w:rsid w:val="00D70D0C"/>
    <w:rsid w:val="00D71B34"/>
    <w:rsid w:val="00D7323B"/>
    <w:rsid w:val="00D751C3"/>
    <w:rsid w:val="00D7629C"/>
    <w:rsid w:val="00D76761"/>
    <w:rsid w:val="00D7686A"/>
    <w:rsid w:val="00D76911"/>
    <w:rsid w:val="00D7744F"/>
    <w:rsid w:val="00D7750E"/>
    <w:rsid w:val="00D77715"/>
    <w:rsid w:val="00D80971"/>
    <w:rsid w:val="00D80B06"/>
    <w:rsid w:val="00D810F7"/>
    <w:rsid w:val="00D81569"/>
    <w:rsid w:val="00D81A7B"/>
    <w:rsid w:val="00D83AE3"/>
    <w:rsid w:val="00D83E4D"/>
    <w:rsid w:val="00D83F33"/>
    <w:rsid w:val="00D8407F"/>
    <w:rsid w:val="00D856CE"/>
    <w:rsid w:val="00D85C0C"/>
    <w:rsid w:val="00D86A05"/>
    <w:rsid w:val="00D87173"/>
    <w:rsid w:val="00D87360"/>
    <w:rsid w:val="00D879D4"/>
    <w:rsid w:val="00D90AD7"/>
    <w:rsid w:val="00D90BA5"/>
    <w:rsid w:val="00D90C40"/>
    <w:rsid w:val="00D9160C"/>
    <w:rsid w:val="00D9269B"/>
    <w:rsid w:val="00D92D49"/>
    <w:rsid w:val="00D94491"/>
    <w:rsid w:val="00D94904"/>
    <w:rsid w:val="00D956AF"/>
    <w:rsid w:val="00D95BE6"/>
    <w:rsid w:val="00D95DE4"/>
    <w:rsid w:val="00D96042"/>
    <w:rsid w:val="00D974EC"/>
    <w:rsid w:val="00D97C73"/>
    <w:rsid w:val="00DA09EA"/>
    <w:rsid w:val="00DA1A78"/>
    <w:rsid w:val="00DA1B49"/>
    <w:rsid w:val="00DA29FA"/>
    <w:rsid w:val="00DA47DC"/>
    <w:rsid w:val="00DA4E6A"/>
    <w:rsid w:val="00DA56A1"/>
    <w:rsid w:val="00DA5C13"/>
    <w:rsid w:val="00DA5CD3"/>
    <w:rsid w:val="00DA600F"/>
    <w:rsid w:val="00DA6B11"/>
    <w:rsid w:val="00DA78C8"/>
    <w:rsid w:val="00DA7CDE"/>
    <w:rsid w:val="00DA7E14"/>
    <w:rsid w:val="00DB0645"/>
    <w:rsid w:val="00DB0BFF"/>
    <w:rsid w:val="00DB124A"/>
    <w:rsid w:val="00DB18F5"/>
    <w:rsid w:val="00DB1EAC"/>
    <w:rsid w:val="00DB2583"/>
    <w:rsid w:val="00DB3134"/>
    <w:rsid w:val="00DB4F75"/>
    <w:rsid w:val="00DB5A4D"/>
    <w:rsid w:val="00DB5D5A"/>
    <w:rsid w:val="00DB5DC0"/>
    <w:rsid w:val="00DB69EC"/>
    <w:rsid w:val="00DB79B4"/>
    <w:rsid w:val="00DB7FC5"/>
    <w:rsid w:val="00DC0D72"/>
    <w:rsid w:val="00DC1914"/>
    <w:rsid w:val="00DC1970"/>
    <w:rsid w:val="00DC3EAC"/>
    <w:rsid w:val="00DC4335"/>
    <w:rsid w:val="00DC543E"/>
    <w:rsid w:val="00DC55D4"/>
    <w:rsid w:val="00DC5904"/>
    <w:rsid w:val="00DC5D7C"/>
    <w:rsid w:val="00DC5E14"/>
    <w:rsid w:val="00DC5EF8"/>
    <w:rsid w:val="00DC6AA1"/>
    <w:rsid w:val="00DC7299"/>
    <w:rsid w:val="00DC7EA5"/>
    <w:rsid w:val="00DD0047"/>
    <w:rsid w:val="00DD0292"/>
    <w:rsid w:val="00DD065C"/>
    <w:rsid w:val="00DD0836"/>
    <w:rsid w:val="00DD0951"/>
    <w:rsid w:val="00DD15CA"/>
    <w:rsid w:val="00DD34DA"/>
    <w:rsid w:val="00DD4D81"/>
    <w:rsid w:val="00DD5264"/>
    <w:rsid w:val="00DD5445"/>
    <w:rsid w:val="00DD76AD"/>
    <w:rsid w:val="00DE0148"/>
    <w:rsid w:val="00DE05B4"/>
    <w:rsid w:val="00DE09F1"/>
    <w:rsid w:val="00DE0DA4"/>
    <w:rsid w:val="00DE294B"/>
    <w:rsid w:val="00DE2E18"/>
    <w:rsid w:val="00DE47B9"/>
    <w:rsid w:val="00DE4A3C"/>
    <w:rsid w:val="00DE4CD5"/>
    <w:rsid w:val="00DE4D1F"/>
    <w:rsid w:val="00DE7640"/>
    <w:rsid w:val="00DF15E9"/>
    <w:rsid w:val="00DF1C56"/>
    <w:rsid w:val="00DF2730"/>
    <w:rsid w:val="00DF2A8C"/>
    <w:rsid w:val="00DF362B"/>
    <w:rsid w:val="00DF36EC"/>
    <w:rsid w:val="00DF3CBE"/>
    <w:rsid w:val="00DF4725"/>
    <w:rsid w:val="00DF47A2"/>
    <w:rsid w:val="00DF4A3F"/>
    <w:rsid w:val="00DF4E9F"/>
    <w:rsid w:val="00DF6DDE"/>
    <w:rsid w:val="00DF734C"/>
    <w:rsid w:val="00DF7F7F"/>
    <w:rsid w:val="00E00987"/>
    <w:rsid w:val="00E00D12"/>
    <w:rsid w:val="00E01A4A"/>
    <w:rsid w:val="00E01A9E"/>
    <w:rsid w:val="00E03FCC"/>
    <w:rsid w:val="00E04E32"/>
    <w:rsid w:val="00E05067"/>
    <w:rsid w:val="00E050CA"/>
    <w:rsid w:val="00E06C03"/>
    <w:rsid w:val="00E070DC"/>
    <w:rsid w:val="00E07728"/>
    <w:rsid w:val="00E07E07"/>
    <w:rsid w:val="00E07F25"/>
    <w:rsid w:val="00E10167"/>
    <w:rsid w:val="00E103FE"/>
    <w:rsid w:val="00E10DFD"/>
    <w:rsid w:val="00E10F7B"/>
    <w:rsid w:val="00E128FD"/>
    <w:rsid w:val="00E136C1"/>
    <w:rsid w:val="00E138B4"/>
    <w:rsid w:val="00E141CA"/>
    <w:rsid w:val="00E14886"/>
    <w:rsid w:val="00E14E58"/>
    <w:rsid w:val="00E15948"/>
    <w:rsid w:val="00E15D57"/>
    <w:rsid w:val="00E16228"/>
    <w:rsid w:val="00E16598"/>
    <w:rsid w:val="00E16E6D"/>
    <w:rsid w:val="00E16F70"/>
    <w:rsid w:val="00E17349"/>
    <w:rsid w:val="00E17538"/>
    <w:rsid w:val="00E17D1F"/>
    <w:rsid w:val="00E202CB"/>
    <w:rsid w:val="00E208E0"/>
    <w:rsid w:val="00E2171D"/>
    <w:rsid w:val="00E217C4"/>
    <w:rsid w:val="00E2271D"/>
    <w:rsid w:val="00E2356B"/>
    <w:rsid w:val="00E260BB"/>
    <w:rsid w:val="00E260F1"/>
    <w:rsid w:val="00E2633D"/>
    <w:rsid w:val="00E26ED3"/>
    <w:rsid w:val="00E27554"/>
    <w:rsid w:val="00E27A74"/>
    <w:rsid w:val="00E27EFD"/>
    <w:rsid w:val="00E30D8F"/>
    <w:rsid w:val="00E3193A"/>
    <w:rsid w:val="00E327CC"/>
    <w:rsid w:val="00E33726"/>
    <w:rsid w:val="00E34DDA"/>
    <w:rsid w:val="00E35908"/>
    <w:rsid w:val="00E35A77"/>
    <w:rsid w:val="00E3745D"/>
    <w:rsid w:val="00E3758A"/>
    <w:rsid w:val="00E40778"/>
    <w:rsid w:val="00E41743"/>
    <w:rsid w:val="00E41A2A"/>
    <w:rsid w:val="00E41FF8"/>
    <w:rsid w:val="00E4242B"/>
    <w:rsid w:val="00E4270A"/>
    <w:rsid w:val="00E42A2C"/>
    <w:rsid w:val="00E42E8A"/>
    <w:rsid w:val="00E43049"/>
    <w:rsid w:val="00E43538"/>
    <w:rsid w:val="00E4395C"/>
    <w:rsid w:val="00E43F89"/>
    <w:rsid w:val="00E43FB7"/>
    <w:rsid w:val="00E44F79"/>
    <w:rsid w:val="00E45977"/>
    <w:rsid w:val="00E46752"/>
    <w:rsid w:val="00E47763"/>
    <w:rsid w:val="00E47951"/>
    <w:rsid w:val="00E50082"/>
    <w:rsid w:val="00E501F0"/>
    <w:rsid w:val="00E501F7"/>
    <w:rsid w:val="00E50BFE"/>
    <w:rsid w:val="00E51DEE"/>
    <w:rsid w:val="00E52E7C"/>
    <w:rsid w:val="00E52FCA"/>
    <w:rsid w:val="00E53A51"/>
    <w:rsid w:val="00E53DB5"/>
    <w:rsid w:val="00E55D36"/>
    <w:rsid w:val="00E56A66"/>
    <w:rsid w:val="00E57565"/>
    <w:rsid w:val="00E600CB"/>
    <w:rsid w:val="00E61386"/>
    <w:rsid w:val="00E614F3"/>
    <w:rsid w:val="00E61762"/>
    <w:rsid w:val="00E623DF"/>
    <w:rsid w:val="00E623FD"/>
    <w:rsid w:val="00E62B8E"/>
    <w:rsid w:val="00E64060"/>
    <w:rsid w:val="00E64193"/>
    <w:rsid w:val="00E655CB"/>
    <w:rsid w:val="00E6679D"/>
    <w:rsid w:val="00E67DBB"/>
    <w:rsid w:val="00E70395"/>
    <w:rsid w:val="00E70CC4"/>
    <w:rsid w:val="00E70EC6"/>
    <w:rsid w:val="00E72D0A"/>
    <w:rsid w:val="00E72DA3"/>
    <w:rsid w:val="00E739CF"/>
    <w:rsid w:val="00E739FA"/>
    <w:rsid w:val="00E74D06"/>
    <w:rsid w:val="00E74FCA"/>
    <w:rsid w:val="00E75B6E"/>
    <w:rsid w:val="00E7714D"/>
    <w:rsid w:val="00E775FF"/>
    <w:rsid w:val="00E77BC0"/>
    <w:rsid w:val="00E77E8C"/>
    <w:rsid w:val="00E77FB7"/>
    <w:rsid w:val="00E8031D"/>
    <w:rsid w:val="00E808CE"/>
    <w:rsid w:val="00E81B07"/>
    <w:rsid w:val="00E81D79"/>
    <w:rsid w:val="00E81E0A"/>
    <w:rsid w:val="00E82E17"/>
    <w:rsid w:val="00E83281"/>
    <w:rsid w:val="00E832E4"/>
    <w:rsid w:val="00E8336B"/>
    <w:rsid w:val="00E83747"/>
    <w:rsid w:val="00E83E56"/>
    <w:rsid w:val="00E83F4A"/>
    <w:rsid w:val="00E83F5F"/>
    <w:rsid w:val="00E8434F"/>
    <w:rsid w:val="00E84EA5"/>
    <w:rsid w:val="00E85157"/>
    <w:rsid w:val="00E85C85"/>
    <w:rsid w:val="00E85D6E"/>
    <w:rsid w:val="00E86E71"/>
    <w:rsid w:val="00E874B7"/>
    <w:rsid w:val="00E906C6"/>
    <w:rsid w:val="00E90CF2"/>
    <w:rsid w:val="00E9257B"/>
    <w:rsid w:val="00E92E0F"/>
    <w:rsid w:val="00E9334D"/>
    <w:rsid w:val="00E93752"/>
    <w:rsid w:val="00E93817"/>
    <w:rsid w:val="00E939F2"/>
    <w:rsid w:val="00E93F29"/>
    <w:rsid w:val="00E9400B"/>
    <w:rsid w:val="00E95C94"/>
    <w:rsid w:val="00E96568"/>
    <w:rsid w:val="00E96F86"/>
    <w:rsid w:val="00E97472"/>
    <w:rsid w:val="00EA099A"/>
    <w:rsid w:val="00EA0A0B"/>
    <w:rsid w:val="00EA0B85"/>
    <w:rsid w:val="00EA0D22"/>
    <w:rsid w:val="00EA1FBF"/>
    <w:rsid w:val="00EA20D9"/>
    <w:rsid w:val="00EA29A6"/>
    <w:rsid w:val="00EA2D55"/>
    <w:rsid w:val="00EA2FF3"/>
    <w:rsid w:val="00EA3CCC"/>
    <w:rsid w:val="00EA460F"/>
    <w:rsid w:val="00EA4754"/>
    <w:rsid w:val="00EA4A1E"/>
    <w:rsid w:val="00EA53C1"/>
    <w:rsid w:val="00EA711C"/>
    <w:rsid w:val="00EB0237"/>
    <w:rsid w:val="00EB05A5"/>
    <w:rsid w:val="00EB0BE3"/>
    <w:rsid w:val="00EB0EB4"/>
    <w:rsid w:val="00EB19FF"/>
    <w:rsid w:val="00EB1AEB"/>
    <w:rsid w:val="00EB280D"/>
    <w:rsid w:val="00EB3B39"/>
    <w:rsid w:val="00EB3C82"/>
    <w:rsid w:val="00EB494E"/>
    <w:rsid w:val="00EB4B70"/>
    <w:rsid w:val="00EB4C77"/>
    <w:rsid w:val="00EB5772"/>
    <w:rsid w:val="00EB664A"/>
    <w:rsid w:val="00EB6B60"/>
    <w:rsid w:val="00EB6C3F"/>
    <w:rsid w:val="00EB72C7"/>
    <w:rsid w:val="00EB74A5"/>
    <w:rsid w:val="00EC00C4"/>
    <w:rsid w:val="00EC09C4"/>
    <w:rsid w:val="00EC0C85"/>
    <w:rsid w:val="00EC110F"/>
    <w:rsid w:val="00EC23AE"/>
    <w:rsid w:val="00EC2408"/>
    <w:rsid w:val="00EC33D7"/>
    <w:rsid w:val="00EC5A71"/>
    <w:rsid w:val="00EC6D54"/>
    <w:rsid w:val="00EC7CED"/>
    <w:rsid w:val="00EC7E31"/>
    <w:rsid w:val="00ED0507"/>
    <w:rsid w:val="00ED0F38"/>
    <w:rsid w:val="00ED1E71"/>
    <w:rsid w:val="00ED5492"/>
    <w:rsid w:val="00ED5746"/>
    <w:rsid w:val="00ED5E6B"/>
    <w:rsid w:val="00ED7515"/>
    <w:rsid w:val="00ED7518"/>
    <w:rsid w:val="00ED76FC"/>
    <w:rsid w:val="00ED7B7D"/>
    <w:rsid w:val="00ED7DFC"/>
    <w:rsid w:val="00EE1BE0"/>
    <w:rsid w:val="00EE1DAC"/>
    <w:rsid w:val="00EE2AF8"/>
    <w:rsid w:val="00EE50A8"/>
    <w:rsid w:val="00EE5BE0"/>
    <w:rsid w:val="00EE5BEE"/>
    <w:rsid w:val="00EE5D25"/>
    <w:rsid w:val="00EE722A"/>
    <w:rsid w:val="00EE7470"/>
    <w:rsid w:val="00EE7ADA"/>
    <w:rsid w:val="00EF007A"/>
    <w:rsid w:val="00EF1E67"/>
    <w:rsid w:val="00EF2058"/>
    <w:rsid w:val="00EF2CA9"/>
    <w:rsid w:val="00EF3FFA"/>
    <w:rsid w:val="00EF40EE"/>
    <w:rsid w:val="00EF4188"/>
    <w:rsid w:val="00EF46BF"/>
    <w:rsid w:val="00EF4A41"/>
    <w:rsid w:val="00EF66FC"/>
    <w:rsid w:val="00EF6AB3"/>
    <w:rsid w:val="00EF6FA1"/>
    <w:rsid w:val="00EF7B05"/>
    <w:rsid w:val="00EF7CBE"/>
    <w:rsid w:val="00EF7E88"/>
    <w:rsid w:val="00F006EE"/>
    <w:rsid w:val="00F02158"/>
    <w:rsid w:val="00F02DB6"/>
    <w:rsid w:val="00F03146"/>
    <w:rsid w:val="00F03227"/>
    <w:rsid w:val="00F0339A"/>
    <w:rsid w:val="00F04F18"/>
    <w:rsid w:val="00F04FE4"/>
    <w:rsid w:val="00F05668"/>
    <w:rsid w:val="00F05700"/>
    <w:rsid w:val="00F0643A"/>
    <w:rsid w:val="00F06B76"/>
    <w:rsid w:val="00F070AD"/>
    <w:rsid w:val="00F07668"/>
    <w:rsid w:val="00F07942"/>
    <w:rsid w:val="00F0794F"/>
    <w:rsid w:val="00F1209C"/>
    <w:rsid w:val="00F120AE"/>
    <w:rsid w:val="00F127D4"/>
    <w:rsid w:val="00F12A4C"/>
    <w:rsid w:val="00F12C89"/>
    <w:rsid w:val="00F12D05"/>
    <w:rsid w:val="00F1348C"/>
    <w:rsid w:val="00F137B8"/>
    <w:rsid w:val="00F13DB3"/>
    <w:rsid w:val="00F13EBA"/>
    <w:rsid w:val="00F1401A"/>
    <w:rsid w:val="00F1485D"/>
    <w:rsid w:val="00F15320"/>
    <w:rsid w:val="00F155DA"/>
    <w:rsid w:val="00F1578E"/>
    <w:rsid w:val="00F15F8E"/>
    <w:rsid w:val="00F166AB"/>
    <w:rsid w:val="00F16D22"/>
    <w:rsid w:val="00F16E56"/>
    <w:rsid w:val="00F17195"/>
    <w:rsid w:val="00F171EC"/>
    <w:rsid w:val="00F1722E"/>
    <w:rsid w:val="00F175F2"/>
    <w:rsid w:val="00F17AE4"/>
    <w:rsid w:val="00F17DB1"/>
    <w:rsid w:val="00F17E38"/>
    <w:rsid w:val="00F17E49"/>
    <w:rsid w:val="00F206C7"/>
    <w:rsid w:val="00F20FAE"/>
    <w:rsid w:val="00F21D5F"/>
    <w:rsid w:val="00F22159"/>
    <w:rsid w:val="00F223E7"/>
    <w:rsid w:val="00F227E4"/>
    <w:rsid w:val="00F2280C"/>
    <w:rsid w:val="00F24683"/>
    <w:rsid w:val="00F24EE7"/>
    <w:rsid w:val="00F2501B"/>
    <w:rsid w:val="00F26CDB"/>
    <w:rsid w:val="00F27487"/>
    <w:rsid w:val="00F2773C"/>
    <w:rsid w:val="00F30971"/>
    <w:rsid w:val="00F30C93"/>
    <w:rsid w:val="00F311FD"/>
    <w:rsid w:val="00F31374"/>
    <w:rsid w:val="00F313BD"/>
    <w:rsid w:val="00F315D3"/>
    <w:rsid w:val="00F316D9"/>
    <w:rsid w:val="00F318BA"/>
    <w:rsid w:val="00F3254C"/>
    <w:rsid w:val="00F3285E"/>
    <w:rsid w:val="00F328A7"/>
    <w:rsid w:val="00F32CC1"/>
    <w:rsid w:val="00F34809"/>
    <w:rsid w:val="00F34914"/>
    <w:rsid w:val="00F34ACB"/>
    <w:rsid w:val="00F34E83"/>
    <w:rsid w:val="00F359FD"/>
    <w:rsid w:val="00F36758"/>
    <w:rsid w:val="00F368EB"/>
    <w:rsid w:val="00F36CB9"/>
    <w:rsid w:val="00F40BE5"/>
    <w:rsid w:val="00F40F09"/>
    <w:rsid w:val="00F41A0D"/>
    <w:rsid w:val="00F41A4B"/>
    <w:rsid w:val="00F41E6B"/>
    <w:rsid w:val="00F4203A"/>
    <w:rsid w:val="00F42525"/>
    <w:rsid w:val="00F428E8"/>
    <w:rsid w:val="00F42E08"/>
    <w:rsid w:val="00F431F8"/>
    <w:rsid w:val="00F4320A"/>
    <w:rsid w:val="00F438D5"/>
    <w:rsid w:val="00F457DC"/>
    <w:rsid w:val="00F46E56"/>
    <w:rsid w:val="00F46FA8"/>
    <w:rsid w:val="00F47FC4"/>
    <w:rsid w:val="00F50314"/>
    <w:rsid w:val="00F5060C"/>
    <w:rsid w:val="00F509BA"/>
    <w:rsid w:val="00F52166"/>
    <w:rsid w:val="00F5229C"/>
    <w:rsid w:val="00F523A5"/>
    <w:rsid w:val="00F52C09"/>
    <w:rsid w:val="00F52D1C"/>
    <w:rsid w:val="00F53F96"/>
    <w:rsid w:val="00F54FA9"/>
    <w:rsid w:val="00F55FB2"/>
    <w:rsid w:val="00F566F5"/>
    <w:rsid w:val="00F56998"/>
    <w:rsid w:val="00F56CFC"/>
    <w:rsid w:val="00F570A8"/>
    <w:rsid w:val="00F57B7C"/>
    <w:rsid w:val="00F61A8D"/>
    <w:rsid w:val="00F61BA1"/>
    <w:rsid w:val="00F62651"/>
    <w:rsid w:val="00F628EA"/>
    <w:rsid w:val="00F62F25"/>
    <w:rsid w:val="00F63095"/>
    <w:rsid w:val="00F6384E"/>
    <w:rsid w:val="00F650EE"/>
    <w:rsid w:val="00F652CA"/>
    <w:rsid w:val="00F65492"/>
    <w:rsid w:val="00F65568"/>
    <w:rsid w:val="00F667BA"/>
    <w:rsid w:val="00F667C6"/>
    <w:rsid w:val="00F669AA"/>
    <w:rsid w:val="00F66D01"/>
    <w:rsid w:val="00F673FF"/>
    <w:rsid w:val="00F67F67"/>
    <w:rsid w:val="00F70E26"/>
    <w:rsid w:val="00F71B61"/>
    <w:rsid w:val="00F71BAA"/>
    <w:rsid w:val="00F71C10"/>
    <w:rsid w:val="00F71DB2"/>
    <w:rsid w:val="00F71E3F"/>
    <w:rsid w:val="00F7350B"/>
    <w:rsid w:val="00F73BC9"/>
    <w:rsid w:val="00F74C6B"/>
    <w:rsid w:val="00F74E76"/>
    <w:rsid w:val="00F76906"/>
    <w:rsid w:val="00F773E4"/>
    <w:rsid w:val="00F775BD"/>
    <w:rsid w:val="00F775E5"/>
    <w:rsid w:val="00F77D3A"/>
    <w:rsid w:val="00F80AC0"/>
    <w:rsid w:val="00F80E86"/>
    <w:rsid w:val="00F812AF"/>
    <w:rsid w:val="00F813FF"/>
    <w:rsid w:val="00F816AC"/>
    <w:rsid w:val="00F818C4"/>
    <w:rsid w:val="00F81BA9"/>
    <w:rsid w:val="00F81FA8"/>
    <w:rsid w:val="00F8254A"/>
    <w:rsid w:val="00F82CB7"/>
    <w:rsid w:val="00F8311E"/>
    <w:rsid w:val="00F83CAD"/>
    <w:rsid w:val="00F8416C"/>
    <w:rsid w:val="00F85AF8"/>
    <w:rsid w:val="00F85E5A"/>
    <w:rsid w:val="00F86688"/>
    <w:rsid w:val="00F87310"/>
    <w:rsid w:val="00F8787C"/>
    <w:rsid w:val="00F87B7B"/>
    <w:rsid w:val="00F87FF1"/>
    <w:rsid w:val="00F90DF0"/>
    <w:rsid w:val="00F913ED"/>
    <w:rsid w:val="00F92CBE"/>
    <w:rsid w:val="00F92E4C"/>
    <w:rsid w:val="00F934A3"/>
    <w:rsid w:val="00F93502"/>
    <w:rsid w:val="00F956EF"/>
    <w:rsid w:val="00F95AC0"/>
    <w:rsid w:val="00F969A0"/>
    <w:rsid w:val="00F97ADD"/>
    <w:rsid w:val="00FA00F6"/>
    <w:rsid w:val="00FA0914"/>
    <w:rsid w:val="00FA1408"/>
    <w:rsid w:val="00FA159E"/>
    <w:rsid w:val="00FA1BBE"/>
    <w:rsid w:val="00FA1D64"/>
    <w:rsid w:val="00FA2379"/>
    <w:rsid w:val="00FA271C"/>
    <w:rsid w:val="00FA2764"/>
    <w:rsid w:val="00FA2DF0"/>
    <w:rsid w:val="00FA3251"/>
    <w:rsid w:val="00FA355E"/>
    <w:rsid w:val="00FA3AEF"/>
    <w:rsid w:val="00FA4CEA"/>
    <w:rsid w:val="00FA4F04"/>
    <w:rsid w:val="00FA5559"/>
    <w:rsid w:val="00FA6343"/>
    <w:rsid w:val="00FA74C1"/>
    <w:rsid w:val="00FB03D1"/>
    <w:rsid w:val="00FB0592"/>
    <w:rsid w:val="00FB0980"/>
    <w:rsid w:val="00FB2FDD"/>
    <w:rsid w:val="00FB3050"/>
    <w:rsid w:val="00FB3976"/>
    <w:rsid w:val="00FB41A8"/>
    <w:rsid w:val="00FB479E"/>
    <w:rsid w:val="00FB5566"/>
    <w:rsid w:val="00FB5D7F"/>
    <w:rsid w:val="00FB5E5C"/>
    <w:rsid w:val="00FB66EA"/>
    <w:rsid w:val="00FB6FB4"/>
    <w:rsid w:val="00FC1957"/>
    <w:rsid w:val="00FC3046"/>
    <w:rsid w:val="00FC371D"/>
    <w:rsid w:val="00FC3D14"/>
    <w:rsid w:val="00FC4361"/>
    <w:rsid w:val="00FC456C"/>
    <w:rsid w:val="00FC4E18"/>
    <w:rsid w:val="00FC5680"/>
    <w:rsid w:val="00FC674E"/>
    <w:rsid w:val="00FC6C6D"/>
    <w:rsid w:val="00FC7401"/>
    <w:rsid w:val="00FC7EA6"/>
    <w:rsid w:val="00FD0821"/>
    <w:rsid w:val="00FD1602"/>
    <w:rsid w:val="00FD1C1E"/>
    <w:rsid w:val="00FD1C41"/>
    <w:rsid w:val="00FD1C49"/>
    <w:rsid w:val="00FD2FBB"/>
    <w:rsid w:val="00FD325A"/>
    <w:rsid w:val="00FD4487"/>
    <w:rsid w:val="00FD4787"/>
    <w:rsid w:val="00FD47AE"/>
    <w:rsid w:val="00FD71A1"/>
    <w:rsid w:val="00FE0152"/>
    <w:rsid w:val="00FE1CB5"/>
    <w:rsid w:val="00FE24FC"/>
    <w:rsid w:val="00FE2CF6"/>
    <w:rsid w:val="00FE30DC"/>
    <w:rsid w:val="00FE3EC5"/>
    <w:rsid w:val="00FE4895"/>
    <w:rsid w:val="00FE4BD3"/>
    <w:rsid w:val="00FE4C43"/>
    <w:rsid w:val="00FE5010"/>
    <w:rsid w:val="00FE5DEB"/>
    <w:rsid w:val="00FE73A2"/>
    <w:rsid w:val="00FE7561"/>
    <w:rsid w:val="00FF036C"/>
    <w:rsid w:val="00FF0862"/>
    <w:rsid w:val="00FF087D"/>
    <w:rsid w:val="00FF08C9"/>
    <w:rsid w:val="00FF0A80"/>
    <w:rsid w:val="00FF10DD"/>
    <w:rsid w:val="00FF12B1"/>
    <w:rsid w:val="00FF1BC1"/>
    <w:rsid w:val="00FF2BC6"/>
    <w:rsid w:val="00FF2D0D"/>
    <w:rsid w:val="00FF2F09"/>
    <w:rsid w:val="00FF39EE"/>
    <w:rsid w:val="00FF3C9D"/>
    <w:rsid w:val="00FF4957"/>
    <w:rsid w:val="00FF4CA4"/>
    <w:rsid w:val="00FF52E9"/>
    <w:rsid w:val="00FF56EE"/>
    <w:rsid w:val="00FF6156"/>
    <w:rsid w:val="00FF639B"/>
    <w:rsid w:val="00FF7470"/>
    <w:rsid w:val="00FF74FC"/>
    <w:rsid w:val="00FF7DAA"/>
    <w:rsid w:val="012A34EB"/>
    <w:rsid w:val="03690F98"/>
    <w:rsid w:val="038590F9"/>
    <w:rsid w:val="03B128F9"/>
    <w:rsid w:val="04966010"/>
    <w:rsid w:val="04C39E0E"/>
    <w:rsid w:val="075D5394"/>
    <w:rsid w:val="0B9C248F"/>
    <w:rsid w:val="0CD508E7"/>
    <w:rsid w:val="0E8CD14C"/>
    <w:rsid w:val="104E8C8A"/>
    <w:rsid w:val="12A4AD47"/>
    <w:rsid w:val="141E81C2"/>
    <w:rsid w:val="18C1E7A4"/>
    <w:rsid w:val="18C26F7C"/>
    <w:rsid w:val="1AC0F8AC"/>
    <w:rsid w:val="1C876214"/>
    <w:rsid w:val="1CD151FA"/>
    <w:rsid w:val="1CF1CB4D"/>
    <w:rsid w:val="244E5DEB"/>
    <w:rsid w:val="291EEDDA"/>
    <w:rsid w:val="29386C2B"/>
    <w:rsid w:val="2C792D26"/>
    <w:rsid w:val="2F71CA69"/>
    <w:rsid w:val="31ED5E83"/>
    <w:rsid w:val="3827CFA3"/>
    <w:rsid w:val="3899B754"/>
    <w:rsid w:val="3A0FDDD1"/>
    <w:rsid w:val="3D48A7EB"/>
    <w:rsid w:val="3DB56EB9"/>
    <w:rsid w:val="3FE48B24"/>
    <w:rsid w:val="4792A3C0"/>
    <w:rsid w:val="4A3088C0"/>
    <w:rsid w:val="4C6CA388"/>
    <w:rsid w:val="4DCE0FFE"/>
    <w:rsid w:val="4F9FF290"/>
    <w:rsid w:val="5EB90E80"/>
    <w:rsid w:val="5F6D731C"/>
    <w:rsid w:val="61D51510"/>
    <w:rsid w:val="6226AE44"/>
    <w:rsid w:val="6253A4A4"/>
    <w:rsid w:val="62D6EC78"/>
    <w:rsid w:val="65DA11CA"/>
    <w:rsid w:val="68E309B3"/>
    <w:rsid w:val="713B6D01"/>
    <w:rsid w:val="72172911"/>
    <w:rsid w:val="76B6CFD4"/>
    <w:rsid w:val="78C1A668"/>
    <w:rsid w:val="79A7B439"/>
    <w:rsid w:val="7E9020B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A62A0"/>
  <w15:chartTrackingRefBased/>
  <w15:docId w15:val="{209C7261-2E2B-4F80-A19F-D3D93113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226A1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226A15"/>
    <w:pPr>
      <w:tabs>
        <w:tab w:val="center" w:pos="4819"/>
        <w:tab w:val="right" w:pos="9638"/>
      </w:tabs>
    </w:pPr>
  </w:style>
  <w:style w:type="character" w:styleId="Puslapionumeris">
    <w:name w:val="page number"/>
    <w:rsid w:val="00226A15"/>
    <w:rPr>
      <w:rFonts w:cs="Times New Roman"/>
    </w:rPr>
  </w:style>
  <w:style w:type="paragraph" w:styleId="Antrats">
    <w:name w:val="header"/>
    <w:basedOn w:val="prastasis"/>
    <w:rsid w:val="00226A15"/>
    <w:pPr>
      <w:tabs>
        <w:tab w:val="center" w:pos="4819"/>
        <w:tab w:val="right" w:pos="9638"/>
      </w:tabs>
    </w:pPr>
  </w:style>
  <w:style w:type="character" w:styleId="Hipersaitas">
    <w:name w:val="Hyperlink"/>
    <w:rsid w:val="00226A15"/>
    <w:rPr>
      <w:rFonts w:cs="Times New Roman"/>
      <w:color w:val="0000FF"/>
      <w:u w:val="single"/>
    </w:rPr>
  </w:style>
  <w:style w:type="paragraph" w:customStyle="1" w:styleId="Style11">
    <w:name w:val="Style11"/>
    <w:basedOn w:val="prastasis"/>
    <w:rsid w:val="00226A15"/>
    <w:pPr>
      <w:widowControl w:val="0"/>
      <w:autoSpaceDE w:val="0"/>
      <w:autoSpaceDN w:val="0"/>
      <w:adjustRightInd w:val="0"/>
      <w:spacing w:line="278" w:lineRule="exact"/>
      <w:ind w:firstLine="427"/>
      <w:jc w:val="both"/>
    </w:pPr>
  </w:style>
  <w:style w:type="character" w:customStyle="1" w:styleId="FontStyle35">
    <w:name w:val="Font Style35"/>
    <w:rsid w:val="00226A15"/>
    <w:rPr>
      <w:rFonts w:ascii="Times New Roman" w:hAnsi="Times New Roman" w:cs="Times New Roman"/>
      <w:b/>
      <w:bCs/>
      <w:sz w:val="20"/>
      <w:szCs w:val="20"/>
    </w:rPr>
  </w:style>
  <w:style w:type="paragraph" w:customStyle="1" w:styleId="Style29">
    <w:name w:val="Style29"/>
    <w:basedOn w:val="prastasis"/>
    <w:rsid w:val="00226A15"/>
    <w:pPr>
      <w:widowControl w:val="0"/>
      <w:autoSpaceDE w:val="0"/>
      <w:autoSpaceDN w:val="0"/>
      <w:adjustRightInd w:val="0"/>
      <w:spacing w:line="276" w:lineRule="exact"/>
      <w:ind w:firstLine="547"/>
      <w:jc w:val="both"/>
    </w:pPr>
  </w:style>
  <w:style w:type="paragraph" w:customStyle="1" w:styleId="Style13">
    <w:name w:val="Style13"/>
    <w:basedOn w:val="prastasis"/>
    <w:rsid w:val="00226A15"/>
    <w:pPr>
      <w:widowControl w:val="0"/>
      <w:autoSpaceDE w:val="0"/>
      <w:autoSpaceDN w:val="0"/>
      <w:adjustRightInd w:val="0"/>
      <w:spacing w:line="278" w:lineRule="exact"/>
      <w:ind w:firstLine="278"/>
      <w:jc w:val="both"/>
    </w:pPr>
  </w:style>
  <w:style w:type="character" w:customStyle="1" w:styleId="FontStyle36">
    <w:name w:val="Font Style36"/>
    <w:rsid w:val="00226A15"/>
    <w:rPr>
      <w:rFonts w:ascii="Times New Roman" w:hAnsi="Times New Roman" w:cs="Times New Roman"/>
      <w:sz w:val="20"/>
      <w:szCs w:val="20"/>
    </w:rPr>
  </w:style>
  <w:style w:type="paragraph" w:customStyle="1" w:styleId="Style20">
    <w:name w:val="Style20"/>
    <w:basedOn w:val="prastasis"/>
    <w:rsid w:val="00226A15"/>
    <w:pPr>
      <w:widowControl w:val="0"/>
      <w:autoSpaceDE w:val="0"/>
      <w:autoSpaceDN w:val="0"/>
      <w:adjustRightInd w:val="0"/>
      <w:spacing w:line="276" w:lineRule="exact"/>
      <w:ind w:firstLine="307"/>
    </w:pPr>
  </w:style>
  <w:style w:type="paragraph" w:customStyle="1" w:styleId="Style5">
    <w:name w:val="Style5"/>
    <w:basedOn w:val="prastasis"/>
    <w:rsid w:val="00226A15"/>
    <w:pPr>
      <w:widowControl w:val="0"/>
      <w:autoSpaceDE w:val="0"/>
      <w:autoSpaceDN w:val="0"/>
      <w:adjustRightInd w:val="0"/>
      <w:spacing w:line="278" w:lineRule="exact"/>
      <w:ind w:firstLine="283"/>
      <w:jc w:val="both"/>
    </w:pPr>
  </w:style>
  <w:style w:type="paragraph" w:customStyle="1" w:styleId="Style25">
    <w:name w:val="Style25"/>
    <w:basedOn w:val="prastasis"/>
    <w:rsid w:val="00226A15"/>
    <w:pPr>
      <w:widowControl w:val="0"/>
      <w:autoSpaceDE w:val="0"/>
      <w:autoSpaceDN w:val="0"/>
      <w:adjustRightInd w:val="0"/>
      <w:spacing w:line="274" w:lineRule="exact"/>
      <w:ind w:firstLine="288"/>
      <w:jc w:val="both"/>
    </w:pPr>
  </w:style>
  <w:style w:type="paragraph" w:customStyle="1" w:styleId="Sraopastraipa1">
    <w:name w:val="Sąrašo pastraipa1"/>
    <w:basedOn w:val="prastasis"/>
    <w:rsid w:val="00226A15"/>
    <w:pPr>
      <w:ind w:left="720"/>
      <w:contextualSpacing/>
    </w:pPr>
  </w:style>
  <w:style w:type="paragraph" w:styleId="Debesliotekstas">
    <w:name w:val="Balloon Text"/>
    <w:basedOn w:val="prastasis"/>
    <w:semiHidden/>
    <w:rsid w:val="00821E82"/>
    <w:rPr>
      <w:rFonts w:ascii="Tahoma" w:hAnsi="Tahoma" w:cs="Tahoma"/>
      <w:sz w:val="16"/>
      <w:szCs w:val="16"/>
    </w:rPr>
  </w:style>
  <w:style w:type="character" w:styleId="Komentaronuoroda">
    <w:name w:val="annotation reference"/>
    <w:uiPriority w:val="99"/>
    <w:rsid w:val="003D5EF8"/>
    <w:rPr>
      <w:sz w:val="16"/>
      <w:szCs w:val="16"/>
    </w:rPr>
  </w:style>
  <w:style w:type="paragraph" w:styleId="Komentarotekstas">
    <w:name w:val="annotation text"/>
    <w:basedOn w:val="prastasis"/>
    <w:link w:val="KomentarotekstasDiagrama"/>
    <w:uiPriority w:val="99"/>
    <w:rsid w:val="003D5EF8"/>
    <w:rPr>
      <w:sz w:val="20"/>
      <w:szCs w:val="20"/>
    </w:rPr>
  </w:style>
  <w:style w:type="paragraph" w:styleId="Komentarotema">
    <w:name w:val="annotation subject"/>
    <w:basedOn w:val="Komentarotekstas"/>
    <w:next w:val="Komentarotekstas"/>
    <w:semiHidden/>
    <w:rsid w:val="003D5EF8"/>
    <w:rPr>
      <w:b/>
      <w:bCs/>
    </w:rPr>
  </w:style>
  <w:style w:type="paragraph" w:styleId="Pataisymai">
    <w:name w:val="Revision"/>
    <w:hidden/>
    <w:uiPriority w:val="99"/>
    <w:semiHidden/>
    <w:rsid w:val="008D1D71"/>
    <w:rPr>
      <w:sz w:val="24"/>
      <w:szCs w:val="24"/>
    </w:rPr>
  </w:style>
  <w:style w:type="paragraph" w:customStyle="1" w:styleId="ListParagraph1">
    <w:name w:val="List Paragraph1"/>
    <w:aliases w:val="List not in Table"/>
    <w:basedOn w:val="prastasis"/>
    <w:link w:val="ListParagraphChar"/>
    <w:qFormat/>
    <w:rsid w:val="0082414B"/>
    <w:pPr>
      <w:ind w:left="720"/>
      <w:contextualSpacing/>
      <w:jc w:val="both"/>
    </w:pPr>
    <w:rPr>
      <w:szCs w:val="20"/>
      <w:lang w:val="x-none" w:eastAsia="en-US"/>
    </w:rPr>
  </w:style>
  <w:style w:type="character" w:customStyle="1" w:styleId="ListParagraphChar">
    <w:name w:val="List Paragraph Char"/>
    <w:aliases w:val="List not in Table Char"/>
    <w:link w:val="ListParagraph1"/>
    <w:uiPriority w:val="34"/>
    <w:locked/>
    <w:rsid w:val="0082414B"/>
    <w:rPr>
      <w:sz w:val="24"/>
      <w:lang w:val="x-none" w:eastAsia="en-US"/>
    </w:rPr>
  </w:style>
  <w:style w:type="paragraph" w:customStyle="1" w:styleId="tajtin">
    <w:name w:val="tajtin"/>
    <w:basedOn w:val="prastasis"/>
    <w:rsid w:val="00D83E4D"/>
    <w:pPr>
      <w:spacing w:before="100" w:beforeAutospacing="1" w:after="100" w:afterAutospacing="1"/>
    </w:pPr>
  </w:style>
  <w:style w:type="paragraph" w:customStyle="1" w:styleId="tactin">
    <w:name w:val="tactin"/>
    <w:basedOn w:val="prastasis"/>
    <w:rsid w:val="00D83E4D"/>
    <w:pPr>
      <w:spacing w:before="100" w:beforeAutospacing="1" w:after="100" w:afterAutospacing="1"/>
    </w:pPr>
  </w:style>
  <w:style w:type="paragraph" w:styleId="Puslapioinaostekstas">
    <w:name w:val="footnote text"/>
    <w:basedOn w:val="prastasis"/>
    <w:link w:val="PuslapioinaostekstasDiagrama"/>
    <w:rsid w:val="00265365"/>
    <w:rPr>
      <w:sz w:val="20"/>
      <w:szCs w:val="20"/>
    </w:rPr>
  </w:style>
  <w:style w:type="character" w:customStyle="1" w:styleId="PuslapioinaostekstasDiagrama">
    <w:name w:val="Puslapio išnašos tekstas Diagrama"/>
    <w:basedOn w:val="Numatytasispastraiposriftas"/>
    <w:link w:val="Puslapioinaostekstas"/>
    <w:rsid w:val="00265365"/>
  </w:style>
  <w:style w:type="character" w:styleId="Puslapioinaosnuoroda">
    <w:name w:val="footnote reference"/>
    <w:aliases w:val="Ref,de nota al pie,Style 4,Footnote symbol,fr,o,FR,(NECG) Footnote Reference,Style 6,Style 3,Appel note de bas de p,Style 12,Style 124"/>
    <w:rsid w:val="00265365"/>
    <w:rPr>
      <w:vertAlign w:val="superscript"/>
    </w:rPr>
  </w:style>
  <w:style w:type="character" w:customStyle="1" w:styleId="KomentarotekstasDiagrama">
    <w:name w:val="Komentaro tekstas Diagrama"/>
    <w:link w:val="Komentarotekstas"/>
    <w:uiPriority w:val="99"/>
    <w:rsid w:val="00FE5010"/>
  </w:style>
  <w:style w:type="paragraph" w:styleId="Sraopastraipa">
    <w:name w:val="List Paragraph"/>
    <w:basedOn w:val="prastasis"/>
    <w:uiPriority w:val="34"/>
    <w:qFormat/>
    <w:rsid w:val="00AF6C48"/>
    <w:pPr>
      <w:ind w:left="720"/>
      <w:contextualSpacing/>
    </w:pPr>
  </w:style>
  <w:style w:type="character" w:styleId="Neapdorotaspaminjimas">
    <w:name w:val="Unresolved Mention"/>
    <w:basedOn w:val="Numatytasispastraiposriftas"/>
    <w:uiPriority w:val="99"/>
    <w:semiHidden/>
    <w:unhideWhenUsed/>
    <w:rsid w:val="00A800D0"/>
    <w:rPr>
      <w:color w:val="605E5C"/>
      <w:shd w:val="clear" w:color="auto" w:fill="E1DFDD"/>
    </w:rPr>
  </w:style>
  <w:style w:type="paragraph" w:customStyle="1" w:styleId="Normal1">
    <w:name w:val="Normal1"/>
    <w:basedOn w:val="prastasis"/>
    <w:rsid w:val="00174CC4"/>
    <w:pPr>
      <w:spacing w:before="120"/>
      <w:jc w:val="both"/>
    </w:pPr>
  </w:style>
  <w:style w:type="paragraph" w:customStyle="1" w:styleId="doc-ti">
    <w:name w:val="doc-ti"/>
    <w:basedOn w:val="prastasis"/>
    <w:rsid w:val="003F03CF"/>
    <w:pPr>
      <w:spacing w:before="240" w:after="120"/>
      <w:jc w:val="center"/>
    </w:pPr>
    <w:rPr>
      <w:b/>
      <w:bCs/>
    </w:rPr>
  </w:style>
  <w:style w:type="character" w:styleId="Grietas">
    <w:name w:val="Strong"/>
    <w:basedOn w:val="Numatytasispastraiposriftas"/>
    <w:uiPriority w:val="22"/>
    <w:qFormat/>
    <w:rsid w:val="004E6B67"/>
    <w:rPr>
      <w:b/>
      <w:bCs/>
    </w:rPr>
  </w:style>
  <w:style w:type="character" w:styleId="Emfaz">
    <w:name w:val="Emphasis"/>
    <w:basedOn w:val="Numatytasispastraiposriftas"/>
    <w:qFormat/>
    <w:rsid w:val="004E6B67"/>
    <w:rPr>
      <w:i/>
      <w:iCs/>
    </w:rPr>
  </w:style>
  <w:style w:type="paragraph" w:customStyle="1" w:styleId="doc-ti1">
    <w:name w:val="doc-ti1"/>
    <w:basedOn w:val="prastasis"/>
    <w:rsid w:val="00BD076C"/>
    <w:pPr>
      <w:spacing w:before="240" w:after="120" w:line="312" w:lineRule="atLeast"/>
      <w:jc w:val="center"/>
    </w:pPr>
    <w:rPr>
      <w:b/>
      <w:bCs/>
    </w:rPr>
  </w:style>
  <w:style w:type="character" w:customStyle="1" w:styleId="normaltextrun1">
    <w:name w:val="normaltextrun1"/>
    <w:basedOn w:val="Numatytasispastraiposriftas"/>
    <w:rsid w:val="00A03793"/>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astasiniatinklio">
    <w:name w:val="Normal (Web)"/>
    <w:basedOn w:val="prastasis"/>
    <w:uiPriority w:val="99"/>
    <w:unhideWhenUsed/>
    <w:rsid w:val="00E05067"/>
    <w:pPr>
      <w:spacing w:before="100" w:beforeAutospacing="1" w:after="100" w:afterAutospacing="1"/>
    </w:pPr>
  </w:style>
  <w:style w:type="character" w:customStyle="1" w:styleId="normaltextrun">
    <w:name w:val="normaltextrun"/>
    <w:basedOn w:val="Numatytasispastraiposriftas"/>
    <w:rsid w:val="00272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8671">
      <w:bodyDiv w:val="1"/>
      <w:marLeft w:val="0"/>
      <w:marRight w:val="0"/>
      <w:marTop w:val="0"/>
      <w:marBottom w:val="0"/>
      <w:divBdr>
        <w:top w:val="none" w:sz="0" w:space="0" w:color="auto"/>
        <w:left w:val="none" w:sz="0" w:space="0" w:color="auto"/>
        <w:bottom w:val="none" w:sz="0" w:space="0" w:color="auto"/>
        <w:right w:val="none" w:sz="0" w:space="0" w:color="auto"/>
      </w:divBdr>
    </w:div>
    <w:div w:id="182404622">
      <w:bodyDiv w:val="1"/>
      <w:marLeft w:val="0"/>
      <w:marRight w:val="0"/>
      <w:marTop w:val="0"/>
      <w:marBottom w:val="0"/>
      <w:divBdr>
        <w:top w:val="none" w:sz="0" w:space="0" w:color="auto"/>
        <w:left w:val="none" w:sz="0" w:space="0" w:color="auto"/>
        <w:bottom w:val="none" w:sz="0" w:space="0" w:color="auto"/>
        <w:right w:val="none" w:sz="0" w:space="0" w:color="auto"/>
      </w:divBdr>
    </w:div>
    <w:div w:id="209419559">
      <w:bodyDiv w:val="1"/>
      <w:marLeft w:val="0"/>
      <w:marRight w:val="0"/>
      <w:marTop w:val="0"/>
      <w:marBottom w:val="0"/>
      <w:divBdr>
        <w:top w:val="none" w:sz="0" w:space="0" w:color="auto"/>
        <w:left w:val="none" w:sz="0" w:space="0" w:color="auto"/>
        <w:bottom w:val="none" w:sz="0" w:space="0" w:color="auto"/>
        <w:right w:val="none" w:sz="0" w:space="0" w:color="auto"/>
      </w:divBdr>
    </w:div>
    <w:div w:id="212735962">
      <w:bodyDiv w:val="1"/>
      <w:marLeft w:val="0"/>
      <w:marRight w:val="0"/>
      <w:marTop w:val="0"/>
      <w:marBottom w:val="0"/>
      <w:divBdr>
        <w:top w:val="none" w:sz="0" w:space="0" w:color="auto"/>
        <w:left w:val="none" w:sz="0" w:space="0" w:color="auto"/>
        <w:bottom w:val="none" w:sz="0" w:space="0" w:color="auto"/>
        <w:right w:val="none" w:sz="0" w:space="0" w:color="auto"/>
      </w:divBdr>
    </w:div>
    <w:div w:id="247233302">
      <w:bodyDiv w:val="1"/>
      <w:marLeft w:val="0"/>
      <w:marRight w:val="0"/>
      <w:marTop w:val="0"/>
      <w:marBottom w:val="0"/>
      <w:divBdr>
        <w:top w:val="none" w:sz="0" w:space="0" w:color="auto"/>
        <w:left w:val="none" w:sz="0" w:space="0" w:color="auto"/>
        <w:bottom w:val="none" w:sz="0" w:space="0" w:color="auto"/>
        <w:right w:val="none" w:sz="0" w:space="0" w:color="auto"/>
      </w:divBdr>
    </w:div>
    <w:div w:id="383022161">
      <w:bodyDiv w:val="1"/>
      <w:marLeft w:val="0"/>
      <w:marRight w:val="0"/>
      <w:marTop w:val="0"/>
      <w:marBottom w:val="0"/>
      <w:divBdr>
        <w:top w:val="none" w:sz="0" w:space="0" w:color="auto"/>
        <w:left w:val="none" w:sz="0" w:space="0" w:color="auto"/>
        <w:bottom w:val="none" w:sz="0" w:space="0" w:color="auto"/>
        <w:right w:val="none" w:sz="0" w:space="0" w:color="auto"/>
      </w:divBdr>
    </w:div>
    <w:div w:id="388501089">
      <w:bodyDiv w:val="1"/>
      <w:marLeft w:val="0"/>
      <w:marRight w:val="0"/>
      <w:marTop w:val="0"/>
      <w:marBottom w:val="0"/>
      <w:divBdr>
        <w:top w:val="none" w:sz="0" w:space="0" w:color="auto"/>
        <w:left w:val="none" w:sz="0" w:space="0" w:color="auto"/>
        <w:bottom w:val="none" w:sz="0" w:space="0" w:color="auto"/>
        <w:right w:val="none" w:sz="0" w:space="0" w:color="auto"/>
      </w:divBdr>
    </w:div>
    <w:div w:id="389693427">
      <w:bodyDiv w:val="1"/>
      <w:marLeft w:val="0"/>
      <w:marRight w:val="0"/>
      <w:marTop w:val="0"/>
      <w:marBottom w:val="0"/>
      <w:divBdr>
        <w:top w:val="none" w:sz="0" w:space="0" w:color="auto"/>
        <w:left w:val="none" w:sz="0" w:space="0" w:color="auto"/>
        <w:bottom w:val="none" w:sz="0" w:space="0" w:color="auto"/>
        <w:right w:val="none" w:sz="0" w:space="0" w:color="auto"/>
      </w:divBdr>
    </w:div>
    <w:div w:id="450366296">
      <w:bodyDiv w:val="1"/>
      <w:marLeft w:val="0"/>
      <w:marRight w:val="0"/>
      <w:marTop w:val="0"/>
      <w:marBottom w:val="0"/>
      <w:divBdr>
        <w:top w:val="none" w:sz="0" w:space="0" w:color="auto"/>
        <w:left w:val="none" w:sz="0" w:space="0" w:color="auto"/>
        <w:bottom w:val="none" w:sz="0" w:space="0" w:color="auto"/>
        <w:right w:val="none" w:sz="0" w:space="0" w:color="auto"/>
      </w:divBdr>
    </w:div>
    <w:div w:id="466122383">
      <w:bodyDiv w:val="1"/>
      <w:marLeft w:val="0"/>
      <w:marRight w:val="0"/>
      <w:marTop w:val="0"/>
      <w:marBottom w:val="0"/>
      <w:divBdr>
        <w:top w:val="none" w:sz="0" w:space="0" w:color="auto"/>
        <w:left w:val="none" w:sz="0" w:space="0" w:color="auto"/>
        <w:bottom w:val="none" w:sz="0" w:space="0" w:color="auto"/>
        <w:right w:val="none" w:sz="0" w:space="0" w:color="auto"/>
      </w:divBdr>
    </w:div>
    <w:div w:id="536049583">
      <w:bodyDiv w:val="1"/>
      <w:marLeft w:val="0"/>
      <w:marRight w:val="0"/>
      <w:marTop w:val="0"/>
      <w:marBottom w:val="0"/>
      <w:divBdr>
        <w:top w:val="none" w:sz="0" w:space="0" w:color="auto"/>
        <w:left w:val="none" w:sz="0" w:space="0" w:color="auto"/>
        <w:bottom w:val="none" w:sz="0" w:space="0" w:color="auto"/>
        <w:right w:val="none" w:sz="0" w:space="0" w:color="auto"/>
      </w:divBdr>
    </w:div>
    <w:div w:id="544028726">
      <w:bodyDiv w:val="1"/>
      <w:marLeft w:val="0"/>
      <w:marRight w:val="0"/>
      <w:marTop w:val="0"/>
      <w:marBottom w:val="0"/>
      <w:divBdr>
        <w:top w:val="none" w:sz="0" w:space="0" w:color="auto"/>
        <w:left w:val="none" w:sz="0" w:space="0" w:color="auto"/>
        <w:bottom w:val="none" w:sz="0" w:space="0" w:color="auto"/>
        <w:right w:val="none" w:sz="0" w:space="0" w:color="auto"/>
      </w:divBdr>
      <w:divsChild>
        <w:div w:id="637883138">
          <w:marLeft w:val="547"/>
          <w:marRight w:val="0"/>
          <w:marTop w:val="0"/>
          <w:marBottom w:val="0"/>
          <w:divBdr>
            <w:top w:val="none" w:sz="0" w:space="0" w:color="auto"/>
            <w:left w:val="none" w:sz="0" w:space="0" w:color="auto"/>
            <w:bottom w:val="none" w:sz="0" w:space="0" w:color="auto"/>
            <w:right w:val="none" w:sz="0" w:space="0" w:color="auto"/>
          </w:divBdr>
        </w:div>
      </w:divsChild>
    </w:div>
    <w:div w:id="581725209">
      <w:bodyDiv w:val="1"/>
      <w:marLeft w:val="0"/>
      <w:marRight w:val="0"/>
      <w:marTop w:val="0"/>
      <w:marBottom w:val="0"/>
      <w:divBdr>
        <w:top w:val="none" w:sz="0" w:space="0" w:color="auto"/>
        <w:left w:val="none" w:sz="0" w:space="0" w:color="auto"/>
        <w:bottom w:val="none" w:sz="0" w:space="0" w:color="auto"/>
        <w:right w:val="none" w:sz="0" w:space="0" w:color="auto"/>
      </w:divBdr>
    </w:div>
    <w:div w:id="603996639">
      <w:bodyDiv w:val="1"/>
      <w:marLeft w:val="0"/>
      <w:marRight w:val="0"/>
      <w:marTop w:val="0"/>
      <w:marBottom w:val="0"/>
      <w:divBdr>
        <w:top w:val="none" w:sz="0" w:space="0" w:color="auto"/>
        <w:left w:val="none" w:sz="0" w:space="0" w:color="auto"/>
        <w:bottom w:val="none" w:sz="0" w:space="0" w:color="auto"/>
        <w:right w:val="none" w:sz="0" w:space="0" w:color="auto"/>
      </w:divBdr>
    </w:div>
    <w:div w:id="644773315">
      <w:bodyDiv w:val="1"/>
      <w:marLeft w:val="0"/>
      <w:marRight w:val="0"/>
      <w:marTop w:val="0"/>
      <w:marBottom w:val="0"/>
      <w:divBdr>
        <w:top w:val="none" w:sz="0" w:space="0" w:color="auto"/>
        <w:left w:val="none" w:sz="0" w:space="0" w:color="auto"/>
        <w:bottom w:val="none" w:sz="0" w:space="0" w:color="auto"/>
        <w:right w:val="none" w:sz="0" w:space="0" w:color="auto"/>
      </w:divBdr>
    </w:div>
    <w:div w:id="679159354">
      <w:bodyDiv w:val="1"/>
      <w:marLeft w:val="0"/>
      <w:marRight w:val="0"/>
      <w:marTop w:val="0"/>
      <w:marBottom w:val="0"/>
      <w:divBdr>
        <w:top w:val="none" w:sz="0" w:space="0" w:color="auto"/>
        <w:left w:val="none" w:sz="0" w:space="0" w:color="auto"/>
        <w:bottom w:val="none" w:sz="0" w:space="0" w:color="auto"/>
        <w:right w:val="none" w:sz="0" w:space="0" w:color="auto"/>
      </w:divBdr>
    </w:div>
    <w:div w:id="687950861">
      <w:bodyDiv w:val="1"/>
      <w:marLeft w:val="0"/>
      <w:marRight w:val="0"/>
      <w:marTop w:val="0"/>
      <w:marBottom w:val="0"/>
      <w:divBdr>
        <w:top w:val="none" w:sz="0" w:space="0" w:color="auto"/>
        <w:left w:val="none" w:sz="0" w:space="0" w:color="auto"/>
        <w:bottom w:val="none" w:sz="0" w:space="0" w:color="auto"/>
        <w:right w:val="none" w:sz="0" w:space="0" w:color="auto"/>
      </w:divBdr>
    </w:div>
    <w:div w:id="724646738">
      <w:bodyDiv w:val="1"/>
      <w:marLeft w:val="390"/>
      <w:marRight w:val="390"/>
      <w:marTop w:val="0"/>
      <w:marBottom w:val="0"/>
      <w:divBdr>
        <w:top w:val="none" w:sz="0" w:space="0" w:color="auto"/>
        <w:left w:val="none" w:sz="0" w:space="0" w:color="auto"/>
        <w:bottom w:val="none" w:sz="0" w:space="0" w:color="auto"/>
        <w:right w:val="none" w:sz="0" w:space="0" w:color="auto"/>
      </w:divBdr>
      <w:divsChild>
        <w:div w:id="1508404873">
          <w:marLeft w:val="0"/>
          <w:marRight w:val="0"/>
          <w:marTop w:val="0"/>
          <w:marBottom w:val="0"/>
          <w:divBdr>
            <w:top w:val="none" w:sz="0" w:space="0" w:color="auto"/>
            <w:left w:val="none" w:sz="0" w:space="0" w:color="auto"/>
            <w:bottom w:val="none" w:sz="0" w:space="0" w:color="auto"/>
            <w:right w:val="none" w:sz="0" w:space="0" w:color="auto"/>
          </w:divBdr>
        </w:div>
      </w:divsChild>
    </w:div>
    <w:div w:id="752118584">
      <w:bodyDiv w:val="1"/>
      <w:marLeft w:val="0"/>
      <w:marRight w:val="0"/>
      <w:marTop w:val="0"/>
      <w:marBottom w:val="0"/>
      <w:divBdr>
        <w:top w:val="none" w:sz="0" w:space="0" w:color="auto"/>
        <w:left w:val="none" w:sz="0" w:space="0" w:color="auto"/>
        <w:bottom w:val="none" w:sz="0" w:space="0" w:color="auto"/>
        <w:right w:val="none" w:sz="0" w:space="0" w:color="auto"/>
      </w:divBdr>
    </w:div>
    <w:div w:id="890923432">
      <w:bodyDiv w:val="1"/>
      <w:marLeft w:val="0"/>
      <w:marRight w:val="0"/>
      <w:marTop w:val="0"/>
      <w:marBottom w:val="0"/>
      <w:divBdr>
        <w:top w:val="none" w:sz="0" w:space="0" w:color="auto"/>
        <w:left w:val="none" w:sz="0" w:space="0" w:color="auto"/>
        <w:bottom w:val="none" w:sz="0" w:space="0" w:color="auto"/>
        <w:right w:val="none" w:sz="0" w:space="0" w:color="auto"/>
      </w:divBdr>
    </w:div>
    <w:div w:id="905996382">
      <w:bodyDiv w:val="1"/>
      <w:marLeft w:val="0"/>
      <w:marRight w:val="0"/>
      <w:marTop w:val="0"/>
      <w:marBottom w:val="0"/>
      <w:divBdr>
        <w:top w:val="none" w:sz="0" w:space="0" w:color="auto"/>
        <w:left w:val="none" w:sz="0" w:space="0" w:color="auto"/>
        <w:bottom w:val="none" w:sz="0" w:space="0" w:color="auto"/>
        <w:right w:val="none" w:sz="0" w:space="0" w:color="auto"/>
      </w:divBdr>
    </w:div>
    <w:div w:id="990601920">
      <w:bodyDiv w:val="1"/>
      <w:marLeft w:val="0"/>
      <w:marRight w:val="0"/>
      <w:marTop w:val="0"/>
      <w:marBottom w:val="0"/>
      <w:divBdr>
        <w:top w:val="none" w:sz="0" w:space="0" w:color="auto"/>
        <w:left w:val="none" w:sz="0" w:space="0" w:color="auto"/>
        <w:bottom w:val="none" w:sz="0" w:space="0" w:color="auto"/>
        <w:right w:val="none" w:sz="0" w:space="0" w:color="auto"/>
      </w:divBdr>
      <w:divsChild>
        <w:div w:id="2110275540">
          <w:marLeft w:val="0"/>
          <w:marRight w:val="0"/>
          <w:marTop w:val="0"/>
          <w:marBottom w:val="0"/>
          <w:divBdr>
            <w:top w:val="none" w:sz="0" w:space="0" w:color="auto"/>
            <w:left w:val="none" w:sz="0" w:space="0" w:color="auto"/>
            <w:bottom w:val="none" w:sz="0" w:space="0" w:color="auto"/>
            <w:right w:val="none" w:sz="0" w:space="0" w:color="auto"/>
          </w:divBdr>
          <w:divsChild>
            <w:div w:id="629743555">
              <w:marLeft w:val="0"/>
              <w:marRight w:val="0"/>
              <w:marTop w:val="0"/>
              <w:marBottom w:val="0"/>
              <w:divBdr>
                <w:top w:val="none" w:sz="0" w:space="0" w:color="auto"/>
                <w:left w:val="none" w:sz="0" w:space="0" w:color="auto"/>
                <w:bottom w:val="none" w:sz="0" w:space="0" w:color="auto"/>
                <w:right w:val="none" w:sz="0" w:space="0" w:color="auto"/>
              </w:divBdr>
              <w:divsChild>
                <w:div w:id="64425269">
                  <w:marLeft w:val="0"/>
                  <w:marRight w:val="0"/>
                  <w:marTop w:val="0"/>
                  <w:marBottom w:val="0"/>
                  <w:divBdr>
                    <w:top w:val="none" w:sz="0" w:space="0" w:color="auto"/>
                    <w:left w:val="none" w:sz="0" w:space="0" w:color="auto"/>
                    <w:bottom w:val="none" w:sz="0" w:space="0" w:color="auto"/>
                    <w:right w:val="none" w:sz="0" w:space="0" w:color="auto"/>
                  </w:divBdr>
                  <w:divsChild>
                    <w:div w:id="1742604475">
                      <w:marLeft w:val="0"/>
                      <w:marRight w:val="0"/>
                      <w:marTop w:val="0"/>
                      <w:marBottom w:val="0"/>
                      <w:divBdr>
                        <w:top w:val="none" w:sz="0" w:space="0" w:color="auto"/>
                        <w:left w:val="none" w:sz="0" w:space="0" w:color="auto"/>
                        <w:bottom w:val="none" w:sz="0" w:space="0" w:color="auto"/>
                        <w:right w:val="none" w:sz="0" w:space="0" w:color="auto"/>
                      </w:divBdr>
                      <w:divsChild>
                        <w:div w:id="14413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135968">
      <w:bodyDiv w:val="1"/>
      <w:marLeft w:val="0"/>
      <w:marRight w:val="0"/>
      <w:marTop w:val="0"/>
      <w:marBottom w:val="0"/>
      <w:divBdr>
        <w:top w:val="none" w:sz="0" w:space="0" w:color="auto"/>
        <w:left w:val="none" w:sz="0" w:space="0" w:color="auto"/>
        <w:bottom w:val="none" w:sz="0" w:space="0" w:color="auto"/>
        <w:right w:val="none" w:sz="0" w:space="0" w:color="auto"/>
      </w:divBdr>
    </w:div>
    <w:div w:id="1050887595">
      <w:bodyDiv w:val="1"/>
      <w:marLeft w:val="0"/>
      <w:marRight w:val="0"/>
      <w:marTop w:val="0"/>
      <w:marBottom w:val="0"/>
      <w:divBdr>
        <w:top w:val="none" w:sz="0" w:space="0" w:color="auto"/>
        <w:left w:val="none" w:sz="0" w:space="0" w:color="auto"/>
        <w:bottom w:val="none" w:sz="0" w:space="0" w:color="auto"/>
        <w:right w:val="none" w:sz="0" w:space="0" w:color="auto"/>
      </w:divBdr>
    </w:div>
    <w:div w:id="1067458870">
      <w:bodyDiv w:val="1"/>
      <w:marLeft w:val="0"/>
      <w:marRight w:val="0"/>
      <w:marTop w:val="0"/>
      <w:marBottom w:val="0"/>
      <w:divBdr>
        <w:top w:val="none" w:sz="0" w:space="0" w:color="auto"/>
        <w:left w:val="none" w:sz="0" w:space="0" w:color="auto"/>
        <w:bottom w:val="none" w:sz="0" w:space="0" w:color="auto"/>
        <w:right w:val="none" w:sz="0" w:space="0" w:color="auto"/>
      </w:divBdr>
    </w:div>
    <w:div w:id="1084297317">
      <w:bodyDiv w:val="1"/>
      <w:marLeft w:val="0"/>
      <w:marRight w:val="0"/>
      <w:marTop w:val="0"/>
      <w:marBottom w:val="0"/>
      <w:divBdr>
        <w:top w:val="none" w:sz="0" w:space="0" w:color="auto"/>
        <w:left w:val="none" w:sz="0" w:space="0" w:color="auto"/>
        <w:bottom w:val="none" w:sz="0" w:space="0" w:color="auto"/>
        <w:right w:val="none" w:sz="0" w:space="0" w:color="auto"/>
      </w:divBdr>
    </w:div>
    <w:div w:id="1126314570">
      <w:bodyDiv w:val="1"/>
      <w:marLeft w:val="0"/>
      <w:marRight w:val="0"/>
      <w:marTop w:val="0"/>
      <w:marBottom w:val="0"/>
      <w:divBdr>
        <w:top w:val="none" w:sz="0" w:space="0" w:color="auto"/>
        <w:left w:val="none" w:sz="0" w:space="0" w:color="auto"/>
        <w:bottom w:val="none" w:sz="0" w:space="0" w:color="auto"/>
        <w:right w:val="none" w:sz="0" w:space="0" w:color="auto"/>
      </w:divBdr>
    </w:div>
    <w:div w:id="1130439517">
      <w:bodyDiv w:val="1"/>
      <w:marLeft w:val="0"/>
      <w:marRight w:val="0"/>
      <w:marTop w:val="0"/>
      <w:marBottom w:val="0"/>
      <w:divBdr>
        <w:top w:val="none" w:sz="0" w:space="0" w:color="auto"/>
        <w:left w:val="none" w:sz="0" w:space="0" w:color="auto"/>
        <w:bottom w:val="none" w:sz="0" w:space="0" w:color="auto"/>
        <w:right w:val="none" w:sz="0" w:space="0" w:color="auto"/>
      </w:divBdr>
      <w:divsChild>
        <w:div w:id="346685902">
          <w:marLeft w:val="0"/>
          <w:marRight w:val="0"/>
          <w:marTop w:val="0"/>
          <w:marBottom w:val="0"/>
          <w:divBdr>
            <w:top w:val="none" w:sz="0" w:space="0" w:color="auto"/>
            <w:left w:val="none" w:sz="0" w:space="0" w:color="auto"/>
            <w:bottom w:val="none" w:sz="0" w:space="0" w:color="auto"/>
            <w:right w:val="none" w:sz="0" w:space="0" w:color="auto"/>
          </w:divBdr>
          <w:divsChild>
            <w:div w:id="411316972">
              <w:marLeft w:val="0"/>
              <w:marRight w:val="0"/>
              <w:marTop w:val="0"/>
              <w:marBottom w:val="0"/>
              <w:divBdr>
                <w:top w:val="none" w:sz="0" w:space="0" w:color="auto"/>
                <w:left w:val="none" w:sz="0" w:space="0" w:color="auto"/>
                <w:bottom w:val="none" w:sz="0" w:space="0" w:color="auto"/>
                <w:right w:val="none" w:sz="0" w:space="0" w:color="auto"/>
              </w:divBdr>
              <w:divsChild>
                <w:div w:id="165675732">
                  <w:marLeft w:val="0"/>
                  <w:marRight w:val="0"/>
                  <w:marTop w:val="0"/>
                  <w:marBottom w:val="0"/>
                  <w:divBdr>
                    <w:top w:val="none" w:sz="0" w:space="0" w:color="auto"/>
                    <w:left w:val="none" w:sz="0" w:space="0" w:color="auto"/>
                    <w:bottom w:val="none" w:sz="0" w:space="0" w:color="auto"/>
                    <w:right w:val="none" w:sz="0" w:space="0" w:color="auto"/>
                  </w:divBdr>
                  <w:divsChild>
                    <w:div w:id="1520043362">
                      <w:marLeft w:val="0"/>
                      <w:marRight w:val="0"/>
                      <w:marTop w:val="0"/>
                      <w:marBottom w:val="0"/>
                      <w:divBdr>
                        <w:top w:val="none" w:sz="0" w:space="0" w:color="auto"/>
                        <w:left w:val="none" w:sz="0" w:space="0" w:color="auto"/>
                        <w:bottom w:val="none" w:sz="0" w:space="0" w:color="auto"/>
                        <w:right w:val="none" w:sz="0" w:space="0" w:color="auto"/>
                      </w:divBdr>
                      <w:divsChild>
                        <w:div w:id="20909069">
                          <w:marLeft w:val="0"/>
                          <w:marRight w:val="0"/>
                          <w:marTop w:val="0"/>
                          <w:marBottom w:val="0"/>
                          <w:divBdr>
                            <w:top w:val="none" w:sz="0" w:space="0" w:color="auto"/>
                            <w:left w:val="none" w:sz="0" w:space="0" w:color="auto"/>
                            <w:bottom w:val="none" w:sz="0" w:space="0" w:color="auto"/>
                            <w:right w:val="none" w:sz="0" w:space="0" w:color="auto"/>
                          </w:divBdr>
                        </w:div>
                        <w:div w:id="652293138">
                          <w:marLeft w:val="0"/>
                          <w:marRight w:val="0"/>
                          <w:marTop w:val="0"/>
                          <w:marBottom w:val="0"/>
                          <w:divBdr>
                            <w:top w:val="none" w:sz="0" w:space="0" w:color="auto"/>
                            <w:left w:val="none" w:sz="0" w:space="0" w:color="auto"/>
                            <w:bottom w:val="none" w:sz="0" w:space="0" w:color="auto"/>
                            <w:right w:val="none" w:sz="0" w:space="0" w:color="auto"/>
                          </w:divBdr>
                        </w:div>
                        <w:div w:id="689379351">
                          <w:marLeft w:val="0"/>
                          <w:marRight w:val="0"/>
                          <w:marTop w:val="0"/>
                          <w:marBottom w:val="0"/>
                          <w:divBdr>
                            <w:top w:val="none" w:sz="0" w:space="0" w:color="auto"/>
                            <w:left w:val="none" w:sz="0" w:space="0" w:color="auto"/>
                            <w:bottom w:val="none" w:sz="0" w:space="0" w:color="auto"/>
                            <w:right w:val="none" w:sz="0" w:space="0" w:color="auto"/>
                          </w:divBdr>
                        </w:div>
                        <w:div w:id="752967928">
                          <w:marLeft w:val="0"/>
                          <w:marRight w:val="0"/>
                          <w:marTop w:val="0"/>
                          <w:marBottom w:val="0"/>
                          <w:divBdr>
                            <w:top w:val="none" w:sz="0" w:space="0" w:color="auto"/>
                            <w:left w:val="none" w:sz="0" w:space="0" w:color="auto"/>
                            <w:bottom w:val="none" w:sz="0" w:space="0" w:color="auto"/>
                            <w:right w:val="none" w:sz="0" w:space="0" w:color="auto"/>
                          </w:divBdr>
                        </w:div>
                        <w:div w:id="1041049499">
                          <w:marLeft w:val="0"/>
                          <w:marRight w:val="0"/>
                          <w:marTop w:val="0"/>
                          <w:marBottom w:val="0"/>
                          <w:divBdr>
                            <w:top w:val="none" w:sz="0" w:space="0" w:color="auto"/>
                            <w:left w:val="none" w:sz="0" w:space="0" w:color="auto"/>
                            <w:bottom w:val="none" w:sz="0" w:space="0" w:color="auto"/>
                            <w:right w:val="none" w:sz="0" w:space="0" w:color="auto"/>
                          </w:divBdr>
                        </w:div>
                        <w:div w:id="1462186875">
                          <w:marLeft w:val="0"/>
                          <w:marRight w:val="0"/>
                          <w:marTop w:val="0"/>
                          <w:marBottom w:val="0"/>
                          <w:divBdr>
                            <w:top w:val="none" w:sz="0" w:space="0" w:color="auto"/>
                            <w:left w:val="none" w:sz="0" w:space="0" w:color="auto"/>
                            <w:bottom w:val="none" w:sz="0" w:space="0" w:color="auto"/>
                            <w:right w:val="none" w:sz="0" w:space="0" w:color="auto"/>
                          </w:divBdr>
                        </w:div>
                        <w:div w:id="19248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025982">
      <w:bodyDiv w:val="1"/>
      <w:marLeft w:val="0"/>
      <w:marRight w:val="0"/>
      <w:marTop w:val="0"/>
      <w:marBottom w:val="0"/>
      <w:divBdr>
        <w:top w:val="none" w:sz="0" w:space="0" w:color="auto"/>
        <w:left w:val="none" w:sz="0" w:space="0" w:color="auto"/>
        <w:bottom w:val="none" w:sz="0" w:space="0" w:color="auto"/>
        <w:right w:val="none" w:sz="0" w:space="0" w:color="auto"/>
      </w:divBdr>
    </w:div>
    <w:div w:id="1163856447">
      <w:bodyDiv w:val="1"/>
      <w:marLeft w:val="0"/>
      <w:marRight w:val="0"/>
      <w:marTop w:val="0"/>
      <w:marBottom w:val="0"/>
      <w:divBdr>
        <w:top w:val="none" w:sz="0" w:space="0" w:color="auto"/>
        <w:left w:val="none" w:sz="0" w:space="0" w:color="auto"/>
        <w:bottom w:val="none" w:sz="0" w:space="0" w:color="auto"/>
        <w:right w:val="none" w:sz="0" w:space="0" w:color="auto"/>
      </w:divBdr>
      <w:divsChild>
        <w:div w:id="1699965904">
          <w:marLeft w:val="0"/>
          <w:marRight w:val="0"/>
          <w:marTop w:val="0"/>
          <w:marBottom w:val="0"/>
          <w:divBdr>
            <w:top w:val="none" w:sz="0" w:space="0" w:color="auto"/>
            <w:left w:val="none" w:sz="0" w:space="0" w:color="auto"/>
            <w:bottom w:val="none" w:sz="0" w:space="0" w:color="auto"/>
            <w:right w:val="none" w:sz="0" w:space="0" w:color="auto"/>
          </w:divBdr>
          <w:divsChild>
            <w:div w:id="1403916622">
              <w:marLeft w:val="0"/>
              <w:marRight w:val="0"/>
              <w:marTop w:val="0"/>
              <w:marBottom w:val="0"/>
              <w:divBdr>
                <w:top w:val="none" w:sz="0" w:space="0" w:color="auto"/>
                <w:left w:val="none" w:sz="0" w:space="0" w:color="auto"/>
                <w:bottom w:val="none" w:sz="0" w:space="0" w:color="auto"/>
                <w:right w:val="none" w:sz="0" w:space="0" w:color="auto"/>
              </w:divBdr>
              <w:divsChild>
                <w:div w:id="1549533400">
                  <w:marLeft w:val="0"/>
                  <w:marRight w:val="0"/>
                  <w:marTop w:val="0"/>
                  <w:marBottom w:val="0"/>
                  <w:divBdr>
                    <w:top w:val="none" w:sz="0" w:space="0" w:color="auto"/>
                    <w:left w:val="none" w:sz="0" w:space="0" w:color="auto"/>
                    <w:bottom w:val="none" w:sz="0" w:space="0" w:color="auto"/>
                    <w:right w:val="none" w:sz="0" w:space="0" w:color="auto"/>
                  </w:divBdr>
                  <w:divsChild>
                    <w:div w:id="825122515">
                      <w:marLeft w:val="-150"/>
                      <w:marRight w:val="-150"/>
                      <w:marTop w:val="0"/>
                      <w:marBottom w:val="0"/>
                      <w:divBdr>
                        <w:top w:val="none" w:sz="0" w:space="0" w:color="auto"/>
                        <w:left w:val="none" w:sz="0" w:space="0" w:color="auto"/>
                        <w:bottom w:val="none" w:sz="0" w:space="0" w:color="auto"/>
                        <w:right w:val="none" w:sz="0" w:space="0" w:color="auto"/>
                      </w:divBdr>
                      <w:divsChild>
                        <w:div w:id="1106802794">
                          <w:marLeft w:val="0"/>
                          <w:marRight w:val="0"/>
                          <w:marTop w:val="0"/>
                          <w:marBottom w:val="0"/>
                          <w:divBdr>
                            <w:top w:val="none" w:sz="0" w:space="0" w:color="auto"/>
                            <w:left w:val="none" w:sz="0" w:space="0" w:color="auto"/>
                            <w:bottom w:val="none" w:sz="0" w:space="0" w:color="auto"/>
                            <w:right w:val="none" w:sz="0" w:space="0" w:color="auto"/>
                          </w:divBdr>
                          <w:divsChild>
                            <w:div w:id="1240556836">
                              <w:marLeft w:val="0"/>
                              <w:marRight w:val="0"/>
                              <w:marTop w:val="0"/>
                              <w:marBottom w:val="0"/>
                              <w:divBdr>
                                <w:top w:val="none" w:sz="0" w:space="0" w:color="auto"/>
                                <w:left w:val="none" w:sz="0" w:space="0" w:color="auto"/>
                                <w:bottom w:val="none" w:sz="0" w:space="0" w:color="auto"/>
                                <w:right w:val="none" w:sz="0" w:space="0" w:color="auto"/>
                              </w:divBdr>
                              <w:divsChild>
                                <w:div w:id="722485565">
                                  <w:marLeft w:val="0"/>
                                  <w:marRight w:val="0"/>
                                  <w:marTop w:val="0"/>
                                  <w:marBottom w:val="300"/>
                                  <w:divBdr>
                                    <w:top w:val="none" w:sz="0" w:space="0" w:color="auto"/>
                                    <w:left w:val="none" w:sz="0" w:space="0" w:color="auto"/>
                                    <w:bottom w:val="none" w:sz="0" w:space="0" w:color="auto"/>
                                    <w:right w:val="none" w:sz="0" w:space="0" w:color="auto"/>
                                  </w:divBdr>
                                  <w:divsChild>
                                    <w:div w:id="665014866">
                                      <w:marLeft w:val="0"/>
                                      <w:marRight w:val="0"/>
                                      <w:marTop w:val="0"/>
                                      <w:marBottom w:val="0"/>
                                      <w:divBdr>
                                        <w:top w:val="none" w:sz="0" w:space="0" w:color="auto"/>
                                        <w:left w:val="none" w:sz="0" w:space="0" w:color="auto"/>
                                        <w:bottom w:val="none" w:sz="0" w:space="0" w:color="auto"/>
                                        <w:right w:val="none" w:sz="0" w:space="0" w:color="auto"/>
                                      </w:divBdr>
                                      <w:divsChild>
                                        <w:div w:id="937368482">
                                          <w:marLeft w:val="0"/>
                                          <w:marRight w:val="0"/>
                                          <w:marTop w:val="0"/>
                                          <w:marBottom w:val="0"/>
                                          <w:divBdr>
                                            <w:top w:val="none" w:sz="0" w:space="0" w:color="auto"/>
                                            <w:left w:val="none" w:sz="0" w:space="0" w:color="auto"/>
                                            <w:bottom w:val="none" w:sz="0" w:space="0" w:color="auto"/>
                                            <w:right w:val="none" w:sz="0" w:space="0" w:color="auto"/>
                                          </w:divBdr>
                                          <w:divsChild>
                                            <w:div w:id="1359310387">
                                              <w:marLeft w:val="0"/>
                                              <w:marRight w:val="0"/>
                                              <w:marTop w:val="0"/>
                                              <w:marBottom w:val="0"/>
                                              <w:divBdr>
                                                <w:top w:val="none" w:sz="0" w:space="0" w:color="auto"/>
                                                <w:left w:val="none" w:sz="0" w:space="0" w:color="auto"/>
                                                <w:bottom w:val="none" w:sz="0" w:space="0" w:color="auto"/>
                                                <w:right w:val="none" w:sz="0" w:space="0" w:color="auto"/>
                                              </w:divBdr>
                                              <w:divsChild>
                                                <w:div w:id="780153144">
                                                  <w:marLeft w:val="0"/>
                                                  <w:marRight w:val="0"/>
                                                  <w:marTop w:val="0"/>
                                                  <w:marBottom w:val="0"/>
                                                  <w:divBdr>
                                                    <w:top w:val="none" w:sz="0" w:space="0" w:color="auto"/>
                                                    <w:left w:val="none" w:sz="0" w:space="0" w:color="auto"/>
                                                    <w:bottom w:val="none" w:sz="0" w:space="0" w:color="auto"/>
                                                    <w:right w:val="none" w:sz="0" w:space="0" w:color="auto"/>
                                                  </w:divBdr>
                                                  <w:divsChild>
                                                    <w:div w:id="2019692293">
                                                      <w:marLeft w:val="0"/>
                                                      <w:marRight w:val="0"/>
                                                      <w:marTop w:val="0"/>
                                                      <w:marBottom w:val="0"/>
                                                      <w:divBdr>
                                                        <w:top w:val="none" w:sz="0" w:space="0" w:color="auto"/>
                                                        <w:left w:val="none" w:sz="0" w:space="0" w:color="auto"/>
                                                        <w:bottom w:val="none" w:sz="0" w:space="0" w:color="auto"/>
                                                        <w:right w:val="none" w:sz="0" w:space="0" w:color="auto"/>
                                                      </w:divBdr>
                                                      <w:divsChild>
                                                        <w:div w:id="837496755">
                                                          <w:marLeft w:val="0"/>
                                                          <w:marRight w:val="0"/>
                                                          <w:marTop w:val="0"/>
                                                          <w:marBottom w:val="0"/>
                                                          <w:divBdr>
                                                            <w:top w:val="none" w:sz="0" w:space="0" w:color="auto"/>
                                                            <w:left w:val="none" w:sz="0" w:space="0" w:color="auto"/>
                                                            <w:bottom w:val="none" w:sz="0" w:space="0" w:color="auto"/>
                                                            <w:right w:val="none" w:sz="0" w:space="0" w:color="auto"/>
                                                          </w:divBdr>
                                                          <w:divsChild>
                                                            <w:div w:id="1393040267">
                                                              <w:marLeft w:val="0"/>
                                                              <w:marRight w:val="0"/>
                                                              <w:marTop w:val="0"/>
                                                              <w:marBottom w:val="0"/>
                                                              <w:divBdr>
                                                                <w:top w:val="none" w:sz="0" w:space="0" w:color="auto"/>
                                                                <w:left w:val="none" w:sz="0" w:space="0" w:color="auto"/>
                                                                <w:bottom w:val="none" w:sz="0" w:space="0" w:color="auto"/>
                                                                <w:right w:val="none" w:sz="0" w:space="0" w:color="auto"/>
                                                              </w:divBdr>
                                                              <w:divsChild>
                                                                <w:div w:id="1775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0483525">
      <w:bodyDiv w:val="1"/>
      <w:marLeft w:val="0"/>
      <w:marRight w:val="0"/>
      <w:marTop w:val="0"/>
      <w:marBottom w:val="0"/>
      <w:divBdr>
        <w:top w:val="none" w:sz="0" w:space="0" w:color="auto"/>
        <w:left w:val="none" w:sz="0" w:space="0" w:color="auto"/>
        <w:bottom w:val="none" w:sz="0" w:space="0" w:color="auto"/>
        <w:right w:val="none" w:sz="0" w:space="0" w:color="auto"/>
      </w:divBdr>
    </w:div>
    <w:div w:id="1194996640">
      <w:bodyDiv w:val="1"/>
      <w:marLeft w:val="0"/>
      <w:marRight w:val="0"/>
      <w:marTop w:val="0"/>
      <w:marBottom w:val="0"/>
      <w:divBdr>
        <w:top w:val="none" w:sz="0" w:space="0" w:color="auto"/>
        <w:left w:val="none" w:sz="0" w:space="0" w:color="auto"/>
        <w:bottom w:val="none" w:sz="0" w:space="0" w:color="auto"/>
        <w:right w:val="none" w:sz="0" w:space="0" w:color="auto"/>
      </w:divBdr>
      <w:divsChild>
        <w:div w:id="1171025756">
          <w:marLeft w:val="0"/>
          <w:marRight w:val="0"/>
          <w:marTop w:val="0"/>
          <w:marBottom w:val="0"/>
          <w:divBdr>
            <w:top w:val="none" w:sz="0" w:space="0" w:color="auto"/>
            <w:left w:val="none" w:sz="0" w:space="0" w:color="auto"/>
            <w:bottom w:val="none" w:sz="0" w:space="0" w:color="auto"/>
            <w:right w:val="none" w:sz="0" w:space="0" w:color="auto"/>
          </w:divBdr>
          <w:divsChild>
            <w:div w:id="779033614">
              <w:marLeft w:val="0"/>
              <w:marRight w:val="0"/>
              <w:marTop w:val="0"/>
              <w:marBottom w:val="0"/>
              <w:divBdr>
                <w:top w:val="none" w:sz="0" w:space="0" w:color="auto"/>
                <w:left w:val="none" w:sz="0" w:space="0" w:color="auto"/>
                <w:bottom w:val="none" w:sz="0" w:space="0" w:color="auto"/>
                <w:right w:val="none" w:sz="0" w:space="0" w:color="auto"/>
              </w:divBdr>
              <w:divsChild>
                <w:div w:id="1296134100">
                  <w:marLeft w:val="0"/>
                  <w:marRight w:val="0"/>
                  <w:marTop w:val="0"/>
                  <w:marBottom w:val="0"/>
                  <w:divBdr>
                    <w:top w:val="none" w:sz="0" w:space="0" w:color="auto"/>
                    <w:left w:val="none" w:sz="0" w:space="0" w:color="auto"/>
                    <w:bottom w:val="none" w:sz="0" w:space="0" w:color="auto"/>
                    <w:right w:val="none" w:sz="0" w:space="0" w:color="auto"/>
                  </w:divBdr>
                  <w:divsChild>
                    <w:div w:id="1080831808">
                      <w:marLeft w:val="0"/>
                      <w:marRight w:val="0"/>
                      <w:marTop w:val="0"/>
                      <w:marBottom w:val="0"/>
                      <w:divBdr>
                        <w:top w:val="none" w:sz="0" w:space="0" w:color="auto"/>
                        <w:left w:val="none" w:sz="0" w:space="0" w:color="auto"/>
                        <w:bottom w:val="none" w:sz="0" w:space="0" w:color="auto"/>
                        <w:right w:val="none" w:sz="0" w:space="0" w:color="auto"/>
                      </w:divBdr>
                      <w:divsChild>
                        <w:div w:id="5172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479540">
      <w:bodyDiv w:val="1"/>
      <w:marLeft w:val="0"/>
      <w:marRight w:val="0"/>
      <w:marTop w:val="0"/>
      <w:marBottom w:val="0"/>
      <w:divBdr>
        <w:top w:val="none" w:sz="0" w:space="0" w:color="auto"/>
        <w:left w:val="none" w:sz="0" w:space="0" w:color="auto"/>
        <w:bottom w:val="none" w:sz="0" w:space="0" w:color="auto"/>
        <w:right w:val="none" w:sz="0" w:space="0" w:color="auto"/>
      </w:divBdr>
      <w:divsChild>
        <w:div w:id="779498201">
          <w:marLeft w:val="0"/>
          <w:marRight w:val="0"/>
          <w:marTop w:val="0"/>
          <w:marBottom w:val="0"/>
          <w:divBdr>
            <w:top w:val="none" w:sz="0" w:space="0" w:color="auto"/>
            <w:left w:val="none" w:sz="0" w:space="0" w:color="auto"/>
            <w:bottom w:val="none" w:sz="0" w:space="0" w:color="auto"/>
            <w:right w:val="none" w:sz="0" w:space="0" w:color="auto"/>
          </w:divBdr>
        </w:div>
      </w:divsChild>
    </w:div>
    <w:div w:id="1229727816">
      <w:bodyDiv w:val="1"/>
      <w:marLeft w:val="0"/>
      <w:marRight w:val="0"/>
      <w:marTop w:val="0"/>
      <w:marBottom w:val="0"/>
      <w:divBdr>
        <w:top w:val="none" w:sz="0" w:space="0" w:color="auto"/>
        <w:left w:val="none" w:sz="0" w:space="0" w:color="auto"/>
        <w:bottom w:val="none" w:sz="0" w:space="0" w:color="auto"/>
        <w:right w:val="none" w:sz="0" w:space="0" w:color="auto"/>
      </w:divBdr>
    </w:div>
    <w:div w:id="1231230562">
      <w:bodyDiv w:val="1"/>
      <w:marLeft w:val="0"/>
      <w:marRight w:val="0"/>
      <w:marTop w:val="0"/>
      <w:marBottom w:val="0"/>
      <w:divBdr>
        <w:top w:val="none" w:sz="0" w:space="0" w:color="auto"/>
        <w:left w:val="none" w:sz="0" w:space="0" w:color="auto"/>
        <w:bottom w:val="none" w:sz="0" w:space="0" w:color="auto"/>
        <w:right w:val="none" w:sz="0" w:space="0" w:color="auto"/>
      </w:divBdr>
    </w:div>
    <w:div w:id="1247810100">
      <w:bodyDiv w:val="1"/>
      <w:marLeft w:val="0"/>
      <w:marRight w:val="0"/>
      <w:marTop w:val="0"/>
      <w:marBottom w:val="0"/>
      <w:divBdr>
        <w:top w:val="none" w:sz="0" w:space="0" w:color="auto"/>
        <w:left w:val="none" w:sz="0" w:space="0" w:color="auto"/>
        <w:bottom w:val="none" w:sz="0" w:space="0" w:color="auto"/>
        <w:right w:val="none" w:sz="0" w:space="0" w:color="auto"/>
      </w:divBdr>
    </w:div>
    <w:div w:id="1293487297">
      <w:bodyDiv w:val="1"/>
      <w:marLeft w:val="0"/>
      <w:marRight w:val="0"/>
      <w:marTop w:val="0"/>
      <w:marBottom w:val="0"/>
      <w:divBdr>
        <w:top w:val="none" w:sz="0" w:space="0" w:color="auto"/>
        <w:left w:val="none" w:sz="0" w:space="0" w:color="auto"/>
        <w:bottom w:val="none" w:sz="0" w:space="0" w:color="auto"/>
        <w:right w:val="none" w:sz="0" w:space="0" w:color="auto"/>
      </w:divBdr>
    </w:div>
    <w:div w:id="1376347478">
      <w:bodyDiv w:val="1"/>
      <w:marLeft w:val="0"/>
      <w:marRight w:val="0"/>
      <w:marTop w:val="0"/>
      <w:marBottom w:val="0"/>
      <w:divBdr>
        <w:top w:val="none" w:sz="0" w:space="0" w:color="auto"/>
        <w:left w:val="none" w:sz="0" w:space="0" w:color="auto"/>
        <w:bottom w:val="none" w:sz="0" w:space="0" w:color="auto"/>
        <w:right w:val="none" w:sz="0" w:space="0" w:color="auto"/>
      </w:divBdr>
    </w:div>
    <w:div w:id="1404178184">
      <w:bodyDiv w:val="1"/>
      <w:marLeft w:val="0"/>
      <w:marRight w:val="0"/>
      <w:marTop w:val="0"/>
      <w:marBottom w:val="0"/>
      <w:divBdr>
        <w:top w:val="none" w:sz="0" w:space="0" w:color="auto"/>
        <w:left w:val="none" w:sz="0" w:space="0" w:color="auto"/>
        <w:bottom w:val="none" w:sz="0" w:space="0" w:color="auto"/>
        <w:right w:val="none" w:sz="0" w:space="0" w:color="auto"/>
      </w:divBdr>
      <w:divsChild>
        <w:div w:id="1456555418">
          <w:marLeft w:val="547"/>
          <w:marRight w:val="0"/>
          <w:marTop w:val="0"/>
          <w:marBottom w:val="0"/>
          <w:divBdr>
            <w:top w:val="none" w:sz="0" w:space="0" w:color="auto"/>
            <w:left w:val="none" w:sz="0" w:space="0" w:color="auto"/>
            <w:bottom w:val="none" w:sz="0" w:space="0" w:color="auto"/>
            <w:right w:val="none" w:sz="0" w:space="0" w:color="auto"/>
          </w:divBdr>
        </w:div>
      </w:divsChild>
    </w:div>
    <w:div w:id="1493911458">
      <w:bodyDiv w:val="1"/>
      <w:marLeft w:val="390"/>
      <w:marRight w:val="390"/>
      <w:marTop w:val="0"/>
      <w:marBottom w:val="0"/>
      <w:divBdr>
        <w:top w:val="none" w:sz="0" w:space="0" w:color="auto"/>
        <w:left w:val="none" w:sz="0" w:space="0" w:color="auto"/>
        <w:bottom w:val="none" w:sz="0" w:space="0" w:color="auto"/>
        <w:right w:val="none" w:sz="0" w:space="0" w:color="auto"/>
      </w:divBdr>
      <w:divsChild>
        <w:div w:id="1479808394">
          <w:marLeft w:val="0"/>
          <w:marRight w:val="0"/>
          <w:marTop w:val="0"/>
          <w:marBottom w:val="0"/>
          <w:divBdr>
            <w:top w:val="none" w:sz="0" w:space="0" w:color="auto"/>
            <w:left w:val="none" w:sz="0" w:space="0" w:color="auto"/>
            <w:bottom w:val="none" w:sz="0" w:space="0" w:color="auto"/>
            <w:right w:val="none" w:sz="0" w:space="0" w:color="auto"/>
          </w:divBdr>
        </w:div>
      </w:divsChild>
    </w:div>
    <w:div w:id="1498837301">
      <w:bodyDiv w:val="1"/>
      <w:marLeft w:val="0"/>
      <w:marRight w:val="0"/>
      <w:marTop w:val="0"/>
      <w:marBottom w:val="0"/>
      <w:divBdr>
        <w:top w:val="none" w:sz="0" w:space="0" w:color="auto"/>
        <w:left w:val="none" w:sz="0" w:space="0" w:color="auto"/>
        <w:bottom w:val="none" w:sz="0" w:space="0" w:color="auto"/>
        <w:right w:val="none" w:sz="0" w:space="0" w:color="auto"/>
      </w:divBdr>
    </w:div>
    <w:div w:id="1521816242">
      <w:bodyDiv w:val="1"/>
      <w:marLeft w:val="0"/>
      <w:marRight w:val="0"/>
      <w:marTop w:val="0"/>
      <w:marBottom w:val="0"/>
      <w:divBdr>
        <w:top w:val="none" w:sz="0" w:space="0" w:color="auto"/>
        <w:left w:val="none" w:sz="0" w:space="0" w:color="auto"/>
        <w:bottom w:val="none" w:sz="0" w:space="0" w:color="auto"/>
        <w:right w:val="none" w:sz="0" w:space="0" w:color="auto"/>
      </w:divBdr>
    </w:div>
    <w:div w:id="1527061883">
      <w:bodyDiv w:val="1"/>
      <w:marLeft w:val="0"/>
      <w:marRight w:val="0"/>
      <w:marTop w:val="0"/>
      <w:marBottom w:val="0"/>
      <w:divBdr>
        <w:top w:val="none" w:sz="0" w:space="0" w:color="auto"/>
        <w:left w:val="none" w:sz="0" w:space="0" w:color="auto"/>
        <w:bottom w:val="none" w:sz="0" w:space="0" w:color="auto"/>
        <w:right w:val="none" w:sz="0" w:space="0" w:color="auto"/>
      </w:divBdr>
    </w:div>
    <w:div w:id="1527795695">
      <w:bodyDiv w:val="1"/>
      <w:marLeft w:val="390"/>
      <w:marRight w:val="390"/>
      <w:marTop w:val="0"/>
      <w:marBottom w:val="0"/>
      <w:divBdr>
        <w:top w:val="none" w:sz="0" w:space="0" w:color="auto"/>
        <w:left w:val="none" w:sz="0" w:space="0" w:color="auto"/>
        <w:bottom w:val="none" w:sz="0" w:space="0" w:color="auto"/>
        <w:right w:val="none" w:sz="0" w:space="0" w:color="auto"/>
      </w:divBdr>
      <w:divsChild>
        <w:div w:id="1708023343">
          <w:marLeft w:val="0"/>
          <w:marRight w:val="0"/>
          <w:marTop w:val="0"/>
          <w:marBottom w:val="0"/>
          <w:divBdr>
            <w:top w:val="none" w:sz="0" w:space="0" w:color="auto"/>
            <w:left w:val="none" w:sz="0" w:space="0" w:color="auto"/>
            <w:bottom w:val="none" w:sz="0" w:space="0" w:color="auto"/>
            <w:right w:val="none" w:sz="0" w:space="0" w:color="auto"/>
          </w:divBdr>
        </w:div>
      </w:divsChild>
    </w:div>
    <w:div w:id="1569461541">
      <w:bodyDiv w:val="1"/>
      <w:marLeft w:val="0"/>
      <w:marRight w:val="0"/>
      <w:marTop w:val="0"/>
      <w:marBottom w:val="0"/>
      <w:divBdr>
        <w:top w:val="none" w:sz="0" w:space="0" w:color="auto"/>
        <w:left w:val="none" w:sz="0" w:space="0" w:color="auto"/>
        <w:bottom w:val="none" w:sz="0" w:space="0" w:color="auto"/>
        <w:right w:val="none" w:sz="0" w:space="0" w:color="auto"/>
      </w:divBdr>
    </w:div>
    <w:div w:id="1641494531">
      <w:bodyDiv w:val="1"/>
      <w:marLeft w:val="0"/>
      <w:marRight w:val="0"/>
      <w:marTop w:val="0"/>
      <w:marBottom w:val="0"/>
      <w:divBdr>
        <w:top w:val="none" w:sz="0" w:space="0" w:color="auto"/>
        <w:left w:val="none" w:sz="0" w:space="0" w:color="auto"/>
        <w:bottom w:val="none" w:sz="0" w:space="0" w:color="auto"/>
        <w:right w:val="none" w:sz="0" w:space="0" w:color="auto"/>
      </w:divBdr>
      <w:divsChild>
        <w:div w:id="319385387">
          <w:marLeft w:val="0"/>
          <w:marRight w:val="0"/>
          <w:marTop w:val="0"/>
          <w:marBottom w:val="0"/>
          <w:divBdr>
            <w:top w:val="none" w:sz="0" w:space="0" w:color="auto"/>
            <w:left w:val="none" w:sz="0" w:space="0" w:color="auto"/>
            <w:bottom w:val="none" w:sz="0" w:space="0" w:color="auto"/>
            <w:right w:val="none" w:sz="0" w:space="0" w:color="auto"/>
          </w:divBdr>
        </w:div>
        <w:div w:id="466552390">
          <w:marLeft w:val="0"/>
          <w:marRight w:val="0"/>
          <w:marTop w:val="0"/>
          <w:marBottom w:val="0"/>
          <w:divBdr>
            <w:top w:val="none" w:sz="0" w:space="0" w:color="auto"/>
            <w:left w:val="none" w:sz="0" w:space="0" w:color="auto"/>
            <w:bottom w:val="none" w:sz="0" w:space="0" w:color="auto"/>
            <w:right w:val="none" w:sz="0" w:space="0" w:color="auto"/>
          </w:divBdr>
        </w:div>
        <w:div w:id="717625162">
          <w:marLeft w:val="0"/>
          <w:marRight w:val="0"/>
          <w:marTop w:val="0"/>
          <w:marBottom w:val="0"/>
          <w:divBdr>
            <w:top w:val="none" w:sz="0" w:space="0" w:color="auto"/>
            <w:left w:val="none" w:sz="0" w:space="0" w:color="auto"/>
            <w:bottom w:val="none" w:sz="0" w:space="0" w:color="auto"/>
            <w:right w:val="none" w:sz="0" w:space="0" w:color="auto"/>
          </w:divBdr>
        </w:div>
        <w:div w:id="986669635">
          <w:marLeft w:val="0"/>
          <w:marRight w:val="0"/>
          <w:marTop w:val="0"/>
          <w:marBottom w:val="0"/>
          <w:divBdr>
            <w:top w:val="none" w:sz="0" w:space="0" w:color="auto"/>
            <w:left w:val="none" w:sz="0" w:space="0" w:color="auto"/>
            <w:bottom w:val="none" w:sz="0" w:space="0" w:color="auto"/>
            <w:right w:val="none" w:sz="0" w:space="0" w:color="auto"/>
          </w:divBdr>
        </w:div>
        <w:div w:id="1027288762">
          <w:marLeft w:val="0"/>
          <w:marRight w:val="0"/>
          <w:marTop w:val="0"/>
          <w:marBottom w:val="0"/>
          <w:divBdr>
            <w:top w:val="none" w:sz="0" w:space="0" w:color="auto"/>
            <w:left w:val="none" w:sz="0" w:space="0" w:color="auto"/>
            <w:bottom w:val="none" w:sz="0" w:space="0" w:color="auto"/>
            <w:right w:val="none" w:sz="0" w:space="0" w:color="auto"/>
          </w:divBdr>
        </w:div>
        <w:div w:id="1161510421">
          <w:marLeft w:val="0"/>
          <w:marRight w:val="0"/>
          <w:marTop w:val="0"/>
          <w:marBottom w:val="0"/>
          <w:divBdr>
            <w:top w:val="none" w:sz="0" w:space="0" w:color="auto"/>
            <w:left w:val="none" w:sz="0" w:space="0" w:color="auto"/>
            <w:bottom w:val="none" w:sz="0" w:space="0" w:color="auto"/>
            <w:right w:val="none" w:sz="0" w:space="0" w:color="auto"/>
          </w:divBdr>
        </w:div>
        <w:div w:id="1243874524">
          <w:marLeft w:val="0"/>
          <w:marRight w:val="0"/>
          <w:marTop w:val="0"/>
          <w:marBottom w:val="0"/>
          <w:divBdr>
            <w:top w:val="none" w:sz="0" w:space="0" w:color="auto"/>
            <w:left w:val="none" w:sz="0" w:space="0" w:color="auto"/>
            <w:bottom w:val="none" w:sz="0" w:space="0" w:color="auto"/>
            <w:right w:val="none" w:sz="0" w:space="0" w:color="auto"/>
          </w:divBdr>
        </w:div>
        <w:div w:id="1310939873">
          <w:marLeft w:val="0"/>
          <w:marRight w:val="0"/>
          <w:marTop w:val="0"/>
          <w:marBottom w:val="0"/>
          <w:divBdr>
            <w:top w:val="none" w:sz="0" w:space="0" w:color="auto"/>
            <w:left w:val="none" w:sz="0" w:space="0" w:color="auto"/>
            <w:bottom w:val="none" w:sz="0" w:space="0" w:color="auto"/>
            <w:right w:val="none" w:sz="0" w:space="0" w:color="auto"/>
          </w:divBdr>
        </w:div>
        <w:div w:id="1342126225">
          <w:marLeft w:val="0"/>
          <w:marRight w:val="0"/>
          <w:marTop w:val="0"/>
          <w:marBottom w:val="0"/>
          <w:divBdr>
            <w:top w:val="none" w:sz="0" w:space="0" w:color="auto"/>
            <w:left w:val="none" w:sz="0" w:space="0" w:color="auto"/>
            <w:bottom w:val="none" w:sz="0" w:space="0" w:color="auto"/>
            <w:right w:val="none" w:sz="0" w:space="0" w:color="auto"/>
          </w:divBdr>
        </w:div>
        <w:div w:id="1375617405">
          <w:marLeft w:val="0"/>
          <w:marRight w:val="0"/>
          <w:marTop w:val="0"/>
          <w:marBottom w:val="0"/>
          <w:divBdr>
            <w:top w:val="none" w:sz="0" w:space="0" w:color="auto"/>
            <w:left w:val="none" w:sz="0" w:space="0" w:color="auto"/>
            <w:bottom w:val="none" w:sz="0" w:space="0" w:color="auto"/>
            <w:right w:val="none" w:sz="0" w:space="0" w:color="auto"/>
          </w:divBdr>
        </w:div>
        <w:div w:id="1576361363">
          <w:marLeft w:val="0"/>
          <w:marRight w:val="0"/>
          <w:marTop w:val="0"/>
          <w:marBottom w:val="0"/>
          <w:divBdr>
            <w:top w:val="none" w:sz="0" w:space="0" w:color="auto"/>
            <w:left w:val="none" w:sz="0" w:space="0" w:color="auto"/>
            <w:bottom w:val="none" w:sz="0" w:space="0" w:color="auto"/>
            <w:right w:val="none" w:sz="0" w:space="0" w:color="auto"/>
          </w:divBdr>
        </w:div>
        <w:div w:id="1635066438">
          <w:marLeft w:val="0"/>
          <w:marRight w:val="0"/>
          <w:marTop w:val="0"/>
          <w:marBottom w:val="0"/>
          <w:divBdr>
            <w:top w:val="none" w:sz="0" w:space="0" w:color="auto"/>
            <w:left w:val="none" w:sz="0" w:space="0" w:color="auto"/>
            <w:bottom w:val="none" w:sz="0" w:space="0" w:color="auto"/>
            <w:right w:val="none" w:sz="0" w:space="0" w:color="auto"/>
          </w:divBdr>
        </w:div>
        <w:div w:id="1650286430">
          <w:marLeft w:val="0"/>
          <w:marRight w:val="0"/>
          <w:marTop w:val="0"/>
          <w:marBottom w:val="0"/>
          <w:divBdr>
            <w:top w:val="none" w:sz="0" w:space="0" w:color="auto"/>
            <w:left w:val="none" w:sz="0" w:space="0" w:color="auto"/>
            <w:bottom w:val="none" w:sz="0" w:space="0" w:color="auto"/>
            <w:right w:val="none" w:sz="0" w:space="0" w:color="auto"/>
          </w:divBdr>
        </w:div>
        <w:div w:id="1663771249">
          <w:marLeft w:val="0"/>
          <w:marRight w:val="0"/>
          <w:marTop w:val="0"/>
          <w:marBottom w:val="0"/>
          <w:divBdr>
            <w:top w:val="none" w:sz="0" w:space="0" w:color="auto"/>
            <w:left w:val="none" w:sz="0" w:space="0" w:color="auto"/>
            <w:bottom w:val="none" w:sz="0" w:space="0" w:color="auto"/>
            <w:right w:val="none" w:sz="0" w:space="0" w:color="auto"/>
          </w:divBdr>
        </w:div>
        <w:div w:id="1753309550">
          <w:marLeft w:val="0"/>
          <w:marRight w:val="0"/>
          <w:marTop w:val="0"/>
          <w:marBottom w:val="0"/>
          <w:divBdr>
            <w:top w:val="none" w:sz="0" w:space="0" w:color="auto"/>
            <w:left w:val="none" w:sz="0" w:space="0" w:color="auto"/>
            <w:bottom w:val="none" w:sz="0" w:space="0" w:color="auto"/>
            <w:right w:val="none" w:sz="0" w:space="0" w:color="auto"/>
          </w:divBdr>
        </w:div>
        <w:div w:id="1760984896">
          <w:marLeft w:val="0"/>
          <w:marRight w:val="0"/>
          <w:marTop w:val="0"/>
          <w:marBottom w:val="0"/>
          <w:divBdr>
            <w:top w:val="none" w:sz="0" w:space="0" w:color="auto"/>
            <w:left w:val="none" w:sz="0" w:space="0" w:color="auto"/>
            <w:bottom w:val="none" w:sz="0" w:space="0" w:color="auto"/>
            <w:right w:val="none" w:sz="0" w:space="0" w:color="auto"/>
          </w:divBdr>
        </w:div>
        <w:div w:id="1883126140">
          <w:marLeft w:val="0"/>
          <w:marRight w:val="0"/>
          <w:marTop w:val="0"/>
          <w:marBottom w:val="0"/>
          <w:divBdr>
            <w:top w:val="none" w:sz="0" w:space="0" w:color="auto"/>
            <w:left w:val="none" w:sz="0" w:space="0" w:color="auto"/>
            <w:bottom w:val="none" w:sz="0" w:space="0" w:color="auto"/>
            <w:right w:val="none" w:sz="0" w:space="0" w:color="auto"/>
          </w:divBdr>
        </w:div>
        <w:div w:id="1955360671">
          <w:marLeft w:val="0"/>
          <w:marRight w:val="0"/>
          <w:marTop w:val="0"/>
          <w:marBottom w:val="0"/>
          <w:divBdr>
            <w:top w:val="none" w:sz="0" w:space="0" w:color="auto"/>
            <w:left w:val="none" w:sz="0" w:space="0" w:color="auto"/>
            <w:bottom w:val="none" w:sz="0" w:space="0" w:color="auto"/>
            <w:right w:val="none" w:sz="0" w:space="0" w:color="auto"/>
          </w:divBdr>
        </w:div>
        <w:div w:id="2067411637">
          <w:marLeft w:val="0"/>
          <w:marRight w:val="0"/>
          <w:marTop w:val="0"/>
          <w:marBottom w:val="0"/>
          <w:divBdr>
            <w:top w:val="none" w:sz="0" w:space="0" w:color="auto"/>
            <w:left w:val="none" w:sz="0" w:space="0" w:color="auto"/>
            <w:bottom w:val="none" w:sz="0" w:space="0" w:color="auto"/>
            <w:right w:val="none" w:sz="0" w:space="0" w:color="auto"/>
          </w:divBdr>
        </w:div>
        <w:div w:id="2112040555">
          <w:marLeft w:val="0"/>
          <w:marRight w:val="0"/>
          <w:marTop w:val="0"/>
          <w:marBottom w:val="0"/>
          <w:divBdr>
            <w:top w:val="none" w:sz="0" w:space="0" w:color="auto"/>
            <w:left w:val="none" w:sz="0" w:space="0" w:color="auto"/>
            <w:bottom w:val="none" w:sz="0" w:space="0" w:color="auto"/>
            <w:right w:val="none" w:sz="0" w:space="0" w:color="auto"/>
          </w:divBdr>
        </w:div>
        <w:div w:id="2133209708">
          <w:marLeft w:val="0"/>
          <w:marRight w:val="0"/>
          <w:marTop w:val="0"/>
          <w:marBottom w:val="0"/>
          <w:divBdr>
            <w:top w:val="none" w:sz="0" w:space="0" w:color="auto"/>
            <w:left w:val="none" w:sz="0" w:space="0" w:color="auto"/>
            <w:bottom w:val="none" w:sz="0" w:space="0" w:color="auto"/>
            <w:right w:val="none" w:sz="0" w:space="0" w:color="auto"/>
          </w:divBdr>
        </w:div>
        <w:div w:id="2145734093">
          <w:marLeft w:val="0"/>
          <w:marRight w:val="0"/>
          <w:marTop w:val="0"/>
          <w:marBottom w:val="0"/>
          <w:divBdr>
            <w:top w:val="none" w:sz="0" w:space="0" w:color="auto"/>
            <w:left w:val="none" w:sz="0" w:space="0" w:color="auto"/>
            <w:bottom w:val="none" w:sz="0" w:space="0" w:color="auto"/>
            <w:right w:val="none" w:sz="0" w:space="0" w:color="auto"/>
          </w:divBdr>
        </w:div>
      </w:divsChild>
    </w:div>
    <w:div w:id="1661689110">
      <w:bodyDiv w:val="1"/>
      <w:marLeft w:val="0"/>
      <w:marRight w:val="0"/>
      <w:marTop w:val="0"/>
      <w:marBottom w:val="0"/>
      <w:divBdr>
        <w:top w:val="none" w:sz="0" w:space="0" w:color="auto"/>
        <w:left w:val="none" w:sz="0" w:space="0" w:color="auto"/>
        <w:bottom w:val="none" w:sz="0" w:space="0" w:color="auto"/>
        <w:right w:val="none" w:sz="0" w:space="0" w:color="auto"/>
      </w:divBdr>
      <w:divsChild>
        <w:div w:id="1356420962">
          <w:marLeft w:val="0"/>
          <w:marRight w:val="0"/>
          <w:marTop w:val="0"/>
          <w:marBottom w:val="0"/>
          <w:divBdr>
            <w:top w:val="none" w:sz="0" w:space="0" w:color="auto"/>
            <w:left w:val="none" w:sz="0" w:space="0" w:color="auto"/>
            <w:bottom w:val="none" w:sz="0" w:space="0" w:color="auto"/>
            <w:right w:val="none" w:sz="0" w:space="0" w:color="auto"/>
          </w:divBdr>
          <w:divsChild>
            <w:div w:id="474672">
              <w:marLeft w:val="0"/>
              <w:marRight w:val="0"/>
              <w:marTop w:val="0"/>
              <w:marBottom w:val="0"/>
              <w:divBdr>
                <w:top w:val="none" w:sz="0" w:space="0" w:color="auto"/>
                <w:left w:val="none" w:sz="0" w:space="0" w:color="auto"/>
                <w:bottom w:val="none" w:sz="0" w:space="0" w:color="auto"/>
                <w:right w:val="none" w:sz="0" w:space="0" w:color="auto"/>
              </w:divBdr>
              <w:divsChild>
                <w:div w:id="1655255263">
                  <w:marLeft w:val="0"/>
                  <w:marRight w:val="0"/>
                  <w:marTop w:val="0"/>
                  <w:marBottom w:val="0"/>
                  <w:divBdr>
                    <w:top w:val="none" w:sz="0" w:space="0" w:color="auto"/>
                    <w:left w:val="none" w:sz="0" w:space="0" w:color="auto"/>
                    <w:bottom w:val="none" w:sz="0" w:space="0" w:color="auto"/>
                    <w:right w:val="none" w:sz="0" w:space="0" w:color="auto"/>
                  </w:divBdr>
                  <w:divsChild>
                    <w:div w:id="1288779876">
                      <w:marLeft w:val="0"/>
                      <w:marRight w:val="0"/>
                      <w:marTop w:val="0"/>
                      <w:marBottom w:val="0"/>
                      <w:divBdr>
                        <w:top w:val="none" w:sz="0" w:space="0" w:color="auto"/>
                        <w:left w:val="none" w:sz="0" w:space="0" w:color="auto"/>
                        <w:bottom w:val="none" w:sz="0" w:space="0" w:color="auto"/>
                        <w:right w:val="none" w:sz="0" w:space="0" w:color="auto"/>
                      </w:divBdr>
                      <w:divsChild>
                        <w:div w:id="10411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060568">
      <w:bodyDiv w:val="1"/>
      <w:marLeft w:val="390"/>
      <w:marRight w:val="390"/>
      <w:marTop w:val="0"/>
      <w:marBottom w:val="0"/>
      <w:divBdr>
        <w:top w:val="none" w:sz="0" w:space="0" w:color="auto"/>
        <w:left w:val="none" w:sz="0" w:space="0" w:color="auto"/>
        <w:bottom w:val="none" w:sz="0" w:space="0" w:color="auto"/>
        <w:right w:val="none" w:sz="0" w:space="0" w:color="auto"/>
      </w:divBdr>
      <w:divsChild>
        <w:div w:id="796800927">
          <w:marLeft w:val="0"/>
          <w:marRight w:val="0"/>
          <w:marTop w:val="0"/>
          <w:marBottom w:val="0"/>
          <w:divBdr>
            <w:top w:val="none" w:sz="0" w:space="0" w:color="auto"/>
            <w:left w:val="none" w:sz="0" w:space="0" w:color="auto"/>
            <w:bottom w:val="none" w:sz="0" w:space="0" w:color="auto"/>
            <w:right w:val="none" w:sz="0" w:space="0" w:color="auto"/>
          </w:divBdr>
        </w:div>
      </w:divsChild>
    </w:div>
    <w:div w:id="1679499046">
      <w:bodyDiv w:val="1"/>
      <w:marLeft w:val="0"/>
      <w:marRight w:val="0"/>
      <w:marTop w:val="0"/>
      <w:marBottom w:val="0"/>
      <w:divBdr>
        <w:top w:val="none" w:sz="0" w:space="0" w:color="auto"/>
        <w:left w:val="none" w:sz="0" w:space="0" w:color="auto"/>
        <w:bottom w:val="none" w:sz="0" w:space="0" w:color="auto"/>
        <w:right w:val="none" w:sz="0" w:space="0" w:color="auto"/>
      </w:divBdr>
    </w:div>
    <w:div w:id="1713772062">
      <w:bodyDiv w:val="1"/>
      <w:marLeft w:val="0"/>
      <w:marRight w:val="0"/>
      <w:marTop w:val="0"/>
      <w:marBottom w:val="0"/>
      <w:divBdr>
        <w:top w:val="none" w:sz="0" w:space="0" w:color="auto"/>
        <w:left w:val="none" w:sz="0" w:space="0" w:color="auto"/>
        <w:bottom w:val="none" w:sz="0" w:space="0" w:color="auto"/>
        <w:right w:val="none" w:sz="0" w:space="0" w:color="auto"/>
      </w:divBdr>
    </w:div>
    <w:div w:id="1721785115">
      <w:bodyDiv w:val="1"/>
      <w:marLeft w:val="0"/>
      <w:marRight w:val="0"/>
      <w:marTop w:val="0"/>
      <w:marBottom w:val="0"/>
      <w:divBdr>
        <w:top w:val="none" w:sz="0" w:space="0" w:color="auto"/>
        <w:left w:val="none" w:sz="0" w:space="0" w:color="auto"/>
        <w:bottom w:val="none" w:sz="0" w:space="0" w:color="auto"/>
        <w:right w:val="none" w:sz="0" w:space="0" w:color="auto"/>
      </w:divBdr>
      <w:divsChild>
        <w:div w:id="1303078151">
          <w:marLeft w:val="0"/>
          <w:marRight w:val="0"/>
          <w:marTop w:val="0"/>
          <w:marBottom w:val="0"/>
          <w:divBdr>
            <w:top w:val="none" w:sz="0" w:space="0" w:color="auto"/>
            <w:left w:val="none" w:sz="0" w:space="0" w:color="auto"/>
            <w:bottom w:val="none" w:sz="0" w:space="0" w:color="auto"/>
            <w:right w:val="none" w:sz="0" w:space="0" w:color="auto"/>
          </w:divBdr>
        </w:div>
      </w:divsChild>
    </w:div>
    <w:div w:id="1728718163">
      <w:bodyDiv w:val="1"/>
      <w:marLeft w:val="0"/>
      <w:marRight w:val="0"/>
      <w:marTop w:val="0"/>
      <w:marBottom w:val="0"/>
      <w:divBdr>
        <w:top w:val="none" w:sz="0" w:space="0" w:color="auto"/>
        <w:left w:val="none" w:sz="0" w:space="0" w:color="auto"/>
        <w:bottom w:val="none" w:sz="0" w:space="0" w:color="auto"/>
        <w:right w:val="none" w:sz="0" w:space="0" w:color="auto"/>
      </w:divBdr>
    </w:div>
    <w:div w:id="1746344236">
      <w:bodyDiv w:val="1"/>
      <w:marLeft w:val="0"/>
      <w:marRight w:val="0"/>
      <w:marTop w:val="0"/>
      <w:marBottom w:val="0"/>
      <w:divBdr>
        <w:top w:val="none" w:sz="0" w:space="0" w:color="auto"/>
        <w:left w:val="none" w:sz="0" w:space="0" w:color="auto"/>
        <w:bottom w:val="none" w:sz="0" w:space="0" w:color="auto"/>
        <w:right w:val="none" w:sz="0" w:space="0" w:color="auto"/>
      </w:divBdr>
    </w:div>
    <w:div w:id="1791508389">
      <w:bodyDiv w:val="1"/>
      <w:marLeft w:val="0"/>
      <w:marRight w:val="0"/>
      <w:marTop w:val="0"/>
      <w:marBottom w:val="0"/>
      <w:divBdr>
        <w:top w:val="none" w:sz="0" w:space="0" w:color="auto"/>
        <w:left w:val="none" w:sz="0" w:space="0" w:color="auto"/>
        <w:bottom w:val="none" w:sz="0" w:space="0" w:color="auto"/>
        <w:right w:val="none" w:sz="0" w:space="0" w:color="auto"/>
      </w:divBdr>
    </w:div>
    <w:div w:id="1820808598">
      <w:bodyDiv w:val="1"/>
      <w:marLeft w:val="0"/>
      <w:marRight w:val="0"/>
      <w:marTop w:val="0"/>
      <w:marBottom w:val="0"/>
      <w:divBdr>
        <w:top w:val="none" w:sz="0" w:space="0" w:color="auto"/>
        <w:left w:val="none" w:sz="0" w:space="0" w:color="auto"/>
        <w:bottom w:val="none" w:sz="0" w:space="0" w:color="auto"/>
        <w:right w:val="none" w:sz="0" w:space="0" w:color="auto"/>
      </w:divBdr>
    </w:div>
    <w:div w:id="1875969124">
      <w:bodyDiv w:val="1"/>
      <w:marLeft w:val="0"/>
      <w:marRight w:val="0"/>
      <w:marTop w:val="0"/>
      <w:marBottom w:val="0"/>
      <w:divBdr>
        <w:top w:val="none" w:sz="0" w:space="0" w:color="auto"/>
        <w:left w:val="none" w:sz="0" w:space="0" w:color="auto"/>
        <w:bottom w:val="none" w:sz="0" w:space="0" w:color="auto"/>
        <w:right w:val="none" w:sz="0" w:space="0" w:color="auto"/>
      </w:divBdr>
    </w:div>
    <w:div w:id="1911767930">
      <w:bodyDiv w:val="1"/>
      <w:marLeft w:val="0"/>
      <w:marRight w:val="0"/>
      <w:marTop w:val="0"/>
      <w:marBottom w:val="0"/>
      <w:divBdr>
        <w:top w:val="none" w:sz="0" w:space="0" w:color="auto"/>
        <w:left w:val="none" w:sz="0" w:space="0" w:color="auto"/>
        <w:bottom w:val="none" w:sz="0" w:space="0" w:color="auto"/>
        <w:right w:val="none" w:sz="0" w:space="0" w:color="auto"/>
      </w:divBdr>
    </w:div>
    <w:div w:id="1918587330">
      <w:bodyDiv w:val="1"/>
      <w:marLeft w:val="0"/>
      <w:marRight w:val="0"/>
      <w:marTop w:val="0"/>
      <w:marBottom w:val="0"/>
      <w:divBdr>
        <w:top w:val="none" w:sz="0" w:space="0" w:color="auto"/>
        <w:left w:val="none" w:sz="0" w:space="0" w:color="auto"/>
        <w:bottom w:val="none" w:sz="0" w:space="0" w:color="auto"/>
        <w:right w:val="none" w:sz="0" w:space="0" w:color="auto"/>
      </w:divBdr>
    </w:div>
    <w:div w:id="1939756587">
      <w:bodyDiv w:val="1"/>
      <w:marLeft w:val="0"/>
      <w:marRight w:val="0"/>
      <w:marTop w:val="0"/>
      <w:marBottom w:val="0"/>
      <w:divBdr>
        <w:top w:val="none" w:sz="0" w:space="0" w:color="auto"/>
        <w:left w:val="none" w:sz="0" w:space="0" w:color="auto"/>
        <w:bottom w:val="none" w:sz="0" w:space="0" w:color="auto"/>
        <w:right w:val="none" w:sz="0" w:space="0" w:color="auto"/>
      </w:divBdr>
    </w:div>
    <w:div w:id="1941333035">
      <w:bodyDiv w:val="1"/>
      <w:marLeft w:val="0"/>
      <w:marRight w:val="0"/>
      <w:marTop w:val="0"/>
      <w:marBottom w:val="0"/>
      <w:divBdr>
        <w:top w:val="none" w:sz="0" w:space="0" w:color="auto"/>
        <w:left w:val="none" w:sz="0" w:space="0" w:color="auto"/>
        <w:bottom w:val="none" w:sz="0" w:space="0" w:color="auto"/>
        <w:right w:val="none" w:sz="0" w:space="0" w:color="auto"/>
      </w:divBdr>
    </w:div>
    <w:div w:id="1993872536">
      <w:bodyDiv w:val="1"/>
      <w:marLeft w:val="0"/>
      <w:marRight w:val="0"/>
      <w:marTop w:val="0"/>
      <w:marBottom w:val="0"/>
      <w:divBdr>
        <w:top w:val="none" w:sz="0" w:space="0" w:color="auto"/>
        <w:left w:val="none" w:sz="0" w:space="0" w:color="auto"/>
        <w:bottom w:val="none" w:sz="0" w:space="0" w:color="auto"/>
        <w:right w:val="none" w:sz="0" w:space="0" w:color="auto"/>
      </w:divBdr>
    </w:div>
    <w:div w:id="2034988253">
      <w:bodyDiv w:val="1"/>
      <w:marLeft w:val="0"/>
      <w:marRight w:val="0"/>
      <w:marTop w:val="0"/>
      <w:marBottom w:val="0"/>
      <w:divBdr>
        <w:top w:val="none" w:sz="0" w:space="0" w:color="auto"/>
        <w:left w:val="none" w:sz="0" w:space="0" w:color="auto"/>
        <w:bottom w:val="none" w:sz="0" w:space="0" w:color="auto"/>
        <w:right w:val="none" w:sz="0" w:space="0" w:color="auto"/>
      </w:divBdr>
    </w:div>
    <w:div w:id="2070181424">
      <w:bodyDiv w:val="1"/>
      <w:marLeft w:val="0"/>
      <w:marRight w:val="0"/>
      <w:marTop w:val="0"/>
      <w:marBottom w:val="0"/>
      <w:divBdr>
        <w:top w:val="none" w:sz="0" w:space="0" w:color="auto"/>
        <w:left w:val="none" w:sz="0" w:space="0" w:color="auto"/>
        <w:bottom w:val="none" w:sz="0" w:space="0" w:color="auto"/>
        <w:right w:val="none" w:sz="0" w:space="0" w:color="auto"/>
      </w:divBdr>
    </w:div>
    <w:div w:id="2096243545">
      <w:bodyDiv w:val="1"/>
      <w:marLeft w:val="390"/>
      <w:marRight w:val="390"/>
      <w:marTop w:val="0"/>
      <w:marBottom w:val="0"/>
      <w:divBdr>
        <w:top w:val="none" w:sz="0" w:space="0" w:color="auto"/>
        <w:left w:val="none" w:sz="0" w:space="0" w:color="auto"/>
        <w:bottom w:val="none" w:sz="0" w:space="0" w:color="auto"/>
        <w:right w:val="none" w:sz="0" w:space="0" w:color="auto"/>
      </w:divBdr>
      <w:divsChild>
        <w:div w:id="325859692">
          <w:marLeft w:val="0"/>
          <w:marRight w:val="0"/>
          <w:marTop w:val="0"/>
          <w:marBottom w:val="0"/>
          <w:divBdr>
            <w:top w:val="none" w:sz="0" w:space="0" w:color="auto"/>
            <w:left w:val="none" w:sz="0" w:space="0" w:color="auto"/>
            <w:bottom w:val="none" w:sz="0" w:space="0" w:color="auto"/>
            <w:right w:val="none" w:sz="0" w:space="0" w:color="auto"/>
          </w:divBdr>
        </w:div>
      </w:divsChild>
    </w:div>
    <w:div w:id="211585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5" ma:contentTypeDescription="Kurkite naują dokumentą." ma:contentTypeScope="" ma:versionID="855ea751026b097cd2dea721a380069e">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c8cc16cc16a8ba2e10d8037ef64686f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3977C-444D-4ECA-93DF-5BA4E3BF0D2E}">
  <ds:schemaRefs>
    <ds:schemaRef ds:uri="66af4d0a-6674-47fb-9139-f13fcb70dbc4"/>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01b67f5c-2d3d-4e26-9104-860f284410e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9B42D77-93B1-41B5-ACCE-8144D2A9F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6D3CE-B13F-4C7F-A2CD-20D5A25767AE}">
  <ds:schemaRefs>
    <ds:schemaRef ds:uri="http://schemas.microsoft.com/sharepoint/v3/contenttype/forms"/>
  </ds:schemaRefs>
</ds:datastoreItem>
</file>

<file path=customXml/itemProps4.xml><?xml version="1.0" encoding="utf-8"?>
<ds:datastoreItem xmlns:ds="http://schemas.openxmlformats.org/officeDocument/2006/customXml" ds:itemID="{C7880587-8C1D-44F6-A701-1BE2C6FA7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9218</Words>
  <Characters>67360</Characters>
  <Application>Microsoft Office Word</Application>
  <DocSecurity>0</DocSecurity>
  <Lines>561</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Valstybinė kainų ir energetikos kontrolės komisija</Company>
  <LinksUpToDate>false</LinksUpToDate>
  <CharactersWithSpaces>76426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2019-10-25T16:29:00Z</dcterms:created>
  <dc:creator>VKEKK</dc:creator>
  <cp:lastModifiedBy>Lina Sveklaite</cp:lastModifiedBy>
  <cp:lastPrinted>2019-07-18T17:57:00Z</cp:lastPrinted>
  <dcterms:modified xsi:type="dcterms:W3CDTF">2019-10-29T17:43:00Z</dcterms:modified>
  <cp:revision>35</cp:revision>
  <dc:title>AIŠKINAMASIS RAŠTAS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