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08655" w14:textId="77777777" w:rsidR="00AA1679" w:rsidRDefault="00AA1679" w:rsidP="00AA1679">
      <w:pPr>
        <w:ind w:left="6804"/>
        <w:rPr>
          <w:b/>
          <w:noProof/>
          <w:szCs w:val="24"/>
          <w:lang w:eastAsia="lt-LT"/>
        </w:rPr>
      </w:pPr>
      <w:r>
        <w:rPr>
          <w:b/>
          <w:noProof/>
          <w:szCs w:val="24"/>
          <w:lang w:eastAsia="lt-LT"/>
        </w:rPr>
        <w:t>Projekto</w:t>
      </w:r>
    </w:p>
    <w:p w14:paraId="29CE51FB" w14:textId="77777777" w:rsidR="00AA1679" w:rsidRPr="00C6377B" w:rsidRDefault="00AA1679" w:rsidP="00AA1679">
      <w:pPr>
        <w:ind w:left="6804"/>
        <w:rPr>
          <w:b/>
          <w:caps/>
          <w:szCs w:val="24"/>
        </w:rPr>
      </w:pPr>
      <w:r>
        <w:rPr>
          <w:b/>
          <w:noProof/>
          <w:szCs w:val="24"/>
          <w:lang w:eastAsia="lt-LT"/>
        </w:rPr>
        <w:t>lyginamasis variantas</w:t>
      </w:r>
    </w:p>
    <w:p w14:paraId="6B2BE19F" w14:textId="77777777" w:rsidR="00AA1679" w:rsidRPr="00C6377B" w:rsidRDefault="00AA1679" w:rsidP="00AA1679">
      <w:pPr>
        <w:jc w:val="center"/>
        <w:rPr>
          <w:caps/>
          <w:szCs w:val="24"/>
        </w:rPr>
      </w:pPr>
    </w:p>
    <w:p w14:paraId="0D7B8FFE" w14:textId="77777777" w:rsidR="00AA1679" w:rsidRPr="00C6377B" w:rsidRDefault="00AA1679" w:rsidP="00FD6683">
      <w:pPr>
        <w:jc w:val="center"/>
        <w:rPr>
          <w:b/>
          <w:bCs/>
          <w:caps/>
          <w:szCs w:val="24"/>
        </w:rPr>
      </w:pPr>
      <w:r w:rsidRPr="00C6377B">
        <w:rPr>
          <w:b/>
          <w:bCs/>
          <w:caps/>
          <w:szCs w:val="24"/>
        </w:rPr>
        <w:t>LIETUVOS RESPUBLIKOS</w:t>
      </w:r>
    </w:p>
    <w:p w14:paraId="42185914" w14:textId="0C61DB45" w:rsidR="00737869" w:rsidRDefault="00AA1679" w:rsidP="00FD6683">
      <w:pPr>
        <w:jc w:val="center"/>
        <w:rPr>
          <w:b/>
          <w:bCs/>
          <w:caps/>
          <w:color w:val="000000"/>
          <w:szCs w:val="24"/>
          <w:lang w:eastAsia="lt-LT"/>
        </w:rPr>
      </w:pPr>
      <w:r>
        <w:rPr>
          <w:b/>
          <w:bCs/>
          <w:caps/>
          <w:color w:val="000000"/>
          <w:szCs w:val="24"/>
          <w:lang w:eastAsia="lt-LT"/>
        </w:rPr>
        <w:t xml:space="preserve">vidaus </w:t>
      </w:r>
      <w:r w:rsidRPr="00C6377B">
        <w:rPr>
          <w:b/>
          <w:bCs/>
          <w:caps/>
          <w:color w:val="000000"/>
          <w:szCs w:val="24"/>
          <w:lang w:eastAsia="lt-LT"/>
        </w:rPr>
        <w:t xml:space="preserve">TARNYBOS </w:t>
      </w:r>
      <w:r>
        <w:rPr>
          <w:b/>
          <w:bCs/>
          <w:caps/>
          <w:color w:val="000000"/>
          <w:szCs w:val="24"/>
          <w:lang w:eastAsia="lt-LT"/>
        </w:rPr>
        <w:t xml:space="preserve">statuto </w:t>
      </w:r>
      <w:r w:rsidR="00BC36FF">
        <w:rPr>
          <w:b/>
          <w:bCs/>
          <w:caps/>
          <w:color w:val="000000"/>
          <w:szCs w:val="24"/>
          <w:lang w:eastAsia="lt-LT"/>
        </w:rPr>
        <w:t>81</w:t>
      </w:r>
      <w:r w:rsidR="00D54764" w:rsidRPr="00C6377B">
        <w:rPr>
          <w:b/>
          <w:bCs/>
          <w:caps/>
          <w:color w:val="000000"/>
          <w:szCs w:val="24"/>
          <w:lang w:eastAsia="lt-LT"/>
        </w:rPr>
        <w:t xml:space="preserve"> </w:t>
      </w:r>
      <w:r>
        <w:rPr>
          <w:b/>
          <w:bCs/>
          <w:caps/>
          <w:color w:val="000000"/>
          <w:szCs w:val="24"/>
          <w:lang w:eastAsia="lt-LT"/>
        </w:rPr>
        <w:t>straipsnio</w:t>
      </w:r>
      <w:r w:rsidRPr="00C6377B">
        <w:rPr>
          <w:b/>
          <w:bCs/>
          <w:caps/>
          <w:color w:val="000000"/>
          <w:szCs w:val="24"/>
          <w:lang w:eastAsia="lt-LT"/>
        </w:rPr>
        <w:t xml:space="preserve"> pakeitimo</w:t>
      </w:r>
    </w:p>
    <w:p w14:paraId="584FC73B" w14:textId="3B1E2F4E" w:rsidR="00AA1679" w:rsidRPr="00C6377B" w:rsidRDefault="00AA1679" w:rsidP="00FD6683">
      <w:pPr>
        <w:jc w:val="center"/>
        <w:rPr>
          <w:color w:val="000000"/>
          <w:szCs w:val="24"/>
          <w:lang w:eastAsia="lt-LT"/>
        </w:rPr>
      </w:pPr>
      <w:r w:rsidRPr="00C6377B">
        <w:rPr>
          <w:b/>
          <w:bCs/>
          <w:caps/>
          <w:color w:val="000000"/>
          <w:szCs w:val="24"/>
          <w:lang w:eastAsia="lt-LT"/>
        </w:rPr>
        <w:t>įstatymas</w:t>
      </w:r>
    </w:p>
    <w:p w14:paraId="079B18F9" w14:textId="77777777" w:rsidR="00AA1679" w:rsidRPr="00C6377B" w:rsidRDefault="00AA1679" w:rsidP="00AA1679">
      <w:pPr>
        <w:jc w:val="center"/>
        <w:rPr>
          <w:b/>
          <w:caps/>
          <w:szCs w:val="24"/>
        </w:rPr>
      </w:pPr>
    </w:p>
    <w:p w14:paraId="6419C991" w14:textId="77777777" w:rsidR="00AA1679" w:rsidRPr="00C6377B" w:rsidRDefault="00AA1679" w:rsidP="00AA1679">
      <w:pPr>
        <w:jc w:val="center"/>
        <w:rPr>
          <w:szCs w:val="24"/>
        </w:rPr>
      </w:pPr>
      <w:r w:rsidRPr="00C6377B">
        <w:rPr>
          <w:szCs w:val="24"/>
        </w:rPr>
        <w:t xml:space="preserve">Nr. </w:t>
      </w:r>
    </w:p>
    <w:p w14:paraId="4C56B9F5" w14:textId="77777777" w:rsidR="00AA1679" w:rsidRPr="00C6377B" w:rsidRDefault="00AA1679" w:rsidP="00AA1679">
      <w:pPr>
        <w:jc w:val="center"/>
        <w:rPr>
          <w:szCs w:val="24"/>
        </w:rPr>
      </w:pPr>
      <w:r w:rsidRPr="00C6377B">
        <w:rPr>
          <w:szCs w:val="24"/>
        </w:rPr>
        <w:t>Vilnius</w:t>
      </w:r>
    </w:p>
    <w:p w14:paraId="3628D6A1" w14:textId="77777777" w:rsidR="00AA1679" w:rsidRPr="00C6377B" w:rsidRDefault="00AA1679" w:rsidP="00AA1679">
      <w:pPr>
        <w:jc w:val="center"/>
        <w:rPr>
          <w:szCs w:val="24"/>
        </w:rPr>
      </w:pPr>
    </w:p>
    <w:p w14:paraId="57BEA42C" w14:textId="12407E46" w:rsidR="00AA1679" w:rsidRPr="0065619F" w:rsidRDefault="00AA1679" w:rsidP="00D54764">
      <w:pPr>
        <w:spacing w:line="276" w:lineRule="auto"/>
        <w:ind w:firstLine="720"/>
        <w:jc w:val="both"/>
        <w:rPr>
          <w:b/>
          <w:szCs w:val="24"/>
        </w:rPr>
      </w:pPr>
      <w:r w:rsidRPr="0065619F">
        <w:rPr>
          <w:b/>
          <w:szCs w:val="24"/>
        </w:rPr>
        <w:t xml:space="preserve">1 straipsnis. </w:t>
      </w:r>
      <w:r w:rsidR="00B266F2">
        <w:rPr>
          <w:b/>
          <w:szCs w:val="24"/>
        </w:rPr>
        <w:t>81</w:t>
      </w:r>
      <w:r w:rsidR="00D54764" w:rsidRPr="0065619F">
        <w:rPr>
          <w:b/>
          <w:szCs w:val="24"/>
        </w:rPr>
        <w:t xml:space="preserve"> </w:t>
      </w:r>
      <w:r w:rsidRPr="0065619F">
        <w:rPr>
          <w:b/>
          <w:szCs w:val="24"/>
        </w:rPr>
        <w:t>straipsn</w:t>
      </w:r>
      <w:r w:rsidR="00D54764">
        <w:rPr>
          <w:b/>
          <w:szCs w:val="24"/>
        </w:rPr>
        <w:t>io</w:t>
      </w:r>
      <w:r w:rsidRPr="0065619F">
        <w:rPr>
          <w:b/>
          <w:szCs w:val="24"/>
        </w:rPr>
        <w:t xml:space="preserve"> pakeitimas</w:t>
      </w:r>
    </w:p>
    <w:p w14:paraId="6F72D41F" w14:textId="6CA925BA" w:rsidR="00B266F2" w:rsidRPr="00314BCD" w:rsidRDefault="00B266F2" w:rsidP="002C03EA">
      <w:pPr>
        <w:pStyle w:val="Sraopastraipa"/>
        <w:spacing w:line="276" w:lineRule="auto"/>
        <w:ind w:left="0" w:firstLine="720"/>
        <w:jc w:val="both"/>
        <w:rPr>
          <w:szCs w:val="24"/>
        </w:rPr>
      </w:pPr>
      <w:r>
        <w:rPr>
          <w:szCs w:val="24"/>
        </w:rPr>
        <w:t>Pakeisti 81 straipsnį ir jį išdėstyti taip:</w:t>
      </w:r>
    </w:p>
    <w:p w14:paraId="22964B26" w14:textId="77777777" w:rsidR="00D54764" w:rsidRPr="00B266F2" w:rsidRDefault="00D54764" w:rsidP="00D54764">
      <w:pPr>
        <w:ind w:firstLine="720"/>
        <w:jc w:val="both"/>
        <w:rPr>
          <w:strike/>
          <w:szCs w:val="24"/>
          <w:lang w:eastAsia="lt-LT"/>
        </w:rPr>
      </w:pPr>
      <w:r w:rsidRPr="00B266F2">
        <w:rPr>
          <w:bCs/>
          <w:strike/>
          <w:szCs w:val="24"/>
          <w:lang w:eastAsia="lt-LT"/>
        </w:rPr>
        <w:t>81 straipsnis. Vidaus tarnybos valdymas</w:t>
      </w:r>
    </w:p>
    <w:p w14:paraId="7ACDBFDA" w14:textId="77777777" w:rsidR="00D54764" w:rsidRPr="00B266F2" w:rsidRDefault="00D54764" w:rsidP="00D54764">
      <w:pPr>
        <w:ind w:firstLine="720"/>
        <w:jc w:val="both"/>
        <w:rPr>
          <w:strike/>
          <w:szCs w:val="24"/>
          <w:lang w:eastAsia="lt-LT"/>
        </w:rPr>
      </w:pPr>
      <w:r w:rsidRPr="00B266F2">
        <w:rPr>
          <w:strike/>
          <w:szCs w:val="24"/>
          <w:lang w:eastAsia="lt-LT"/>
        </w:rPr>
        <w:t>1. Vidaus tarnybos valdymą įgyvendina vidaus reikalų, teisingumo ir finansų ministrai pagal jiems nustatytas valdymo sritis.</w:t>
      </w:r>
    </w:p>
    <w:p w14:paraId="5358063D" w14:textId="5621E05D" w:rsidR="00AA1679" w:rsidRDefault="00AA1679" w:rsidP="00D54764">
      <w:pPr>
        <w:pStyle w:val="Sraopastraipa"/>
        <w:spacing w:line="276" w:lineRule="auto"/>
        <w:ind w:left="0" w:firstLine="720"/>
        <w:jc w:val="both"/>
        <w:rPr>
          <w:strike/>
          <w:color w:val="000000"/>
        </w:rPr>
      </w:pPr>
      <w:r w:rsidRPr="00B266F2">
        <w:rPr>
          <w:strike/>
          <w:color w:val="000000"/>
        </w:rPr>
        <w:t>2. Vidaus reikalų ministerijoje yra sudaromas Vidaus reikalų pareigūnų registras. Šio registro valdytoja yra Vidaus reikalų ministerija. Vidaus reikalų pareigūnų registro objektai yra vidaus reikalų ministro valdymo srities statutinės įstaigos, jų struktūriniai padaliniai, pareigūnų pareigybės (išskyrus įslaptintas pareigybes), pareigūnai (išskyrus įslaptintus pareigūnus). Vidaus reikalų pareigūnų registro tvarkytojus skiria Vyriausybė. Šio registro pagrindu išduodami vidaus reikalų</w:t>
      </w:r>
      <w:r w:rsidR="00966FF4" w:rsidRPr="00B266F2">
        <w:rPr>
          <w:b/>
          <w:strike/>
          <w:color w:val="000000"/>
        </w:rPr>
        <w:t xml:space="preserve"> </w:t>
      </w:r>
      <w:r w:rsidRPr="00B266F2">
        <w:rPr>
          <w:strike/>
          <w:color w:val="000000"/>
        </w:rPr>
        <w:t>ministro</w:t>
      </w:r>
      <w:r w:rsidR="00966FF4" w:rsidRPr="00B266F2">
        <w:rPr>
          <w:strike/>
          <w:color w:val="000000"/>
        </w:rPr>
        <w:t xml:space="preserve"> </w:t>
      </w:r>
      <w:r w:rsidRPr="00B266F2">
        <w:rPr>
          <w:strike/>
          <w:color w:val="000000"/>
        </w:rPr>
        <w:t>valdymo srities</w:t>
      </w:r>
      <w:r w:rsidR="00966FF4" w:rsidRPr="00B266F2">
        <w:rPr>
          <w:strike/>
          <w:color w:val="000000"/>
        </w:rPr>
        <w:t xml:space="preserve"> </w:t>
      </w:r>
      <w:r w:rsidRPr="00B266F2">
        <w:rPr>
          <w:strike/>
          <w:color w:val="000000"/>
        </w:rPr>
        <w:t>statutinių įstaigų pareigūnų tarnybiniai pažymėjimai, teikiama informacija vidaus tarnybos valdymo, analizės, vidaus reikalų ministro valdymo srities statutinių įstaigų statistinės personalo apskaitos, pareigybių komplektavimo ir poreikio nustatymo tikslais.</w:t>
      </w:r>
    </w:p>
    <w:p w14:paraId="50498163" w14:textId="73657575" w:rsidR="00920058" w:rsidRPr="00920058" w:rsidRDefault="00920058" w:rsidP="00D54764">
      <w:pPr>
        <w:pStyle w:val="Sraopastraipa"/>
        <w:spacing w:line="276" w:lineRule="auto"/>
        <w:ind w:left="0" w:firstLine="720"/>
        <w:jc w:val="both"/>
        <w:rPr>
          <w:strike/>
          <w:szCs w:val="24"/>
        </w:rPr>
      </w:pPr>
      <w:r w:rsidRPr="003931CD">
        <w:rPr>
          <w:strike/>
          <w:szCs w:val="24"/>
        </w:rPr>
        <w:t xml:space="preserve">3. Vidaus reikalų pareigūnų registras steigiamas ir tvarkomas 2016 m. balandžio 27 d. Europos Parlamento ir Tarybos reglamento (ES) 2016/679 dėl fizinių asmenų apsaugos tvarkant asmens duomenis ir dėl laisvo tokių duomenų judėjimo ir kuriuo panaikinama Direktyva 95/46/EB (OL 2016 L 119, p. 1), Lietuvos Respublikos </w:t>
      </w:r>
      <w:bookmarkStart w:id="0" w:name="n1_278"/>
      <w:r w:rsidRPr="003931CD">
        <w:rPr>
          <w:strike/>
          <w:szCs w:val="24"/>
        </w:rPr>
        <w:fldChar w:fldCharType="begin"/>
      </w:r>
      <w:r w:rsidRPr="003931CD">
        <w:rPr>
          <w:strike/>
          <w:szCs w:val="24"/>
        </w:rPr>
        <w:instrText xml:space="preserve"> HYPERLINK "http://www.infolex.lt/ta/152340" \o "Lietuvos Respublikos valstybės informacinių išteklių valdymo įstatymas" \t "_blank" </w:instrText>
      </w:r>
      <w:r w:rsidRPr="003931CD">
        <w:rPr>
          <w:strike/>
          <w:szCs w:val="24"/>
        </w:rPr>
        <w:fldChar w:fldCharType="separate"/>
      </w:r>
      <w:r w:rsidRPr="003931CD">
        <w:rPr>
          <w:rStyle w:val="Hipersaitas"/>
          <w:strike/>
          <w:color w:val="auto"/>
          <w:szCs w:val="24"/>
        </w:rPr>
        <w:t>valstybės informacinių išteklių valdymo įstatymo</w:t>
      </w:r>
      <w:r w:rsidRPr="003931CD">
        <w:rPr>
          <w:strike/>
          <w:szCs w:val="24"/>
        </w:rPr>
        <w:fldChar w:fldCharType="end"/>
      </w:r>
      <w:bookmarkStart w:id="1" w:name="pn1_278"/>
      <w:bookmarkEnd w:id="0"/>
      <w:bookmarkEnd w:id="1"/>
      <w:r w:rsidRPr="003931CD">
        <w:rPr>
          <w:strike/>
          <w:szCs w:val="24"/>
        </w:rPr>
        <w:t xml:space="preserve"> ir Lietuvos Respublikos asmens duomenų teisinės apsaugos įstatymo nustatyta tvarka. Vidaus reikalų pareigūnų registro paskirtis ir objektai, registro valdytojas ir tvarkytojai, jų teisės ir pareigos, registro duomenų, registro informacijos, registrui pateiktų dokumentų ir (arba) jų kopijų tvarkymas, registro sąveika su susijusiais registrais, registro duomenų ir registro informacijos sauga, registro finansavimas, reorganizavimas ir likvidavimas reglamentuojami Vidaus reikalų pareigūnų registro nuostatuose. Šiuos nuostatus vidaus reikalų ministro teikimu tvirtina Vyriausybė.</w:t>
      </w:r>
    </w:p>
    <w:p w14:paraId="5B7AA4BE" w14:textId="46EFE2BF" w:rsidR="00B266F2" w:rsidRDefault="004E3552" w:rsidP="00D54764">
      <w:pPr>
        <w:pStyle w:val="Sraopastraipa"/>
        <w:spacing w:line="276" w:lineRule="auto"/>
        <w:ind w:left="0" w:firstLine="720"/>
        <w:jc w:val="both"/>
        <w:rPr>
          <w:b/>
          <w:color w:val="000000"/>
        </w:rPr>
      </w:pPr>
      <w:r>
        <w:rPr>
          <w:b/>
          <w:color w:val="000000"/>
        </w:rPr>
        <w:t>„</w:t>
      </w:r>
      <w:r w:rsidR="00B266F2">
        <w:rPr>
          <w:b/>
          <w:color w:val="000000"/>
        </w:rPr>
        <w:t>81 straipsnis. Vidaus tarnybos valdymas</w:t>
      </w:r>
    </w:p>
    <w:p w14:paraId="0B0EE2D2" w14:textId="6B5B0A49" w:rsidR="00B266F2" w:rsidRDefault="00B266F2" w:rsidP="00D54764">
      <w:pPr>
        <w:pStyle w:val="Sraopastraipa"/>
        <w:spacing w:line="276" w:lineRule="auto"/>
        <w:ind w:left="0" w:firstLine="720"/>
        <w:jc w:val="both"/>
        <w:rPr>
          <w:b/>
          <w:color w:val="000000"/>
        </w:rPr>
      </w:pPr>
      <w:r>
        <w:rPr>
          <w:b/>
          <w:color w:val="000000"/>
        </w:rPr>
        <w:t>1. Vidaus tarnybos valdymą įgyvendina vidaus reikalų, teisingumo ir finansų ministrai pagal jiems nustatytas valdymo sritis.</w:t>
      </w:r>
    </w:p>
    <w:p w14:paraId="1FBD2B00" w14:textId="388F28C9" w:rsidR="00B113A7" w:rsidRDefault="00B113A7" w:rsidP="00D54764">
      <w:pPr>
        <w:pStyle w:val="Sraopastraipa"/>
        <w:spacing w:line="276" w:lineRule="auto"/>
        <w:ind w:left="0" w:firstLine="720"/>
        <w:jc w:val="both"/>
        <w:rPr>
          <w:b/>
          <w:color w:val="000000"/>
        </w:rPr>
      </w:pPr>
      <w:r>
        <w:rPr>
          <w:b/>
          <w:color w:val="000000"/>
        </w:rPr>
        <w:t xml:space="preserve">2. </w:t>
      </w:r>
      <w:r w:rsidR="00282CDE">
        <w:rPr>
          <w:b/>
          <w:color w:val="000000"/>
        </w:rPr>
        <w:t>Viešoj</w:t>
      </w:r>
      <w:r w:rsidR="00B21986">
        <w:rPr>
          <w:b/>
          <w:color w:val="000000"/>
        </w:rPr>
        <w:t>o sektoriaus darbuotojų registro duomenys naudojami statutinių įstaigų personalui valdyti</w:t>
      </w:r>
      <w:r w:rsidR="00282CDE">
        <w:rPr>
          <w:b/>
          <w:color w:val="000000"/>
        </w:rPr>
        <w:t xml:space="preserve">. </w:t>
      </w:r>
      <w:r w:rsidR="006A46D5">
        <w:rPr>
          <w:b/>
          <w:color w:val="000000"/>
        </w:rPr>
        <w:t>P</w:t>
      </w:r>
      <w:r w:rsidR="00282CDE">
        <w:rPr>
          <w:b/>
          <w:color w:val="000000"/>
        </w:rPr>
        <w:t>areigūnų tarnybiniai pažymėjimai</w:t>
      </w:r>
      <w:r w:rsidR="006A46D5">
        <w:rPr>
          <w:b/>
          <w:color w:val="000000"/>
        </w:rPr>
        <w:t xml:space="preserve"> </w:t>
      </w:r>
      <w:r w:rsidR="0085407B">
        <w:rPr>
          <w:b/>
          <w:color w:val="000000"/>
        </w:rPr>
        <w:t>išduodam</w:t>
      </w:r>
      <w:r w:rsidR="006A46D5">
        <w:rPr>
          <w:b/>
          <w:color w:val="000000"/>
        </w:rPr>
        <w:t>i</w:t>
      </w:r>
      <w:r w:rsidR="0085407B">
        <w:rPr>
          <w:b/>
          <w:color w:val="000000"/>
        </w:rPr>
        <w:t xml:space="preserve"> vadovaujantis Viešojo sektoriaus darbuotojų registro duomenimis</w:t>
      </w:r>
      <w:r w:rsidR="00282CDE">
        <w:rPr>
          <w:b/>
          <w:color w:val="000000"/>
        </w:rPr>
        <w:t>.“</w:t>
      </w:r>
    </w:p>
    <w:p w14:paraId="5C08EE4F" w14:textId="77777777" w:rsidR="001239CE" w:rsidRDefault="001239CE" w:rsidP="00D54764">
      <w:pPr>
        <w:pStyle w:val="Sraopastraipa"/>
        <w:spacing w:line="276" w:lineRule="auto"/>
        <w:ind w:left="0" w:firstLine="720"/>
        <w:jc w:val="both"/>
        <w:rPr>
          <w:b/>
          <w:color w:val="000000"/>
        </w:rPr>
      </w:pPr>
    </w:p>
    <w:p w14:paraId="5DAB2DA8" w14:textId="32D3A8F5" w:rsidR="001239CE" w:rsidRDefault="001239CE" w:rsidP="001239CE">
      <w:pPr>
        <w:pStyle w:val="Sraopastraipa"/>
        <w:tabs>
          <w:tab w:val="left" w:pos="993"/>
        </w:tabs>
        <w:spacing w:line="276" w:lineRule="auto"/>
        <w:ind w:left="0" w:firstLine="720"/>
        <w:jc w:val="both"/>
        <w:rPr>
          <w:b/>
          <w:color w:val="000000"/>
        </w:rPr>
      </w:pPr>
      <w:r>
        <w:rPr>
          <w:b/>
          <w:color w:val="000000"/>
        </w:rPr>
        <w:t>2 straipsnis. Įstatymo įsigaliojimas ir įgyvendinimas</w:t>
      </w:r>
    </w:p>
    <w:p w14:paraId="0B036186" w14:textId="44E58706" w:rsidR="001239CE" w:rsidRPr="00002CC9" w:rsidRDefault="001239CE" w:rsidP="00314BCD">
      <w:pPr>
        <w:pStyle w:val="Sraopastraipa"/>
        <w:numPr>
          <w:ilvl w:val="0"/>
          <w:numId w:val="2"/>
        </w:numPr>
        <w:tabs>
          <w:tab w:val="left" w:pos="993"/>
        </w:tabs>
        <w:spacing w:line="276" w:lineRule="auto"/>
        <w:ind w:left="0" w:firstLine="720"/>
        <w:jc w:val="both"/>
        <w:rPr>
          <w:color w:val="000000"/>
        </w:rPr>
      </w:pPr>
      <w:r w:rsidRPr="00002CC9">
        <w:rPr>
          <w:color w:val="000000"/>
        </w:rPr>
        <w:t>Šis įstatymas, išskyrus šio str</w:t>
      </w:r>
      <w:r w:rsidR="00282CDE">
        <w:rPr>
          <w:color w:val="000000"/>
        </w:rPr>
        <w:t>aipsnio 2 dalį, įsigalioja 20</w:t>
      </w:r>
      <w:r w:rsidR="0041441F">
        <w:rPr>
          <w:color w:val="000000"/>
        </w:rPr>
        <w:t>22</w:t>
      </w:r>
      <w:r w:rsidRPr="00002CC9">
        <w:rPr>
          <w:color w:val="000000"/>
        </w:rPr>
        <w:t xml:space="preserve"> m. </w:t>
      </w:r>
      <w:r w:rsidR="0041441F">
        <w:rPr>
          <w:color w:val="000000"/>
        </w:rPr>
        <w:t>lapkričio</w:t>
      </w:r>
      <w:r w:rsidRPr="00002CC9">
        <w:rPr>
          <w:color w:val="000000"/>
        </w:rPr>
        <w:t xml:space="preserve"> 1 d.</w:t>
      </w:r>
    </w:p>
    <w:p w14:paraId="4616F4D8" w14:textId="41A1B724" w:rsidR="001239CE" w:rsidRPr="00002CC9" w:rsidRDefault="001239CE" w:rsidP="00314BCD">
      <w:pPr>
        <w:pStyle w:val="Sraopastraipa"/>
        <w:numPr>
          <w:ilvl w:val="0"/>
          <w:numId w:val="2"/>
        </w:numPr>
        <w:tabs>
          <w:tab w:val="left" w:pos="993"/>
        </w:tabs>
        <w:spacing w:line="276" w:lineRule="auto"/>
        <w:ind w:left="0" w:firstLine="720"/>
        <w:jc w:val="both"/>
        <w:rPr>
          <w:color w:val="000000"/>
        </w:rPr>
      </w:pPr>
      <w:r w:rsidRPr="00002CC9">
        <w:rPr>
          <w:color w:val="000000"/>
        </w:rPr>
        <w:t xml:space="preserve">Lietuvos Respublikos Vyriausybė, Lietuvos Respublikos vidaus reikalų ministras ir kitos </w:t>
      </w:r>
      <w:r w:rsidR="00282CDE">
        <w:rPr>
          <w:color w:val="000000"/>
        </w:rPr>
        <w:t>institucijos iki 2022</w:t>
      </w:r>
      <w:r w:rsidRPr="00002CC9">
        <w:rPr>
          <w:color w:val="000000"/>
        </w:rPr>
        <w:t xml:space="preserve"> m. </w:t>
      </w:r>
      <w:r w:rsidR="0041441F">
        <w:rPr>
          <w:color w:val="000000"/>
        </w:rPr>
        <w:t>spalio</w:t>
      </w:r>
      <w:bookmarkStart w:id="2" w:name="_GoBack"/>
      <w:bookmarkEnd w:id="2"/>
      <w:r w:rsidRPr="00002CC9">
        <w:rPr>
          <w:color w:val="000000"/>
        </w:rPr>
        <w:t xml:space="preserve"> 31 d. priima šio įstatymo įgyvendinamuosius teisės aktus.</w:t>
      </w:r>
    </w:p>
    <w:p w14:paraId="028B57C4" w14:textId="77777777" w:rsidR="00AA1679" w:rsidRPr="00002CC9" w:rsidRDefault="00AA1679" w:rsidP="00BC6701">
      <w:pPr>
        <w:spacing w:line="276" w:lineRule="auto"/>
        <w:ind w:firstLine="720"/>
        <w:jc w:val="both"/>
        <w:rPr>
          <w:color w:val="000000"/>
          <w:szCs w:val="24"/>
          <w:lang w:eastAsia="lt-LT"/>
        </w:rPr>
      </w:pPr>
    </w:p>
    <w:p w14:paraId="36B2BA0B" w14:textId="77777777" w:rsidR="00AA1679" w:rsidRPr="0065619F" w:rsidRDefault="00AA1679" w:rsidP="00BC6701">
      <w:pPr>
        <w:spacing w:line="276" w:lineRule="auto"/>
        <w:ind w:firstLine="720"/>
        <w:jc w:val="both"/>
        <w:rPr>
          <w:i/>
          <w:szCs w:val="24"/>
        </w:rPr>
      </w:pPr>
      <w:r w:rsidRPr="0065619F">
        <w:rPr>
          <w:i/>
          <w:szCs w:val="24"/>
        </w:rPr>
        <w:t>Skelbiu šį Lietuvos Respublikos Seimo priimtą įstatymą.</w:t>
      </w:r>
    </w:p>
    <w:p w14:paraId="19C57FD3" w14:textId="77777777" w:rsidR="00DB07E7" w:rsidRDefault="00DB07E7" w:rsidP="00AA1679">
      <w:pPr>
        <w:tabs>
          <w:tab w:val="right" w:pos="9356"/>
        </w:tabs>
      </w:pPr>
    </w:p>
    <w:p w14:paraId="5CC346C9" w14:textId="77777777" w:rsidR="00DB07E7" w:rsidRDefault="00DB07E7" w:rsidP="00AA1679">
      <w:pPr>
        <w:tabs>
          <w:tab w:val="right" w:pos="9356"/>
        </w:tabs>
      </w:pPr>
    </w:p>
    <w:p w14:paraId="408CB774" w14:textId="48C58670" w:rsidR="00C24087" w:rsidRDefault="00AA1679" w:rsidP="00AA1679">
      <w:pPr>
        <w:tabs>
          <w:tab w:val="right" w:pos="9356"/>
        </w:tabs>
      </w:pPr>
      <w:r>
        <w:t>Respublikos Prezidentas</w:t>
      </w:r>
      <w:r>
        <w:rPr>
          <w:caps/>
        </w:rPr>
        <w:tab/>
      </w:r>
    </w:p>
    <w:sectPr w:rsidR="00C24087" w:rsidSect="003B036A">
      <w:headerReference w:type="even" r:id="rId8"/>
      <w:headerReference w:type="default" r:id="rId9"/>
      <w:footerReference w:type="even" r:id="rId10"/>
      <w:footerReference w:type="default" r:id="rId11"/>
      <w:headerReference w:type="first" r:id="rId12"/>
      <w:footerReference w:type="first" r:id="rId13"/>
      <w:pgSz w:w="11907" w:h="16840" w:code="9"/>
      <w:pgMar w:top="1134" w:right="708" w:bottom="1134" w:left="1701" w:header="706" w:footer="70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97E28" w14:textId="77777777" w:rsidR="00573745" w:rsidRDefault="00573745">
      <w:r>
        <w:separator/>
      </w:r>
    </w:p>
  </w:endnote>
  <w:endnote w:type="continuationSeparator" w:id="0">
    <w:p w14:paraId="4CD04DFA" w14:textId="77777777" w:rsidR="00573745" w:rsidRDefault="00573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F0383" w14:textId="77777777" w:rsidR="009F2365" w:rsidRDefault="00194C83">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0DC6A876" w14:textId="77777777" w:rsidR="009F2365" w:rsidRDefault="0041441F">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85718" w14:textId="77777777" w:rsidR="009F2365" w:rsidRDefault="0041441F">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B6265" w14:textId="77777777" w:rsidR="009F2365" w:rsidRDefault="0041441F">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12AB6" w14:textId="77777777" w:rsidR="00573745" w:rsidRDefault="00573745">
      <w:r>
        <w:separator/>
      </w:r>
    </w:p>
  </w:footnote>
  <w:footnote w:type="continuationSeparator" w:id="0">
    <w:p w14:paraId="6326A254" w14:textId="77777777" w:rsidR="00573745" w:rsidRDefault="00573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A358" w14:textId="77777777" w:rsidR="009F2365" w:rsidRDefault="00194C83">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50072EA3" w14:textId="77777777" w:rsidR="009F2365" w:rsidRDefault="0041441F">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E63D9" w14:textId="4D8938A9" w:rsidR="009F2365" w:rsidRDefault="00194C83">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41441F">
      <w:rPr>
        <w:noProof/>
        <w:szCs w:val="24"/>
        <w:lang w:val="en-US"/>
      </w:rPr>
      <w:t>2</w:t>
    </w:r>
    <w:r>
      <w:rPr>
        <w:szCs w:val="24"/>
        <w:lang w:val="en-US"/>
      </w:rPr>
      <w:fldChar w:fldCharType="end"/>
    </w:r>
  </w:p>
  <w:p w14:paraId="06E9736C" w14:textId="77777777" w:rsidR="009F2365" w:rsidRDefault="0041441F">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372FD" w14:textId="77777777" w:rsidR="009F2365" w:rsidRDefault="0041441F">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253EB"/>
    <w:multiLevelType w:val="hybridMultilevel"/>
    <w:tmpl w:val="A47A489E"/>
    <w:lvl w:ilvl="0" w:tplc="227C34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51445A2"/>
    <w:multiLevelType w:val="hybridMultilevel"/>
    <w:tmpl w:val="A226FB8C"/>
    <w:lvl w:ilvl="0" w:tplc="2EA031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679"/>
    <w:rsid w:val="00002CC9"/>
    <w:rsid w:val="00032ABA"/>
    <w:rsid w:val="001106B6"/>
    <w:rsid w:val="001239CE"/>
    <w:rsid w:val="00194C83"/>
    <w:rsid w:val="001B5C4F"/>
    <w:rsid w:val="001F7BAC"/>
    <w:rsid w:val="00282CDE"/>
    <w:rsid w:val="002876FE"/>
    <w:rsid w:val="002B0A23"/>
    <w:rsid w:val="002C03EA"/>
    <w:rsid w:val="00314BCD"/>
    <w:rsid w:val="00337222"/>
    <w:rsid w:val="003931CD"/>
    <w:rsid w:val="003A14D0"/>
    <w:rsid w:val="0041441F"/>
    <w:rsid w:val="004E3552"/>
    <w:rsid w:val="00573745"/>
    <w:rsid w:val="00593104"/>
    <w:rsid w:val="005E7F49"/>
    <w:rsid w:val="006A46D5"/>
    <w:rsid w:val="006E58D4"/>
    <w:rsid w:val="00737869"/>
    <w:rsid w:val="007C303E"/>
    <w:rsid w:val="007C568D"/>
    <w:rsid w:val="00806BFD"/>
    <w:rsid w:val="008123C6"/>
    <w:rsid w:val="0085407B"/>
    <w:rsid w:val="008A4B68"/>
    <w:rsid w:val="008E151E"/>
    <w:rsid w:val="00911D76"/>
    <w:rsid w:val="00920058"/>
    <w:rsid w:val="009227A1"/>
    <w:rsid w:val="00966FF4"/>
    <w:rsid w:val="009F3824"/>
    <w:rsid w:val="00A932A8"/>
    <w:rsid w:val="00AA1679"/>
    <w:rsid w:val="00AA483A"/>
    <w:rsid w:val="00AC79E3"/>
    <w:rsid w:val="00B113A7"/>
    <w:rsid w:val="00B21986"/>
    <w:rsid w:val="00B266F2"/>
    <w:rsid w:val="00B338CE"/>
    <w:rsid w:val="00BA1771"/>
    <w:rsid w:val="00BC36FF"/>
    <w:rsid w:val="00BC6701"/>
    <w:rsid w:val="00BE6EF9"/>
    <w:rsid w:val="00C24087"/>
    <w:rsid w:val="00CB3C67"/>
    <w:rsid w:val="00D21362"/>
    <w:rsid w:val="00D50E7D"/>
    <w:rsid w:val="00D54764"/>
    <w:rsid w:val="00D62929"/>
    <w:rsid w:val="00D85855"/>
    <w:rsid w:val="00DB07E7"/>
    <w:rsid w:val="00E0377D"/>
    <w:rsid w:val="00E05B3B"/>
    <w:rsid w:val="00EB4844"/>
    <w:rsid w:val="00EF1934"/>
    <w:rsid w:val="00F2221D"/>
    <w:rsid w:val="00F4000A"/>
    <w:rsid w:val="00F82DBC"/>
    <w:rsid w:val="00FA1A59"/>
    <w:rsid w:val="00FA1CF8"/>
    <w:rsid w:val="00FA73E4"/>
    <w:rsid w:val="00FD66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8CF8A"/>
  <w15:docId w15:val="{3898CF2E-6909-4517-8ABF-7FF91E675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167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A1679"/>
    <w:pPr>
      <w:ind w:left="720"/>
      <w:contextualSpacing/>
    </w:pPr>
  </w:style>
  <w:style w:type="paragraph" w:styleId="Debesliotekstas">
    <w:name w:val="Balloon Text"/>
    <w:basedOn w:val="prastasis"/>
    <w:link w:val="DebesliotekstasDiagrama"/>
    <w:uiPriority w:val="99"/>
    <w:semiHidden/>
    <w:unhideWhenUsed/>
    <w:rsid w:val="00BE6EF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6EF9"/>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E6EF9"/>
    <w:rPr>
      <w:sz w:val="16"/>
      <w:szCs w:val="16"/>
    </w:rPr>
  </w:style>
  <w:style w:type="paragraph" w:styleId="Komentarotekstas">
    <w:name w:val="annotation text"/>
    <w:basedOn w:val="prastasis"/>
    <w:link w:val="KomentarotekstasDiagrama"/>
    <w:uiPriority w:val="99"/>
    <w:semiHidden/>
    <w:unhideWhenUsed/>
    <w:rsid w:val="00BE6EF9"/>
    <w:rPr>
      <w:sz w:val="20"/>
    </w:rPr>
  </w:style>
  <w:style w:type="character" w:customStyle="1" w:styleId="KomentarotekstasDiagrama">
    <w:name w:val="Komentaro tekstas Diagrama"/>
    <w:basedOn w:val="Numatytasispastraiposriftas"/>
    <w:link w:val="Komentarotekstas"/>
    <w:uiPriority w:val="99"/>
    <w:semiHidden/>
    <w:rsid w:val="00BE6EF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E6EF9"/>
    <w:rPr>
      <w:b/>
      <w:bCs/>
    </w:rPr>
  </w:style>
  <w:style w:type="character" w:customStyle="1" w:styleId="KomentarotemaDiagrama">
    <w:name w:val="Komentaro tema Diagrama"/>
    <w:basedOn w:val="KomentarotekstasDiagrama"/>
    <w:link w:val="Komentarotema"/>
    <w:uiPriority w:val="99"/>
    <w:semiHidden/>
    <w:rsid w:val="00BE6EF9"/>
    <w:rPr>
      <w:rFonts w:ascii="Times New Roman" w:eastAsia="Times New Roman" w:hAnsi="Times New Roman" w:cs="Times New Roman"/>
      <w:b/>
      <w:bCs/>
      <w:sz w:val="20"/>
      <w:szCs w:val="20"/>
    </w:rPr>
  </w:style>
  <w:style w:type="character" w:styleId="Hipersaitas">
    <w:name w:val="Hyperlink"/>
    <w:basedOn w:val="Numatytasispastraiposriftas"/>
    <w:uiPriority w:val="99"/>
    <w:semiHidden/>
    <w:unhideWhenUsed/>
    <w:rsid w:val="00920058"/>
    <w:rPr>
      <w:strike w:val="0"/>
      <w:dstrike w:val="0"/>
      <w:color w:val="6E717F"/>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7CFCC-5218-490E-835C-881D61AD3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1912</Words>
  <Characters>1090</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2018-09-25T10:25:00Z</dcterms:created>
  <dc:creator>Adrianas Mečkovskis</dc:creator>
  <cp:lastModifiedBy>Adrianas Mečkovskis</cp:lastModifiedBy>
  <dcterms:modified xsi:type="dcterms:W3CDTF">2020-01-14T08:16:00Z</dcterms:modified>
  <cp:revision>39</cp:revision>
</cp:coreProperties>
</file>