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311" w:rsidRPr="00B56311" w:rsidRDefault="004C13EE" w:rsidP="00B56311">
      <w:pPr>
        <w:ind w:left="6096" w:hanging="6096"/>
        <w:rPr>
          <w:b/>
          <w:sz w:val="22"/>
        </w:rPr>
      </w:pPr>
      <w:r>
        <w:rPr>
          <w:sz w:val="22"/>
        </w:rPr>
        <w:tab/>
      </w:r>
      <w:r w:rsidRPr="00B56311">
        <w:rPr>
          <w:b/>
          <w:sz w:val="22"/>
        </w:rPr>
        <w:t>Projekt</w:t>
      </w:r>
      <w:r w:rsidR="00B56311" w:rsidRPr="00B56311">
        <w:rPr>
          <w:b/>
          <w:sz w:val="22"/>
        </w:rPr>
        <w:t xml:space="preserve">o </w:t>
      </w:r>
    </w:p>
    <w:p w:rsidR="00D73DA5" w:rsidRPr="00B56311" w:rsidRDefault="00466E22" w:rsidP="00B56311">
      <w:pPr>
        <w:ind w:left="6096" w:hanging="6096"/>
        <w:rPr>
          <w:b/>
          <w:sz w:val="22"/>
        </w:rPr>
      </w:pPr>
      <w:r>
        <w:rPr>
          <w:b/>
          <w:sz w:val="22"/>
        </w:rPr>
        <w:tab/>
      </w:r>
      <w:r w:rsidR="00B56311" w:rsidRPr="00B56311">
        <w:rPr>
          <w:b/>
          <w:sz w:val="22"/>
        </w:rPr>
        <w:t>lyginamasis variantas</w:t>
      </w:r>
    </w:p>
    <w:p w:rsidR="004C13EE" w:rsidRDefault="004C13EE" w:rsidP="004C13EE">
      <w:pPr>
        <w:jc w:val="center"/>
        <w:rPr>
          <w:b/>
          <w:szCs w:val="24"/>
        </w:rPr>
      </w:pPr>
    </w:p>
    <w:p w:rsidR="00B56311" w:rsidRDefault="00C96992" w:rsidP="00D85499">
      <w:pPr>
        <w:jc w:val="center"/>
        <w:rPr>
          <w:b/>
          <w:szCs w:val="24"/>
        </w:rPr>
      </w:pPr>
      <w:r>
        <w:rPr>
          <w:b/>
          <w:szCs w:val="24"/>
        </w:rPr>
        <w:t>LIETUVOS RESPUBLIKOS</w:t>
      </w:r>
      <w:r w:rsidR="004C13EE">
        <w:rPr>
          <w:b/>
          <w:szCs w:val="24"/>
        </w:rPr>
        <w:t xml:space="preserve"> </w:t>
      </w:r>
      <w:r>
        <w:rPr>
          <w:b/>
          <w:szCs w:val="24"/>
        </w:rPr>
        <w:t>PENSIJŲ KAUPIMO</w:t>
      </w:r>
      <w:r w:rsidR="004C13EE">
        <w:rPr>
          <w:b/>
          <w:szCs w:val="24"/>
        </w:rPr>
        <w:t xml:space="preserve"> </w:t>
      </w:r>
      <w:r>
        <w:rPr>
          <w:b/>
          <w:szCs w:val="24"/>
        </w:rPr>
        <w:t>ĮSTATYM</w:t>
      </w:r>
      <w:r w:rsidR="004C13EE">
        <w:rPr>
          <w:b/>
          <w:szCs w:val="24"/>
        </w:rPr>
        <w:t xml:space="preserve">O </w:t>
      </w:r>
      <w:r w:rsidR="00502DF9">
        <w:rPr>
          <w:b/>
          <w:szCs w:val="24"/>
        </w:rPr>
        <w:t>NR. IX-1691</w:t>
      </w:r>
    </w:p>
    <w:p w:rsidR="00B56311" w:rsidRDefault="00B04B8A" w:rsidP="00D85499">
      <w:pPr>
        <w:jc w:val="center"/>
        <w:rPr>
          <w:b/>
          <w:szCs w:val="24"/>
        </w:rPr>
      </w:pPr>
      <w:r>
        <w:rPr>
          <w:b/>
          <w:szCs w:val="24"/>
        </w:rPr>
        <w:t xml:space="preserve">20 </w:t>
      </w:r>
      <w:r w:rsidR="00556478">
        <w:rPr>
          <w:b/>
          <w:szCs w:val="24"/>
        </w:rPr>
        <w:t>IR</w:t>
      </w:r>
      <w:r>
        <w:rPr>
          <w:b/>
          <w:szCs w:val="24"/>
        </w:rPr>
        <w:t xml:space="preserve"> </w:t>
      </w:r>
      <w:r w:rsidR="00B56311">
        <w:rPr>
          <w:b/>
          <w:szCs w:val="24"/>
        </w:rPr>
        <w:t xml:space="preserve">21 </w:t>
      </w:r>
      <w:r w:rsidR="004C13EE">
        <w:rPr>
          <w:b/>
          <w:szCs w:val="24"/>
        </w:rPr>
        <w:t>STRA</w:t>
      </w:r>
      <w:r w:rsidR="00B56311">
        <w:rPr>
          <w:b/>
          <w:szCs w:val="24"/>
        </w:rPr>
        <w:t>I</w:t>
      </w:r>
      <w:r w:rsidR="004C13EE">
        <w:rPr>
          <w:b/>
          <w:szCs w:val="24"/>
        </w:rPr>
        <w:t>PSNI</w:t>
      </w:r>
      <w:r>
        <w:rPr>
          <w:b/>
          <w:szCs w:val="24"/>
        </w:rPr>
        <w:t>Ų</w:t>
      </w:r>
      <w:r w:rsidR="004C13EE">
        <w:rPr>
          <w:b/>
          <w:szCs w:val="24"/>
        </w:rPr>
        <w:t xml:space="preserve"> PAKEITIMO</w:t>
      </w:r>
    </w:p>
    <w:p w:rsidR="00D73DA5" w:rsidRDefault="004C13EE" w:rsidP="00D85499">
      <w:pPr>
        <w:jc w:val="center"/>
        <w:rPr>
          <w:b/>
          <w:szCs w:val="24"/>
        </w:rPr>
      </w:pPr>
      <w:r>
        <w:rPr>
          <w:b/>
          <w:szCs w:val="24"/>
        </w:rPr>
        <w:t>ĮSTATYMAS</w:t>
      </w:r>
    </w:p>
    <w:p w:rsidR="00D73DA5" w:rsidRDefault="00D73DA5" w:rsidP="004C13EE">
      <w:pPr>
        <w:jc w:val="center"/>
        <w:rPr>
          <w:szCs w:val="24"/>
        </w:rPr>
      </w:pPr>
    </w:p>
    <w:p w:rsidR="00D85499" w:rsidRDefault="00C96992" w:rsidP="004C13EE">
      <w:pPr>
        <w:jc w:val="center"/>
        <w:rPr>
          <w:sz w:val="22"/>
        </w:rPr>
      </w:pPr>
      <w:r>
        <w:rPr>
          <w:sz w:val="22"/>
        </w:rPr>
        <w:t>20</w:t>
      </w:r>
      <w:r w:rsidR="004C13EE">
        <w:rPr>
          <w:sz w:val="22"/>
        </w:rPr>
        <w:t>20</w:t>
      </w:r>
      <w:r>
        <w:rPr>
          <w:sz w:val="22"/>
        </w:rPr>
        <w:t xml:space="preserve"> m. </w:t>
      </w:r>
      <w:r w:rsidR="00D85499">
        <w:rPr>
          <w:sz w:val="22"/>
        </w:rPr>
        <w:t xml:space="preserve">        </w:t>
      </w:r>
      <w:r>
        <w:rPr>
          <w:sz w:val="22"/>
        </w:rPr>
        <w:t xml:space="preserve">d. Nr. </w:t>
      </w:r>
      <w:r w:rsidR="004C13EE">
        <w:rPr>
          <w:sz w:val="22"/>
        </w:rPr>
        <w:t xml:space="preserve">   </w:t>
      </w:r>
    </w:p>
    <w:p w:rsidR="00D73DA5" w:rsidRDefault="00C96992" w:rsidP="004C13EE">
      <w:pPr>
        <w:jc w:val="center"/>
        <w:rPr>
          <w:sz w:val="22"/>
        </w:rPr>
      </w:pPr>
      <w:r>
        <w:rPr>
          <w:sz w:val="22"/>
        </w:rPr>
        <w:t>Vilnius</w:t>
      </w:r>
    </w:p>
    <w:p w:rsidR="00D73DA5" w:rsidRDefault="00D73DA5" w:rsidP="004C13EE">
      <w:pPr>
        <w:jc w:val="center"/>
        <w:rPr>
          <w:szCs w:val="24"/>
        </w:rPr>
      </w:pPr>
    </w:p>
    <w:p w:rsidR="00B04B8A" w:rsidRPr="00B04B8A" w:rsidRDefault="00B04B8A" w:rsidP="00B04B8A">
      <w:pPr>
        <w:ind w:firstLine="720"/>
        <w:rPr>
          <w:b/>
          <w:szCs w:val="24"/>
          <w:lang w:eastAsia="lt-LT"/>
        </w:rPr>
      </w:pPr>
      <w:r w:rsidRPr="00B04B8A">
        <w:rPr>
          <w:b/>
          <w:szCs w:val="24"/>
          <w:lang w:eastAsia="lt-LT"/>
        </w:rPr>
        <w:t>1 straipsnis. 2</w:t>
      </w:r>
      <w:r>
        <w:rPr>
          <w:b/>
          <w:szCs w:val="24"/>
          <w:lang w:eastAsia="lt-LT"/>
        </w:rPr>
        <w:t>0</w:t>
      </w:r>
      <w:r w:rsidRPr="00B04B8A">
        <w:rPr>
          <w:b/>
          <w:szCs w:val="24"/>
          <w:lang w:eastAsia="lt-LT"/>
        </w:rPr>
        <w:t xml:space="preserve"> straipsnio pakeitimas </w:t>
      </w:r>
    </w:p>
    <w:p w:rsidR="00B04B8A" w:rsidRPr="00B83FC1" w:rsidRDefault="00B83FC1" w:rsidP="006143AA">
      <w:pPr>
        <w:pStyle w:val="Sraopastraipa"/>
        <w:numPr>
          <w:ilvl w:val="0"/>
          <w:numId w:val="1"/>
        </w:numPr>
        <w:rPr>
          <w:szCs w:val="24"/>
          <w:lang w:eastAsia="lt-LT"/>
        </w:rPr>
      </w:pPr>
      <w:r>
        <w:rPr>
          <w:szCs w:val="24"/>
          <w:lang w:eastAsia="lt-LT"/>
        </w:rPr>
        <w:t>Pakeisti 20 straipsnio 1 dalies 4 punktą</w:t>
      </w:r>
      <w:r w:rsidR="00B04B8A" w:rsidRPr="00B83FC1">
        <w:rPr>
          <w:szCs w:val="24"/>
          <w:lang w:eastAsia="lt-LT"/>
        </w:rPr>
        <w:t xml:space="preserve"> ir jį išdėstyti taip:</w:t>
      </w:r>
    </w:p>
    <w:p w:rsidR="00B04B8A" w:rsidRDefault="00B83FC1" w:rsidP="00B04B8A">
      <w:pPr>
        <w:ind w:firstLine="720"/>
        <w:jc w:val="both"/>
        <w:rPr>
          <w:szCs w:val="24"/>
          <w:lang w:eastAsia="lt-LT"/>
        </w:rPr>
      </w:pPr>
      <w:r>
        <w:rPr>
          <w:szCs w:val="24"/>
          <w:lang w:eastAsia="lt-LT"/>
        </w:rPr>
        <w:t>„</w:t>
      </w:r>
      <w:r w:rsidR="00B04B8A" w:rsidRPr="00B04B8A">
        <w:rPr>
          <w:szCs w:val="24"/>
          <w:lang w:eastAsia="lt-LT"/>
        </w:rPr>
        <w:t xml:space="preserve">4) išvestines finansines priemones, naudojamas šio </w:t>
      </w:r>
      <w:r w:rsidR="00B04B8A" w:rsidRPr="00B04B8A">
        <w:rPr>
          <w:strike/>
          <w:szCs w:val="24"/>
          <w:lang w:eastAsia="lt-LT"/>
        </w:rPr>
        <w:t>įstatymo 21</w:t>
      </w:r>
      <w:r w:rsidR="00B04B8A" w:rsidRPr="00B04B8A">
        <w:rPr>
          <w:szCs w:val="24"/>
          <w:lang w:eastAsia="lt-LT"/>
        </w:rPr>
        <w:t xml:space="preserve"> straipsnio </w:t>
      </w:r>
      <w:r w:rsidR="00B04B8A" w:rsidRPr="00B04B8A">
        <w:rPr>
          <w:strike/>
          <w:szCs w:val="24"/>
          <w:lang w:eastAsia="lt-LT"/>
        </w:rPr>
        <w:t>5</w:t>
      </w:r>
      <w:r w:rsidR="00B04B8A" w:rsidRPr="00B04B8A">
        <w:rPr>
          <w:b/>
          <w:szCs w:val="24"/>
          <w:lang w:eastAsia="lt-LT"/>
        </w:rPr>
        <w:t xml:space="preserve">3 </w:t>
      </w:r>
      <w:r w:rsidR="00B04B8A" w:rsidRPr="00B04B8A">
        <w:rPr>
          <w:szCs w:val="24"/>
          <w:lang w:eastAsia="lt-LT"/>
        </w:rPr>
        <w:t>dalyje nustatyta tvarka.</w:t>
      </w:r>
      <w:r>
        <w:rPr>
          <w:szCs w:val="24"/>
          <w:lang w:eastAsia="lt-LT"/>
        </w:rPr>
        <w:t>“</w:t>
      </w:r>
    </w:p>
    <w:p w:rsidR="00B83FC1" w:rsidRPr="00B04B8A" w:rsidRDefault="00B83FC1" w:rsidP="00B04B8A">
      <w:pPr>
        <w:ind w:firstLine="720"/>
        <w:jc w:val="both"/>
        <w:rPr>
          <w:szCs w:val="24"/>
          <w:lang w:eastAsia="lt-LT"/>
        </w:rPr>
      </w:pPr>
      <w:r>
        <w:rPr>
          <w:szCs w:val="24"/>
          <w:lang w:eastAsia="lt-LT"/>
        </w:rPr>
        <w:t>2. Papildyti 20 straipsnį 3 dalimi:</w:t>
      </w:r>
    </w:p>
    <w:p w:rsidR="00B04B8A" w:rsidRPr="00B04B8A" w:rsidRDefault="00B83FC1" w:rsidP="00B04B8A">
      <w:pPr>
        <w:ind w:firstLine="720"/>
        <w:jc w:val="both"/>
        <w:rPr>
          <w:szCs w:val="24"/>
          <w:lang w:eastAsia="lt-LT"/>
        </w:rPr>
      </w:pPr>
      <w:r w:rsidRPr="00466E22">
        <w:rPr>
          <w:szCs w:val="24"/>
          <w:lang w:eastAsia="lt-LT"/>
        </w:rPr>
        <w:t>„</w:t>
      </w:r>
      <w:r w:rsidR="00640968" w:rsidRPr="00640968">
        <w:rPr>
          <w:b/>
          <w:szCs w:val="24"/>
          <w:lang w:eastAsia="lt-LT"/>
        </w:rPr>
        <w:t>3. Pensijų turtas gali būti investuotas į išvestines finansines priemones tik rizikai valdyti. K</w:t>
      </w:r>
      <w:r w:rsidR="00B04B8A" w:rsidRPr="00640968">
        <w:rPr>
          <w:b/>
          <w:szCs w:val="24"/>
          <w:lang w:eastAsia="lt-LT"/>
        </w:rPr>
        <w:t xml:space="preserve">iekviena išvestinė finansinė priemonė turi būti pagrįsta konkrečiu investiciniu sandoriu (investicine pozicija). Toks sandoris ir jo rizikos valdymui naudojama išvestinė finansinė priemonė turi būti nurodyti </w:t>
      </w:r>
      <w:r w:rsidR="00640968" w:rsidRPr="00640968">
        <w:rPr>
          <w:b/>
          <w:szCs w:val="24"/>
          <w:lang w:eastAsia="lt-LT"/>
        </w:rPr>
        <w:t xml:space="preserve">pensijų kaupimo bendrovės </w:t>
      </w:r>
      <w:r w:rsidR="00B04B8A" w:rsidRPr="00640968">
        <w:rPr>
          <w:b/>
          <w:szCs w:val="24"/>
          <w:lang w:eastAsia="lt-LT"/>
        </w:rPr>
        <w:t>periodinėse ataskaitose</w:t>
      </w:r>
      <w:r w:rsidR="00640968" w:rsidRPr="00640968">
        <w:rPr>
          <w:b/>
          <w:szCs w:val="24"/>
          <w:lang w:eastAsia="lt-LT"/>
        </w:rPr>
        <w:t>.</w:t>
      </w:r>
      <w:r w:rsidR="00640968">
        <w:rPr>
          <w:szCs w:val="24"/>
          <w:lang w:eastAsia="lt-LT"/>
        </w:rPr>
        <w:t>“</w:t>
      </w:r>
    </w:p>
    <w:p w:rsidR="00B04B8A" w:rsidRDefault="00B04B8A" w:rsidP="00B04B8A">
      <w:pPr>
        <w:ind w:firstLine="720"/>
        <w:rPr>
          <w:b/>
          <w:szCs w:val="24"/>
          <w:lang w:eastAsia="lt-LT"/>
        </w:rPr>
      </w:pPr>
    </w:p>
    <w:p w:rsidR="00D73DA5" w:rsidRPr="00D85499" w:rsidRDefault="001C419B" w:rsidP="004C13EE">
      <w:pPr>
        <w:ind w:firstLine="720"/>
        <w:rPr>
          <w:b/>
          <w:szCs w:val="24"/>
          <w:lang w:eastAsia="lt-LT"/>
        </w:rPr>
      </w:pPr>
      <w:r>
        <w:rPr>
          <w:b/>
          <w:szCs w:val="24"/>
          <w:lang w:eastAsia="lt-LT"/>
        </w:rPr>
        <w:t>2</w:t>
      </w:r>
      <w:r w:rsidR="004C13EE" w:rsidRPr="00D85499">
        <w:rPr>
          <w:b/>
          <w:szCs w:val="24"/>
          <w:lang w:eastAsia="lt-LT"/>
        </w:rPr>
        <w:t xml:space="preserve"> straipsnis. 21 straipsnio pakeitimas </w:t>
      </w:r>
    </w:p>
    <w:p w:rsidR="004C13EE" w:rsidRDefault="004C13EE" w:rsidP="004C13EE">
      <w:pPr>
        <w:ind w:firstLine="720"/>
        <w:rPr>
          <w:szCs w:val="24"/>
          <w:lang w:eastAsia="lt-LT"/>
        </w:rPr>
      </w:pPr>
      <w:r>
        <w:rPr>
          <w:szCs w:val="24"/>
          <w:lang w:eastAsia="lt-LT"/>
        </w:rPr>
        <w:t>Pakeisti 21 straipsnį ir jį išdėstyti taip:</w:t>
      </w:r>
    </w:p>
    <w:p w:rsidR="00D73DA5" w:rsidRDefault="004C13EE" w:rsidP="004C13EE">
      <w:pPr>
        <w:ind w:firstLine="720"/>
        <w:rPr>
          <w:szCs w:val="24"/>
          <w:lang w:eastAsia="lt-LT"/>
        </w:rPr>
      </w:pPr>
      <w:r w:rsidRPr="00466E22">
        <w:rPr>
          <w:szCs w:val="24"/>
          <w:lang w:eastAsia="lt-LT"/>
        </w:rPr>
        <w:t>„</w:t>
      </w:r>
      <w:r w:rsidR="00C96992" w:rsidRPr="004C13EE">
        <w:rPr>
          <w:szCs w:val="24"/>
          <w:lang w:eastAsia="lt-LT"/>
        </w:rPr>
        <w:t>21 straipsnis. Pensijų turto investavimo ypatumai</w:t>
      </w:r>
    </w:p>
    <w:p w:rsidR="00D73DA5" w:rsidRPr="003337A8" w:rsidRDefault="00C96992" w:rsidP="004C13EE">
      <w:pPr>
        <w:ind w:firstLine="720"/>
        <w:jc w:val="both"/>
        <w:rPr>
          <w:b/>
          <w:szCs w:val="24"/>
        </w:rPr>
      </w:pPr>
      <w:r>
        <w:rPr>
          <w:szCs w:val="24"/>
        </w:rPr>
        <w:t>1. Pensijų turtą gali sudaryti tik tokie perleidžiamieji vertybiniai popieriai ir pinigų rinkos priemonės, kurie nustatyti Papildomo savanoriško pensijų kaupimo įstatyme ir kurie įtraukti į prekybą rinkose, pagal Finansinių priemonių rinkų įstatymą laikomose reguliuojamomis ir veikiančiose valstybėje narėje, ar kurie yra įtraukti į prekybą Ekonominio bendradarbiavimo ir plėtros organizacijos valstybėje narėje esančioje reguliuojamoje rinkoje, veikiančioje pagal nustatytas taisykles, pripažintoje ir visuomenei prieinamoje, jeigu ši rinka yra nurodyta pensijų fondo taisyklėse. Pensijų turtą taip pat gali sudaryti išleidžiami nauji perleidžiamieji vertybiniai popieriai, jeigu emisijos sąlygose yra nustatytas įsipareigojimas įtraukti šiuos perleidžiamuosius vertybinius popierius į prekybą reguliuojamoje rinkoje ne vėliau kaip per vienus metus nuo jų išleidimo (jeigu tokia rinka yra ne valstybėje narėje, ji turi būti nurodyta pensijų fondo taisyklėse).</w:t>
      </w:r>
      <w:r w:rsidR="003337A8">
        <w:rPr>
          <w:szCs w:val="24"/>
        </w:rPr>
        <w:t xml:space="preserve"> </w:t>
      </w:r>
      <w:r w:rsidR="003337A8" w:rsidRPr="003337A8">
        <w:rPr>
          <w:b/>
          <w:szCs w:val="24"/>
        </w:rPr>
        <w:t>Pensijų turtą gali sudaryti Papildomo savanoriško pensijų kaupimo įstatymo 49</w:t>
      </w:r>
      <w:r w:rsidR="003337A8" w:rsidRPr="00C947BC">
        <w:rPr>
          <w:b/>
          <w:szCs w:val="24"/>
          <w:vertAlign w:val="superscript"/>
        </w:rPr>
        <w:t xml:space="preserve">1 </w:t>
      </w:r>
      <w:r w:rsidR="003337A8" w:rsidRPr="003337A8">
        <w:rPr>
          <w:b/>
          <w:szCs w:val="24"/>
        </w:rPr>
        <w:t>straipsnio 1 dalyje nurodytos išvestinės finansinės priemonės</w:t>
      </w:r>
      <w:r w:rsidR="00DF14E8">
        <w:rPr>
          <w:b/>
          <w:szCs w:val="24"/>
        </w:rPr>
        <w:t>, laikantis Papildomo savanoriško pensijų kaupimo įstatyme nustatytų reikalavimų</w:t>
      </w:r>
      <w:r w:rsidR="003337A8" w:rsidRPr="003337A8">
        <w:rPr>
          <w:b/>
          <w:szCs w:val="24"/>
        </w:rPr>
        <w:t>.</w:t>
      </w:r>
    </w:p>
    <w:p w:rsidR="00D73DA5" w:rsidRDefault="00C96992" w:rsidP="004C13EE">
      <w:pPr>
        <w:ind w:firstLine="720"/>
        <w:jc w:val="both"/>
        <w:rPr>
          <w:szCs w:val="24"/>
        </w:rPr>
      </w:pPr>
      <w:r>
        <w:rPr>
          <w:szCs w:val="24"/>
        </w:rPr>
        <w:t>2. Į kitą turtą</w:t>
      </w:r>
      <w:r w:rsidRPr="00762A1F">
        <w:rPr>
          <w:strike/>
          <w:szCs w:val="24"/>
        </w:rPr>
        <w:t>, įskaitant investicijas rizikos kapitalo rinkose,</w:t>
      </w:r>
      <w:r w:rsidRPr="00762A1F">
        <w:rPr>
          <w:szCs w:val="24"/>
        </w:rPr>
        <w:t xml:space="preserve"> </w:t>
      </w:r>
      <w:r>
        <w:rPr>
          <w:szCs w:val="24"/>
        </w:rPr>
        <w:t>pensijų turtas investuojamas Papildomo savanoriško pensijų kaupimo įstatymo nustatyta tvarka.</w:t>
      </w:r>
    </w:p>
    <w:p w:rsidR="00D73DA5" w:rsidRDefault="00C96992" w:rsidP="004C13EE">
      <w:pPr>
        <w:ind w:firstLine="720"/>
        <w:jc w:val="both"/>
        <w:rPr>
          <w:szCs w:val="24"/>
        </w:rPr>
      </w:pPr>
      <w:r>
        <w:rPr>
          <w:szCs w:val="24"/>
        </w:rPr>
        <w:t>3. Iki 20 procentų pensijų fondo grynųjų aktyvų gali būti investuojama į Papildomo savanoriško pensijų kaupimo įstatymo 49 straipsnio 1 dalyje nurodytų sąlygų neatitinkančių kolektyvinio investavimo subjektų investicinius vienetus ar akcijas, jeigu tokie kolektyvinio investavimo subjektai atitinka šias sąlygas:</w:t>
      </w:r>
    </w:p>
    <w:p w:rsidR="00D73DA5" w:rsidRDefault="00C96992" w:rsidP="004C13EE">
      <w:pPr>
        <w:ind w:firstLine="720"/>
        <w:jc w:val="both"/>
        <w:rPr>
          <w:szCs w:val="24"/>
        </w:rPr>
      </w:pPr>
      <w:r>
        <w:rPr>
          <w:szCs w:val="24"/>
        </w:rPr>
        <w:t>1) kolektyvinio investavimo subjektas ir (ar) jo valdytojas yra autorizuotas (licencijuotas, jam suteiktas leidimas veikti ar dėl jo atliktas analogiško pobūdžio veiksmas), o jo priežiūrą, kuri turi būti ne mažiau griežta negu Lietuvos banko vykdoma specialiųjų kolektyvinio investavimo subjektų priežiūra, atlieka atitinkamos šalies priežiūros institucija;</w:t>
      </w:r>
    </w:p>
    <w:p w:rsidR="00D73DA5" w:rsidRDefault="00C96992" w:rsidP="004C13EE">
      <w:pPr>
        <w:ind w:firstLine="720"/>
        <w:jc w:val="both"/>
        <w:rPr>
          <w:szCs w:val="24"/>
        </w:rPr>
      </w:pPr>
      <w:r>
        <w:rPr>
          <w:szCs w:val="24"/>
        </w:rPr>
        <w:t>2) priežiūros institucija dvišalio susitarimo pagrindu bendradarbiauja su atitinkama užsienio valstybės priežiūros institucija, jeigu ši valstybė nėra valstybė narė arba Ekonominio bendradarbiavimo ir plėtros organizacijos narė.</w:t>
      </w:r>
    </w:p>
    <w:p w:rsidR="00D73DA5" w:rsidRDefault="00C96992" w:rsidP="004C13EE">
      <w:pPr>
        <w:ind w:firstLine="720"/>
        <w:jc w:val="both"/>
        <w:rPr>
          <w:szCs w:val="24"/>
        </w:rPr>
      </w:pPr>
      <w:r>
        <w:rPr>
          <w:szCs w:val="24"/>
        </w:rPr>
        <w:t xml:space="preserve">4. Į kiekvieną iš šio straipsnio 3 dalyje nustatytas sąlygas atitinkančių kolektyvinio investavimo subjektų gali būti investuota ne daugiau kaip 5 procentai pensijų fondo grynųjų aktyvų. </w:t>
      </w:r>
    </w:p>
    <w:p w:rsidR="00D73DA5" w:rsidRDefault="00C96992" w:rsidP="004C13EE">
      <w:pPr>
        <w:ind w:firstLine="720"/>
        <w:jc w:val="both"/>
        <w:rPr>
          <w:szCs w:val="24"/>
        </w:rPr>
      </w:pPr>
      <w:r w:rsidRPr="00977C1E">
        <w:rPr>
          <w:strike/>
          <w:szCs w:val="24"/>
        </w:rPr>
        <w:lastRenderedPageBreak/>
        <w:t xml:space="preserve">5. </w:t>
      </w:r>
      <w:r w:rsidRPr="003337A8">
        <w:rPr>
          <w:strike/>
          <w:szCs w:val="24"/>
        </w:rPr>
        <w:t>Pensijų turtas gali būti investuotas į išvestines finansines priemones tik rizikai valdyti. Pensijų kaupimo bendrovė išvestines finansines priemones turi teisę naudoti tik tuo atveju, kai pensijų fondo taisyklėse yra nurodyta, kokiomis išvestinėmis finansinėmis priemonėmis ir kokiais tikslais pensijų kaupimo bendrovė ketina naudotis. Kiekviena išvestinė finansinė priemonė turi būti pagrįsta konkrečiu investiciniu sandoriu (investicine pozicija). Toks sandoris ir jo rizikai valdyti naudojama išvestinė finansinė priemonė turi būti nurodyti pensijų kaupimo bendrovės veiklos ir finansinės būklės ataskaitose.</w:t>
      </w:r>
      <w:r w:rsidR="00466E22" w:rsidRPr="00466E22">
        <w:rPr>
          <w:szCs w:val="24"/>
        </w:rPr>
        <w:t>“</w:t>
      </w:r>
    </w:p>
    <w:p w:rsidR="00D73DA5" w:rsidRDefault="00D73DA5" w:rsidP="004C13EE">
      <w:pPr>
        <w:ind w:right="9" w:firstLine="720"/>
        <w:jc w:val="both"/>
      </w:pPr>
    </w:p>
    <w:p w:rsidR="00D85499" w:rsidRPr="00D85499" w:rsidRDefault="00B04B8A" w:rsidP="00D85499">
      <w:pPr>
        <w:ind w:firstLine="720"/>
        <w:rPr>
          <w:rFonts w:eastAsiaTheme="minorEastAsia"/>
          <w:b/>
          <w:szCs w:val="24"/>
          <w:lang w:eastAsia="lt-LT"/>
        </w:rPr>
      </w:pPr>
      <w:r>
        <w:rPr>
          <w:b/>
        </w:rPr>
        <w:t>3</w:t>
      </w:r>
      <w:r w:rsidR="00D85499" w:rsidRPr="00D85499">
        <w:rPr>
          <w:b/>
        </w:rPr>
        <w:t xml:space="preserve"> straipsnis.</w:t>
      </w:r>
      <w:r w:rsidR="00D85499" w:rsidRPr="00D85499">
        <w:rPr>
          <w:rFonts w:eastAsiaTheme="minorEastAsia"/>
          <w:b/>
          <w:szCs w:val="24"/>
          <w:lang w:eastAsia="lt-LT"/>
        </w:rPr>
        <w:t xml:space="preserve"> Įstatymo įsigaliojimas</w:t>
      </w:r>
    </w:p>
    <w:p w:rsidR="00D85499" w:rsidRPr="00D85499" w:rsidRDefault="00D85499" w:rsidP="00D85499">
      <w:pPr>
        <w:ind w:firstLine="720"/>
        <w:rPr>
          <w:rFonts w:eastAsiaTheme="minorEastAsia"/>
          <w:szCs w:val="24"/>
          <w:lang w:eastAsia="lt-LT"/>
        </w:rPr>
      </w:pPr>
      <w:r w:rsidRPr="00D85499">
        <w:rPr>
          <w:rFonts w:eastAsiaTheme="minorEastAsia"/>
          <w:szCs w:val="24"/>
          <w:lang w:eastAsia="lt-LT"/>
        </w:rPr>
        <w:t xml:space="preserve">Šis įstatymas įsigalioja </w:t>
      </w:r>
      <w:r w:rsidR="00F63A18">
        <w:rPr>
          <w:rFonts w:eastAsiaTheme="minorEastAsia"/>
          <w:szCs w:val="24"/>
          <w:lang w:eastAsia="lt-LT"/>
        </w:rPr>
        <w:t xml:space="preserve">2020 m. </w:t>
      </w:r>
      <w:r w:rsidR="003E5FAF">
        <w:rPr>
          <w:rFonts w:eastAsiaTheme="minorEastAsia"/>
          <w:szCs w:val="24"/>
          <w:lang w:eastAsia="lt-LT"/>
        </w:rPr>
        <w:t>gegužės 15 d</w:t>
      </w:r>
      <w:r w:rsidR="00F63A18">
        <w:rPr>
          <w:rFonts w:eastAsiaTheme="minorEastAsia"/>
          <w:szCs w:val="24"/>
          <w:lang w:eastAsia="lt-LT"/>
        </w:rPr>
        <w:t>.</w:t>
      </w:r>
    </w:p>
    <w:p w:rsidR="00F63A18" w:rsidRDefault="00F63A18" w:rsidP="004C13EE">
      <w:pPr>
        <w:ind w:right="9" w:firstLine="720"/>
        <w:jc w:val="both"/>
        <w:rPr>
          <w:i/>
          <w:sz w:val="22"/>
        </w:rPr>
      </w:pPr>
    </w:p>
    <w:p w:rsidR="00D73DA5" w:rsidRDefault="00466E22" w:rsidP="00F63A18">
      <w:pPr>
        <w:tabs>
          <w:tab w:val="left" w:pos="0"/>
        </w:tabs>
        <w:ind w:right="9"/>
        <w:jc w:val="both"/>
        <w:rPr>
          <w:i/>
          <w:sz w:val="22"/>
          <w:lang w:val="x-none"/>
        </w:rPr>
      </w:pPr>
      <w:r>
        <w:rPr>
          <w:i/>
          <w:sz w:val="22"/>
        </w:rPr>
        <w:tab/>
      </w:r>
      <w:r w:rsidR="00C96992">
        <w:rPr>
          <w:i/>
          <w:sz w:val="22"/>
          <w:lang w:val="x-none"/>
        </w:rPr>
        <w:t xml:space="preserve">Skelbiu šį Lietuvos Respublikos Seimo priimtą įstatymą. </w:t>
      </w:r>
    </w:p>
    <w:p w:rsidR="00B56311" w:rsidRDefault="00B56311" w:rsidP="00F63A18">
      <w:pPr>
        <w:tabs>
          <w:tab w:val="left" w:pos="0"/>
        </w:tabs>
        <w:ind w:right="9"/>
        <w:jc w:val="both"/>
        <w:rPr>
          <w:sz w:val="22"/>
        </w:rPr>
      </w:pPr>
      <w:r>
        <w:rPr>
          <w:sz w:val="22"/>
        </w:rPr>
        <w:tab/>
      </w:r>
    </w:p>
    <w:p w:rsidR="00D73DA5" w:rsidRDefault="00D85499" w:rsidP="00F63A18">
      <w:pPr>
        <w:tabs>
          <w:tab w:val="left" w:pos="0"/>
        </w:tabs>
        <w:ind w:right="9"/>
        <w:jc w:val="both"/>
        <w:rPr>
          <w:snapToGrid w:val="0"/>
        </w:rPr>
      </w:pPr>
      <w:r>
        <w:rPr>
          <w:sz w:val="22"/>
        </w:rPr>
        <w:t>Respu</w:t>
      </w:r>
      <w:bookmarkStart w:id="0" w:name="_GoBack"/>
      <w:bookmarkEnd w:id="0"/>
      <w:r>
        <w:rPr>
          <w:sz w:val="22"/>
        </w:rPr>
        <w:t>blikos Prezidentas</w:t>
      </w:r>
    </w:p>
    <w:sectPr w:rsidR="00D73DA5">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1F0" w:rsidRDefault="00F361F0">
      <w:pPr>
        <w:rPr>
          <w:rFonts w:ascii="TimesLT" w:hAnsi="TimesLT"/>
          <w:lang w:val="en-US"/>
        </w:rPr>
      </w:pPr>
      <w:r>
        <w:rPr>
          <w:rFonts w:ascii="TimesLT" w:hAnsi="TimesLT"/>
          <w:lang w:val="en-US"/>
        </w:rPr>
        <w:separator/>
      </w:r>
    </w:p>
  </w:endnote>
  <w:endnote w:type="continuationSeparator" w:id="0">
    <w:p w:rsidR="00F361F0" w:rsidRDefault="00F361F0">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A5" w:rsidRDefault="00C96992">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D73DA5" w:rsidRDefault="00D73DA5">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A5" w:rsidRDefault="00D73DA5">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A5" w:rsidRDefault="00D73DA5">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1F0" w:rsidRDefault="00F361F0">
      <w:pPr>
        <w:rPr>
          <w:rFonts w:ascii="TimesLT" w:hAnsi="TimesLT"/>
          <w:lang w:val="en-US"/>
        </w:rPr>
      </w:pPr>
      <w:r>
        <w:rPr>
          <w:rFonts w:ascii="TimesLT" w:hAnsi="TimesLT"/>
          <w:lang w:val="en-US"/>
        </w:rPr>
        <w:separator/>
      </w:r>
    </w:p>
  </w:footnote>
  <w:footnote w:type="continuationSeparator" w:id="0">
    <w:p w:rsidR="00F361F0" w:rsidRDefault="00F361F0">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A5" w:rsidRDefault="00D73DA5">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A5" w:rsidRDefault="00C96992">
    <w:pPr>
      <w:pStyle w:val="Antrats"/>
      <w:jc w:val="center"/>
    </w:pPr>
    <w:r>
      <w:fldChar w:fldCharType="begin"/>
    </w:r>
    <w:r>
      <w:instrText>PAGE   \* MERGEFORMAT</w:instrText>
    </w:r>
    <w:r>
      <w:fldChar w:fldCharType="separate"/>
    </w:r>
    <w:r w:rsidR="00A06054">
      <w:rPr>
        <w:noProof/>
      </w:rPr>
      <w:t>2</w:t>
    </w:r>
    <w:r>
      <w:fldChar w:fldCharType="end"/>
    </w:r>
  </w:p>
  <w:p w:rsidR="00D73DA5" w:rsidRDefault="00D73DA5">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A5" w:rsidRDefault="00D73DA5">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B3758"/>
    <w:multiLevelType w:val="hybridMultilevel"/>
    <w:tmpl w:val="C4462CAA"/>
    <w:lvl w:ilvl="0" w:tplc="E58255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3A0"/>
    <w:rsid w:val="00046AEC"/>
    <w:rsid w:val="00154611"/>
    <w:rsid w:val="00185696"/>
    <w:rsid w:val="001C419B"/>
    <w:rsid w:val="003337A8"/>
    <w:rsid w:val="003E5FAF"/>
    <w:rsid w:val="00466E22"/>
    <w:rsid w:val="004C13EE"/>
    <w:rsid w:val="00502DF9"/>
    <w:rsid w:val="00534CAB"/>
    <w:rsid w:val="005463A0"/>
    <w:rsid w:val="00556478"/>
    <w:rsid w:val="005B6E54"/>
    <w:rsid w:val="005F6891"/>
    <w:rsid w:val="006143AA"/>
    <w:rsid w:val="0062714D"/>
    <w:rsid w:val="00640968"/>
    <w:rsid w:val="006D1E35"/>
    <w:rsid w:val="00762A1F"/>
    <w:rsid w:val="007A28EE"/>
    <w:rsid w:val="0080219F"/>
    <w:rsid w:val="00811311"/>
    <w:rsid w:val="00865D94"/>
    <w:rsid w:val="008723D8"/>
    <w:rsid w:val="008D7434"/>
    <w:rsid w:val="00977C1E"/>
    <w:rsid w:val="00A06054"/>
    <w:rsid w:val="00B04B8A"/>
    <w:rsid w:val="00B56311"/>
    <w:rsid w:val="00B83FC1"/>
    <w:rsid w:val="00C947BC"/>
    <w:rsid w:val="00C96992"/>
    <w:rsid w:val="00D54B8C"/>
    <w:rsid w:val="00D73DA5"/>
    <w:rsid w:val="00D85499"/>
    <w:rsid w:val="00DC030F"/>
    <w:rsid w:val="00DF14E8"/>
    <w:rsid w:val="00EF6128"/>
    <w:rsid w:val="00F24BAB"/>
    <w:rsid w:val="00F361F0"/>
    <w:rsid w:val="00F63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rsid w:val="00C96992"/>
    <w:rPr>
      <w:sz w:val="16"/>
      <w:szCs w:val="16"/>
    </w:rPr>
  </w:style>
  <w:style w:type="paragraph" w:styleId="Komentarotekstas">
    <w:name w:val="annotation text"/>
    <w:basedOn w:val="prastasis"/>
    <w:link w:val="KomentarotekstasDiagrama"/>
    <w:rsid w:val="00C96992"/>
    <w:rPr>
      <w:sz w:val="20"/>
    </w:rPr>
  </w:style>
  <w:style w:type="character" w:customStyle="1" w:styleId="KomentarotekstasDiagrama">
    <w:name w:val="Komentaro tekstas Diagrama"/>
    <w:basedOn w:val="Numatytasispastraiposriftas"/>
    <w:link w:val="Komentarotekstas"/>
    <w:rsid w:val="00C96992"/>
    <w:rPr>
      <w:sz w:val="20"/>
    </w:rPr>
  </w:style>
  <w:style w:type="paragraph" w:styleId="Komentarotema">
    <w:name w:val="annotation subject"/>
    <w:basedOn w:val="Komentarotekstas"/>
    <w:next w:val="Komentarotekstas"/>
    <w:link w:val="KomentarotemaDiagrama"/>
    <w:rsid w:val="00C96992"/>
    <w:rPr>
      <w:b/>
      <w:bCs/>
    </w:rPr>
  </w:style>
  <w:style w:type="character" w:customStyle="1" w:styleId="KomentarotemaDiagrama">
    <w:name w:val="Komentaro tema Diagrama"/>
    <w:basedOn w:val="KomentarotekstasDiagrama"/>
    <w:link w:val="Komentarotema"/>
    <w:rsid w:val="00C96992"/>
    <w:rPr>
      <w:b/>
      <w:bCs/>
      <w:sz w:val="20"/>
    </w:rPr>
  </w:style>
  <w:style w:type="paragraph" w:styleId="Sraopastraipa">
    <w:name w:val="List Paragraph"/>
    <w:basedOn w:val="prastasis"/>
    <w:rsid w:val="00B83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rsid w:val="00C96992"/>
    <w:rPr>
      <w:sz w:val="16"/>
      <w:szCs w:val="16"/>
    </w:rPr>
  </w:style>
  <w:style w:type="paragraph" w:styleId="Komentarotekstas">
    <w:name w:val="annotation text"/>
    <w:basedOn w:val="prastasis"/>
    <w:link w:val="KomentarotekstasDiagrama"/>
    <w:rsid w:val="00C96992"/>
    <w:rPr>
      <w:sz w:val="20"/>
    </w:rPr>
  </w:style>
  <w:style w:type="character" w:customStyle="1" w:styleId="KomentarotekstasDiagrama">
    <w:name w:val="Komentaro tekstas Diagrama"/>
    <w:basedOn w:val="Numatytasispastraiposriftas"/>
    <w:link w:val="Komentarotekstas"/>
    <w:rsid w:val="00C96992"/>
    <w:rPr>
      <w:sz w:val="20"/>
    </w:rPr>
  </w:style>
  <w:style w:type="paragraph" w:styleId="Komentarotema">
    <w:name w:val="annotation subject"/>
    <w:basedOn w:val="Komentarotekstas"/>
    <w:next w:val="Komentarotekstas"/>
    <w:link w:val="KomentarotemaDiagrama"/>
    <w:rsid w:val="00C96992"/>
    <w:rPr>
      <w:b/>
      <w:bCs/>
    </w:rPr>
  </w:style>
  <w:style w:type="character" w:customStyle="1" w:styleId="KomentarotemaDiagrama">
    <w:name w:val="Komentaro tema Diagrama"/>
    <w:basedOn w:val="KomentarotekstasDiagrama"/>
    <w:link w:val="Komentarotema"/>
    <w:rsid w:val="00C96992"/>
    <w:rPr>
      <w:b/>
      <w:bCs/>
      <w:sz w:val="20"/>
    </w:rPr>
  </w:style>
  <w:style w:type="paragraph" w:styleId="Sraopastraipa">
    <w:name w:val="List Paragraph"/>
    <w:basedOn w:val="prastasis"/>
    <w:rsid w:val="00B8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26221">
      <w:bodyDiv w:val="1"/>
      <w:marLeft w:val="225"/>
      <w:marRight w:val="225"/>
      <w:marTop w:val="0"/>
      <w:marBottom w:val="0"/>
      <w:divBdr>
        <w:top w:val="none" w:sz="0" w:space="0" w:color="auto"/>
        <w:left w:val="none" w:sz="0" w:space="0" w:color="auto"/>
        <w:bottom w:val="none" w:sz="0" w:space="0" w:color="auto"/>
        <w:right w:val="none" w:sz="0" w:space="0" w:color="auto"/>
      </w:divBdr>
      <w:divsChild>
        <w:div w:id="1122769612">
          <w:marLeft w:val="0"/>
          <w:marRight w:val="0"/>
          <w:marTop w:val="0"/>
          <w:marBottom w:val="0"/>
          <w:divBdr>
            <w:top w:val="none" w:sz="0" w:space="0" w:color="auto"/>
            <w:left w:val="none" w:sz="0" w:space="0" w:color="auto"/>
            <w:bottom w:val="none" w:sz="0" w:space="0" w:color="auto"/>
            <w:right w:val="none" w:sz="0" w:space="0" w:color="auto"/>
          </w:divBdr>
        </w:div>
      </w:divsChild>
    </w:div>
    <w:div w:id="259066824">
      <w:bodyDiv w:val="1"/>
      <w:marLeft w:val="0"/>
      <w:marRight w:val="0"/>
      <w:marTop w:val="0"/>
      <w:marBottom w:val="0"/>
      <w:divBdr>
        <w:top w:val="none" w:sz="0" w:space="0" w:color="auto"/>
        <w:left w:val="none" w:sz="0" w:space="0" w:color="auto"/>
        <w:bottom w:val="none" w:sz="0" w:space="0" w:color="auto"/>
        <w:right w:val="none" w:sz="0" w:space="0" w:color="auto"/>
      </w:divBdr>
    </w:div>
    <w:div w:id="412626991">
      <w:bodyDiv w:val="1"/>
      <w:marLeft w:val="0"/>
      <w:marRight w:val="0"/>
      <w:marTop w:val="0"/>
      <w:marBottom w:val="0"/>
      <w:divBdr>
        <w:top w:val="none" w:sz="0" w:space="0" w:color="auto"/>
        <w:left w:val="none" w:sz="0" w:space="0" w:color="auto"/>
        <w:bottom w:val="none" w:sz="0" w:space="0" w:color="auto"/>
        <w:right w:val="none" w:sz="0" w:space="0" w:color="auto"/>
      </w:divBdr>
    </w:div>
    <w:div w:id="519659509">
      <w:bodyDiv w:val="1"/>
      <w:marLeft w:val="0"/>
      <w:marRight w:val="0"/>
      <w:marTop w:val="0"/>
      <w:marBottom w:val="0"/>
      <w:divBdr>
        <w:top w:val="none" w:sz="0" w:space="0" w:color="auto"/>
        <w:left w:val="none" w:sz="0" w:space="0" w:color="auto"/>
        <w:bottom w:val="none" w:sz="0" w:space="0" w:color="auto"/>
        <w:right w:val="none" w:sz="0" w:space="0" w:color="auto"/>
      </w:divBdr>
    </w:div>
    <w:div w:id="1437941600">
      <w:bodyDiv w:val="1"/>
      <w:marLeft w:val="0"/>
      <w:marRight w:val="0"/>
      <w:marTop w:val="0"/>
      <w:marBottom w:val="0"/>
      <w:divBdr>
        <w:top w:val="none" w:sz="0" w:space="0" w:color="auto"/>
        <w:left w:val="none" w:sz="0" w:space="0" w:color="auto"/>
        <w:bottom w:val="none" w:sz="0" w:space="0" w:color="auto"/>
        <w:right w:val="none" w:sz="0" w:space="0" w:color="auto"/>
      </w:divBdr>
    </w:div>
    <w:div w:id="1602953031">
      <w:bodyDiv w:val="1"/>
      <w:marLeft w:val="225"/>
      <w:marRight w:val="225"/>
      <w:marTop w:val="0"/>
      <w:marBottom w:val="0"/>
      <w:divBdr>
        <w:top w:val="none" w:sz="0" w:space="0" w:color="auto"/>
        <w:left w:val="none" w:sz="0" w:space="0" w:color="auto"/>
        <w:bottom w:val="none" w:sz="0" w:space="0" w:color="auto"/>
        <w:right w:val="none" w:sz="0" w:space="0" w:color="auto"/>
      </w:divBdr>
      <w:divsChild>
        <w:div w:id="346449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514</Words>
  <Characters>3610</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4116</CharactersWithSpaces>
  <SharedDoc>false</SharedDoc>
  <HyperlinkBase/>
  <HLinks>
    <vt:vector size="18" baseType="variant">
      <vt:variant>
        <vt:i4>1048667</vt:i4>
      </vt:variant>
      <vt:variant>
        <vt:i4>24</vt:i4>
      </vt:variant>
      <vt:variant>
        <vt:i4>0</vt:i4>
      </vt:variant>
      <vt:variant>
        <vt:i4>5</vt:i4>
      </vt:variant>
      <vt:variant>
        <vt:lpwstr>http://www3.lrs.lt/cgi-bin/preps2?a=435608&amp;b=</vt:lpwstr>
      </vt:variant>
      <vt:variant>
        <vt:lpwstr/>
      </vt:variant>
      <vt:variant>
        <vt:i4>1376340</vt:i4>
      </vt:variant>
      <vt:variant>
        <vt:i4>21</vt:i4>
      </vt:variant>
      <vt:variant>
        <vt:i4>0</vt:i4>
      </vt:variant>
      <vt:variant>
        <vt:i4>5</vt:i4>
      </vt:variant>
      <vt:variant>
        <vt:lpwstr>http://www3.lrs.lt/cgi-bin/preps2?a=462688&amp;b=</vt:lpwstr>
      </vt:variant>
      <vt:variant>
        <vt:lpwstr/>
      </vt:variant>
      <vt:variant>
        <vt:i4>1769560</vt:i4>
      </vt:variant>
      <vt:variant>
        <vt:i4>0</vt:i4>
      </vt:variant>
      <vt:variant>
        <vt:i4>0</vt:i4>
      </vt:variant>
      <vt:variant>
        <vt:i4>5</vt:i4>
      </vt:variant>
      <vt:variant>
        <vt:lpwstr>http://www3.lrs.lt/cgi-bin/preps2?a=437510&amp;b=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2020-04-20T05:46:00Z</dcterms:created>
  <dc:creator>vimani</dc:creator>
  <cp:lastModifiedBy>Ramunė Radvilienė</cp:lastModifiedBy>
  <cp:lastPrinted>2020-01-30T07:03:00Z</cp:lastPrinted>
  <dcterms:modified xsi:type="dcterms:W3CDTF">2020-04-24T19:21:00Z</dcterms:modified>
  <cp:revision>4</cp:revision>
</cp:coreProperties>
</file>