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966" w:rsidRPr="00396D9F" w:rsidRDefault="00322966" w:rsidP="00322966">
      <w:pPr>
        <w:pStyle w:val="Antrat1"/>
        <w:spacing w:before="0" w:after="0"/>
        <w:rPr>
          <w:b/>
          <w:sz w:val="24"/>
        </w:rPr>
      </w:pPr>
      <w:bookmarkStart w:id="0" w:name="_GoBack"/>
      <w:bookmarkEnd w:id="0"/>
      <w:r w:rsidRPr="00396D9F">
        <w:rPr>
          <w:b/>
          <w:sz w:val="24"/>
        </w:rPr>
        <w:t>DIREKTYVOS 2005/47/EB IR LIETUVOS RESPUBLIKOS NACIONALINIŲ TEISĖS AKTŲ ATITIKTIES LENTELĖ</w:t>
      </w:r>
    </w:p>
    <w:p w:rsidR="00322966" w:rsidRPr="00396D9F" w:rsidRDefault="00322966" w:rsidP="008E2D1D">
      <w:pPr>
        <w:tabs>
          <w:tab w:val="left" w:pos="720"/>
        </w:tabs>
        <w:jc w:val="center"/>
        <w:rPr>
          <w:b/>
        </w:rPr>
      </w:pPr>
    </w:p>
    <w:p w:rsidR="003F18E2" w:rsidRPr="00396D9F" w:rsidRDefault="003F18E2" w:rsidP="008E2D1D"/>
    <w:tbl>
      <w:tblPr>
        <w:tblW w:w="15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9300"/>
        <w:gridCol w:w="2340"/>
      </w:tblGrid>
      <w:tr w:rsidR="008E2D1D" w:rsidRPr="00396D9F" w:rsidTr="00B6689C">
        <w:tc>
          <w:tcPr>
            <w:tcW w:w="3960" w:type="dxa"/>
          </w:tcPr>
          <w:p w:rsidR="008E2D1D" w:rsidRPr="00396D9F" w:rsidRDefault="008E2D1D" w:rsidP="005A64ED">
            <w:pPr>
              <w:pStyle w:val="TableTitle"/>
              <w:spacing w:before="0" w:after="0"/>
              <w:jc w:val="both"/>
              <w:rPr>
                <w:b w:val="0"/>
                <w:szCs w:val="24"/>
                <w:lang w:val="lt-LT"/>
              </w:rPr>
            </w:pPr>
            <w:smartTag w:uri="schemas-tilde-lv/tildestengine" w:element="metric">
              <w:smartTagPr>
                <w:attr w:name="metric_value" w:val="2005"/>
                <w:attr w:name="metric_text" w:val="m"/>
              </w:smartTagPr>
              <w:r w:rsidRPr="00396D9F">
                <w:rPr>
                  <w:rStyle w:val="Grietas"/>
                  <w:b/>
                  <w:szCs w:val="24"/>
                  <w:lang w:val="lt-LT"/>
                </w:rPr>
                <w:t>2005 m</w:t>
              </w:r>
            </w:smartTag>
            <w:r w:rsidRPr="00396D9F">
              <w:rPr>
                <w:rStyle w:val="Grietas"/>
                <w:b/>
                <w:szCs w:val="24"/>
                <w:lang w:val="lt-LT"/>
              </w:rPr>
              <w:t xml:space="preserve">.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w:t>
            </w:r>
          </w:p>
        </w:tc>
        <w:tc>
          <w:tcPr>
            <w:tcW w:w="9300" w:type="dxa"/>
          </w:tcPr>
          <w:p w:rsidR="000A7D9B" w:rsidRDefault="00322966" w:rsidP="000A7D9B">
            <w:pPr>
              <w:pStyle w:val="HTMLiankstoformatuotas"/>
              <w:numPr>
                <w:ilvl w:val="0"/>
                <w:numId w:val="1"/>
              </w:numPr>
              <w:tabs>
                <w:tab w:val="left" w:pos="598"/>
              </w:tabs>
              <w:ind w:left="120" w:firstLine="240"/>
              <w:jc w:val="both"/>
              <w:rPr>
                <w:rFonts w:ascii="Times New Roman" w:eastAsia="Times New Roman" w:hAnsi="Times New Roman"/>
                <w:sz w:val="24"/>
                <w:szCs w:val="24"/>
                <w:lang w:val="lt-LT" w:eastAsia="lt-LT"/>
              </w:rPr>
            </w:pPr>
            <w:r w:rsidRPr="00642190">
              <w:rPr>
                <w:rFonts w:ascii="Times New Roman" w:eastAsia="Times New Roman" w:hAnsi="Times New Roman"/>
                <w:sz w:val="24"/>
                <w:szCs w:val="24"/>
                <w:lang w:val="lt-LT" w:eastAsia="lt-LT"/>
              </w:rPr>
              <w:t xml:space="preserve">Lietuvos Respublikos Vyriausybės </w:t>
            </w:r>
            <w:r w:rsidR="004324BC" w:rsidRPr="00642190">
              <w:rPr>
                <w:rFonts w:ascii="Times New Roman" w:eastAsia="Times New Roman" w:hAnsi="Times New Roman"/>
                <w:sz w:val="24"/>
                <w:szCs w:val="24"/>
                <w:lang w:val="lt-LT" w:eastAsia="lt-LT"/>
              </w:rPr>
              <w:t>2017 m. birželio 21 d. nutarimas Nr. 496 „Dėl Lietuvos Respublikos darbo kodekso įgyvendinimo“</w:t>
            </w:r>
            <w:r w:rsidRPr="00642190">
              <w:rPr>
                <w:rFonts w:ascii="Times New Roman" w:eastAsia="Times New Roman" w:hAnsi="Times New Roman"/>
                <w:sz w:val="24"/>
                <w:szCs w:val="24"/>
                <w:lang w:val="lt-LT" w:eastAsia="lt-LT"/>
              </w:rPr>
              <w:t xml:space="preserve"> (toliau </w:t>
            </w:r>
            <w:r w:rsidR="00B61D6F" w:rsidRPr="00642190">
              <w:rPr>
                <w:rFonts w:ascii="Times New Roman" w:eastAsia="Times New Roman" w:hAnsi="Times New Roman"/>
                <w:sz w:val="24"/>
                <w:szCs w:val="24"/>
                <w:lang w:val="lt-LT" w:eastAsia="lt-LT"/>
              </w:rPr>
              <w:t>vadinama</w:t>
            </w:r>
            <w:r w:rsidRPr="00642190">
              <w:rPr>
                <w:rFonts w:ascii="Times New Roman" w:eastAsia="Times New Roman" w:hAnsi="Times New Roman"/>
                <w:sz w:val="24"/>
                <w:szCs w:val="24"/>
                <w:lang w:val="lt-LT" w:eastAsia="lt-LT"/>
              </w:rPr>
              <w:t>– Nutarimas</w:t>
            </w:r>
            <w:r w:rsidR="003F18E2" w:rsidRPr="00642190">
              <w:rPr>
                <w:rFonts w:ascii="Times New Roman" w:eastAsia="Times New Roman" w:hAnsi="Times New Roman"/>
                <w:sz w:val="24"/>
                <w:szCs w:val="24"/>
                <w:lang w:val="lt-LT" w:eastAsia="lt-LT"/>
              </w:rPr>
              <w:t>)</w:t>
            </w:r>
            <w:r w:rsidR="008E16F4" w:rsidRPr="00642190">
              <w:rPr>
                <w:rFonts w:ascii="Times New Roman" w:eastAsia="Times New Roman" w:hAnsi="Times New Roman"/>
                <w:sz w:val="24"/>
                <w:szCs w:val="24"/>
                <w:lang w:val="lt-LT" w:eastAsia="lt-LT"/>
              </w:rPr>
              <w:t>;</w:t>
            </w:r>
            <w:r w:rsidR="000A7D9B">
              <w:rPr>
                <w:rFonts w:ascii="Times New Roman" w:eastAsia="Times New Roman" w:hAnsi="Times New Roman"/>
                <w:sz w:val="24"/>
                <w:szCs w:val="24"/>
                <w:lang w:val="lt-LT" w:eastAsia="lt-LT"/>
              </w:rPr>
              <w:t xml:space="preserve"> </w:t>
            </w:r>
          </w:p>
          <w:p w:rsidR="009F05C1" w:rsidRPr="000A7D9B" w:rsidRDefault="00B37774" w:rsidP="000A7D9B">
            <w:pPr>
              <w:pStyle w:val="HTMLiankstoformatuotas"/>
              <w:numPr>
                <w:ilvl w:val="0"/>
                <w:numId w:val="1"/>
              </w:numPr>
              <w:tabs>
                <w:tab w:val="left" w:pos="598"/>
              </w:tabs>
              <w:ind w:left="120" w:firstLine="240"/>
              <w:jc w:val="both"/>
              <w:rPr>
                <w:rFonts w:ascii="Times New Roman" w:eastAsia="Times New Roman" w:hAnsi="Times New Roman"/>
                <w:sz w:val="24"/>
                <w:szCs w:val="24"/>
                <w:lang w:val="lt-LT" w:eastAsia="lt-LT"/>
              </w:rPr>
            </w:pPr>
            <w:r w:rsidRPr="00974608">
              <w:rPr>
                <w:rFonts w:ascii="Times New Roman" w:eastAsia="Times New Roman" w:hAnsi="Times New Roman"/>
                <w:b/>
                <w:sz w:val="24"/>
                <w:szCs w:val="24"/>
                <w:lang w:val="lt-LT" w:eastAsia="lt-LT"/>
              </w:rPr>
              <w:t>Lietuvos Respublikos Vyriausybės nutarimo „Dėl Lietuvos Respublikos Vyriausybės 2017 m. birželio 21 d. nutarimo Nr. 496 „Dėl Lietuvos Respublikos darbo kodekso įgyvendinimo</w:t>
            </w:r>
            <w:r w:rsidRPr="00974608">
              <w:rPr>
                <w:rFonts w:ascii="Times New Roman" w:hAnsi="Times New Roman"/>
                <w:b/>
                <w:bCs/>
                <w:sz w:val="24"/>
                <w:szCs w:val="24"/>
                <w:lang w:val="lt-LT"/>
              </w:rPr>
              <w:t xml:space="preserve">“ pakeitimo“ projektas (toliau – </w:t>
            </w:r>
            <w:r w:rsidR="008E16F4" w:rsidRPr="00974608">
              <w:rPr>
                <w:rFonts w:ascii="Times New Roman" w:hAnsi="Times New Roman"/>
                <w:b/>
                <w:bCs/>
                <w:sz w:val="24"/>
                <w:szCs w:val="24"/>
                <w:lang w:val="lt-LT"/>
              </w:rPr>
              <w:t>Projektas</w:t>
            </w:r>
            <w:r w:rsidRPr="00974608">
              <w:rPr>
                <w:rFonts w:ascii="Times New Roman" w:hAnsi="Times New Roman"/>
                <w:b/>
                <w:bCs/>
                <w:sz w:val="24"/>
                <w:szCs w:val="24"/>
                <w:lang w:val="lt-LT"/>
              </w:rPr>
              <w:t>)</w:t>
            </w:r>
            <w:r w:rsidRPr="000A7D9B">
              <w:rPr>
                <w:rFonts w:ascii="Times New Roman" w:hAnsi="Times New Roman"/>
                <w:bCs/>
                <w:sz w:val="24"/>
                <w:szCs w:val="24"/>
                <w:lang w:val="lt-LT"/>
              </w:rPr>
              <w:t>;</w:t>
            </w:r>
          </w:p>
          <w:p w:rsidR="00B44887" w:rsidRPr="00396D9F" w:rsidRDefault="00F40C42" w:rsidP="00B37774">
            <w:pPr>
              <w:numPr>
                <w:ilvl w:val="0"/>
                <w:numId w:val="1"/>
              </w:numPr>
              <w:tabs>
                <w:tab w:val="left" w:pos="5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240"/>
              <w:rPr>
                <w:lang w:eastAsia="lt-LT"/>
              </w:rPr>
            </w:pPr>
            <w:r w:rsidRPr="00396D9F">
              <w:rPr>
                <w:lang w:eastAsia="lt-LT"/>
              </w:rPr>
              <w:t xml:space="preserve">Lietuvos Respublikos </w:t>
            </w:r>
            <w:r w:rsidR="00174A37" w:rsidRPr="00396D9F">
              <w:rPr>
                <w:lang w:eastAsia="lt-LT"/>
              </w:rPr>
              <w:t>d</w:t>
            </w:r>
            <w:r w:rsidRPr="00396D9F">
              <w:rPr>
                <w:lang w:eastAsia="lt-LT"/>
              </w:rPr>
              <w:t xml:space="preserve">arbo kodekso patvirtinimo, įsigaliojimo ir įgyvendinimo įstatymas Nr. </w:t>
            </w:r>
            <w:r w:rsidR="004324BC" w:rsidRPr="00396D9F">
              <w:rPr>
                <w:lang w:eastAsia="lt-LT"/>
              </w:rPr>
              <w:t>XII</w:t>
            </w:r>
            <w:r w:rsidRPr="00396D9F">
              <w:rPr>
                <w:lang w:eastAsia="lt-LT"/>
              </w:rPr>
              <w:t>-</w:t>
            </w:r>
            <w:r w:rsidR="004324BC" w:rsidRPr="00396D9F">
              <w:rPr>
                <w:lang w:eastAsia="lt-LT"/>
              </w:rPr>
              <w:t>2603</w:t>
            </w:r>
            <w:r w:rsidR="00B61D6F" w:rsidRPr="00396D9F">
              <w:rPr>
                <w:lang w:eastAsia="lt-LT"/>
              </w:rPr>
              <w:t xml:space="preserve"> </w:t>
            </w:r>
            <w:r w:rsidRPr="00396D9F">
              <w:rPr>
                <w:lang w:eastAsia="lt-LT"/>
              </w:rPr>
              <w:t>(toliau – Dar</w:t>
            </w:r>
            <w:r w:rsidR="008E16F4" w:rsidRPr="00396D9F">
              <w:rPr>
                <w:lang w:eastAsia="lt-LT"/>
              </w:rPr>
              <w:t xml:space="preserve">bo kodeksas); </w:t>
            </w:r>
          </w:p>
          <w:p w:rsidR="008E16F4" w:rsidRPr="00396D9F" w:rsidRDefault="00B44887" w:rsidP="00B37774">
            <w:pPr>
              <w:pStyle w:val="HTMLiankstoformatuotas"/>
              <w:numPr>
                <w:ilvl w:val="0"/>
                <w:numId w:val="1"/>
              </w:numPr>
              <w:tabs>
                <w:tab w:val="left" w:pos="598"/>
              </w:tabs>
              <w:ind w:left="120" w:firstLine="240"/>
              <w:jc w:val="both"/>
              <w:rPr>
                <w:rFonts w:ascii="Times New Roman" w:hAnsi="Times New Roman"/>
                <w:bCs/>
                <w:sz w:val="24"/>
                <w:szCs w:val="24"/>
                <w:lang w:val="lt-LT"/>
              </w:rPr>
            </w:pPr>
            <w:r w:rsidRPr="00396D9F">
              <w:rPr>
                <w:rFonts w:ascii="Times New Roman" w:hAnsi="Times New Roman"/>
                <w:sz w:val="24"/>
                <w:szCs w:val="24"/>
                <w:lang w:val="lt-LT" w:eastAsia="lt-LT"/>
              </w:rPr>
              <w:t xml:space="preserve">Lietuvos Respublikos administracinių </w:t>
            </w:r>
            <w:r w:rsidR="007159EB" w:rsidRPr="00396D9F">
              <w:rPr>
                <w:rFonts w:ascii="Times New Roman" w:hAnsi="Times New Roman"/>
                <w:sz w:val="24"/>
                <w:szCs w:val="24"/>
                <w:lang w:val="lt-LT" w:eastAsia="lt-LT"/>
              </w:rPr>
              <w:t>nus</w:t>
            </w:r>
            <w:r w:rsidR="007159EB" w:rsidRPr="00642190">
              <w:rPr>
                <w:rFonts w:ascii="Times New Roman" w:hAnsi="Times New Roman"/>
                <w:sz w:val="24"/>
                <w:szCs w:val="24"/>
                <w:lang w:val="lt-LT" w:eastAsia="lt-LT"/>
              </w:rPr>
              <w:t>i</w:t>
            </w:r>
            <w:r w:rsidR="007159EB" w:rsidRPr="00396D9F">
              <w:rPr>
                <w:rFonts w:ascii="Times New Roman" w:hAnsi="Times New Roman"/>
                <w:sz w:val="24"/>
                <w:szCs w:val="24"/>
                <w:lang w:val="lt-LT" w:eastAsia="lt-LT"/>
              </w:rPr>
              <w:t xml:space="preserve">žengimų kodekso patvirtinimo, įsigaliojimo ir įgyvendinimo tvarkos įstatymas </w:t>
            </w:r>
            <w:r w:rsidR="007159EB" w:rsidRPr="00396D9F">
              <w:rPr>
                <w:rFonts w:ascii="Times New Roman" w:hAnsi="Times New Roman"/>
                <w:sz w:val="24"/>
                <w:szCs w:val="24"/>
                <w:lang w:val="lt-LT"/>
              </w:rPr>
              <w:t>XII-1869</w:t>
            </w:r>
            <w:r w:rsidRPr="00396D9F">
              <w:rPr>
                <w:rFonts w:ascii="Times New Roman" w:hAnsi="Times New Roman"/>
                <w:sz w:val="24"/>
                <w:szCs w:val="24"/>
                <w:lang w:val="lt-LT" w:eastAsia="lt-LT"/>
              </w:rPr>
              <w:t xml:space="preserve"> </w:t>
            </w:r>
            <w:r w:rsidR="007159EB" w:rsidRPr="00396D9F">
              <w:rPr>
                <w:rFonts w:ascii="Times New Roman" w:hAnsi="Times New Roman"/>
                <w:sz w:val="24"/>
                <w:szCs w:val="24"/>
                <w:lang w:val="lt-LT" w:eastAsia="lt-LT"/>
              </w:rPr>
              <w:t xml:space="preserve">(toliau – </w:t>
            </w:r>
            <w:r w:rsidR="008E16F4" w:rsidRPr="00396D9F">
              <w:rPr>
                <w:rFonts w:ascii="Times New Roman" w:hAnsi="Times New Roman"/>
                <w:sz w:val="24"/>
                <w:szCs w:val="24"/>
                <w:lang w:val="lt-LT" w:eastAsia="lt-LT"/>
              </w:rPr>
              <w:t>ANK);</w:t>
            </w:r>
            <w:r w:rsidR="008E16F4" w:rsidRPr="00396D9F">
              <w:rPr>
                <w:rFonts w:ascii="Times New Roman" w:hAnsi="Times New Roman"/>
                <w:bCs/>
                <w:sz w:val="24"/>
                <w:szCs w:val="24"/>
                <w:lang w:val="lt-LT"/>
              </w:rPr>
              <w:t xml:space="preserve"> </w:t>
            </w:r>
          </w:p>
          <w:p w:rsidR="008E16F4" w:rsidRPr="00396D9F" w:rsidRDefault="008E16F4" w:rsidP="00B37774">
            <w:pPr>
              <w:pStyle w:val="HTMLiankstoformatuotas"/>
              <w:numPr>
                <w:ilvl w:val="0"/>
                <w:numId w:val="1"/>
              </w:numPr>
              <w:tabs>
                <w:tab w:val="left" w:pos="598"/>
              </w:tabs>
              <w:ind w:left="120" w:firstLine="240"/>
              <w:jc w:val="both"/>
              <w:rPr>
                <w:rFonts w:ascii="Times New Roman" w:hAnsi="Times New Roman"/>
                <w:bCs/>
                <w:sz w:val="24"/>
                <w:szCs w:val="24"/>
                <w:lang w:val="lt-LT"/>
              </w:rPr>
            </w:pPr>
            <w:r w:rsidRPr="00396D9F">
              <w:rPr>
                <w:rFonts w:ascii="Times New Roman" w:hAnsi="Times New Roman"/>
                <w:bCs/>
                <w:sz w:val="24"/>
                <w:szCs w:val="24"/>
                <w:lang w:val="lt-LT"/>
              </w:rPr>
              <w:t>Lietuvos Respublikos geležinkelių transporto eismo saugos įstatymas Nr. IX-1905 (toliau – GTESĮ</w:t>
            </w:r>
            <w:r w:rsidR="00396D9F" w:rsidRPr="00396D9F">
              <w:rPr>
                <w:rFonts w:ascii="Times New Roman" w:hAnsi="Times New Roman"/>
                <w:bCs/>
                <w:sz w:val="24"/>
                <w:szCs w:val="24"/>
                <w:lang w:val="lt-LT"/>
              </w:rPr>
              <w:t>);</w:t>
            </w:r>
          </w:p>
          <w:p w:rsidR="008E16F4" w:rsidRPr="00396D9F" w:rsidRDefault="008E16F4" w:rsidP="00B37774">
            <w:pPr>
              <w:numPr>
                <w:ilvl w:val="0"/>
                <w:numId w:val="1"/>
              </w:numPr>
              <w:tabs>
                <w:tab w:val="left" w:pos="5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240"/>
              <w:rPr>
                <w:lang w:eastAsia="lt-LT"/>
              </w:rPr>
            </w:pPr>
            <w:r w:rsidRPr="00396D9F">
              <w:rPr>
                <w:lang w:eastAsia="lt-LT"/>
              </w:rPr>
              <w:t xml:space="preserve">Lietuvos Respublikos susisiekimo ministerijos nuostatai, patvirtinti Lietuvos Respublikos Vyriausybės 2010 m. spalio 13 d. nutarimu Nr. 1480 </w:t>
            </w:r>
            <w:r w:rsidRPr="00396D9F">
              <w:t>„Dėl Lietuvos Respublikos susisiekimo ministerijos nuostatų patvirtinimo“ (toliau – SM nuostatai);</w:t>
            </w:r>
          </w:p>
          <w:p w:rsidR="0021685F" w:rsidRPr="00396D9F" w:rsidRDefault="008E16F4" w:rsidP="00B37774">
            <w:pPr>
              <w:numPr>
                <w:ilvl w:val="0"/>
                <w:numId w:val="1"/>
              </w:numPr>
              <w:tabs>
                <w:tab w:val="left" w:pos="5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240"/>
              <w:rPr>
                <w:lang w:eastAsia="lt-LT"/>
              </w:rPr>
            </w:pPr>
            <w:r w:rsidRPr="00396D9F">
              <w:rPr>
                <w:lang w:eastAsia="lt-LT"/>
              </w:rPr>
              <w:t>Lietuvos Respublikos socialinės apsaugos ir darbo ministerijos nuostatai, patvirtinti Lietuvos Respublikos Vyriausybės 1998 m. liepos 17 d. nutarimu Nr. 892 „Dėl Lietuvos Respublikos socialinės apsaugos ir darbo ministerijos nuostatų patvirtinimo“ (toliau – SADM nuostatai)</w:t>
            </w:r>
            <w:r w:rsidR="00396D9F" w:rsidRPr="00396D9F">
              <w:rPr>
                <w:lang w:eastAsia="lt-LT"/>
              </w:rPr>
              <w:t>;</w:t>
            </w:r>
          </w:p>
          <w:p w:rsidR="00B6689C" w:rsidRPr="00396D9F" w:rsidRDefault="00722760" w:rsidP="00B37774">
            <w:pPr>
              <w:pStyle w:val="HTMLiankstoformatuotas"/>
              <w:numPr>
                <w:ilvl w:val="0"/>
                <w:numId w:val="1"/>
              </w:numPr>
              <w:tabs>
                <w:tab w:val="left" w:pos="598"/>
              </w:tabs>
              <w:ind w:left="120" w:firstLine="240"/>
              <w:jc w:val="both"/>
              <w:rPr>
                <w:rFonts w:ascii="Times New Roman" w:hAnsi="Times New Roman"/>
                <w:bCs/>
                <w:sz w:val="24"/>
                <w:szCs w:val="24"/>
                <w:lang w:val="lt-LT"/>
              </w:rPr>
            </w:pPr>
            <w:r w:rsidRPr="00396D9F">
              <w:rPr>
                <w:rFonts w:ascii="Times New Roman" w:hAnsi="Times New Roman"/>
                <w:bCs/>
                <w:sz w:val="24"/>
                <w:szCs w:val="24"/>
                <w:lang w:val="lt-LT"/>
              </w:rPr>
              <w:t xml:space="preserve">Bendrųjų dokumentų saugojimo terminų rodyklė, patvirtinta Lietuvos </w:t>
            </w:r>
            <w:r w:rsidR="007159EB" w:rsidRPr="00396D9F">
              <w:rPr>
                <w:rFonts w:ascii="Times New Roman" w:hAnsi="Times New Roman"/>
                <w:bCs/>
                <w:sz w:val="24"/>
                <w:szCs w:val="24"/>
                <w:lang w:val="lt-LT"/>
              </w:rPr>
              <w:t xml:space="preserve">vyriausiojo archyvaro 2011 m. kovo 9 d. įsakymu  Nr. V-100 „Dėl Bendrųjų dokumentų saugojimo terminų rodyklės patvirtinimo“ </w:t>
            </w:r>
            <w:r w:rsidR="00B61D6F" w:rsidRPr="00396D9F">
              <w:rPr>
                <w:rFonts w:ascii="Times New Roman" w:hAnsi="Times New Roman"/>
                <w:bCs/>
                <w:sz w:val="24"/>
                <w:szCs w:val="24"/>
                <w:lang w:val="lt-LT"/>
              </w:rPr>
              <w:t>(toliau – Rodyklė)</w:t>
            </w:r>
            <w:r w:rsidR="00396D9F" w:rsidRPr="00396D9F">
              <w:rPr>
                <w:rFonts w:ascii="Times New Roman" w:hAnsi="Times New Roman"/>
                <w:bCs/>
                <w:sz w:val="24"/>
                <w:szCs w:val="24"/>
                <w:lang w:val="lt-LT"/>
              </w:rPr>
              <w:t>;</w:t>
            </w:r>
          </w:p>
          <w:p w:rsidR="00B6689C" w:rsidRPr="00396D9F" w:rsidRDefault="00B6689C" w:rsidP="00B37774">
            <w:pPr>
              <w:pStyle w:val="HTMLiankstoformatuotas"/>
              <w:numPr>
                <w:ilvl w:val="0"/>
                <w:numId w:val="1"/>
              </w:numPr>
              <w:tabs>
                <w:tab w:val="left" w:pos="598"/>
              </w:tabs>
              <w:ind w:left="120" w:firstLine="240"/>
              <w:jc w:val="both"/>
              <w:rPr>
                <w:rFonts w:ascii="Times New Roman" w:hAnsi="Times New Roman"/>
                <w:b/>
                <w:bCs/>
                <w:sz w:val="24"/>
                <w:szCs w:val="24"/>
                <w:lang w:val="lt-LT"/>
              </w:rPr>
            </w:pPr>
            <w:r w:rsidRPr="00396D9F">
              <w:rPr>
                <w:rFonts w:ascii="Times New Roman" w:hAnsi="Times New Roman"/>
                <w:bCs/>
                <w:sz w:val="24"/>
                <w:szCs w:val="24"/>
                <w:lang w:val="lt-LT"/>
              </w:rPr>
              <w:t xml:space="preserve">Valstybinės darbo inspekcijos nuostatai, patvirtinti Lietuvos Respublikos socialinės apsaugos ir darbo ministro 2009 m. gegužės 12 d. įsakymu Nr. A1-316 „Dėl Lietuvos Respublikos valstybinės darbo inspekcijos prie Socialinės apsaugos ir darbo ministerijos </w:t>
            </w:r>
            <w:r w:rsidR="002B15FD" w:rsidRPr="00396D9F">
              <w:rPr>
                <w:rFonts w:ascii="Times New Roman" w:hAnsi="Times New Roman"/>
                <w:bCs/>
                <w:sz w:val="24"/>
                <w:szCs w:val="24"/>
                <w:lang w:val="lt-LT"/>
              </w:rPr>
              <w:t>nuostatų patvirtinimo“ (toliau – VDI nuostatai)</w:t>
            </w:r>
          </w:p>
          <w:p w:rsidR="009F05C1" w:rsidRPr="00396D9F" w:rsidRDefault="009F05C1" w:rsidP="00396D9F">
            <w:pPr>
              <w:pStyle w:val="HTMLiankstoformatuotas"/>
              <w:jc w:val="both"/>
              <w:rPr>
                <w:rFonts w:ascii="Times New Roman" w:hAnsi="Times New Roman"/>
                <w:b/>
                <w:bCs/>
                <w:sz w:val="24"/>
                <w:szCs w:val="24"/>
                <w:lang w:val="lt-LT"/>
              </w:rPr>
            </w:pPr>
          </w:p>
        </w:tc>
        <w:tc>
          <w:tcPr>
            <w:tcW w:w="2340" w:type="dxa"/>
          </w:tcPr>
          <w:p w:rsidR="008E2D1D" w:rsidRPr="00396D9F" w:rsidRDefault="008E2D1D" w:rsidP="005A64ED">
            <w:pPr>
              <w:rPr>
                <w:b/>
              </w:rPr>
            </w:pPr>
            <w:r w:rsidRPr="00396D9F">
              <w:rPr>
                <w:b/>
              </w:rPr>
              <w:t>Direktyvos perkėlimo  (įgyvendinimo) lygis</w:t>
            </w: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1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 xml:space="preserve">Šios direktyvos tikslas yra įgyvendinti 2004 m. sausio 27 d. Europos geležinkelių bendrijos (CER) ir Europos transporto darbuotojų federacijos (ETF) sudarytą Susitarimą </w:t>
            </w:r>
            <w:r w:rsidRPr="00396D9F">
              <w:rPr>
                <w:rStyle w:val="Grietas"/>
                <w:b w:val="0"/>
              </w:rPr>
              <w:lastRenderedPageBreak/>
              <w:t>dėl mobiliųjų darbuotojų, teikiančių su sąveika susijusias tarpvalstybines paslaugas, darbo sąlygų tam tikrų aspektų.</w:t>
            </w:r>
          </w:p>
          <w:p w:rsidR="009F05C1" w:rsidRPr="00396D9F" w:rsidRDefault="009F05C1"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Susitarimo tekstas pridedamas prie šios direktyvos.</w:t>
            </w:r>
          </w:p>
        </w:tc>
        <w:tc>
          <w:tcPr>
            <w:tcW w:w="9300" w:type="dxa"/>
          </w:tcPr>
          <w:p w:rsidR="00634567" w:rsidRPr="00396D9F" w:rsidRDefault="000642DE" w:rsidP="0063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lastRenderedPageBreak/>
              <w:t>Projektas</w:t>
            </w:r>
          </w:p>
          <w:p w:rsidR="000642DE" w:rsidRPr="00FE2C9C" w:rsidRDefault="000642DE" w:rsidP="000642DE">
            <w:pPr>
              <w:ind w:firstLine="720"/>
              <w:rPr>
                <w:b/>
                <w:lang w:val="en-US" w:eastAsia="lt-LT"/>
              </w:rPr>
            </w:pPr>
            <w:r w:rsidRPr="00FE2C9C">
              <w:rPr>
                <w:b/>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w:t>
            </w:r>
            <w:r w:rsidRPr="00FE2C9C">
              <w:rPr>
                <w:b/>
                <w:lang w:eastAsia="lt-LT"/>
              </w:rPr>
              <w:lastRenderedPageBreak/>
              <w:t xml:space="preserve">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(toliau – mobilieji geležinkelių transporto darbuotojai</w:t>
            </w:r>
            <w:r w:rsidR="00310CF1">
              <w:rPr>
                <w:b/>
                <w:u w:val="single"/>
                <w:lang w:eastAsia="lt-LT"/>
              </w:rPr>
              <w:t>, teikiantys tarpvalstybines paslaugas</w:t>
            </w:r>
            <w:r w:rsidRPr="00FE2C9C">
              <w:rPr>
                <w:b/>
                <w:lang w:eastAsia="lt-LT"/>
              </w:rPr>
              <w:t xml:space="preserve">). </w:t>
            </w:r>
          </w:p>
          <w:p w:rsidR="00634567" w:rsidRPr="00396D9F" w:rsidRDefault="00634567" w:rsidP="0063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9F05C1" w:rsidRPr="00396D9F" w:rsidRDefault="008E16F4"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i/>
                <w:lang w:eastAsia="lt-LT"/>
              </w:rPr>
              <w:t xml:space="preserve">Direktyvos straipsnio </w:t>
            </w:r>
            <w:r w:rsidR="00634567" w:rsidRPr="00396D9F">
              <w:rPr>
                <w:i/>
                <w:lang w:eastAsia="lt-LT"/>
              </w:rPr>
              <w:t>perkelti ir įgyvendinti nereikia</w:t>
            </w:r>
            <w:r w:rsidR="00396D9F">
              <w:rPr>
                <w:i/>
                <w:lang w:eastAsia="lt-LT"/>
              </w:rPr>
              <w:t xml:space="preserve">, </w:t>
            </w:r>
            <w:r w:rsidRPr="00396D9F">
              <w:rPr>
                <w:i/>
                <w:lang w:eastAsia="lt-LT"/>
              </w:rPr>
              <w:t>nes</w:t>
            </w:r>
            <w:r w:rsidR="00634567" w:rsidRPr="00396D9F">
              <w:rPr>
                <w:i/>
                <w:lang w:eastAsia="lt-LT"/>
              </w:rPr>
              <w:t xml:space="preserve"> </w:t>
            </w:r>
            <w:r w:rsidR="00396D9F">
              <w:rPr>
                <w:i/>
                <w:lang w:eastAsia="lt-LT"/>
              </w:rPr>
              <w:t xml:space="preserve">nuostata aktuali struktūriškai tik dėstant direktyvą </w:t>
            </w:r>
          </w:p>
        </w:tc>
        <w:tc>
          <w:tcPr>
            <w:tcW w:w="2340" w:type="dxa"/>
          </w:tcPr>
          <w:p w:rsidR="009F05C1" w:rsidRPr="00396D9F" w:rsidRDefault="002C03A6" w:rsidP="009F05C1">
            <w:pPr>
              <w:jc w:val="center"/>
            </w:pPr>
            <w:r w:rsidRPr="00396D9F">
              <w:lastRenderedPageBreak/>
              <w:t>v</w:t>
            </w:r>
            <w:r w:rsidR="00634567" w:rsidRPr="00396D9F">
              <w:t>isiškas</w:t>
            </w: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2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1. Valstybės narės gali išlaikyti arba įvesti palankesnes nuostatas nei numatytos šioje direktyvoje.</w:t>
            </w:r>
          </w:p>
          <w:p w:rsidR="00F267DC" w:rsidRPr="00396D9F" w:rsidRDefault="00F267DC"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 xml:space="preserve">2. Šios direktyvos įgyvendinimas jokiomis aplinkybėmis nėra pakankamas pagrindas, pateisinantis bendro darbuotojų apsaugos lygio šioje direktyvoje aptariamose srityse sumažinimą. Tai nepažeidžia valstybių narių ir (arba) socialinių partnerių teisių, atsižvelgiant į besikeičiančias sąlygas, nustatyti nuo direktyvos priėmimo metu galiojančios teisės aktų, reglamentavimo ar sutarčių tvarkos besiskiriančią tvarką, su </w:t>
            </w:r>
            <w:r w:rsidRPr="00396D9F">
              <w:rPr>
                <w:rStyle w:val="Grietas"/>
                <w:b w:val="0"/>
              </w:rPr>
              <w:lastRenderedPageBreak/>
              <w:t>sąlyga, kad visais atvejais būtų laikomasi šioje direktyvoje numatytų minimalių reikalavimų.</w:t>
            </w:r>
          </w:p>
        </w:tc>
        <w:tc>
          <w:tcPr>
            <w:tcW w:w="9300" w:type="dxa"/>
          </w:tcPr>
          <w:p w:rsidR="00634567" w:rsidRPr="00396D9F" w:rsidRDefault="00634567"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634567" w:rsidRPr="00396D9F" w:rsidRDefault="00634567"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85602D" w:rsidRPr="00396D9F" w:rsidRDefault="005A5108"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 xml:space="preserve">Direktyvos straipsnio </w:t>
            </w:r>
            <w:r w:rsidR="00396D9F">
              <w:rPr>
                <w:i/>
                <w:lang w:eastAsia="lt-LT"/>
              </w:rPr>
              <w:t xml:space="preserve">nuostatos </w:t>
            </w:r>
            <w:r w:rsidR="00267067" w:rsidRPr="00396D9F">
              <w:rPr>
                <w:i/>
                <w:lang w:eastAsia="lt-LT"/>
              </w:rPr>
              <w:t>perkelti ir įgyvendinti ne</w:t>
            </w:r>
            <w:r w:rsidRPr="00396D9F">
              <w:rPr>
                <w:i/>
                <w:lang w:eastAsia="lt-LT"/>
              </w:rPr>
              <w:t xml:space="preserve">reikia, nes </w:t>
            </w:r>
            <w:r w:rsidR="00634567" w:rsidRPr="00396D9F">
              <w:rPr>
                <w:i/>
                <w:lang w:eastAsia="lt-LT"/>
              </w:rPr>
              <w:t xml:space="preserve">Lietuvos Respublika </w:t>
            </w:r>
            <w:r w:rsidRPr="00396D9F">
              <w:rPr>
                <w:i/>
                <w:lang w:eastAsia="lt-LT"/>
              </w:rPr>
              <w:t>ne</w:t>
            </w:r>
            <w:r w:rsidR="00634567" w:rsidRPr="00396D9F">
              <w:rPr>
                <w:i/>
                <w:lang w:eastAsia="lt-LT"/>
              </w:rPr>
              <w:t>sinaudo</w:t>
            </w:r>
            <w:r w:rsidR="002C03A6" w:rsidRPr="00396D9F">
              <w:rPr>
                <w:i/>
                <w:lang w:eastAsia="lt-LT"/>
              </w:rPr>
              <w:t>j</w:t>
            </w:r>
            <w:r w:rsidRPr="00396D9F">
              <w:rPr>
                <w:i/>
                <w:lang w:eastAsia="lt-LT"/>
              </w:rPr>
              <w:t>a</w:t>
            </w:r>
            <w:r w:rsidR="00634567" w:rsidRPr="00396D9F">
              <w:rPr>
                <w:i/>
                <w:lang w:eastAsia="lt-LT"/>
              </w:rPr>
              <w:t xml:space="preserve"> </w:t>
            </w:r>
            <w:r w:rsidRPr="00396D9F">
              <w:rPr>
                <w:i/>
                <w:lang w:eastAsia="lt-LT"/>
              </w:rPr>
              <w:t>direktyvoje numatyta galimybe.</w:t>
            </w:r>
            <w:r w:rsidR="0085602D" w:rsidRPr="00396D9F">
              <w:rPr>
                <w:i/>
                <w:lang w:eastAsia="lt-LT"/>
              </w:rPr>
              <w:t xml:space="preserve"> </w:t>
            </w:r>
          </w:p>
          <w:p w:rsidR="00267067" w:rsidRPr="00396D9F" w:rsidRDefault="00267067"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396D9F" w:rsidRDefault="00396D9F"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9F05C1" w:rsidRPr="00396D9F" w:rsidRDefault="00F267DC"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 xml:space="preserve">Direktyvos straipsnio nuostatos perkelti ir įgyvendinti nereikia, nes </w:t>
            </w:r>
            <w:r w:rsidR="0085602D" w:rsidRPr="00396D9F">
              <w:rPr>
                <w:i/>
                <w:lang w:eastAsia="lt-LT"/>
              </w:rPr>
              <w:t xml:space="preserve">Lietuvos Respublika </w:t>
            </w:r>
            <w:r w:rsidR="005A5108" w:rsidRPr="00396D9F">
              <w:rPr>
                <w:i/>
                <w:lang w:eastAsia="lt-LT"/>
              </w:rPr>
              <w:t>neprivalo imtis jokių veiksmų.</w:t>
            </w:r>
            <w:r w:rsidR="0085602D" w:rsidRPr="00396D9F">
              <w:rPr>
                <w:i/>
                <w:lang w:eastAsia="lt-LT"/>
              </w:rPr>
              <w:t xml:space="preserve"> </w:t>
            </w:r>
          </w:p>
        </w:tc>
        <w:tc>
          <w:tcPr>
            <w:tcW w:w="2340" w:type="dxa"/>
          </w:tcPr>
          <w:p w:rsidR="009F05C1" w:rsidRPr="00396D9F" w:rsidRDefault="009F05C1"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3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Nepažeisdama Susitarimo nuostatų dėl pasirašiusiųjų šalių vykdomų vėlesnių veiksmų ir vertinimo, Komisija, pasikonsultavusi su administracija ir darbuotojais Europos lygiu, iki 2011 m. liepos 27 d. mėn. Europos Parlamentui ir Tarybai pateikia ataskaitą dėl šios direktyvos įgyvendinimo, atsižvelgiant į geležinkelių transporto sektoriaus vystymąsi.</w:t>
            </w:r>
          </w:p>
        </w:tc>
        <w:tc>
          <w:tcPr>
            <w:tcW w:w="9300" w:type="dxa"/>
          </w:tcPr>
          <w:p w:rsidR="000642DE" w:rsidRPr="00396D9F" w:rsidRDefault="000642DE"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0642DE" w:rsidRPr="00396D9F" w:rsidRDefault="000642DE"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9F05C1" w:rsidRPr="00396D9F" w:rsidRDefault="009F05C1"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Direktyvos straipsnio nuostatų perkelti ir įgyvendinti nereikia, nes jos skirtos Komisijai.</w:t>
            </w:r>
          </w:p>
        </w:tc>
        <w:tc>
          <w:tcPr>
            <w:tcW w:w="2340" w:type="dxa"/>
          </w:tcPr>
          <w:p w:rsidR="009F05C1" w:rsidRPr="00396D9F" w:rsidRDefault="009F05C1"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4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Valstybės narės nustato sankcijas, taikomas už nacionalinių nuostatų, priimtų dėl šios direktyvos taikymo, pažeidimus ir imasi visų reikiamų priemonių jų įgyvendinimui užtikrinti. Sankcijos turi būti veiksmingos, proporcingos ir atgrasančios. Valstybės narės apie šias nuostatas Komisijai praneša iki 2008 m. liepos 27 d. mėn., o apie kiekvieną vėlesnį pakeitimą – per tinkamą laiką.</w:t>
            </w:r>
          </w:p>
        </w:tc>
        <w:tc>
          <w:tcPr>
            <w:tcW w:w="9300" w:type="dxa"/>
          </w:tcPr>
          <w:p w:rsidR="00396D9F" w:rsidRDefault="00396D9F" w:rsidP="00621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lt-LT"/>
              </w:rPr>
            </w:pPr>
          </w:p>
          <w:p w:rsidR="000642DE" w:rsidRPr="00396D9F" w:rsidRDefault="000642DE" w:rsidP="00621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lt-LT"/>
              </w:rPr>
            </w:pPr>
            <w:r w:rsidRPr="00396D9F">
              <w:rPr>
                <w:b/>
                <w:bCs/>
                <w:lang w:eastAsia="lt-LT"/>
              </w:rPr>
              <w:t>ANK</w:t>
            </w:r>
          </w:p>
          <w:p w:rsidR="000642DE" w:rsidRPr="00396D9F" w:rsidRDefault="000642DE" w:rsidP="000642DE">
            <w:pPr>
              <w:rPr>
                <w:b/>
                <w:lang w:val="en-US"/>
              </w:rPr>
            </w:pPr>
            <w:r w:rsidRPr="00396D9F">
              <w:rPr>
                <w:b/>
                <w:bCs/>
              </w:rPr>
              <w:t>96 straipsnis</w:t>
            </w:r>
          </w:p>
          <w:p w:rsidR="000642DE" w:rsidRPr="00396D9F" w:rsidRDefault="000642DE" w:rsidP="000642DE">
            <w:pPr>
              <w:rPr>
                <w:lang w:val="en-US"/>
              </w:rPr>
            </w:pPr>
            <w:bookmarkStart w:id="1" w:name="part_6a4c579d031e48258571b9c3fe2bd6c9"/>
            <w:bookmarkEnd w:id="1"/>
            <w:r w:rsidRPr="00396D9F">
              <w:t>1. Darbuotojų saugos ir sveikatos norminių teisės aktų</w:t>
            </w:r>
            <w:r w:rsidRPr="00396D9F">
              <w:rPr>
                <w:b/>
                <w:bCs/>
              </w:rPr>
              <w:t xml:space="preserve"> </w:t>
            </w:r>
            <w:r w:rsidRPr="00396D9F">
              <w:t>pažeidimas atliekant pavojingus darbus</w:t>
            </w:r>
          </w:p>
          <w:p w:rsidR="000642DE" w:rsidRPr="00396D9F" w:rsidRDefault="000642DE" w:rsidP="000642DE">
            <w:pPr>
              <w:rPr>
                <w:lang w:val="en-US"/>
              </w:rPr>
            </w:pPr>
            <w:r w:rsidRPr="00396D9F">
              <w:t>užtraukia baudą darbuotojui nuo trisdešimt iki devyniasdešimt eurų.</w:t>
            </w:r>
          </w:p>
          <w:p w:rsidR="000642DE" w:rsidRPr="00396D9F" w:rsidRDefault="000642DE" w:rsidP="000642DE">
            <w:pPr>
              <w:rPr>
                <w:lang w:val="en-US"/>
              </w:rPr>
            </w:pPr>
            <w:bookmarkStart w:id="2" w:name="part_4166b74b62784adbb0390d768b684bec"/>
            <w:bookmarkEnd w:id="2"/>
            <w:r w:rsidRPr="00396D9F">
              <w:t>2. Darbuotojų saugos ir sveikatos norminių teisės aktų</w:t>
            </w:r>
            <w:r w:rsidRPr="00396D9F">
              <w:rPr>
                <w:b/>
                <w:bCs/>
              </w:rPr>
              <w:t xml:space="preserve"> </w:t>
            </w:r>
            <w:r w:rsidRPr="00396D9F">
              <w:t>pažeidimas, kai pavojingus darbus atlieka neblaivus arba apsvaigęs nuo narkotinių, psichotropinių ir kitų psichiką veikiančių medžiagų darbuotojas, taip pat darbuotojo vengimas pasitikrinti dėl neblaivumo ar apsvaigimo</w:t>
            </w:r>
          </w:p>
          <w:p w:rsidR="000642DE" w:rsidRPr="00396D9F" w:rsidRDefault="000642DE" w:rsidP="000642DE">
            <w:pPr>
              <w:rPr>
                <w:lang w:val="en-US"/>
              </w:rPr>
            </w:pPr>
            <w:r w:rsidRPr="00396D9F">
              <w:t>užtraukia baudą darbuotojui nuo devyniasdešimt iki dviejų šimtų devyniasdešimt eurų.</w:t>
            </w:r>
          </w:p>
          <w:p w:rsidR="000642DE" w:rsidRPr="00396D9F" w:rsidRDefault="000642DE" w:rsidP="000642DE">
            <w:pPr>
              <w:rPr>
                <w:lang w:val="en-US"/>
              </w:rPr>
            </w:pPr>
            <w:bookmarkStart w:id="3" w:name="part_4747f05116dd4d5d994d6125ac6fdcb5"/>
            <w:bookmarkEnd w:id="3"/>
            <w:r w:rsidRPr="00396D9F">
              <w:t>3. Darbo įstatymų, darbuotojų saugos ir sveikatos norminių teisės aktų</w:t>
            </w:r>
            <w:r w:rsidRPr="00396D9F">
              <w:rPr>
                <w:b/>
                <w:bCs/>
              </w:rPr>
              <w:t xml:space="preserve"> </w:t>
            </w:r>
            <w:r w:rsidRPr="00396D9F">
              <w:t>pažeidimas</w:t>
            </w:r>
          </w:p>
          <w:p w:rsidR="000642DE" w:rsidRPr="00396D9F" w:rsidRDefault="000642DE" w:rsidP="000642DE">
            <w:pPr>
              <w:rPr>
                <w:lang w:val="en-US"/>
              </w:rPr>
            </w:pPr>
            <w:r w:rsidRPr="00396D9F">
              <w:t>užtraukia baudą juridinių asmenų vadovams ar kitiems atsakingiems asmenims nuo aštuoniasdešimt iki aštuonių šimtų aštuoniasdešimt eurų.</w:t>
            </w:r>
          </w:p>
          <w:p w:rsidR="000642DE" w:rsidRPr="00396D9F" w:rsidRDefault="000642DE" w:rsidP="000642DE">
            <w:pPr>
              <w:rPr>
                <w:lang w:val="en-US"/>
              </w:rPr>
            </w:pPr>
            <w:bookmarkStart w:id="4" w:name="part_5027652c622f4450a42bb2f542617164"/>
            <w:bookmarkEnd w:id="4"/>
            <w:r w:rsidRPr="00396D9F">
              <w:t>4. Šio straipsnio 3 dalyje numatytas administracinis nusižengimas, jeigu dėl to galėjo įvykti nelaimingas atsitikimas darbe, avarija ar atsirasti kitų sunkių padarinių,</w:t>
            </w:r>
          </w:p>
          <w:p w:rsidR="000642DE" w:rsidRPr="00396D9F" w:rsidRDefault="000642DE" w:rsidP="000642DE">
            <w:r w:rsidRPr="00396D9F">
              <w:t>užtraukia baudą juridinių asmenų vadovams ar kitiems atsakingiems asmenims nuo penkių šimtų iki dviejų tūkstančių eurų.</w:t>
            </w:r>
          </w:p>
          <w:p w:rsidR="000642DE" w:rsidRPr="00396D9F" w:rsidRDefault="000642DE" w:rsidP="000642DE"/>
          <w:p w:rsidR="000642DE" w:rsidRPr="00396D9F" w:rsidRDefault="00396D9F" w:rsidP="000642DE">
            <w:pPr>
              <w:rPr>
                <w:b/>
              </w:rPr>
            </w:pPr>
            <w:r w:rsidRPr="00396D9F">
              <w:rPr>
                <w:b/>
              </w:rPr>
              <w:t>100 straipsnis</w:t>
            </w:r>
          </w:p>
          <w:p w:rsidR="000642DE" w:rsidRPr="00396D9F" w:rsidRDefault="000642DE" w:rsidP="000642DE">
            <w:bookmarkStart w:id="5" w:name="part_ed2dd952a79848f480dff80bf4ac1475"/>
            <w:bookmarkEnd w:id="5"/>
            <w:r w:rsidRPr="00396D9F">
              <w:lastRenderedPageBreak/>
              <w:t>1. Darbuotojų, išskyrus dirbančius nekintančių darbo dienos (pamainos) trukmės ir darbo dienų per savaitę skaičiaus darbo laiko režimu, darbo laiko nežymėjimas darbo laiko apskaitos žiniaraštyje, taip pat į darbo laiko apskaitą privalomai įtrauktino darbuotojų darbo laiko (viršvalandžių, darbo laiko švenčių dieną, poilsio dieną (jeigu jis nenustatytas pagal grafiką), naktį, dėl papildomo darbo) nežymėjimas darbo laiko apskaitos žiniaraštyje arba žinomai neteisingų duomenų apie įmonėse, įstaigose, organizacijose dirbančių asmenų į darbo laiko apskaitą privalomai įtrauktiną darbo laiką įrašymas į darbo laiko apskaitos žiniaraštį</w:t>
            </w:r>
          </w:p>
          <w:p w:rsidR="000642DE" w:rsidRPr="00396D9F" w:rsidRDefault="000642DE" w:rsidP="000642DE">
            <w:r w:rsidRPr="00396D9F">
              <w:t xml:space="preserve">užtraukia baudą darbdaviams ar kitiems atsakingiems asmenims nuo vieno šimto penkiasdešimt iki vieno tūkstančio keturių šimtų penkiasdešimt eurų. </w:t>
            </w:r>
          </w:p>
          <w:p w:rsidR="000642DE" w:rsidRPr="00396D9F" w:rsidRDefault="000642DE" w:rsidP="000642DE">
            <w:pPr>
              <w:rPr>
                <w:lang w:val="en-US"/>
              </w:rPr>
            </w:pPr>
          </w:p>
          <w:p w:rsidR="009F05C1" w:rsidRPr="00396D9F" w:rsidRDefault="009F05C1"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Pr>
          <w:p w:rsidR="009F05C1" w:rsidRPr="00396D9F" w:rsidRDefault="002C03A6" w:rsidP="009F05C1">
            <w:pPr>
              <w:jc w:val="center"/>
            </w:pPr>
            <w:r w:rsidRPr="00396D9F">
              <w:lastRenderedPageBreak/>
              <w:t>v</w:t>
            </w:r>
            <w:r w:rsidR="00AD67E0" w:rsidRPr="00396D9F">
              <w:t>i</w:t>
            </w:r>
            <w:r w:rsidR="001C2BEA" w:rsidRPr="00396D9F">
              <w:t>s</w:t>
            </w:r>
            <w:r w:rsidR="00AD67E0" w:rsidRPr="00396D9F">
              <w:t>i</w:t>
            </w:r>
            <w:r w:rsidR="001C2BEA" w:rsidRPr="00396D9F">
              <w:t>š</w:t>
            </w:r>
            <w:r w:rsidR="00AD67E0" w:rsidRPr="00396D9F">
              <w:t>kas</w:t>
            </w:r>
          </w:p>
          <w:p w:rsidR="005A5108" w:rsidRPr="00396D9F" w:rsidRDefault="005A5108"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5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Po konsultacijų su socialiniais partneriais valstybės narės iki 2008 m. liepos 27 d. priima šiai direktyvai įgyvendinti reikalingas įstatymų ir kitų teisės aktų nuostatas, arba užtikrina, kad iki nurodytos datos socialiniai partneriai susitarimu priims reikalingas nuostatas. Jos nedelsdamos pateikia Komisijai nuostatų tekstą.</w:t>
            </w:r>
          </w:p>
          <w:p w:rsidR="009F05C1" w:rsidRPr="00396D9F" w:rsidRDefault="009F05C1" w:rsidP="009F05C1">
            <w:pPr>
              <w:autoSpaceDE w:val="0"/>
              <w:autoSpaceDN w:val="0"/>
              <w:adjustRightInd w:val="0"/>
              <w:rPr>
                <w:rStyle w:val="Grietas"/>
                <w:b w:val="0"/>
              </w:rPr>
            </w:pPr>
            <w:r w:rsidRPr="00396D9F">
              <w:rPr>
                <w:rStyle w:val="Grietas"/>
                <w:b w:val="0"/>
              </w:rPr>
              <w:t>Valstybės narės imasi visų reikalingų priemonių, kad bet kada galėtų garantuoti, kad laikomasi šia direktyva nustatytų reikalavimų ir apie tai nedelsdamos praneša Komisijai.</w:t>
            </w: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Valstybės narės, tvirtindamos šias priemones, daro jose nuorodą į šią direktyvą arba tokia nuoroda daroma jas oficialiai skelbiant. Nuorodos darymo tvarką nustato valstybės narės.</w:t>
            </w:r>
          </w:p>
        </w:tc>
        <w:tc>
          <w:tcPr>
            <w:tcW w:w="9300" w:type="dxa"/>
          </w:tcPr>
          <w:p w:rsidR="00B44887" w:rsidRPr="00396D9F" w:rsidRDefault="00396D9F" w:rsidP="00B4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Pr>
                <w:b/>
                <w:bCs/>
              </w:rPr>
              <w:lastRenderedPageBreak/>
              <w:t>Projektas</w:t>
            </w:r>
          </w:p>
          <w:p w:rsidR="00396D9F" w:rsidRPr="00FE2C9C" w:rsidRDefault="00396D9F" w:rsidP="00396D9F">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396D9F" w:rsidRPr="00FE2C9C" w:rsidRDefault="00396D9F" w:rsidP="00396D9F">
            <w:pPr>
              <w:jc w:val="center"/>
              <w:rPr>
                <w:b/>
                <w:lang w:val="en-US" w:eastAsia="lt-LT"/>
              </w:rPr>
            </w:pPr>
            <w:r w:rsidRPr="00FE2C9C">
              <w:rPr>
                <w:b/>
                <w:lang w:eastAsia="lt-LT"/>
              </w:rPr>
              <w:t>„</w:t>
            </w:r>
            <w:r w:rsidRPr="00FE2C9C">
              <w:rPr>
                <w:b/>
                <w:bCs/>
                <w:lang w:eastAsia="lt-LT"/>
              </w:rPr>
              <w:t>DARBO IR POILSIO LAIKO YPATUMAI GELEŽINKELIŲ TRANSPORTE, KAI TEIKIAMOS TARPVALSTYBINĖS PASLAUGOS</w:t>
            </w:r>
          </w:p>
          <w:p w:rsidR="00396D9F" w:rsidRPr="00FE2C9C" w:rsidRDefault="00396D9F" w:rsidP="00396D9F">
            <w:pPr>
              <w:rPr>
                <w:b/>
                <w:lang w:val="en-US" w:eastAsia="lt-LT"/>
              </w:rPr>
            </w:pPr>
            <w:r w:rsidRPr="00FE2C9C">
              <w:rPr>
                <w:b/>
                <w:lang w:eastAsia="lt-LT"/>
              </w:rPr>
              <w:t> </w:t>
            </w:r>
          </w:p>
          <w:p w:rsidR="00B44887" w:rsidRPr="00396D9F" w:rsidRDefault="00396D9F"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bookmarkStart w:id="6" w:name="part_9c443c8a04d84d8ba533bcdb095c0941"/>
            <w:bookmarkEnd w:id="6"/>
            <w:r w:rsidRPr="00FE2C9C">
              <w:rPr>
                <w:b/>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w:t>
            </w:r>
            <w:r w:rsidRPr="00FE2C9C">
              <w:rPr>
                <w:b/>
                <w:lang w:eastAsia="lt-LT"/>
              </w:rPr>
              <w:lastRenderedPageBreak/>
              <w:t>(toliau – mobilieji geležinkelių transporto darbuotojai</w:t>
            </w:r>
            <w:r w:rsidR="00310CF1">
              <w:rPr>
                <w:b/>
                <w:u w:val="single"/>
                <w:lang w:eastAsia="lt-LT"/>
              </w:rPr>
              <w:t>, teikiantys tarpvalstybines paslaugas</w:t>
            </w:r>
            <w:r w:rsidRPr="00FE2C9C">
              <w:rPr>
                <w:b/>
                <w:lang w:eastAsia="lt-LT"/>
              </w:rPr>
              <w:t>).</w:t>
            </w:r>
            <w:r w:rsidRPr="00B506AE">
              <w:rPr>
                <w:lang w:eastAsia="lt-LT"/>
              </w:rPr>
              <w:t xml:space="preserve"> </w:t>
            </w:r>
            <w:r>
              <w:rPr>
                <w:lang w:eastAsia="lt-LT"/>
              </w:rPr>
              <w:t>&lt;...&gt;</w:t>
            </w:r>
          </w:p>
          <w:p w:rsidR="009F05C1" w:rsidRPr="00396D9F" w:rsidRDefault="009F05C1"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Pr>
          <w:p w:rsidR="009F05C1" w:rsidRPr="00396D9F" w:rsidRDefault="002C03A6" w:rsidP="009F05C1">
            <w:pPr>
              <w:jc w:val="center"/>
            </w:pPr>
            <w:r w:rsidRPr="00396D9F">
              <w:lastRenderedPageBreak/>
              <w:t>v</w:t>
            </w:r>
            <w:r w:rsidR="00B44887" w:rsidRPr="00396D9F">
              <w:t>isiškas</w:t>
            </w: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6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Ši direktyva įsigalioja jos paskelbimo Europos Sąjungos oficialiajame leidinyje dieną.</w:t>
            </w:r>
          </w:p>
        </w:tc>
        <w:tc>
          <w:tcPr>
            <w:tcW w:w="9300" w:type="dxa"/>
          </w:tcPr>
          <w:p w:rsidR="009F05C1" w:rsidRPr="00396D9F" w:rsidRDefault="009F05C1"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Direktyvos straipsnio perkelti ir įgyvendinti nereikia.</w:t>
            </w:r>
          </w:p>
        </w:tc>
        <w:tc>
          <w:tcPr>
            <w:tcW w:w="2340" w:type="dxa"/>
          </w:tcPr>
          <w:p w:rsidR="009F05C1" w:rsidRPr="00396D9F" w:rsidRDefault="009F05C1"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7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Ši direktyva skirta valstybėms narėms.</w:t>
            </w:r>
          </w:p>
        </w:tc>
        <w:tc>
          <w:tcPr>
            <w:tcW w:w="9300" w:type="dxa"/>
          </w:tcPr>
          <w:p w:rsidR="009F05C1" w:rsidRPr="00396D9F" w:rsidRDefault="009F05C1"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Direktyvos straipsnio perkelti ir įgyvendinti nereikia.</w:t>
            </w:r>
          </w:p>
        </w:tc>
        <w:tc>
          <w:tcPr>
            <w:tcW w:w="2340" w:type="dxa"/>
          </w:tcPr>
          <w:p w:rsidR="009F05C1" w:rsidRPr="00396D9F" w:rsidRDefault="009F05C1" w:rsidP="009F05C1">
            <w:pPr>
              <w:jc w:val="center"/>
            </w:pPr>
          </w:p>
        </w:tc>
      </w:tr>
      <w:tr w:rsidR="001738C9" w:rsidRPr="00396D9F" w:rsidTr="00B6689C">
        <w:tc>
          <w:tcPr>
            <w:tcW w:w="3960" w:type="dxa"/>
          </w:tcPr>
          <w:p w:rsidR="001738C9" w:rsidRPr="00396D9F" w:rsidRDefault="001738C9" w:rsidP="001738C9">
            <w:pPr>
              <w:pStyle w:val="prastasistinklapis8"/>
              <w:ind w:left="0"/>
              <w:jc w:val="both"/>
              <w:rPr>
                <w:b/>
                <w:sz w:val="24"/>
                <w:szCs w:val="24"/>
              </w:rPr>
            </w:pPr>
            <w:r w:rsidRPr="00396D9F">
              <w:rPr>
                <w:b/>
                <w:sz w:val="24"/>
                <w:szCs w:val="24"/>
              </w:rPr>
              <w:t>Europos Transporto Darbuotojų Federacijos (ETF) ir Europos Geležinkelių Bendrijos (CER)</w:t>
            </w:r>
          </w:p>
          <w:p w:rsidR="009F05C1" w:rsidRPr="00396D9F" w:rsidRDefault="009F05C1" w:rsidP="009F05C1">
            <w:pPr>
              <w:pStyle w:val="prastasistinklapis8"/>
              <w:ind w:left="0"/>
              <w:jc w:val="both"/>
              <w:rPr>
                <w:b/>
                <w:sz w:val="24"/>
                <w:szCs w:val="24"/>
              </w:rPr>
            </w:pPr>
            <w:r w:rsidRPr="00396D9F">
              <w:rPr>
                <w:b/>
                <w:sz w:val="24"/>
                <w:szCs w:val="24"/>
              </w:rPr>
              <w:t>S</w:t>
            </w:r>
            <w:r w:rsidR="001738C9" w:rsidRPr="00396D9F">
              <w:rPr>
                <w:b/>
                <w:sz w:val="24"/>
                <w:szCs w:val="24"/>
              </w:rPr>
              <w:t>usitarimas</w:t>
            </w:r>
            <w:r w:rsidRPr="00396D9F">
              <w:rPr>
                <w:b/>
                <w:sz w:val="24"/>
                <w:szCs w:val="24"/>
              </w:rPr>
              <w:t xml:space="preserve"> dėl mobiliųjų darbuotojų, teikiančių su sąveika susijusias tarpvalstybines paslaugas, darbo sąlygų tam tikrų aspektų</w:t>
            </w:r>
          </w:p>
          <w:p w:rsidR="009F05C1" w:rsidRPr="00396D9F" w:rsidRDefault="009F05C1" w:rsidP="001738C9">
            <w:pPr>
              <w:pStyle w:val="prastasistinklapis8"/>
              <w:ind w:left="0"/>
              <w:jc w:val="both"/>
              <w:rPr>
                <w:b/>
                <w:sz w:val="24"/>
                <w:szCs w:val="24"/>
              </w:rPr>
            </w:pPr>
          </w:p>
          <w:p w:rsidR="001738C9" w:rsidRPr="00396D9F" w:rsidRDefault="001738C9" w:rsidP="001738C9">
            <w:pPr>
              <w:pStyle w:val="prastasistinklapis8"/>
              <w:ind w:left="0"/>
              <w:jc w:val="both"/>
              <w:rPr>
                <w:sz w:val="24"/>
                <w:szCs w:val="24"/>
              </w:rPr>
            </w:pPr>
            <w:r w:rsidRPr="00396D9F">
              <w:rPr>
                <w:sz w:val="24"/>
                <w:szCs w:val="24"/>
              </w:rPr>
              <w:t>1 straipsnis</w:t>
            </w:r>
          </w:p>
          <w:p w:rsidR="001738C9" w:rsidRPr="00396D9F" w:rsidRDefault="001738C9" w:rsidP="001738C9">
            <w:pPr>
              <w:pStyle w:val="prastasistinklapis8"/>
              <w:ind w:left="0"/>
              <w:jc w:val="both"/>
              <w:rPr>
                <w:sz w:val="24"/>
                <w:szCs w:val="24"/>
              </w:rPr>
            </w:pPr>
            <w:r w:rsidRPr="00396D9F">
              <w:rPr>
                <w:sz w:val="24"/>
                <w:szCs w:val="24"/>
              </w:rPr>
              <w:t>Taikymo sritis</w:t>
            </w:r>
          </w:p>
          <w:p w:rsidR="001738C9" w:rsidRPr="00396D9F" w:rsidRDefault="001738C9" w:rsidP="00FF4629">
            <w:pPr>
              <w:pStyle w:val="prastasistinklapis8"/>
              <w:ind w:left="0" w:right="0"/>
              <w:jc w:val="both"/>
              <w:rPr>
                <w:sz w:val="24"/>
                <w:szCs w:val="24"/>
              </w:rPr>
            </w:pPr>
            <w:r w:rsidRPr="00396D9F">
              <w:rPr>
                <w:sz w:val="24"/>
                <w:szCs w:val="24"/>
              </w:rPr>
              <w:t>Šis Susitarimas taikomas mobiliesiems geležinkelio darbuotojams, paskirtiems teikti geležinkelio bendrovių vykdomas su sąveika susijusias tarpvalstybines paslaugas.</w:t>
            </w:r>
          </w:p>
          <w:p w:rsidR="0044430E" w:rsidRPr="00396D9F" w:rsidRDefault="0044430E" w:rsidP="00FF4629">
            <w:pPr>
              <w:pStyle w:val="prastasistinklapis8"/>
              <w:ind w:left="0" w:right="15"/>
              <w:jc w:val="both"/>
              <w:rPr>
                <w:sz w:val="24"/>
                <w:szCs w:val="24"/>
              </w:rPr>
            </w:pPr>
          </w:p>
          <w:p w:rsidR="0044430E" w:rsidRPr="00396D9F" w:rsidRDefault="0044430E" w:rsidP="00FF4629">
            <w:pPr>
              <w:pStyle w:val="prastasistinklapis8"/>
              <w:ind w:left="0" w:right="15"/>
              <w:jc w:val="both"/>
              <w:rPr>
                <w:sz w:val="24"/>
                <w:szCs w:val="24"/>
              </w:rPr>
            </w:pPr>
          </w:p>
          <w:p w:rsidR="0044430E" w:rsidRPr="00396D9F" w:rsidRDefault="0044430E" w:rsidP="00FF4629">
            <w:pPr>
              <w:pStyle w:val="prastasistinklapis8"/>
              <w:ind w:left="0" w:right="15"/>
              <w:jc w:val="both"/>
              <w:rPr>
                <w:sz w:val="24"/>
                <w:szCs w:val="24"/>
              </w:rPr>
            </w:pPr>
          </w:p>
          <w:p w:rsidR="0044430E" w:rsidRPr="00396D9F" w:rsidRDefault="0044430E" w:rsidP="00FF4629">
            <w:pPr>
              <w:pStyle w:val="prastasistinklapis8"/>
              <w:ind w:left="0" w:right="15"/>
              <w:jc w:val="both"/>
              <w:rPr>
                <w:sz w:val="24"/>
                <w:szCs w:val="24"/>
              </w:rPr>
            </w:pPr>
          </w:p>
          <w:p w:rsidR="00C50180" w:rsidRPr="00396D9F" w:rsidRDefault="001738C9" w:rsidP="00FF4629">
            <w:pPr>
              <w:pStyle w:val="prastasistinklapis8"/>
              <w:ind w:left="0" w:right="15"/>
              <w:jc w:val="both"/>
              <w:rPr>
                <w:sz w:val="24"/>
                <w:szCs w:val="24"/>
              </w:rPr>
            </w:pPr>
            <w:r w:rsidRPr="00396D9F">
              <w:rPr>
                <w:sz w:val="24"/>
                <w:szCs w:val="24"/>
              </w:rPr>
              <w:t>Šio Susitarimo neprivalu taikyti vietiniam ir regioniniam keleivių vežimui per sieną ir krovinių gabenimui per sieną, jeigu atstumas nuo sienos trumpesnis nei 15 kilometrų, ir eismui tarp oficialių pasienio stočių, kurių sąrašas pateikiamas priede.</w:t>
            </w:r>
          </w:p>
          <w:p w:rsidR="00C50180" w:rsidRPr="00396D9F" w:rsidRDefault="00C50180" w:rsidP="00FF4629">
            <w:pPr>
              <w:pStyle w:val="prastasistinklapis8"/>
              <w:ind w:left="0" w:right="15"/>
              <w:jc w:val="both"/>
              <w:rPr>
                <w:sz w:val="24"/>
                <w:szCs w:val="24"/>
              </w:rPr>
            </w:pPr>
          </w:p>
          <w:p w:rsidR="001738C9" w:rsidRPr="00396D9F" w:rsidRDefault="00FF4629" w:rsidP="00FF4629">
            <w:pPr>
              <w:pStyle w:val="prastasistinklapis8"/>
              <w:ind w:left="0" w:right="15"/>
              <w:jc w:val="both"/>
              <w:rPr>
                <w:sz w:val="24"/>
                <w:szCs w:val="24"/>
              </w:rPr>
            </w:pPr>
            <w:r w:rsidRPr="00396D9F">
              <w:rPr>
                <w:sz w:val="24"/>
                <w:szCs w:val="24"/>
              </w:rPr>
              <w:t xml:space="preserve">Susitarimo </w:t>
            </w:r>
            <w:r w:rsidRPr="00B46AFB">
              <w:rPr>
                <w:sz w:val="24"/>
                <w:szCs w:val="24"/>
              </w:rPr>
              <w:t>taip pat neprivalu taikyti</w:t>
            </w:r>
            <w:r w:rsidRPr="00396D9F">
              <w:rPr>
                <w:sz w:val="24"/>
                <w:szCs w:val="24"/>
              </w:rPr>
              <w:t xml:space="preserve"> traukiniams, kurių tarpvalstybiniai maršrutai prasideda ir baigiasi tos pačios valstybės narės infrastruktūroje ir tokiuose maršrutuose naudojamasi kitos valstybės narės infrastruktūra, joje nesustojant (todėl tai gali būti laikoma vidaus transporto veikla).</w:t>
            </w:r>
          </w:p>
          <w:p w:rsidR="001738C9" w:rsidRPr="00396D9F" w:rsidRDefault="00FF4629" w:rsidP="005A64ED">
            <w:pPr>
              <w:autoSpaceDE w:val="0"/>
              <w:autoSpaceDN w:val="0"/>
              <w:adjustRightInd w:val="0"/>
              <w:rPr>
                <w:rStyle w:val="Grietas"/>
                <w:b w:val="0"/>
              </w:rPr>
            </w:pPr>
            <w:r w:rsidRPr="00396D9F">
              <w:t>Direktyva 93/104/EB netaikoma mobiliesiems darbuotojams, teikiantiems tarpvalstybines su sąveika susijusias paslaugas, srityse, kuriose šis Susitarimas nustato konkretesnes nuostatas.</w:t>
            </w:r>
          </w:p>
        </w:tc>
        <w:tc>
          <w:tcPr>
            <w:tcW w:w="9300" w:type="dxa"/>
          </w:tcPr>
          <w:p w:rsidR="003F18E2" w:rsidRPr="00396D9F" w:rsidRDefault="00E909C2"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lastRenderedPageBreak/>
              <w:t>Projektas</w:t>
            </w:r>
          </w:p>
          <w:p w:rsidR="00396D9F" w:rsidRPr="00FE2C9C" w:rsidRDefault="00396D9F" w:rsidP="00396D9F">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396D9F" w:rsidRPr="00B506AE" w:rsidRDefault="00396D9F" w:rsidP="00396D9F">
            <w:pPr>
              <w:jc w:val="center"/>
              <w:rPr>
                <w:lang w:val="en-US" w:eastAsia="lt-LT"/>
              </w:rPr>
            </w:pPr>
            <w:r>
              <w:rPr>
                <w:lang w:eastAsia="lt-LT"/>
              </w:rPr>
              <w:t>„</w:t>
            </w:r>
            <w:r w:rsidRPr="00B506AE">
              <w:rPr>
                <w:b/>
                <w:bCs/>
                <w:lang w:eastAsia="lt-LT"/>
              </w:rPr>
              <w:t>DARBO IR POILSIO LAIKO YPATUMAI GELEŽINKELIŲ TRANSPORTE, KAI TEIKIAMOS TARPVALSTYBINĖS PASLAUGOS</w:t>
            </w:r>
          </w:p>
          <w:p w:rsidR="00396D9F" w:rsidRPr="00B506AE" w:rsidRDefault="00396D9F" w:rsidP="00396D9F">
            <w:pPr>
              <w:rPr>
                <w:lang w:val="en-US" w:eastAsia="lt-LT"/>
              </w:rPr>
            </w:pPr>
            <w:r w:rsidRPr="00B506AE">
              <w:rPr>
                <w:lang w:eastAsia="lt-LT"/>
              </w:rPr>
              <w:t> </w:t>
            </w:r>
          </w:p>
          <w:p w:rsidR="003F18E2" w:rsidRPr="00FE2C9C" w:rsidRDefault="00396D9F"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FE2C9C">
              <w:rPr>
                <w:b/>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w:t>
            </w:r>
            <w:r w:rsidRPr="00FE2C9C">
              <w:rPr>
                <w:b/>
                <w:lang w:eastAsia="lt-LT"/>
              </w:rPr>
              <w:lastRenderedPageBreak/>
              <w:t xml:space="preserve">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(toliau – mobilieji geležinkelių transporto darbuotojai</w:t>
            </w:r>
            <w:r w:rsidR="00310CF1" w:rsidRPr="00310CF1">
              <w:rPr>
                <w:b/>
                <w:u w:val="single"/>
                <w:lang w:eastAsia="lt-LT"/>
              </w:rPr>
              <w:t>, teikiantys tarpvalstybines paslaugas</w:t>
            </w:r>
            <w:r w:rsidRPr="00FE2C9C">
              <w:rPr>
                <w:b/>
                <w:lang w:eastAsia="lt-LT"/>
              </w:rPr>
              <w:t xml:space="preserve">). </w:t>
            </w:r>
          </w:p>
          <w:p w:rsidR="00267067" w:rsidRPr="00396D9F" w:rsidRDefault="003F18E2"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lang w:eastAsia="lt-LT"/>
              </w:rPr>
            </w:pPr>
            <w:r w:rsidRPr="00396D9F">
              <w:rPr>
                <w:i/>
                <w:lang w:eastAsia="lt-LT"/>
              </w:rPr>
              <w:t>Direktyvos straipsnio nuostat</w:t>
            </w:r>
            <w:r w:rsidR="00C50180" w:rsidRPr="00396D9F">
              <w:rPr>
                <w:i/>
                <w:lang w:eastAsia="lt-LT"/>
              </w:rPr>
              <w:t xml:space="preserve">ų perkelti ir įgyvendinti nereikia, nes dėl šios nuostatos </w:t>
            </w:r>
            <w:r w:rsidRPr="00396D9F">
              <w:rPr>
                <w:i/>
                <w:lang w:eastAsia="lt-LT"/>
              </w:rPr>
              <w:t xml:space="preserve">Lietuvos Respublika </w:t>
            </w:r>
            <w:r w:rsidR="00C50180" w:rsidRPr="00396D9F">
              <w:rPr>
                <w:i/>
                <w:lang w:eastAsia="lt-LT"/>
              </w:rPr>
              <w:t>neturi imtis jokių veiksmų</w:t>
            </w:r>
            <w:r w:rsidR="00C07C72" w:rsidRPr="00396D9F">
              <w:rPr>
                <w:i/>
                <w:lang w:eastAsia="lt-LT"/>
              </w:rPr>
              <w:t xml:space="preserve">. </w:t>
            </w:r>
          </w:p>
          <w:p w:rsidR="00FD08B2" w:rsidRPr="00396D9F" w:rsidRDefault="00FD08B2"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959E3" w:rsidRPr="00396D9F" w:rsidRDefault="00B959E3"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959E3" w:rsidRPr="00396D9F" w:rsidRDefault="00B959E3"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2C03A6" w:rsidRPr="00396D9F" w:rsidRDefault="002C03A6" w:rsidP="002C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C07C72" w:rsidRPr="00396D9F" w:rsidRDefault="00C07C72"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959E3" w:rsidRDefault="00B959E3"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46AFB" w:rsidRPr="00396D9F" w:rsidRDefault="00B46AFB"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C07C72" w:rsidRPr="00396D9F" w:rsidRDefault="00B959E3"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t>Nutarimas</w:t>
            </w:r>
          </w:p>
          <w:p w:rsidR="0044430E" w:rsidRPr="00396D9F" w:rsidRDefault="00B46AFB" w:rsidP="00B4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t>20. Darbo ir poilsio laiko ypatumai geležinkelio transporto įmonėse, kai neteikiamos tarpvalstybinės paslaugos, parengti vadovaujantis 2003 m. lapkričio 4 d. Europos Parlamento ir Tarybos direktyva 2003/88/EB dėl tam tikrų darbo laiko organizavimo aspektų.</w:t>
            </w:r>
          </w:p>
        </w:tc>
        <w:tc>
          <w:tcPr>
            <w:tcW w:w="2340" w:type="dxa"/>
          </w:tcPr>
          <w:p w:rsidR="001738C9" w:rsidRPr="00396D9F" w:rsidRDefault="001C2BEA" w:rsidP="005A64ED">
            <w:pPr>
              <w:jc w:val="center"/>
            </w:pPr>
            <w:r w:rsidRPr="00396D9F">
              <w:lastRenderedPageBreak/>
              <w:t>v</w:t>
            </w:r>
            <w:r w:rsidR="00182AD6" w:rsidRPr="00396D9F">
              <w:t>isiškas</w:t>
            </w:r>
          </w:p>
        </w:tc>
      </w:tr>
      <w:tr w:rsidR="008E2D1D" w:rsidRPr="00396D9F" w:rsidTr="00B6689C">
        <w:tc>
          <w:tcPr>
            <w:tcW w:w="3960" w:type="dxa"/>
          </w:tcPr>
          <w:p w:rsidR="008E2D1D" w:rsidRPr="00B37774" w:rsidRDefault="0044430E" w:rsidP="00584BDB">
            <w:pPr>
              <w:pStyle w:val="prastasistinklapis8"/>
              <w:spacing w:before="0" w:after="0"/>
              <w:ind w:left="0" w:right="0"/>
              <w:jc w:val="both"/>
              <w:rPr>
                <w:sz w:val="24"/>
                <w:szCs w:val="24"/>
              </w:rPr>
            </w:pPr>
            <w:r w:rsidRPr="00B37774">
              <w:rPr>
                <w:sz w:val="24"/>
                <w:szCs w:val="24"/>
              </w:rPr>
              <w:t>2 straipsnis</w:t>
            </w:r>
          </w:p>
          <w:p w:rsidR="0044430E" w:rsidRPr="00B37774" w:rsidRDefault="0044430E" w:rsidP="00584BDB">
            <w:pPr>
              <w:pStyle w:val="prastasistinklapis8"/>
              <w:spacing w:before="0" w:after="0"/>
              <w:ind w:left="0" w:right="0"/>
              <w:jc w:val="both"/>
              <w:rPr>
                <w:sz w:val="24"/>
                <w:szCs w:val="24"/>
              </w:rPr>
            </w:pPr>
            <w:r w:rsidRPr="00B37774">
              <w:rPr>
                <w:sz w:val="24"/>
                <w:szCs w:val="24"/>
              </w:rPr>
              <w:t>Sąvokos</w:t>
            </w:r>
          </w:p>
          <w:p w:rsidR="0044430E" w:rsidRPr="00B37774" w:rsidRDefault="0044430E" w:rsidP="00584BDB">
            <w:pPr>
              <w:pStyle w:val="prastasistinklapis8"/>
              <w:spacing w:before="0" w:after="0"/>
              <w:ind w:left="0" w:right="0"/>
              <w:jc w:val="both"/>
              <w:rPr>
                <w:sz w:val="24"/>
                <w:szCs w:val="24"/>
              </w:rPr>
            </w:pPr>
            <w:r w:rsidRPr="00B37774">
              <w:rPr>
                <w:sz w:val="24"/>
                <w:szCs w:val="24"/>
              </w:rPr>
              <w:t>Šiame Susitarime:</w:t>
            </w:r>
          </w:p>
          <w:p w:rsidR="00B31DEC" w:rsidRPr="00B46AFB" w:rsidRDefault="0044430E" w:rsidP="00584BDB">
            <w:pPr>
              <w:pStyle w:val="prastasistinklapis8"/>
              <w:spacing w:before="0" w:after="0"/>
              <w:ind w:left="0" w:right="0"/>
              <w:jc w:val="both"/>
              <w:rPr>
                <w:sz w:val="24"/>
                <w:szCs w:val="24"/>
              </w:rPr>
            </w:pPr>
            <w:r w:rsidRPr="00B37774">
              <w:rPr>
                <w:sz w:val="24"/>
                <w:szCs w:val="24"/>
              </w:rPr>
              <w:t xml:space="preserve">1) </w:t>
            </w:r>
            <w:r w:rsidR="00295207" w:rsidRPr="00B37774">
              <w:rPr>
                <w:sz w:val="24"/>
                <w:szCs w:val="24"/>
              </w:rPr>
              <w:t>„</w:t>
            </w:r>
            <w:r w:rsidRPr="00B37774">
              <w:rPr>
                <w:sz w:val="24"/>
                <w:szCs w:val="24"/>
              </w:rPr>
              <w:t>su sąveika susijusios tarpvalstybinės paslaugos</w:t>
            </w:r>
            <w:r w:rsidR="00295207" w:rsidRPr="00B37774">
              <w:rPr>
                <w:sz w:val="24"/>
                <w:szCs w:val="24"/>
              </w:rPr>
              <w:t>“</w:t>
            </w:r>
            <w:r w:rsidRPr="00B37774">
              <w:rPr>
                <w:sz w:val="24"/>
                <w:szCs w:val="24"/>
              </w:rPr>
              <w:t xml:space="preserve"> – tarpvalstybinės paslaugos, kurioms teikti geležinkelio įmonės pagal </w:t>
            </w:r>
            <w:r w:rsidRPr="00B37774">
              <w:rPr>
                <w:sz w:val="24"/>
                <w:szCs w:val="24"/>
              </w:rPr>
              <w:lastRenderedPageBreak/>
              <w:t>Direktyvą 2001/14/EB privalo turėti bent du saugos sertifikatus</w:t>
            </w:r>
            <w:r w:rsidR="00584BDB" w:rsidRPr="00B37774">
              <w:rPr>
                <w:sz w:val="24"/>
                <w:szCs w:val="24"/>
              </w:rPr>
              <w:t>;</w:t>
            </w:r>
          </w:p>
          <w:p w:rsidR="00584BDB" w:rsidRPr="00396D9F" w:rsidRDefault="00584BDB" w:rsidP="00584BDB">
            <w:pPr>
              <w:pStyle w:val="prastasistinklapis8"/>
              <w:spacing w:before="0" w:after="0"/>
              <w:ind w:left="0" w:right="0"/>
              <w:jc w:val="both"/>
              <w:rPr>
                <w:sz w:val="24"/>
                <w:szCs w:val="24"/>
              </w:rPr>
            </w:pPr>
            <w:r w:rsidRPr="00396D9F">
              <w:rPr>
                <w:sz w:val="24"/>
                <w:szCs w:val="24"/>
              </w:rPr>
              <w:t xml:space="preserve">2) </w:t>
            </w:r>
            <w:r w:rsidR="00295207" w:rsidRPr="00396D9F">
              <w:rPr>
                <w:sz w:val="24"/>
                <w:szCs w:val="24"/>
              </w:rPr>
              <w:t>„</w:t>
            </w:r>
            <w:r w:rsidRPr="00396D9F">
              <w:rPr>
                <w:sz w:val="24"/>
                <w:szCs w:val="24"/>
              </w:rPr>
              <w:t>mobilusis darbuotojas, teikiantis su sąveika susijusias tarpvalstybines paslaugas</w:t>
            </w:r>
            <w:r w:rsidR="00295207" w:rsidRPr="00396D9F">
              <w:rPr>
                <w:sz w:val="24"/>
                <w:szCs w:val="24"/>
              </w:rPr>
              <w:t>“</w:t>
            </w:r>
            <w:r w:rsidRPr="00396D9F">
              <w:rPr>
                <w:sz w:val="24"/>
                <w:szCs w:val="24"/>
              </w:rPr>
              <w:t xml:space="preserve"> – traukinio brigados narys, paskirtas teikti su sąveika susijusias tarpvalstybines paslaugas ilgiau nei vienai valandai per pamainą;</w:t>
            </w:r>
          </w:p>
          <w:p w:rsidR="008E2D1D" w:rsidRPr="00396D9F" w:rsidRDefault="008E2D1D"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BC7684" w:rsidRPr="00396D9F" w:rsidRDefault="00BC7684" w:rsidP="005A64ED">
            <w:pPr>
              <w:autoSpaceDE w:val="0"/>
              <w:autoSpaceDN w:val="0"/>
              <w:adjustRightInd w:val="0"/>
            </w:pPr>
          </w:p>
          <w:p w:rsidR="00B31DEC" w:rsidRPr="00396D9F" w:rsidRDefault="00B31DEC" w:rsidP="005A64ED">
            <w:pPr>
              <w:autoSpaceDE w:val="0"/>
              <w:autoSpaceDN w:val="0"/>
              <w:adjustRightInd w:val="0"/>
            </w:pPr>
          </w:p>
          <w:p w:rsidR="00584BDB" w:rsidRPr="00396D9F" w:rsidRDefault="00584BDB" w:rsidP="005A64ED">
            <w:pPr>
              <w:autoSpaceDE w:val="0"/>
              <w:autoSpaceDN w:val="0"/>
              <w:adjustRightInd w:val="0"/>
            </w:pPr>
            <w:r w:rsidRPr="00396D9F">
              <w:t xml:space="preserve">3) </w:t>
            </w:r>
            <w:r w:rsidR="00295207" w:rsidRPr="00396D9F">
              <w:t>„</w:t>
            </w:r>
            <w:r w:rsidRPr="00396D9F">
              <w:t>darbo laikas</w:t>
            </w:r>
            <w:r w:rsidR="00295207" w:rsidRPr="00396D9F">
              <w:t>“</w:t>
            </w:r>
            <w:r w:rsidRPr="00396D9F">
              <w:t xml:space="preserve"> – laikas, kurio metu darbuotojas yra darbo vietoje, darbdavio dispozicijoje ir vykdo veiklą ar eina pareigas pagal nacionalinės teisės aktus ir (arba) praktiką;</w:t>
            </w:r>
          </w:p>
          <w:p w:rsidR="00F0576C" w:rsidRPr="00396D9F" w:rsidRDefault="00F0576C" w:rsidP="005A64ED">
            <w:pPr>
              <w:autoSpaceDE w:val="0"/>
              <w:autoSpaceDN w:val="0"/>
              <w:adjustRightInd w:val="0"/>
            </w:pPr>
          </w:p>
          <w:p w:rsidR="00174A37" w:rsidRPr="00396D9F" w:rsidRDefault="00174A37" w:rsidP="005A64ED">
            <w:pPr>
              <w:autoSpaceDE w:val="0"/>
              <w:autoSpaceDN w:val="0"/>
              <w:adjustRightInd w:val="0"/>
            </w:pPr>
          </w:p>
          <w:p w:rsidR="00584BDB" w:rsidRPr="00396D9F" w:rsidRDefault="00584BDB" w:rsidP="005A64ED">
            <w:pPr>
              <w:autoSpaceDE w:val="0"/>
              <w:autoSpaceDN w:val="0"/>
              <w:adjustRightInd w:val="0"/>
            </w:pPr>
            <w:r w:rsidRPr="00396D9F">
              <w:t xml:space="preserve">4) </w:t>
            </w:r>
            <w:r w:rsidR="00AC4EE3" w:rsidRPr="00396D9F">
              <w:t>“</w:t>
            </w:r>
            <w:r w:rsidRPr="00396D9F">
              <w:t>poilsio laikas</w:t>
            </w:r>
            <w:r w:rsidR="00AC4EE3" w:rsidRPr="00396D9F">
              <w:t>“</w:t>
            </w:r>
            <w:r w:rsidRPr="00396D9F">
              <w:t xml:space="preserve"> – laikas, kuris nėra darbo laikas;</w:t>
            </w:r>
          </w:p>
          <w:p w:rsidR="00731E61" w:rsidRPr="00396D9F" w:rsidRDefault="00731E61" w:rsidP="005A64ED">
            <w:pPr>
              <w:autoSpaceDE w:val="0"/>
              <w:autoSpaceDN w:val="0"/>
              <w:adjustRightInd w:val="0"/>
            </w:pPr>
          </w:p>
          <w:p w:rsidR="00731E61" w:rsidRPr="00396D9F" w:rsidRDefault="00731E61" w:rsidP="005A64ED">
            <w:pPr>
              <w:autoSpaceDE w:val="0"/>
              <w:autoSpaceDN w:val="0"/>
              <w:adjustRightInd w:val="0"/>
            </w:pPr>
          </w:p>
          <w:p w:rsidR="00584BDB" w:rsidRPr="00396D9F" w:rsidRDefault="00584BDB" w:rsidP="005A64ED">
            <w:pPr>
              <w:autoSpaceDE w:val="0"/>
              <w:autoSpaceDN w:val="0"/>
              <w:adjustRightInd w:val="0"/>
            </w:pPr>
            <w:r w:rsidRPr="00396D9F">
              <w:t xml:space="preserve">5) </w:t>
            </w:r>
            <w:r w:rsidR="00AC4EE3" w:rsidRPr="00396D9F">
              <w:t>„</w:t>
            </w:r>
            <w:r w:rsidRPr="00396D9F">
              <w:t>nakties laikas</w:t>
            </w:r>
            <w:r w:rsidR="00AC4EE3" w:rsidRPr="00396D9F">
              <w:t>“</w:t>
            </w:r>
            <w:r w:rsidRPr="00396D9F">
              <w:t xml:space="preserve"> – ne trumpesnis kaip 7 valandų nacionaliniuose teisės aktuose nustatytas laikotarpis, kuris bet kuriuo atveju turi apimti laiką tarp vidurnakčio ir 5 valandos ryto</w:t>
            </w:r>
            <w:r w:rsidR="00810A35" w:rsidRPr="00396D9F">
              <w:t>;</w:t>
            </w:r>
          </w:p>
          <w:p w:rsidR="00174A37" w:rsidRPr="00396D9F" w:rsidRDefault="00174A37" w:rsidP="005A64ED">
            <w:pPr>
              <w:autoSpaceDE w:val="0"/>
              <w:autoSpaceDN w:val="0"/>
              <w:adjustRightInd w:val="0"/>
            </w:pPr>
          </w:p>
          <w:p w:rsidR="00295207" w:rsidRPr="00396D9F" w:rsidRDefault="00810A35" w:rsidP="005A64ED">
            <w:pPr>
              <w:autoSpaceDE w:val="0"/>
              <w:autoSpaceDN w:val="0"/>
              <w:adjustRightInd w:val="0"/>
            </w:pPr>
            <w:r w:rsidRPr="00396D9F">
              <w:lastRenderedPageBreak/>
              <w:t xml:space="preserve">6) </w:t>
            </w:r>
            <w:r w:rsidR="00295207" w:rsidRPr="00396D9F">
              <w:t>„</w:t>
            </w:r>
            <w:r w:rsidRPr="00396D9F">
              <w:t>nakties pamaina</w:t>
            </w:r>
            <w:r w:rsidR="00295207" w:rsidRPr="00396D9F">
              <w:t>“</w:t>
            </w:r>
            <w:r w:rsidRPr="00396D9F">
              <w:t xml:space="preserve"> – pamaina, trunkanti mažiausiai tris darbo valandas nakties laiku;</w:t>
            </w:r>
          </w:p>
          <w:p w:rsidR="00174A37" w:rsidRDefault="00174A37" w:rsidP="005A64ED">
            <w:pPr>
              <w:autoSpaceDE w:val="0"/>
              <w:autoSpaceDN w:val="0"/>
              <w:adjustRightInd w:val="0"/>
            </w:pPr>
          </w:p>
          <w:p w:rsidR="00E619D3" w:rsidRDefault="00E619D3" w:rsidP="005A64ED">
            <w:pPr>
              <w:autoSpaceDE w:val="0"/>
              <w:autoSpaceDN w:val="0"/>
              <w:adjustRightInd w:val="0"/>
            </w:pPr>
          </w:p>
          <w:p w:rsidR="00E619D3" w:rsidRPr="00396D9F" w:rsidRDefault="00E619D3" w:rsidP="005A64ED">
            <w:pPr>
              <w:autoSpaceDE w:val="0"/>
              <w:autoSpaceDN w:val="0"/>
              <w:adjustRightInd w:val="0"/>
            </w:pPr>
          </w:p>
          <w:p w:rsidR="00295207" w:rsidRPr="00396D9F" w:rsidRDefault="00810A35" w:rsidP="005A64ED">
            <w:pPr>
              <w:autoSpaceDE w:val="0"/>
              <w:autoSpaceDN w:val="0"/>
              <w:adjustRightInd w:val="0"/>
            </w:pPr>
            <w:r w:rsidRPr="00396D9F">
              <w:t xml:space="preserve">7) </w:t>
            </w:r>
            <w:r w:rsidR="00295207" w:rsidRPr="00396D9F">
              <w:t>„</w:t>
            </w:r>
            <w:r w:rsidRPr="00396D9F">
              <w:t>poilsis ne namuose</w:t>
            </w:r>
            <w:r w:rsidR="00295207" w:rsidRPr="00396D9F">
              <w:t>“</w:t>
            </w:r>
            <w:r w:rsidRPr="00396D9F">
              <w:t xml:space="preserve"> – dienos poilsis, kai mobilusis darbuotojas neturi galimybės ilsėtis įprastoje gyvenamojoje vietoje;</w:t>
            </w: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174A37" w:rsidRPr="00396D9F" w:rsidRDefault="00174A37" w:rsidP="005A64ED">
            <w:pPr>
              <w:autoSpaceDE w:val="0"/>
              <w:autoSpaceDN w:val="0"/>
              <w:adjustRightInd w:val="0"/>
            </w:pPr>
          </w:p>
          <w:p w:rsidR="007030FD" w:rsidRPr="00396D9F" w:rsidRDefault="00810A35" w:rsidP="005A64ED">
            <w:pPr>
              <w:autoSpaceDE w:val="0"/>
              <w:autoSpaceDN w:val="0"/>
              <w:adjustRightInd w:val="0"/>
            </w:pPr>
            <w:r w:rsidRPr="00396D9F">
              <w:t xml:space="preserve">8) </w:t>
            </w:r>
            <w:r w:rsidR="00295207" w:rsidRPr="00396D9F">
              <w:t>“</w:t>
            </w:r>
            <w:r w:rsidRPr="00396D9F">
              <w:t>mašinistas</w:t>
            </w:r>
            <w:r w:rsidR="00295207" w:rsidRPr="00396D9F">
              <w:t>“</w:t>
            </w:r>
            <w:r w:rsidRPr="00396D9F">
              <w:t xml:space="preserve"> – darbuotojas, vairuojantis traukimo priemonę;</w:t>
            </w: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810A35" w:rsidRPr="00396D9F" w:rsidRDefault="00810A35" w:rsidP="005A64ED">
            <w:pPr>
              <w:autoSpaceDE w:val="0"/>
              <w:autoSpaceDN w:val="0"/>
              <w:adjustRightInd w:val="0"/>
              <w:rPr>
                <w:lang w:eastAsia="lt-LT"/>
              </w:rPr>
            </w:pPr>
            <w:r w:rsidRPr="00396D9F">
              <w:t xml:space="preserve">9) </w:t>
            </w:r>
            <w:r w:rsidR="00295207" w:rsidRPr="00396D9F">
              <w:t>“</w:t>
            </w:r>
            <w:r w:rsidRPr="00396D9F">
              <w:t>vairavimo trukmė</w:t>
            </w:r>
            <w:r w:rsidR="00295207" w:rsidRPr="00396D9F">
              <w:t>“</w:t>
            </w:r>
            <w:r w:rsidRPr="00396D9F">
              <w:t xml:space="preserve"> – suplanuotos veiklos trukmė, kai mašinistas atsako už traukimo priemonės vairavimą, išskyrus laiką, skirtą traukimo priemonės paleidimui ar sustabdymui. Į šį laiką įeina suplanuotos pertraukos, kurių metu mašinistas yra atsakingas už traukimo priemonę.</w:t>
            </w:r>
          </w:p>
        </w:tc>
        <w:tc>
          <w:tcPr>
            <w:tcW w:w="9300" w:type="dxa"/>
          </w:tcPr>
          <w:p w:rsidR="00B46AFB" w:rsidRPr="00396D9F" w:rsidRDefault="00B46AFB" w:rsidP="00B4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lastRenderedPageBreak/>
              <w:t>Projektas</w:t>
            </w:r>
          </w:p>
          <w:p w:rsidR="00B46AFB" w:rsidRPr="00FE2C9C" w:rsidRDefault="00B46AFB" w:rsidP="00B46AFB">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1C5321" w:rsidRDefault="00B46AFB" w:rsidP="00B46AFB">
            <w:pPr>
              <w:jc w:val="center"/>
              <w:rPr>
                <w:b/>
                <w:lang w:eastAsia="lt-LT"/>
              </w:rPr>
            </w:pPr>
            <w:r w:rsidRPr="00FE2C9C">
              <w:rPr>
                <w:b/>
                <w:lang w:eastAsia="lt-LT"/>
              </w:rPr>
              <w:t>„</w:t>
            </w:r>
            <w:r w:rsidR="001C5321">
              <w:rPr>
                <w:b/>
                <w:lang w:eastAsia="lt-LT"/>
              </w:rPr>
              <w:t>IV SKYRIUS</w:t>
            </w:r>
          </w:p>
          <w:p w:rsidR="00B46AFB" w:rsidRPr="00FE2C9C" w:rsidRDefault="00B46AFB" w:rsidP="00B46AFB">
            <w:pPr>
              <w:jc w:val="center"/>
              <w:rPr>
                <w:b/>
                <w:lang w:val="en-US" w:eastAsia="lt-LT"/>
              </w:rPr>
            </w:pPr>
            <w:r w:rsidRPr="00FE2C9C">
              <w:rPr>
                <w:b/>
                <w:bCs/>
                <w:lang w:eastAsia="lt-LT"/>
              </w:rPr>
              <w:t>DARBO IR POILSIO LAIKO YPATUMAI GELEŽINKELIŲ TRANSPORTE, KAI TEIKIAMOS TARPVALSTYBINĖS PASLAUGOS</w:t>
            </w:r>
          </w:p>
          <w:p w:rsidR="00B46AFB" w:rsidRPr="00FE2C9C" w:rsidRDefault="00B46AFB" w:rsidP="00B46AFB">
            <w:pPr>
              <w:rPr>
                <w:b/>
                <w:lang w:val="en-US" w:eastAsia="lt-LT"/>
              </w:rPr>
            </w:pPr>
            <w:r w:rsidRPr="00FE2C9C">
              <w:rPr>
                <w:b/>
                <w:lang w:eastAsia="lt-LT"/>
              </w:rPr>
              <w:t> </w:t>
            </w:r>
          </w:p>
          <w:p w:rsidR="00584BDB" w:rsidRPr="00396D9F" w:rsidRDefault="00B46AFB" w:rsidP="00B46AFB">
            <w:pPr>
              <w:rPr>
                <w:color w:val="FF0000"/>
                <w:lang w:eastAsia="lt-LT"/>
              </w:rPr>
            </w:pPr>
            <w:r w:rsidRPr="00FE2C9C">
              <w:rPr>
                <w:b/>
                <w:lang w:eastAsia="lt-LT"/>
              </w:rPr>
              <w:lastRenderedPageBreak/>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(toliau – mobilieji geležinkelių transporto darbuotojai</w:t>
            </w:r>
            <w:r w:rsidR="00310CF1" w:rsidRPr="00310CF1">
              <w:rPr>
                <w:b/>
                <w:u w:val="single"/>
                <w:lang w:eastAsia="lt-LT"/>
              </w:rPr>
              <w:t xml:space="preserve">, </w:t>
            </w:r>
            <w:r w:rsidR="00310CF1" w:rsidRPr="00310CF1">
              <w:rPr>
                <w:b/>
                <w:bCs/>
                <w:u w:val="single"/>
                <w:lang w:eastAsia="lt-LT"/>
              </w:rPr>
              <w:t>teikiantys tarpvalstybines paslaugas</w:t>
            </w:r>
            <w:r w:rsidR="00310CF1">
              <w:rPr>
                <w:b/>
                <w:bCs/>
                <w:lang w:eastAsia="lt-LT"/>
              </w:rPr>
              <w:t>)</w:t>
            </w:r>
            <w:r w:rsidR="00E619D3" w:rsidRPr="00E619D3">
              <w:rPr>
                <w:lang w:eastAsia="lt-LT"/>
              </w:rPr>
              <w:t>&lt;...&gt;“</w:t>
            </w:r>
          </w:p>
          <w:p w:rsidR="00F0576C" w:rsidRDefault="00F0576C" w:rsidP="00295207">
            <w:pPr>
              <w:rPr>
                <w:color w:val="FF0000"/>
                <w:lang w:eastAsia="lt-LT"/>
              </w:rPr>
            </w:pPr>
          </w:p>
          <w:p w:rsidR="00B46AFB" w:rsidRPr="00396D9F" w:rsidRDefault="00B46AFB" w:rsidP="00295207">
            <w:pPr>
              <w:rPr>
                <w:color w:val="FF0000"/>
                <w:lang w:eastAsia="lt-LT"/>
              </w:rPr>
            </w:pPr>
          </w:p>
          <w:p w:rsidR="00B31DEC" w:rsidRPr="00396D9F" w:rsidRDefault="00F40C42" w:rsidP="00F0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Darbo kodeksas</w:t>
            </w:r>
          </w:p>
          <w:p w:rsidR="00F0576C" w:rsidRPr="00396D9F" w:rsidRDefault="00F0576C" w:rsidP="00F0576C">
            <w:pPr>
              <w:rPr>
                <w:lang w:val="en-US" w:eastAsia="lt-LT"/>
              </w:rPr>
            </w:pPr>
            <w:r w:rsidRPr="00396D9F">
              <w:rPr>
                <w:b/>
                <w:bCs/>
                <w:lang w:eastAsia="lt-LT"/>
              </w:rPr>
              <w:t>111 straipsni</w:t>
            </w:r>
            <w:bookmarkStart w:id="7" w:name="part_d707d3a0e41f4da487bda1af0b6450f7"/>
            <w:bookmarkEnd w:id="7"/>
            <w:r w:rsidR="00B46AFB">
              <w:rPr>
                <w:b/>
                <w:bCs/>
                <w:lang w:eastAsia="lt-LT"/>
              </w:rPr>
              <w:t>s</w:t>
            </w:r>
          </w:p>
          <w:p w:rsidR="00F0576C" w:rsidRPr="00396D9F" w:rsidRDefault="00F0576C" w:rsidP="00F0576C">
            <w:pPr>
              <w:rPr>
                <w:lang w:val="en-US" w:eastAsia="lt-LT"/>
              </w:rPr>
            </w:pPr>
            <w:r w:rsidRPr="00396D9F">
              <w:rPr>
                <w:lang w:eastAsia="lt-LT"/>
              </w:rPr>
              <w:t>Darbo laikas – bet koks laikas, kuriuo darbuotojas yra darbdavio žinioje ar atlieka pareigas pagal darbo sutartį.</w:t>
            </w:r>
          </w:p>
          <w:p w:rsidR="00F40C42" w:rsidRDefault="00F40C42" w:rsidP="00731E61">
            <w:pPr>
              <w:pStyle w:val="HTMLiankstoformatuotas"/>
              <w:jc w:val="both"/>
              <w:rPr>
                <w:rFonts w:ascii="Times New Roman" w:hAnsi="Times New Roman"/>
                <w:sz w:val="24"/>
                <w:szCs w:val="24"/>
                <w:lang w:val="lt-LT" w:eastAsia="lt-LT"/>
              </w:rPr>
            </w:pPr>
          </w:p>
          <w:p w:rsidR="00E619D3" w:rsidRDefault="00E619D3" w:rsidP="00731E61">
            <w:pPr>
              <w:pStyle w:val="HTMLiankstoformatuotas"/>
              <w:jc w:val="both"/>
              <w:rPr>
                <w:rFonts w:ascii="Times New Roman" w:hAnsi="Times New Roman"/>
                <w:sz w:val="24"/>
                <w:szCs w:val="24"/>
                <w:lang w:val="lt-LT" w:eastAsia="lt-LT"/>
              </w:rPr>
            </w:pPr>
          </w:p>
          <w:p w:rsidR="00E619D3" w:rsidRDefault="00E619D3" w:rsidP="00731E61">
            <w:pPr>
              <w:pStyle w:val="HTMLiankstoformatuotas"/>
              <w:jc w:val="both"/>
              <w:rPr>
                <w:rFonts w:ascii="Times New Roman" w:hAnsi="Times New Roman"/>
                <w:sz w:val="24"/>
                <w:szCs w:val="24"/>
                <w:lang w:val="lt-LT" w:eastAsia="lt-LT"/>
              </w:rPr>
            </w:pPr>
          </w:p>
          <w:p w:rsidR="00E619D3" w:rsidRPr="00396D9F" w:rsidRDefault="00E619D3" w:rsidP="00731E61">
            <w:pPr>
              <w:pStyle w:val="HTMLiankstoformatuotas"/>
              <w:jc w:val="both"/>
              <w:rPr>
                <w:rFonts w:ascii="Times New Roman" w:hAnsi="Times New Roman"/>
                <w:sz w:val="24"/>
                <w:szCs w:val="24"/>
                <w:lang w:val="lt-LT" w:eastAsia="lt-LT"/>
              </w:rPr>
            </w:pPr>
          </w:p>
          <w:p w:rsidR="00731E61" w:rsidRPr="00396D9F" w:rsidRDefault="00731E61" w:rsidP="00731E61">
            <w:pPr>
              <w:pStyle w:val="HTMLiankstoformatuotas"/>
              <w:jc w:val="both"/>
              <w:rPr>
                <w:rFonts w:ascii="Times New Roman" w:eastAsia="Times New Roman" w:hAnsi="Times New Roman"/>
                <w:sz w:val="24"/>
                <w:szCs w:val="24"/>
                <w:lang w:val="lt-LT" w:eastAsia="lt-LT"/>
              </w:rPr>
            </w:pPr>
            <w:r w:rsidRPr="00E619D3">
              <w:rPr>
                <w:rFonts w:ascii="Times New Roman" w:eastAsia="Times New Roman" w:hAnsi="Times New Roman"/>
                <w:b/>
                <w:bCs/>
                <w:sz w:val="24"/>
                <w:szCs w:val="24"/>
                <w:lang w:val="lt-LT" w:eastAsia="lt-LT"/>
              </w:rPr>
              <w:t>1</w:t>
            </w:r>
            <w:r w:rsidR="00174A37" w:rsidRPr="00E619D3">
              <w:rPr>
                <w:rFonts w:ascii="Times New Roman" w:eastAsia="Times New Roman" w:hAnsi="Times New Roman"/>
                <w:b/>
                <w:bCs/>
                <w:sz w:val="24"/>
                <w:szCs w:val="24"/>
                <w:lang w:val="lt-LT" w:eastAsia="lt-LT"/>
              </w:rPr>
              <w:t>22</w:t>
            </w:r>
            <w:r w:rsidRPr="00E619D3">
              <w:rPr>
                <w:rFonts w:ascii="Times New Roman" w:eastAsia="Times New Roman" w:hAnsi="Times New Roman"/>
                <w:b/>
                <w:bCs/>
                <w:sz w:val="24"/>
                <w:szCs w:val="24"/>
                <w:lang w:val="lt-LT" w:eastAsia="lt-LT"/>
              </w:rPr>
              <w:t xml:space="preserve"> straipsn</w:t>
            </w:r>
            <w:r w:rsidR="00174A37" w:rsidRPr="00E619D3">
              <w:rPr>
                <w:rFonts w:ascii="Times New Roman" w:eastAsia="Times New Roman" w:hAnsi="Times New Roman"/>
                <w:b/>
                <w:bCs/>
                <w:sz w:val="24"/>
                <w:szCs w:val="24"/>
                <w:lang w:val="lt-LT" w:eastAsia="lt-LT"/>
              </w:rPr>
              <w:t>i</w:t>
            </w:r>
            <w:r w:rsidR="00E619D3" w:rsidRPr="00E619D3">
              <w:rPr>
                <w:rFonts w:ascii="Times New Roman" w:eastAsia="Times New Roman" w:hAnsi="Times New Roman"/>
                <w:b/>
                <w:bCs/>
                <w:sz w:val="24"/>
                <w:szCs w:val="24"/>
                <w:lang w:val="lt-LT" w:eastAsia="lt-LT"/>
              </w:rPr>
              <w:t>s</w:t>
            </w:r>
            <w:r w:rsidR="00174A37" w:rsidRPr="00396D9F">
              <w:rPr>
                <w:rFonts w:ascii="Times New Roman" w:eastAsia="Times New Roman" w:hAnsi="Times New Roman"/>
                <w:bCs/>
                <w:sz w:val="24"/>
                <w:szCs w:val="24"/>
                <w:lang w:val="lt-LT" w:eastAsia="lt-LT"/>
              </w:rPr>
              <w:t xml:space="preserve"> </w:t>
            </w:r>
          </w:p>
          <w:p w:rsidR="00174A37"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Poilsio laikas – laisvas nuo darbo laikas.</w:t>
            </w:r>
          </w:p>
          <w:p w:rsidR="00174A37"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74A37"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40C42" w:rsidRPr="00E619D3" w:rsidRDefault="00731E61"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lt-LT"/>
              </w:rPr>
            </w:pPr>
            <w:bookmarkStart w:id="8" w:name="estr156"/>
            <w:bookmarkStart w:id="9" w:name="157str"/>
            <w:bookmarkEnd w:id="8"/>
            <w:bookmarkEnd w:id="9"/>
            <w:r w:rsidRPr="00E619D3">
              <w:rPr>
                <w:b/>
                <w:bCs/>
                <w:lang w:eastAsia="lt-LT"/>
              </w:rPr>
              <w:t>1</w:t>
            </w:r>
            <w:r w:rsidR="00174A37" w:rsidRPr="00E619D3">
              <w:rPr>
                <w:b/>
                <w:bCs/>
                <w:lang w:eastAsia="lt-LT"/>
              </w:rPr>
              <w:t>17</w:t>
            </w:r>
            <w:r w:rsidRPr="00E619D3">
              <w:rPr>
                <w:b/>
                <w:bCs/>
                <w:lang w:eastAsia="lt-LT"/>
              </w:rPr>
              <w:t xml:space="preserve"> straipsni</w:t>
            </w:r>
            <w:r w:rsidR="00E619D3" w:rsidRPr="00E619D3">
              <w:rPr>
                <w:b/>
                <w:bCs/>
                <w:lang w:eastAsia="lt-LT"/>
              </w:rPr>
              <w:t>s</w:t>
            </w:r>
          </w:p>
          <w:p w:rsidR="00731E61"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r w:rsidRPr="00396D9F">
              <w:lastRenderedPageBreak/>
              <w:t>Nakties laikas – kalendorinis laikas nuo dvidešimt antros valandos iki šeštos valandos.</w:t>
            </w:r>
            <w:r w:rsidRPr="00396D9F">
              <w:rPr>
                <w:bCs/>
                <w:lang w:eastAsia="lt-LT"/>
              </w:rPr>
              <w:t xml:space="preserve"> </w:t>
            </w:r>
          </w:p>
          <w:p w:rsidR="00174A37"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E619D3" w:rsidRDefault="00E619D3"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E619D3" w:rsidRDefault="00E619D3"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E619D3" w:rsidRPr="00396D9F" w:rsidRDefault="00E619D3"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Default="00E619D3" w:rsidP="00E619D3">
            <w:pPr>
              <w:rPr>
                <w:lang w:eastAsia="lt-LT"/>
              </w:rPr>
            </w:pPr>
            <w:r w:rsidRPr="00E619D3">
              <w:rPr>
                <w:lang w:val="en-US" w:eastAsia="lt-LT"/>
              </w:rPr>
              <w:t>9.</w:t>
            </w:r>
            <w:r>
              <w:rPr>
                <w:lang w:val="en-US" w:eastAsia="lt-LT"/>
              </w:rPr>
              <w:t xml:space="preserve"> </w:t>
            </w:r>
            <w:proofErr w:type="spellStart"/>
            <w:r>
              <w:rPr>
                <w:lang w:val="en-US" w:eastAsia="lt-LT"/>
              </w:rPr>
              <w:t>Pakeisti</w:t>
            </w:r>
            <w:proofErr w:type="spellEnd"/>
            <w:r>
              <w:rPr>
                <w:lang w:val="en-US" w:eastAsia="lt-LT"/>
              </w:rPr>
              <w:t xml:space="preserve"> IV </w:t>
            </w:r>
            <w:proofErr w:type="spellStart"/>
            <w:r>
              <w:rPr>
                <w:lang w:val="en-US" w:eastAsia="lt-LT"/>
              </w:rPr>
              <w:t>skyri</w:t>
            </w:r>
            <w:proofErr w:type="spellEnd"/>
            <w:r>
              <w:rPr>
                <w:lang w:eastAsia="lt-LT"/>
              </w:rPr>
              <w:t>ų ir jį išdėstyti taip:</w:t>
            </w:r>
          </w:p>
          <w:p w:rsidR="00E619D3" w:rsidRPr="00396D9F" w:rsidRDefault="00E619D3" w:rsidP="00E619D3">
            <w:pPr>
              <w:rPr>
                <w:lang w:eastAsia="lt-LT"/>
              </w:rPr>
            </w:pPr>
            <w:r>
              <w:rPr>
                <w:lang w:eastAsia="lt-LT"/>
              </w:rPr>
              <w:t>„&lt;...&gt;</w:t>
            </w:r>
          </w:p>
          <w:p w:rsidR="00F95EDE" w:rsidRPr="00396D9F"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28.1.</w:t>
            </w:r>
            <w:r w:rsidR="00731E61" w:rsidRPr="00396D9F">
              <w:rPr>
                <w:lang w:eastAsia="lt-LT"/>
              </w:rPr>
              <w:t xml:space="preserve"> </w:t>
            </w:r>
            <w:r w:rsidRPr="00396D9F">
              <w:t>Nakties pamaina geležinkelio transporto įmonėse trunka mažiausiai 3 darbo valandas nakties laiku.</w:t>
            </w:r>
            <w:r w:rsidR="00E619D3">
              <w:t>“</w:t>
            </w:r>
            <w:r w:rsidRPr="00396D9F">
              <w:rPr>
                <w:lang w:eastAsia="lt-LT"/>
              </w:rPr>
              <w:t xml:space="preserve"> </w:t>
            </w:r>
          </w:p>
          <w:p w:rsidR="00174A37" w:rsidRPr="00396D9F"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E6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Pr="00FE2C9C" w:rsidRDefault="00E619D3" w:rsidP="00E619D3">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174A37" w:rsidRPr="00FE2C9C"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FE2C9C">
              <w:rPr>
                <w:b/>
              </w:rPr>
              <w:t xml:space="preserve">28.3. Paros poilsis </w:t>
            </w:r>
            <w:r w:rsidRPr="001C5321">
              <w:rPr>
                <w:b/>
                <w:strike/>
              </w:rPr>
              <w:t>reiso</w:t>
            </w:r>
            <w:r w:rsidRPr="00FE2C9C">
              <w:rPr>
                <w:b/>
              </w:rPr>
              <w:t xml:space="preserve"> </w:t>
            </w:r>
            <w:r w:rsidR="001C5321" w:rsidRPr="001C5321">
              <w:rPr>
                <w:b/>
                <w:u w:val="single"/>
              </w:rPr>
              <w:t>kelionės</w:t>
            </w:r>
            <w:r w:rsidR="001C5321">
              <w:rPr>
                <w:b/>
              </w:rPr>
              <w:t xml:space="preserve"> </w:t>
            </w:r>
            <w:r w:rsidRPr="00FE2C9C">
              <w:rPr>
                <w:b/>
              </w:rPr>
              <w:t>metu geležinkelio transporto įmonėse yra</w:t>
            </w:r>
            <w:r w:rsidR="00310CF1">
              <w:rPr>
                <w:b/>
              </w:rPr>
              <w:t xml:space="preserve"> </w:t>
            </w:r>
            <w:r w:rsidR="00310CF1" w:rsidRPr="00310CF1">
              <w:rPr>
                <w:b/>
                <w:strike/>
              </w:rPr>
              <w:t>paros</w:t>
            </w:r>
            <w:r w:rsidRPr="00FE2C9C">
              <w:rPr>
                <w:b/>
              </w:rPr>
              <w:t xml:space="preserve"> poilsis tarp darbo dienų (pamainų), kai mobilusis geležinkelių transporto darbuotojas</w:t>
            </w:r>
            <w:r w:rsidR="00310CF1" w:rsidRPr="00310CF1">
              <w:rPr>
                <w:b/>
                <w:u w:val="single"/>
                <w:lang w:eastAsia="lt-LT"/>
              </w:rPr>
              <w:t>,</w:t>
            </w:r>
            <w:r w:rsidR="00310CF1">
              <w:rPr>
                <w:b/>
                <w:u w:val="single"/>
                <w:lang w:eastAsia="lt-LT"/>
              </w:rPr>
              <w:t xml:space="preserve"> </w:t>
            </w:r>
            <w:r w:rsidR="00310CF1" w:rsidRPr="00310CF1">
              <w:rPr>
                <w:b/>
                <w:bCs/>
                <w:u w:val="single"/>
                <w:lang w:eastAsia="lt-LT"/>
              </w:rPr>
              <w:t>teikiant</w:t>
            </w:r>
            <w:r w:rsidR="00310CF1">
              <w:rPr>
                <w:b/>
                <w:bCs/>
                <w:u w:val="single"/>
                <w:lang w:eastAsia="lt-LT"/>
              </w:rPr>
              <w:t>i</w:t>
            </w:r>
            <w:r w:rsidR="00310CF1" w:rsidRPr="00310CF1">
              <w:rPr>
                <w:b/>
                <w:bCs/>
                <w:u w:val="single"/>
                <w:lang w:eastAsia="lt-LT"/>
              </w:rPr>
              <w:t>s tarpvalstybines paslaugas</w:t>
            </w:r>
            <w:r w:rsidR="00310CF1">
              <w:rPr>
                <w:b/>
              </w:rPr>
              <w:t xml:space="preserve">, </w:t>
            </w:r>
            <w:r w:rsidRPr="00FE2C9C">
              <w:rPr>
                <w:b/>
              </w:rPr>
              <w:t>neturi galimybės ilsėtis savo gyvenamojoje vietoje.</w:t>
            </w:r>
            <w:r w:rsidR="00E619D3" w:rsidRPr="00FE2C9C">
              <w:rPr>
                <w:b/>
              </w:rPr>
              <w:t>“</w:t>
            </w:r>
            <w:r w:rsidRPr="00FE2C9C">
              <w:rPr>
                <w:b/>
                <w:lang w:eastAsia="lt-LT"/>
              </w:rPr>
              <w:t xml:space="preserve"> </w:t>
            </w:r>
          </w:p>
          <w:p w:rsidR="00174A37" w:rsidRPr="00396D9F"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174A37" w:rsidRPr="00E619D3"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E619D3">
              <w:rPr>
                <w:b/>
                <w:lang w:eastAsia="lt-LT"/>
              </w:rPr>
              <w:t>GT</w:t>
            </w:r>
            <w:r w:rsidR="00E619D3" w:rsidRPr="00E619D3">
              <w:rPr>
                <w:b/>
                <w:lang w:eastAsia="lt-LT"/>
              </w:rPr>
              <w:t>ESĮ</w:t>
            </w:r>
          </w:p>
          <w:p w:rsidR="00174A37" w:rsidRPr="00E619D3"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E619D3">
              <w:rPr>
                <w:b/>
                <w:lang w:eastAsia="lt-LT"/>
              </w:rPr>
              <w:t xml:space="preserve">2 straipsnis </w:t>
            </w:r>
          </w:p>
          <w:p w:rsidR="00DA1C71" w:rsidRPr="00396D9F" w:rsidRDefault="00DA1C71"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Cs/>
              </w:rPr>
              <w:t>Traukinio mašinistas</w:t>
            </w:r>
            <w:r w:rsidRPr="00396D9F">
              <w:t xml:space="preserve"> – fizinis asmuo, turintis traukinio mašinisto pažymėjimą, traukinio mašinisto sertifikatą ir valdantis geležinkelių riedmenis.</w:t>
            </w:r>
          </w:p>
          <w:p w:rsidR="00174A37"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E6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Pr="00FE2C9C" w:rsidRDefault="00E619D3" w:rsidP="00E619D3">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810A35" w:rsidRPr="00396D9F" w:rsidRDefault="00E619D3" w:rsidP="00E619D3">
            <w:pPr>
              <w:rPr>
                <w:lang w:eastAsia="lt-LT"/>
              </w:rPr>
            </w:pPr>
            <w:r w:rsidRPr="001C5321">
              <w:rPr>
                <w:b/>
                <w:strike/>
                <w:lang w:eastAsia="lt-LT"/>
              </w:rPr>
              <w:t>28.5.</w:t>
            </w:r>
            <w:r w:rsidRPr="00FE2C9C">
              <w:rPr>
                <w:b/>
                <w:lang w:eastAsia="lt-LT"/>
              </w:rPr>
              <w:t xml:space="preserve"> </w:t>
            </w:r>
            <w:r w:rsidR="001C5321" w:rsidRPr="001C5321">
              <w:rPr>
                <w:b/>
                <w:u w:val="single"/>
                <w:lang w:eastAsia="lt-LT"/>
              </w:rPr>
              <w:t>28.4.</w:t>
            </w:r>
            <w:r w:rsidR="001C5321">
              <w:rPr>
                <w:b/>
                <w:lang w:eastAsia="lt-LT"/>
              </w:rPr>
              <w:t xml:space="preserve"> </w:t>
            </w:r>
            <w:r w:rsidRPr="00FE2C9C">
              <w:rPr>
                <w:b/>
                <w:lang w:eastAsia="lt-LT"/>
              </w:rPr>
              <w:t xml:space="preserve">Traukos priemonės valdymo trukmė geležinkelio transporte yra </w:t>
            </w:r>
            <w:r w:rsidRPr="00FE2C9C">
              <w:rPr>
                <w:b/>
                <w:strike/>
                <w:lang w:eastAsia="lt-LT"/>
              </w:rPr>
              <w:t>pagal darbo dienos (pamainų) grafiką numatytas</w:t>
            </w:r>
            <w:r w:rsidRPr="00FE2C9C">
              <w:rPr>
                <w:b/>
                <w:lang w:eastAsia="lt-LT"/>
              </w:rPr>
              <w:t xml:space="preserve"> darbo laikas, kai mašinistas atsako už traukos priemonės valdymą, išskyrus laiką traukos priemonei priimti, parengti ar perduoti. Į šį laiką įtraukiamos suplanuotos pertraukos, per kurias mašinistas yra atsakingas už traukos priemonę.</w:t>
            </w:r>
            <w:r>
              <w:rPr>
                <w:lang w:eastAsia="lt-LT"/>
              </w:rPr>
              <w:t>“</w:t>
            </w:r>
          </w:p>
        </w:tc>
        <w:tc>
          <w:tcPr>
            <w:tcW w:w="2340" w:type="dxa"/>
          </w:tcPr>
          <w:p w:rsidR="008E2D1D" w:rsidRPr="00396D9F" w:rsidRDefault="008E2D1D" w:rsidP="005A64ED">
            <w:pPr>
              <w:jc w:val="center"/>
            </w:pPr>
            <w:r w:rsidRPr="00396D9F">
              <w:lastRenderedPageBreak/>
              <w:t>visiškas</w:t>
            </w:r>
          </w:p>
        </w:tc>
      </w:tr>
      <w:tr w:rsidR="008E2D1D" w:rsidRPr="00396D9F" w:rsidTr="00B6689C">
        <w:tc>
          <w:tcPr>
            <w:tcW w:w="3960" w:type="dxa"/>
          </w:tcPr>
          <w:p w:rsidR="008E2D1D" w:rsidRPr="00396D9F" w:rsidRDefault="00250D77" w:rsidP="00250D77">
            <w:pPr>
              <w:pStyle w:val="prastasistinklapis8"/>
              <w:spacing w:before="0" w:after="0"/>
              <w:ind w:left="0" w:right="0"/>
              <w:jc w:val="both"/>
              <w:rPr>
                <w:sz w:val="24"/>
                <w:szCs w:val="24"/>
              </w:rPr>
            </w:pPr>
            <w:r w:rsidRPr="00396D9F">
              <w:rPr>
                <w:sz w:val="24"/>
                <w:szCs w:val="24"/>
              </w:rPr>
              <w:lastRenderedPageBreak/>
              <w:t xml:space="preserve">3 straipsnis </w:t>
            </w:r>
          </w:p>
          <w:p w:rsidR="00250D77" w:rsidRPr="00396D9F" w:rsidRDefault="00250D77" w:rsidP="00250D77">
            <w:pPr>
              <w:pStyle w:val="prastasistinklapis8"/>
              <w:spacing w:before="0" w:after="0"/>
              <w:ind w:left="0" w:right="0"/>
              <w:jc w:val="both"/>
              <w:rPr>
                <w:sz w:val="24"/>
                <w:szCs w:val="24"/>
              </w:rPr>
            </w:pPr>
            <w:r w:rsidRPr="00396D9F">
              <w:rPr>
                <w:sz w:val="24"/>
                <w:szCs w:val="24"/>
              </w:rPr>
              <w:lastRenderedPageBreak/>
              <w:t>Dienos poilsis namie</w:t>
            </w:r>
          </w:p>
          <w:p w:rsidR="00250D77" w:rsidRPr="00396D9F" w:rsidRDefault="00250D77" w:rsidP="00250D77">
            <w:pPr>
              <w:pStyle w:val="prastasistinklapis8"/>
              <w:spacing w:before="0" w:after="0"/>
              <w:ind w:left="0" w:right="0"/>
              <w:jc w:val="both"/>
              <w:rPr>
                <w:sz w:val="24"/>
                <w:szCs w:val="24"/>
              </w:rPr>
            </w:pPr>
            <w:r w:rsidRPr="00396D9F">
              <w:rPr>
                <w:sz w:val="24"/>
                <w:szCs w:val="24"/>
              </w:rPr>
              <w:t>Dienos poilsis namie turi trukti ne mažiau kaip 12 valandų iš eilės 24 valandų laikotarpiu.</w:t>
            </w:r>
          </w:p>
          <w:p w:rsidR="00250D77" w:rsidRPr="00396D9F" w:rsidRDefault="00250D77" w:rsidP="00250D77">
            <w:pPr>
              <w:pStyle w:val="prastasistinklapis8"/>
              <w:spacing w:before="0" w:after="0"/>
              <w:ind w:left="0" w:right="0"/>
              <w:jc w:val="both"/>
              <w:rPr>
                <w:sz w:val="24"/>
                <w:szCs w:val="24"/>
              </w:rPr>
            </w:pPr>
            <w:r w:rsidRPr="00396D9F">
              <w:rPr>
                <w:sz w:val="24"/>
                <w:szCs w:val="24"/>
              </w:rPr>
              <w:t>Vieną kartą per 7 dienas jis gali būti sutrumpintas ne daugiau nei iki 9 valandų. Tokiu atveju sutrumpinto poilsio ir 12 valandų skirtumas valandomis pridedamas prie artimiausio dienos poilsio namie.</w:t>
            </w:r>
          </w:p>
          <w:p w:rsidR="00250D77" w:rsidRPr="00396D9F" w:rsidRDefault="00250D77" w:rsidP="00250D77">
            <w:pPr>
              <w:pStyle w:val="prastasistinklapis8"/>
              <w:spacing w:before="0" w:after="0"/>
              <w:ind w:left="0" w:right="0"/>
              <w:jc w:val="both"/>
              <w:rPr>
                <w:sz w:val="24"/>
                <w:szCs w:val="24"/>
              </w:rPr>
            </w:pPr>
            <w:r w:rsidRPr="00396D9F">
              <w:rPr>
                <w:sz w:val="24"/>
                <w:szCs w:val="24"/>
              </w:rPr>
              <w:t xml:space="preserve">Labai sutrumpintas dienos poilsis negali būti skiriamas tarp dviejų dienos poilsio laikotarpių ne namie. </w:t>
            </w:r>
          </w:p>
        </w:tc>
        <w:tc>
          <w:tcPr>
            <w:tcW w:w="9300" w:type="dxa"/>
          </w:tcPr>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Projektas</w:t>
            </w:r>
          </w:p>
          <w:p w:rsidR="00E619D3" w:rsidRPr="00FE2C9C" w:rsidRDefault="00E619D3" w:rsidP="00E619D3">
            <w:pPr>
              <w:rPr>
                <w:b/>
                <w:lang w:eastAsia="lt-LT"/>
              </w:rPr>
            </w:pPr>
            <w:r w:rsidRPr="00FE2C9C">
              <w:rPr>
                <w:b/>
                <w:lang w:val="en-US" w:eastAsia="lt-LT"/>
              </w:rPr>
              <w:lastRenderedPageBreak/>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E619D3" w:rsidRPr="00FE2C9C" w:rsidRDefault="00E619D3" w:rsidP="00E619D3">
            <w:pPr>
              <w:ind w:firstLine="720"/>
              <w:rPr>
                <w:b/>
                <w:lang w:val="en-US" w:eastAsia="lt-LT"/>
              </w:rPr>
            </w:pPr>
            <w:r w:rsidRPr="00FE2C9C">
              <w:rPr>
                <w:b/>
                <w:lang w:eastAsia="lt-LT"/>
              </w:rPr>
              <w:t>29.</w:t>
            </w:r>
            <w:r w:rsidRPr="00FE2C9C">
              <w:rPr>
                <w:b/>
                <w:strike/>
                <w:lang w:eastAsia="lt-LT"/>
              </w:rPr>
              <w:t>4</w:t>
            </w:r>
            <w:r w:rsidRPr="00FE2C9C">
              <w:rPr>
                <w:b/>
                <w:lang w:eastAsia="lt-LT"/>
              </w:rPr>
              <w:t xml:space="preserve"> </w:t>
            </w:r>
            <w:r w:rsidRPr="00FE2C9C">
              <w:rPr>
                <w:b/>
                <w:u w:val="single"/>
                <w:lang w:eastAsia="lt-LT"/>
              </w:rPr>
              <w:t>3</w:t>
            </w:r>
            <w:r w:rsidRPr="00FE2C9C">
              <w:rPr>
                <w:b/>
                <w:lang w:eastAsia="lt-LT"/>
              </w:rPr>
              <w:t xml:space="preserve">. </w:t>
            </w:r>
            <w:r w:rsidR="001C5321">
              <w:rPr>
                <w:b/>
                <w:strike/>
                <w:lang w:eastAsia="lt-LT"/>
              </w:rPr>
              <w:t>p</w:t>
            </w:r>
            <w:r w:rsidR="001C5321" w:rsidRPr="001C5321">
              <w:rPr>
                <w:b/>
                <w:strike/>
                <w:lang w:eastAsia="lt-LT"/>
              </w:rPr>
              <w:t>aros</w:t>
            </w:r>
            <w:r w:rsidR="001C5321">
              <w:rPr>
                <w:b/>
                <w:lang w:eastAsia="lt-LT"/>
              </w:rPr>
              <w:t xml:space="preserve"> </w:t>
            </w:r>
            <w:proofErr w:type="spellStart"/>
            <w:r w:rsidR="001C5321" w:rsidRPr="001C5321">
              <w:rPr>
                <w:b/>
                <w:u w:val="single"/>
                <w:lang w:eastAsia="lt-LT"/>
              </w:rPr>
              <w:t>P</w:t>
            </w:r>
            <w:r w:rsidRPr="001C5321">
              <w:rPr>
                <w:b/>
                <w:u w:val="single"/>
                <w:lang w:eastAsia="lt-LT"/>
              </w:rPr>
              <w:t>aros</w:t>
            </w:r>
            <w:proofErr w:type="spellEnd"/>
            <w:r w:rsidRPr="001C5321">
              <w:rPr>
                <w:b/>
                <w:u w:val="single"/>
                <w:lang w:eastAsia="lt-LT"/>
              </w:rPr>
              <w:t xml:space="preserve"> </w:t>
            </w:r>
            <w:r w:rsidRPr="00FE2C9C">
              <w:rPr>
                <w:b/>
                <w:lang w:eastAsia="lt-LT"/>
              </w:rPr>
              <w:t>poilsis namie turi trukti ne mažiau kaip 12 valandų iš eilės per 24 valandas;</w:t>
            </w:r>
          </w:p>
          <w:p w:rsidR="00E619D3" w:rsidRPr="00FE2C9C" w:rsidRDefault="00E619D3" w:rsidP="00E619D3">
            <w:pPr>
              <w:ind w:firstLine="720"/>
              <w:rPr>
                <w:b/>
                <w:lang w:val="en-US" w:eastAsia="lt-LT"/>
              </w:rPr>
            </w:pPr>
            <w:bookmarkStart w:id="10" w:name="part_1289e51c9fed43ababb6d931ff9a9844"/>
            <w:bookmarkEnd w:id="10"/>
            <w:r w:rsidRPr="00FE2C9C">
              <w:rPr>
                <w:b/>
                <w:lang w:eastAsia="lt-LT"/>
              </w:rPr>
              <w:t>29.</w:t>
            </w:r>
            <w:r w:rsidRPr="00FE2C9C">
              <w:rPr>
                <w:b/>
                <w:strike/>
                <w:lang w:eastAsia="lt-LT"/>
              </w:rPr>
              <w:t>5</w:t>
            </w:r>
            <w:r w:rsidRPr="00FE2C9C">
              <w:rPr>
                <w:b/>
                <w:lang w:eastAsia="lt-LT"/>
              </w:rPr>
              <w:t xml:space="preserve"> </w:t>
            </w:r>
            <w:r w:rsidRPr="00FE2C9C">
              <w:rPr>
                <w:b/>
                <w:u w:val="single"/>
                <w:lang w:eastAsia="lt-LT"/>
              </w:rPr>
              <w:t>4</w:t>
            </w:r>
            <w:r w:rsidRPr="00FE2C9C">
              <w:rPr>
                <w:b/>
                <w:lang w:eastAsia="lt-LT"/>
              </w:rPr>
              <w:t xml:space="preserve">. </w:t>
            </w:r>
            <w:r w:rsidRPr="001C5321">
              <w:rPr>
                <w:b/>
                <w:strike/>
                <w:lang w:eastAsia="lt-LT"/>
              </w:rPr>
              <w:t>kartą</w:t>
            </w:r>
            <w:r w:rsidRPr="00FE2C9C">
              <w:rPr>
                <w:b/>
                <w:lang w:eastAsia="lt-LT"/>
              </w:rPr>
              <w:t xml:space="preserve"> </w:t>
            </w:r>
            <w:proofErr w:type="spellStart"/>
            <w:r w:rsidR="001C5321" w:rsidRPr="001C5321">
              <w:rPr>
                <w:b/>
                <w:u w:val="single"/>
                <w:lang w:eastAsia="lt-LT"/>
              </w:rPr>
              <w:t>Kartą</w:t>
            </w:r>
            <w:proofErr w:type="spellEnd"/>
            <w:r w:rsidR="001C5321">
              <w:rPr>
                <w:b/>
                <w:lang w:eastAsia="lt-LT"/>
              </w:rPr>
              <w:t xml:space="preserve"> </w:t>
            </w:r>
            <w:r w:rsidRPr="00FE2C9C">
              <w:rPr>
                <w:b/>
                <w:lang w:eastAsia="lt-LT"/>
              </w:rPr>
              <w:t xml:space="preserve">per 7 dienas paros poilsis namie gali būti sutrumpintas iki 9 valandų. Tokiu atveju sutrumpinto paros poilsio namie ir 12 valandų skirtumas valandomis pridedamas prie artimiausios paros poilsio namie (sutrumpintas paros poilsis negali būti skiriamas tarp dviejų paros poilsio laikotarpių </w:t>
            </w:r>
            <w:r w:rsidRPr="001C5321">
              <w:rPr>
                <w:b/>
                <w:strike/>
                <w:lang w:eastAsia="lt-LT"/>
              </w:rPr>
              <w:t>reiso</w:t>
            </w:r>
            <w:r w:rsidRPr="00FE2C9C">
              <w:rPr>
                <w:b/>
                <w:lang w:eastAsia="lt-LT"/>
              </w:rPr>
              <w:t xml:space="preserve"> </w:t>
            </w:r>
            <w:r w:rsidR="001C5321" w:rsidRPr="001C5321">
              <w:rPr>
                <w:b/>
                <w:u w:val="single"/>
                <w:lang w:eastAsia="lt-LT"/>
              </w:rPr>
              <w:t>kelionės</w:t>
            </w:r>
            <w:r w:rsidR="001C5321">
              <w:rPr>
                <w:b/>
                <w:lang w:eastAsia="lt-LT"/>
              </w:rPr>
              <w:t xml:space="preserve"> </w:t>
            </w:r>
            <w:r w:rsidRPr="00FE2C9C">
              <w:rPr>
                <w:b/>
                <w:lang w:eastAsia="lt-LT"/>
              </w:rPr>
              <w:t>metu);“</w:t>
            </w:r>
          </w:p>
          <w:p w:rsidR="00250D77" w:rsidRPr="00396D9F" w:rsidRDefault="00250D77" w:rsidP="00DA1C71">
            <w:pPr>
              <w:ind w:firstLine="720"/>
              <w:rPr>
                <w:lang w:eastAsia="lt-LT"/>
              </w:rPr>
            </w:pPr>
            <w:bookmarkStart w:id="11" w:name="part_b5ed390e1273482f9e5a0abbb6bfe160"/>
            <w:bookmarkEnd w:id="11"/>
          </w:p>
        </w:tc>
        <w:tc>
          <w:tcPr>
            <w:tcW w:w="2340" w:type="dxa"/>
          </w:tcPr>
          <w:p w:rsidR="008E2D1D" w:rsidRPr="00396D9F" w:rsidRDefault="00191E69" w:rsidP="005A64ED">
            <w:pPr>
              <w:jc w:val="center"/>
            </w:pPr>
            <w:r w:rsidRPr="00396D9F">
              <w:lastRenderedPageBreak/>
              <w:t>v</w:t>
            </w:r>
            <w:r w:rsidR="008E2D1D" w:rsidRPr="00396D9F">
              <w:t>isiškas</w:t>
            </w:r>
          </w:p>
        </w:tc>
      </w:tr>
      <w:tr w:rsidR="006134D5" w:rsidRPr="00396D9F" w:rsidTr="00B6689C">
        <w:tc>
          <w:tcPr>
            <w:tcW w:w="3960" w:type="dxa"/>
          </w:tcPr>
          <w:p w:rsidR="006134D5" w:rsidRPr="00396D9F" w:rsidRDefault="006134D5" w:rsidP="00250D77">
            <w:pPr>
              <w:pStyle w:val="prastasistinklapis8"/>
              <w:spacing w:before="0" w:after="0"/>
              <w:ind w:left="0" w:right="0"/>
              <w:jc w:val="both"/>
              <w:rPr>
                <w:sz w:val="24"/>
                <w:szCs w:val="24"/>
              </w:rPr>
            </w:pPr>
            <w:r w:rsidRPr="00396D9F">
              <w:rPr>
                <w:sz w:val="24"/>
                <w:szCs w:val="24"/>
              </w:rPr>
              <w:t>4 straipsnis</w:t>
            </w:r>
          </w:p>
          <w:p w:rsidR="006134D5" w:rsidRPr="00396D9F" w:rsidRDefault="006134D5" w:rsidP="00250D77">
            <w:pPr>
              <w:pStyle w:val="prastasistinklapis8"/>
              <w:spacing w:before="0" w:after="0"/>
              <w:ind w:left="0" w:right="0"/>
              <w:jc w:val="both"/>
              <w:rPr>
                <w:sz w:val="24"/>
                <w:szCs w:val="24"/>
              </w:rPr>
            </w:pPr>
            <w:r w:rsidRPr="00396D9F">
              <w:rPr>
                <w:sz w:val="24"/>
                <w:szCs w:val="24"/>
              </w:rPr>
              <w:t>Dienos poilsis ne namie</w:t>
            </w:r>
          </w:p>
          <w:p w:rsidR="006134D5" w:rsidRPr="00396D9F" w:rsidRDefault="006134D5" w:rsidP="00250D77">
            <w:pPr>
              <w:pStyle w:val="prastasistinklapis8"/>
              <w:spacing w:before="0" w:after="0"/>
              <w:ind w:left="0" w:right="0"/>
              <w:jc w:val="both"/>
              <w:rPr>
                <w:sz w:val="24"/>
                <w:szCs w:val="24"/>
              </w:rPr>
            </w:pPr>
            <w:r w:rsidRPr="00396D9F">
              <w:rPr>
                <w:sz w:val="24"/>
                <w:szCs w:val="24"/>
              </w:rPr>
              <w:t>Dienos poilsis ne namie trunka ne mažiau kaip 8 valandas iš eilės 24 valandų laikotarpiu.</w:t>
            </w:r>
          </w:p>
          <w:p w:rsidR="006134D5" w:rsidRPr="00396D9F" w:rsidRDefault="006134D5" w:rsidP="00250D77">
            <w:pPr>
              <w:pStyle w:val="prastasistinklapis8"/>
              <w:spacing w:before="0" w:after="0"/>
              <w:ind w:left="0" w:right="0"/>
              <w:jc w:val="both"/>
              <w:rPr>
                <w:sz w:val="24"/>
                <w:szCs w:val="24"/>
              </w:rPr>
            </w:pPr>
            <w:r w:rsidRPr="00396D9F">
              <w:rPr>
                <w:sz w:val="24"/>
                <w:szCs w:val="24"/>
              </w:rPr>
              <w:t>Po dienos poilsio ne namie turi būti dienos poilsis namie [1].</w:t>
            </w:r>
          </w:p>
          <w:p w:rsidR="005A64ED" w:rsidRPr="00396D9F" w:rsidRDefault="005A64ED" w:rsidP="00250D77">
            <w:pPr>
              <w:pStyle w:val="prastasistinklapis8"/>
              <w:spacing w:before="0" w:after="0"/>
              <w:ind w:left="0" w:right="0"/>
              <w:jc w:val="both"/>
              <w:rPr>
                <w:sz w:val="24"/>
                <w:szCs w:val="24"/>
              </w:rPr>
            </w:pPr>
          </w:p>
          <w:p w:rsidR="006134D5" w:rsidRPr="00396D9F" w:rsidRDefault="006134D5" w:rsidP="00250D77">
            <w:pPr>
              <w:pStyle w:val="prastasistinklapis8"/>
              <w:spacing w:before="0" w:after="0"/>
              <w:ind w:left="0" w:right="0"/>
              <w:jc w:val="both"/>
              <w:rPr>
                <w:sz w:val="24"/>
                <w:szCs w:val="24"/>
              </w:rPr>
            </w:pPr>
            <w:r w:rsidRPr="00396D9F">
              <w:rPr>
                <w:sz w:val="24"/>
                <w:szCs w:val="24"/>
              </w:rPr>
              <w:t xml:space="preserve">Rekomenduojama pasirūpinti mobiliųjų darbuotojų apgyvendinimo patogumo lygiu, kai ilsimasi ne namie. </w:t>
            </w:r>
          </w:p>
        </w:tc>
        <w:tc>
          <w:tcPr>
            <w:tcW w:w="9300" w:type="dxa"/>
          </w:tcPr>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Pr="00FE2C9C" w:rsidRDefault="00E619D3" w:rsidP="00E619D3">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E619D3" w:rsidRPr="00FE2C9C" w:rsidRDefault="00E619D3" w:rsidP="00E619D3">
            <w:pPr>
              <w:ind w:firstLine="720"/>
              <w:rPr>
                <w:b/>
                <w:lang w:val="en-US" w:eastAsia="lt-LT"/>
              </w:rPr>
            </w:pPr>
            <w:r w:rsidRPr="00FE2C9C">
              <w:rPr>
                <w:b/>
                <w:lang w:eastAsia="lt-LT"/>
              </w:rPr>
              <w:t>29.</w:t>
            </w:r>
            <w:r w:rsidRPr="00FE2C9C">
              <w:rPr>
                <w:b/>
                <w:strike/>
                <w:lang w:eastAsia="lt-LT"/>
              </w:rPr>
              <w:t>6</w:t>
            </w:r>
            <w:r w:rsidRPr="00FE2C9C">
              <w:rPr>
                <w:b/>
                <w:lang w:eastAsia="lt-LT"/>
              </w:rPr>
              <w:t xml:space="preserve"> </w:t>
            </w:r>
            <w:r w:rsidRPr="00FE2C9C">
              <w:rPr>
                <w:b/>
                <w:u w:val="single"/>
                <w:lang w:eastAsia="lt-LT"/>
              </w:rPr>
              <w:t>5</w:t>
            </w:r>
            <w:r w:rsidRPr="00FE2C9C">
              <w:rPr>
                <w:b/>
                <w:lang w:eastAsia="lt-LT"/>
              </w:rPr>
              <w:t xml:space="preserve">. </w:t>
            </w:r>
            <w:r w:rsidRPr="001C5321">
              <w:rPr>
                <w:b/>
                <w:strike/>
                <w:lang w:eastAsia="lt-LT"/>
              </w:rPr>
              <w:t>paros</w:t>
            </w:r>
            <w:r w:rsidRPr="00FE2C9C">
              <w:rPr>
                <w:b/>
                <w:lang w:eastAsia="lt-LT"/>
              </w:rPr>
              <w:t xml:space="preserve"> </w:t>
            </w:r>
            <w:proofErr w:type="spellStart"/>
            <w:r w:rsidR="001C5321" w:rsidRPr="001C5321">
              <w:rPr>
                <w:b/>
                <w:u w:val="single"/>
                <w:lang w:eastAsia="lt-LT"/>
              </w:rPr>
              <w:t>Paros</w:t>
            </w:r>
            <w:proofErr w:type="spellEnd"/>
            <w:r w:rsidR="001C5321">
              <w:rPr>
                <w:b/>
                <w:lang w:eastAsia="lt-LT"/>
              </w:rPr>
              <w:t xml:space="preserve"> </w:t>
            </w:r>
            <w:r w:rsidRPr="00FE2C9C">
              <w:rPr>
                <w:b/>
                <w:lang w:eastAsia="lt-LT"/>
              </w:rPr>
              <w:t xml:space="preserve">poilsis </w:t>
            </w:r>
            <w:r w:rsidRPr="001C5321">
              <w:rPr>
                <w:b/>
                <w:strike/>
                <w:lang w:eastAsia="lt-LT"/>
              </w:rPr>
              <w:t>reiso</w:t>
            </w:r>
            <w:r w:rsidRPr="00FE2C9C">
              <w:rPr>
                <w:b/>
                <w:lang w:eastAsia="lt-LT"/>
              </w:rPr>
              <w:t xml:space="preserve"> </w:t>
            </w:r>
            <w:r w:rsidR="001C5321" w:rsidRPr="001C5321">
              <w:rPr>
                <w:b/>
                <w:u w:val="single"/>
                <w:lang w:eastAsia="lt-LT"/>
              </w:rPr>
              <w:t>kelionės</w:t>
            </w:r>
            <w:r w:rsidR="001C5321">
              <w:rPr>
                <w:b/>
                <w:lang w:eastAsia="lt-LT"/>
              </w:rPr>
              <w:t xml:space="preserve"> </w:t>
            </w:r>
            <w:r w:rsidRPr="00FE2C9C">
              <w:rPr>
                <w:b/>
                <w:lang w:eastAsia="lt-LT"/>
              </w:rPr>
              <w:t>metu trunka ne mažiau kaip 8 valandas iš eilės per 24 valandas</w:t>
            </w:r>
            <w:r w:rsidR="00642190" w:rsidRPr="00FE2C9C">
              <w:rPr>
                <w:b/>
                <w:lang w:eastAsia="lt-LT"/>
              </w:rPr>
              <w:t>;</w:t>
            </w:r>
          </w:p>
          <w:p w:rsidR="00E619D3" w:rsidRPr="00FE2C9C" w:rsidRDefault="00E619D3" w:rsidP="00E619D3">
            <w:pPr>
              <w:ind w:firstLine="720"/>
              <w:rPr>
                <w:b/>
                <w:lang w:val="en-US" w:eastAsia="lt-LT"/>
              </w:rPr>
            </w:pPr>
            <w:r w:rsidRPr="00FE2C9C">
              <w:rPr>
                <w:b/>
                <w:lang w:eastAsia="lt-LT"/>
              </w:rPr>
              <w:t>29.</w:t>
            </w:r>
            <w:r w:rsidRPr="00FE2C9C">
              <w:rPr>
                <w:b/>
                <w:strike/>
                <w:lang w:eastAsia="lt-LT"/>
              </w:rPr>
              <w:t>7</w:t>
            </w:r>
            <w:r w:rsidRPr="00FE2C9C">
              <w:rPr>
                <w:b/>
                <w:lang w:eastAsia="lt-LT"/>
              </w:rPr>
              <w:t xml:space="preserve"> </w:t>
            </w:r>
            <w:r w:rsidRPr="00FE2C9C">
              <w:rPr>
                <w:b/>
                <w:u w:val="single"/>
                <w:lang w:eastAsia="lt-LT"/>
              </w:rPr>
              <w:t>6</w:t>
            </w:r>
            <w:r w:rsidRPr="00FE2C9C">
              <w:rPr>
                <w:b/>
                <w:lang w:eastAsia="lt-LT"/>
              </w:rPr>
              <w:t xml:space="preserve">. </w:t>
            </w:r>
            <w:r w:rsidRPr="001C5321">
              <w:rPr>
                <w:b/>
                <w:strike/>
                <w:lang w:eastAsia="lt-LT"/>
              </w:rPr>
              <w:t>geležinkelio</w:t>
            </w:r>
            <w:r w:rsidRPr="00FE2C9C">
              <w:rPr>
                <w:b/>
                <w:lang w:eastAsia="lt-LT"/>
              </w:rPr>
              <w:t xml:space="preserve"> </w:t>
            </w:r>
            <w:proofErr w:type="spellStart"/>
            <w:r w:rsidR="001C5321" w:rsidRPr="001C5321">
              <w:rPr>
                <w:b/>
                <w:u w:val="single"/>
                <w:lang w:eastAsia="lt-LT"/>
              </w:rPr>
              <w:t>Geležinkelio</w:t>
            </w:r>
            <w:proofErr w:type="spellEnd"/>
            <w:r w:rsidR="001C5321">
              <w:rPr>
                <w:b/>
                <w:lang w:eastAsia="lt-LT"/>
              </w:rPr>
              <w:t xml:space="preserve"> </w:t>
            </w:r>
            <w:r w:rsidRPr="00FE2C9C">
              <w:rPr>
                <w:b/>
                <w:lang w:eastAsia="lt-LT"/>
              </w:rPr>
              <w:t xml:space="preserve">įmonių (vežėjų) ir geležinkelių infrastruktūros valdytojų vadovai pasirūpina patogiu mobiliųjų </w:t>
            </w:r>
            <w:r w:rsidR="00310CF1">
              <w:rPr>
                <w:b/>
                <w:u w:val="single"/>
                <w:lang w:eastAsia="lt-LT"/>
              </w:rPr>
              <w:t>geležinkelių transporto</w:t>
            </w:r>
            <w:r w:rsidR="00310CF1" w:rsidRPr="00310CF1">
              <w:rPr>
                <w:b/>
                <w:lang w:eastAsia="lt-LT"/>
              </w:rPr>
              <w:t xml:space="preserve"> </w:t>
            </w:r>
            <w:r w:rsidRPr="00FE2C9C">
              <w:rPr>
                <w:b/>
                <w:lang w:eastAsia="lt-LT"/>
              </w:rPr>
              <w:t>darbuotojų</w:t>
            </w:r>
            <w:r w:rsidR="00310CF1">
              <w:rPr>
                <w:b/>
                <w:u w:val="single"/>
                <w:lang w:eastAsia="lt-LT"/>
              </w:rPr>
              <w:t>, teikiančių tarpvalstybines paslaugas,</w:t>
            </w:r>
            <w:r w:rsidRPr="00FE2C9C">
              <w:rPr>
                <w:b/>
                <w:lang w:eastAsia="lt-LT"/>
              </w:rPr>
              <w:t xml:space="preserve"> apgyvendinimu, kai suteikiamas paros poilsis </w:t>
            </w:r>
            <w:r w:rsidRPr="001C5321">
              <w:rPr>
                <w:b/>
                <w:u w:val="single"/>
                <w:lang w:eastAsia="lt-LT"/>
              </w:rPr>
              <w:t>reiso</w:t>
            </w:r>
            <w:r w:rsidRPr="00FE2C9C">
              <w:rPr>
                <w:b/>
                <w:lang w:eastAsia="lt-LT"/>
              </w:rPr>
              <w:t xml:space="preserve"> </w:t>
            </w:r>
            <w:r w:rsidR="001C5321">
              <w:rPr>
                <w:b/>
                <w:u w:val="single"/>
                <w:lang w:eastAsia="lt-LT"/>
              </w:rPr>
              <w:t xml:space="preserve">kelionės </w:t>
            </w:r>
            <w:r w:rsidRPr="00FE2C9C">
              <w:rPr>
                <w:b/>
                <w:lang w:eastAsia="lt-LT"/>
              </w:rPr>
              <w:t>metu;</w:t>
            </w:r>
          </w:p>
          <w:p w:rsidR="00E619D3" w:rsidRPr="00FE2C9C" w:rsidRDefault="00E619D3" w:rsidP="00E619D3">
            <w:pPr>
              <w:ind w:firstLine="720"/>
              <w:rPr>
                <w:b/>
                <w:lang w:val="en-US" w:eastAsia="lt-LT"/>
              </w:rPr>
            </w:pPr>
            <w:r w:rsidRPr="00FE2C9C">
              <w:rPr>
                <w:b/>
                <w:lang w:eastAsia="lt-LT"/>
              </w:rPr>
              <w:t>29.</w:t>
            </w:r>
            <w:r w:rsidRPr="00FE2C9C">
              <w:rPr>
                <w:b/>
                <w:strike/>
                <w:lang w:eastAsia="lt-LT"/>
              </w:rPr>
              <w:t>8</w:t>
            </w:r>
            <w:r w:rsidRPr="00FE2C9C">
              <w:rPr>
                <w:b/>
                <w:lang w:eastAsia="lt-LT"/>
              </w:rPr>
              <w:t xml:space="preserve"> 7. </w:t>
            </w:r>
            <w:r w:rsidRPr="001C5321">
              <w:rPr>
                <w:b/>
                <w:strike/>
                <w:lang w:eastAsia="lt-LT"/>
              </w:rPr>
              <w:t>po</w:t>
            </w:r>
            <w:r w:rsidRPr="00FE2C9C">
              <w:rPr>
                <w:b/>
                <w:lang w:eastAsia="lt-LT"/>
              </w:rPr>
              <w:t xml:space="preserve"> </w:t>
            </w:r>
            <w:proofErr w:type="spellStart"/>
            <w:r w:rsidR="001C5321" w:rsidRPr="001C5321">
              <w:rPr>
                <w:b/>
                <w:u w:val="single"/>
                <w:lang w:eastAsia="lt-LT"/>
              </w:rPr>
              <w:t>Po</w:t>
            </w:r>
            <w:proofErr w:type="spellEnd"/>
            <w:r w:rsidR="001C5321">
              <w:rPr>
                <w:b/>
                <w:lang w:eastAsia="lt-LT"/>
              </w:rPr>
              <w:t xml:space="preserve"> </w:t>
            </w:r>
            <w:r w:rsidRPr="00FE2C9C">
              <w:rPr>
                <w:b/>
                <w:lang w:eastAsia="lt-LT"/>
              </w:rPr>
              <w:t xml:space="preserve">paros poilsio reiso metu mobiliesiems </w:t>
            </w:r>
            <w:r w:rsidR="00310CF1">
              <w:rPr>
                <w:b/>
                <w:u w:val="single"/>
                <w:lang w:eastAsia="lt-LT"/>
              </w:rPr>
              <w:t xml:space="preserve">geležinkelių transporto </w:t>
            </w:r>
            <w:r w:rsidRPr="00FE2C9C">
              <w:rPr>
                <w:b/>
                <w:lang w:eastAsia="lt-LT"/>
              </w:rPr>
              <w:t xml:space="preserve">darbuotojams, </w:t>
            </w:r>
            <w:r w:rsidR="00310CF1">
              <w:rPr>
                <w:b/>
                <w:u w:val="single"/>
                <w:lang w:eastAsia="lt-LT"/>
              </w:rPr>
              <w:t>teikiantiems tarpvalstybines paslaugas,</w:t>
            </w:r>
            <w:r w:rsidR="00310CF1" w:rsidRPr="00310CF1">
              <w:rPr>
                <w:b/>
                <w:lang w:eastAsia="lt-LT"/>
              </w:rPr>
              <w:t xml:space="preserve"> </w:t>
            </w:r>
            <w:r w:rsidRPr="00FE2C9C">
              <w:rPr>
                <w:b/>
                <w:lang w:eastAsia="lt-LT"/>
              </w:rPr>
              <w:t xml:space="preserve">sugrįžusiems iš </w:t>
            </w:r>
            <w:r w:rsidRPr="001C5321">
              <w:rPr>
                <w:b/>
                <w:strike/>
                <w:lang w:eastAsia="lt-LT"/>
              </w:rPr>
              <w:t>reiso</w:t>
            </w:r>
            <w:r w:rsidR="001C5321" w:rsidRPr="001C5321">
              <w:rPr>
                <w:b/>
                <w:u w:val="single"/>
                <w:lang w:eastAsia="lt-LT"/>
              </w:rPr>
              <w:t xml:space="preserve"> kelionės</w:t>
            </w:r>
            <w:r w:rsidRPr="00FE2C9C">
              <w:rPr>
                <w:b/>
                <w:lang w:eastAsia="lt-LT"/>
              </w:rPr>
              <w:t>, turi būti suteikiamas paros poilsis namie;“</w:t>
            </w:r>
          </w:p>
          <w:p w:rsidR="00E619D3" w:rsidRPr="00396D9F"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6134D5" w:rsidRPr="00396D9F" w:rsidRDefault="006134D5" w:rsidP="00E619D3">
            <w:pPr>
              <w:rPr>
                <w:lang w:eastAsia="lt-LT"/>
              </w:rPr>
            </w:pPr>
          </w:p>
        </w:tc>
        <w:tc>
          <w:tcPr>
            <w:tcW w:w="2340" w:type="dxa"/>
          </w:tcPr>
          <w:p w:rsidR="006134D5" w:rsidRPr="00396D9F" w:rsidRDefault="00182AD6" w:rsidP="005A64ED">
            <w:pPr>
              <w:jc w:val="center"/>
            </w:pPr>
            <w:r w:rsidRPr="00396D9F">
              <w:t>visiškas</w:t>
            </w:r>
          </w:p>
        </w:tc>
      </w:tr>
      <w:tr w:rsidR="008E2D1D" w:rsidRPr="00396D9F" w:rsidTr="00B6689C">
        <w:tc>
          <w:tcPr>
            <w:tcW w:w="3960" w:type="dxa"/>
          </w:tcPr>
          <w:p w:rsidR="008E2D1D" w:rsidRPr="00396D9F" w:rsidRDefault="001623CA" w:rsidP="00295207">
            <w:pPr>
              <w:pStyle w:val="prastasistinklapis8"/>
              <w:ind w:left="0"/>
              <w:rPr>
                <w:sz w:val="24"/>
                <w:szCs w:val="24"/>
              </w:rPr>
            </w:pPr>
            <w:r w:rsidRPr="00396D9F">
              <w:rPr>
                <w:sz w:val="24"/>
                <w:szCs w:val="24"/>
              </w:rPr>
              <w:t>5</w:t>
            </w:r>
            <w:r w:rsidR="008E2D1D" w:rsidRPr="00396D9F">
              <w:rPr>
                <w:sz w:val="24"/>
                <w:szCs w:val="24"/>
              </w:rPr>
              <w:t xml:space="preserve"> straipsnis</w:t>
            </w:r>
          </w:p>
          <w:p w:rsidR="008E2D1D" w:rsidRPr="00396D9F" w:rsidRDefault="001623CA" w:rsidP="005A64ED">
            <w:pPr>
              <w:autoSpaceDE w:val="0"/>
              <w:autoSpaceDN w:val="0"/>
              <w:adjustRightInd w:val="0"/>
              <w:rPr>
                <w:lang w:eastAsia="lt-LT"/>
              </w:rPr>
            </w:pPr>
            <w:r w:rsidRPr="00396D9F">
              <w:rPr>
                <w:lang w:eastAsia="lt-LT"/>
              </w:rPr>
              <w:t>Pertraukos</w:t>
            </w:r>
          </w:p>
          <w:p w:rsidR="001623CA" w:rsidRPr="00396D9F" w:rsidRDefault="001623CA" w:rsidP="005A64ED">
            <w:pPr>
              <w:autoSpaceDE w:val="0"/>
              <w:autoSpaceDN w:val="0"/>
              <w:adjustRightInd w:val="0"/>
              <w:rPr>
                <w:lang w:eastAsia="lt-LT"/>
              </w:rPr>
            </w:pPr>
            <w:r w:rsidRPr="00396D9F">
              <w:rPr>
                <w:lang w:eastAsia="lt-LT"/>
              </w:rPr>
              <w:t>a) Mašinistai</w:t>
            </w:r>
          </w:p>
          <w:p w:rsidR="001623CA" w:rsidRPr="00396D9F" w:rsidRDefault="00706882" w:rsidP="005A64ED">
            <w:pPr>
              <w:autoSpaceDE w:val="0"/>
              <w:autoSpaceDN w:val="0"/>
              <w:adjustRightInd w:val="0"/>
            </w:pPr>
            <w:r w:rsidRPr="00396D9F">
              <w:t>Jei mašinisto darbo laikas viršija 8 valandas, darbo dienos metu turi būti pasinaudota ne trumpesne kaip 45 minučių pertrauka.</w:t>
            </w:r>
          </w:p>
          <w:p w:rsidR="00706882" w:rsidRPr="00396D9F" w:rsidRDefault="00706882" w:rsidP="005A64ED">
            <w:pPr>
              <w:autoSpaceDE w:val="0"/>
              <w:autoSpaceDN w:val="0"/>
              <w:adjustRightInd w:val="0"/>
            </w:pPr>
            <w:r w:rsidRPr="00396D9F">
              <w:lastRenderedPageBreak/>
              <w:t>Arba</w:t>
            </w:r>
          </w:p>
          <w:p w:rsidR="00706882" w:rsidRPr="00396D9F" w:rsidRDefault="00706882" w:rsidP="005A64ED">
            <w:pPr>
              <w:autoSpaceDE w:val="0"/>
              <w:autoSpaceDN w:val="0"/>
              <w:adjustRightInd w:val="0"/>
            </w:pPr>
            <w:r w:rsidRPr="00396D9F">
              <w:t>kai darbo laikas yra nuo 6 iki 8 valandų, ši pertrauka turi būti ne trumpesnė kaip 30 minučių ir ja turi būti pasinaudota darbo dienos metu.</w:t>
            </w:r>
          </w:p>
          <w:p w:rsidR="00706882" w:rsidRPr="00396D9F" w:rsidRDefault="00706882" w:rsidP="005A64ED">
            <w:pPr>
              <w:autoSpaceDE w:val="0"/>
              <w:autoSpaceDN w:val="0"/>
              <w:adjustRightInd w:val="0"/>
            </w:pPr>
            <w:r w:rsidRPr="00396D9F">
              <w:t>Pertraukai skirtas dienos laikas ir pertraukos trukmė turi būti pakankami darbuotojui veiksmingai atgauti jėgas.</w:t>
            </w:r>
          </w:p>
          <w:p w:rsidR="00706882" w:rsidRPr="00396D9F" w:rsidRDefault="00706882" w:rsidP="005A64ED">
            <w:pPr>
              <w:autoSpaceDE w:val="0"/>
              <w:autoSpaceDN w:val="0"/>
              <w:adjustRightInd w:val="0"/>
            </w:pPr>
            <w:r w:rsidRPr="00396D9F">
              <w:t>Traukiniams vėluojant, darbo dienos metu pertraukos gali būti koreguojamos.</w:t>
            </w:r>
          </w:p>
          <w:p w:rsidR="00295207" w:rsidRPr="00396D9F" w:rsidRDefault="00706882" w:rsidP="005A64ED">
            <w:pPr>
              <w:autoSpaceDE w:val="0"/>
              <w:autoSpaceDN w:val="0"/>
              <w:adjustRightInd w:val="0"/>
            </w:pPr>
            <w:r w:rsidRPr="00396D9F">
              <w:t>Dalis pertraukos turėtų būti skiriama tarp trečios ir šeštos darbo valandos.</w:t>
            </w:r>
          </w:p>
          <w:p w:rsidR="00706882" w:rsidRPr="00396D9F" w:rsidRDefault="00706882" w:rsidP="005A64ED">
            <w:pPr>
              <w:autoSpaceDE w:val="0"/>
              <w:autoSpaceDN w:val="0"/>
              <w:adjustRightInd w:val="0"/>
            </w:pPr>
            <w:r w:rsidRPr="00396D9F">
              <w:t>5 straipsnio a punktas netaikomas, jei yra antras mašinistas. Tokiu atveju pertraukų suteikimo sąlygos reguliuojamos nacionaliniu lygiu</w:t>
            </w:r>
            <w:r w:rsidR="00457C7E" w:rsidRPr="00396D9F">
              <w:t>.</w:t>
            </w:r>
          </w:p>
          <w:p w:rsidR="00457C7E" w:rsidRPr="00396D9F" w:rsidRDefault="00457C7E" w:rsidP="005A64ED">
            <w:pPr>
              <w:autoSpaceDE w:val="0"/>
              <w:autoSpaceDN w:val="0"/>
              <w:adjustRightInd w:val="0"/>
            </w:pPr>
            <w:r w:rsidRPr="00396D9F">
              <w:t>b) Lydintysis personalas</w:t>
            </w:r>
          </w:p>
          <w:p w:rsidR="00457C7E" w:rsidRPr="00396D9F" w:rsidRDefault="00457C7E" w:rsidP="005A64ED">
            <w:pPr>
              <w:autoSpaceDE w:val="0"/>
              <w:autoSpaceDN w:val="0"/>
              <w:adjustRightInd w:val="0"/>
              <w:rPr>
                <w:lang w:eastAsia="lt-LT"/>
              </w:rPr>
            </w:pPr>
            <w:r w:rsidRPr="00396D9F">
              <w:t>Lydintysis personalas turi pasinaudoti ne trumpesne kaip 30 minučių pertrauka, jei darbo laikas yra ilgesnis kaip 6 valandos.</w:t>
            </w:r>
          </w:p>
        </w:tc>
        <w:tc>
          <w:tcPr>
            <w:tcW w:w="9300" w:type="dxa"/>
          </w:tcPr>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Projektas</w:t>
            </w:r>
          </w:p>
          <w:p w:rsidR="00B37774" w:rsidRPr="00FE2C9C" w:rsidRDefault="00B37774" w:rsidP="00B37774">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B37774" w:rsidRPr="00FE2C9C" w:rsidRDefault="00B37774" w:rsidP="00B37774">
            <w:pPr>
              <w:rPr>
                <w:b/>
                <w:lang w:eastAsia="lt-LT"/>
              </w:rPr>
            </w:pPr>
            <w:r w:rsidRPr="00FE2C9C">
              <w:rPr>
                <w:b/>
                <w:lang w:eastAsia="lt-LT"/>
              </w:rPr>
              <w:t>„&lt;...&gt;</w:t>
            </w:r>
          </w:p>
          <w:p w:rsidR="00F92E1D" w:rsidRPr="00FE2C9C" w:rsidRDefault="00F92E1D" w:rsidP="00B37774">
            <w:pPr>
              <w:rPr>
                <w:b/>
                <w:lang w:val="en-US"/>
              </w:rPr>
            </w:pPr>
            <w:r w:rsidRPr="00FE2C9C">
              <w:rPr>
                <w:b/>
              </w:rPr>
              <w:t xml:space="preserve">30.5. jeigu mašinisto darbo laikas trunka nuo 6 iki 8 valandų, darbo dienos (pamainos) metu turi būti suteikiama ne trumpesnė kaip 30 minučių pertrauka pailsėti ir pavalgyti, kuria turi būti pasinaudojama darbo (pamainos) metu, o jeigu mašinisto darbo laikas yra daugiau kaip 8 valandos – darbo (pamainos) laiku turi būti suteikiama ne trumpesnė kaip 45 minučių pertrauka pailsėti ir pavalgyti. Dalis pertraukos turi būti suteikiama tarp </w:t>
            </w:r>
            <w:r w:rsidRPr="00FE2C9C">
              <w:rPr>
                <w:b/>
              </w:rPr>
              <w:lastRenderedPageBreak/>
              <w:t>trečios ir šeštos darbo valandos. Traukiniams vėluojant, darbo dienos (pamainos) metu numatytos pertraukos pailsėti ir pavalgyti gali būti atitinkamai patikslintos;</w:t>
            </w:r>
          </w:p>
          <w:p w:rsidR="00F92E1D" w:rsidRPr="00FE2C9C" w:rsidRDefault="00F92E1D" w:rsidP="00B37774">
            <w:pPr>
              <w:rPr>
                <w:b/>
              </w:rPr>
            </w:pPr>
            <w:bookmarkStart w:id="12" w:name="part_50c2c71f142c4c7f952f03c3f0d1d251"/>
            <w:bookmarkEnd w:id="12"/>
            <w:r w:rsidRPr="00FE2C9C">
              <w:rPr>
                <w:b/>
              </w:rPr>
              <w:t>30.6. jeigu traukos priemonė valdoma dviejų mašinistų, Darbo ir poilsio laiko ypatumų 30.5 papunkčio nuostatos gali būti netaikomos;</w:t>
            </w:r>
            <w:r w:rsidR="00B37774" w:rsidRPr="00FE2C9C">
              <w:rPr>
                <w:b/>
              </w:rPr>
              <w:t xml:space="preserve">“. </w:t>
            </w:r>
          </w:p>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Pr="00396D9F" w:rsidRDefault="00B37774" w:rsidP="00B37774">
            <w:pPr>
              <w:rPr>
                <w:lang w:val="en-US"/>
              </w:rPr>
            </w:pPr>
          </w:p>
          <w:p w:rsidR="003D67E7" w:rsidRPr="00396D9F" w:rsidRDefault="007030FD" w:rsidP="00F92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Darbo kodeks</w:t>
            </w:r>
            <w:r w:rsidR="003D67E7" w:rsidRPr="00396D9F">
              <w:rPr>
                <w:b/>
                <w:lang w:eastAsia="lt-LT"/>
              </w:rPr>
              <w:t>as</w:t>
            </w:r>
          </w:p>
          <w:p w:rsidR="003D67E7" w:rsidRPr="00642190" w:rsidRDefault="00F92E1D"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642190">
              <w:rPr>
                <w:b/>
                <w:lang w:eastAsia="lt-LT"/>
              </w:rPr>
              <w:t>122 straipsni</w:t>
            </w:r>
            <w:r w:rsidR="00642190" w:rsidRPr="00642190">
              <w:rPr>
                <w:b/>
                <w:lang w:eastAsia="lt-LT"/>
              </w:rPr>
              <w:t>s</w:t>
            </w:r>
          </w:p>
          <w:p w:rsidR="007030FD" w:rsidRPr="00396D9F" w:rsidRDefault="00642190"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t xml:space="preserve">2)  </w:t>
            </w:r>
            <w:r w:rsidR="00F92E1D" w:rsidRPr="00396D9F">
              <w:t>ne vėliau kaip po penkių valandų darbo darbuotojams turi būti suteikta pietų pertrauka, skirta pailsėti ir pavalgyti. Šios pertraukos trukmė negali būti trumpesnė negu trisdešimt minučių ir ne ilgesnė kaip dvi valandos, nebent šalys susitaria dėl suskaidytos darbo dienos laiko režimo. Per pietų pertrauką darbuotojas gali palikti darbovietę</w:t>
            </w:r>
          </w:p>
        </w:tc>
        <w:tc>
          <w:tcPr>
            <w:tcW w:w="2340" w:type="dxa"/>
          </w:tcPr>
          <w:p w:rsidR="008E2D1D" w:rsidRPr="00396D9F" w:rsidRDefault="008E2D1D" w:rsidP="005A64ED">
            <w:pPr>
              <w:jc w:val="center"/>
            </w:pPr>
            <w:r w:rsidRPr="00396D9F">
              <w:lastRenderedPageBreak/>
              <w:t>visiškas</w:t>
            </w:r>
          </w:p>
        </w:tc>
      </w:tr>
      <w:tr w:rsidR="00947F38" w:rsidRPr="00396D9F" w:rsidTr="00B6689C">
        <w:tc>
          <w:tcPr>
            <w:tcW w:w="3960" w:type="dxa"/>
          </w:tcPr>
          <w:p w:rsidR="00947F38" w:rsidRPr="00396D9F" w:rsidRDefault="00947F38" w:rsidP="00947F38">
            <w:pPr>
              <w:pStyle w:val="prastasistinklapis8"/>
              <w:ind w:left="24"/>
              <w:jc w:val="both"/>
              <w:rPr>
                <w:sz w:val="24"/>
                <w:szCs w:val="24"/>
              </w:rPr>
            </w:pPr>
            <w:r w:rsidRPr="00396D9F">
              <w:rPr>
                <w:sz w:val="24"/>
                <w:szCs w:val="24"/>
              </w:rPr>
              <w:t>6 straipsnis</w:t>
            </w:r>
          </w:p>
          <w:p w:rsidR="00947F38" w:rsidRPr="00396D9F" w:rsidRDefault="00947F38" w:rsidP="00947F38">
            <w:pPr>
              <w:pStyle w:val="prastasistinklapis8"/>
              <w:ind w:left="24"/>
              <w:jc w:val="both"/>
              <w:rPr>
                <w:sz w:val="24"/>
                <w:szCs w:val="24"/>
              </w:rPr>
            </w:pPr>
            <w:r w:rsidRPr="00396D9F">
              <w:rPr>
                <w:sz w:val="24"/>
                <w:szCs w:val="24"/>
              </w:rPr>
              <w:t>Savaitės poilsis</w:t>
            </w:r>
          </w:p>
          <w:p w:rsidR="00947F38" w:rsidRPr="00396D9F" w:rsidRDefault="00947F38" w:rsidP="00947F38">
            <w:pPr>
              <w:pStyle w:val="prastasistinklapis8"/>
              <w:tabs>
                <w:tab w:val="left" w:pos="3729"/>
              </w:tabs>
              <w:ind w:left="24" w:right="15"/>
              <w:jc w:val="both"/>
              <w:rPr>
                <w:sz w:val="24"/>
                <w:szCs w:val="24"/>
              </w:rPr>
            </w:pPr>
            <w:r w:rsidRPr="00396D9F">
              <w:rPr>
                <w:sz w:val="24"/>
                <w:szCs w:val="24"/>
              </w:rPr>
              <w:t>Mobiliajam darbuotojui, teikiančiam su sąveika susijusias tarpvalstybines paslaugas, kas septynias dienas skiriamas nepertraukiamas 24 valandų savaitės poilsis, prie kurio pridedamas 3 straipsnyje nurodytas 12 valandų dienos poilsis</w:t>
            </w:r>
            <w:r w:rsidR="0021273B" w:rsidRPr="00396D9F">
              <w:rPr>
                <w:sz w:val="24"/>
                <w:szCs w:val="24"/>
              </w:rPr>
              <w:t>.</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 xml:space="preserve">Kiekvienais metais mobiliajam darbuotojui skiriami 104 dvidešimt </w:t>
            </w:r>
            <w:r w:rsidRPr="00396D9F">
              <w:rPr>
                <w:sz w:val="24"/>
                <w:szCs w:val="24"/>
              </w:rPr>
              <w:lastRenderedPageBreak/>
              <w:t>keturių valandų trukmės poilsio laikotarpiai, įskaitant 52 dvidešimt keturių valandų trukmės savaitės poilsio laikotarpius.</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Įskaitant:</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-12 dvigubų poilsio laikotarpių (48 valandos, prie kurių pridedamas dienos 12 valandų poilsis), įskaitant šeštadienį ir sekmadienį;</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ir</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12 dvigubų poilsio laikotarpių (48 valandos, prie kurių pridedamas dienos 12 valandų poilsis) be garantijos, kad šeštadieniai ir sekmadieniai bus įtraukti</w:t>
            </w:r>
            <w:r w:rsidR="001977CB" w:rsidRPr="00396D9F">
              <w:rPr>
                <w:sz w:val="24"/>
                <w:szCs w:val="24"/>
              </w:rPr>
              <w:t>.</w:t>
            </w:r>
          </w:p>
        </w:tc>
        <w:tc>
          <w:tcPr>
            <w:tcW w:w="9300" w:type="dxa"/>
          </w:tcPr>
          <w:p w:rsidR="003D67E7" w:rsidRDefault="00B37774" w:rsidP="003D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Projektas</w:t>
            </w:r>
          </w:p>
          <w:p w:rsidR="00B37774" w:rsidRPr="00FE2C9C" w:rsidRDefault="00B37774" w:rsidP="00B37774">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B37774" w:rsidRPr="00FE2C9C" w:rsidRDefault="00B37774" w:rsidP="00B37774">
            <w:pPr>
              <w:rPr>
                <w:b/>
                <w:lang w:eastAsia="lt-LT"/>
              </w:rPr>
            </w:pPr>
            <w:r w:rsidRPr="00FE2C9C">
              <w:rPr>
                <w:b/>
                <w:lang w:eastAsia="lt-LT"/>
              </w:rPr>
              <w:t>„&lt;...&gt;</w:t>
            </w:r>
          </w:p>
          <w:p w:rsidR="00B37774" w:rsidRPr="00FE2C9C" w:rsidRDefault="00B37774" w:rsidP="00B37774">
            <w:pPr>
              <w:ind w:firstLine="720"/>
              <w:rPr>
                <w:b/>
                <w:lang w:val="en-US" w:eastAsia="lt-LT"/>
              </w:rPr>
            </w:pPr>
            <w:r w:rsidRPr="00FE2C9C">
              <w:rPr>
                <w:b/>
                <w:lang w:eastAsia="lt-LT"/>
              </w:rPr>
              <w:t>29.</w:t>
            </w:r>
            <w:r w:rsidRPr="00FE2C9C">
              <w:rPr>
                <w:b/>
                <w:strike/>
                <w:lang w:eastAsia="lt-LT"/>
              </w:rPr>
              <w:t>10</w:t>
            </w:r>
            <w:r w:rsidRPr="00FE2C9C">
              <w:rPr>
                <w:b/>
                <w:lang w:eastAsia="lt-LT"/>
              </w:rPr>
              <w:t xml:space="preserve"> </w:t>
            </w:r>
            <w:r w:rsidRPr="00FE2C9C">
              <w:rPr>
                <w:b/>
                <w:u w:val="single"/>
                <w:lang w:eastAsia="lt-LT"/>
              </w:rPr>
              <w:t>9</w:t>
            </w:r>
            <w:r w:rsidRPr="00FE2C9C">
              <w:rPr>
                <w:b/>
                <w:lang w:eastAsia="lt-LT"/>
              </w:rPr>
              <w:t xml:space="preserve">. </w:t>
            </w:r>
            <w:r w:rsidRPr="001C5321">
              <w:rPr>
                <w:b/>
                <w:strike/>
                <w:lang w:eastAsia="lt-LT"/>
              </w:rPr>
              <w:t>mobiliesiems</w:t>
            </w:r>
            <w:r w:rsidRPr="00FE2C9C">
              <w:rPr>
                <w:b/>
                <w:lang w:eastAsia="lt-LT"/>
              </w:rPr>
              <w:t xml:space="preserve"> </w:t>
            </w:r>
            <w:proofErr w:type="spellStart"/>
            <w:r w:rsidR="001C5321" w:rsidRPr="001C5321">
              <w:rPr>
                <w:b/>
                <w:u w:val="single"/>
                <w:lang w:eastAsia="lt-LT"/>
              </w:rPr>
              <w:t>Mobiliesiems</w:t>
            </w:r>
            <w:proofErr w:type="spellEnd"/>
            <w:r w:rsidR="001C5321">
              <w:rPr>
                <w:b/>
                <w:lang w:eastAsia="lt-LT"/>
              </w:rPr>
              <w:t xml:space="preserve"> </w:t>
            </w:r>
            <w:r w:rsidRPr="00FE2C9C">
              <w:rPr>
                <w:b/>
                <w:lang w:eastAsia="lt-LT"/>
              </w:rPr>
              <w:t>geležinkelių transporto darbuotojams</w:t>
            </w:r>
            <w:r w:rsidR="00310CF1">
              <w:rPr>
                <w:b/>
                <w:u w:val="single"/>
                <w:lang w:eastAsia="lt-LT"/>
              </w:rPr>
              <w:t>, teikiantiems tarpvalstybines paslaugas,</w:t>
            </w:r>
            <w:r w:rsidRPr="00FE2C9C">
              <w:rPr>
                <w:b/>
                <w:lang w:eastAsia="lt-LT"/>
              </w:rPr>
              <w:t xml:space="preserve"> per 7 dienas skiriamas 24 valandų savaitės nepertraukiamasis poilsis, prie kurio pridedamas Darbo ir poilsio laiko ypatumų </w:t>
            </w:r>
            <w:r w:rsidRPr="00310CF1">
              <w:rPr>
                <w:b/>
                <w:strike/>
                <w:lang w:eastAsia="lt-LT"/>
              </w:rPr>
              <w:t>29.4</w:t>
            </w:r>
            <w:r w:rsidRPr="00FE2C9C">
              <w:rPr>
                <w:b/>
                <w:lang w:eastAsia="lt-LT"/>
              </w:rPr>
              <w:t xml:space="preserve"> </w:t>
            </w:r>
            <w:r w:rsidR="00310CF1">
              <w:rPr>
                <w:b/>
                <w:lang w:eastAsia="lt-LT"/>
              </w:rPr>
              <w:t xml:space="preserve">29.3 </w:t>
            </w:r>
            <w:r w:rsidRPr="00FE2C9C">
              <w:rPr>
                <w:b/>
                <w:lang w:eastAsia="lt-LT"/>
              </w:rPr>
              <w:t>papunktyje nurodytas 12 valandų paros poilsis namie;</w:t>
            </w:r>
          </w:p>
          <w:p w:rsidR="00B37774" w:rsidRPr="00FE2C9C" w:rsidRDefault="00B37774" w:rsidP="00B37774">
            <w:pPr>
              <w:ind w:firstLine="720"/>
              <w:rPr>
                <w:b/>
                <w:lang w:val="en-US" w:eastAsia="lt-LT"/>
              </w:rPr>
            </w:pPr>
            <w:bookmarkStart w:id="13" w:name="part_1dfb4e2ab0644e59a8c39514986892f3"/>
            <w:bookmarkEnd w:id="13"/>
            <w:r w:rsidRPr="00FE2C9C">
              <w:rPr>
                <w:b/>
                <w:lang w:eastAsia="lt-LT"/>
              </w:rPr>
              <w:t>29.</w:t>
            </w:r>
            <w:r w:rsidRPr="00FE2C9C">
              <w:rPr>
                <w:b/>
                <w:strike/>
                <w:lang w:eastAsia="lt-LT"/>
              </w:rPr>
              <w:t>11</w:t>
            </w:r>
            <w:r w:rsidRPr="00FE2C9C">
              <w:rPr>
                <w:b/>
                <w:lang w:eastAsia="lt-LT"/>
              </w:rPr>
              <w:t xml:space="preserve"> </w:t>
            </w:r>
            <w:r w:rsidRPr="00FE2C9C">
              <w:rPr>
                <w:b/>
                <w:u w:val="single"/>
                <w:lang w:eastAsia="lt-LT"/>
              </w:rPr>
              <w:t>10</w:t>
            </w:r>
            <w:r w:rsidRPr="00FE2C9C">
              <w:rPr>
                <w:b/>
                <w:lang w:eastAsia="lt-LT"/>
              </w:rPr>
              <w:t xml:space="preserve">. </w:t>
            </w:r>
            <w:r w:rsidRPr="001C5321">
              <w:rPr>
                <w:b/>
                <w:strike/>
                <w:lang w:eastAsia="lt-LT"/>
              </w:rPr>
              <w:t>mobiliesiems</w:t>
            </w:r>
            <w:r w:rsidRPr="00FE2C9C">
              <w:rPr>
                <w:b/>
                <w:lang w:eastAsia="lt-LT"/>
              </w:rPr>
              <w:t xml:space="preserve"> </w:t>
            </w:r>
            <w:proofErr w:type="spellStart"/>
            <w:r w:rsidR="001C5321" w:rsidRPr="001C5321">
              <w:rPr>
                <w:b/>
                <w:u w:val="single"/>
                <w:lang w:eastAsia="lt-LT"/>
              </w:rPr>
              <w:t>Mobiliesiems</w:t>
            </w:r>
            <w:proofErr w:type="spellEnd"/>
            <w:r w:rsidR="001C5321">
              <w:rPr>
                <w:b/>
                <w:lang w:eastAsia="lt-LT"/>
              </w:rPr>
              <w:t xml:space="preserve"> </w:t>
            </w:r>
            <w:r w:rsidRPr="00FE2C9C">
              <w:rPr>
                <w:b/>
                <w:lang w:eastAsia="lt-LT"/>
              </w:rPr>
              <w:t>geležinkelių transporto darbuotojams</w:t>
            </w:r>
            <w:r w:rsidR="00310CF1">
              <w:rPr>
                <w:b/>
                <w:u w:val="single"/>
                <w:lang w:eastAsia="lt-LT"/>
              </w:rPr>
              <w:t>, teikiantiems tarpvalstybines paslaugas,</w:t>
            </w:r>
            <w:r w:rsidR="00310CF1" w:rsidRPr="00310CF1">
              <w:rPr>
                <w:b/>
                <w:lang w:eastAsia="lt-LT"/>
              </w:rPr>
              <w:t xml:space="preserve"> </w:t>
            </w:r>
            <w:r w:rsidRPr="00FE2C9C">
              <w:rPr>
                <w:b/>
                <w:lang w:eastAsia="lt-LT"/>
              </w:rPr>
              <w:t xml:space="preserve">kasmet skiriami 104 dvidešimt keturių valandų trukmės poilsio laikotarpiai, įskaitant 52 dvidešimt keturių valandų trukmės savaitės poilsio laikotarpius; iš jų 12 dvigubo poilsio laikotarpių (48 valandos, prie kurių pridedama 12 valandų paros poilsio), į kuriuos turi būti įtraukti šeštadieniai ir </w:t>
            </w:r>
            <w:r w:rsidRPr="00FE2C9C">
              <w:rPr>
                <w:b/>
                <w:lang w:eastAsia="lt-LT"/>
              </w:rPr>
              <w:lastRenderedPageBreak/>
              <w:t xml:space="preserve">sekmadieniai, ir 12 dvigubo poilsio laikotarpių (48 valandos, prie kurių pridedama 12 valandų paros poilsio), į kuriuos nebūtina įtraukti šeštadienių ir sekmadienių. </w:t>
            </w:r>
            <w:r w:rsidR="00310CF1" w:rsidRPr="00310CF1">
              <w:rPr>
                <w:b/>
                <w:u w:val="single"/>
                <w:lang w:eastAsia="lt-LT"/>
              </w:rPr>
              <w:t>Šiame papunktyje nurodyti poilsio laikotarpiai taikomi proporcingai kas mėnesį ir tik tais atvejais, jeigu konkretų mėnesį darbuotojas teikė tarpvalstybines paslaugas.</w:t>
            </w:r>
            <w:r w:rsidR="00642190" w:rsidRPr="00310CF1">
              <w:rPr>
                <w:b/>
                <w:lang w:eastAsia="lt-LT"/>
              </w:rPr>
              <w:t>“</w:t>
            </w:r>
          </w:p>
          <w:p w:rsidR="001977CB" w:rsidRPr="00396D9F" w:rsidRDefault="000637B9" w:rsidP="0006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 xml:space="preserve"> </w:t>
            </w:r>
          </w:p>
        </w:tc>
        <w:tc>
          <w:tcPr>
            <w:tcW w:w="2340" w:type="dxa"/>
          </w:tcPr>
          <w:p w:rsidR="00947F38" w:rsidRPr="00396D9F" w:rsidRDefault="00182AD6" w:rsidP="005A64ED">
            <w:pPr>
              <w:jc w:val="center"/>
            </w:pPr>
            <w:r w:rsidRPr="00396D9F">
              <w:lastRenderedPageBreak/>
              <w:t>visiškas</w:t>
            </w:r>
          </w:p>
        </w:tc>
      </w:tr>
      <w:tr w:rsidR="001977CB" w:rsidRPr="00396D9F" w:rsidTr="00B6689C">
        <w:tc>
          <w:tcPr>
            <w:tcW w:w="3960" w:type="dxa"/>
          </w:tcPr>
          <w:p w:rsidR="001977CB" w:rsidRPr="00396D9F" w:rsidRDefault="001977CB" w:rsidP="001977CB">
            <w:pPr>
              <w:pStyle w:val="prastasistinklapis8"/>
              <w:spacing w:before="0" w:after="0"/>
              <w:ind w:left="0" w:right="0"/>
              <w:jc w:val="both"/>
              <w:rPr>
                <w:sz w:val="24"/>
                <w:szCs w:val="24"/>
              </w:rPr>
            </w:pPr>
            <w:r w:rsidRPr="00396D9F">
              <w:rPr>
                <w:sz w:val="24"/>
                <w:szCs w:val="24"/>
              </w:rPr>
              <w:t>7 straipsnis</w:t>
            </w:r>
          </w:p>
          <w:p w:rsidR="001977CB" w:rsidRPr="00396D9F" w:rsidRDefault="001977CB" w:rsidP="001977CB">
            <w:pPr>
              <w:pStyle w:val="prastasistinklapis8"/>
              <w:spacing w:before="0" w:after="0"/>
              <w:ind w:left="0" w:right="0"/>
              <w:jc w:val="both"/>
              <w:rPr>
                <w:sz w:val="24"/>
                <w:szCs w:val="24"/>
              </w:rPr>
            </w:pPr>
            <w:r w:rsidRPr="00396D9F">
              <w:rPr>
                <w:sz w:val="24"/>
                <w:szCs w:val="24"/>
              </w:rPr>
              <w:t>Vairavimo trukmė</w:t>
            </w:r>
          </w:p>
          <w:p w:rsidR="001977CB" w:rsidRPr="00396D9F" w:rsidRDefault="001977CB" w:rsidP="001977CB">
            <w:pPr>
              <w:pStyle w:val="prastasistinklapis8"/>
              <w:spacing w:before="0" w:after="0"/>
              <w:ind w:left="0" w:right="0"/>
              <w:jc w:val="both"/>
              <w:rPr>
                <w:sz w:val="24"/>
                <w:szCs w:val="24"/>
              </w:rPr>
            </w:pPr>
            <w:r w:rsidRPr="00396D9F">
              <w:rPr>
                <w:sz w:val="24"/>
                <w:szCs w:val="24"/>
              </w:rPr>
              <w:t>Vairavimo trukmė, kaip ji apibūdinta 2 straipsnyje, neturi viršyti 9 valandų dienos pamainos metu ir 8 valandų nakties pamainos metu tarp dviejų dienos poilsio laikotarpių.</w:t>
            </w:r>
          </w:p>
          <w:p w:rsidR="001977CB" w:rsidRPr="00396D9F" w:rsidRDefault="001977CB" w:rsidP="001977CB">
            <w:pPr>
              <w:pStyle w:val="prastasistinklapis8"/>
              <w:spacing w:before="0" w:after="0"/>
              <w:ind w:left="0" w:right="0"/>
              <w:jc w:val="both"/>
              <w:rPr>
                <w:sz w:val="24"/>
                <w:szCs w:val="24"/>
              </w:rPr>
            </w:pPr>
            <w:r w:rsidRPr="00396D9F">
              <w:rPr>
                <w:sz w:val="24"/>
                <w:szCs w:val="24"/>
              </w:rPr>
              <w:t>Maksimali vairavimo trukmė per dvi savaites negali viršyti 80 valandų.</w:t>
            </w:r>
          </w:p>
        </w:tc>
        <w:tc>
          <w:tcPr>
            <w:tcW w:w="9300" w:type="dxa"/>
          </w:tcPr>
          <w:p w:rsidR="003D67E7" w:rsidRDefault="00B37774" w:rsidP="003D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B37774" w:rsidRPr="00FE2C9C" w:rsidRDefault="00B37774" w:rsidP="00B37774">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B37774" w:rsidRPr="00FE2C9C" w:rsidRDefault="00B37774" w:rsidP="00B37774">
            <w:pPr>
              <w:rPr>
                <w:b/>
                <w:lang w:eastAsia="lt-LT"/>
              </w:rPr>
            </w:pPr>
            <w:r w:rsidRPr="00FE2C9C">
              <w:rPr>
                <w:b/>
                <w:lang w:eastAsia="lt-LT"/>
              </w:rPr>
              <w:t>„&lt;...&gt;</w:t>
            </w:r>
          </w:p>
          <w:p w:rsidR="000637B9" w:rsidRPr="00FE2C9C" w:rsidRDefault="000637B9" w:rsidP="00B37774">
            <w:pPr>
              <w:rPr>
                <w:b/>
                <w:lang w:val="en-US" w:eastAsia="lt-LT"/>
              </w:rPr>
            </w:pPr>
            <w:r w:rsidRPr="00FE2C9C">
              <w:rPr>
                <w:b/>
                <w:lang w:eastAsia="lt-LT"/>
              </w:rPr>
              <w:t>30. Mašinistams nustatoma:</w:t>
            </w:r>
          </w:p>
          <w:p w:rsidR="000637B9" w:rsidRPr="00FE2C9C" w:rsidRDefault="000637B9" w:rsidP="00B37774">
            <w:pPr>
              <w:rPr>
                <w:b/>
                <w:lang w:val="en-US" w:eastAsia="lt-LT"/>
              </w:rPr>
            </w:pPr>
            <w:bookmarkStart w:id="14" w:name="part_fc71a781a59a4bf1a3fe154a7c628196"/>
            <w:bookmarkEnd w:id="14"/>
            <w:r w:rsidRPr="00FE2C9C">
              <w:rPr>
                <w:b/>
                <w:lang w:eastAsia="lt-LT"/>
              </w:rPr>
              <w:t>30.1. traukos priemonės valdymo trukmė per 2 savaites negali viršyti 80 valandų;</w:t>
            </w:r>
          </w:p>
          <w:p w:rsidR="000637B9" w:rsidRPr="00FE2C9C" w:rsidRDefault="000637B9" w:rsidP="00B37774">
            <w:pPr>
              <w:rPr>
                <w:b/>
                <w:lang w:val="en-US" w:eastAsia="lt-LT"/>
              </w:rPr>
            </w:pPr>
            <w:bookmarkStart w:id="15" w:name="part_03eb3f2465cd44328ed16f43291b9428"/>
            <w:bookmarkEnd w:id="15"/>
            <w:r w:rsidRPr="00FE2C9C">
              <w:rPr>
                <w:b/>
                <w:lang w:eastAsia="lt-LT"/>
              </w:rPr>
              <w:t>30.2. traukos priemonės valdymo trukmė neturi viršyti 9 valandų dienos pamainos metu ir 8 valandų nakties pamainos metu tarp dviejų paros poilsio laikotarpių;</w:t>
            </w:r>
          </w:p>
          <w:p w:rsidR="000637B9" w:rsidRPr="00FE2C9C" w:rsidRDefault="000637B9" w:rsidP="00B37774">
            <w:pPr>
              <w:rPr>
                <w:b/>
                <w:lang w:val="en-US" w:eastAsia="lt-LT"/>
              </w:rPr>
            </w:pPr>
            <w:bookmarkStart w:id="16" w:name="part_b1a2c873e96f46d6ae87206e5e37fd5f"/>
            <w:bookmarkEnd w:id="16"/>
            <w:r w:rsidRPr="00FE2C9C">
              <w:rPr>
                <w:b/>
                <w:lang w:eastAsia="lt-LT"/>
              </w:rPr>
              <w:t>30.3. mašinistas negali dirbti daugiau kaip 2 naktis paeiliui;</w:t>
            </w:r>
            <w:r w:rsidR="00B37774" w:rsidRPr="00FE2C9C">
              <w:rPr>
                <w:b/>
                <w:lang w:eastAsia="lt-LT"/>
              </w:rPr>
              <w:t xml:space="preserve">“. </w:t>
            </w:r>
          </w:p>
          <w:p w:rsidR="001977CB" w:rsidRPr="00396D9F" w:rsidRDefault="001977CB"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Pr>
          <w:p w:rsidR="001977CB" w:rsidRPr="00396D9F" w:rsidRDefault="00182AD6" w:rsidP="005A64ED">
            <w:pPr>
              <w:jc w:val="center"/>
            </w:pPr>
            <w:r w:rsidRPr="00396D9F">
              <w:t>visiškas</w:t>
            </w:r>
          </w:p>
        </w:tc>
      </w:tr>
      <w:tr w:rsidR="00164EA9" w:rsidRPr="00396D9F" w:rsidTr="00B6689C">
        <w:tc>
          <w:tcPr>
            <w:tcW w:w="3960" w:type="dxa"/>
          </w:tcPr>
          <w:p w:rsidR="00164EA9" w:rsidRPr="00396D9F" w:rsidRDefault="00164EA9" w:rsidP="001977CB">
            <w:pPr>
              <w:pStyle w:val="prastasistinklapis8"/>
              <w:spacing w:before="0" w:after="0"/>
              <w:ind w:left="0" w:right="0"/>
              <w:jc w:val="both"/>
              <w:rPr>
                <w:sz w:val="24"/>
                <w:szCs w:val="24"/>
              </w:rPr>
            </w:pPr>
            <w:r w:rsidRPr="00396D9F">
              <w:rPr>
                <w:sz w:val="24"/>
                <w:szCs w:val="24"/>
              </w:rPr>
              <w:t>8 straipsnis</w:t>
            </w:r>
          </w:p>
          <w:p w:rsidR="00164EA9" w:rsidRPr="00396D9F" w:rsidRDefault="00164EA9" w:rsidP="001977CB">
            <w:pPr>
              <w:pStyle w:val="prastasistinklapis8"/>
              <w:spacing w:before="0" w:after="0"/>
              <w:ind w:left="0" w:right="0"/>
              <w:jc w:val="both"/>
              <w:rPr>
                <w:sz w:val="24"/>
                <w:szCs w:val="24"/>
              </w:rPr>
            </w:pPr>
            <w:r w:rsidRPr="00396D9F">
              <w:rPr>
                <w:sz w:val="24"/>
                <w:szCs w:val="24"/>
              </w:rPr>
              <w:t>Kontrolė</w:t>
            </w:r>
          </w:p>
          <w:p w:rsidR="003D67E7" w:rsidRPr="00396D9F" w:rsidRDefault="00164EA9" w:rsidP="001977CB">
            <w:pPr>
              <w:pStyle w:val="prastasistinklapis8"/>
              <w:spacing w:before="0" w:after="0"/>
              <w:ind w:left="0" w:right="0"/>
              <w:jc w:val="both"/>
              <w:rPr>
                <w:sz w:val="24"/>
                <w:szCs w:val="24"/>
              </w:rPr>
            </w:pPr>
            <w:r w:rsidRPr="00396D9F">
              <w:rPr>
                <w:sz w:val="24"/>
                <w:szCs w:val="24"/>
              </w:rPr>
              <w:t xml:space="preserve">Pildomas mobiliųjų darbuotojų kiekvienos dienos darbo valandų ir poilsio laiko registras, kad būtų galima stebėti, kaip laikomasi šio Susitarimo nuostatų. Jame turi būti informacija apie realias darbo valandas. </w:t>
            </w:r>
          </w:p>
          <w:p w:rsidR="003D67E7" w:rsidRPr="00396D9F" w:rsidRDefault="003D67E7" w:rsidP="001977CB">
            <w:pPr>
              <w:pStyle w:val="prastasistinklapis8"/>
              <w:spacing w:before="0" w:after="0"/>
              <w:ind w:left="0" w:right="0"/>
              <w:jc w:val="both"/>
              <w:rPr>
                <w:sz w:val="24"/>
                <w:szCs w:val="24"/>
              </w:rPr>
            </w:pPr>
          </w:p>
          <w:p w:rsidR="003D67E7" w:rsidRPr="00396D9F" w:rsidRDefault="003D67E7" w:rsidP="001977CB">
            <w:pPr>
              <w:pStyle w:val="prastasistinklapis8"/>
              <w:spacing w:before="0" w:after="0"/>
              <w:ind w:left="0" w:right="0"/>
              <w:jc w:val="both"/>
              <w:rPr>
                <w:sz w:val="24"/>
                <w:szCs w:val="24"/>
              </w:rPr>
            </w:pPr>
          </w:p>
          <w:p w:rsidR="003D67E7" w:rsidRDefault="003D67E7"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Pr="00396D9F" w:rsidRDefault="00B37774" w:rsidP="001977CB">
            <w:pPr>
              <w:pStyle w:val="prastasistinklapis8"/>
              <w:spacing w:before="0" w:after="0"/>
              <w:ind w:left="0" w:right="0"/>
              <w:jc w:val="both"/>
              <w:rPr>
                <w:sz w:val="24"/>
                <w:szCs w:val="24"/>
              </w:rPr>
            </w:pPr>
          </w:p>
          <w:p w:rsidR="003D67E7" w:rsidRPr="00396D9F" w:rsidRDefault="003D67E7" w:rsidP="001977CB">
            <w:pPr>
              <w:pStyle w:val="prastasistinklapis8"/>
              <w:spacing w:before="0" w:after="0"/>
              <w:ind w:left="0" w:right="0"/>
              <w:jc w:val="both"/>
              <w:rPr>
                <w:sz w:val="24"/>
                <w:szCs w:val="24"/>
              </w:rPr>
            </w:pPr>
          </w:p>
          <w:p w:rsidR="00164EA9" w:rsidRPr="00396D9F" w:rsidRDefault="00164EA9" w:rsidP="001977CB">
            <w:pPr>
              <w:pStyle w:val="prastasistinklapis8"/>
              <w:spacing w:before="0" w:after="0"/>
              <w:ind w:left="0" w:right="0"/>
              <w:jc w:val="both"/>
              <w:rPr>
                <w:sz w:val="24"/>
                <w:szCs w:val="24"/>
              </w:rPr>
            </w:pPr>
            <w:r w:rsidRPr="00396D9F">
              <w:rPr>
                <w:sz w:val="24"/>
                <w:szCs w:val="24"/>
              </w:rPr>
              <w:t xml:space="preserve">Registras įmonėje saugomas mažiausiai vienerius metus. </w:t>
            </w:r>
          </w:p>
        </w:tc>
        <w:tc>
          <w:tcPr>
            <w:tcW w:w="9300" w:type="dxa"/>
          </w:tcPr>
          <w:p w:rsidR="00164EA9" w:rsidRPr="00396D9F" w:rsidRDefault="000637B9"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6D9F">
              <w:rPr>
                <w:b/>
                <w:bCs/>
              </w:rPr>
              <w:lastRenderedPageBreak/>
              <w:t>Darbo kodeksas</w:t>
            </w:r>
          </w:p>
          <w:p w:rsidR="000637B9" w:rsidRPr="00396D9F" w:rsidRDefault="000637B9" w:rsidP="0006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6D9F">
              <w:rPr>
                <w:b/>
                <w:bCs/>
              </w:rPr>
              <w:t>120 straipsnis</w:t>
            </w:r>
          </w:p>
          <w:p w:rsidR="000637B9" w:rsidRPr="00396D9F" w:rsidRDefault="000637B9" w:rsidP="000637B9">
            <w:pPr>
              <w:rPr>
                <w:lang w:val="en-US" w:eastAsia="lt-LT"/>
              </w:rPr>
            </w:pPr>
            <w:r w:rsidRPr="00396D9F">
              <w:rPr>
                <w:lang w:eastAsia="lt-LT"/>
              </w:rPr>
              <w:t xml:space="preserve">1. Darbdavys privalo tvarkyti darbuotojų darbo laiko apskaitą, išskyrus darbuotojų, dirbančių nekintančios darbo dienos (pamainos) trukmės ir nekintančio darbo dienų per savaitę skaičiaus darbo laiko režimu. </w:t>
            </w:r>
          </w:p>
          <w:p w:rsidR="000637B9" w:rsidRPr="00396D9F" w:rsidRDefault="000637B9" w:rsidP="000637B9">
            <w:pPr>
              <w:ind w:firstLine="720"/>
              <w:rPr>
                <w:lang w:val="en-US" w:eastAsia="lt-LT"/>
              </w:rPr>
            </w:pPr>
            <w:bookmarkStart w:id="17" w:name="part_7061127c54db4ee79cff919a4377dfc9"/>
            <w:bookmarkEnd w:id="17"/>
            <w:r w:rsidRPr="00396D9F">
              <w:rPr>
                <w:lang w:eastAsia="lt-LT"/>
              </w:rPr>
              <w:t>2. Darbdavys privalo įtraukti į darbo laiko apskaitą darbuotojo faktiškai dirbtus:</w:t>
            </w:r>
          </w:p>
          <w:p w:rsidR="000637B9" w:rsidRPr="00396D9F" w:rsidRDefault="000637B9" w:rsidP="000637B9">
            <w:pPr>
              <w:ind w:firstLine="720"/>
              <w:rPr>
                <w:lang w:val="en-US" w:eastAsia="lt-LT"/>
              </w:rPr>
            </w:pPr>
            <w:bookmarkStart w:id="18" w:name="part_ca90f071dc0247f4ae138f0aae43b147"/>
            <w:bookmarkEnd w:id="18"/>
            <w:r w:rsidRPr="00396D9F">
              <w:rPr>
                <w:lang w:eastAsia="lt-LT"/>
              </w:rPr>
              <w:t xml:space="preserve">1) viršvalandžius; </w:t>
            </w:r>
          </w:p>
          <w:p w:rsidR="000637B9" w:rsidRPr="00396D9F" w:rsidRDefault="000637B9" w:rsidP="000637B9">
            <w:pPr>
              <w:ind w:firstLine="720"/>
              <w:rPr>
                <w:lang w:val="en-US" w:eastAsia="lt-LT"/>
              </w:rPr>
            </w:pPr>
            <w:bookmarkStart w:id="19" w:name="part_8088431443044d1f81c0aa716d1f34af"/>
            <w:bookmarkEnd w:id="19"/>
            <w:r w:rsidRPr="00396D9F">
              <w:rPr>
                <w:lang w:eastAsia="lt-LT"/>
              </w:rPr>
              <w:t>2) darbo laiką švenčių dieną;</w:t>
            </w:r>
          </w:p>
          <w:p w:rsidR="000637B9" w:rsidRPr="00396D9F" w:rsidRDefault="000637B9" w:rsidP="000637B9">
            <w:pPr>
              <w:ind w:firstLine="720"/>
              <w:rPr>
                <w:lang w:val="en-US" w:eastAsia="lt-LT"/>
              </w:rPr>
            </w:pPr>
            <w:bookmarkStart w:id="20" w:name="part_f050a3c3ab0e4b8abfad326f0e65a57f"/>
            <w:bookmarkEnd w:id="20"/>
            <w:r w:rsidRPr="00396D9F">
              <w:rPr>
                <w:lang w:eastAsia="lt-LT"/>
              </w:rPr>
              <w:t>3) darbo laiką poilsio dieną, jeigu jis nenustatytas pagal grafiką;</w:t>
            </w:r>
          </w:p>
          <w:p w:rsidR="000637B9" w:rsidRPr="00396D9F" w:rsidRDefault="000637B9" w:rsidP="000637B9">
            <w:pPr>
              <w:ind w:firstLine="720"/>
              <w:rPr>
                <w:lang w:val="en-US" w:eastAsia="lt-LT"/>
              </w:rPr>
            </w:pPr>
            <w:bookmarkStart w:id="21" w:name="part_7f64cd4d15714aff8d89f1a9cf74e8d4"/>
            <w:bookmarkEnd w:id="21"/>
            <w:r w:rsidRPr="00396D9F">
              <w:rPr>
                <w:lang w:eastAsia="lt-LT"/>
              </w:rPr>
              <w:lastRenderedPageBreak/>
              <w:t>4) darbo laiką naktį;</w:t>
            </w:r>
          </w:p>
          <w:p w:rsidR="000637B9" w:rsidRPr="00396D9F" w:rsidRDefault="000637B9" w:rsidP="000637B9">
            <w:pPr>
              <w:ind w:firstLine="720"/>
              <w:rPr>
                <w:lang w:val="en-US" w:eastAsia="lt-LT"/>
              </w:rPr>
            </w:pPr>
            <w:bookmarkStart w:id="22" w:name="part_2b1e5f06b11f4eb7ae9267ddf0ff7d53"/>
            <w:bookmarkEnd w:id="22"/>
            <w:r w:rsidRPr="00396D9F">
              <w:rPr>
                <w:lang w:eastAsia="lt-LT"/>
              </w:rPr>
              <w:t>5) darbo laiką pagal susitarimą dėl papildomo darbo.  </w:t>
            </w:r>
          </w:p>
          <w:p w:rsidR="000637B9" w:rsidRPr="00396D9F" w:rsidRDefault="000637B9" w:rsidP="000637B9">
            <w:pPr>
              <w:ind w:firstLine="720"/>
              <w:rPr>
                <w:lang w:val="en-US" w:eastAsia="lt-LT"/>
              </w:rPr>
            </w:pPr>
            <w:bookmarkStart w:id="23" w:name="part_8bc0bb3a87bb4b19bc0b4fd0b9832075"/>
            <w:bookmarkEnd w:id="23"/>
            <w:r w:rsidRPr="00396D9F">
              <w:rPr>
                <w:lang w:eastAsia="lt-LT"/>
              </w:rPr>
              <w:t>3. Darbo laiko apskaita tvarkoma darbdavio patvirtintos formos darbo laiko apskaitos žiniaraščiuose, kurie gali būti pildomi ir saugomi elektroniniu būdu.</w:t>
            </w:r>
          </w:p>
          <w:p w:rsidR="000637B9" w:rsidRPr="00396D9F" w:rsidRDefault="000637B9" w:rsidP="000637B9">
            <w:pPr>
              <w:ind w:firstLine="720"/>
              <w:rPr>
                <w:lang w:val="en-US" w:eastAsia="lt-LT"/>
              </w:rPr>
            </w:pPr>
            <w:bookmarkStart w:id="24" w:name="part_fe0ef18fd523432eb187224b2c33069a"/>
            <w:bookmarkEnd w:id="24"/>
            <w:r w:rsidRPr="00396D9F">
              <w:rPr>
                <w:lang w:eastAsia="lt-LT"/>
              </w:rPr>
              <w:t>4. Jeigu darbuotojas savo nuožiūra tvarko visą savo darbo laiką ar jo dalį ar privalo pats tvarkyti savo dirbto darbo laiko apskaitą, darbdavys gali nustatyti tokio darbo laiko apskaitos taisykles.</w:t>
            </w:r>
          </w:p>
          <w:p w:rsidR="000637B9" w:rsidRPr="00396D9F" w:rsidRDefault="000637B9"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247B1B" w:rsidRPr="00396D9F" w:rsidRDefault="00247B1B"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Rodyklė</w:t>
            </w:r>
          </w:p>
          <w:p w:rsidR="00B6689C" w:rsidRPr="00396D9F" w:rsidRDefault="00B6689C"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63"/>
              <w:gridCol w:w="1583"/>
            </w:tblGrid>
            <w:tr w:rsidR="00B6689C" w:rsidRPr="00396D9F" w:rsidTr="00A56BC1">
              <w:tc>
                <w:tcPr>
                  <w:tcW w:w="3023" w:type="dxa"/>
                  <w:shd w:val="clear" w:color="auto" w:fill="auto"/>
                </w:tcPr>
                <w:p w:rsidR="00B6689C" w:rsidRPr="00B37774"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B37774">
                    <w:rPr>
                      <w:lang w:eastAsia="lt-LT"/>
                    </w:rPr>
                    <w:t>Punktas</w:t>
                  </w:r>
                </w:p>
              </w:tc>
              <w:tc>
                <w:tcPr>
                  <w:tcW w:w="4463" w:type="dxa"/>
                  <w:shd w:val="clear" w:color="auto" w:fill="auto"/>
                </w:tcPr>
                <w:p w:rsidR="00B6689C" w:rsidRPr="00B37774"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B37774">
                    <w:rPr>
                      <w:lang w:eastAsia="lt-LT"/>
                    </w:rPr>
                    <w:t>Dokumentai</w:t>
                  </w:r>
                </w:p>
              </w:tc>
              <w:tc>
                <w:tcPr>
                  <w:tcW w:w="1583" w:type="dxa"/>
                  <w:shd w:val="clear" w:color="auto" w:fill="auto"/>
                </w:tcPr>
                <w:p w:rsidR="00B6689C" w:rsidRPr="00B37774"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B37774">
                    <w:rPr>
                      <w:lang w:eastAsia="lt-LT"/>
                    </w:rPr>
                    <w:t>Minimalus saugojimo terminas (metais)</w:t>
                  </w:r>
                </w:p>
              </w:tc>
            </w:tr>
            <w:tr w:rsidR="00B6689C" w:rsidRPr="00396D9F" w:rsidTr="00A56BC1">
              <w:tc>
                <w:tcPr>
                  <w:tcW w:w="302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10.21.</w:t>
                  </w:r>
                </w:p>
              </w:tc>
              <w:tc>
                <w:tcPr>
                  <w:tcW w:w="446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Darbo laiko apskaitos žiniaraščiai</w:t>
                  </w:r>
                </w:p>
              </w:tc>
              <w:tc>
                <w:tcPr>
                  <w:tcW w:w="158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10</w:t>
                  </w:r>
                </w:p>
              </w:tc>
            </w:tr>
            <w:tr w:rsidR="00B6689C" w:rsidRPr="00396D9F" w:rsidTr="00A56BC1">
              <w:tc>
                <w:tcPr>
                  <w:tcW w:w="302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 xml:space="preserve">10.22. </w:t>
                  </w:r>
                </w:p>
              </w:tc>
              <w:tc>
                <w:tcPr>
                  <w:tcW w:w="446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Darbo (pamainų) grafikai</w:t>
                  </w:r>
                </w:p>
              </w:tc>
              <w:tc>
                <w:tcPr>
                  <w:tcW w:w="158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3</w:t>
                  </w:r>
                </w:p>
              </w:tc>
            </w:tr>
          </w:tbl>
          <w:p w:rsidR="00B6689C" w:rsidRPr="00396D9F" w:rsidRDefault="00B6689C"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3D67E7" w:rsidRPr="00396D9F" w:rsidRDefault="00F75764"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 xml:space="preserve"> </w:t>
            </w:r>
          </w:p>
        </w:tc>
        <w:tc>
          <w:tcPr>
            <w:tcW w:w="2340" w:type="dxa"/>
          </w:tcPr>
          <w:p w:rsidR="00164EA9" w:rsidRPr="00396D9F" w:rsidRDefault="00F75764" w:rsidP="005A64ED">
            <w:pPr>
              <w:jc w:val="center"/>
            </w:pPr>
            <w:r w:rsidRPr="00396D9F">
              <w:lastRenderedPageBreak/>
              <w:t>v</w:t>
            </w:r>
            <w:r w:rsidR="00182AD6" w:rsidRPr="00396D9F">
              <w:t>isiškas</w:t>
            </w: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pStyle w:val="Pagrindinistekstas"/>
            </w:pPr>
            <w:r w:rsidRPr="00396D9F">
              <w:t>9 straipsnis</w:t>
            </w:r>
          </w:p>
          <w:p w:rsidR="003D67E7" w:rsidRPr="00396D9F" w:rsidRDefault="003D67E7" w:rsidP="003D67E7">
            <w:pPr>
              <w:pStyle w:val="Pagrindinistekstas"/>
            </w:pPr>
            <w:r w:rsidRPr="00396D9F">
              <w:t>Nekintamumo išlyga</w:t>
            </w:r>
          </w:p>
          <w:p w:rsidR="003D67E7" w:rsidRPr="00396D9F" w:rsidRDefault="003D67E7" w:rsidP="003D67E7">
            <w:pPr>
              <w:pStyle w:val="Pagrindinistekstas"/>
            </w:pPr>
            <w:r w:rsidRPr="00396D9F">
              <w:t>Šio Susitarimo įgyvendinimas nėra tinkamas pagrindas sumažinti bendrą apsaugos lygį, taikomą mobiliesiems darbuotojams, teikiantiems su sąveika susijusias tarpvalstybines paslaugas.</w:t>
            </w:r>
          </w:p>
        </w:tc>
        <w:tc>
          <w:tcPr>
            <w:tcW w:w="9300" w:type="dxa"/>
            <w:tcBorders>
              <w:top w:val="single" w:sz="4" w:space="0" w:color="auto"/>
              <w:left w:val="single" w:sz="4" w:space="0" w:color="auto"/>
              <w:bottom w:val="single" w:sz="4" w:space="0" w:color="auto"/>
              <w:right w:val="single" w:sz="4" w:space="0" w:color="auto"/>
            </w:tcBorders>
          </w:tcPr>
          <w:p w:rsidR="002C03A6" w:rsidRPr="00B37774" w:rsidRDefault="002C03A6" w:rsidP="002C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lang w:eastAsia="lt-LT"/>
              </w:rPr>
            </w:pPr>
            <w:r w:rsidRPr="00B37774">
              <w:rPr>
                <w:i/>
                <w:lang w:eastAsia="lt-LT"/>
              </w:rPr>
              <w:t xml:space="preserve">Direktyvos straipsnio perkelti ir įgyvendinti nereikia, nes dėl šios nuostatos Lietuvos Respublika neturi imtis jokių veiksmų. </w:t>
            </w:r>
          </w:p>
          <w:p w:rsidR="003D67E7" w:rsidRPr="00396D9F" w:rsidRDefault="003D67E7"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jc w:val="center"/>
            </w:pP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pStyle w:val="Pagrindinistekstas"/>
            </w:pPr>
            <w:r w:rsidRPr="00396D9F">
              <w:t>10 straipsnis</w:t>
            </w:r>
          </w:p>
          <w:p w:rsidR="003D67E7" w:rsidRPr="00396D9F" w:rsidRDefault="003D67E7" w:rsidP="003D67E7">
            <w:pPr>
              <w:pStyle w:val="Pagrindinistekstas"/>
            </w:pPr>
            <w:r w:rsidRPr="00396D9F">
              <w:t>Vėlesni veiksmai dėl Susitarimo</w:t>
            </w:r>
          </w:p>
          <w:p w:rsidR="003D67E7" w:rsidRPr="00396D9F" w:rsidRDefault="003D67E7" w:rsidP="003D67E7">
            <w:pPr>
              <w:pStyle w:val="Pagrindinistekstas"/>
            </w:pPr>
            <w:r w:rsidRPr="00396D9F">
              <w:t>Pasirašiusios šalys stebi, kaip įgyvendinamas ir taikomas šis Susitarimas, naudodamosi geležinkelių transporto sektoriaus Sektorių dialogo komitetu, įkurtu pagal Komisijos sprendimą 98/500/EB.</w:t>
            </w:r>
          </w:p>
        </w:tc>
        <w:tc>
          <w:tcPr>
            <w:tcW w:w="9300" w:type="dxa"/>
            <w:tcBorders>
              <w:top w:val="single" w:sz="4" w:space="0" w:color="auto"/>
              <w:left w:val="single" w:sz="4" w:space="0" w:color="auto"/>
              <w:bottom w:val="single" w:sz="4" w:space="0" w:color="auto"/>
              <w:right w:val="single" w:sz="4" w:space="0" w:color="auto"/>
            </w:tcBorders>
          </w:tcPr>
          <w:p w:rsidR="00F75764" w:rsidRPr="00396D9F" w:rsidRDefault="002B15FD"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VDI nuostatai</w:t>
            </w:r>
          </w:p>
          <w:p w:rsidR="002B15FD" w:rsidRPr="00396D9F" w:rsidRDefault="002B15FD"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color w:val="000000"/>
              </w:rPr>
              <w:t>8.1.1. tikrina, ar darbdaviai laikosi darbuotojų saugą ir sveikatą bei darbo santykius reglamentuojančių įstatymų ir kitų norminių teisės aktų, taip pat kolektyvinių sutarčių normatyvinių nuostatų dėl darbo sutarčių sudarymo, vykdymo, pasibaigimo, darbuotojų saugos ir sveikatos, darbo ir poilsio laiko, darbo apmokėjimo, garantijų ir kompensacijų, drausminių nuobaudų skyrimo ir materialinės atsakomybės taikymo tvarkos, teikia darbdaviams reikalavimus ir nurodymus;</w:t>
            </w:r>
          </w:p>
          <w:p w:rsidR="003D67E7" w:rsidRPr="00396D9F" w:rsidRDefault="003D67E7"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1C2BEA" w:rsidP="003D67E7">
            <w:pPr>
              <w:jc w:val="center"/>
            </w:pPr>
            <w:r w:rsidRPr="00396D9F">
              <w:t>visiškas</w:t>
            </w: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B37774" w:rsidRDefault="003D67E7" w:rsidP="003D67E7">
            <w:pPr>
              <w:pStyle w:val="Pagrindinistekstas"/>
            </w:pPr>
            <w:r w:rsidRPr="00B37774">
              <w:t>11 straipsnis</w:t>
            </w:r>
          </w:p>
          <w:p w:rsidR="003D67E7" w:rsidRPr="00B37774" w:rsidRDefault="003D67E7" w:rsidP="003D67E7">
            <w:pPr>
              <w:pStyle w:val="Pagrindinistekstas"/>
            </w:pPr>
            <w:r w:rsidRPr="00B37774">
              <w:t>Įvertinimas</w:t>
            </w:r>
          </w:p>
          <w:p w:rsidR="003D67E7" w:rsidRPr="00396D9F" w:rsidRDefault="003D67E7" w:rsidP="003D67E7">
            <w:pPr>
              <w:pStyle w:val="Pagrindinistekstas"/>
            </w:pPr>
            <w:r w:rsidRPr="00B37774">
              <w:lastRenderedPageBreak/>
              <w:t>Šalys šio Susitarimo nuostatas įvertina praėjus dvejiems metams po jo pasirašymo, atsižvelgdamos į pradinę patirtį vystant su sąveika susijusias tarpvalstybines paslaugas.</w:t>
            </w:r>
          </w:p>
        </w:tc>
        <w:tc>
          <w:tcPr>
            <w:tcW w:w="9300" w:type="dxa"/>
            <w:tcBorders>
              <w:top w:val="single" w:sz="4" w:space="0" w:color="auto"/>
              <w:left w:val="single" w:sz="4" w:space="0" w:color="auto"/>
              <w:bottom w:val="single" w:sz="4" w:space="0" w:color="auto"/>
              <w:right w:val="single" w:sz="4" w:space="0" w:color="auto"/>
            </w:tcBorders>
          </w:tcPr>
          <w:p w:rsidR="002B15FD" w:rsidRPr="00396D9F" w:rsidRDefault="002B15FD" w:rsidP="002B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lastRenderedPageBreak/>
              <w:t>VDI nuostatai</w:t>
            </w:r>
          </w:p>
          <w:p w:rsidR="003D67E7" w:rsidRPr="00396D9F" w:rsidRDefault="002B15FD" w:rsidP="003D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color w:val="000000"/>
              </w:rPr>
              <w:lastRenderedPageBreak/>
              <w:t>8.1.1. tikrina, ar darbdaviai laikosi darbuotojų saugą ir sveikatą bei darbo santykius reglamentuojančių įstatymų ir kitų norminių teisės aktų, taip pat kolektyvinių sutarčių normatyvinių nuostatų dėl darbo sutarčių sudarymo, vykdymo, pasibaigimo, darbuotojų saugos ir sveikatos, darbo ir poilsio laiko, darbo apmokėjimo, garantijų ir kompensacijų, drausminių nuobaudų skyrimo ir materialinės atsakomybės taikymo tvarkos, teikia darbdaviams reikalavimus ir nurodymus;</w:t>
            </w: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5A435D" w:rsidP="003D67E7">
            <w:pPr>
              <w:jc w:val="center"/>
            </w:pPr>
            <w:r w:rsidRPr="00396D9F">
              <w:lastRenderedPageBreak/>
              <w:t>visiškas</w:t>
            </w: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pStyle w:val="Pagrindinistekstas"/>
            </w:pPr>
            <w:r w:rsidRPr="00396D9F">
              <w:t>12 straipsnis</w:t>
            </w:r>
          </w:p>
          <w:p w:rsidR="003D67E7" w:rsidRPr="00396D9F" w:rsidRDefault="003D67E7" w:rsidP="003D67E7">
            <w:pPr>
              <w:pStyle w:val="Pagrindinistekstas"/>
            </w:pPr>
            <w:r w:rsidRPr="00396D9F">
              <w:t>Peržiūra</w:t>
            </w:r>
          </w:p>
          <w:p w:rsidR="003D67E7" w:rsidRPr="00396D9F" w:rsidRDefault="003D67E7" w:rsidP="003D67E7">
            <w:pPr>
              <w:pStyle w:val="Pagrindinistekstas"/>
            </w:pPr>
            <w:r w:rsidRPr="00396D9F">
              <w:t>Šalys peržiūri pirmesnes nuostatas praėjus dvejiems metams po to, kai pasibaigia įgyvendinimo laikotarpis, nustatytas Tarybos sprendime, kuriuo įsigalioja šis Susitarimas.</w:t>
            </w:r>
          </w:p>
        </w:tc>
        <w:tc>
          <w:tcPr>
            <w:tcW w:w="9300" w:type="dxa"/>
            <w:tcBorders>
              <w:top w:val="single" w:sz="4" w:space="0" w:color="auto"/>
              <w:left w:val="single" w:sz="4" w:space="0" w:color="auto"/>
              <w:bottom w:val="single" w:sz="4" w:space="0" w:color="auto"/>
              <w:right w:val="single" w:sz="4" w:space="0" w:color="auto"/>
            </w:tcBorders>
          </w:tcPr>
          <w:p w:rsidR="003D67E7" w:rsidRPr="00396D9F" w:rsidRDefault="00B37774"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Pr>
                <w:b/>
                <w:lang w:eastAsia="lt-LT"/>
              </w:rPr>
              <w:t>SM</w:t>
            </w:r>
            <w:r w:rsidR="009A68A3" w:rsidRPr="00396D9F">
              <w:rPr>
                <w:b/>
                <w:lang w:eastAsia="lt-LT"/>
              </w:rPr>
              <w:t xml:space="preserve"> nuostatai</w:t>
            </w:r>
          </w:p>
          <w:p w:rsidR="002B15FD" w:rsidRPr="00396D9F" w:rsidRDefault="00447BEC"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t>8.2.5. pagal kompetenciją vykdo geležinkelių transporto viešąjį administravimą;</w:t>
            </w:r>
          </w:p>
          <w:p w:rsidR="00447BEC" w:rsidRPr="00396D9F" w:rsidRDefault="00447BEC"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8.8. pagal kompetenciją vykdo valstybinį valdymą pavojingųjų krovinių vežimo oro, kelių, geležinkelių, jūrų ir vidaus vandenų transportu ir su tuo susijusios veiklos srityse.</w:t>
            </w:r>
          </w:p>
          <w:p w:rsidR="00447BEC" w:rsidRDefault="00447BEC"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 xml:space="preserve">9.8. pagal kompetenciją perkelia į nacionalinę teisę ir įgyvendina Europos Sąjungos teisę </w:t>
            </w:r>
            <w:r w:rsidRPr="00396D9F">
              <w:rPr>
                <w:i/>
                <w:iCs/>
              </w:rPr>
              <w:t>(</w:t>
            </w:r>
            <w:proofErr w:type="spellStart"/>
            <w:r w:rsidRPr="00396D9F">
              <w:rPr>
                <w:i/>
                <w:iCs/>
              </w:rPr>
              <w:t>acquis</w:t>
            </w:r>
            <w:proofErr w:type="spellEnd"/>
            <w:r w:rsidRPr="00396D9F">
              <w:rPr>
                <w:i/>
                <w:iCs/>
              </w:rPr>
              <w:t xml:space="preserve"> </w:t>
            </w:r>
            <w:proofErr w:type="spellStart"/>
            <w:r w:rsidRPr="00396D9F">
              <w:rPr>
                <w:i/>
                <w:iCs/>
              </w:rPr>
              <w:t>communautaire</w:t>
            </w:r>
            <w:proofErr w:type="spellEnd"/>
            <w:r w:rsidRPr="00396D9F">
              <w:t>) ir vykdo kitus Lietuvos narystės Europos Sąjungoje įsipareigojimus, Europos Sąjungos teisės aktų nustatyta tvarka apie tai informuoja Europos Sąjungos institucijas;</w:t>
            </w:r>
          </w:p>
          <w:p w:rsidR="00B37774" w:rsidRPr="00396D9F" w:rsidRDefault="00B37774"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D16C5C" w:rsidRPr="00396D9F" w:rsidRDefault="00B37774" w:rsidP="00D16C5C">
            <w:pPr>
              <w:pStyle w:val="HTMLiankstoformatuotas"/>
              <w:jc w:val="both"/>
              <w:rPr>
                <w:rFonts w:ascii="Times New Roman" w:hAnsi="Times New Roman"/>
                <w:b/>
                <w:sz w:val="24"/>
                <w:szCs w:val="24"/>
                <w:lang w:val="lt-LT" w:eastAsia="lt-LT"/>
              </w:rPr>
            </w:pPr>
            <w:r>
              <w:rPr>
                <w:rFonts w:ascii="Times New Roman" w:hAnsi="Times New Roman"/>
                <w:b/>
                <w:sz w:val="24"/>
                <w:szCs w:val="24"/>
                <w:lang w:val="lt-LT" w:eastAsia="lt-LT"/>
              </w:rPr>
              <w:t>SADM</w:t>
            </w:r>
            <w:r w:rsidR="00D16C5C" w:rsidRPr="00396D9F">
              <w:rPr>
                <w:rFonts w:ascii="Times New Roman" w:hAnsi="Times New Roman"/>
                <w:b/>
                <w:sz w:val="24"/>
                <w:szCs w:val="24"/>
                <w:lang w:val="lt-LT" w:eastAsia="lt-LT"/>
              </w:rPr>
              <w:t xml:space="preserve"> nuostatai</w:t>
            </w:r>
          </w:p>
          <w:p w:rsidR="007305C7" w:rsidRPr="00396D9F" w:rsidRDefault="007305C7" w:rsidP="00D16C5C">
            <w:pPr>
              <w:pStyle w:val="HTMLiankstoformatuotas"/>
              <w:jc w:val="both"/>
              <w:rPr>
                <w:rFonts w:ascii="Times New Roman" w:hAnsi="Times New Roman"/>
                <w:b/>
                <w:sz w:val="24"/>
                <w:szCs w:val="24"/>
                <w:lang w:val="lt-LT" w:eastAsia="lt-LT"/>
              </w:rPr>
            </w:pPr>
            <w:r w:rsidRPr="00396D9F">
              <w:rPr>
                <w:rFonts w:ascii="Times New Roman" w:hAnsi="Times New Roman"/>
                <w:sz w:val="24"/>
                <w:szCs w:val="24"/>
              </w:rPr>
              <w:t xml:space="preserve">8. </w:t>
            </w:r>
            <w:proofErr w:type="spellStart"/>
            <w:r w:rsidRPr="00396D9F">
              <w:rPr>
                <w:rFonts w:ascii="Times New Roman" w:hAnsi="Times New Roman"/>
                <w:sz w:val="24"/>
                <w:szCs w:val="24"/>
              </w:rPr>
              <w:t>Socialinės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apsaugos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ir</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darbo</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ministerija</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siekdama</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įgyvendinti</w:t>
            </w:r>
            <w:proofErr w:type="spellEnd"/>
            <w:r w:rsidRPr="00396D9F">
              <w:rPr>
                <w:rFonts w:ascii="Times New Roman" w:hAnsi="Times New Roman"/>
                <w:sz w:val="24"/>
                <w:szCs w:val="24"/>
              </w:rPr>
              <w:t xml:space="preserve"> jai </w:t>
            </w:r>
            <w:proofErr w:type="spellStart"/>
            <w:r w:rsidRPr="00396D9F">
              <w:rPr>
                <w:rFonts w:ascii="Times New Roman" w:hAnsi="Times New Roman"/>
                <w:sz w:val="24"/>
                <w:szCs w:val="24"/>
              </w:rPr>
              <w:t>nustatytus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veiklos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tikslus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atlieka</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šias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funkcijas</w:t>
            </w:r>
            <w:proofErr w:type="spellEnd"/>
            <w:r w:rsidRPr="00396D9F">
              <w:rPr>
                <w:rFonts w:ascii="Times New Roman" w:hAnsi="Times New Roman"/>
                <w:sz w:val="24"/>
                <w:szCs w:val="24"/>
              </w:rPr>
              <w:t>:&lt;…&gt;</w:t>
            </w:r>
          </w:p>
          <w:p w:rsidR="003D67E7" w:rsidRPr="00396D9F" w:rsidRDefault="007305C7" w:rsidP="0073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8.1.1. analizuoja darbo santykių būklę Lietuvoje, rengia ir teikia Lietuvos Respublikos Vyriausybei teisės aktų projektus dėl jų tobulinimo;</w:t>
            </w:r>
          </w:p>
          <w:p w:rsidR="007305C7" w:rsidRPr="00396D9F" w:rsidRDefault="007305C7" w:rsidP="007305C7">
            <w:pPr>
              <w:shd w:val="clear" w:color="auto" w:fill="FFFFFF"/>
              <w:jc w:val="left"/>
            </w:pPr>
            <w:r w:rsidRPr="00396D9F">
              <w:t>8.1.8. rengia ir teikia Lietuvos Respublikos Vyriausybei teisės aktų projektus dėl darbuotojų saugos ir sveikatos;</w:t>
            </w:r>
          </w:p>
          <w:p w:rsidR="007305C7" w:rsidRPr="00396D9F" w:rsidRDefault="007305C7" w:rsidP="007305C7">
            <w:pPr>
              <w:shd w:val="clear" w:color="auto" w:fill="FFFFFF"/>
              <w:spacing w:before="180" w:after="180"/>
              <w:jc w:val="left"/>
              <w:rPr>
                <w:color w:val="444444"/>
                <w:lang w:eastAsia="lt-LT"/>
              </w:rPr>
            </w:pPr>
            <w:r w:rsidRPr="00396D9F">
              <w:rPr>
                <w:color w:val="444444"/>
                <w:lang w:eastAsia="lt-LT"/>
              </w:rPr>
              <w:t> </w:t>
            </w:r>
          </w:p>
          <w:p w:rsidR="007305C7" w:rsidRPr="00396D9F" w:rsidRDefault="007305C7"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5A435D" w:rsidP="003D67E7">
            <w:pPr>
              <w:jc w:val="center"/>
            </w:pPr>
            <w:r w:rsidRPr="00396D9F">
              <w:t xml:space="preserve">visiškas </w:t>
            </w:r>
          </w:p>
        </w:tc>
      </w:tr>
    </w:tbl>
    <w:p w:rsidR="008E2D1D" w:rsidRPr="00396D9F" w:rsidRDefault="008E2D1D" w:rsidP="008E2D1D"/>
    <w:p w:rsidR="00267067" w:rsidRPr="00396D9F" w:rsidRDefault="00267067" w:rsidP="008E2D1D"/>
    <w:p w:rsidR="00C646E2" w:rsidRPr="00396D9F" w:rsidRDefault="00C646E2"/>
    <w:sectPr w:rsidR="00C646E2" w:rsidRPr="00396D9F" w:rsidSect="00B6689C">
      <w:headerReference w:type="even" r:id="rId7"/>
      <w:headerReference w:type="default" r:id="rId8"/>
      <w:footerReference w:type="even" r:id="rId9"/>
      <w:footerReference w:type="default" r:id="rId10"/>
      <w:pgSz w:w="16838" w:h="11906" w:orient="landscape"/>
      <w:pgMar w:top="1138" w:right="720" w:bottom="706" w:left="99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E63" w:rsidRDefault="00A71E63">
      <w:r>
        <w:separator/>
      </w:r>
    </w:p>
  </w:endnote>
  <w:endnote w:type="continuationSeparator" w:id="0">
    <w:p w:rsidR="00A71E63" w:rsidRDefault="00A7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323C8" w:rsidRDefault="008323C8" w:rsidP="005A64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E63" w:rsidRDefault="00A71E63">
      <w:r>
        <w:separator/>
      </w:r>
    </w:p>
  </w:footnote>
  <w:footnote w:type="continuationSeparator" w:id="0">
    <w:p w:rsidR="00A71E63" w:rsidRDefault="00A7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323C8" w:rsidRDefault="008323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2C3F">
      <w:rPr>
        <w:rStyle w:val="Puslapionumeris"/>
        <w:noProof/>
      </w:rPr>
      <w:t>13</w:t>
    </w:r>
    <w:r>
      <w:rPr>
        <w:rStyle w:val="Puslapionumeris"/>
      </w:rPr>
      <w:fldChar w:fldCharType="end"/>
    </w:r>
  </w:p>
  <w:p w:rsidR="008323C8" w:rsidRDefault="008323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1F4"/>
    <w:multiLevelType w:val="hybridMultilevel"/>
    <w:tmpl w:val="DFFA1B44"/>
    <w:lvl w:ilvl="0" w:tplc="4F32A01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0B"/>
    <w:rsid w:val="00003FBB"/>
    <w:rsid w:val="00046BFB"/>
    <w:rsid w:val="00056E55"/>
    <w:rsid w:val="000637B9"/>
    <w:rsid w:val="000642DE"/>
    <w:rsid w:val="000A7D9B"/>
    <w:rsid w:val="000D355D"/>
    <w:rsid w:val="0010024B"/>
    <w:rsid w:val="0011570B"/>
    <w:rsid w:val="00117F1C"/>
    <w:rsid w:val="0015321B"/>
    <w:rsid w:val="00153A90"/>
    <w:rsid w:val="00153F6D"/>
    <w:rsid w:val="0016173A"/>
    <w:rsid w:val="001623CA"/>
    <w:rsid w:val="00164EA9"/>
    <w:rsid w:val="001738C9"/>
    <w:rsid w:val="00174A37"/>
    <w:rsid w:val="00182AD6"/>
    <w:rsid w:val="00191E69"/>
    <w:rsid w:val="001930C5"/>
    <w:rsid w:val="001977CB"/>
    <w:rsid w:val="00197EB7"/>
    <w:rsid w:val="001C2BEA"/>
    <w:rsid w:val="001C5321"/>
    <w:rsid w:val="0021273B"/>
    <w:rsid w:val="0021685F"/>
    <w:rsid w:val="00217EB9"/>
    <w:rsid w:val="00247B1B"/>
    <w:rsid w:val="00250D77"/>
    <w:rsid w:val="0025206F"/>
    <w:rsid w:val="00267067"/>
    <w:rsid w:val="00295207"/>
    <w:rsid w:val="002A214B"/>
    <w:rsid w:val="002B0B4B"/>
    <w:rsid w:val="002B15FD"/>
    <w:rsid w:val="002C03A6"/>
    <w:rsid w:val="00310CF1"/>
    <w:rsid w:val="00322966"/>
    <w:rsid w:val="00322C3F"/>
    <w:rsid w:val="00377BCC"/>
    <w:rsid w:val="00396D9F"/>
    <w:rsid w:val="003C7D0D"/>
    <w:rsid w:val="003D67E7"/>
    <w:rsid w:val="003F18E2"/>
    <w:rsid w:val="00412CBF"/>
    <w:rsid w:val="00420498"/>
    <w:rsid w:val="004324BC"/>
    <w:rsid w:val="0044430E"/>
    <w:rsid w:val="00447BEC"/>
    <w:rsid w:val="00457C7E"/>
    <w:rsid w:val="0046510C"/>
    <w:rsid w:val="00487AFE"/>
    <w:rsid w:val="004D0964"/>
    <w:rsid w:val="005171FB"/>
    <w:rsid w:val="005656BC"/>
    <w:rsid w:val="0057262D"/>
    <w:rsid w:val="00584BDB"/>
    <w:rsid w:val="005874AD"/>
    <w:rsid w:val="005A435D"/>
    <w:rsid w:val="005A5108"/>
    <w:rsid w:val="005A64ED"/>
    <w:rsid w:val="006134D5"/>
    <w:rsid w:val="00613FEF"/>
    <w:rsid w:val="00621794"/>
    <w:rsid w:val="00621C9E"/>
    <w:rsid w:val="00634567"/>
    <w:rsid w:val="00642190"/>
    <w:rsid w:val="00655DD8"/>
    <w:rsid w:val="00656DFF"/>
    <w:rsid w:val="006B5467"/>
    <w:rsid w:val="006E2184"/>
    <w:rsid w:val="007030FD"/>
    <w:rsid w:val="00706882"/>
    <w:rsid w:val="007159EB"/>
    <w:rsid w:val="00722760"/>
    <w:rsid w:val="007305C7"/>
    <w:rsid w:val="00731E61"/>
    <w:rsid w:val="007420C5"/>
    <w:rsid w:val="00744749"/>
    <w:rsid w:val="007638DC"/>
    <w:rsid w:val="007B3FF8"/>
    <w:rsid w:val="00810A35"/>
    <w:rsid w:val="008323C8"/>
    <w:rsid w:val="0085602D"/>
    <w:rsid w:val="00885D4C"/>
    <w:rsid w:val="00896D6D"/>
    <w:rsid w:val="008E16F4"/>
    <w:rsid w:val="008E2D1D"/>
    <w:rsid w:val="00900DD4"/>
    <w:rsid w:val="00924FA1"/>
    <w:rsid w:val="00944537"/>
    <w:rsid w:val="00947F38"/>
    <w:rsid w:val="00974608"/>
    <w:rsid w:val="009847BC"/>
    <w:rsid w:val="009A68A3"/>
    <w:rsid w:val="009C66C6"/>
    <w:rsid w:val="009D60C9"/>
    <w:rsid w:val="009F05C1"/>
    <w:rsid w:val="00A06F62"/>
    <w:rsid w:val="00A11487"/>
    <w:rsid w:val="00A14255"/>
    <w:rsid w:val="00A435C3"/>
    <w:rsid w:val="00A56369"/>
    <w:rsid w:val="00A56BC1"/>
    <w:rsid w:val="00A71E63"/>
    <w:rsid w:val="00AA547D"/>
    <w:rsid w:val="00AC4EE3"/>
    <w:rsid w:val="00AD67E0"/>
    <w:rsid w:val="00B17F69"/>
    <w:rsid w:val="00B31DEC"/>
    <w:rsid w:val="00B34C2A"/>
    <w:rsid w:val="00B37774"/>
    <w:rsid w:val="00B44887"/>
    <w:rsid w:val="00B46AFB"/>
    <w:rsid w:val="00B61D6F"/>
    <w:rsid w:val="00B6689C"/>
    <w:rsid w:val="00B850E8"/>
    <w:rsid w:val="00B959E3"/>
    <w:rsid w:val="00BC7684"/>
    <w:rsid w:val="00BD0C38"/>
    <w:rsid w:val="00C07C72"/>
    <w:rsid w:val="00C50180"/>
    <w:rsid w:val="00C646E2"/>
    <w:rsid w:val="00C769A1"/>
    <w:rsid w:val="00C90BB5"/>
    <w:rsid w:val="00D12F1D"/>
    <w:rsid w:val="00D16C5C"/>
    <w:rsid w:val="00D95A92"/>
    <w:rsid w:val="00D97F8E"/>
    <w:rsid w:val="00DA1C71"/>
    <w:rsid w:val="00DD525F"/>
    <w:rsid w:val="00E21457"/>
    <w:rsid w:val="00E25328"/>
    <w:rsid w:val="00E52B16"/>
    <w:rsid w:val="00E61011"/>
    <w:rsid w:val="00E619D3"/>
    <w:rsid w:val="00E80010"/>
    <w:rsid w:val="00E83CCC"/>
    <w:rsid w:val="00E909C2"/>
    <w:rsid w:val="00EC50B2"/>
    <w:rsid w:val="00EC6A21"/>
    <w:rsid w:val="00F0576C"/>
    <w:rsid w:val="00F267DC"/>
    <w:rsid w:val="00F40C42"/>
    <w:rsid w:val="00F75764"/>
    <w:rsid w:val="00F905CE"/>
    <w:rsid w:val="00F92E1D"/>
    <w:rsid w:val="00F95EDE"/>
    <w:rsid w:val="00FA4B62"/>
    <w:rsid w:val="00FD08B2"/>
    <w:rsid w:val="00FE2C9C"/>
    <w:rsid w:val="00FF4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1026"/>
    <o:shapelayout v:ext="edit">
      <o:idmap v:ext="edit" data="1"/>
    </o:shapelayout>
  </w:shapeDefaults>
  <w:decimalSymbol w:val=","/>
  <w:listSeparator w:val=";"/>
  <w14:docId w14:val="22A01D74"/>
  <w15:docId w15:val="{3F2BE355-2A9C-4C99-867A-3162360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B3FF8"/>
    <w:pPr>
      <w:jc w:val="both"/>
    </w:pPr>
    <w:rPr>
      <w:sz w:val="24"/>
      <w:szCs w:val="24"/>
      <w:lang w:eastAsia="en-US"/>
    </w:rPr>
  </w:style>
  <w:style w:type="paragraph" w:styleId="Antrat1">
    <w:name w:val="heading 1"/>
    <w:basedOn w:val="prastasis"/>
    <w:next w:val="prastasis"/>
    <w:qFormat/>
    <w:rsid w:val="00322966"/>
    <w:pPr>
      <w:keepNext/>
      <w:spacing w:before="120" w:after="120"/>
      <w:jc w:val="center"/>
      <w:outlineLvl w:val="0"/>
    </w:pPr>
    <w:rPr>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itle">
    <w:name w:val="Table Title"/>
    <w:basedOn w:val="prastasis"/>
    <w:next w:val="prastasis"/>
    <w:rsid w:val="008E2D1D"/>
    <w:pPr>
      <w:spacing w:before="120" w:after="120"/>
      <w:jc w:val="center"/>
    </w:pPr>
    <w:rPr>
      <w:b/>
      <w:szCs w:val="20"/>
      <w:lang w:val="en-GB"/>
    </w:rPr>
  </w:style>
  <w:style w:type="paragraph" w:styleId="Porat">
    <w:name w:val="footer"/>
    <w:basedOn w:val="prastasis"/>
    <w:rsid w:val="008E2D1D"/>
    <w:pPr>
      <w:tabs>
        <w:tab w:val="center" w:pos="4153"/>
        <w:tab w:val="right" w:pos="8306"/>
      </w:tabs>
    </w:pPr>
  </w:style>
  <w:style w:type="paragraph" w:customStyle="1" w:styleId="prastasistinklapis8">
    <w:name w:val="Įprastasis (tinklapis)8"/>
    <w:basedOn w:val="prastasis"/>
    <w:rsid w:val="008E2D1D"/>
    <w:pPr>
      <w:spacing w:before="75" w:after="75"/>
      <w:ind w:left="225" w:right="225"/>
      <w:jc w:val="left"/>
    </w:pPr>
    <w:rPr>
      <w:sz w:val="22"/>
      <w:szCs w:val="22"/>
      <w:lang w:eastAsia="lt-LT"/>
    </w:rPr>
  </w:style>
  <w:style w:type="character" w:styleId="Puslapionumeris">
    <w:name w:val="page number"/>
    <w:basedOn w:val="Numatytasispastraiposriftas"/>
    <w:rsid w:val="008E2D1D"/>
  </w:style>
  <w:style w:type="paragraph" w:customStyle="1" w:styleId="a">
    <w:basedOn w:val="prastasis"/>
    <w:rsid w:val="008E2D1D"/>
    <w:pPr>
      <w:spacing w:after="160" w:line="240" w:lineRule="exact"/>
      <w:jc w:val="left"/>
    </w:pPr>
    <w:rPr>
      <w:rFonts w:ascii="Tahoma" w:hAnsi="Tahoma"/>
      <w:sz w:val="20"/>
      <w:szCs w:val="20"/>
      <w:lang w:val="en-US"/>
    </w:rPr>
  </w:style>
  <w:style w:type="paragraph" w:styleId="HTMLiankstoformatuotas">
    <w:name w:val="HTML Preformatted"/>
    <w:basedOn w:val="prastasis"/>
    <w:rsid w:val="008E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lang w:val="en-GB"/>
    </w:rPr>
  </w:style>
  <w:style w:type="character" w:styleId="Grietas">
    <w:name w:val="Strong"/>
    <w:qFormat/>
    <w:rsid w:val="008E2D1D"/>
    <w:rPr>
      <w:b/>
      <w:bCs/>
    </w:rPr>
  </w:style>
  <w:style w:type="paragraph" w:styleId="Antrats">
    <w:name w:val="header"/>
    <w:basedOn w:val="prastasis"/>
    <w:rsid w:val="008E2D1D"/>
    <w:pPr>
      <w:tabs>
        <w:tab w:val="center" w:pos="4819"/>
        <w:tab w:val="right" w:pos="9638"/>
      </w:tabs>
    </w:pPr>
  </w:style>
  <w:style w:type="paragraph" w:styleId="prastasiniatinklio">
    <w:name w:val="Normal (Web)"/>
    <w:basedOn w:val="prastasis"/>
    <w:uiPriority w:val="99"/>
    <w:rsid w:val="00FF4629"/>
    <w:pPr>
      <w:spacing w:before="150" w:after="150"/>
      <w:ind w:left="675" w:right="525"/>
      <w:jc w:val="left"/>
    </w:pPr>
    <w:rPr>
      <w:sz w:val="19"/>
      <w:szCs w:val="19"/>
      <w:lang w:eastAsia="lt-LT"/>
    </w:rPr>
  </w:style>
  <w:style w:type="paragraph" w:customStyle="1" w:styleId="Char">
    <w:name w:val="Char"/>
    <w:basedOn w:val="prastasis"/>
    <w:rsid w:val="00584BDB"/>
    <w:pPr>
      <w:widowControl w:val="0"/>
      <w:adjustRightInd w:val="0"/>
      <w:spacing w:after="160" w:line="240" w:lineRule="exact"/>
      <w:textAlignment w:val="baseline"/>
    </w:pPr>
    <w:rPr>
      <w:rFonts w:ascii="Tahoma" w:hAnsi="Tahoma"/>
      <w:sz w:val="20"/>
      <w:szCs w:val="20"/>
      <w:lang w:val="en-US"/>
    </w:rPr>
  </w:style>
  <w:style w:type="paragraph" w:styleId="Debesliotekstas">
    <w:name w:val="Balloon Text"/>
    <w:basedOn w:val="prastasis"/>
    <w:semiHidden/>
    <w:rsid w:val="00056E55"/>
    <w:rPr>
      <w:rFonts w:ascii="Tahoma" w:hAnsi="Tahoma" w:cs="Tahoma"/>
      <w:sz w:val="16"/>
      <w:szCs w:val="16"/>
    </w:rPr>
  </w:style>
  <w:style w:type="paragraph" w:styleId="Pagrindinistekstas">
    <w:name w:val="Body Text"/>
    <w:basedOn w:val="prastasis"/>
    <w:rsid w:val="003D67E7"/>
    <w:rPr>
      <w:lang w:eastAsia="lt-LT"/>
    </w:rPr>
  </w:style>
  <w:style w:type="character" w:styleId="Komentaronuoroda">
    <w:name w:val="annotation reference"/>
    <w:semiHidden/>
    <w:rsid w:val="009847BC"/>
    <w:rPr>
      <w:sz w:val="16"/>
      <w:szCs w:val="16"/>
    </w:rPr>
  </w:style>
  <w:style w:type="paragraph" w:styleId="Komentarotekstas">
    <w:name w:val="annotation text"/>
    <w:basedOn w:val="prastasis"/>
    <w:semiHidden/>
    <w:rsid w:val="009847BC"/>
    <w:rPr>
      <w:sz w:val="20"/>
      <w:szCs w:val="20"/>
    </w:rPr>
  </w:style>
  <w:style w:type="paragraph" w:styleId="Komentarotema">
    <w:name w:val="annotation subject"/>
    <w:basedOn w:val="Komentarotekstas"/>
    <w:next w:val="Komentarotekstas"/>
    <w:semiHidden/>
    <w:rsid w:val="009847BC"/>
    <w:rPr>
      <w:b/>
      <w:bCs/>
    </w:rPr>
  </w:style>
  <w:style w:type="character" w:styleId="Hipersaitas">
    <w:name w:val="Hyperlink"/>
    <w:uiPriority w:val="99"/>
    <w:rsid w:val="00247B1B"/>
    <w:rPr>
      <w:color w:val="0000FF"/>
      <w:u w:val="single"/>
    </w:rPr>
  </w:style>
  <w:style w:type="character" w:customStyle="1" w:styleId="statymonr">
    <w:name w:val="statymonr"/>
    <w:basedOn w:val="Numatytasispastraiposriftas"/>
    <w:rsid w:val="00046BFB"/>
  </w:style>
  <w:style w:type="paragraph" w:customStyle="1" w:styleId="istatymas">
    <w:name w:val="istatymas"/>
    <w:basedOn w:val="prastasis"/>
    <w:rsid w:val="00900DD4"/>
    <w:pPr>
      <w:spacing w:before="100" w:beforeAutospacing="1" w:after="100" w:afterAutospacing="1"/>
      <w:jc w:val="left"/>
    </w:pPr>
    <w:rPr>
      <w:lang w:eastAsia="lt-LT"/>
    </w:rPr>
  </w:style>
  <w:style w:type="table" w:styleId="Lentelstinklelis">
    <w:name w:val="Table Grid"/>
    <w:basedOn w:val="prastojilentel"/>
    <w:uiPriority w:val="39"/>
    <w:rsid w:val="00B6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16F4"/>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81">
      <w:bodyDiv w:val="1"/>
      <w:marLeft w:val="0"/>
      <w:marRight w:val="0"/>
      <w:marTop w:val="0"/>
      <w:marBottom w:val="0"/>
      <w:divBdr>
        <w:top w:val="none" w:sz="0" w:space="0" w:color="auto"/>
        <w:left w:val="none" w:sz="0" w:space="0" w:color="auto"/>
        <w:bottom w:val="none" w:sz="0" w:space="0" w:color="auto"/>
        <w:right w:val="none" w:sz="0" w:space="0" w:color="auto"/>
      </w:divBdr>
    </w:div>
    <w:div w:id="66269278">
      <w:bodyDiv w:val="1"/>
      <w:marLeft w:val="0"/>
      <w:marRight w:val="0"/>
      <w:marTop w:val="0"/>
      <w:marBottom w:val="0"/>
      <w:divBdr>
        <w:top w:val="none" w:sz="0" w:space="0" w:color="auto"/>
        <w:left w:val="none" w:sz="0" w:space="0" w:color="auto"/>
        <w:bottom w:val="none" w:sz="0" w:space="0" w:color="auto"/>
        <w:right w:val="none" w:sz="0" w:space="0" w:color="auto"/>
      </w:divBdr>
      <w:divsChild>
        <w:div w:id="1584100427">
          <w:marLeft w:val="0"/>
          <w:marRight w:val="0"/>
          <w:marTop w:val="0"/>
          <w:marBottom w:val="0"/>
          <w:divBdr>
            <w:top w:val="none" w:sz="0" w:space="0" w:color="auto"/>
            <w:left w:val="none" w:sz="0" w:space="0" w:color="auto"/>
            <w:bottom w:val="none" w:sz="0" w:space="0" w:color="auto"/>
            <w:right w:val="none" w:sz="0" w:space="0" w:color="auto"/>
          </w:divBdr>
          <w:divsChild>
            <w:div w:id="1450585107">
              <w:marLeft w:val="0"/>
              <w:marRight w:val="0"/>
              <w:marTop w:val="0"/>
              <w:marBottom w:val="0"/>
              <w:divBdr>
                <w:top w:val="none" w:sz="0" w:space="0" w:color="auto"/>
                <w:left w:val="none" w:sz="0" w:space="0" w:color="auto"/>
                <w:bottom w:val="none" w:sz="0" w:space="0" w:color="auto"/>
                <w:right w:val="none" w:sz="0" w:space="0" w:color="auto"/>
              </w:divBdr>
              <w:divsChild>
                <w:div w:id="2099610">
                  <w:marLeft w:val="0"/>
                  <w:marRight w:val="0"/>
                  <w:marTop w:val="0"/>
                  <w:marBottom w:val="0"/>
                  <w:divBdr>
                    <w:top w:val="none" w:sz="0" w:space="0" w:color="auto"/>
                    <w:left w:val="none" w:sz="0" w:space="0" w:color="auto"/>
                    <w:bottom w:val="none" w:sz="0" w:space="0" w:color="auto"/>
                    <w:right w:val="none" w:sz="0" w:space="0" w:color="auto"/>
                  </w:divBdr>
                  <w:divsChild>
                    <w:div w:id="191579191">
                      <w:marLeft w:val="0"/>
                      <w:marRight w:val="0"/>
                      <w:marTop w:val="0"/>
                      <w:marBottom w:val="0"/>
                      <w:divBdr>
                        <w:top w:val="none" w:sz="0" w:space="0" w:color="auto"/>
                        <w:left w:val="none" w:sz="0" w:space="0" w:color="auto"/>
                        <w:bottom w:val="none" w:sz="0" w:space="0" w:color="auto"/>
                        <w:right w:val="none" w:sz="0" w:space="0" w:color="auto"/>
                      </w:divBdr>
                      <w:divsChild>
                        <w:div w:id="7210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97090">
      <w:bodyDiv w:val="1"/>
      <w:marLeft w:val="0"/>
      <w:marRight w:val="0"/>
      <w:marTop w:val="0"/>
      <w:marBottom w:val="0"/>
      <w:divBdr>
        <w:top w:val="none" w:sz="0" w:space="0" w:color="auto"/>
        <w:left w:val="none" w:sz="0" w:space="0" w:color="auto"/>
        <w:bottom w:val="none" w:sz="0" w:space="0" w:color="auto"/>
        <w:right w:val="none" w:sz="0" w:space="0" w:color="auto"/>
      </w:divBdr>
      <w:divsChild>
        <w:div w:id="1087464195">
          <w:marLeft w:val="0"/>
          <w:marRight w:val="0"/>
          <w:marTop w:val="0"/>
          <w:marBottom w:val="0"/>
          <w:divBdr>
            <w:top w:val="none" w:sz="0" w:space="0" w:color="auto"/>
            <w:left w:val="none" w:sz="0" w:space="0" w:color="auto"/>
            <w:bottom w:val="none" w:sz="0" w:space="0" w:color="auto"/>
            <w:right w:val="none" w:sz="0" w:space="0" w:color="auto"/>
          </w:divBdr>
          <w:divsChild>
            <w:div w:id="87041278">
              <w:marLeft w:val="0"/>
              <w:marRight w:val="0"/>
              <w:marTop w:val="0"/>
              <w:marBottom w:val="0"/>
              <w:divBdr>
                <w:top w:val="none" w:sz="0" w:space="0" w:color="auto"/>
                <w:left w:val="none" w:sz="0" w:space="0" w:color="auto"/>
                <w:bottom w:val="none" w:sz="0" w:space="0" w:color="auto"/>
                <w:right w:val="none" w:sz="0" w:space="0" w:color="auto"/>
              </w:divBdr>
              <w:divsChild>
                <w:div w:id="435292044">
                  <w:marLeft w:val="0"/>
                  <w:marRight w:val="0"/>
                  <w:marTop w:val="0"/>
                  <w:marBottom w:val="0"/>
                  <w:divBdr>
                    <w:top w:val="none" w:sz="0" w:space="0" w:color="auto"/>
                    <w:left w:val="none" w:sz="0" w:space="0" w:color="auto"/>
                    <w:bottom w:val="none" w:sz="0" w:space="0" w:color="auto"/>
                    <w:right w:val="none" w:sz="0" w:space="0" w:color="auto"/>
                  </w:divBdr>
                  <w:divsChild>
                    <w:div w:id="278803221">
                      <w:marLeft w:val="0"/>
                      <w:marRight w:val="0"/>
                      <w:marTop w:val="0"/>
                      <w:marBottom w:val="0"/>
                      <w:divBdr>
                        <w:top w:val="none" w:sz="0" w:space="0" w:color="auto"/>
                        <w:left w:val="none" w:sz="0" w:space="0" w:color="auto"/>
                        <w:bottom w:val="none" w:sz="0" w:space="0" w:color="auto"/>
                        <w:right w:val="none" w:sz="0" w:space="0" w:color="auto"/>
                      </w:divBdr>
                    </w:div>
                    <w:div w:id="1105034619">
                      <w:marLeft w:val="0"/>
                      <w:marRight w:val="0"/>
                      <w:marTop w:val="0"/>
                      <w:marBottom w:val="0"/>
                      <w:divBdr>
                        <w:top w:val="none" w:sz="0" w:space="0" w:color="auto"/>
                        <w:left w:val="none" w:sz="0" w:space="0" w:color="auto"/>
                        <w:bottom w:val="none" w:sz="0" w:space="0" w:color="auto"/>
                        <w:right w:val="none" w:sz="0" w:space="0" w:color="auto"/>
                      </w:divBdr>
                    </w:div>
                    <w:div w:id="13960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239">
      <w:bodyDiv w:val="1"/>
      <w:marLeft w:val="0"/>
      <w:marRight w:val="0"/>
      <w:marTop w:val="0"/>
      <w:marBottom w:val="0"/>
      <w:divBdr>
        <w:top w:val="none" w:sz="0" w:space="0" w:color="auto"/>
        <w:left w:val="none" w:sz="0" w:space="0" w:color="auto"/>
        <w:bottom w:val="none" w:sz="0" w:space="0" w:color="auto"/>
        <w:right w:val="none" w:sz="0" w:space="0" w:color="auto"/>
      </w:divBdr>
    </w:div>
    <w:div w:id="105661117">
      <w:bodyDiv w:val="1"/>
      <w:marLeft w:val="0"/>
      <w:marRight w:val="0"/>
      <w:marTop w:val="0"/>
      <w:marBottom w:val="0"/>
      <w:divBdr>
        <w:top w:val="none" w:sz="0" w:space="0" w:color="auto"/>
        <w:left w:val="none" w:sz="0" w:space="0" w:color="auto"/>
        <w:bottom w:val="none" w:sz="0" w:space="0" w:color="auto"/>
        <w:right w:val="none" w:sz="0" w:space="0" w:color="auto"/>
      </w:divBdr>
    </w:div>
    <w:div w:id="155846512">
      <w:bodyDiv w:val="1"/>
      <w:marLeft w:val="0"/>
      <w:marRight w:val="0"/>
      <w:marTop w:val="0"/>
      <w:marBottom w:val="0"/>
      <w:divBdr>
        <w:top w:val="none" w:sz="0" w:space="0" w:color="auto"/>
        <w:left w:val="none" w:sz="0" w:space="0" w:color="auto"/>
        <w:bottom w:val="none" w:sz="0" w:space="0" w:color="auto"/>
        <w:right w:val="none" w:sz="0" w:space="0" w:color="auto"/>
      </w:divBdr>
    </w:div>
    <w:div w:id="170293684">
      <w:bodyDiv w:val="1"/>
      <w:marLeft w:val="0"/>
      <w:marRight w:val="0"/>
      <w:marTop w:val="0"/>
      <w:marBottom w:val="0"/>
      <w:divBdr>
        <w:top w:val="none" w:sz="0" w:space="0" w:color="auto"/>
        <w:left w:val="none" w:sz="0" w:space="0" w:color="auto"/>
        <w:bottom w:val="none" w:sz="0" w:space="0" w:color="auto"/>
        <w:right w:val="none" w:sz="0" w:space="0" w:color="auto"/>
      </w:divBdr>
    </w:div>
    <w:div w:id="187334108">
      <w:bodyDiv w:val="1"/>
      <w:marLeft w:val="0"/>
      <w:marRight w:val="0"/>
      <w:marTop w:val="0"/>
      <w:marBottom w:val="0"/>
      <w:divBdr>
        <w:top w:val="none" w:sz="0" w:space="0" w:color="auto"/>
        <w:left w:val="none" w:sz="0" w:space="0" w:color="auto"/>
        <w:bottom w:val="none" w:sz="0" w:space="0" w:color="auto"/>
        <w:right w:val="none" w:sz="0" w:space="0" w:color="auto"/>
      </w:divBdr>
    </w:div>
    <w:div w:id="202985806">
      <w:bodyDiv w:val="1"/>
      <w:marLeft w:val="0"/>
      <w:marRight w:val="0"/>
      <w:marTop w:val="0"/>
      <w:marBottom w:val="0"/>
      <w:divBdr>
        <w:top w:val="none" w:sz="0" w:space="0" w:color="auto"/>
        <w:left w:val="none" w:sz="0" w:space="0" w:color="auto"/>
        <w:bottom w:val="none" w:sz="0" w:space="0" w:color="auto"/>
        <w:right w:val="none" w:sz="0" w:space="0" w:color="auto"/>
      </w:divBdr>
    </w:div>
    <w:div w:id="359666755">
      <w:bodyDiv w:val="1"/>
      <w:marLeft w:val="0"/>
      <w:marRight w:val="0"/>
      <w:marTop w:val="0"/>
      <w:marBottom w:val="0"/>
      <w:divBdr>
        <w:top w:val="none" w:sz="0" w:space="0" w:color="auto"/>
        <w:left w:val="none" w:sz="0" w:space="0" w:color="auto"/>
        <w:bottom w:val="none" w:sz="0" w:space="0" w:color="auto"/>
        <w:right w:val="none" w:sz="0" w:space="0" w:color="auto"/>
      </w:divBdr>
    </w:div>
    <w:div w:id="390348114">
      <w:bodyDiv w:val="1"/>
      <w:marLeft w:val="0"/>
      <w:marRight w:val="0"/>
      <w:marTop w:val="0"/>
      <w:marBottom w:val="0"/>
      <w:divBdr>
        <w:top w:val="none" w:sz="0" w:space="0" w:color="auto"/>
        <w:left w:val="none" w:sz="0" w:space="0" w:color="auto"/>
        <w:bottom w:val="none" w:sz="0" w:space="0" w:color="auto"/>
        <w:right w:val="none" w:sz="0" w:space="0" w:color="auto"/>
      </w:divBdr>
      <w:divsChild>
        <w:div w:id="370156140">
          <w:marLeft w:val="0"/>
          <w:marRight w:val="0"/>
          <w:marTop w:val="0"/>
          <w:marBottom w:val="0"/>
          <w:divBdr>
            <w:top w:val="none" w:sz="0" w:space="0" w:color="auto"/>
            <w:left w:val="none" w:sz="0" w:space="0" w:color="auto"/>
            <w:bottom w:val="none" w:sz="0" w:space="0" w:color="auto"/>
            <w:right w:val="none" w:sz="0" w:space="0" w:color="auto"/>
          </w:divBdr>
          <w:divsChild>
            <w:div w:id="758254450">
              <w:marLeft w:val="0"/>
              <w:marRight w:val="0"/>
              <w:marTop w:val="0"/>
              <w:marBottom w:val="0"/>
              <w:divBdr>
                <w:top w:val="none" w:sz="0" w:space="0" w:color="auto"/>
                <w:left w:val="none" w:sz="0" w:space="0" w:color="auto"/>
                <w:bottom w:val="none" w:sz="0" w:space="0" w:color="auto"/>
                <w:right w:val="none" w:sz="0" w:space="0" w:color="auto"/>
              </w:divBdr>
              <w:divsChild>
                <w:div w:id="1071464941">
                  <w:marLeft w:val="0"/>
                  <w:marRight w:val="0"/>
                  <w:marTop w:val="0"/>
                  <w:marBottom w:val="0"/>
                  <w:divBdr>
                    <w:top w:val="none" w:sz="0" w:space="0" w:color="auto"/>
                    <w:left w:val="none" w:sz="0" w:space="0" w:color="auto"/>
                    <w:bottom w:val="none" w:sz="0" w:space="0" w:color="auto"/>
                    <w:right w:val="none" w:sz="0" w:space="0" w:color="auto"/>
                  </w:divBdr>
                  <w:divsChild>
                    <w:div w:id="1893616563">
                      <w:marLeft w:val="0"/>
                      <w:marRight w:val="0"/>
                      <w:marTop w:val="0"/>
                      <w:marBottom w:val="0"/>
                      <w:divBdr>
                        <w:top w:val="none" w:sz="0" w:space="0" w:color="auto"/>
                        <w:left w:val="none" w:sz="0" w:space="0" w:color="auto"/>
                        <w:bottom w:val="none" w:sz="0" w:space="0" w:color="auto"/>
                        <w:right w:val="none" w:sz="0" w:space="0" w:color="auto"/>
                      </w:divBdr>
                      <w:divsChild>
                        <w:div w:id="1160584370">
                          <w:marLeft w:val="0"/>
                          <w:marRight w:val="0"/>
                          <w:marTop w:val="0"/>
                          <w:marBottom w:val="0"/>
                          <w:divBdr>
                            <w:top w:val="none" w:sz="0" w:space="0" w:color="auto"/>
                            <w:left w:val="none" w:sz="0" w:space="0" w:color="auto"/>
                            <w:bottom w:val="none" w:sz="0" w:space="0" w:color="auto"/>
                            <w:right w:val="none" w:sz="0" w:space="0" w:color="auto"/>
                          </w:divBdr>
                        </w:div>
                        <w:div w:id="1213350284">
                          <w:marLeft w:val="0"/>
                          <w:marRight w:val="0"/>
                          <w:marTop w:val="0"/>
                          <w:marBottom w:val="0"/>
                          <w:divBdr>
                            <w:top w:val="none" w:sz="0" w:space="0" w:color="auto"/>
                            <w:left w:val="none" w:sz="0" w:space="0" w:color="auto"/>
                            <w:bottom w:val="none" w:sz="0" w:space="0" w:color="auto"/>
                            <w:right w:val="none" w:sz="0" w:space="0" w:color="auto"/>
                          </w:divBdr>
                        </w:div>
                        <w:div w:id="1677801971">
                          <w:marLeft w:val="0"/>
                          <w:marRight w:val="0"/>
                          <w:marTop w:val="0"/>
                          <w:marBottom w:val="0"/>
                          <w:divBdr>
                            <w:top w:val="none" w:sz="0" w:space="0" w:color="auto"/>
                            <w:left w:val="none" w:sz="0" w:space="0" w:color="auto"/>
                            <w:bottom w:val="none" w:sz="0" w:space="0" w:color="auto"/>
                            <w:right w:val="none" w:sz="0" w:space="0" w:color="auto"/>
                          </w:divBdr>
                        </w:div>
                        <w:div w:id="20030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24690">
      <w:bodyDiv w:val="1"/>
      <w:marLeft w:val="0"/>
      <w:marRight w:val="0"/>
      <w:marTop w:val="0"/>
      <w:marBottom w:val="0"/>
      <w:divBdr>
        <w:top w:val="none" w:sz="0" w:space="0" w:color="auto"/>
        <w:left w:val="none" w:sz="0" w:space="0" w:color="auto"/>
        <w:bottom w:val="none" w:sz="0" w:space="0" w:color="auto"/>
        <w:right w:val="none" w:sz="0" w:space="0" w:color="auto"/>
      </w:divBdr>
      <w:divsChild>
        <w:div w:id="2122602443">
          <w:marLeft w:val="0"/>
          <w:marRight w:val="0"/>
          <w:marTop w:val="0"/>
          <w:marBottom w:val="0"/>
          <w:divBdr>
            <w:top w:val="none" w:sz="0" w:space="0" w:color="auto"/>
            <w:left w:val="none" w:sz="0" w:space="0" w:color="auto"/>
            <w:bottom w:val="none" w:sz="0" w:space="0" w:color="auto"/>
            <w:right w:val="none" w:sz="0" w:space="0" w:color="auto"/>
          </w:divBdr>
          <w:divsChild>
            <w:div w:id="2091538518">
              <w:marLeft w:val="0"/>
              <w:marRight w:val="0"/>
              <w:marTop w:val="0"/>
              <w:marBottom w:val="0"/>
              <w:divBdr>
                <w:top w:val="none" w:sz="0" w:space="0" w:color="auto"/>
                <w:left w:val="none" w:sz="0" w:space="0" w:color="auto"/>
                <w:bottom w:val="none" w:sz="0" w:space="0" w:color="auto"/>
                <w:right w:val="none" w:sz="0" w:space="0" w:color="auto"/>
              </w:divBdr>
              <w:divsChild>
                <w:div w:id="1520004227">
                  <w:marLeft w:val="0"/>
                  <w:marRight w:val="0"/>
                  <w:marTop w:val="0"/>
                  <w:marBottom w:val="0"/>
                  <w:divBdr>
                    <w:top w:val="none" w:sz="0" w:space="0" w:color="auto"/>
                    <w:left w:val="none" w:sz="0" w:space="0" w:color="auto"/>
                    <w:bottom w:val="none" w:sz="0" w:space="0" w:color="auto"/>
                    <w:right w:val="none" w:sz="0" w:space="0" w:color="auto"/>
                  </w:divBdr>
                  <w:divsChild>
                    <w:div w:id="1480078008">
                      <w:marLeft w:val="0"/>
                      <w:marRight w:val="0"/>
                      <w:marTop w:val="0"/>
                      <w:marBottom w:val="0"/>
                      <w:divBdr>
                        <w:top w:val="none" w:sz="0" w:space="0" w:color="auto"/>
                        <w:left w:val="none" w:sz="0" w:space="0" w:color="auto"/>
                        <w:bottom w:val="none" w:sz="0" w:space="0" w:color="auto"/>
                        <w:right w:val="none" w:sz="0" w:space="0" w:color="auto"/>
                      </w:divBdr>
                    </w:div>
                    <w:div w:id="21068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22847">
      <w:bodyDiv w:val="1"/>
      <w:marLeft w:val="0"/>
      <w:marRight w:val="0"/>
      <w:marTop w:val="0"/>
      <w:marBottom w:val="0"/>
      <w:divBdr>
        <w:top w:val="none" w:sz="0" w:space="0" w:color="auto"/>
        <w:left w:val="none" w:sz="0" w:space="0" w:color="auto"/>
        <w:bottom w:val="none" w:sz="0" w:space="0" w:color="auto"/>
        <w:right w:val="none" w:sz="0" w:space="0" w:color="auto"/>
      </w:divBdr>
    </w:div>
    <w:div w:id="596836519">
      <w:bodyDiv w:val="1"/>
      <w:marLeft w:val="0"/>
      <w:marRight w:val="0"/>
      <w:marTop w:val="0"/>
      <w:marBottom w:val="0"/>
      <w:divBdr>
        <w:top w:val="none" w:sz="0" w:space="0" w:color="auto"/>
        <w:left w:val="none" w:sz="0" w:space="0" w:color="auto"/>
        <w:bottom w:val="none" w:sz="0" w:space="0" w:color="auto"/>
        <w:right w:val="none" w:sz="0" w:space="0" w:color="auto"/>
      </w:divBdr>
      <w:divsChild>
        <w:div w:id="587546276">
          <w:marLeft w:val="0"/>
          <w:marRight w:val="0"/>
          <w:marTop w:val="0"/>
          <w:marBottom w:val="0"/>
          <w:divBdr>
            <w:top w:val="none" w:sz="0" w:space="0" w:color="auto"/>
            <w:left w:val="none" w:sz="0" w:space="0" w:color="auto"/>
            <w:bottom w:val="none" w:sz="0" w:space="0" w:color="auto"/>
            <w:right w:val="none" w:sz="0" w:space="0" w:color="auto"/>
          </w:divBdr>
          <w:divsChild>
            <w:div w:id="654145168">
              <w:marLeft w:val="0"/>
              <w:marRight w:val="0"/>
              <w:marTop w:val="0"/>
              <w:marBottom w:val="0"/>
              <w:divBdr>
                <w:top w:val="none" w:sz="0" w:space="0" w:color="auto"/>
                <w:left w:val="none" w:sz="0" w:space="0" w:color="auto"/>
                <w:bottom w:val="none" w:sz="0" w:space="0" w:color="auto"/>
                <w:right w:val="none" w:sz="0" w:space="0" w:color="auto"/>
              </w:divBdr>
              <w:divsChild>
                <w:div w:id="1497258878">
                  <w:marLeft w:val="0"/>
                  <w:marRight w:val="0"/>
                  <w:marTop w:val="0"/>
                  <w:marBottom w:val="0"/>
                  <w:divBdr>
                    <w:top w:val="none" w:sz="0" w:space="0" w:color="auto"/>
                    <w:left w:val="none" w:sz="0" w:space="0" w:color="auto"/>
                    <w:bottom w:val="none" w:sz="0" w:space="0" w:color="auto"/>
                    <w:right w:val="none" w:sz="0" w:space="0" w:color="auto"/>
                  </w:divBdr>
                  <w:divsChild>
                    <w:div w:id="1311862384">
                      <w:marLeft w:val="0"/>
                      <w:marRight w:val="0"/>
                      <w:marTop w:val="0"/>
                      <w:marBottom w:val="0"/>
                      <w:divBdr>
                        <w:top w:val="none" w:sz="0" w:space="0" w:color="auto"/>
                        <w:left w:val="none" w:sz="0" w:space="0" w:color="auto"/>
                        <w:bottom w:val="none" w:sz="0" w:space="0" w:color="auto"/>
                        <w:right w:val="none" w:sz="0" w:space="0" w:color="auto"/>
                      </w:divBdr>
                    </w:div>
                    <w:div w:id="15674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7151">
      <w:bodyDiv w:val="1"/>
      <w:marLeft w:val="0"/>
      <w:marRight w:val="0"/>
      <w:marTop w:val="0"/>
      <w:marBottom w:val="0"/>
      <w:divBdr>
        <w:top w:val="none" w:sz="0" w:space="0" w:color="auto"/>
        <w:left w:val="none" w:sz="0" w:space="0" w:color="auto"/>
        <w:bottom w:val="none" w:sz="0" w:space="0" w:color="auto"/>
        <w:right w:val="none" w:sz="0" w:space="0" w:color="auto"/>
      </w:divBdr>
      <w:divsChild>
        <w:div w:id="601305583">
          <w:marLeft w:val="0"/>
          <w:marRight w:val="0"/>
          <w:marTop w:val="0"/>
          <w:marBottom w:val="0"/>
          <w:divBdr>
            <w:top w:val="none" w:sz="0" w:space="0" w:color="auto"/>
            <w:left w:val="none" w:sz="0" w:space="0" w:color="auto"/>
            <w:bottom w:val="none" w:sz="0" w:space="0" w:color="auto"/>
            <w:right w:val="none" w:sz="0" w:space="0" w:color="auto"/>
          </w:divBdr>
          <w:divsChild>
            <w:div w:id="583539244">
              <w:marLeft w:val="0"/>
              <w:marRight w:val="0"/>
              <w:marTop w:val="0"/>
              <w:marBottom w:val="0"/>
              <w:divBdr>
                <w:top w:val="none" w:sz="0" w:space="0" w:color="auto"/>
                <w:left w:val="none" w:sz="0" w:space="0" w:color="auto"/>
                <w:bottom w:val="none" w:sz="0" w:space="0" w:color="auto"/>
                <w:right w:val="none" w:sz="0" w:space="0" w:color="auto"/>
              </w:divBdr>
              <w:divsChild>
                <w:div w:id="687760715">
                  <w:marLeft w:val="0"/>
                  <w:marRight w:val="0"/>
                  <w:marTop w:val="0"/>
                  <w:marBottom w:val="0"/>
                  <w:divBdr>
                    <w:top w:val="none" w:sz="0" w:space="0" w:color="auto"/>
                    <w:left w:val="none" w:sz="0" w:space="0" w:color="auto"/>
                    <w:bottom w:val="none" w:sz="0" w:space="0" w:color="auto"/>
                    <w:right w:val="none" w:sz="0" w:space="0" w:color="auto"/>
                  </w:divBdr>
                  <w:divsChild>
                    <w:div w:id="503595821">
                      <w:marLeft w:val="0"/>
                      <w:marRight w:val="0"/>
                      <w:marTop w:val="0"/>
                      <w:marBottom w:val="0"/>
                      <w:divBdr>
                        <w:top w:val="none" w:sz="0" w:space="0" w:color="auto"/>
                        <w:left w:val="none" w:sz="0" w:space="0" w:color="auto"/>
                        <w:bottom w:val="none" w:sz="0" w:space="0" w:color="auto"/>
                        <w:right w:val="none" w:sz="0" w:space="0" w:color="auto"/>
                      </w:divBdr>
                      <w:divsChild>
                        <w:div w:id="629408088">
                          <w:marLeft w:val="0"/>
                          <w:marRight w:val="0"/>
                          <w:marTop w:val="0"/>
                          <w:marBottom w:val="0"/>
                          <w:divBdr>
                            <w:top w:val="none" w:sz="0" w:space="0" w:color="auto"/>
                            <w:left w:val="none" w:sz="0" w:space="0" w:color="auto"/>
                            <w:bottom w:val="none" w:sz="0" w:space="0" w:color="auto"/>
                            <w:right w:val="none" w:sz="0" w:space="0" w:color="auto"/>
                          </w:divBdr>
                          <w:divsChild>
                            <w:div w:id="1802385616">
                              <w:marLeft w:val="0"/>
                              <w:marRight w:val="0"/>
                              <w:marTop w:val="0"/>
                              <w:marBottom w:val="0"/>
                              <w:divBdr>
                                <w:top w:val="none" w:sz="0" w:space="0" w:color="auto"/>
                                <w:left w:val="none" w:sz="0" w:space="0" w:color="auto"/>
                                <w:bottom w:val="none" w:sz="0" w:space="0" w:color="auto"/>
                                <w:right w:val="none" w:sz="0" w:space="0" w:color="auto"/>
                              </w:divBdr>
                              <w:divsChild>
                                <w:div w:id="1905220570">
                                  <w:marLeft w:val="0"/>
                                  <w:marRight w:val="0"/>
                                  <w:marTop w:val="0"/>
                                  <w:marBottom w:val="0"/>
                                  <w:divBdr>
                                    <w:top w:val="none" w:sz="0" w:space="0" w:color="auto"/>
                                    <w:left w:val="none" w:sz="0" w:space="0" w:color="auto"/>
                                    <w:bottom w:val="none" w:sz="0" w:space="0" w:color="auto"/>
                                    <w:right w:val="none" w:sz="0" w:space="0" w:color="auto"/>
                                  </w:divBdr>
                                  <w:divsChild>
                                    <w:div w:id="116874393">
                                      <w:marLeft w:val="0"/>
                                      <w:marRight w:val="0"/>
                                      <w:marTop w:val="0"/>
                                      <w:marBottom w:val="0"/>
                                      <w:divBdr>
                                        <w:top w:val="none" w:sz="0" w:space="0" w:color="auto"/>
                                        <w:left w:val="none" w:sz="0" w:space="0" w:color="auto"/>
                                        <w:bottom w:val="none" w:sz="0" w:space="0" w:color="auto"/>
                                        <w:right w:val="none" w:sz="0" w:space="0" w:color="auto"/>
                                      </w:divBdr>
                                    </w:div>
                                    <w:div w:id="19935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09351">
      <w:bodyDiv w:val="1"/>
      <w:marLeft w:val="0"/>
      <w:marRight w:val="0"/>
      <w:marTop w:val="0"/>
      <w:marBottom w:val="0"/>
      <w:divBdr>
        <w:top w:val="none" w:sz="0" w:space="0" w:color="auto"/>
        <w:left w:val="none" w:sz="0" w:space="0" w:color="auto"/>
        <w:bottom w:val="none" w:sz="0" w:space="0" w:color="auto"/>
        <w:right w:val="none" w:sz="0" w:space="0" w:color="auto"/>
      </w:divBdr>
    </w:div>
    <w:div w:id="768938220">
      <w:bodyDiv w:val="1"/>
      <w:marLeft w:val="0"/>
      <w:marRight w:val="0"/>
      <w:marTop w:val="0"/>
      <w:marBottom w:val="0"/>
      <w:divBdr>
        <w:top w:val="none" w:sz="0" w:space="0" w:color="auto"/>
        <w:left w:val="none" w:sz="0" w:space="0" w:color="auto"/>
        <w:bottom w:val="none" w:sz="0" w:space="0" w:color="auto"/>
        <w:right w:val="none" w:sz="0" w:space="0" w:color="auto"/>
      </w:divBdr>
    </w:div>
    <w:div w:id="801192906">
      <w:bodyDiv w:val="1"/>
      <w:marLeft w:val="0"/>
      <w:marRight w:val="0"/>
      <w:marTop w:val="0"/>
      <w:marBottom w:val="0"/>
      <w:divBdr>
        <w:top w:val="none" w:sz="0" w:space="0" w:color="auto"/>
        <w:left w:val="none" w:sz="0" w:space="0" w:color="auto"/>
        <w:bottom w:val="none" w:sz="0" w:space="0" w:color="auto"/>
        <w:right w:val="none" w:sz="0" w:space="0" w:color="auto"/>
      </w:divBdr>
      <w:divsChild>
        <w:div w:id="89587900">
          <w:marLeft w:val="0"/>
          <w:marRight w:val="0"/>
          <w:marTop w:val="0"/>
          <w:marBottom w:val="0"/>
          <w:divBdr>
            <w:top w:val="none" w:sz="0" w:space="0" w:color="auto"/>
            <w:left w:val="none" w:sz="0" w:space="0" w:color="auto"/>
            <w:bottom w:val="none" w:sz="0" w:space="0" w:color="auto"/>
            <w:right w:val="none" w:sz="0" w:space="0" w:color="auto"/>
          </w:divBdr>
          <w:divsChild>
            <w:div w:id="1535463053">
              <w:marLeft w:val="0"/>
              <w:marRight w:val="0"/>
              <w:marTop w:val="0"/>
              <w:marBottom w:val="0"/>
              <w:divBdr>
                <w:top w:val="none" w:sz="0" w:space="0" w:color="auto"/>
                <w:left w:val="none" w:sz="0" w:space="0" w:color="auto"/>
                <w:bottom w:val="none" w:sz="0" w:space="0" w:color="auto"/>
                <w:right w:val="none" w:sz="0" w:space="0" w:color="auto"/>
              </w:divBdr>
              <w:divsChild>
                <w:div w:id="1404453678">
                  <w:marLeft w:val="0"/>
                  <w:marRight w:val="0"/>
                  <w:marTop w:val="0"/>
                  <w:marBottom w:val="0"/>
                  <w:divBdr>
                    <w:top w:val="none" w:sz="0" w:space="0" w:color="auto"/>
                    <w:left w:val="none" w:sz="0" w:space="0" w:color="auto"/>
                    <w:bottom w:val="none" w:sz="0" w:space="0" w:color="auto"/>
                    <w:right w:val="none" w:sz="0" w:space="0" w:color="auto"/>
                  </w:divBdr>
                  <w:divsChild>
                    <w:div w:id="1487089389">
                      <w:marLeft w:val="0"/>
                      <w:marRight w:val="0"/>
                      <w:marTop w:val="0"/>
                      <w:marBottom w:val="0"/>
                      <w:divBdr>
                        <w:top w:val="none" w:sz="0" w:space="0" w:color="auto"/>
                        <w:left w:val="none" w:sz="0" w:space="0" w:color="auto"/>
                        <w:bottom w:val="none" w:sz="0" w:space="0" w:color="auto"/>
                        <w:right w:val="none" w:sz="0" w:space="0" w:color="auto"/>
                      </w:divBdr>
                    </w:div>
                    <w:div w:id="16088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63268">
      <w:bodyDiv w:val="1"/>
      <w:marLeft w:val="0"/>
      <w:marRight w:val="0"/>
      <w:marTop w:val="0"/>
      <w:marBottom w:val="0"/>
      <w:divBdr>
        <w:top w:val="none" w:sz="0" w:space="0" w:color="auto"/>
        <w:left w:val="none" w:sz="0" w:space="0" w:color="auto"/>
        <w:bottom w:val="none" w:sz="0" w:space="0" w:color="auto"/>
        <w:right w:val="none" w:sz="0" w:space="0" w:color="auto"/>
      </w:divBdr>
    </w:div>
    <w:div w:id="890962117">
      <w:bodyDiv w:val="1"/>
      <w:marLeft w:val="0"/>
      <w:marRight w:val="0"/>
      <w:marTop w:val="0"/>
      <w:marBottom w:val="0"/>
      <w:divBdr>
        <w:top w:val="none" w:sz="0" w:space="0" w:color="auto"/>
        <w:left w:val="none" w:sz="0" w:space="0" w:color="auto"/>
        <w:bottom w:val="none" w:sz="0" w:space="0" w:color="auto"/>
        <w:right w:val="none" w:sz="0" w:space="0" w:color="auto"/>
      </w:divBdr>
      <w:divsChild>
        <w:div w:id="719591897">
          <w:marLeft w:val="3"/>
          <w:marRight w:val="3"/>
          <w:marTop w:val="0"/>
          <w:marBottom w:val="0"/>
          <w:divBdr>
            <w:top w:val="single" w:sz="6" w:space="0" w:color="112449"/>
            <w:left w:val="single" w:sz="6" w:space="0" w:color="112449"/>
            <w:bottom w:val="single" w:sz="6" w:space="0" w:color="112449"/>
            <w:right w:val="single" w:sz="6" w:space="0" w:color="112449"/>
          </w:divBdr>
          <w:divsChild>
            <w:div w:id="1924677354">
              <w:marLeft w:val="3"/>
              <w:marRight w:val="3"/>
              <w:marTop w:val="0"/>
              <w:marBottom w:val="0"/>
              <w:divBdr>
                <w:top w:val="single" w:sz="6" w:space="0" w:color="112449"/>
                <w:left w:val="single" w:sz="6" w:space="0" w:color="112449"/>
                <w:bottom w:val="single" w:sz="6" w:space="0" w:color="112449"/>
                <w:right w:val="single" w:sz="6" w:space="0" w:color="112449"/>
              </w:divBdr>
              <w:divsChild>
                <w:div w:id="81792193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892154380">
      <w:bodyDiv w:val="1"/>
      <w:marLeft w:val="0"/>
      <w:marRight w:val="0"/>
      <w:marTop w:val="0"/>
      <w:marBottom w:val="0"/>
      <w:divBdr>
        <w:top w:val="none" w:sz="0" w:space="0" w:color="auto"/>
        <w:left w:val="none" w:sz="0" w:space="0" w:color="auto"/>
        <w:bottom w:val="none" w:sz="0" w:space="0" w:color="auto"/>
        <w:right w:val="none" w:sz="0" w:space="0" w:color="auto"/>
      </w:divBdr>
      <w:divsChild>
        <w:div w:id="1263227397">
          <w:marLeft w:val="0"/>
          <w:marRight w:val="0"/>
          <w:marTop w:val="0"/>
          <w:marBottom w:val="0"/>
          <w:divBdr>
            <w:top w:val="none" w:sz="0" w:space="0" w:color="auto"/>
            <w:left w:val="none" w:sz="0" w:space="0" w:color="auto"/>
            <w:bottom w:val="none" w:sz="0" w:space="0" w:color="auto"/>
            <w:right w:val="none" w:sz="0" w:space="0" w:color="auto"/>
          </w:divBdr>
          <w:divsChild>
            <w:div w:id="2059621497">
              <w:marLeft w:val="0"/>
              <w:marRight w:val="0"/>
              <w:marTop w:val="0"/>
              <w:marBottom w:val="0"/>
              <w:divBdr>
                <w:top w:val="none" w:sz="0" w:space="0" w:color="auto"/>
                <w:left w:val="none" w:sz="0" w:space="0" w:color="auto"/>
                <w:bottom w:val="none" w:sz="0" w:space="0" w:color="auto"/>
                <w:right w:val="none" w:sz="0" w:space="0" w:color="auto"/>
              </w:divBdr>
              <w:divsChild>
                <w:div w:id="171918294">
                  <w:marLeft w:val="0"/>
                  <w:marRight w:val="0"/>
                  <w:marTop w:val="0"/>
                  <w:marBottom w:val="0"/>
                  <w:divBdr>
                    <w:top w:val="none" w:sz="0" w:space="0" w:color="auto"/>
                    <w:left w:val="none" w:sz="0" w:space="0" w:color="auto"/>
                    <w:bottom w:val="none" w:sz="0" w:space="0" w:color="auto"/>
                    <w:right w:val="none" w:sz="0" w:space="0" w:color="auto"/>
                  </w:divBdr>
                  <w:divsChild>
                    <w:div w:id="1301613068">
                      <w:marLeft w:val="0"/>
                      <w:marRight w:val="0"/>
                      <w:marTop w:val="0"/>
                      <w:marBottom w:val="0"/>
                      <w:divBdr>
                        <w:top w:val="none" w:sz="0" w:space="0" w:color="auto"/>
                        <w:left w:val="none" w:sz="0" w:space="0" w:color="auto"/>
                        <w:bottom w:val="none" w:sz="0" w:space="0" w:color="auto"/>
                        <w:right w:val="none" w:sz="0" w:space="0" w:color="auto"/>
                      </w:divBdr>
                      <w:divsChild>
                        <w:div w:id="847914729">
                          <w:marLeft w:val="0"/>
                          <w:marRight w:val="0"/>
                          <w:marTop w:val="0"/>
                          <w:marBottom w:val="0"/>
                          <w:divBdr>
                            <w:top w:val="none" w:sz="0" w:space="0" w:color="auto"/>
                            <w:left w:val="none" w:sz="0" w:space="0" w:color="auto"/>
                            <w:bottom w:val="none" w:sz="0" w:space="0" w:color="auto"/>
                            <w:right w:val="none" w:sz="0" w:space="0" w:color="auto"/>
                          </w:divBdr>
                          <w:divsChild>
                            <w:div w:id="1273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28061">
      <w:bodyDiv w:val="1"/>
      <w:marLeft w:val="0"/>
      <w:marRight w:val="0"/>
      <w:marTop w:val="0"/>
      <w:marBottom w:val="0"/>
      <w:divBdr>
        <w:top w:val="none" w:sz="0" w:space="0" w:color="auto"/>
        <w:left w:val="none" w:sz="0" w:space="0" w:color="auto"/>
        <w:bottom w:val="none" w:sz="0" w:space="0" w:color="auto"/>
        <w:right w:val="none" w:sz="0" w:space="0" w:color="auto"/>
      </w:divBdr>
      <w:divsChild>
        <w:div w:id="1701929405">
          <w:marLeft w:val="0"/>
          <w:marRight w:val="0"/>
          <w:marTop w:val="0"/>
          <w:marBottom w:val="0"/>
          <w:divBdr>
            <w:top w:val="none" w:sz="0" w:space="0" w:color="auto"/>
            <w:left w:val="none" w:sz="0" w:space="0" w:color="auto"/>
            <w:bottom w:val="none" w:sz="0" w:space="0" w:color="auto"/>
            <w:right w:val="none" w:sz="0" w:space="0" w:color="auto"/>
          </w:divBdr>
          <w:divsChild>
            <w:div w:id="1445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665">
      <w:bodyDiv w:val="1"/>
      <w:marLeft w:val="0"/>
      <w:marRight w:val="0"/>
      <w:marTop w:val="0"/>
      <w:marBottom w:val="0"/>
      <w:divBdr>
        <w:top w:val="none" w:sz="0" w:space="0" w:color="auto"/>
        <w:left w:val="none" w:sz="0" w:space="0" w:color="auto"/>
        <w:bottom w:val="none" w:sz="0" w:space="0" w:color="auto"/>
        <w:right w:val="none" w:sz="0" w:space="0" w:color="auto"/>
      </w:divBdr>
    </w:div>
    <w:div w:id="1117217065">
      <w:bodyDiv w:val="1"/>
      <w:marLeft w:val="0"/>
      <w:marRight w:val="0"/>
      <w:marTop w:val="0"/>
      <w:marBottom w:val="0"/>
      <w:divBdr>
        <w:top w:val="none" w:sz="0" w:space="0" w:color="auto"/>
        <w:left w:val="none" w:sz="0" w:space="0" w:color="auto"/>
        <w:bottom w:val="none" w:sz="0" w:space="0" w:color="auto"/>
        <w:right w:val="none" w:sz="0" w:space="0" w:color="auto"/>
      </w:divBdr>
    </w:div>
    <w:div w:id="1129669308">
      <w:bodyDiv w:val="1"/>
      <w:marLeft w:val="0"/>
      <w:marRight w:val="0"/>
      <w:marTop w:val="0"/>
      <w:marBottom w:val="0"/>
      <w:divBdr>
        <w:top w:val="none" w:sz="0" w:space="0" w:color="auto"/>
        <w:left w:val="none" w:sz="0" w:space="0" w:color="auto"/>
        <w:bottom w:val="none" w:sz="0" w:space="0" w:color="auto"/>
        <w:right w:val="none" w:sz="0" w:space="0" w:color="auto"/>
      </w:divBdr>
      <w:divsChild>
        <w:div w:id="1606764007">
          <w:marLeft w:val="3"/>
          <w:marRight w:val="3"/>
          <w:marTop w:val="0"/>
          <w:marBottom w:val="0"/>
          <w:divBdr>
            <w:top w:val="single" w:sz="6" w:space="0" w:color="112449"/>
            <w:left w:val="single" w:sz="6" w:space="0" w:color="112449"/>
            <w:bottom w:val="single" w:sz="6" w:space="0" w:color="112449"/>
            <w:right w:val="single" w:sz="6" w:space="0" w:color="112449"/>
          </w:divBdr>
          <w:divsChild>
            <w:div w:id="1154757675">
              <w:marLeft w:val="3"/>
              <w:marRight w:val="3"/>
              <w:marTop w:val="0"/>
              <w:marBottom w:val="0"/>
              <w:divBdr>
                <w:top w:val="single" w:sz="6" w:space="0" w:color="112449"/>
                <w:left w:val="single" w:sz="6" w:space="0" w:color="112449"/>
                <w:bottom w:val="single" w:sz="6" w:space="0" w:color="112449"/>
                <w:right w:val="single" w:sz="6" w:space="0" w:color="112449"/>
              </w:divBdr>
              <w:divsChild>
                <w:div w:id="141820881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200706394">
      <w:bodyDiv w:val="1"/>
      <w:marLeft w:val="0"/>
      <w:marRight w:val="0"/>
      <w:marTop w:val="0"/>
      <w:marBottom w:val="0"/>
      <w:divBdr>
        <w:top w:val="none" w:sz="0" w:space="0" w:color="auto"/>
        <w:left w:val="none" w:sz="0" w:space="0" w:color="auto"/>
        <w:bottom w:val="none" w:sz="0" w:space="0" w:color="auto"/>
        <w:right w:val="none" w:sz="0" w:space="0" w:color="auto"/>
      </w:divBdr>
    </w:div>
    <w:div w:id="1244951054">
      <w:bodyDiv w:val="1"/>
      <w:marLeft w:val="0"/>
      <w:marRight w:val="0"/>
      <w:marTop w:val="0"/>
      <w:marBottom w:val="0"/>
      <w:divBdr>
        <w:top w:val="none" w:sz="0" w:space="0" w:color="auto"/>
        <w:left w:val="none" w:sz="0" w:space="0" w:color="auto"/>
        <w:bottom w:val="none" w:sz="0" w:space="0" w:color="auto"/>
        <w:right w:val="none" w:sz="0" w:space="0" w:color="auto"/>
      </w:divBdr>
    </w:div>
    <w:div w:id="1254827237">
      <w:bodyDiv w:val="1"/>
      <w:marLeft w:val="0"/>
      <w:marRight w:val="0"/>
      <w:marTop w:val="0"/>
      <w:marBottom w:val="0"/>
      <w:divBdr>
        <w:top w:val="none" w:sz="0" w:space="0" w:color="auto"/>
        <w:left w:val="none" w:sz="0" w:space="0" w:color="auto"/>
        <w:bottom w:val="none" w:sz="0" w:space="0" w:color="auto"/>
        <w:right w:val="none" w:sz="0" w:space="0" w:color="auto"/>
      </w:divBdr>
      <w:divsChild>
        <w:div w:id="1513757173">
          <w:marLeft w:val="0"/>
          <w:marRight w:val="0"/>
          <w:marTop w:val="0"/>
          <w:marBottom w:val="0"/>
          <w:divBdr>
            <w:top w:val="none" w:sz="0" w:space="0" w:color="auto"/>
            <w:left w:val="none" w:sz="0" w:space="0" w:color="auto"/>
            <w:bottom w:val="none" w:sz="0" w:space="0" w:color="auto"/>
            <w:right w:val="none" w:sz="0" w:space="0" w:color="auto"/>
          </w:divBdr>
          <w:divsChild>
            <w:div w:id="795758720">
              <w:marLeft w:val="0"/>
              <w:marRight w:val="0"/>
              <w:marTop w:val="0"/>
              <w:marBottom w:val="0"/>
              <w:divBdr>
                <w:top w:val="none" w:sz="0" w:space="0" w:color="auto"/>
                <w:left w:val="none" w:sz="0" w:space="0" w:color="auto"/>
                <w:bottom w:val="none" w:sz="0" w:space="0" w:color="auto"/>
                <w:right w:val="none" w:sz="0" w:space="0" w:color="auto"/>
              </w:divBdr>
              <w:divsChild>
                <w:div w:id="274556706">
                  <w:marLeft w:val="0"/>
                  <w:marRight w:val="0"/>
                  <w:marTop w:val="0"/>
                  <w:marBottom w:val="0"/>
                  <w:divBdr>
                    <w:top w:val="none" w:sz="0" w:space="0" w:color="auto"/>
                    <w:left w:val="none" w:sz="0" w:space="0" w:color="auto"/>
                    <w:bottom w:val="none" w:sz="0" w:space="0" w:color="auto"/>
                    <w:right w:val="none" w:sz="0" w:space="0" w:color="auto"/>
                  </w:divBdr>
                  <w:divsChild>
                    <w:div w:id="391512872">
                      <w:marLeft w:val="0"/>
                      <w:marRight w:val="0"/>
                      <w:marTop w:val="0"/>
                      <w:marBottom w:val="0"/>
                      <w:divBdr>
                        <w:top w:val="none" w:sz="0" w:space="0" w:color="auto"/>
                        <w:left w:val="none" w:sz="0" w:space="0" w:color="auto"/>
                        <w:bottom w:val="none" w:sz="0" w:space="0" w:color="auto"/>
                        <w:right w:val="none" w:sz="0" w:space="0" w:color="auto"/>
                      </w:divBdr>
                      <w:divsChild>
                        <w:div w:id="662009410">
                          <w:marLeft w:val="0"/>
                          <w:marRight w:val="0"/>
                          <w:marTop w:val="0"/>
                          <w:marBottom w:val="0"/>
                          <w:divBdr>
                            <w:top w:val="none" w:sz="0" w:space="0" w:color="auto"/>
                            <w:left w:val="none" w:sz="0" w:space="0" w:color="auto"/>
                            <w:bottom w:val="none" w:sz="0" w:space="0" w:color="auto"/>
                            <w:right w:val="none" w:sz="0" w:space="0" w:color="auto"/>
                          </w:divBdr>
                        </w:div>
                        <w:div w:id="16858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248901">
      <w:bodyDiv w:val="1"/>
      <w:marLeft w:val="0"/>
      <w:marRight w:val="0"/>
      <w:marTop w:val="0"/>
      <w:marBottom w:val="0"/>
      <w:divBdr>
        <w:top w:val="none" w:sz="0" w:space="0" w:color="auto"/>
        <w:left w:val="none" w:sz="0" w:space="0" w:color="auto"/>
        <w:bottom w:val="none" w:sz="0" w:space="0" w:color="auto"/>
        <w:right w:val="none" w:sz="0" w:space="0" w:color="auto"/>
      </w:divBdr>
    </w:div>
    <w:div w:id="1298687446">
      <w:bodyDiv w:val="1"/>
      <w:marLeft w:val="0"/>
      <w:marRight w:val="0"/>
      <w:marTop w:val="0"/>
      <w:marBottom w:val="0"/>
      <w:divBdr>
        <w:top w:val="none" w:sz="0" w:space="0" w:color="auto"/>
        <w:left w:val="none" w:sz="0" w:space="0" w:color="auto"/>
        <w:bottom w:val="none" w:sz="0" w:space="0" w:color="auto"/>
        <w:right w:val="none" w:sz="0" w:space="0" w:color="auto"/>
      </w:divBdr>
    </w:div>
    <w:div w:id="1341620198">
      <w:bodyDiv w:val="1"/>
      <w:marLeft w:val="0"/>
      <w:marRight w:val="0"/>
      <w:marTop w:val="0"/>
      <w:marBottom w:val="0"/>
      <w:divBdr>
        <w:top w:val="none" w:sz="0" w:space="0" w:color="auto"/>
        <w:left w:val="none" w:sz="0" w:space="0" w:color="auto"/>
        <w:bottom w:val="none" w:sz="0" w:space="0" w:color="auto"/>
        <w:right w:val="none" w:sz="0" w:space="0" w:color="auto"/>
      </w:divBdr>
      <w:divsChild>
        <w:div w:id="393893763">
          <w:marLeft w:val="3"/>
          <w:marRight w:val="3"/>
          <w:marTop w:val="0"/>
          <w:marBottom w:val="0"/>
          <w:divBdr>
            <w:top w:val="single" w:sz="6" w:space="0" w:color="112449"/>
            <w:left w:val="single" w:sz="6" w:space="0" w:color="112449"/>
            <w:bottom w:val="single" w:sz="6" w:space="0" w:color="112449"/>
            <w:right w:val="single" w:sz="6" w:space="0" w:color="112449"/>
          </w:divBdr>
          <w:divsChild>
            <w:div w:id="1529681979">
              <w:marLeft w:val="3"/>
              <w:marRight w:val="3"/>
              <w:marTop w:val="0"/>
              <w:marBottom w:val="0"/>
              <w:divBdr>
                <w:top w:val="single" w:sz="6" w:space="0" w:color="112449"/>
                <w:left w:val="single" w:sz="6" w:space="0" w:color="112449"/>
                <w:bottom w:val="single" w:sz="6" w:space="0" w:color="112449"/>
                <w:right w:val="single" w:sz="6" w:space="0" w:color="112449"/>
              </w:divBdr>
              <w:divsChild>
                <w:div w:id="30147302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396464212">
      <w:bodyDiv w:val="1"/>
      <w:marLeft w:val="0"/>
      <w:marRight w:val="0"/>
      <w:marTop w:val="0"/>
      <w:marBottom w:val="0"/>
      <w:divBdr>
        <w:top w:val="none" w:sz="0" w:space="0" w:color="auto"/>
        <w:left w:val="none" w:sz="0" w:space="0" w:color="auto"/>
        <w:bottom w:val="none" w:sz="0" w:space="0" w:color="auto"/>
        <w:right w:val="none" w:sz="0" w:space="0" w:color="auto"/>
      </w:divBdr>
      <w:divsChild>
        <w:div w:id="1637490749">
          <w:marLeft w:val="3"/>
          <w:marRight w:val="3"/>
          <w:marTop w:val="0"/>
          <w:marBottom w:val="0"/>
          <w:divBdr>
            <w:top w:val="single" w:sz="6" w:space="0" w:color="112449"/>
            <w:left w:val="single" w:sz="6" w:space="0" w:color="112449"/>
            <w:bottom w:val="single" w:sz="6" w:space="0" w:color="112449"/>
            <w:right w:val="single" w:sz="6" w:space="0" w:color="112449"/>
          </w:divBdr>
          <w:divsChild>
            <w:div w:id="194931008">
              <w:marLeft w:val="3"/>
              <w:marRight w:val="3"/>
              <w:marTop w:val="0"/>
              <w:marBottom w:val="0"/>
              <w:divBdr>
                <w:top w:val="single" w:sz="6" w:space="0" w:color="112449"/>
                <w:left w:val="single" w:sz="6" w:space="0" w:color="112449"/>
                <w:bottom w:val="single" w:sz="6" w:space="0" w:color="112449"/>
                <w:right w:val="single" w:sz="6" w:space="0" w:color="112449"/>
              </w:divBdr>
              <w:divsChild>
                <w:div w:id="90341476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01442453">
      <w:bodyDiv w:val="1"/>
      <w:marLeft w:val="0"/>
      <w:marRight w:val="0"/>
      <w:marTop w:val="0"/>
      <w:marBottom w:val="0"/>
      <w:divBdr>
        <w:top w:val="none" w:sz="0" w:space="0" w:color="auto"/>
        <w:left w:val="none" w:sz="0" w:space="0" w:color="auto"/>
        <w:bottom w:val="none" w:sz="0" w:space="0" w:color="auto"/>
        <w:right w:val="none" w:sz="0" w:space="0" w:color="auto"/>
      </w:divBdr>
    </w:div>
    <w:div w:id="1552885437">
      <w:bodyDiv w:val="1"/>
      <w:marLeft w:val="0"/>
      <w:marRight w:val="0"/>
      <w:marTop w:val="0"/>
      <w:marBottom w:val="0"/>
      <w:divBdr>
        <w:top w:val="none" w:sz="0" w:space="0" w:color="auto"/>
        <w:left w:val="none" w:sz="0" w:space="0" w:color="auto"/>
        <w:bottom w:val="none" w:sz="0" w:space="0" w:color="auto"/>
        <w:right w:val="none" w:sz="0" w:space="0" w:color="auto"/>
      </w:divBdr>
    </w:div>
    <w:div w:id="1583955185">
      <w:bodyDiv w:val="1"/>
      <w:marLeft w:val="0"/>
      <w:marRight w:val="0"/>
      <w:marTop w:val="0"/>
      <w:marBottom w:val="0"/>
      <w:divBdr>
        <w:top w:val="none" w:sz="0" w:space="0" w:color="auto"/>
        <w:left w:val="none" w:sz="0" w:space="0" w:color="auto"/>
        <w:bottom w:val="none" w:sz="0" w:space="0" w:color="auto"/>
        <w:right w:val="none" w:sz="0" w:space="0" w:color="auto"/>
      </w:divBdr>
      <w:divsChild>
        <w:div w:id="806898606">
          <w:marLeft w:val="3"/>
          <w:marRight w:val="3"/>
          <w:marTop w:val="0"/>
          <w:marBottom w:val="0"/>
          <w:divBdr>
            <w:top w:val="single" w:sz="6" w:space="0" w:color="112449"/>
            <w:left w:val="single" w:sz="6" w:space="0" w:color="112449"/>
            <w:bottom w:val="single" w:sz="6" w:space="0" w:color="112449"/>
            <w:right w:val="single" w:sz="6" w:space="0" w:color="112449"/>
          </w:divBdr>
          <w:divsChild>
            <w:div w:id="1821313670">
              <w:marLeft w:val="3"/>
              <w:marRight w:val="3"/>
              <w:marTop w:val="0"/>
              <w:marBottom w:val="0"/>
              <w:divBdr>
                <w:top w:val="single" w:sz="6" w:space="0" w:color="112449"/>
                <w:left w:val="single" w:sz="6" w:space="0" w:color="112449"/>
                <w:bottom w:val="single" w:sz="6" w:space="0" w:color="112449"/>
                <w:right w:val="single" w:sz="6" w:space="0" w:color="112449"/>
              </w:divBdr>
              <w:divsChild>
                <w:div w:id="145987994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612130039">
      <w:bodyDiv w:val="1"/>
      <w:marLeft w:val="0"/>
      <w:marRight w:val="0"/>
      <w:marTop w:val="0"/>
      <w:marBottom w:val="0"/>
      <w:divBdr>
        <w:top w:val="none" w:sz="0" w:space="0" w:color="auto"/>
        <w:left w:val="none" w:sz="0" w:space="0" w:color="auto"/>
        <w:bottom w:val="none" w:sz="0" w:space="0" w:color="auto"/>
        <w:right w:val="none" w:sz="0" w:space="0" w:color="auto"/>
      </w:divBdr>
    </w:div>
    <w:div w:id="1620409703">
      <w:bodyDiv w:val="1"/>
      <w:marLeft w:val="0"/>
      <w:marRight w:val="0"/>
      <w:marTop w:val="0"/>
      <w:marBottom w:val="0"/>
      <w:divBdr>
        <w:top w:val="none" w:sz="0" w:space="0" w:color="auto"/>
        <w:left w:val="none" w:sz="0" w:space="0" w:color="auto"/>
        <w:bottom w:val="none" w:sz="0" w:space="0" w:color="auto"/>
        <w:right w:val="none" w:sz="0" w:space="0" w:color="auto"/>
      </w:divBdr>
      <w:divsChild>
        <w:div w:id="1520585359">
          <w:marLeft w:val="0"/>
          <w:marRight w:val="0"/>
          <w:marTop w:val="0"/>
          <w:marBottom w:val="0"/>
          <w:divBdr>
            <w:top w:val="none" w:sz="0" w:space="0" w:color="auto"/>
            <w:left w:val="none" w:sz="0" w:space="0" w:color="auto"/>
            <w:bottom w:val="none" w:sz="0" w:space="0" w:color="auto"/>
            <w:right w:val="none" w:sz="0" w:space="0" w:color="auto"/>
          </w:divBdr>
          <w:divsChild>
            <w:div w:id="283511938">
              <w:marLeft w:val="0"/>
              <w:marRight w:val="0"/>
              <w:marTop w:val="0"/>
              <w:marBottom w:val="0"/>
              <w:divBdr>
                <w:top w:val="none" w:sz="0" w:space="0" w:color="auto"/>
                <w:left w:val="none" w:sz="0" w:space="0" w:color="auto"/>
                <w:bottom w:val="none" w:sz="0" w:space="0" w:color="auto"/>
                <w:right w:val="none" w:sz="0" w:space="0" w:color="auto"/>
              </w:divBdr>
              <w:divsChild>
                <w:div w:id="1493720865">
                  <w:marLeft w:val="0"/>
                  <w:marRight w:val="0"/>
                  <w:marTop w:val="0"/>
                  <w:marBottom w:val="0"/>
                  <w:divBdr>
                    <w:top w:val="none" w:sz="0" w:space="0" w:color="auto"/>
                    <w:left w:val="none" w:sz="0" w:space="0" w:color="auto"/>
                    <w:bottom w:val="none" w:sz="0" w:space="0" w:color="auto"/>
                    <w:right w:val="none" w:sz="0" w:space="0" w:color="auto"/>
                  </w:divBdr>
                  <w:divsChild>
                    <w:div w:id="955916552">
                      <w:marLeft w:val="0"/>
                      <w:marRight w:val="0"/>
                      <w:marTop w:val="0"/>
                      <w:marBottom w:val="0"/>
                      <w:divBdr>
                        <w:top w:val="none" w:sz="0" w:space="0" w:color="auto"/>
                        <w:left w:val="none" w:sz="0" w:space="0" w:color="auto"/>
                        <w:bottom w:val="none" w:sz="0" w:space="0" w:color="auto"/>
                        <w:right w:val="none" w:sz="0" w:space="0" w:color="auto"/>
                      </w:divBdr>
                    </w:div>
                    <w:div w:id="1122462313">
                      <w:marLeft w:val="0"/>
                      <w:marRight w:val="0"/>
                      <w:marTop w:val="0"/>
                      <w:marBottom w:val="0"/>
                      <w:divBdr>
                        <w:top w:val="none" w:sz="0" w:space="0" w:color="auto"/>
                        <w:left w:val="none" w:sz="0" w:space="0" w:color="auto"/>
                        <w:bottom w:val="none" w:sz="0" w:space="0" w:color="auto"/>
                        <w:right w:val="none" w:sz="0" w:space="0" w:color="auto"/>
                      </w:divBdr>
                    </w:div>
                    <w:div w:id="15554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61336">
      <w:bodyDiv w:val="1"/>
      <w:marLeft w:val="0"/>
      <w:marRight w:val="0"/>
      <w:marTop w:val="0"/>
      <w:marBottom w:val="0"/>
      <w:divBdr>
        <w:top w:val="none" w:sz="0" w:space="0" w:color="auto"/>
        <w:left w:val="none" w:sz="0" w:space="0" w:color="auto"/>
        <w:bottom w:val="none" w:sz="0" w:space="0" w:color="auto"/>
        <w:right w:val="none" w:sz="0" w:space="0" w:color="auto"/>
      </w:divBdr>
    </w:div>
    <w:div w:id="1799030821">
      <w:bodyDiv w:val="1"/>
      <w:marLeft w:val="0"/>
      <w:marRight w:val="0"/>
      <w:marTop w:val="0"/>
      <w:marBottom w:val="0"/>
      <w:divBdr>
        <w:top w:val="none" w:sz="0" w:space="0" w:color="auto"/>
        <w:left w:val="none" w:sz="0" w:space="0" w:color="auto"/>
        <w:bottom w:val="none" w:sz="0" w:space="0" w:color="auto"/>
        <w:right w:val="none" w:sz="0" w:space="0" w:color="auto"/>
      </w:divBdr>
      <w:divsChild>
        <w:div w:id="613562338">
          <w:marLeft w:val="0"/>
          <w:marRight w:val="0"/>
          <w:marTop w:val="0"/>
          <w:marBottom w:val="0"/>
          <w:divBdr>
            <w:top w:val="none" w:sz="0" w:space="0" w:color="auto"/>
            <w:left w:val="none" w:sz="0" w:space="0" w:color="auto"/>
            <w:bottom w:val="none" w:sz="0" w:space="0" w:color="auto"/>
            <w:right w:val="none" w:sz="0" w:space="0" w:color="auto"/>
          </w:divBdr>
          <w:divsChild>
            <w:div w:id="2137218372">
              <w:marLeft w:val="0"/>
              <w:marRight w:val="0"/>
              <w:marTop w:val="0"/>
              <w:marBottom w:val="0"/>
              <w:divBdr>
                <w:top w:val="none" w:sz="0" w:space="0" w:color="auto"/>
                <w:left w:val="none" w:sz="0" w:space="0" w:color="auto"/>
                <w:bottom w:val="none" w:sz="0" w:space="0" w:color="auto"/>
                <w:right w:val="none" w:sz="0" w:space="0" w:color="auto"/>
              </w:divBdr>
              <w:divsChild>
                <w:div w:id="2068606039">
                  <w:marLeft w:val="0"/>
                  <w:marRight w:val="0"/>
                  <w:marTop w:val="0"/>
                  <w:marBottom w:val="0"/>
                  <w:divBdr>
                    <w:top w:val="none" w:sz="0" w:space="0" w:color="auto"/>
                    <w:left w:val="none" w:sz="0" w:space="0" w:color="auto"/>
                    <w:bottom w:val="none" w:sz="0" w:space="0" w:color="auto"/>
                    <w:right w:val="none" w:sz="0" w:space="0" w:color="auto"/>
                  </w:divBdr>
                  <w:divsChild>
                    <w:div w:id="9639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76857">
      <w:bodyDiv w:val="1"/>
      <w:marLeft w:val="0"/>
      <w:marRight w:val="0"/>
      <w:marTop w:val="0"/>
      <w:marBottom w:val="0"/>
      <w:divBdr>
        <w:top w:val="none" w:sz="0" w:space="0" w:color="auto"/>
        <w:left w:val="none" w:sz="0" w:space="0" w:color="auto"/>
        <w:bottom w:val="none" w:sz="0" w:space="0" w:color="auto"/>
        <w:right w:val="none" w:sz="0" w:space="0" w:color="auto"/>
      </w:divBdr>
    </w:div>
    <w:div w:id="1856842430">
      <w:bodyDiv w:val="1"/>
      <w:marLeft w:val="0"/>
      <w:marRight w:val="0"/>
      <w:marTop w:val="0"/>
      <w:marBottom w:val="0"/>
      <w:divBdr>
        <w:top w:val="none" w:sz="0" w:space="0" w:color="auto"/>
        <w:left w:val="none" w:sz="0" w:space="0" w:color="auto"/>
        <w:bottom w:val="none" w:sz="0" w:space="0" w:color="auto"/>
        <w:right w:val="none" w:sz="0" w:space="0" w:color="auto"/>
      </w:divBdr>
      <w:divsChild>
        <w:div w:id="1356469289">
          <w:marLeft w:val="3"/>
          <w:marRight w:val="3"/>
          <w:marTop w:val="0"/>
          <w:marBottom w:val="0"/>
          <w:divBdr>
            <w:top w:val="single" w:sz="6" w:space="0" w:color="112449"/>
            <w:left w:val="single" w:sz="6" w:space="0" w:color="112449"/>
            <w:bottom w:val="single" w:sz="6" w:space="0" w:color="112449"/>
            <w:right w:val="single" w:sz="6" w:space="0" w:color="112449"/>
          </w:divBdr>
          <w:divsChild>
            <w:div w:id="326330688">
              <w:marLeft w:val="3"/>
              <w:marRight w:val="3"/>
              <w:marTop w:val="0"/>
              <w:marBottom w:val="0"/>
              <w:divBdr>
                <w:top w:val="single" w:sz="6" w:space="0" w:color="112449"/>
                <w:left w:val="single" w:sz="6" w:space="0" w:color="112449"/>
                <w:bottom w:val="single" w:sz="6" w:space="0" w:color="112449"/>
                <w:right w:val="single" w:sz="6" w:space="0" w:color="112449"/>
              </w:divBdr>
              <w:divsChild>
                <w:div w:id="181082775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891573547">
      <w:bodyDiv w:val="1"/>
      <w:marLeft w:val="0"/>
      <w:marRight w:val="0"/>
      <w:marTop w:val="0"/>
      <w:marBottom w:val="0"/>
      <w:divBdr>
        <w:top w:val="none" w:sz="0" w:space="0" w:color="auto"/>
        <w:left w:val="none" w:sz="0" w:space="0" w:color="auto"/>
        <w:bottom w:val="none" w:sz="0" w:space="0" w:color="auto"/>
        <w:right w:val="none" w:sz="0" w:space="0" w:color="auto"/>
      </w:divBdr>
    </w:div>
    <w:div w:id="1905677628">
      <w:bodyDiv w:val="1"/>
      <w:marLeft w:val="0"/>
      <w:marRight w:val="0"/>
      <w:marTop w:val="0"/>
      <w:marBottom w:val="0"/>
      <w:divBdr>
        <w:top w:val="none" w:sz="0" w:space="0" w:color="auto"/>
        <w:left w:val="none" w:sz="0" w:space="0" w:color="auto"/>
        <w:bottom w:val="none" w:sz="0" w:space="0" w:color="auto"/>
        <w:right w:val="none" w:sz="0" w:space="0" w:color="auto"/>
      </w:divBdr>
    </w:div>
    <w:div w:id="1948347749">
      <w:bodyDiv w:val="1"/>
      <w:marLeft w:val="0"/>
      <w:marRight w:val="0"/>
      <w:marTop w:val="0"/>
      <w:marBottom w:val="0"/>
      <w:divBdr>
        <w:top w:val="none" w:sz="0" w:space="0" w:color="auto"/>
        <w:left w:val="none" w:sz="0" w:space="0" w:color="auto"/>
        <w:bottom w:val="none" w:sz="0" w:space="0" w:color="auto"/>
        <w:right w:val="none" w:sz="0" w:space="0" w:color="auto"/>
      </w:divBdr>
      <w:divsChild>
        <w:div w:id="519273293">
          <w:marLeft w:val="0"/>
          <w:marRight w:val="0"/>
          <w:marTop w:val="0"/>
          <w:marBottom w:val="0"/>
          <w:divBdr>
            <w:top w:val="none" w:sz="0" w:space="0" w:color="auto"/>
            <w:left w:val="none" w:sz="0" w:space="0" w:color="auto"/>
            <w:bottom w:val="none" w:sz="0" w:space="0" w:color="auto"/>
            <w:right w:val="none" w:sz="0" w:space="0" w:color="auto"/>
          </w:divBdr>
          <w:divsChild>
            <w:div w:id="515995861">
              <w:marLeft w:val="0"/>
              <w:marRight w:val="0"/>
              <w:marTop w:val="0"/>
              <w:marBottom w:val="0"/>
              <w:divBdr>
                <w:top w:val="none" w:sz="0" w:space="0" w:color="auto"/>
                <w:left w:val="none" w:sz="0" w:space="0" w:color="auto"/>
                <w:bottom w:val="none" w:sz="0" w:space="0" w:color="auto"/>
                <w:right w:val="none" w:sz="0" w:space="0" w:color="auto"/>
              </w:divBdr>
              <w:divsChild>
                <w:div w:id="437215009">
                  <w:marLeft w:val="0"/>
                  <w:marRight w:val="0"/>
                  <w:marTop w:val="0"/>
                  <w:marBottom w:val="0"/>
                  <w:divBdr>
                    <w:top w:val="none" w:sz="0" w:space="0" w:color="auto"/>
                    <w:left w:val="none" w:sz="0" w:space="0" w:color="auto"/>
                    <w:bottom w:val="none" w:sz="0" w:space="0" w:color="auto"/>
                    <w:right w:val="none" w:sz="0" w:space="0" w:color="auto"/>
                  </w:divBdr>
                  <w:divsChild>
                    <w:div w:id="1942369111">
                      <w:marLeft w:val="0"/>
                      <w:marRight w:val="0"/>
                      <w:marTop w:val="0"/>
                      <w:marBottom w:val="0"/>
                      <w:divBdr>
                        <w:top w:val="none" w:sz="0" w:space="0" w:color="auto"/>
                        <w:left w:val="none" w:sz="0" w:space="0" w:color="auto"/>
                        <w:bottom w:val="none" w:sz="0" w:space="0" w:color="auto"/>
                        <w:right w:val="none" w:sz="0" w:space="0" w:color="auto"/>
                      </w:divBdr>
                      <w:divsChild>
                        <w:div w:id="394358438">
                          <w:marLeft w:val="0"/>
                          <w:marRight w:val="0"/>
                          <w:marTop w:val="0"/>
                          <w:marBottom w:val="0"/>
                          <w:divBdr>
                            <w:top w:val="none" w:sz="0" w:space="0" w:color="auto"/>
                            <w:left w:val="none" w:sz="0" w:space="0" w:color="auto"/>
                            <w:bottom w:val="none" w:sz="0" w:space="0" w:color="auto"/>
                            <w:right w:val="none" w:sz="0" w:space="0" w:color="auto"/>
                          </w:divBdr>
                          <w:divsChild>
                            <w:div w:id="134762198">
                              <w:marLeft w:val="0"/>
                              <w:marRight w:val="0"/>
                              <w:marTop w:val="0"/>
                              <w:marBottom w:val="0"/>
                              <w:divBdr>
                                <w:top w:val="none" w:sz="0" w:space="0" w:color="auto"/>
                                <w:left w:val="none" w:sz="0" w:space="0" w:color="auto"/>
                                <w:bottom w:val="none" w:sz="0" w:space="0" w:color="auto"/>
                                <w:right w:val="none" w:sz="0" w:space="0" w:color="auto"/>
                              </w:divBdr>
                              <w:divsChild>
                                <w:div w:id="295767056">
                                  <w:marLeft w:val="0"/>
                                  <w:marRight w:val="0"/>
                                  <w:marTop w:val="0"/>
                                  <w:marBottom w:val="0"/>
                                  <w:divBdr>
                                    <w:top w:val="none" w:sz="0" w:space="0" w:color="auto"/>
                                    <w:left w:val="none" w:sz="0" w:space="0" w:color="auto"/>
                                    <w:bottom w:val="none" w:sz="0" w:space="0" w:color="auto"/>
                                    <w:right w:val="none" w:sz="0" w:space="0" w:color="auto"/>
                                  </w:divBdr>
                                </w:div>
                                <w:div w:id="356393480">
                                  <w:marLeft w:val="0"/>
                                  <w:marRight w:val="0"/>
                                  <w:marTop w:val="0"/>
                                  <w:marBottom w:val="0"/>
                                  <w:divBdr>
                                    <w:top w:val="none" w:sz="0" w:space="0" w:color="auto"/>
                                    <w:left w:val="none" w:sz="0" w:space="0" w:color="auto"/>
                                    <w:bottom w:val="none" w:sz="0" w:space="0" w:color="auto"/>
                                    <w:right w:val="none" w:sz="0" w:space="0" w:color="auto"/>
                                  </w:divBdr>
                                </w:div>
                                <w:div w:id="473257190">
                                  <w:marLeft w:val="0"/>
                                  <w:marRight w:val="0"/>
                                  <w:marTop w:val="0"/>
                                  <w:marBottom w:val="0"/>
                                  <w:divBdr>
                                    <w:top w:val="none" w:sz="0" w:space="0" w:color="auto"/>
                                    <w:left w:val="none" w:sz="0" w:space="0" w:color="auto"/>
                                    <w:bottom w:val="none" w:sz="0" w:space="0" w:color="auto"/>
                                    <w:right w:val="none" w:sz="0" w:space="0" w:color="auto"/>
                                  </w:divBdr>
                                </w:div>
                                <w:div w:id="841358438">
                                  <w:marLeft w:val="0"/>
                                  <w:marRight w:val="0"/>
                                  <w:marTop w:val="0"/>
                                  <w:marBottom w:val="0"/>
                                  <w:divBdr>
                                    <w:top w:val="none" w:sz="0" w:space="0" w:color="auto"/>
                                    <w:left w:val="none" w:sz="0" w:space="0" w:color="auto"/>
                                    <w:bottom w:val="none" w:sz="0" w:space="0" w:color="auto"/>
                                    <w:right w:val="none" w:sz="0" w:space="0" w:color="auto"/>
                                  </w:divBdr>
                                </w:div>
                                <w:div w:id="1192845125">
                                  <w:marLeft w:val="0"/>
                                  <w:marRight w:val="0"/>
                                  <w:marTop w:val="0"/>
                                  <w:marBottom w:val="0"/>
                                  <w:divBdr>
                                    <w:top w:val="none" w:sz="0" w:space="0" w:color="auto"/>
                                    <w:left w:val="none" w:sz="0" w:space="0" w:color="auto"/>
                                    <w:bottom w:val="none" w:sz="0" w:space="0" w:color="auto"/>
                                    <w:right w:val="none" w:sz="0" w:space="0" w:color="auto"/>
                                  </w:divBdr>
                                </w:div>
                              </w:divsChild>
                            </w:div>
                            <w:div w:id="191118396">
                              <w:marLeft w:val="0"/>
                              <w:marRight w:val="0"/>
                              <w:marTop w:val="0"/>
                              <w:marBottom w:val="0"/>
                              <w:divBdr>
                                <w:top w:val="none" w:sz="0" w:space="0" w:color="auto"/>
                                <w:left w:val="none" w:sz="0" w:space="0" w:color="auto"/>
                                <w:bottom w:val="none" w:sz="0" w:space="0" w:color="auto"/>
                                <w:right w:val="none" w:sz="0" w:space="0" w:color="auto"/>
                              </w:divBdr>
                            </w:div>
                            <w:div w:id="1527207329">
                              <w:marLeft w:val="0"/>
                              <w:marRight w:val="0"/>
                              <w:marTop w:val="0"/>
                              <w:marBottom w:val="0"/>
                              <w:divBdr>
                                <w:top w:val="none" w:sz="0" w:space="0" w:color="auto"/>
                                <w:left w:val="none" w:sz="0" w:space="0" w:color="auto"/>
                                <w:bottom w:val="none" w:sz="0" w:space="0" w:color="auto"/>
                                <w:right w:val="none" w:sz="0" w:space="0" w:color="auto"/>
                              </w:divBdr>
                            </w:div>
                            <w:div w:id="16205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735298">
      <w:bodyDiv w:val="1"/>
      <w:marLeft w:val="0"/>
      <w:marRight w:val="0"/>
      <w:marTop w:val="0"/>
      <w:marBottom w:val="0"/>
      <w:divBdr>
        <w:top w:val="none" w:sz="0" w:space="0" w:color="auto"/>
        <w:left w:val="none" w:sz="0" w:space="0" w:color="auto"/>
        <w:bottom w:val="none" w:sz="0" w:space="0" w:color="auto"/>
        <w:right w:val="none" w:sz="0" w:space="0" w:color="auto"/>
      </w:divBdr>
      <w:divsChild>
        <w:div w:id="1190991280">
          <w:marLeft w:val="3"/>
          <w:marRight w:val="3"/>
          <w:marTop w:val="0"/>
          <w:marBottom w:val="0"/>
          <w:divBdr>
            <w:top w:val="single" w:sz="6" w:space="0" w:color="112449"/>
            <w:left w:val="single" w:sz="6" w:space="0" w:color="112449"/>
            <w:bottom w:val="single" w:sz="6" w:space="0" w:color="112449"/>
            <w:right w:val="single" w:sz="6" w:space="0" w:color="112449"/>
          </w:divBdr>
          <w:divsChild>
            <w:div w:id="2062823205">
              <w:marLeft w:val="3"/>
              <w:marRight w:val="3"/>
              <w:marTop w:val="0"/>
              <w:marBottom w:val="0"/>
              <w:divBdr>
                <w:top w:val="single" w:sz="6" w:space="0" w:color="112449"/>
                <w:left w:val="single" w:sz="6" w:space="0" w:color="112449"/>
                <w:bottom w:val="single" w:sz="6" w:space="0" w:color="112449"/>
                <w:right w:val="single" w:sz="6" w:space="0" w:color="112449"/>
              </w:divBdr>
              <w:divsChild>
                <w:div w:id="123577246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3651</Words>
  <Characters>25887</Characters>
  <Application>Microsoft Office Word</Application>
  <DocSecurity>4</DocSecurity>
  <Lines>215</Lines>
  <Paragraphs>58</Paragraphs>
  <ScaleCrop>false</ScaleCrop>
  <HeadingPairs>
    <vt:vector size="2" baseType="variant">
      <vt:variant>
        <vt:lpstr>Pavadinimas</vt:lpstr>
      </vt:variant>
      <vt:variant>
        <vt:i4>1</vt:i4>
      </vt:variant>
    </vt:vector>
  </HeadingPairs>
  <TitlesOfParts>
    <vt:vector size="1" baseType="lpstr">
      <vt:lpstr>2005 M</vt:lpstr>
    </vt:vector>
  </TitlesOfParts>
  <Company>Soc. apsaugos ir darbo min.</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2019-10-25T06:46:00Z</dcterms:created>
  <dc:creator>Ruta J.</dc:creator>
  <cp:lastModifiedBy>Gintarė Vizbaraitė</cp:lastModifiedBy>
  <cp:lastPrinted>2008-10-20T06:00:00Z</cp:lastPrinted>
  <dcterms:modified xsi:type="dcterms:W3CDTF">2019-10-25T06:46:00Z</dcterms:modified>
  <cp:revision>2</cp:revision>
  <dc:title>2005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-1934794980</vt:i4>
  </property>
  <property fmtid="{D5CDD505-2E9C-101B-9397-08002B2CF9AE}" pid="3" name="_EmailSubject">
    <vt:lpwstr>Gelezink Atitikt lentel 2</vt:lpwstr>
  </property>
  <property fmtid="{D5CDD505-2E9C-101B-9397-08002B2CF9AE}" pid="4" name="_AuthorEmail">
    <vt:lpwstr>RJursaite@socmin.lt</vt:lpwstr>
  </property>
  <property fmtid="{D5CDD505-2E9C-101B-9397-08002B2CF9AE}" pid="5" name="_AuthorEmailDisplayName">
    <vt:lpwstr>Rūta Juršaitė</vt:lpwstr>
  </property>
  <property fmtid="{D5CDD505-2E9C-101B-9397-08002B2CF9AE}" pid="6" name="_PreviousAdHocReviewCycleID">
    <vt:i4>-1589832027</vt:i4>
  </property>
  <property fmtid="{D5CDD505-2E9C-101B-9397-08002B2CF9AE}" pid="7" name="_ReviewingToolsShownOnce">
    <vt:lpwstr/>
  </property>
</Properties>
</file>