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F0974"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2D6AA4F2" w14:textId="77777777" w:rsidR="00676E45" w:rsidRDefault="00676E45">
      <w:pPr>
        <w:jc w:val="center"/>
      </w:pPr>
    </w:p>
    <w:p w14:paraId="6F46B0DA" w14:textId="77777777" w:rsidR="00676E45" w:rsidRDefault="000E6336">
      <w:pPr>
        <w:jc w:val="center"/>
      </w:pPr>
      <w:r>
        <w:rPr>
          <w:noProof/>
        </w:rPr>
        <w:drawing>
          <wp:inline distT="0" distB="0" distL="0" distR="0" wp14:anchorId="3174DCF3" wp14:editId="6B4D23D3">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05FB8C57" w14:textId="77777777" w:rsidR="00676E45" w:rsidRDefault="00676E45">
      <w:pPr>
        <w:jc w:val="center"/>
        <w:rPr>
          <w:b/>
        </w:rPr>
      </w:pPr>
      <w:r>
        <w:rPr>
          <w:b/>
        </w:rPr>
        <w:t>LIETUVOS RESPUBLIKOS FINANSŲ MINISTERIJA</w:t>
      </w:r>
    </w:p>
    <w:p w14:paraId="1E43A3E0" w14:textId="77777777" w:rsidR="00676E45" w:rsidRDefault="00676E45">
      <w:pPr>
        <w:jc w:val="center"/>
      </w:pPr>
    </w:p>
    <w:p w14:paraId="23F279AE" w14:textId="77777777" w:rsidR="00676E45" w:rsidRDefault="00676E45">
      <w:pPr>
        <w:jc w:val="center"/>
      </w:pPr>
    </w:p>
    <w:p w14:paraId="2832CF9F" w14:textId="77777777" w:rsidR="00676E45" w:rsidRDefault="00676E45">
      <w:pPr>
        <w:jc w:val="center"/>
      </w:pPr>
    </w:p>
    <w:p w14:paraId="4053BE35"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77460584" w14:textId="77777777" w:rsidTr="00F24EC4">
        <w:tc>
          <w:tcPr>
            <w:tcW w:w="4927" w:type="dxa"/>
          </w:tcPr>
          <w:p w14:paraId="67B4E0FA" w14:textId="77777777" w:rsidR="00676E45" w:rsidRDefault="00957343">
            <w:permStart w:id="506755744" w:edGrp="everyone"/>
            <w:r>
              <w:t>Užsienio reikalų ministerijai</w:t>
            </w:r>
          </w:p>
          <w:p w14:paraId="2127BBFA" w14:textId="77777777" w:rsidR="00676E45" w:rsidRDefault="00676E45"/>
          <w:p w14:paraId="0C63218B" w14:textId="77777777" w:rsidR="003529A7" w:rsidRDefault="003529A7"/>
        </w:tc>
        <w:tc>
          <w:tcPr>
            <w:tcW w:w="4820" w:type="dxa"/>
          </w:tcPr>
          <w:p w14:paraId="520A7C0E" w14:textId="77777777" w:rsidR="00676E45" w:rsidRDefault="00676E45" w:rsidP="00957343">
            <w:r>
              <w:t xml:space="preserve">Į  </w:t>
            </w:r>
            <w:r w:rsidR="008151E8">
              <w:t>20</w:t>
            </w:r>
            <w:r w:rsidR="003529A7">
              <w:t>20</w:t>
            </w:r>
            <w:r w:rsidR="005A5B33">
              <w:t>-</w:t>
            </w:r>
            <w:r w:rsidR="007E5DD6">
              <w:t>03-</w:t>
            </w:r>
            <w:r w:rsidR="00957343">
              <w:t>10</w:t>
            </w:r>
            <w:r>
              <w:t xml:space="preserve"> Nr. </w:t>
            </w:r>
            <w:r w:rsidR="00957343">
              <w:t>(22.313)3-1186</w:t>
            </w:r>
          </w:p>
        </w:tc>
      </w:tr>
      <w:tr w:rsidR="00C612D0" w:rsidRPr="00B62CC5" w14:paraId="354CAFD1" w14:textId="77777777" w:rsidTr="00BD6FD8">
        <w:trPr>
          <w:cantSplit/>
          <w:trHeight w:val="629"/>
        </w:trPr>
        <w:tc>
          <w:tcPr>
            <w:tcW w:w="9747" w:type="dxa"/>
            <w:gridSpan w:val="2"/>
          </w:tcPr>
          <w:p w14:paraId="544E9063" w14:textId="77777777" w:rsidR="00C612D0" w:rsidRDefault="00C612D0" w:rsidP="003529A7">
            <w:pPr>
              <w:rPr>
                <w:b/>
              </w:rPr>
            </w:pPr>
            <w:r w:rsidRPr="00B62CC5">
              <w:rPr>
                <w:b/>
              </w:rPr>
              <w:t>DĖL</w:t>
            </w:r>
            <w:r w:rsidR="003529A7">
              <w:rPr>
                <w:b/>
              </w:rPr>
              <w:t xml:space="preserve"> </w:t>
            </w:r>
            <w:r w:rsidR="00957343" w:rsidRPr="00957343">
              <w:rPr>
                <w:b/>
              </w:rPr>
              <w:t>DIPLOMATINĖS TARNYBOS ĮSTATYMO NR. VIII-1012 PAKEITIMO ĮSTATYMO PROJEKTO IR JO LYDIMŲJŲ ĮSTATYMŲ PROJEKTŲ</w:t>
            </w:r>
          </w:p>
          <w:p w14:paraId="6506147B" w14:textId="77777777" w:rsidR="00957343" w:rsidRPr="00B62CC5" w:rsidRDefault="00957343" w:rsidP="003529A7">
            <w:pPr>
              <w:rPr>
                <w:b/>
              </w:rPr>
            </w:pPr>
          </w:p>
        </w:tc>
      </w:tr>
    </w:tbl>
    <w:p w14:paraId="5A01A570" w14:textId="77777777" w:rsidR="006307F0" w:rsidRDefault="00751DD9" w:rsidP="00EF587A">
      <w:pPr>
        <w:spacing w:line="360" w:lineRule="auto"/>
        <w:ind w:firstLine="720"/>
        <w:jc w:val="both"/>
        <w:rPr>
          <w:color w:val="000000"/>
          <w:szCs w:val="24"/>
        </w:rPr>
      </w:pPr>
      <w:r w:rsidRPr="00E82757">
        <w:rPr>
          <w:szCs w:val="24"/>
        </w:rPr>
        <w:t>Finansų ministerija i</w:t>
      </w:r>
      <w:r w:rsidR="004424CE" w:rsidRPr="00E82757">
        <w:rPr>
          <w:szCs w:val="24"/>
        </w:rPr>
        <w:t xml:space="preserve">šnagrinėjo </w:t>
      </w:r>
      <w:r w:rsidR="00957343" w:rsidRPr="00E82757">
        <w:rPr>
          <w:color w:val="000000"/>
          <w:szCs w:val="24"/>
        </w:rPr>
        <w:t>Užsienio reikalų ministerijos parengtą ir pateiktą derinti Lietuvos Respublikos diplomatinės tarnybos įstatymo Nr. VIII-1012 2, 8, 28, 30, 35, 37, 41, 43, 44, 49, 61, 62, 64, 65, 66, 84, 85, 87, 89, 90, 92, 95, 96, 97 straipsnių, Įstatymo 1 priedo pakeitimo ir Įstatymo papildymo 62</w:t>
      </w:r>
      <w:r w:rsidR="00957343" w:rsidRPr="00E82757">
        <w:rPr>
          <w:color w:val="000000"/>
          <w:szCs w:val="24"/>
          <w:vertAlign w:val="superscript"/>
        </w:rPr>
        <w:t xml:space="preserve">1 </w:t>
      </w:r>
      <w:r w:rsidR="00957343" w:rsidRPr="00E82757">
        <w:rPr>
          <w:color w:val="000000"/>
          <w:szCs w:val="24"/>
        </w:rPr>
        <w:t>ir 83</w:t>
      </w:r>
      <w:r w:rsidR="00957343" w:rsidRPr="00E82757">
        <w:rPr>
          <w:color w:val="000000"/>
          <w:szCs w:val="24"/>
          <w:vertAlign w:val="superscript"/>
        </w:rPr>
        <w:t>1</w:t>
      </w:r>
      <w:r w:rsidR="00957343" w:rsidRPr="00E82757">
        <w:rPr>
          <w:color w:val="000000"/>
          <w:szCs w:val="24"/>
        </w:rPr>
        <w:t xml:space="preserve"> straipsniais įstatymo projektą (toliau – DTĮ projektas) ir jo lydimųjų Lietuvos Respublikos asmenų delegavimo į tarptautines ir Europos Sąjungos institucijas ar užsienio valstybių institucijas įstatymo Nr. X-1262 priedo pakeitimo įstatymo projekto ir Lietuvos Respublikos valstybinio socialinio draudimo įstatymo Nr. I-1336 6 straipsnio pakeitimo įstatymo projekto paketą</w:t>
      </w:r>
      <w:r w:rsidR="00957343" w:rsidRPr="00E82757">
        <w:rPr>
          <w:color w:val="FF0000"/>
          <w:szCs w:val="24"/>
        </w:rPr>
        <w:t xml:space="preserve"> </w:t>
      </w:r>
      <w:r w:rsidR="00957343" w:rsidRPr="00E82757">
        <w:rPr>
          <w:color w:val="000000"/>
          <w:szCs w:val="24"/>
        </w:rPr>
        <w:t>ir Lietuvos Respublikos Vyriausybės nutarimo „Dėl Lietuvos Respublikos diplomatinės tarnybos įstatymo Nr. VIII-1012 2, 8, 28, 30, 35, 37, 41, 43, 44, 49, 61, 62, 64, 65, 66, 84, 85, 87, 89, 90, 92, 95, 96, 97 straipsnių, Įstatymo 1 priedo pakeitimo ir Įstatymo papildymo 62</w:t>
      </w:r>
      <w:r w:rsidR="00957343" w:rsidRPr="00E82757">
        <w:rPr>
          <w:color w:val="000000"/>
          <w:szCs w:val="24"/>
          <w:vertAlign w:val="superscript"/>
        </w:rPr>
        <w:t xml:space="preserve">1 </w:t>
      </w:r>
      <w:r w:rsidR="00957343" w:rsidRPr="00E82757">
        <w:rPr>
          <w:color w:val="000000"/>
          <w:szCs w:val="24"/>
        </w:rPr>
        <w:t>ir 83</w:t>
      </w:r>
      <w:r w:rsidR="00957343" w:rsidRPr="00E82757">
        <w:rPr>
          <w:color w:val="000000"/>
          <w:szCs w:val="24"/>
          <w:vertAlign w:val="superscript"/>
        </w:rPr>
        <w:t>1</w:t>
      </w:r>
      <w:r w:rsidR="00957343" w:rsidRPr="00E82757">
        <w:rPr>
          <w:color w:val="000000"/>
          <w:szCs w:val="24"/>
        </w:rPr>
        <w:t xml:space="preserve"> straipsniais įstatymo, Lietuvos Respublikos asmenų delegavimo į tarptautines ir Europos Sąjungos institucijas ar užsienio valstybių institucijas įstatymo NR. X-1262 priedo pakeitimo įstatymo ir Lietuvos Respublikos valstybinio socialinio draudimo įstatymo Nr. I-1336 6 straipsnio pakeitimo įstatymo projektų pateikimo Lietuvos Respublikos Seimui“ projektą ir pagal kompetenciją teikia pastabas</w:t>
      </w:r>
      <w:r w:rsidR="00EF587A">
        <w:rPr>
          <w:color w:val="000000"/>
          <w:szCs w:val="24"/>
        </w:rPr>
        <w:t>.</w:t>
      </w:r>
    </w:p>
    <w:p w14:paraId="0C34A297" w14:textId="77777777" w:rsidR="00311D76" w:rsidRPr="006307F0" w:rsidRDefault="006307F0" w:rsidP="00EF587A">
      <w:pPr>
        <w:spacing w:line="360" w:lineRule="auto"/>
        <w:ind w:firstLine="720"/>
        <w:jc w:val="both"/>
        <w:rPr>
          <w:color w:val="000000"/>
          <w:szCs w:val="24"/>
        </w:rPr>
      </w:pPr>
      <w:r>
        <w:rPr>
          <w:color w:val="000000"/>
          <w:szCs w:val="24"/>
        </w:rPr>
        <w:t>Diplom</w:t>
      </w:r>
      <w:r w:rsidR="0057053E" w:rsidRPr="00E82757">
        <w:rPr>
          <w:szCs w:val="24"/>
        </w:rPr>
        <w:t xml:space="preserve">atinės tarnybos įstatyme </w:t>
      </w:r>
      <w:r>
        <w:rPr>
          <w:szCs w:val="24"/>
        </w:rPr>
        <w:t xml:space="preserve">siūloma </w:t>
      </w:r>
      <w:r w:rsidR="0057053E" w:rsidRPr="00E82757">
        <w:rPr>
          <w:szCs w:val="24"/>
        </w:rPr>
        <w:t xml:space="preserve">įtvirtinti nuostatą, pagal </w:t>
      </w:r>
      <w:r w:rsidR="005E04A6" w:rsidRPr="00E82757">
        <w:rPr>
          <w:szCs w:val="24"/>
        </w:rPr>
        <w:t xml:space="preserve">kurią į pensiją iš diplomatinės tarnybos išėję ir ne mažesnį kaip 25 metų diplomatinės tarnybos stažą turintys diplomatai iki </w:t>
      </w:r>
      <w:r w:rsidR="00440EB4" w:rsidRPr="00E82757">
        <w:rPr>
          <w:szCs w:val="24"/>
        </w:rPr>
        <w:t xml:space="preserve">gyvos galvos </w:t>
      </w:r>
      <w:r w:rsidR="005E04A6" w:rsidRPr="00E82757">
        <w:rPr>
          <w:szCs w:val="24"/>
        </w:rPr>
        <w:t xml:space="preserve">gautų </w:t>
      </w:r>
      <w:r w:rsidR="00440EB4" w:rsidRPr="00E82757">
        <w:rPr>
          <w:szCs w:val="24"/>
        </w:rPr>
        <w:t xml:space="preserve">2 pareiginės algos bazinių dydžių dydžio </w:t>
      </w:r>
      <w:r w:rsidR="0096305B" w:rsidRPr="00E82757">
        <w:rPr>
          <w:szCs w:val="24"/>
        </w:rPr>
        <w:t>rent</w:t>
      </w:r>
      <w:r w:rsidR="00440EB4" w:rsidRPr="00E82757">
        <w:rPr>
          <w:szCs w:val="24"/>
        </w:rPr>
        <w:t>ą</w:t>
      </w:r>
      <w:r>
        <w:rPr>
          <w:szCs w:val="24"/>
        </w:rPr>
        <w:t>. N</w:t>
      </w:r>
      <w:r w:rsidR="0057053E" w:rsidRPr="00E82757">
        <w:rPr>
          <w:szCs w:val="24"/>
        </w:rPr>
        <w:t>orime pažymėti, kad tokiu būdu būtų plečiama</w:t>
      </w:r>
      <w:r w:rsidR="00440EB4" w:rsidRPr="00E82757">
        <w:rPr>
          <w:szCs w:val="24"/>
        </w:rPr>
        <w:t xml:space="preserve"> </w:t>
      </w:r>
      <w:r w:rsidR="00725F38">
        <w:rPr>
          <w:szCs w:val="24"/>
        </w:rPr>
        <w:t xml:space="preserve">iš </w:t>
      </w:r>
      <w:r w:rsidR="00440EB4" w:rsidRPr="00E82757">
        <w:rPr>
          <w:szCs w:val="24"/>
        </w:rPr>
        <w:t xml:space="preserve">valstybės </w:t>
      </w:r>
      <w:r w:rsidR="0057053E" w:rsidRPr="00E82757">
        <w:rPr>
          <w:szCs w:val="24"/>
        </w:rPr>
        <w:t>biudžeto mokamų pensijų sistema</w:t>
      </w:r>
      <w:r w:rsidR="00440EB4" w:rsidRPr="00E82757">
        <w:rPr>
          <w:szCs w:val="24"/>
        </w:rPr>
        <w:t xml:space="preserve"> nauj</w:t>
      </w:r>
      <w:r>
        <w:rPr>
          <w:szCs w:val="24"/>
        </w:rPr>
        <w:t>a gavėjų grupe</w:t>
      </w:r>
      <w:r w:rsidR="00440EB4" w:rsidRPr="00E82757">
        <w:rPr>
          <w:szCs w:val="24"/>
        </w:rPr>
        <w:t xml:space="preserve"> kartu įvedant naują pensijų apskaičiavimo bazę</w:t>
      </w:r>
      <w:r w:rsidR="0057053E" w:rsidRPr="00E82757">
        <w:rPr>
          <w:szCs w:val="24"/>
        </w:rPr>
        <w:t xml:space="preserve">. </w:t>
      </w:r>
      <w:r w:rsidR="006E6BE4">
        <w:rPr>
          <w:szCs w:val="24"/>
        </w:rPr>
        <w:t>Mūsų nuomone,</w:t>
      </w:r>
      <w:r w:rsidR="00725F38">
        <w:rPr>
          <w:szCs w:val="24"/>
        </w:rPr>
        <w:t xml:space="preserve"> įstatymų projektų aiškinamajame rašte nėra </w:t>
      </w:r>
      <w:r w:rsidR="006E6BE4">
        <w:rPr>
          <w:szCs w:val="24"/>
        </w:rPr>
        <w:t xml:space="preserve">išsamiai </w:t>
      </w:r>
      <w:r w:rsidR="00725F38">
        <w:rPr>
          <w:szCs w:val="24"/>
        </w:rPr>
        <w:t xml:space="preserve">pagrįsta, dėl kokių priežasčių diplomatams turėtų būti skiriama renta, tik pateiktas pastebėjimas, kad nuo 2014 m. iki 2019 m. į diplomatinę tarnybą priimti 36 asmenys, o iš jos išėjo 26 jauni diplomatai, kas nerodo diplomatų trūkumo. </w:t>
      </w:r>
      <w:r w:rsidR="0057053E" w:rsidRPr="00E82757">
        <w:rPr>
          <w:szCs w:val="24"/>
        </w:rPr>
        <w:t>Kartu p</w:t>
      </w:r>
      <w:r w:rsidR="0057053E" w:rsidRPr="00E82757">
        <w:rPr>
          <w:rFonts w:eastAsia="Calibri"/>
          <w:szCs w:val="24"/>
        </w:rPr>
        <w:t xml:space="preserve">ažymėtina, kad Socialinės apsaugos ir darbo ministerija kartu su kitomis institucijomis, įgyvendindama Lietuvos Respublikos Vyriausybės programos įgyvendinimo plano, patvirtinto Lietuvos Respublikos Vyriausybės 2017 m. kovo 13 d. </w:t>
      </w:r>
      <w:r w:rsidR="0057053E" w:rsidRPr="00E82757">
        <w:rPr>
          <w:rFonts w:eastAsia="Calibri"/>
          <w:szCs w:val="24"/>
        </w:rPr>
        <w:lastRenderedPageBreak/>
        <w:t>nutarimu Nr. 167, 4.3.3. darbo „Socialinio draudimo sistemos struktūrinės pertvarkos ir valstybinių pensijų skyrimo tobulinimas“ 10 priemonę, atlieka valstybinių pensijų sistemos peržiūrą, pagal kurią turėtų būti parengti pasiūlymai dėl jos tobulinimo.</w:t>
      </w:r>
    </w:p>
    <w:p w14:paraId="5A4E39B8" w14:textId="77777777" w:rsidR="00155326" w:rsidRDefault="00C70A97" w:rsidP="00EF587A">
      <w:pPr>
        <w:spacing w:line="360" w:lineRule="auto"/>
        <w:ind w:firstLine="720"/>
        <w:jc w:val="both"/>
        <w:rPr>
          <w:rFonts w:eastAsia="Calibri"/>
          <w:szCs w:val="24"/>
        </w:rPr>
      </w:pPr>
      <w:r>
        <w:rPr>
          <w:rFonts w:eastAsia="Calibri"/>
          <w:szCs w:val="24"/>
        </w:rPr>
        <w:t xml:space="preserve">Kelia abejonių </w:t>
      </w:r>
      <w:r w:rsidR="00EE162D" w:rsidRPr="00E82757">
        <w:rPr>
          <w:rFonts w:eastAsia="Calibri"/>
          <w:szCs w:val="24"/>
        </w:rPr>
        <w:t>D</w:t>
      </w:r>
      <w:r w:rsidR="00EE162D">
        <w:rPr>
          <w:rFonts w:eastAsia="Calibri"/>
          <w:szCs w:val="24"/>
        </w:rPr>
        <w:t>T</w:t>
      </w:r>
      <w:r w:rsidR="00EE162D" w:rsidRPr="00E82757">
        <w:rPr>
          <w:rFonts w:eastAsia="Calibri"/>
          <w:szCs w:val="24"/>
        </w:rPr>
        <w:t>Į projekto 18 straipsnyje</w:t>
      </w:r>
      <w:r w:rsidR="00EE162D">
        <w:rPr>
          <w:rFonts w:eastAsia="Calibri"/>
          <w:szCs w:val="24"/>
        </w:rPr>
        <w:t xml:space="preserve"> (Įstatymo papildymas 83</w:t>
      </w:r>
      <w:r w:rsidR="00EE162D" w:rsidRPr="00B068CE">
        <w:rPr>
          <w:rFonts w:eastAsia="Calibri"/>
          <w:sz w:val="22"/>
          <w:szCs w:val="24"/>
          <w:vertAlign w:val="superscript"/>
        </w:rPr>
        <w:t>1</w:t>
      </w:r>
      <w:r w:rsidR="00EE162D">
        <w:rPr>
          <w:rFonts w:eastAsia="Calibri"/>
          <w:szCs w:val="24"/>
        </w:rPr>
        <w:t xml:space="preserve"> straipsniu)</w:t>
      </w:r>
      <w:r w:rsidR="00EE162D" w:rsidRPr="00E82757">
        <w:rPr>
          <w:rFonts w:eastAsia="Calibri"/>
          <w:szCs w:val="24"/>
        </w:rPr>
        <w:t xml:space="preserve"> siūl</w:t>
      </w:r>
      <w:r>
        <w:rPr>
          <w:rFonts w:eastAsia="Calibri"/>
          <w:szCs w:val="24"/>
        </w:rPr>
        <w:t xml:space="preserve">ymas </w:t>
      </w:r>
      <w:r w:rsidR="00EE162D">
        <w:rPr>
          <w:rFonts w:eastAsia="Calibri"/>
          <w:szCs w:val="24"/>
        </w:rPr>
        <w:t>leisti užsienio reikalų ministrui n</w:t>
      </w:r>
      <w:r w:rsidR="00EE162D" w:rsidRPr="00E82757">
        <w:rPr>
          <w:rFonts w:eastAsia="Calibri"/>
          <w:szCs w:val="24"/>
        </w:rPr>
        <w:t>ustatyti gyvenamosios vietos pragyvenimo</w:t>
      </w:r>
      <w:r w:rsidR="00EE162D">
        <w:rPr>
          <w:rFonts w:eastAsia="Calibri"/>
          <w:szCs w:val="24"/>
        </w:rPr>
        <w:t xml:space="preserve"> išlaidų</w:t>
      </w:r>
      <w:r w:rsidR="00EE162D" w:rsidRPr="00E82757">
        <w:rPr>
          <w:rFonts w:eastAsia="Calibri"/>
          <w:szCs w:val="24"/>
        </w:rPr>
        <w:t xml:space="preserve"> korekcini</w:t>
      </w:r>
      <w:r w:rsidR="00EE162D">
        <w:rPr>
          <w:rFonts w:eastAsia="Calibri"/>
          <w:szCs w:val="24"/>
        </w:rPr>
        <w:t>us</w:t>
      </w:r>
      <w:r w:rsidR="00EE162D" w:rsidRPr="00E82757">
        <w:rPr>
          <w:rFonts w:eastAsia="Calibri"/>
          <w:szCs w:val="24"/>
        </w:rPr>
        <w:t xml:space="preserve"> koeficient</w:t>
      </w:r>
      <w:r w:rsidR="00EE162D">
        <w:rPr>
          <w:rFonts w:eastAsia="Calibri"/>
          <w:szCs w:val="24"/>
        </w:rPr>
        <w:t>us</w:t>
      </w:r>
      <w:r w:rsidR="00EE162D" w:rsidRPr="00E82757">
        <w:rPr>
          <w:rFonts w:eastAsia="Calibri"/>
          <w:szCs w:val="24"/>
        </w:rPr>
        <w:t>, leidžian</w:t>
      </w:r>
      <w:r w:rsidR="00EE162D">
        <w:rPr>
          <w:rFonts w:eastAsia="Calibri"/>
          <w:szCs w:val="24"/>
        </w:rPr>
        <w:t>čius</w:t>
      </w:r>
      <w:r w:rsidR="00EE162D" w:rsidRPr="00E82757">
        <w:rPr>
          <w:rFonts w:eastAsia="Calibri"/>
          <w:szCs w:val="24"/>
        </w:rPr>
        <w:t xml:space="preserve"> iki 50 procentų didinti ir iki 25 procentų mažinti Vyriausybės nustatytus gyvenamosios vietos pragyvenimo išlaidų koeficientus</w:t>
      </w:r>
      <w:r w:rsidR="00EE162D">
        <w:rPr>
          <w:rFonts w:eastAsia="Calibri"/>
          <w:szCs w:val="24"/>
        </w:rPr>
        <w:t>.</w:t>
      </w:r>
      <w:r>
        <w:rPr>
          <w:rFonts w:eastAsia="Calibri"/>
          <w:szCs w:val="24"/>
        </w:rPr>
        <w:t xml:space="preserve"> M</w:t>
      </w:r>
      <w:r w:rsidR="00EE162D">
        <w:rPr>
          <w:rFonts w:eastAsia="Calibri"/>
          <w:szCs w:val="24"/>
        </w:rPr>
        <w:t xml:space="preserve">ūsų nuomone, teisė </w:t>
      </w:r>
      <w:r>
        <w:rPr>
          <w:rFonts w:eastAsia="Calibri"/>
          <w:szCs w:val="24"/>
        </w:rPr>
        <w:t xml:space="preserve">užsienio reikalų ministrui didinti Vyriausybės nustatytus koeficientus galėtų būti apribota </w:t>
      </w:r>
      <w:r w:rsidRPr="006E6BE4">
        <w:rPr>
          <w:rFonts w:eastAsia="Calibri"/>
          <w:szCs w:val="24"/>
        </w:rPr>
        <w:t>30</w:t>
      </w:r>
      <w:r>
        <w:rPr>
          <w:rFonts w:eastAsia="Calibri"/>
          <w:szCs w:val="24"/>
        </w:rPr>
        <w:t xml:space="preserve"> procentų</w:t>
      </w:r>
      <w:r w:rsidR="001D31C9">
        <w:rPr>
          <w:rFonts w:eastAsia="Calibri"/>
          <w:szCs w:val="24"/>
        </w:rPr>
        <w:t>.</w:t>
      </w:r>
      <w:bookmarkStart w:id="0" w:name="_GoBack"/>
      <w:bookmarkEnd w:id="0"/>
    </w:p>
    <w:p w14:paraId="060930E6" w14:textId="77777777" w:rsidR="00C31B34" w:rsidRPr="00E82757" w:rsidRDefault="00C31B34" w:rsidP="00E82757">
      <w:pPr>
        <w:spacing w:line="276" w:lineRule="auto"/>
        <w:ind w:firstLine="720"/>
        <w:jc w:val="both"/>
        <w:rPr>
          <w:rFonts w:eastAsia="Calibri"/>
          <w:szCs w:val="24"/>
        </w:rPr>
      </w:pPr>
    </w:p>
    <w:p w14:paraId="29A58DFF" w14:textId="77777777" w:rsidR="00751DD9" w:rsidRDefault="00751DD9" w:rsidP="00957343">
      <w:pPr>
        <w:spacing w:line="276" w:lineRule="auto"/>
        <w:ind w:firstLine="720"/>
        <w:jc w:val="both"/>
      </w:pPr>
    </w:p>
    <w:p w14:paraId="4F452A15" w14:textId="77777777" w:rsidR="00751DD9" w:rsidRDefault="00751DD9" w:rsidP="00957343">
      <w:pPr>
        <w:spacing w:line="276" w:lineRule="auto"/>
        <w:ind w:firstLine="720"/>
        <w:jc w:val="both"/>
      </w:pPr>
    </w:p>
    <w:p w14:paraId="2B6C352E" w14:textId="77777777" w:rsidR="00751DD9" w:rsidRDefault="00751DD9" w:rsidP="00957343">
      <w:pPr>
        <w:spacing w:line="276" w:lineRule="auto"/>
        <w:ind w:firstLine="720"/>
        <w:jc w:val="both"/>
      </w:pPr>
    </w:p>
    <w:p w14:paraId="7140FF79" w14:textId="77777777" w:rsidR="00676E45" w:rsidRDefault="00676E45" w:rsidP="00957343">
      <w:pPr>
        <w:spacing w:line="276" w:lineRule="auto"/>
        <w:ind w:firstLine="720"/>
      </w:pPr>
    </w:p>
    <w:p w14:paraId="6595B606" w14:textId="77777777" w:rsidR="00676E45" w:rsidRDefault="00676E45">
      <w:pPr>
        <w:ind w:firstLine="720"/>
      </w:pPr>
    </w:p>
    <w:p w14:paraId="3B74E1C4" w14:textId="77777777" w:rsidR="00D17455" w:rsidRDefault="00D17455" w:rsidP="00D17455">
      <w:pPr>
        <w:pStyle w:val="NoSpacing"/>
        <w:rPr>
          <w:sz w:val="20"/>
        </w:rPr>
      </w:pPr>
    </w:p>
    <w:p w14:paraId="0E05F106" w14:textId="77777777" w:rsidR="00D17455" w:rsidRDefault="00D17455" w:rsidP="00D17455">
      <w:pPr>
        <w:pStyle w:val="NoSpacing"/>
        <w:rPr>
          <w:sz w:val="20"/>
        </w:rPr>
      </w:pPr>
    </w:p>
    <w:p w14:paraId="14FC3E56" w14:textId="77777777" w:rsidR="00D17455" w:rsidRDefault="00D17455" w:rsidP="00D17455">
      <w:pPr>
        <w:pStyle w:val="NoSpacing"/>
        <w:rPr>
          <w:sz w:val="20"/>
        </w:rPr>
      </w:pPr>
    </w:p>
    <w:p w14:paraId="2BF023D6" w14:textId="77777777" w:rsidR="00D17455" w:rsidRDefault="00D17455" w:rsidP="00D17455">
      <w:pPr>
        <w:pStyle w:val="NoSpacing"/>
        <w:rPr>
          <w:sz w:val="20"/>
        </w:rPr>
      </w:pPr>
    </w:p>
    <w:p w14:paraId="369BA43B" w14:textId="77777777" w:rsidR="00D17455" w:rsidRDefault="00D17455" w:rsidP="00D17455">
      <w:pPr>
        <w:pStyle w:val="NoSpacing"/>
        <w:rPr>
          <w:sz w:val="20"/>
        </w:rPr>
      </w:pPr>
    </w:p>
    <w:p w14:paraId="0BF83CF6" w14:textId="77777777" w:rsidR="00D17455" w:rsidRDefault="00D17455" w:rsidP="00D17455">
      <w:pPr>
        <w:pStyle w:val="NoSpacing"/>
        <w:rPr>
          <w:sz w:val="20"/>
        </w:rPr>
      </w:pPr>
    </w:p>
    <w:p w14:paraId="4D474E75" w14:textId="77777777" w:rsidR="007E5DD6" w:rsidRDefault="007E5DD6" w:rsidP="00D17455">
      <w:pPr>
        <w:pStyle w:val="NoSpacing"/>
        <w:rPr>
          <w:sz w:val="20"/>
        </w:rPr>
      </w:pPr>
    </w:p>
    <w:p w14:paraId="4399B4F9" w14:textId="77777777" w:rsidR="007E5DD6" w:rsidRDefault="007E5DD6" w:rsidP="00D17455">
      <w:pPr>
        <w:pStyle w:val="NoSpacing"/>
        <w:rPr>
          <w:sz w:val="20"/>
        </w:rPr>
      </w:pPr>
    </w:p>
    <w:p w14:paraId="7AC07F75" w14:textId="77777777" w:rsidR="007E5DD6" w:rsidRDefault="007E5DD6" w:rsidP="00D17455">
      <w:pPr>
        <w:pStyle w:val="NoSpacing"/>
        <w:rPr>
          <w:sz w:val="20"/>
        </w:rPr>
      </w:pPr>
    </w:p>
    <w:p w14:paraId="45E6A4E3" w14:textId="77777777" w:rsidR="007E5DD6" w:rsidRDefault="007E5DD6" w:rsidP="00D17455">
      <w:pPr>
        <w:pStyle w:val="NoSpacing"/>
        <w:rPr>
          <w:sz w:val="20"/>
        </w:rPr>
      </w:pPr>
    </w:p>
    <w:p w14:paraId="3C507C32" w14:textId="77777777" w:rsidR="007E5DD6" w:rsidRDefault="007E5DD6" w:rsidP="00D17455">
      <w:pPr>
        <w:pStyle w:val="NoSpacing"/>
        <w:rPr>
          <w:sz w:val="20"/>
        </w:rPr>
      </w:pPr>
    </w:p>
    <w:p w14:paraId="76B95AEF" w14:textId="77777777" w:rsidR="007E5DD6" w:rsidRDefault="007E5DD6" w:rsidP="00D17455">
      <w:pPr>
        <w:pStyle w:val="NoSpacing"/>
        <w:rPr>
          <w:sz w:val="20"/>
        </w:rPr>
      </w:pPr>
    </w:p>
    <w:p w14:paraId="3FE27BAF" w14:textId="77777777" w:rsidR="007E5DD6" w:rsidRDefault="007E5DD6" w:rsidP="00D17455">
      <w:pPr>
        <w:pStyle w:val="NoSpacing"/>
        <w:rPr>
          <w:sz w:val="20"/>
        </w:rPr>
      </w:pPr>
    </w:p>
    <w:p w14:paraId="6EAFC1F6" w14:textId="77777777" w:rsidR="00D17455" w:rsidRDefault="00D17455" w:rsidP="00D17455">
      <w:pPr>
        <w:pStyle w:val="NoSpacing"/>
        <w:rPr>
          <w:sz w:val="20"/>
        </w:rPr>
      </w:pPr>
    </w:p>
    <w:p w14:paraId="67B0EEF4" w14:textId="77777777" w:rsidR="00D17455" w:rsidRDefault="00D17455" w:rsidP="00D17455">
      <w:pPr>
        <w:pStyle w:val="NoSpacing"/>
        <w:rPr>
          <w:sz w:val="20"/>
        </w:rPr>
      </w:pPr>
    </w:p>
    <w:p w14:paraId="09CBF8C3" w14:textId="77777777" w:rsidR="00EF587A" w:rsidRDefault="00EF587A" w:rsidP="00D17455">
      <w:pPr>
        <w:pStyle w:val="NoSpacing"/>
        <w:rPr>
          <w:sz w:val="20"/>
        </w:rPr>
      </w:pPr>
    </w:p>
    <w:p w14:paraId="7112F674" w14:textId="77777777" w:rsidR="00EF587A" w:rsidRDefault="00EF587A" w:rsidP="00D17455">
      <w:pPr>
        <w:pStyle w:val="NoSpacing"/>
        <w:rPr>
          <w:sz w:val="20"/>
        </w:rPr>
      </w:pPr>
    </w:p>
    <w:p w14:paraId="7F85A105" w14:textId="77777777" w:rsidR="00EF587A" w:rsidRDefault="00EF587A" w:rsidP="00D17455">
      <w:pPr>
        <w:pStyle w:val="NoSpacing"/>
        <w:rPr>
          <w:sz w:val="20"/>
        </w:rPr>
      </w:pPr>
    </w:p>
    <w:p w14:paraId="447F37C6" w14:textId="77777777" w:rsidR="00EF587A" w:rsidRDefault="00EF587A" w:rsidP="00D17455">
      <w:pPr>
        <w:pStyle w:val="NoSpacing"/>
        <w:rPr>
          <w:sz w:val="20"/>
        </w:rPr>
      </w:pPr>
    </w:p>
    <w:p w14:paraId="5F8B839D" w14:textId="77777777" w:rsidR="00EF587A" w:rsidRDefault="00EF587A" w:rsidP="00D17455">
      <w:pPr>
        <w:pStyle w:val="NoSpacing"/>
        <w:rPr>
          <w:sz w:val="20"/>
        </w:rPr>
      </w:pPr>
    </w:p>
    <w:p w14:paraId="06451254" w14:textId="77777777" w:rsidR="00EF587A" w:rsidRDefault="00EF587A" w:rsidP="00D17455">
      <w:pPr>
        <w:pStyle w:val="NoSpacing"/>
        <w:rPr>
          <w:sz w:val="20"/>
        </w:rPr>
      </w:pPr>
    </w:p>
    <w:p w14:paraId="22DCD066" w14:textId="77777777" w:rsidR="00EF587A" w:rsidRDefault="00EF587A" w:rsidP="00D17455">
      <w:pPr>
        <w:pStyle w:val="NoSpacing"/>
        <w:rPr>
          <w:sz w:val="20"/>
        </w:rPr>
      </w:pPr>
    </w:p>
    <w:p w14:paraId="0C338F28" w14:textId="77777777" w:rsidR="00EF587A" w:rsidRDefault="00EF587A" w:rsidP="00D17455">
      <w:pPr>
        <w:pStyle w:val="NoSpacing"/>
        <w:rPr>
          <w:sz w:val="20"/>
        </w:rPr>
      </w:pPr>
    </w:p>
    <w:p w14:paraId="3107AA8E" w14:textId="77777777" w:rsidR="00EF587A" w:rsidRDefault="00EF587A" w:rsidP="00D17455">
      <w:pPr>
        <w:pStyle w:val="NoSpacing"/>
        <w:rPr>
          <w:sz w:val="20"/>
        </w:rPr>
      </w:pPr>
    </w:p>
    <w:p w14:paraId="0E26C5D5" w14:textId="77777777" w:rsidR="00EF587A" w:rsidRDefault="00EF587A" w:rsidP="00D17455">
      <w:pPr>
        <w:pStyle w:val="NoSpacing"/>
        <w:rPr>
          <w:sz w:val="20"/>
        </w:rPr>
      </w:pPr>
    </w:p>
    <w:p w14:paraId="0080315B" w14:textId="77777777" w:rsidR="00EF587A" w:rsidRDefault="00EF587A" w:rsidP="00D17455">
      <w:pPr>
        <w:pStyle w:val="NoSpacing"/>
        <w:rPr>
          <w:sz w:val="20"/>
        </w:rPr>
      </w:pPr>
    </w:p>
    <w:p w14:paraId="50F233A5" w14:textId="77777777" w:rsidR="00EF587A" w:rsidRDefault="00EF587A" w:rsidP="00D17455">
      <w:pPr>
        <w:pStyle w:val="NoSpacing"/>
        <w:rPr>
          <w:sz w:val="20"/>
        </w:rPr>
      </w:pPr>
    </w:p>
    <w:p w14:paraId="76B414A2" w14:textId="77777777" w:rsidR="00EF587A" w:rsidRDefault="00EF587A" w:rsidP="00D17455">
      <w:pPr>
        <w:pStyle w:val="NoSpacing"/>
        <w:rPr>
          <w:sz w:val="20"/>
        </w:rPr>
      </w:pPr>
    </w:p>
    <w:p w14:paraId="75889265" w14:textId="77777777" w:rsidR="00EF587A" w:rsidRDefault="00EF587A" w:rsidP="00D17455">
      <w:pPr>
        <w:pStyle w:val="NoSpacing"/>
        <w:rPr>
          <w:sz w:val="20"/>
        </w:rPr>
      </w:pPr>
    </w:p>
    <w:p w14:paraId="13651D29" w14:textId="77777777" w:rsidR="00D17455" w:rsidRDefault="00D17455" w:rsidP="00D17455">
      <w:pPr>
        <w:pStyle w:val="NoSpacing"/>
        <w:rPr>
          <w:sz w:val="20"/>
        </w:rPr>
      </w:pPr>
    </w:p>
    <w:p w14:paraId="291C7A19" w14:textId="77777777" w:rsidR="00D17455" w:rsidRDefault="00D17455" w:rsidP="00D17455">
      <w:pPr>
        <w:pStyle w:val="NoSpacing"/>
        <w:rPr>
          <w:sz w:val="20"/>
        </w:rPr>
      </w:pPr>
    </w:p>
    <w:p w14:paraId="4484E082" w14:textId="77777777" w:rsidR="00D17455" w:rsidRDefault="00D17455" w:rsidP="00D17455">
      <w:pPr>
        <w:pStyle w:val="NoSpacing"/>
        <w:rPr>
          <w:sz w:val="20"/>
        </w:rPr>
      </w:pPr>
    </w:p>
    <w:p w14:paraId="38A5A362" w14:textId="77777777" w:rsidR="00D17455" w:rsidRDefault="00D17455" w:rsidP="00D17455">
      <w:pPr>
        <w:pStyle w:val="NoSpacing"/>
        <w:rPr>
          <w:sz w:val="20"/>
        </w:rPr>
      </w:pPr>
    </w:p>
    <w:p w14:paraId="4579BD5E" w14:textId="77777777" w:rsidR="00D17455" w:rsidRDefault="00D17455" w:rsidP="00D17455">
      <w:pPr>
        <w:pStyle w:val="NoSpacing"/>
        <w:rPr>
          <w:sz w:val="20"/>
        </w:rPr>
      </w:pPr>
    </w:p>
    <w:p w14:paraId="6A62A606" w14:textId="77777777" w:rsidR="00D17455" w:rsidRDefault="00D17455" w:rsidP="00D17455">
      <w:pPr>
        <w:pStyle w:val="NoSpacing"/>
        <w:rPr>
          <w:sz w:val="20"/>
        </w:rPr>
      </w:pPr>
    </w:p>
    <w:p w14:paraId="65881D14" w14:textId="77777777" w:rsidR="00D17455" w:rsidRDefault="00D17455" w:rsidP="00D17455">
      <w:pPr>
        <w:pStyle w:val="NoSpacing"/>
        <w:rPr>
          <w:sz w:val="20"/>
        </w:rPr>
      </w:pPr>
    </w:p>
    <w:p w14:paraId="31D06D7F" w14:textId="77777777" w:rsidR="00D17455" w:rsidRDefault="00D17455" w:rsidP="00D17455">
      <w:pPr>
        <w:pStyle w:val="NoSpacing"/>
        <w:rPr>
          <w:sz w:val="20"/>
        </w:rPr>
      </w:pPr>
    </w:p>
    <w:p w14:paraId="240563D3" w14:textId="77777777" w:rsidR="00676E45" w:rsidRDefault="005036AB" w:rsidP="005036AB">
      <w:pPr>
        <w:pStyle w:val="NoSpacing"/>
        <w:rPr>
          <w:sz w:val="20"/>
        </w:rPr>
      </w:pPr>
      <w:r>
        <w:rPr>
          <w:sz w:val="20"/>
        </w:rPr>
        <w:t>Ieva Kanovalovaitė</w:t>
      </w:r>
      <w:r w:rsidR="00D17455" w:rsidRPr="00CD6A7E">
        <w:rPr>
          <w:sz w:val="20"/>
        </w:rPr>
        <w:t xml:space="preserve">, 2390 </w:t>
      </w:r>
      <w:r>
        <w:rPr>
          <w:sz w:val="20"/>
        </w:rPr>
        <w:t>267</w:t>
      </w:r>
      <w:r w:rsidR="00D17455" w:rsidRPr="00CD6A7E">
        <w:rPr>
          <w:sz w:val="20"/>
        </w:rPr>
        <w:t xml:space="preserve">, el. </w:t>
      </w:r>
      <w:hyperlink r:id="rId13" w:history="1">
        <w:r w:rsidRPr="00DF2E1B">
          <w:rPr>
            <w:rStyle w:val="Hyperlink"/>
            <w:sz w:val="20"/>
          </w:rPr>
          <w:t>p.ieva.kanovalovaite@finmin.lt</w:t>
        </w:r>
      </w:hyperlink>
      <w:r>
        <w:rPr>
          <w:sz w:val="20"/>
        </w:rPr>
        <w:t xml:space="preserve"> </w:t>
      </w:r>
    </w:p>
    <w:permEnd w:id="506755744"/>
    <w:p w14:paraId="7DD36273" w14:textId="77777777" w:rsidR="007E5DD6" w:rsidRDefault="007E5DD6" w:rsidP="005036AB">
      <w:pPr>
        <w:pStyle w:val="NoSpacing"/>
        <w:rPr>
          <w:sz w:val="20"/>
        </w:rPr>
      </w:pPr>
    </w:p>
    <w:sectPr w:rsidR="007E5DD6">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0BEF1" w14:textId="77777777" w:rsidR="00525995" w:rsidRDefault="00525995">
      <w:r>
        <w:separator/>
      </w:r>
    </w:p>
  </w:endnote>
  <w:endnote w:type="continuationSeparator" w:id="0">
    <w:p w14:paraId="226E4303" w14:textId="77777777" w:rsidR="00525995" w:rsidRDefault="0052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0B6E"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5A5B33">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03EB35D9" w14:textId="77777777">
      <w:tc>
        <w:tcPr>
          <w:tcW w:w="3119" w:type="dxa"/>
        </w:tcPr>
        <w:p w14:paraId="158D69A2" w14:textId="77777777" w:rsidR="00676E45" w:rsidRDefault="00676E45">
          <w:pPr>
            <w:pStyle w:val="Footer"/>
            <w:rPr>
              <w:sz w:val="16"/>
            </w:rPr>
          </w:pPr>
          <w:r>
            <w:rPr>
              <w:sz w:val="16"/>
            </w:rPr>
            <w:t xml:space="preserve">Kodas 8860165 </w:t>
          </w:r>
        </w:p>
      </w:tc>
      <w:tc>
        <w:tcPr>
          <w:tcW w:w="1615" w:type="dxa"/>
        </w:tcPr>
        <w:p w14:paraId="6D1A2A44" w14:textId="77777777" w:rsidR="00676E45" w:rsidRDefault="00676E45">
          <w:pPr>
            <w:pStyle w:val="Footer"/>
            <w:rPr>
              <w:sz w:val="16"/>
            </w:rPr>
          </w:pPr>
          <w:r>
            <w:rPr>
              <w:sz w:val="16"/>
            </w:rPr>
            <w:t>Telefonas  39 00 05</w:t>
          </w:r>
        </w:p>
      </w:tc>
      <w:tc>
        <w:tcPr>
          <w:tcW w:w="2212" w:type="dxa"/>
        </w:tcPr>
        <w:p w14:paraId="1FD4584F" w14:textId="77777777" w:rsidR="00676E45" w:rsidRDefault="00676E45">
          <w:pPr>
            <w:pStyle w:val="Footer"/>
            <w:rPr>
              <w:sz w:val="16"/>
            </w:rPr>
          </w:pPr>
          <w:r>
            <w:rPr>
              <w:sz w:val="16"/>
            </w:rPr>
            <w:t>El. paštas: finmin@finmin.lt</w:t>
          </w:r>
        </w:p>
      </w:tc>
      <w:tc>
        <w:tcPr>
          <w:tcW w:w="2552" w:type="dxa"/>
        </w:tcPr>
        <w:p w14:paraId="304C8DDD" w14:textId="77777777" w:rsidR="00676E45" w:rsidRDefault="00676E45">
          <w:pPr>
            <w:pStyle w:val="Footer"/>
            <w:rPr>
              <w:sz w:val="16"/>
            </w:rPr>
          </w:pPr>
          <w:r>
            <w:rPr>
              <w:sz w:val="16"/>
            </w:rPr>
            <w:t>Atsiskait. sąsk. Nr. 253002007</w:t>
          </w:r>
        </w:p>
      </w:tc>
    </w:tr>
    <w:tr w:rsidR="00676E45" w14:paraId="0B1946AF" w14:textId="77777777">
      <w:tc>
        <w:tcPr>
          <w:tcW w:w="3119" w:type="dxa"/>
        </w:tcPr>
        <w:p w14:paraId="717D8226" w14:textId="77777777"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14:paraId="76F6CE1C" w14:textId="77777777" w:rsidR="00676E45" w:rsidRDefault="00676E45">
          <w:pPr>
            <w:pStyle w:val="Footer"/>
            <w:rPr>
              <w:sz w:val="16"/>
            </w:rPr>
          </w:pPr>
          <w:r>
            <w:rPr>
              <w:sz w:val="16"/>
            </w:rPr>
            <w:t>Faksas     79 14 81</w:t>
          </w:r>
        </w:p>
      </w:tc>
      <w:tc>
        <w:tcPr>
          <w:tcW w:w="2212" w:type="dxa"/>
        </w:tcPr>
        <w:p w14:paraId="754DEDFF" w14:textId="77777777" w:rsidR="00676E45" w:rsidRDefault="00676E45">
          <w:pPr>
            <w:pStyle w:val="Footer"/>
            <w:rPr>
              <w:sz w:val="16"/>
            </w:rPr>
          </w:pPr>
          <w:r>
            <w:rPr>
              <w:sz w:val="16"/>
            </w:rPr>
            <w:t>http://www.finmin.lt</w:t>
          </w:r>
        </w:p>
      </w:tc>
      <w:tc>
        <w:tcPr>
          <w:tcW w:w="2552" w:type="dxa"/>
        </w:tcPr>
        <w:p w14:paraId="49B04A25" w14:textId="77777777" w:rsidR="00676E45" w:rsidRDefault="00676E45">
          <w:pPr>
            <w:pStyle w:val="Footer"/>
            <w:rPr>
              <w:sz w:val="16"/>
            </w:rPr>
          </w:pPr>
          <w:r>
            <w:rPr>
              <w:sz w:val="16"/>
            </w:rPr>
            <w:t>LTB Sostinės skyrius, kodas 60111</w:t>
          </w:r>
        </w:p>
      </w:tc>
    </w:tr>
  </w:tbl>
  <w:p w14:paraId="63B967DC" w14:textId="77777777" w:rsidR="00676E45" w:rsidRDefault="0067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9BB69"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5A5B33">
      <w:rPr>
        <w:noProof/>
        <w:sz w:val="10"/>
      </w:rPr>
      <w:t>Dokumentas2</w:t>
    </w:r>
    <w:r w:rsidRPr="00775CB5">
      <w:rPr>
        <w:sz w:val="10"/>
      </w:rPr>
      <w:fldChar w:fldCharType="end"/>
    </w:r>
  </w:p>
  <w:p w14:paraId="5AF77D31"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4FE7F408" w14:textId="77777777">
      <w:tc>
        <w:tcPr>
          <w:tcW w:w="3215" w:type="dxa"/>
        </w:tcPr>
        <w:p w14:paraId="638A96AB" w14:textId="77777777" w:rsidR="00676E45" w:rsidRPr="00775CB5" w:rsidRDefault="00D925FB">
          <w:pPr>
            <w:pStyle w:val="Footer"/>
            <w:rPr>
              <w:sz w:val="16"/>
            </w:rPr>
          </w:pPr>
          <w:r>
            <w:rPr>
              <w:sz w:val="16"/>
            </w:rPr>
            <w:t>B</w:t>
          </w:r>
          <w:r w:rsidR="00471A03" w:rsidRPr="00775CB5">
            <w:rPr>
              <w:sz w:val="16"/>
            </w:rPr>
            <w:t>iudžetinė įstaiga</w:t>
          </w:r>
        </w:p>
      </w:tc>
      <w:tc>
        <w:tcPr>
          <w:tcW w:w="1559" w:type="dxa"/>
        </w:tcPr>
        <w:p w14:paraId="56C2FE1A" w14:textId="77777777"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119B1F70" w14:textId="77777777" w:rsidR="00676E45" w:rsidRPr="00775CB5" w:rsidRDefault="00676E45">
          <w:pPr>
            <w:pStyle w:val="Footer"/>
            <w:rPr>
              <w:sz w:val="16"/>
            </w:rPr>
          </w:pPr>
          <w:r w:rsidRPr="00775CB5">
            <w:rPr>
              <w:sz w:val="16"/>
            </w:rPr>
            <w:t>El. paštas finmin@finmin.lt</w:t>
          </w:r>
        </w:p>
      </w:tc>
      <w:tc>
        <w:tcPr>
          <w:tcW w:w="2836" w:type="dxa"/>
        </w:tcPr>
        <w:p w14:paraId="0711C60F" w14:textId="77777777"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14:paraId="4C27E18F" w14:textId="77777777">
      <w:tc>
        <w:tcPr>
          <w:tcW w:w="3215" w:type="dxa"/>
        </w:tcPr>
        <w:p w14:paraId="1089B4CB" w14:textId="77777777"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0DE99A14" w14:textId="77777777"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14:paraId="55C8ABEF" w14:textId="77777777" w:rsidR="00676E45" w:rsidRPr="00775CB5" w:rsidRDefault="00676E45">
          <w:pPr>
            <w:pStyle w:val="Footer"/>
            <w:rPr>
              <w:sz w:val="16"/>
            </w:rPr>
          </w:pPr>
          <w:r w:rsidRPr="00775CB5">
            <w:rPr>
              <w:sz w:val="16"/>
            </w:rPr>
            <w:t>http://www.finmin.lt</w:t>
          </w:r>
        </w:p>
      </w:tc>
      <w:tc>
        <w:tcPr>
          <w:tcW w:w="2836" w:type="dxa"/>
        </w:tcPr>
        <w:p w14:paraId="0E78D249" w14:textId="77777777"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14:paraId="3104F6C7" w14:textId="77777777" w:rsidR="00676E45" w:rsidRPr="00775CB5" w:rsidRDefault="00676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517EB"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14C87" w14:textId="77777777" w:rsidR="00525995" w:rsidRDefault="00525995">
      <w:r>
        <w:separator/>
      </w:r>
    </w:p>
  </w:footnote>
  <w:footnote w:type="continuationSeparator" w:id="0">
    <w:p w14:paraId="50E0204A" w14:textId="77777777" w:rsidR="00525995" w:rsidRDefault="00525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4011"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A19BD3" w14:textId="77777777" w:rsidR="00676E45" w:rsidRDefault="00676E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498E3" w14:textId="1AB519E1"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7ADE">
      <w:rPr>
        <w:rStyle w:val="PageNumber"/>
        <w:noProof/>
      </w:rPr>
      <w:t>2</w:t>
    </w:r>
    <w:r>
      <w:rPr>
        <w:rStyle w:val="PageNumber"/>
      </w:rPr>
      <w:fldChar w:fldCharType="end"/>
    </w:r>
  </w:p>
  <w:p w14:paraId="65C9FE1A" w14:textId="77777777" w:rsidR="00676E45" w:rsidRDefault="00676E4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15E62" w14:textId="77777777" w:rsidR="00676E45" w:rsidRDefault="00676E45">
    <w:pPr>
      <w:pStyle w:val="Header"/>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B33"/>
    <w:rsid w:val="0006460C"/>
    <w:rsid w:val="00066BC1"/>
    <w:rsid w:val="00067147"/>
    <w:rsid w:val="00076760"/>
    <w:rsid w:val="000E6336"/>
    <w:rsid w:val="000E66F2"/>
    <w:rsid w:val="00106272"/>
    <w:rsid w:val="001303BC"/>
    <w:rsid w:val="00144A3E"/>
    <w:rsid w:val="00155326"/>
    <w:rsid w:val="001A1D75"/>
    <w:rsid w:val="001B25B8"/>
    <w:rsid w:val="001D31C9"/>
    <w:rsid w:val="0020614B"/>
    <w:rsid w:val="002149E0"/>
    <w:rsid w:val="00214CDC"/>
    <w:rsid w:val="00215B65"/>
    <w:rsid w:val="0025434A"/>
    <w:rsid w:val="002A5D18"/>
    <w:rsid w:val="002F325D"/>
    <w:rsid w:val="00311D76"/>
    <w:rsid w:val="00317D73"/>
    <w:rsid w:val="003529A7"/>
    <w:rsid w:val="00390EEB"/>
    <w:rsid w:val="003D7384"/>
    <w:rsid w:val="00417620"/>
    <w:rsid w:val="00440EB4"/>
    <w:rsid w:val="004424CE"/>
    <w:rsid w:val="00463CCB"/>
    <w:rsid w:val="00471A03"/>
    <w:rsid w:val="004856BF"/>
    <w:rsid w:val="0048755C"/>
    <w:rsid w:val="004A06E9"/>
    <w:rsid w:val="004F04DF"/>
    <w:rsid w:val="004F1AE4"/>
    <w:rsid w:val="005036AB"/>
    <w:rsid w:val="00525995"/>
    <w:rsid w:val="0057053E"/>
    <w:rsid w:val="005A5B33"/>
    <w:rsid w:val="005E04A6"/>
    <w:rsid w:val="005F7A8D"/>
    <w:rsid w:val="00602118"/>
    <w:rsid w:val="00607612"/>
    <w:rsid w:val="006307F0"/>
    <w:rsid w:val="00676E45"/>
    <w:rsid w:val="00684AC1"/>
    <w:rsid w:val="0068570F"/>
    <w:rsid w:val="006A0D67"/>
    <w:rsid w:val="006D4C55"/>
    <w:rsid w:val="006E6BE4"/>
    <w:rsid w:val="006F2E64"/>
    <w:rsid w:val="00717112"/>
    <w:rsid w:val="00725F38"/>
    <w:rsid w:val="00732BE0"/>
    <w:rsid w:val="00741C12"/>
    <w:rsid w:val="00751DD9"/>
    <w:rsid w:val="00775CB5"/>
    <w:rsid w:val="007812A5"/>
    <w:rsid w:val="007A71C3"/>
    <w:rsid w:val="007B1827"/>
    <w:rsid w:val="007D3DD9"/>
    <w:rsid w:val="007E5DD6"/>
    <w:rsid w:val="0080493D"/>
    <w:rsid w:val="008151E8"/>
    <w:rsid w:val="008361AA"/>
    <w:rsid w:val="008C2B79"/>
    <w:rsid w:val="008E7ADE"/>
    <w:rsid w:val="00957343"/>
    <w:rsid w:val="0096013A"/>
    <w:rsid w:val="0096305B"/>
    <w:rsid w:val="00987803"/>
    <w:rsid w:val="009A40C7"/>
    <w:rsid w:val="009D7311"/>
    <w:rsid w:val="009E6D44"/>
    <w:rsid w:val="00AA5338"/>
    <w:rsid w:val="00AC7669"/>
    <w:rsid w:val="00AE35C4"/>
    <w:rsid w:val="00B068CE"/>
    <w:rsid w:val="00B553B5"/>
    <w:rsid w:val="00B60694"/>
    <w:rsid w:val="00B62CC5"/>
    <w:rsid w:val="00B74942"/>
    <w:rsid w:val="00B85094"/>
    <w:rsid w:val="00BD3865"/>
    <w:rsid w:val="00C230C2"/>
    <w:rsid w:val="00C31B34"/>
    <w:rsid w:val="00C42950"/>
    <w:rsid w:val="00C612D0"/>
    <w:rsid w:val="00C70A97"/>
    <w:rsid w:val="00CA6BA9"/>
    <w:rsid w:val="00CA7055"/>
    <w:rsid w:val="00CF662A"/>
    <w:rsid w:val="00D17455"/>
    <w:rsid w:val="00D925FB"/>
    <w:rsid w:val="00DA6D32"/>
    <w:rsid w:val="00DC373F"/>
    <w:rsid w:val="00E04BE5"/>
    <w:rsid w:val="00E111CB"/>
    <w:rsid w:val="00E43B49"/>
    <w:rsid w:val="00E72933"/>
    <w:rsid w:val="00E7668B"/>
    <w:rsid w:val="00E82757"/>
    <w:rsid w:val="00EE162D"/>
    <w:rsid w:val="00EF587A"/>
    <w:rsid w:val="00F23A6E"/>
    <w:rsid w:val="00F24EC4"/>
    <w:rsid w:val="00F64FDA"/>
    <w:rsid w:val="00F66332"/>
    <w:rsid w:val="00F82BF7"/>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4ACFC"/>
  <w15:docId w15:val="{551913E3-0008-4F23-86A5-B5027A84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character" w:styleId="Hyperlink">
    <w:name w:val="Hyperlink"/>
    <w:basedOn w:val="DefaultParagraphFont"/>
    <w:uiPriority w:val="99"/>
    <w:unhideWhenUsed/>
    <w:rsid w:val="00D17455"/>
    <w:rPr>
      <w:color w:val="0000FF" w:themeColor="hyperlink"/>
      <w:u w:val="single"/>
    </w:rPr>
  </w:style>
  <w:style w:type="paragraph" w:styleId="NoSpacing">
    <w:name w:val="No Spacing"/>
    <w:uiPriority w:val="1"/>
    <w:qFormat/>
    <w:rsid w:val="00D17455"/>
    <w:rPr>
      <w:sz w:val="24"/>
    </w:rPr>
  </w:style>
  <w:style w:type="character" w:styleId="CommentReference">
    <w:name w:val="annotation reference"/>
    <w:basedOn w:val="DefaultParagraphFont"/>
    <w:uiPriority w:val="99"/>
    <w:semiHidden/>
    <w:unhideWhenUsed/>
    <w:rsid w:val="0048755C"/>
    <w:rPr>
      <w:sz w:val="16"/>
      <w:szCs w:val="16"/>
    </w:rPr>
  </w:style>
  <w:style w:type="paragraph" w:styleId="CommentText">
    <w:name w:val="annotation text"/>
    <w:basedOn w:val="Normal"/>
    <w:link w:val="CommentTextChar"/>
    <w:uiPriority w:val="99"/>
    <w:semiHidden/>
    <w:unhideWhenUsed/>
    <w:rsid w:val="0048755C"/>
    <w:rPr>
      <w:sz w:val="20"/>
    </w:rPr>
  </w:style>
  <w:style w:type="character" w:customStyle="1" w:styleId="CommentTextChar">
    <w:name w:val="Comment Text Char"/>
    <w:basedOn w:val="DefaultParagraphFont"/>
    <w:link w:val="CommentText"/>
    <w:uiPriority w:val="99"/>
    <w:semiHidden/>
    <w:rsid w:val="0048755C"/>
  </w:style>
  <w:style w:type="paragraph" w:styleId="CommentSubject">
    <w:name w:val="annotation subject"/>
    <w:basedOn w:val="CommentText"/>
    <w:next w:val="CommentText"/>
    <w:link w:val="CommentSubjectChar"/>
    <w:uiPriority w:val="99"/>
    <w:semiHidden/>
    <w:unhideWhenUsed/>
    <w:rsid w:val="0048755C"/>
    <w:rPr>
      <w:b/>
      <w:bCs/>
    </w:rPr>
  </w:style>
  <w:style w:type="character" w:customStyle="1" w:styleId="CommentSubjectChar">
    <w:name w:val="Comment Subject Char"/>
    <w:basedOn w:val="CommentTextChar"/>
    <w:link w:val="CommentSubject"/>
    <w:uiPriority w:val="99"/>
    <w:semiHidden/>
    <w:rsid w:val="00487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3.xml"
                 Type="http://schemas.openxmlformats.org/officeDocument/2006/relationships/header"/>
   <Relationship Id="rId12" Target="footer2.xml"
                 Type="http://schemas.openxmlformats.org/officeDocument/2006/relationships/footer"/>
   <Relationship Id="rId13" Target="mailto:p.ieva.kanovalovaite@finmin.lt" TargetMode="External"
                 Type="http://schemas.openxmlformats.org/officeDocument/2006/relationships/hyperlink"/>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E8D3-A63E-4AFB-9196-54B2DECC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3017</Characters>
  <Application>Microsoft Office Word</Application>
  <DocSecurity>8</DocSecurity>
  <Lines>25</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2020-03-31T05:18:00Z</dcterms:created>
  <dc:creator>Valdonė Daunienė</dc:creator>
  <cp:lastModifiedBy>Birutė Kunigėlytė-Žiūkienė</cp:lastModifiedBy>
  <cp:lastPrinted>2017-02-13T14:05:00Z</cp:lastPrinted>
  <dcterms:modified xsi:type="dcterms:W3CDTF">2020-05-20T13:37:00Z</dcterms:modified>
  <cp:revision>4</cp:revision>
</cp:coreProperties>
</file>