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F42" w:rsidRDefault="000721D7" w:rsidP="001544A8">
      <w:pPr>
        <w:ind w:left="7380"/>
        <w:rPr>
          <w:b/>
          <w:lang w:eastAsia="en-US"/>
        </w:rPr>
      </w:pPr>
      <w:r w:rsidRPr="007A11D6">
        <w:rPr>
          <w:b/>
          <w:lang w:eastAsia="en-US"/>
        </w:rPr>
        <w:t xml:space="preserve">Projekto </w:t>
      </w:r>
    </w:p>
    <w:p w:rsidR="000721D7" w:rsidRPr="007A11D6" w:rsidRDefault="000721D7" w:rsidP="001544A8">
      <w:pPr>
        <w:ind w:left="7380"/>
        <w:rPr>
          <w:b/>
          <w:lang w:eastAsia="en-US"/>
        </w:rPr>
      </w:pPr>
      <w:r w:rsidRPr="007A11D6">
        <w:rPr>
          <w:b/>
          <w:lang w:eastAsia="en-US"/>
        </w:rPr>
        <w:t>lyginamasis variantas</w:t>
      </w:r>
    </w:p>
    <w:p w:rsidR="000721D7" w:rsidRDefault="000721D7" w:rsidP="000721D7">
      <w:pPr>
        <w:jc w:val="center"/>
        <w:rPr>
          <w:b/>
        </w:rPr>
      </w:pPr>
    </w:p>
    <w:p w:rsidR="00592589" w:rsidRPr="007A11D6" w:rsidRDefault="00592589" w:rsidP="000721D7">
      <w:pPr>
        <w:jc w:val="center"/>
        <w:rPr>
          <w:b/>
        </w:rPr>
      </w:pPr>
    </w:p>
    <w:p w:rsidR="000721D7" w:rsidRPr="007A11D6" w:rsidRDefault="000721D7" w:rsidP="00661BC9">
      <w:pPr>
        <w:jc w:val="center"/>
        <w:outlineLvl w:val="0"/>
        <w:rPr>
          <w:b/>
        </w:rPr>
      </w:pPr>
      <w:r w:rsidRPr="007A11D6">
        <w:rPr>
          <w:b/>
        </w:rPr>
        <w:t>LIETUVOS RESPUBLIKOS VYRIAUSYBĖ</w:t>
      </w:r>
    </w:p>
    <w:p w:rsidR="000721D7" w:rsidRPr="007A11D6" w:rsidRDefault="000721D7" w:rsidP="000721D7">
      <w:pPr>
        <w:jc w:val="center"/>
        <w:rPr>
          <w:b/>
        </w:rPr>
      </w:pPr>
    </w:p>
    <w:p w:rsidR="000721D7" w:rsidRPr="007A11D6" w:rsidRDefault="000721D7" w:rsidP="00661BC9">
      <w:pPr>
        <w:jc w:val="center"/>
        <w:outlineLvl w:val="0"/>
        <w:rPr>
          <w:b/>
        </w:rPr>
      </w:pPr>
      <w:r w:rsidRPr="007A11D6">
        <w:rPr>
          <w:b/>
        </w:rPr>
        <w:t>NUTARIMAS</w:t>
      </w:r>
    </w:p>
    <w:p w:rsidR="00A347B4" w:rsidRDefault="00A347B4" w:rsidP="00A347B4">
      <w:pPr>
        <w:widowControl w:val="0"/>
        <w:jc w:val="center"/>
        <w:rPr>
          <w:b/>
          <w:caps/>
        </w:rPr>
      </w:pPr>
      <w:r>
        <w:rPr>
          <w:b/>
          <w:caps/>
        </w:rPr>
        <w:t xml:space="preserve">DĖL LIETUVOS RESPUBLIKOS VYRIAUSYBĖS 2017 M. KOVO 1 D. NUTARIMO NR. 149 „DĖL </w:t>
      </w:r>
      <w:r>
        <w:rPr>
          <w:b/>
        </w:rPr>
        <w:t>LIETUVOS RESPUBLIKOS MOKSLO IR STUDIJŲ ĮSTATYMO ĮGYVENDINIMO“ PAKEITIMO</w:t>
      </w:r>
    </w:p>
    <w:p w:rsidR="00A347B4" w:rsidRDefault="00A347B4" w:rsidP="00A347B4">
      <w:pPr>
        <w:tabs>
          <w:tab w:val="center" w:pos="4153"/>
          <w:tab w:val="right" w:pos="8306"/>
        </w:tabs>
      </w:pPr>
    </w:p>
    <w:p w:rsidR="00A347B4" w:rsidRDefault="00A347B4" w:rsidP="00A347B4">
      <w:pPr>
        <w:ind w:firstLine="62"/>
        <w:jc w:val="center"/>
      </w:pPr>
      <w:r>
        <w:t>201</w:t>
      </w:r>
      <w:r w:rsidR="00044C98">
        <w:t>9</w:t>
      </w:r>
      <w:r>
        <w:t xml:space="preserve"> m.                                     Nr. </w:t>
      </w:r>
    </w:p>
    <w:p w:rsidR="00A347B4" w:rsidRDefault="00A347B4" w:rsidP="00A347B4">
      <w:pPr>
        <w:jc w:val="center"/>
      </w:pPr>
      <w:r>
        <w:t>Vilnius</w:t>
      </w:r>
    </w:p>
    <w:p w:rsidR="00A347B4" w:rsidRDefault="00A347B4" w:rsidP="00A347B4">
      <w:pPr>
        <w:jc w:val="center"/>
      </w:pPr>
    </w:p>
    <w:p w:rsidR="00A347B4" w:rsidRDefault="00A347B4" w:rsidP="00A347B4">
      <w:pPr>
        <w:ind w:firstLine="851"/>
        <w:jc w:val="both"/>
      </w:pPr>
      <w:r>
        <w:t>Lietuvos Respublikos Vyriausybė  n u t a r i a:</w:t>
      </w:r>
    </w:p>
    <w:p w:rsidR="00A347B4" w:rsidRDefault="00A347B4" w:rsidP="00A347B4">
      <w:pPr>
        <w:ind w:firstLine="851"/>
        <w:jc w:val="both"/>
      </w:pPr>
      <w:r>
        <w:t xml:space="preserve">Pakeisti </w:t>
      </w:r>
      <w:r>
        <w:rPr>
          <w:color w:val="000000"/>
        </w:rPr>
        <w:t xml:space="preserve">Norminių studijų krypties arba studijų programų grupės studijų kainų apskaičiavimo ir Lietuvos Respublikos valstybės biudžeto lėšų studijų kainai valstybės finansuojamose studijų vietose apmokėti skyrimo tvarkos aprašą, </w:t>
      </w:r>
      <w:r>
        <w:t>patvirtintą Lietuvos Respublikos Vyriausybės 2017 m. kovo 1 d. nutarimu Nr. 149 „Dėl Lietuvos Respublikos mokslo ir studijų įstatymo įgyvendinimo“:</w:t>
      </w:r>
    </w:p>
    <w:p w:rsidR="00A347B4" w:rsidRDefault="00A347B4" w:rsidP="00A347B4">
      <w:pPr>
        <w:ind w:firstLine="851"/>
        <w:jc w:val="both"/>
      </w:pPr>
      <w:r>
        <w:t>1. pakeisti 4.3 papunktį ir jį išdėstyti taip:</w:t>
      </w:r>
    </w:p>
    <w:p w:rsidR="00A347B4" w:rsidRDefault="00A347B4" w:rsidP="00A347B4">
      <w:pPr>
        <w:ind w:firstLine="851"/>
        <w:jc w:val="both"/>
      </w:pPr>
      <w:r>
        <w:t xml:space="preserve">„4.3. </w:t>
      </w:r>
      <w:r>
        <w:rPr>
          <w:color w:val="000000"/>
        </w:rPr>
        <w:t>bazinės išlaidos akademinių darbuotojų darbo užmokesčiui apskaičiuojamos remiantis Lietuvos Respublikos Seimo patvirtintu pareiginės algos baziniu dydžiu (toliau – bazinis dydis</w:t>
      </w:r>
      <w:r w:rsidRPr="00A3085F">
        <w:rPr>
          <w:color w:val="000000"/>
        </w:rPr>
        <w:t xml:space="preserve">): </w:t>
      </w:r>
      <w:r w:rsidR="00975018" w:rsidRPr="00A3085F">
        <w:rPr>
          <w:strike/>
          <w:color w:val="000000"/>
        </w:rPr>
        <w:t>7</w:t>
      </w:r>
      <w:r w:rsidRPr="00A3085F">
        <w:rPr>
          <w:strike/>
          <w:color w:val="000000"/>
        </w:rPr>
        <w:t>,</w:t>
      </w:r>
      <w:r w:rsidR="007A2528" w:rsidRPr="00A3085F">
        <w:rPr>
          <w:strike/>
          <w:color w:val="000000"/>
        </w:rPr>
        <w:t>40</w:t>
      </w:r>
      <w:r w:rsidRPr="00A3085F">
        <w:rPr>
          <w:color w:val="000000"/>
        </w:rPr>
        <w:t xml:space="preserve"> </w:t>
      </w:r>
      <w:r w:rsidR="00C71B46">
        <w:rPr>
          <w:b/>
          <w:color w:val="000000"/>
        </w:rPr>
        <w:t xml:space="preserve">8,70 </w:t>
      </w:r>
      <w:r w:rsidRPr="00A3085F">
        <w:rPr>
          <w:color w:val="000000"/>
        </w:rPr>
        <w:t xml:space="preserve">bazinio dydžio (universitetinėms studijoms) arba </w:t>
      </w:r>
      <w:r w:rsidR="00975018" w:rsidRPr="00A3085F">
        <w:rPr>
          <w:strike/>
          <w:color w:val="000000"/>
        </w:rPr>
        <w:t>6</w:t>
      </w:r>
      <w:r w:rsidRPr="00A3085F">
        <w:rPr>
          <w:strike/>
          <w:color w:val="000000"/>
        </w:rPr>
        <w:t>,</w:t>
      </w:r>
      <w:r w:rsidR="002A625C" w:rsidRPr="00A3085F">
        <w:rPr>
          <w:strike/>
          <w:color w:val="000000"/>
        </w:rPr>
        <w:t>31</w:t>
      </w:r>
      <w:r w:rsidRPr="00A3085F">
        <w:rPr>
          <w:color w:val="000000"/>
        </w:rPr>
        <w:t xml:space="preserve"> </w:t>
      </w:r>
      <w:r w:rsidR="00C71B46">
        <w:rPr>
          <w:b/>
          <w:color w:val="000000"/>
        </w:rPr>
        <w:t xml:space="preserve">7,77 </w:t>
      </w:r>
      <w:r w:rsidRPr="00A3085F">
        <w:rPr>
          <w:color w:val="000000"/>
        </w:rPr>
        <w:t>bazinio dydžio (koleginėms studijoms</w:t>
      </w:r>
      <w:r>
        <w:rPr>
          <w:color w:val="000000"/>
        </w:rPr>
        <w:t>) dauginama iš 12 mėnesių ir dalijama iš vienam akademiniam darbuotojui tenkančio norminio studentų skaičiaus, kuris lygus 20;</w:t>
      </w:r>
      <w:r w:rsidR="00965D29">
        <w:t>“;</w:t>
      </w:r>
    </w:p>
    <w:p w:rsidR="00564CB2" w:rsidRDefault="00564CB2" w:rsidP="00564CB2">
      <w:pPr>
        <w:ind w:firstLine="851"/>
        <w:jc w:val="both"/>
      </w:pPr>
      <w:r>
        <w:t>2</w:t>
      </w:r>
      <w:r>
        <w:t>. pakeisti 5 punktą ir jį išdėstyti taip</w:t>
      </w:r>
      <w:r w:rsidRPr="00192F95">
        <w:t>:</w:t>
      </w:r>
    </w:p>
    <w:p w:rsidR="00564CB2" w:rsidRDefault="00564CB2" w:rsidP="00564CB2">
      <w:pPr>
        <w:ind w:firstLine="851"/>
        <w:jc w:val="both"/>
      </w:pPr>
      <w:r>
        <w:t xml:space="preserve">„5. </w:t>
      </w:r>
      <w:r>
        <w:rPr>
          <w:color w:val="000000"/>
          <w:shd w:val="clear" w:color="auto" w:fill="FFFFFF"/>
        </w:rPr>
        <w:t xml:space="preserve">Išlaidos studentams skatinti sudaro </w:t>
      </w:r>
      <w:r>
        <w:rPr>
          <w:strike/>
          <w:color w:val="000000"/>
          <w:shd w:val="clear" w:color="auto" w:fill="FFFFFF"/>
        </w:rPr>
        <w:t>3,</w:t>
      </w:r>
      <w:r w:rsidR="006E51B7">
        <w:rPr>
          <w:strike/>
          <w:color w:val="000000"/>
          <w:shd w:val="clear" w:color="auto" w:fill="FFFFFF"/>
        </w:rPr>
        <w:t>5</w:t>
      </w:r>
      <w:r>
        <w:rPr>
          <w:color w:val="000000"/>
          <w:shd w:val="clear" w:color="auto" w:fill="FFFFFF"/>
        </w:rPr>
        <w:t xml:space="preserve"> </w:t>
      </w:r>
      <w:r w:rsidR="006E51B7" w:rsidRPr="006E51B7">
        <w:rPr>
          <w:b/>
          <w:color w:val="000000"/>
          <w:shd w:val="clear" w:color="auto" w:fill="FFFFFF"/>
        </w:rPr>
        <w:t>4</w:t>
      </w:r>
      <w:r>
        <w:rPr>
          <w:b/>
          <w:color w:val="000000"/>
          <w:shd w:val="clear" w:color="auto" w:fill="FFFFFF"/>
        </w:rPr>
        <w:t>,</w:t>
      </w:r>
      <w:r w:rsidR="006E51B7">
        <w:rPr>
          <w:b/>
          <w:color w:val="000000"/>
          <w:shd w:val="clear" w:color="auto" w:fill="FFFFFF"/>
        </w:rPr>
        <w:t>0</w:t>
      </w:r>
      <w:r>
        <w:rPr>
          <w:color w:val="000000"/>
          <w:shd w:val="clear" w:color="auto" w:fill="FFFFFF"/>
        </w:rPr>
        <w:t xml:space="preserve"> BSI</w:t>
      </w:r>
      <w:r>
        <w:t>.“;</w:t>
      </w:r>
    </w:p>
    <w:p w:rsidR="002A625C" w:rsidRPr="003040B2" w:rsidRDefault="00564CB2" w:rsidP="00A347B4">
      <w:pPr>
        <w:ind w:firstLine="851"/>
        <w:jc w:val="both"/>
      </w:pPr>
      <w:r>
        <w:t>3</w:t>
      </w:r>
      <w:r w:rsidR="002A625C" w:rsidRPr="00192F95">
        <w:t xml:space="preserve">. </w:t>
      </w:r>
      <w:r w:rsidR="002A625C">
        <w:t>pakeisti 6 punktą ir jį išdėstyti taip</w:t>
      </w:r>
      <w:r w:rsidR="002A625C" w:rsidRPr="00192F95">
        <w:t>:</w:t>
      </w:r>
    </w:p>
    <w:p w:rsidR="007863E4" w:rsidRDefault="00A347B4" w:rsidP="00A347B4">
      <w:pPr>
        <w:ind w:firstLine="851"/>
        <w:jc w:val="both"/>
      </w:pPr>
      <w:r w:rsidRPr="003040B2">
        <w:t>„</w:t>
      </w:r>
      <w:r>
        <w:rPr>
          <w:color w:val="000000"/>
        </w:rPr>
        <w:t xml:space="preserve">6. Norminės studijų krypties arba studijų programų grupės antrosios pakopos ir rezidentūros studijų nuolatinės formos studijų kainos apskaičiuojamos prie norminės atitinkamos studijų krypties arba studijų programų grupės pirmosios pakopos nuolatinės formos studijų kainos pridėjus antrosios pakopos atveju </w:t>
      </w:r>
      <w:r w:rsidRPr="00C71B46">
        <w:rPr>
          <w:color w:val="000000"/>
        </w:rPr>
        <w:t xml:space="preserve">– </w:t>
      </w:r>
      <w:r w:rsidR="00ED2EEA" w:rsidRPr="00C71B46">
        <w:rPr>
          <w:strike/>
          <w:color w:val="000000"/>
        </w:rPr>
        <w:t>6</w:t>
      </w:r>
      <w:r w:rsidRPr="00C71B46">
        <w:rPr>
          <w:strike/>
          <w:color w:val="000000"/>
        </w:rPr>
        <w:t>,</w:t>
      </w:r>
      <w:r w:rsidR="00ED2EEA" w:rsidRPr="00C71B46">
        <w:rPr>
          <w:strike/>
          <w:color w:val="000000"/>
        </w:rPr>
        <w:t>60</w:t>
      </w:r>
      <w:r>
        <w:rPr>
          <w:color w:val="000000"/>
        </w:rPr>
        <w:t> </w:t>
      </w:r>
      <w:r w:rsidR="00AC531B">
        <w:rPr>
          <w:b/>
          <w:color w:val="000000"/>
        </w:rPr>
        <w:t xml:space="preserve">7,29 </w:t>
      </w:r>
      <w:r>
        <w:rPr>
          <w:color w:val="000000"/>
        </w:rPr>
        <w:t>bazinio dydžio, rezidentūros atveju –</w:t>
      </w:r>
      <w:r w:rsidR="00DC71C8">
        <w:rPr>
          <w:color w:val="000000"/>
        </w:rPr>
        <w:t xml:space="preserve"> </w:t>
      </w:r>
      <w:r w:rsidR="00ED2EEA" w:rsidRPr="00C71B46">
        <w:rPr>
          <w:strike/>
          <w:color w:val="000000"/>
        </w:rPr>
        <w:t>17</w:t>
      </w:r>
      <w:r w:rsidRPr="00C71B46">
        <w:rPr>
          <w:strike/>
          <w:color w:val="000000"/>
        </w:rPr>
        <w:t>,</w:t>
      </w:r>
      <w:r w:rsidR="00ED2EEA" w:rsidRPr="00C71B46">
        <w:rPr>
          <w:strike/>
          <w:color w:val="000000"/>
        </w:rPr>
        <w:t>19</w:t>
      </w:r>
      <w:r>
        <w:rPr>
          <w:color w:val="000000"/>
        </w:rPr>
        <w:t> </w:t>
      </w:r>
      <w:r w:rsidR="00AC531B" w:rsidRPr="00AC531B">
        <w:rPr>
          <w:b/>
          <w:color w:val="000000"/>
        </w:rPr>
        <w:t>18,98</w:t>
      </w:r>
      <w:r w:rsidR="00AC531B">
        <w:rPr>
          <w:color w:val="000000"/>
        </w:rPr>
        <w:t xml:space="preserve"> </w:t>
      </w:r>
      <w:r>
        <w:rPr>
          <w:color w:val="000000"/>
        </w:rPr>
        <w:t>bazinio dydžio.</w:t>
      </w:r>
      <w:r w:rsidR="007863E4">
        <w:t>“;</w:t>
      </w:r>
    </w:p>
    <w:p w:rsidR="00975018" w:rsidRDefault="00564CB2" w:rsidP="002A625C">
      <w:pPr>
        <w:ind w:firstLine="851"/>
        <w:jc w:val="both"/>
      </w:pPr>
      <w:r>
        <w:t>4</w:t>
      </w:r>
      <w:r w:rsidR="00975018" w:rsidRPr="00BF0A45">
        <w:t xml:space="preserve">. </w:t>
      </w:r>
      <w:r w:rsidR="00975018">
        <w:t>pakeisti 7.2 papunktį ir jį išdėstyti taip</w:t>
      </w:r>
      <w:r w:rsidR="00975018" w:rsidRPr="00BF0A45">
        <w:t>:</w:t>
      </w:r>
    </w:p>
    <w:p w:rsidR="00975018" w:rsidRDefault="00975018" w:rsidP="002A625C">
      <w:pPr>
        <w:ind w:firstLine="720"/>
        <w:jc w:val="both"/>
      </w:pPr>
      <w:r>
        <w:t xml:space="preserve">„7.2. išlaidos akademinių darbuotojų darbo užmokesčiui apskaičiuojamos </w:t>
      </w:r>
      <w:r w:rsidRPr="00EE7FE4">
        <w:rPr>
          <w:strike/>
        </w:rPr>
        <w:t>9,5</w:t>
      </w:r>
      <w:r w:rsidR="00ED2EEA" w:rsidRPr="00EE7FE4">
        <w:rPr>
          <w:strike/>
        </w:rPr>
        <w:t>1</w:t>
      </w:r>
      <w:r>
        <w:rPr>
          <w:b/>
        </w:rPr>
        <w:t xml:space="preserve"> </w:t>
      </w:r>
      <w:r w:rsidR="00EE7FE4" w:rsidRPr="00EE7FE4">
        <w:rPr>
          <w:b/>
        </w:rPr>
        <w:t>10,91</w:t>
      </w:r>
      <w:r w:rsidR="00EE7FE4">
        <w:t xml:space="preserve"> </w:t>
      </w:r>
      <w:r>
        <w:rPr>
          <w:color w:val="000000"/>
        </w:rPr>
        <w:t>bazinio dydžio</w:t>
      </w:r>
      <w:r>
        <w:t xml:space="preserve"> padauginus iš 12 mėnesių ir padalijus iš vienam akademiniam darbuotojui tenkančio norminio stud</w:t>
      </w:r>
      <w:r w:rsidR="0063158F">
        <w:t>entų skaičiaus, kuris lygus 3;“.</w:t>
      </w:r>
      <w:bookmarkStart w:id="0" w:name="_GoBack"/>
      <w:bookmarkEnd w:id="0"/>
    </w:p>
    <w:p w:rsidR="00564CB2" w:rsidRDefault="00564CB2" w:rsidP="002A625C">
      <w:pPr>
        <w:ind w:firstLine="720"/>
        <w:jc w:val="both"/>
      </w:pPr>
    </w:p>
    <w:p w:rsidR="00044C98" w:rsidRDefault="00044C98" w:rsidP="002A625C">
      <w:pPr>
        <w:tabs>
          <w:tab w:val="left" w:pos="6804"/>
        </w:tabs>
        <w:ind w:firstLine="851"/>
        <w:jc w:val="both"/>
      </w:pPr>
    </w:p>
    <w:p w:rsidR="00044C98" w:rsidRDefault="00044C98" w:rsidP="00044C98">
      <w:pPr>
        <w:tabs>
          <w:tab w:val="left" w:pos="6237"/>
        </w:tabs>
      </w:pPr>
    </w:p>
    <w:p w:rsidR="00044C98" w:rsidRDefault="00044C98" w:rsidP="00044C98">
      <w:pPr>
        <w:tabs>
          <w:tab w:val="left" w:pos="6237"/>
        </w:tabs>
      </w:pPr>
      <w:r>
        <w:t>Ministras Pirmininkas</w:t>
      </w:r>
    </w:p>
    <w:p w:rsidR="00044C98" w:rsidRDefault="00044C98" w:rsidP="00044C98">
      <w:pPr>
        <w:tabs>
          <w:tab w:val="left" w:pos="6804"/>
        </w:tabs>
      </w:pPr>
    </w:p>
    <w:p w:rsidR="00044C98" w:rsidRDefault="00044C98" w:rsidP="00044C98">
      <w:pPr>
        <w:tabs>
          <w:tab w:val="left" w:pos="6804"/>
        </w:tabs>
      </w:pPr>
    </w:p>
    <w:p w:rsidR="00044C98" w:rsidRPr="006F5656" w:rsidRDefault="00044C98" w:rsidP="00044C98">
      <w:pPr>
        <w:tabs>
          <w:tab w:val="left" w:pos="6237"/>
        </w:tabs>
        <w:rPr>
          <w:b/>
        </w:rPr>
      </w:pPr>
      <w:r>
        <w:t>Švietimo, mokslo ir sporto ministras</w:t>
      </w:r>
    </w:p>
    <w:sectPr w:rsidR="00044C98" w:rsidRPr="006F5656" w:rsidSect="00B36C35">
      <w:headerReference w:type="even" r:id="rId8"/>
      <w:headerReference w:type="default" r:id="rId9"/>
      <w:pgSz w:w="11906" w:h="16838"/>
      <w:pgMar w:top="567" w:right="567"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417" w:rsidRDefault="00905417">
      <w:r>
        <w:separator/>
      </w:r>
    </w:p>
  </w:endnote>
  <w:endnote w:type="continuationSeparator" w:id="0">
    <w:p w:rsidR="00905417" w:rsidRDefault="0090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417" w:rsidRDefault="00905417">
      <w:r>
        <w:separator/>
      </w:r>
    </w:p>
  </w:footnote>
  <w:footnote w:type="continuationSeparator" w:id="0">
    <w:p w:rsidR="00905417" w:rsidRDefault="00905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E8C" w:rsidRDefault="007A3E8C" w:rsidP="0081050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A3E8C" w:rsidRDefault="007A3E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E8C" w:rsidRDefault="007A3E8C" w:rsidP="0081050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3085F">
      <w:rPr>
        <w:rStyle w:val="Puslapionumeris"/>
        <w:noProof/>
      </w:rPr>
      <w:t>2</w:t>
    </w:r>
    <w:r>
      <w:rPr>
        <w:rStyle w:val="Puslapionumeris"/>
      </w:rPr>
      <w:fldChar w:fldCharType="end"/>
    </w:r>
  </w:p>
  <w:p w:rsidR="007A3E8C" w:rsidRDefault="007A3E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E0BC3"/>
    <w:multiLevelType w:val="multilevel"/>
    <w:tmpl w:val="DA906A5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227D5716"/>
    <w:multiLevelType w:val="hybridMultilevel"/>
    <w:tmpl w:val="C32E3C3E"/>
    <w:lvl w:ilvl="0" w:tplc="FCCA7674">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374627D0"/>
    <w:multiLevelType w:val="multilevel"/>
    <w:tmpl w:val="292CE1C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1D7"/>
    <w:rsid w:val="000031F7"/>
    <w:rsid w:val="00033646"/>
    <w:rsid w:val="00040939"/>
    <w:rsid w:val="00044C98"/>
    <w:rsid w:val="00045862"/>
    <w:rsid w:val="000678D5"/>
    <w:rsid w:val="000721D7"/>
    <w:rsid w:val="000863F1"/>
    <w:rsid w:val="000C0D73"/>
    <w:rsid w:val="000D333C"/>
    <w:rsid w:val="000E5073"/>
    <w:rsid w:val="000F4FBF"/>
    <w:rsid w:val="00125A47"/>
    <w:rsid w:val="00136F65"/>
    <w:rsid w:val="00145BEE"/>
    <w:rsid w:val="001544A8"/>
    <w:rsid w:val="00157247"/>
    <w:rsid w:val="001677B7"/>
    <w:rsid w:val="001860B8"/>
    <w:rsid w:val="001917A3"/>
    <w:rsid w:val="00197867"/>
    <w:rsid w:val="001D2E27"/>
    <w:rsid w:val="001D3B49"/>
    <w:rsid w:val="001E28B0"/>
    <w:rsid w:val="001E7AD3"/>
    <w:rsid w:val="001F1934"/>
    <w:rsid w:val="001F7242"/>
    <w:rsid w:val="002040EF"/>
    <w:rsid w:val="002453E4"/>
    <w:rsid w:val="00257B18"/>
    <w:rsid w:val="00274583"/>
    <w:rsid w:val="00281427"/>
    <w:rsid w:val="002A0D96"/>
    <w:rsid w:val="002A625C"/>
    <w:rsid w:val="002C04D6"/>
    <w:rsid w:val="002F066E"/>
    <w:rsid w:val="002F26C4"/>
    <w:rsid w:val="0030080E"/>
    <w:rsid w:val="003048D3"/>
    <w:rsid w:val="003054B1"/>
    <w:rsid w:val="003178AF"/>
    <w:rsid w:val="00326685"/>
    <w:rsid w:val="00331444"/>
    <w:rsid w:val="0034306A"/>
    <w:rsid w:val="003453DE"/>
    <w:rsid w:val="00360954"/>
    <w:rsid w:val="003A08D6"/>
    <w:rsid w:val="003B162B"/>
    <w:rsid w:val="003C5835"/>
    <w:rsid w:val="003D4420"/>
    <w:rsid w:val="003E4044"/>
    <w:rsid w:val="00402038"/>
    <w:rsid w:val="0042455D"/>
    <w:rsid w:val="0048200D"/>
    <w:rsid w:val="00493B76"/>
    <w:rsid w:val="004B4AAD"/>
    <w:rsid w:val="004B4FD9"/>
    <w:rsid w:val="004B57F1"/>
    <w:rsid w:val="004E55C2"/>
    <w:rsid w:val="004F6808"/>
    <w:rsid w:val="00504449"/>
    <w:rsid w:val="005316C9"/>
    <w:rsid w:val="00531D56"/>
    <w:rsid w:val="005333C6"/>
    <w:rsid w:val="00533FFB"/>
    <w:rsid w:val="0054172D"/>
    <w:rsid w:val="005518B2"/>
    <w:rsid w:val="0055510F"/>
    <w:rsid w:val="00564CB2"/>
    <w:rsid w:val="00565F28"/>
    <w:rsid w:val="0057620D"/>
    <w:rsid w:val="00592589"/>
    <w:rsid w:val="005A7FD8"/>
    <w:rsid w:val="005B3EC8"/>
    <w:rsid w:val="005E3726"/>
    <w:rsid w:val="005F5444"/>
    <w:rsid w:val="00603485"/>
    <w:rsid w:val="0063158F"/>
    <w:rsid w:val="00643692"/>
    <w:rsid w:val="0065209E"/>
    <w:rsid w:val="00661BC9"/>
    <w:rsid w:val="00676D15"/>
    <w:rsid w:val="00692076"/>
    <w:rsid w:val="006B139D"/>
    <w:rsid w:val="006B2D1C"/>
    <w:rsid w:val="006D159F"/>
    <w:rsid w:val="006D1925"/>
    <w:rsid w:val="006E51B7"/>
    <w:rsid w:val="00730E0E"/>
    <w:rsid w:val="007451E6"/>
    <w:rsid w:val="007863E4"/>
    <w:rsid w:val="007940F0"/>
    <w:rsid w:val="007957B4"/>
    <w:rsid w:val="007A11D6"/>
    <w:rsid w:val="007A2528"/>
    <w:rsid w:val="007A3E8C"/>
    <w:rsid w:val="007B1A50"/>
    <w:rsid w:val="007D0510"/>
    <w:rsid w:val="007D23DF"/>
    <w:rsid w:val="007D430A"/>
    <w:rsid w:val="007D56A6"/>
    <w:rsid w:val="007E19CD"/>
    <w:rsid w:val="007F4D7D"/>
    <w:rsid w:val="0081050B"/>
    <w:rsid w:val="008164F5"/>
    <w:rsid w:val="00870531"/>
    <w:rsid w:val="008724F8"/>
    <w:rsid w:val="00894A8A"/>
    <w:rsid w:val="008A7CAB"/>
    <w:rsid w:val="008B4EF9"/>
    <w:rsid w:val="008C03F7"/>
    <w:rsid w:val="008D1709"/>
    <w:rsid w:val="008D3C89"/>
    <w:rsid w:val="008F20D5"/>
    <w:rsid w:val="00905417"/>
    <w:rsid w:val="00941EE7"/>
    <w:rsid w:val="00944ADF"/>
    <w:rsid w:val="00957CA1"/>
    <w:rsid w:val="00965D29"/>
    <w:rsid w:val="0096644C"/>
    <w:rsid w:val="009716EC"/>
    <w:rsid w:val="00975018"/>
    <w:rsid w:val="00976914"/>
    <w:rsid w:val="00981388"/>
    <w:rsid w:val="00992C05"/>
    <w:rsid w:val="009A4B01"/>
    <w:rsid w:val="009B3446"/>
    <w:rsid w:val="009B6725"/>
    <w:rsid w:val="009C2C97"/>
    <w:rsid w:val="009D12F7"/>
    <w:rsid w:val="009E6A7A"/>
    <w:rsid w:val="00A02A47"/>
    <w:rsid w:val="00A0391D"/>
    <w:rsid w:val="00A3085F"/>
    <w:rsid w:val="00A347B4"/>
    <w:rsid w:val="00AA76D1"/>
    <w:rsid w:val="00AB4128"/>
    <w:rsid w:val="00AC3AE1"/>
    <w:rsid w:val="00AC531B"/>
    <w:rsid w:val="00AD2B48"/>
    <w:rsid w:val="00AF544E"/>
    <w:rsid w:val="00B2432D"/>
    <w:rsid w:val="00B36C35"/>
    <w:rsid w:val="00B432EC"/>
    <w:rsid w:val="00B46F42"/>
    <w:rsid w:val="00B53D3F"/>
    <w:rsid w:val="00B7027B"/>
    <w:rsid w:val="00B83FAB"/>
    <w:rsid w:val="00B84075"/>
    <w:rsid w:val="00BB6BCE"/>
    <w:rsid w:val="00BD2EF3"/>
    <w:rsid w:val="00C014E4"/>
    <w:rsid w:val="00C22087"/>
    <w:rsid w:val="00C674D0"/>
    <w:rsid w:val="00C71B46"/>
    <w:rsid w:val="00C8079C"/>
    <w:rsid w:val="00C93215"/>
    <w:rsid w:val="00C97138"/>
    <w:rsid w:val="00CD2328"/>
    <w:rsid w:val="00CF62D2"/>
    <w:rsid w:val="00D10040"/>
    <w:rsid w:val="00D238DE"/>
    <w:rsid w:val="00D3299B"/>
    <w:rsid w:val="00D3468B"/>
    <w:rsid w:val="00D35B77"/>
    <w:rsid w:val="00D42797"/>
    <w:rsid w:val="00D467A9"/>
    <w:rsid w:val="00D832E4"/>
    <w:rsid w:val="00DB513C"/>
    <w:rsid w:val="00DC4965"/>
    <w:rsid w:val="00DC71C8"/>
    <w:rsid w:val="00DD1BF7"/>
    <w:rsid w:val="00DE1160"/>
    <w:rsid w:val="00E066B0"/>
    <w:rsid w:val="00E20D66"/>
    <w:rsid w:val="00E26419"/>
    <w:rsid w:val="00E50F63"/>
    <w:rsid w:val="00E54C16"/>
    <w:rsid w:val="00E604AB"/>
    <w:rsid w:val="00E67D13"/>
    <w:rsid w:val="00E769C8"/>
    <w:rsid w:val="00E91B3C"/>
    <w:rsid w:val="00E939CA"/>
    <w:rsid w:val="00EA47AB"/>
    <w:rsid w:val="00EB7EF4"/>
    <w:rsid w:val="00EC4A6D"/>
    <w:rsid w:val="00ED2EEA"/>
    <w:rsid w:val="00EE7FE4"/>
    <w:rsid w:val="00F03FA4"/>
    <w:rsid w:val="00F14489"/>
    <w:rsid w:val="00F20155"/>
    <w:rsid w:val="00F41817"/>
    <w:rsid w:val="00F71F07"/>
    <w:rsid w:val="00F93674"/>
    <w:rsid w:val="00FB6EC1"/>
    <w:rsid w:val="00FD408C"/>
    <w:rsid w:val="00FE67BE"/>
    <w:rsid w:val="00FF0A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F5BF1"/>
  <w15:chartTrackingRefBased/>
  <w15:docId w15:val="{E9AE0C73-01F1-400C-84B2-25306DA8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21D7"/>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yperlink"/>
    <w:basedOn w:val="prastasis"/>
    <w:link w:val="AntratsDiagrama"/>
    <w:rsid w:val="00EC4A6D"/>
    <w:pPr>
      <w:tabs>
        <w:tab w:val="center" w:pos="4153"/>
        <w:tab w:val="right" w:pos="8306"/>
      </w:tabs>
    </w:pPr>
    <w:rPr>
      <w:szCs w:val="20"/>
    </w:rPr>
  </w:style>
  <w:style w:type="character" w:customStyle="1" w:styleId="AntratsDiagrama">
    <w:name w:val="Antraštės Diagrama"/>
    <w:aliases w:val="Hyperlink Diagrama"/>
    <w:link w:val="Antrats"/>
    <w:rsid w:val="00EC4A6D"/>
    <w:rPr>
      <w:sz w:val="24"/>
      <w:lang w:val="lt-LT" w:eastAsia="lt-LT" w:bidi="ar-SA"/>
    </w:rPr>
  </w:style>
  <w:style w:type="paragraph" w:styleId="Debesliotekstas">
    <w:name w:val="Balloon Text"/>
    <w:basedOn w:val="prastasis"/>
    <w:semiHidden/>
    <w:rsid w:val="001677B7"/>
    <w:rPr>
      <w:rFonts w:ascii="Tahoma" w:hAnsi="Tahoma" w:cs="Tahoma"/>
      <w:sz w:val="16"/>
      <w:szCs w:val="16"/>
    </w:rPr>
  </w:style>
  <w:style w:type="character" w:styleId="Komentaronuoroda">
    <w:name w:val="annotation reference"/>
    <w:semiHidden/>
    <w:rsid w:val="00FD408C"/>
    <w:rPr>
      <w:sz w:val="16"/>
      <w:szCs w:val="16"/>
    </w:rPr>
  </w:style>
  <w:style w:type="paragraph" w:styleId="Komentarotekstas">
    <w:name w:val="annotation text"/>
    <w:basedOn w:val="prastasis"/>
    <w:semiHidden/>
    <w:rsid w:val="00FD408C"/>
    <w:rPr>
      <w:sz w:val="20"/>
      <w:szCs w:val="20"/>
    </w:rPr>
  </w:style>
  <w:style w:type="paragraph" w:styleId="Komentarotema">
    <w:name w:val="annotation subject"/>
    <w:basedOn w:val="Komentarotekstas"/>
    <w:next w:val="Komentarotekstas"/>
    <w:semiHidden/>
    <w:rsid w:val="00FD408C"/>
    <w:rPr>
      <w:b/>
      <w:bCs/>
    </w:rPr>
  </w:style>
  <w:style w:type="character" w:styleId="Puslapionumeris">
    <w:name w:val="page number"/>
    <w:basedOn w:val="Numatytasispastraiposriftas"/>
    <w:rsid w:val="00FD408C"/>
  </w:style>
  <w:style w:type="paragraph" w:styleId="Dokumentostruktra">
    <w:name w:val="Document Map"/>
    <w:basedOn w:val="prastasis"/>
    <w:semiHidden/>
    <w:rsid w:val="00661BC9"/>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339632">
      <w:bodyDiv w:val="1"/>
      <w:marLeft w:val="0"/>
      <w:marRight w:val="0"/>
      <w:marTop w:val="0"/>
      <w:marBottom w:val="0"/>
      <w:divBdr>
        <w:top w:val="none" w:sz="0" w:space="0" w:color="auto"/>
        <w:left w:val="none" w:sz="0" w:space="0" w:color="auto"/>
        <w:bottom w:val="none" w:sz="0" w:space="0" w:color="auto"/>
        <w:right w:val="none" w:sz="0" w:space="0" w:color="auto"/>
      </w:divBdr>
    </w:div>
    <w:div w:id="199086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EA873-9C87-41AE-A5FB-2790379104F1}">
  <ds:schemaRefs>
    <ds:schemaRef ds:uri="http://schemas.openxmlformats.org/officeDocument/2006/bibliography"/>
  </ds:schemaRefs>
</ds:datastoreItem>
</file>

<file path=customXml/itemProps2.xml><?xml version="1.0" encoding="utf-8"?>
<ds:datastoreItem xmlns:ds="http://schemas.openxmlformats.org/officeDocument/2006/customXml" ds:itemID="{DB66E0B3-541A-4227-852B-185C8EC9374A}"/>
</file>

<file path=customXml/itemProps3.xml><?xml version="1.0" encoding="utf-8"?>
<ds:datastoreItem xmlns:ds="http://schemas.openxmlformats.org/officeDocument/2006/customXml" ds:itemID="{C14F6E18-921C-4926-A4AE-2F1BE10A2BB6}"/>
</file>

<file path=customXml/itemProps4.xml><?xml version="1.0" encoding="utf-8"?>
<ds:datastoreItem xmlns:ds="http://schemas.openxmlformats.org/officeDocument/2006/customXml" ds:itemID="{3A0D8085-F6B1-4D85-86C1-4C1655E17A38}"/>
</file>

<file path=docProps/app.xml><?xml version="1.0" encoding="utf-8"?>
<Properties xmlns="http://schemas.openxmlformats.org/officeDocument/2006/extended-properties" xmlns:vt="http://schemas.openxmlformats.org/officeDocument/2006/docPropsVTypes">
  <Template>Normal.dotm</Template>
  <TotalTime>2</TotalTime>
  <Pages>1</Pages>
  <Words>1300</Words>
  <Characters>741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Projekto lyginamasis variantas</vt:lpstr>
      <vt:lpstr>Projekto lyginamasis variantas</vt:lpstr>
    </vt:vector>
  </TitlesOfParts>
  <Company>smm</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4d49225d-1df7-4db7-a546-550c9bce1112</dc:title>
  <dc:subject/>
  <dc:creator>nziliute</dc:creator>
  <cp:keywords/>
  <dc:description/>
  <cp:lastModifiedBy>Gansiniauskas Kęstutis</cp:lastModifiedBy>
  <cp:revision>8</cp:revision>
  <cp:lastPrinted>2014-10-29T13:42:00Z</cp:lastPrinted>
  <dcterms:created xsi:type="dcterms:W3CDTF">2019-11-21T14:23:00Z</dcterms:created>
  <dcterms:modified xsi:type="dcterms:W3CDTF">2019-11-21T14:25:00Z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