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E0E4F" w14:textId="2106D6F3" w:rsidR="00E9154B" w:rsidRPr="00F733E3" w:rsidRDefault="00E9154B" w:rsidP="00E7241C">
      <w:pPr>
        <w:tabs>
          <w:tab w:val="left" w:pos="8355"/>
        </w:tabs>
        <w:jc w:val="right"/>
        <w:rPr>
          <w:rFonts w:ascii="Times New Roman" w:hAnsi="Times New Roman" w:cs="Times New Roman"/>
          <w:b/>
          <w:sz w:val="24"/>
          <w:szCs w:val="24"/>
        </w:rPr>
      </w:pPr>
      <w:r w:rsidRPr="00F733E3">
        <w:rPr>
          <w:rFonts w:ascii="Times New Roman" w:hAnsi="Times New Roman" w:cs="Times New Roman"/>
          <w:b/>
          <w:sz w:val="24"/>
          <w:szCs w:val="24"/>
        </w:rPr>
        <w:tab/>
        <w:t>Projektas</w:t>
      </w:r>
    </w:p>
    <w:p w14:paraId="14C60752" w14:textId="77777777" w:rsidR="00E9154B" w:rsidRPr="00F733E3" w:rsidRDefault="00E9154B" w:rsidP="00F733E3">
      <w:pPr>
        <w:rPr>
          <w:rFonts w:ascii="Times New Roman" w:hAnsi="Times New Roman" w:cs="Times New Roman"/>
          <w:b/>
          <w:sz w:val="24"/>
          <w:szCs w:val="24"/>
        </w:rPr>
      </w:pPr>
    </w:p>
    <w:p w14:paraId="6B92D3ED" w14:textId="77777777" w:rsidR="008E3831" w:rsidRDefault="00E9154B" w:rsidP="00F733E3">
      <w:pPr>
        <w:spacing w:after="0"/>
        <w:jc w:val="center"/>
        <w:rPr>
          <w:rFonts w:ascii="Times New Roman" w:hAnsi="Times New Roman" w:cs="Times New Roman"/>
          <w:b/>
          <w:sz w:val="24"/>
          <w:szCs w:val="24"/>
        </w:rPr>
      </w:pPr>
      <w:r w:rsidRPr="00F733E3">
        <w:rPr>
          <w:rFonts w:ascii="Times New Roman" w:hAnsi="Times New Roman" w:cs="Times New Roman"/>
          <w:b/>
          <w:sz w:val="24"/>
          <w:szCs w:val="24"/>
        </w:rPr>
        <w:t xml:space="preserve">LIETUVOS RESPUBLIKOS </w:t>
      </w:r>
    </w:p>
    <w:p w14:paraId="2D7C75E8" w14:textId="619350E2" w:rsidR="00581154" w:rsidRDefault="00E9154B" w:rsidP="00F733E3">
      <w:pPr>
        <w:spacing w:after="0"/>
        <w:jc w:val="center"/>
        <w:rPr>
          <w:rFonts w:ascii="Times New Roman" w:hAnsi="Times New Roman" w:cs="Times New Roman"/>
          <w:b/>
          <w:sz w:val="24"/>
          <w:szCs w:val="24"/>
        </w:rPr>
      </w:pPr>
      <w:r w:rsidRPr="00F733E3">
        <w:rPr>
          <w:rFonts w:ascii="Times New Roman" w:hAnsi="Times New Roman" w:cs="Times New Roman"/>
          <w:b/>
          <w:sz w:val="24"/>
          <w:szCs w:val="24"/>
        </w:rPr>
        <w:t>ALTERNATYVIŲ</w:t>
      </w:r>
      <w:r w:rsidR="00581154">
        <w:rPr>
          <w:rFonts w:ascii="Times New Roman" w:hAnsi="Times New Roman" w:cs="Times New Roman"/>
          <w:b/>
          <w:sz w:val="24"/>
          <w:szCs w:val="24"/>
        </w:rPr>
        <w:t>JŲ</w:t>
      </w:r>
      <w:r w:rsidRPr="00F733E3">
        <w:rPr>
          <w:rFonts w:ascii="Times New Roman" w:hAnsi="Times New Roman" w:cs="Times New Roman"/>
          <w:b/>
          <w:sz w:val="24"/>
          <w:szCs w:val="24"/>
        </w:rPr>
        <w:t xml:space="preserve"> DEGALŲ </w:t>
      </w:r>
    </w:p>
    <w:p w14:paraId="63DCD43F" w14:textId="5CD4BECA" w:rsidR="00E9154B" w:rsidRDefault="00E9154B" w:rsidP="00F733E3">
      <w:pPr>
        <w:spacing w:after="0"/>
        <w:jc w:val="center"/>
        <w:rPr>
          <w:rFonts w:ascii="Times New Roman" w:hAnsi="Times New Roman" w:cs="Times New Roman"/>
          <w:b/>
          <w:sz w:val="24"/>
          <w:szCs w:val="24"/>
        </w:rPr>
      </w:pPr>
      <w:r w:rsidRPr="00F733E3">
        <w:rPr>
          <w:rFonts w:ascii="Times New Roman" w:hAnsi="Times New Roman" w:cs="Times New Roman"/>
          <w:b/>
          <w:sz w:val="24"/>
          <w:szCs w:val="24"/>
        </w:rPr>
        <w:t>ĮSTATYMAS</w:t>
      </w:r>
    </w:p>
    <w:p w14:paraId="40B6525B" w14:textId="77777777" w:rsidR="008F1EF2" w:rsidRPr="00F733E3" w:rsidRDefault="008F1EF2" w:rsidP="00F733E3">
      <w:pPr>
        <w:spacing w:after="0"/>
        <w:jc w:val="center"/>
        <w:rPr>
          <w:rFonts w:ascii="Times New Roman" w:hAnsi="Times New Roman" w:cs="Times New Roman"/>
          <w:b/>
          <w:sz w:val="24"/>
          <w:szCs w:val="24"/>
        </w:rPr>
      </w:pPr>
    </w:p>
    <w:p w14:paraId="535E6FD9" w14:textId="3995418C" w:rsidR="008F1EF2" w:rsidRPr="003F7E16" w:rsidRDefault="008F1EF2" w:rsidP="003F7E16">
      <w:pPr>
        <w:tabs>
          <w:tab w:val="left" w:pos="993"/>
          <w:tab w:val="left" w:pos="6521"/>
        </w:tabs>
        <w:spacing w:after="0" w:line="240" w:lineRule="auto"/>
        <w:ind w:left="426" w:right="849"/>
        <w:jc w:val="center"/>
        <w:rPr>
          <w:rFonts w:ascii="Times New Roman" w:eastAsia="Times New Roman" w:hAnsi="Times New Roman" w:cs="Times New Roman"/>
          <w:sz w:val="24"/>
          <w:szCs w:val="24"/>
          <w:lang w:eastAsia="lt-LT"/>
        </w:rPr>
      </w:pPr>
      <w:r w:rsidRPr="003F7E16">
        <w:rPr>
          <w:rFonts w:ascii="Times New Roman" w:eastAsia="Times New Roman" w:hAnsi="Times New Roman" w:cs="Times New Roman"/>
          <w:sz w:val="24"/>
          <w:szCs w:val="24"/>
          <w:lang w:eastAsia="lt-LT"/>
        </w:rPr>
        <w:t>2020 m.              d. Nr.</w:t>
      </w:r>
      <w:r w:rsidRPr="003F7E16">
        <w:rPr>
          <w:rFonts w:ascii="Times New Roman" w:eastAsia="Times New Roman" w:hAnsi="Times New Roman" w:cs="Times New Roman"/>
          <w:sz w:val="24"/>
          <w:szCs w:val="24"/>
          <w:lang w:eastAsia="lt-LT"/>
        </w:rPr>
        <w:br/>
        <w:t>Vilnius</w:t>
      </w:r>
    </w:p>
    <w:p w14:paraId="5CC66315" w14:textId="408E5AED" w:rsidR="00630A63" w:rsidRPr="003F7E16" w:rsidRDefault="00630A63" w:rsidP="006F4DFE">
      <w:pPr>
        <w:spacing w:after="0"/>
        <w:rPr>
          <w:rFonts w:ascii="Times New Roman" w:hAnsi="Times New Roman" w:cs="Times New Roman"/>
          <w:i/>
          <w:sz w:val="28"/>
          <w:szCs w:val="24"/>
          <w:u w:val="single"/>
        </w:rPr>
      </w:pPr>
    </w:p>
    <w:p w14:paraId="30430A65" w14:textId="0D0B52B0" w:rsidR="008F1EF2" w:rsidRPr="006F4DFE" w:rsidRDefault="008F1EF2" w:rsidP="00F733E3">
      <w:pPr>
        <w:spacing w:after="0"/>
        <w:jc w:val="center"/>
        <w:rPr>
          <w:rFonts w:ascii="Times New Roman" w:hAnsi="Times New Roman" w:cs="Times New Roman"/>
          <w:b/>
          <w:iCs/>
          <w:sz w:val="28"/>
          <w:szCs w:val="24"/>
          <w:u w:val="single"/>
        </w:rPr>
      </w:pPr>
    </w:p>
    <w:p w14:paraId="2B747FAA" w14:textId="6C7FD7B4" w:rsidR="001253B0" w:rsidRPr="001253B0" w:rsidRDefault="001253B0" w:rsidP="00F733E3">
      <w:pPr>
        <w:spacing w:after="0"/>
        <w:jc w:val="center"/>
        <w:rPr>
          <w:rFonts w:ascii="Times New Roman" w:hAnsi="Times New Roman" w:cs="Times New Roman"/>
          <w:b/>
          <w:sz w:val="24"/>
          <w:szCs w:val="24"/>
        </w:rPr>
      </w:pPr>
      <w:bookmarkStart w:id="0" w:name="_Hlk11934883"/>
      <w:r w:rsidRPr="001253B0">
        <w:rPr>
          <w:rFonts w:ascii="Times New Roman" w:hAnsi="Times New Roman" w:cs="Times New Roman"/>
          <w:b/>
          <w:sz w:val="24"/>
          <w:szCs w:val="24"/>
        </w:rPr>
        <w:t>PIRMAS</w:t>
      </w:r>
      <w:r w:rsidR="00E9154B">
        <w:rPr>
          <w:rFonts w:ascii="Times New Roman" w:hAnsi="Times New Roman" w:cs="Times New Roman"/>
          <w:b/>
          <w:sz w:val="24"/>
          <w:szCs w:val="24"/>
        </w:rPr>
        <w:t>IS</w:t>
      </w:r>
      <w:r w:rsidRPr="001253B0">
        <w:rPr>
          <w:rFonts w:ascii="Times New Roman" w:hAnsi="Times New Roman" w:cs="Times New Roman"/>
          <w:b/>
          <w:sz w:val="24"/>
          <w:szCs w:val="24"/>
        </w:rPr>
        <w:t xml:space="preserve"> SKIRSNIS</w:t>
      </w:r>
    </w:p>
    <w:p w14:paraId="6B5A04ED" w14:textId="79AE36AD" w:rsidR="00722C61" w:rsidRPr="001253B0" w:rsidRDefault="001253B0" w:rsidP="00F733E3">
      <w:pPr>
        <w:spacing w:after="0"/>
        <w:jc w:val="center"/>
        <w:rPr>
          <w:rFonts w:ascii="Times New Roman" w:hAnsi="Times New Roman" w:cs="Times New Roman"/>
          <w:b/>
          <w:sz w:val="24"/>
          <w:szCs w:val="24"/>
        </w:rPr>
      </w:pPr>
      <w:r w:rsidRPr="001253B0">
        <w:rPr>
          <w:rFonts w:ascii="Times New Roman" w:hAnsi="Times New Roman" w:cs="Times New Roman"/>
          <w:b/>
          <w:sz w:val="24"/>
          <w:szCs w:val="24"/>
        </w:rPr>
        <w:t>BENDROSIOS NUOSTATOS</w:t>
      </w:r>
    </w:p>
    <w:bookmarkEnd w:id="0"/>
    <w:p w14:paraId="57DF684C" w14:textId="345039F8" w:rsidR="001253B0" w:rsidRPr="00A83A2C" w:rsidRDefault="001253B0" w:rsidP="001253B0">
      <w:pPr>
        <w:jc w:val="center"/>
        <w:rPr>
          <w:rFonts w:ascii="Times New Roman" w:hAnsi="Times New Roman" w:cs="Times New Roman"/>
          <w:b/>
          <w:sz w:val="28"/>
          <w:szCs w:val="24"/>
          <w:lang w:val="fr-FR"/>
        </w:rPr>
      </w:pPr>
    </w:p>
    <w:p w14:paraId="088D4CA4" w14:textId="68A83F98" w:rsidR="00160E9F" w:rsidRPr="00DE324D" w:rsidRDefault="00486F04" w:rsidP="00DE324D">
      <w:pPr>
        <w:tabs>
          <w:tab w:val="left" w:pos="1134"/>
        </w:tabs>
        <w:spacing w:after="0" w:line="240" w:lineRule="auto"/>
        <w:ind w:firstLine="851"/>
        <w:jc w:val="both"/>
        <w:rPr>
          <w:rFonts w:ascii="Times New Roman" w:hAnsi="Times New Roman" w:cs="Times New Roman"/>
          <w:b/>
          <w:sz w:val="24"/>
          <w:szCs w:val="24"/>
        </w:rPr>
      </w:pPr>
      <w:bookmarkStart w:id="1" w:name="_Hlk17962058"/>
      <w:r w:rsidRPr="00DE324D">
        <w:rPr>
          <w:rFonts w:ascii="Times New Roman" w:hAnsi="Times New Roman" w:cs="Times New Roman"/>
          <w:b/>
          <w:sz w:val="24"/>
          <w:szCs w:val="24"/>
        </w:rPr>
        <w:t xml:space="preserve">1 </w:t>
      </w:r>
      <w:r w:rsidR="00160E9F" w:rsidRPr="00DE324D">
        <w:rPr>
          <w:rFonts w:ascii="Times New Roman" w:hAnsi="Times New Roman" w:cs="Times New Roman"/>
          <w:b/>
          <w:sz w:val="24"/>
          <w:szCs w:val="24"/>
        </w:rPr>
        <w:t xml:space="preserve">straipsnis. Įstatymo </w:t>
      </w:r>
      <w:r w:rsidR="000671EF" w:rsidRPr="00DE324D">
        <w:rPr>
          <w:rFonts w:ascii="Times New Roman" w:hAnsi="Times New Roman" w:cs="Times New Roman"/>
          <w:b/>
          <w:sz w:val="24"/>
          <w:szCs w:val="24"/>
        </w:rPr>
        <w:t>paskirtis</w:t>
      </w:r>
      <w:r w:rsidR="003164A1">
        <w:rPr>
          <w:rFonts w:ascii="Times New Roman" w:hAnsi="Times New Roman" w:cs="Times New Roman"/>
          <w:b/>
          <w:sz w:val="24"/>
          <w:szCs w:val="24"/>
        </w:rPr>
        <w:t xml:space="preserve"> ir</w:t>
      </w:r>
      <w:r w:rsidR="000671EF" w:rsidRPr="00DE324D">
        <w:rPr>
          <w:rFonts w:ascii="Times New Roman" w:hAnsi="Times New Roman" w:cs="Times New Roman"/>
          <w:b/>
          <w:sz w:val="24"/>
          <w:szCs w:val="24"/>
        </w:rPr>
        <w:t xml:space="preserve"> </w:t>
      </w:r>
      <w:r w:rsidR="001253B0" w:rsidRPr="00DE324D">
        <w:rPr>
          <w:rFonts w:ascii="Times New Roman" w:hAnsi="Times New Roman" w:cs="Times New Roman"/>
          <w:b/>
          <w:sz w:val="24"/>
          <w:szCs w:val="24"/>
        </w:rPr>
        <w:t>tikslas</w:t>
      </w:r>
    </w:p>
    <w:bookmarkEnd w:id="1"/>
    <w:p w14:paraId="5BC65F6B" w14:textId="4184ABCA" w:rsidR="00F5735C" w:rsidRPr="002B73C0" w:rsidRDefault="00F5735C" w:rsidP="00C11C4F">
      <w:pPr>
        <w:pStyle w:val="ListParagraph"/>
        <w:numPr>
          <w:ilvl w:val="0"/>
          <w:numId w:val="16"/>
        </w:numPr>
        <w:tabs>
          <w:tab w:val="left" w:pos="567"/>
          <w:tab w:val="left" w:pos="851"/>
          <w:tab w:val="left" w:pos="1134"/>
        </w:tabs>
        <w:spacing w:after="0" w:line="240" w:lineRule="auto"/>
        <w:ind w:left="0" w:firstLine="851"/>
        <w:jc w:val="both"/>
        <w:rPr>
          <w:rFonts w:ascii="Times New Roman" w:hAnsi="Times New Roman" w:cs="Times New Roman"/>
          <w:sz w:val="24"/>
          <w:szCs w:val="24"/>
        </w:rPr>
      </w:pPr>
      <w:r w:rsidRPr="002B73C0">
        <w:rPr>
          <w:rFonts w:ascii="Times New Roman" w:hAnsi="Times New Roman" w:cs="Times New Roman"/>
          <w:sz w:val="24"/>
          <w:szCs w:val="24"/>
        </w:rPr>
        <w:t xml:space="preserve">Šis įstatymas </w:t>
      </w:r>
      <w:r w:rsidR="00D57462">
        <w:rPr>
          <w:rFonts w:ascii="Times New Roman" w:hAnsi="Times New Roman" w:cs="Times New Roman"/>
          <w:sz w:val="24"/>
          <w:szCs w:val="24"/>
        </w:rPr>
        <w:t>nustato</w:t>
      </w:r>
      <w:r w:rsidR="00D57462" w:rsidRPr="002B73C0">
        <w:rPr>
          <w:rFonts w:ascii="Times New Roman" w:hAnsi="Times New Roman" w:cs="Times New Roman"/>
          <w:sz w:val="24"/>
          <w:szCs w:val="24"/>
        </w:rPr>
        <w:t xml:space="preserve"> </w:t>
      </w:r>
      <w:r w:rsidRPr="0005370C">
        <w:rPr>
          <w:rFonts w:ascii="Times New Roman" w:hAnsi="Times New Roman" w:cs="Times New Roman"/>
          <w:sz w:val="24"/>
          <w:szCs w:val="24"/>
        </w:rPr>
        <w:t>alternatyviųjų degalų</w:t>
      </w:r>
      <w:r w:rsidR="00C64139" w:rsidRPr="008E6BD7">
        <w:rPr>
          <w:rFonts w:ascii="Times New Roman" w:hAnsi="Times New Roman" w:cs="Times New Roman"/>
          <w:sz w:val="24"/>
          <w:szCs w:val="24"/>
        </w:rPr>
        <w:t xml:space="preserve"> </w:t>
      </w:r>
      <w:r w:rsidRPr="00F5735C">
        <w:rPr>
          <w:rFonts w:ascii="Times New Roman" w:hAnsi="Times New Roman" w:cs="Times New Roman"/>
          <w:sz w:val="24"/>
          <w:szCs w:val="24"/>
        </w:rPr>
        <w:t>naudojimo transporto sektoriu</w:t>
      </w:r>
      <w:r w:rsidR="003B4642">
        <w:rPr>
          <w:rFonts w:ascii="Times New Roman" w:hAnsi="Times New Roman" w:cs="Times New Roman"/>
          <w:sz w:val="24"/>
          <w:szCs w:val="24"/>
        </w:rPr>
        <w:t>je</w:t>
      </w:r>
      <w:r w:rsidRPr="00F5735C">
        <w:rPr>
          <w:rFonts w:ascii="Times New Roman" w:hAnsi="Times New Roman" w:cs="Times New Roman"/>
          <w:sz w:val="24"/>
          <w:szCs w:val="24"/>
        </w:rPr>
        <w:t xml:space="preserve"> plėtrą</w:t>
      </w:r>
      <w:r w:rsidR="00D57462">
        <w:rPr>
          <w:rFonts w:ascii="Times New Roman" w:hAnsi="Times New Roman" w:cs="Times New Roman"/>
          <w:sz w:val="24"/>
          <w:szCs w:val="24"/>
        </w:rPr>
        <w:t xml:space="preserve"> Lietuvos Respublikoje,</w:t>
      </w:r>
      <w:r w:rsidRPr="00F5735C">
        <w:rPr>
          <w:rFonts w:ascii="Times New Roman" w:hAnsi="Times New Roman" w:cs="Times New Roman"/>
          <w:sz w:val="24"/>
          <w:szCs w:val="24"/>
        </w:rPr>
        <w:t xml:space="preserve"> </w:t>
      </w:r>
      <w:r w:rsidR="00D57462">
        <w:rPr>
          <w:rFonts w:ascii="Times New Roman" w:hAnsi="Times New Roman" w:cs="Times New Roman"/>
          <w:sz w:val="24"/>
          <w:szCs w:val="24"/>
        </w:rPr>
        <w:t xml:space="preserve">siekiant įgyvendinti valstybės </w:t>
      </w:r>
      <w:r w:rsidR="00106743" w:rsidRPr="00092B67">
        <w:rPr>
          <w:rFonts w:ascii="Times New Roman" w:hAnsi="Times New Roman" w:cs="Times New Roman"/>
          <w:sz w:val="24"/>
          <w:szCs w:val="24"/>
        </w:rPr>
        <w:t xml:space="preserve">transporto, </w:t>
      </w:r>
      <w:r w:rsidR="00D57462" w:rsidRPr="00D57462">
        <w:rPr>
          <w:rFonts w:ascii="Times New Roman" w:hAnsi="Times New Roman" w:cs="Times New Roman"/>
          <w:sz w:val="24"/>
          <w:szCs w:val="24"/>
        </w:rPr>
        <w:t>energetikos</w:t>
      </w:r>
      <w:r w:rsidR="00106743" w:rsidRPr="00092B67">
        <w:rPr>
          <w:rFonts w:ascii="Times New Roman" w:hAnsi="Times New Roman" w:cs="Times New Roman"/>
          <w:sz w:val="24"/>
          <w:szCs w:val="24"/>
        </w:rPr>
        <w:t xml:space="preserve"> ir klimato kaitos</w:t>
      </w:r>
      <w:r w:rsidR="006E601B" w:rsidRPr="00092B67">
        <w:rPr>
          <w:rFonts w:ascii="Times New Roman" w:hAnsi="Times New Roman" w:cs="Times New Roman"/>
          <w:sz w:val="24"/>
          <w:szCs w:val="24"/>
        </w:rPr>
        <w:t xml:space="preserve"> </w:t>
      </w:r>
      <w:r w:rsidR="00D57462" w:rsidRPr="00D57462">
        <w:rPr>
          <w:rFonts w:ascii="Times New Roman" w:hAnsi="Times New Roman" w:cs="Times New Roman"/>
          <w:sz w:val="24"/>
          <w:szCs w:val="24"/>
        </w:rPr>
        <w:t>politikos strateginius tikslus</w:t>
      </w:r>
      <w:r w:rsidR="00D57462">
        <w:rPr>
          <w:rFonts w:ascii="Times New Roman" w:hAnsi="Times New Roman" w:cs="Times New Roman"/>
          <w:sz w:val="24"/>
          <w:szCs w:val="24"/>
        </w:rPr>
        <w:t xml:space="preserve">. </w:t>
      </w:r>
    </w:p>
    <w:p w14:paraId="32A8510F" w14:textId="6EFAC2B9" w:rsidR="00657280" w:rsidRDefault="00DF39D1" w:rsidP="00C11C4F">
      <w:pPr>
        <w:pStyle w:val="ListParagraph"/>
        <w:numPr>
          <w:ilvl w:val="0"/>
          <w:numId w:val="16"/>
        </w:numPr>
        <w:tabs>
          <w:tab w:val="left" w:pos="567"/>
          <w:tab w:val="left" w:pos="851"/>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Į</w:t>
      </w:r>
      <w:r w:rsidR="00657280" w:rsidRPr="00657280">
        <w:rPr>
          <w:rFonts w:ascii="Times New Roman" w:hAnsi="Times New Roman" w:cs="Times New Roman"/>
          <w:sz w:val="24"/>
          <w:szCs w:val="24"/>
        </w:rPr>
        <w:t>statymo tikslas – mažinti transporto sektoriaus poveikį klimato kaitai</w:t>
      </w:r>
      <w:r w:rsidR="006620C1">
        <w:rPr>
          <w:rFonts w:ascii="Times New Roman" w:hAnsi="Times New Roman" w:cs="Times New Roman"/>
          <w:sz w:val="24"/>
          <w:szCs w:val="24"/>
        </w:rPr>
        <w:t xml:space="preserve"> ir aplinkos oro taršai</w:t>
      </w:r>
      <w:r w:rsidR="00657280" w:rsidRPr="00657280">
        <w:rPr>
          <w:rFonts w:ascii="Times New Roman" w:hAnsi="Times New Roman" w:cs="Times New Roman"/>
          <w:sz w:val="24"/>
          <w:szCs w:val="24"/>
        </w:rPr>
        <w:t>,</w:t>
      </w:r>
      <w:r w:rsidR="00D154C7" w:rsidRPr="00657280">
        <w:rPr>
          <w:rFonts w:ascii="Times New Roman" w:hAnsi="Times New Roman" w:cs="Times New Roman"/>
          <w:sz w:val="24"/>
          <w:szCs w:val="24"/>
        </w:rPr>
        <w:t xml:space="preserve"> </w:t>
      </w:r>
      <w:r w:rsidR="00657280" w:rsidRPr="00657280">
        <w:rPr>
          <w:rFonts w:ascii="Times New Roman" w:hAnsi="Times New Roman" w:cs="Times New Roman"/>
          <w:sz w:val="24"/>
          <w:szCs w:val="24"/>
        </w:rPr>
        <w:t xml:space="preserve">siekiant, kad 2030 metais atsinaujinančių energijos </w:t>
      </w:r>
      <w:r w:rsidR="00D154C7" w:rsidRPr="00657280">
        <w:rPr>
          <w:rFonts w:ascii="Times New Roman" w:hAnsi="Times New Roman" w:cs="Times New Roman"/>
          <w:sz w:val="24"/>
          <w:szCs w:val="24"/>
        </w:rPr>
        <w:t xml:space="preserve">išteklių </w:t>
      </w:r>
      <w:r w:rsidR="00657280" w:rsidRPr="00657280">
        <w:rPr>
          <w:rFonts w:ascii="Times New Roman" w:hAnsi="Times New Roman" w:cs="Times New Roman"/>
          <w:sz w:val="24"/>
          <w:szCs w:val="24"/>
        </w:rPr>
        <w:t xml:space="preserve">dalis transporto sektoriuje, palyginti su bendruoju galutiniu energijos suvartojimu transporto sektoriuje, sudarytų ne mažiau kaip 15 procentų. </w:t>
      </w:r>
    </w:p>
    <w:p w14:paraId="55B27784" w14:textId="66EA68EA" w:rsidR="00C76B68" w:rsidRDefault="00657280" w:rsidP="00C11C4F">
      <w:pPr>
        <w:pStyle w:val="ListParagraph"/>
        <w:numPr>
          <w:ilvl w:val="0"/>
          <w:numId w:val="16"/>
        </w:numPr>
        <w:tabs>
          <w:tab w:val="left" w:pos="1134"/>
        </w:tabs>
        <w:ind w:left="0" w:firstLine="851"/>
        <w:jc w:val="both"/>
      </w:pPr>
      <w:r w:rsidRPr="00657280">
        <w:rPr>
          <w:rFonts w:ascii="Times New Roman" w:hAnsi="Times New Roman" w:cs="Times New Roman"/>
          <w:sz w:val="24"/>
          <w:szCs w:val="24"/>
        </w:rPr>
        <w:t xml:space="preserve">Šio straipsnio 2 dalyje numatyto tikslo siekiama </w:t>
      </w:r>
      <w:r w:rsidR="00CD0A1B" w:rsidRPr="00657280">
        <w:rPr>
          <w:rFonts w:ascii="Times New Roman" w:hAnsi="Times New Roman" w:cs="Times New Roman"/>
          <w:sz w:val="24"/>
          <w:szCs w:val="24"/>
        </w:rPr>
        <w:t>palaipsniui didinant transporto sektoriaus energijos šaltinių įvairovę</w:t>
      </w:r>
      <w:r w:rsidR="00323298">
        <w:rPr>
          <w:rFonts w:ascii="Times New Roman" w:hAnsi="Times New Roman" w:cs="Times New Roman"/>
          <w:sz w:val="24"/>
          <w:szCs w:val="24"/>
        </w:rPr>
        <w:t>,</w:t>
      </w:r>
      <w:r w:rsidR="00CD0A1B" w:rsidRPr="00657280">
        <w:rPr>
          <w:rFonts w:ascii="Times New Roman" w:hAnsi="Times New Roman" w:cs="Times New Roman"/>
          <w:sz w:val="24"/>
          <w:szCs w:val="24"/>
        </w:rPr>
        <w:t xml:space="preserve"> </w:t>
      </w:r>
      <w:r w:rsidR="001257D3" w:rsidRPr="00657280">
        <w:rPr>
          <w:rFonts w:ascii="Times New Roman" w:hAnsi="Times New Roman" w:cs="Times New Roman"/>
          <w:sz w:val="24"/>
          <w:szCs w:val="24"/>
        </w:rPr>
        <w:t xml:space="preserve">nustatant įpareigojimus degalų tiekėjams dėl degalų iš atsinaujinančių energijos išteklių </w:t>
      </w:r>
      <w:r w:rsidR="001257D3" w:rsidRPr="00657280" w:rsidDel="00B456AD">
        <w:rPr>
          <w:rFonts w:ascii="Times New Roman" w:hAnsi="Times New Roman" w:cs="Times New Roman"/>
          <w:sz w:val="24"/>
          <w:szCs w:val="24"/>
        </w:rPr>
        <w:t>tiekimo</w:t>
      </w:r>
      <w:r w:rsidR="001257D3">
        <w:rPr>
          <w:rFonts w:ascii="Times New Roman" w:hAnsi="Times New Roman" w:cs="Times New Roman"/>
          <w:sz w:val="24"/>
          <w:szCs w:val="24"/>
        </w:rPr>
        <w:t>,</w:t>
      </w:r>
      <w:r w:rsidR="001257D3" w:rsidRPr="00657280">
        <w:rPr>
          <w:rFonts w:ascii="Times New Roman" w:hAnsi="Times New Roman" w:cs="Times New Roman"/>
          <w:sz w:val="24"/>
          <w:szCs w:val="24"/>
        </w:rPr>
        <w:t xml:space="preserve"> didinant pažangiųjų biodegalų </w:t>
      </w:r>
      <w:r w:rsidR="001257D3" w:rsidRPr="00657280" w:rsidDel="00B456AD">
        <w:rPr>
          <w:rFonts w:ascii="Times New Roman" w:hAnsi="Times New Roman" w:cs="Times New Roman"/>
          <w:sz w:val="24"/>
          <w:szCs w:val="24"/>
        </w:rPr>
        <w:t xml:space="preserve">naudojimo </w:t>
      </w:r>
      <w:r w:rsidR="00C76B68" w:rsidRPr="00657280">
        <w:rPr>
          <w:rFonts w:ascii="Times New Roman" w:hAnsi="Times New Roman" w:cs="Times New Roman"/>
          <w:sz w:val="24"/>
          <w:szCs w:val="24"/>
        </w:rPr>
        <w:t>apimt</w:t>
      </w:r>
      <w:r w:rsidR="00A72028">
        <w:rPr>
          <w:rFonts w:ascii="Times New Roman" w:hAnsi="Times New Roman" w:cs="Times New Roman"/>
          <w:sz w:val="24"/>
          <w:szCs w:val="24"/>
        </w:rPr>
        <w:t>į</w:t>
      </w:r>
      <w:r w:rsidR="00C76B68">
        <w:rPr>
          <w:rFonts w:ascii="Times New Roman" w:hAnsi="Times New Roman" w:cs="Times New Roman"/>
          <w:sz w:val="24"/>
          <w:szCs w:val="24"/>
        </w:rPr>
        <w:t xml:space="preserve">, </w:t>
      </w:r>
      <w:r w:rsidR="00C76B68" w:rsidRPr="00657280">
        <w:rPr>
          <w:rFonts w:ascii="Times New Roman" w:hAnsi="Times New Roman" w:cs="Times New Roman"/>
          <w:sz w:val="24"/>
          <w:szCs w:val="24"/>
        </w:rPr>
        <w:t>skatinant elektros</w:t>
      </w:r>
      <w:r w:rsidR="00C76B68">
        <w:rPr>
          <w:rFonts w:ascii="Times New Roman" w:hAnsi="Times New Roman" w:cs="Times New Roman"/>
          <w:sz w:val="24"/>
          <w:szCs w:val="24"/>
        </w:rPr>
        <w:t xml:space="preserve"> energijos</w:t>
      </w:r>
      <w:r w:rsidR="00C76B68" w:rsidRPr="00657280">
        <w:rPr>
          <w:rFonts w:ascii="Times New Roman" w:hAnsi="Times New Roman" w:cs="Times New Roman"/>
          <w:sz w:val="24"/>
          <w:szCs w:val="24"/>
        </w:rPr>
        <w:t xml:space="preserve"> </w:t>
      </w:r>
      <w:r w:rsidR="00C76B68">
        <w:rPr>
          <w:rFonts w:ascii="Times New Roman" w:hAnsi="Times New Roman" w:cs="Times New Roman"/>
          <w:sz w:val="24"/>
          <w:szCs w:val="24"/>
        </w:rPr>
        <w:t xml:space="preserve">naudojimą </w:t>
      </w:r>
      <w:r w:rsidR="00C76B68" w:rsidRPr="00657280">
        <w:rPr>
          <w:rFonts w:ascii="Times New Roman" w:hAnsi="Times New Roman" w:cs="Times New Roman"/>
          <w:sz w:val="24"/>
          <w:szCs w:val="24"/>
        </w:rPr>
        <w:t xml:space="preserve">transporte, </w:t>
      </w:r>
      <w:r w:rsidR="00A72028">
        <w:rPr>
          <w:rFonts w:ascii="Times New Roman" w:hAnsi="Times New Roman" w:cs="Times New Roman"/>
          <w:sz w:val="24"/>
          <w:szCs w:val="24"/>
        </w:rPr>
        <w:t xml:space="preserve">vykdant </w:t>
      </w:r>
      <w:r w:rsidR="00C76B68">
        <w:rPr>
          <w:rFonts w:ascii="Times New Roman" w:hAnsi="Times New Roman" w:cs="Times New Roman"/>
          <w:sz w:val="24"/>
          <w:szCs w:val="24"/>
        </w:rPr>
        <w:t>alternatyviųjų degalų infrastruktūr</w:t>
      </w:r>
      <w:r w:rsidR="00A72028">
        <w:rPr>
          <w:rFonts w:ascii="Times New Roman" w:hAnsi="Times New Roman" w:cs="Times New Roman"/>
          <w:sz w:val="24"/>
          <w:szCs w:val="24"/>
        </w:rPr>
        <w:t>os plėtrą</w:t>
      </w:r>
      <w:r w:rsidR="00C76B68">
        <w:rPr>
          <w:rFonts w:ascii="Times New Roman" w:hAnsi="Times New Roman" w:cs="Times New Roman"/>
          <w:sz w:val="24"/>
          <w:szCs w:val="24"/>
        </w:rPr>
        <w:t xml:space="preserve">, </w:t>
      </w:r>
      <w:r w:rsidR="00D154C7">
        <w:rPr>
          <w:rFonts w:ascii="Times New Roman" w:hAnsi="Times New Roman" w:cs="Times New Roman"/>
          <w:sz w:val="24"/>
          <w:szCs w:val="24"/>
        </w:rPr>
        <w:t>didin</w:t>
      </w:r>
      <w:r w:rsidR="00323298">
        <w:rPr>
          <w:rFonts w:ascii="Times New Roman" w:hAnsi="Times New Roman" w:cs="Times New Roman"/>
          <w:sz w:val="24"/>
          <w:szCs w:val="24"/>
        </w:rPr>
        <w:t>ant</w:t>
      </w:r>
      <w:r w:rsidR="00D154C7">
        <w:rPr>
          <w:rFonts w:ascii="Times New Roman" w:hAnsi="Times New Roman" w:cs="Times New Roman"/>
          <w:sz w:val="24"/>
          <w:szCs w:val="24"/>
        </w:rPr>
        <w:t xml:space="preserve"> </w:t>
      </w:r>
      <w:r w:rsidR="00C76B68">
        <w:rPr>
          <w:rFonts w:ascii="Times New Roman" w:hAnsi="Times New Roman" w:cs="Times New Roman"/>
          <w:sz w:val="24"/>
          <w:szCs w:val="24"/>
        </w:rPr>
        <w:t xml:space="preserve">netaršių </w:t>
      </w:r>
      <w:r w:rsidR="00C76B68" w:rsidRPr="00657280">
        <w:rPr>
          <w:rFonts w:ascii="Times New Roman" w:hAnsi="Times New Roman" w:cs="Times New Roman"/>
          <w:sz w:val="24"/>
          <w:szCs w:val="24"/>
        </w:rPr>
        <w:t>transporto priemonių</w:t>
      </w:r>
      <w:r w:rsidR="00C76B68">
        <w:rPr>
          <w:rFonts w:ascii="Times New Roman" w:hAnsi="Times New Roman" w:cs="Times New Roman"/>
          <w:sz w:val="24"/>
          <w:szCs w:val="24"/>
        </w:rPr>
        <w:t xml:space="preserve">, registruojamų Lietuvoje, </w:t>
      </w:r>
      <w:r w:rsidR="00D154C7">
        <w:rPr>
          <w:rFonts w:ascii="Times New Roman" w:hAnsi="Times New Roman" w:cs="Times New Roman"/>
          <w:sz w:val="24"/>
          <w:szCs w:val="24"/>
        </w:rPr>
        <w:t>kiekį</w:t>
      </w:r>
      <w:r w:rsidR="00C76B68">
        <w:rPr>
          <w:rFonts w:ascii="Times New Roman" w:hAnsi="Times New Roman" w:cs="Times New Roman"/>
          <w:sz w:val="24"/>
          <w:szCs w:val="24"/>
        </w:rPr>
        <w:t xml:space="preserve"> ir </w:t>
      </w:r>
      <w:r w:rsidR="00D154C7">
        <w:rPr>
          <w:rFonts w:ascii="Times New Roman" w:hAnsi="Times New Roman" w:cs="Times New Roman"/>
          <w:sz w:val="24"/>
          <w:szCs w:val="24"/>
        </w:rPr>
        <w:t>nustat</w:t>
      </w:r>
      <w:r w:rsidR="007D32E7">
        <w:rPr>
          <w:rFonts w:ascii="Times New Roman" w:hAnsi="Times New Roman" w:cs="Times New Roman"/>
          <w:sz w:val="24"/>
          <w:szCs w:val="24"/>
        </w:rPr>
        <w:t>ant</w:t>
      </w:r>
      <w:r w:rsidR="00D154C7" w:rsidRPr="00657280">
        <w:rPr>
          <w:rFonts w:ascii="Times New Roman" w:hAnsi="Times New Roman" w:cs="Times New Roman"/>
          <w:sz w:val="24"/>
          <w:szCs w:val="24"/>
        </w:rPr>
        <w:t xml:space="preserve"> </w:t>
      </w:r>
      <w:r w:rsidR="00C76B68" w:rsidRPr="00657280">
        <w:rPr>
          <w:rFonts w:ascii="Times New Roman" w:hAnsi="Times New Roman" w:cs="Times New Roman"/>
          <w:sz w:val="24"/>
          <w:szCs w:val="24"/>
        </w:rPr>
        <w:t>reikalavimus</w:t>
      </w:r>
      <w:r w:rsidR="00C76B68">
        <w:rPr>
          <w:rFonts w:ascii="Times New Roman" w:hAnsi="Times New Roman" w:cs="Times New Roman"/>
          <w:sz w:val="24"/>
          <w:szCs w:val="24"/>
        </w:rPr>
        <w:t>,</w:t>
      </w:r>
      <w:r w:rsidR="00C76B68" w:rsidRPr="00657280">
        <w:rPr>
          <w:rFonts w:ascii="Times New Roman" w:hAnsi="Times New Roman" w:cs="Times New Roman"/>
          <w:sz w:val="24"/>
          <w:szCs w:val="24"/>
        </w:rPr>
        <w:t xml:space="preserve"> keliamus viešiesiems pirkimams</w:t>
      </w:r>
      <w:r w:rsidR="00C76B68">
        <w:rPr>
          <w:rFonts w:ascii="Times New Roman" w:hAnsi="Times New Roman" w:cs="Times New Roman"/>
          <w:sz w:val="24"/>
          <w:szCs w:val="24"/>
        </w:rPr>
        <w:t>,</w:t>
      </w:r>
      <w:r w:rsidR="00C76B68" w:rsidRPr="00657280">
        <w:rPr>
          <w:rFonts w:ascii="Times New Roman" w:hAnsi="Times New Roman" w:cs="Times New Roman"/>
          <w:sz w:val="24"/>
          <w:szCs w:val="24"/>
        </w:rPr>
        <w:t xml:space="preserve"> atliekamiems transporto </w:t>
      </w:r>
      <w:r w:rsidR="00D154C7">
        <w:rPr>
          <w:rFonts w:ascii="Times New Roman" w:hAnsi="Times New Roman" w:cs="Times New Roman"/>
          <w:sz w:val="24"/>
          <w:szCs w:val="24"/>
        </w:rPr>
        <w:t>sektoriuje</w:t>
      </w:r>
      <w:r w:rsidR="00C76B68" w:rsidRPr="00657280">
        <w:rPr>
          <w:rFonts w:ascii="Times New Roman" w:hAnsi="Times New Roman" w:cs="Times New Roman"/>
          <w:sz w:val="24"/>
          <w:szCs w:val="24"/>
        </w:rPr>
        <w:t xml:space="preserve">. </w:t>
      </w:r>
    </w:p>
    <w:p w14:paraId="43092B16" w14:textId="18F6982C" w:rsidR="009166F6" w:rsidRDefault="009166F6" w:rsidP="00DE324D">
      <w:pPr>
        <w:pStyle w:val="ListParagraph"/>
        <w:tabs>
          <w:tab w:val="left" w:pos="1134"/>
        </w:tabs>
        <w:spacing w:before="120" w:line="240" w:lineRule="auto"/>
        <w:ind w:left="0" w:firstLine="851"/>
        <w:contextualSpacing w:val="0"/>
        <w:jc w:val="both"/>
      </w:pPr>
    </w:p>
    <w:p w14:paraId="7847D9ED" w14:textId="6710FFC1" w:rsidR="00E925B7" w:rsidRDefault="00486F04" w:rsidP="00DE324D">
      <w:pPr>
        <w:tabs>
          <w:tab w:val="left" w:pos="1134"/>
        </w:tabs>
        <w:spacing w:after="0" w:line="240" w:lineRule="auto"/>
        <w:ind w:firstLine="851"/>
        <w:jc w:val="both"/>
        <w:rPr>
          <w:rFonts w:ascii="Times New Roman" w:hAnsi="Times New Roman" w:cs="Times New Roman"/>
          <w:b/>
          <w:sz w:val="24"/>
          <w:szCs w:val="24"/>
        </w:rPr>
      </w:pPr>
      <w:bookmarkStart w:id="2" w:name="_Hlk17962064"/>
      <w:bookmarkStart w:id="3" w:name="_Hlk40367971"/>
      <w:r w:rsidRPr="00DE324D">
        <w:rPr>
          <w:rFonts w:ascii="Times New Roman" w:hAnsi="Times New Roman" w:cs="Times New Roman"/>
          <w:b/>
          <w:sz w:val="24"/>
          <w:szCs w:val="24"/>
        </w:rPr>
        <w:t xml:space="preserve">2 </w:t>
      </w:r>
      <w:r w:rsidR="0070560C" w:rsidRPr="00DE324D">
        <w:rPr>
          <w:rFonts w:ascii="Times New Roman" w:hAnsi="Times New Roman" w:cs="Times New Roman"/>
          <w:b/>
          <w:sz w:val="24"/>
          <w:szCs w:val="24"/>
        </w:rPr>
        <w:t xml:space="preserve">straipsnis. </w:t>
      </w:r>
      <w:r w:rsidR="00D5450B" w:rsidRPr="00DE324D">
        <w:rPr>
          <w:rFonts w:ascii="Times New Roman" w:hAnsi="Times New Roman" w:cs="Times New Roman"/>
          <w:b/>
          <w:sz w:val="24"/>
          <w:szCs w:val="24"/>
        </w:rPr>
        <w:t xml:space="preserve">Pagrindinės </w:t>
      </w:r>
      <w:r w:rsidR="00582FB2" w:rsidRPr="00DE324D">
        <w:rPr>
          <w:rFonts w:ascii="Times New Roman" w:hAnsi="Times New Roman" w:cs="Times New Roman"/>
          <w:b/>
          <w:sz w:val="24"/>
          <w:szCs w:val="24"/>
        </w:rPr>
        <w:t>šio į</w:t>
      </w:r>
      <w:r w:rsidR="00D5450B" w:rsidRPr="00DE324D">
        <w:rPr>
          <w:rFonts w:ascii="Times New Roman" w:hAnsi="Times New Roman" w:cs="Times New Roman"/>
          <w:b/>
          <w:sz w:val="24"/>
          <w:szCs w:val="24"/>
        </w:rPr>
        <w:t xml:space="preserve">statymo </w:t>
      </w:r>
      <w:r w:rsidR="00722C61" w:rsidRPr="00DE324D">
        <w:rPr>
          <w:rFonts w:ascii="Times New Roman" w:hAnsi="Times New Roman" w:cs="Times New Roman"/>
          <w:b/>
          <w:sz w:val="24"/>
          <w:szCs w:val="24"/>
        </w:rPr>
        <w:t>sąvokos</w:t>
      </w:r>
      <w:bookmarkEnd w:id="2"/>
    </w:p>
    <w:p w14:paraId="52ADEEB9" w14:textId="5A423FF5" w:rsidR="004110F3" w:rsidRPr="002A3BAE" w:rsidRDefault="004110F3" w:rsidP="002A3BAE">
      <w:pPr>
        <w:pStyle w:val="ListParagraph"/>
        <w:numPr>
          <w:ilvl w:val="0"/>
          <w:numId w:val="15"/>
        </w:numPr>
        <w:tabs>
          <w:tab w:val="left" w:pos="1134"/>
        </w:tabs>
        <w:ind w:left="0" w:firstLine="851"/>
        <w:jc w:val="both"/>
        <w:rPr>
          <w:rFonts w:ascii="Palemonas" w:eastAsia="Palemonas" w:hAnsi="Palemonas" w:cs="Palemonas"/>
          <w:noProof/>
          <w:sz w:val="24"/>
          <w:szCs w:val="24"/>
          <w:lang w:eastAsia="lt-LT"/>
        </w:rPr>
      </w:pPr>
      <w:bookmarkStart w:id="4" w:name="part_6cc8ffe194f84da7a419c59e2a59cab0"/>
      <w:bookmarkStart w:id="5" w:name="part_39f567f07f6a49ab8e427b7b3ff1ff66"/>
      <w:bookmarkStart w:id="6" w:name="part_7be555cde7314e56895a1b9f6cc2fc53"/>
      <w:bookmarkStart w:id="7" w:name="part_0ecc43a476434d40b9bf29f58df42935"/>
      <w:bookmarkStart w:id="8" w:name="part_7664b2cf68ef4b7ead3445515d79ea0c"/>
      <w:bookmarkStart w:id="9" w:name="part_f7f11d646c85431fb4d453cecbb0cac8"/>
      <w:bookmarkStart w:id="10" w:name="part_92c1b37911024054b97ebec42b95388b"/>
      <w:bookmarkStart w:id="11" w:name="part_d5bd7fb9a9a246e78324153c6b7f0214"/>
      <w:bookmarkStart w:id="12" w:name="part_73346ca78c0f4a799a5465857be2861c"/>
      <w:bookmarkStart w:id="13" w:name="part_777e3235ecb64e218a1fc036243d584f"/>
      <w:bookmarkStart w:id="14" w:name="part_42e5442e573a4c8b9712c3629257d2fe"/>
      <w:bookmarkStart w:id="15" w:name="part_38b2ce8d84eb4945af3579783988e17f"/>
      <w:bookmarkStart w:id="16" w:name="part_90bca724460e4b61939be888ee37acea"/>
      <w:bookmarkEnd w:id="4"/>
      <w:bookmarkEnd w:id="5"/>
      <w:bookmarkEnd w:id="6"/>
      <w:bookmarkEnd w:id="7"/>
      <w:bookmarkEnd w:id="8"/>
      <w:bookmarkEnd w:id="9"/>
      <w:bookmarkEnd w:id="10"/>
      <w:bookmarkEnd w:id="11"/>
      <w:bookmarkEnd w:id="12"/>
      <w:bookmarkEnd w:id="13"/>
      <w:bookmarkEnd w:id="14"/>
      <w:bookmarkEnd w:id="15"/>
      <w:bookmarkEnd w:id="16"/>
      <w:r w:rsidRPr="00616A00">
        <w:rPr>
          <w:rFonts w:ascii="Times New Roman" w:hAnsi="Times New Roman" w:cs="Times New Roman"/>
          <w:b/>
          <w:sz w:val="24"/>
          <w:szCs w:val="24"/>
        </w:rPr>
        <w:t xml:space="preserve">Alternatyvieji degalai </w:t>
      </w:r>
      <w:r w:rsidRPr="00616A00">
        <w:rPr>
          <w:rFonts w:ascii="Times New Roman" w:hAnsi="Times New Roman" w:cs="Times New Roman"/>
          <w:sz w:val="24"/>
          <w:szCs w:val="24"/>
        </w:rPr>
        <w:t xml:space="preserve">– </w:t>
      </w:r>
      <w:r>
        <w:rPr>
          <w:rFonts w:ascii="Palemonas" w:eastAsia="Palemonas" w:hAnsi="Palemonas" w:cs="Palemonas"/>
          <w:sz w:val="24"/>
          <w:szCs w:val="24"/>
          <w:lang w:eastAsia="lt-LT"/>
        </w:rPr>
        <w:t>d</w:t>
      </w:r>
      <w:r w:rsidRPr="00F23547">
        <w:rPr>
          <w:rFonts w:ascii="Palemonas" w:eastAsia="Palemonas" w:hAnsi="Palemonas" w:cs="Palemonas"/>
          <w:sz w:val="24"/>
          <w:szCs w:val="24"/>
          <w:lang w:eastAsia="lt-LT"/>
        </w:rPr>
        <w:t>egalai</w:t>
      </w:r>
      <w:r w:rsidRPr="00F23547">
        <w:rPr>
          <w:rFonts w:ascii="Palemonas" w:eastAsia="Palemonas" w:hAnsi="Palemonas" w:cs="Palemonas"/>
          <w:noProof/>
          <w:sz w:val="24"/>
          <w:szCs w:val="24"/>
          <w:lang w:eastAsia="lt-LT"/>
        </w:rPr>
        <w:t xml:space="preserve">, įskaitant degalus </w:t>
      </w:r>
      <w:r w:rsidRPr="00F23547">
        <w:rPr>
          <w:rFonts w:ascii="Palemonas" w:eastAsia="Palemonas" w:hAnsi="Palemonas" w:cs="Palemonas"/>
          <w:sz w:val="24"/>
          <w:szCs w:val="24"/>
          <w:lang w:eastAsia="lt-LT"/>
        </w:rPr>
        <w:t>iš atsinaujinančių energijos išteklių</w:t>
      </w:r>
      <w:r w:rsidRPr="00F23547">
        <w:rPr>
          <w:rFonts w:ascii="Palemonas" w:eastAsia="Palemonas" w:hAnsi="Palemonas" w:cs="Palemonas"/>
          <w:noProof/>
          <w:sz w:val="24"/>
          <w:szCs w:val="24"/>
          <w:lang w:eastAsia="lt-LT"/>
        </w:rPr>
        <w:t>,</w:t>
      </w:r>
      <w:r w:rsidRPr="00F23547">
        <w:rPr>
          <w:rFonts w:ascii="Palemonas" w:eastAsia="Palemonas" w:hAnsi="Palemonas" w:cs="Palemonas"/>
          <w:sz w:val="24"/>
          <w:szCs w:val="24"/>
          <w:lang w:eastAsia="lt-LT"/>
        </w:rPr>
        <w:t xml:space="preserve"> ir </w:t>
      </w:r>
      <w:r w:rsidRPr="00F23547">
        <w:rPr>
          <w:rFonts w:ascii="Palemonas" w:eastAsia="Palemonas" w:hAnsi="Palemonas" w:cs="Palemonas"/>
          <w:noProof/>
          <w:sz w:val="24"/>
          <w:szCs w:val="24"/>
          <w:lang w:eastAsia="lt-LT"/>
        </w:rPr>
        <w:t xml:space="preserve">energijos šaltiniai, kuriais </w:t>
      </w:r>
      <w:r w:rsidRPr="00F23547">
        <w:rPr>
          <w:rFonts w:ascii="Palemonas" w:eastAsia="Palemonas" w:hAnsi="Palemonas" w:cs="Palemonas"/>
          <w:sz w:val="24"/>
          <w:szCs w:val="24"/>
          <w:lang w:eastAsia="lt-LT"/>
        </w:rPr>
        <w:t xml:space="preserve">transporto sektoriuje </w:t>
      </w:r>
      <w:r w:rsidRPr="00F23547">
        <w:rPr>
          <w:rFonts w:ascii="Palemonas" w:eastAsia="Palemonas" w:hAnsi="Palemonas" w:cs="Palemonas"/>
          <w:noProof/>
          <w:sz w:val="24"/>
          <w:szCs w:val="24"/>
          <w:lang w:eastAsia="lt-LT"/>
        </w:rPr>
        <w:t xml:space="preserve">galima pakeisti </w:t>
      </w:r>
      <w:r w:rsidRPr="00F23547">
        <w:rPr>
          <w:rFonts w:ascii="Palemonas" w:eastAsia="Palemonas" w:hAnsi="Palemonas" w:cs="Palemonas"/>
          <w:sz w:val="24"/>
          <w:szCs w:val="24"/>
          <w:lang w:eastAsia="lt-LT"/>
        </w:rPr>
        <w:t xml:space="preserve">naftos degalus </w:t>
      </w:r>
      <w:r w:rsidRPr="00F23547">
        <w:rPr>
          <w:rFonts w:ascii="Palemonas" w:eastAsia="Palemonas" w:hAnsi="Palemonas" w:cs="Palemonas"/>
          <w:noProof/>
          <w:sz w:val="24"/>
          <w:szCs w:val="24"/>
          <w:lang w:eastAsia="lt-LT"/>
        </w:rPr>
        <w:t>ir kuriuos naudojant prisidedama prie</w:t>
      </w:r>
      <w:r w:rsidRPr="00F23547">
        <w:rPr>
          <w:rFonts w:ascii="Palemonas" w:eastAsia="Palemonas" w:hAnsi="Palemonas" w:cs="Palemonas"/>
          <w:sz w:val="24"/>
          <w:szCs w:val="24"/>
          <w:lang w:eastAsia="lt-LT"/>
        </w:rPr>
        <w:t xml:space="preserve"> transporto </w:t>
      </w:r>
      <w:r w:rsidRPr="00F23547">
        <w:rPr>
          <w:rFonts w:ascii="Palemonas" w:eastAsia="Palemonas" w:hAnsi="Palemonas" w:cs="Palemonas"/>
          <w:noProof/>
          <w:sz w:val="24"/>
          <w:szCs w:val="24"/>
          <w:lang w:eastAsia="lt-LT"/>
        </w:rPr>
        <w:t>priklausomybės nuo iškastinio kuro mažinimo ir gerinamas transporto sektoriaus aplinkosauginis veiksmingumas:</w:t>
      </w:r>
      <w:r w:rsidRPr="00F23547">
        <w:rPr>
          <w:rFonts w:ascii="Palemonas" w:eastAsia="Palemonas" w:hAnsi="Palemonas" w:cs="Palemonas"/>
          <w:sz w:val="24"/>
          <w:szCs w:val="24"/>
          <w:lang w:eastAsia="lt-LT"/>
        </w:rPr>
        <w:t xml:space="preserve"> elektros energija, </w:t>
      </w:r>
      <w:r w:rsidRPr="00F23547">
        <w:rPr>
          <w:rFonts w:ascii="Palemonas" w:eastAsia="Palemonas" w:hAnsi="Palemonas" w:cs="Palemonas"/>
          <w:noProof/>
          <w:sz w:val="24"/>
          <w:szCs w:val="24"/>
          <w:lang w:eastAsia="lt-LT"/>
        </w:rPr>
        <w:t>vandenilio dujos, sintetiniai degalai ir parafininis kuras</w:t>
      </w:r>
      <w:r w:rsidRPr="00F23547">
        <w:rPr>
          <w:rFonts w:ascii="Palemonas" w:eastAsia="Palemonas" w:hAnsi="Palemonas" w:cs="Palemonas"/>
          <w:sz w:val="24"/>
          <w:szCs w:val="24"/>
          <w:lang w:eastAsia="lt-LT"/>
        </w:rPr>
        <w:t>, suslėgtos ir suskystintos gamtinės dujos</w:t>
      </w:r>
      <w:r w:rsidRPr="00F23547">
        <w:rPr>
          <w:rFonts w:ascii="Palemonas" w:eastAsia="Palemonas" w:hAnsi="Palemonas" w:cs="Palemonas"/>
          <w:noProof/>
          <w:sz w:val="24"/>
          <w:szCs w:val="24"/>
          <w:lang w:eastAsia="lt-LT"/>
        </w:rPr>
        <w:t>.</w:t>
      </w:r>
    </w:p>
    <w:p w14:paraId="75AC2285" w14:textId="49C7BF96" w:rsidR="004110F3" w:rsidRPr="008D1144" w:rsidRDefault="00927993" w:rsidP="00C11C4F">
      <w:pPr>
        <w:pStyle w:val="ListParagraph"/>
        <w:numPr>
          <w:ilvl w:val="0"/>
          <w:numId w:val="15"/>
        </w:numPr>
        <w:tabs>
          <w:tab w:val="left" w:pos="1134"/>
        </w:tabs>
        <w:ind w:left="0" w:firstLine="851"/>
        <w:jc w:val="both"/>
        <w:rPr>
          <w:rFonts w:ascii="Times New Roman" w:hAnsi="Times New Roman" w:cs="Times New Roman"/>
          <w:strike/>
          <w:sz w:val="24"/>
          <w:szCs w:val="24"/>
        </w:rPr>
      </w:pPr>
      <w:r>
        <w:rPr>
          <w:rFonts w:ascii="Times New Roman" w:hAnsi="Times New Roman" w:cs="Times New Roman"/>
          <w:b/>
          <w:sz w:val="24"/>
          <w:szCs w:val="24"/>
        </w:rPr>
        <w:t>Alternatyviųjų degalų infrastruktūra</w:t>
      </w:r>
      <w:r w:rsidR="00537A61">
        <w:rPr>
          <w:rFonts w:ascii="Times New Roman" w:hAnsi="Times New Roman" w:cs="Times New Roman"/>
          <w:b/>
          <w:sz w:val="24"/>
          <w:szCs w:val="24"/>
        </w:rPr>
        <w:t xml:space="preserve"> </w:t>
      </w:r>
      <w:r w:rsidR="00A437B6" w:rsidRPr="00C33FA2">
        <w:rPr>
          <w:rFonts w:ascii="Times New Roman" w:hAnsi="Times New Roman" w:cs="Times New Roman"/>
          <w:bCs/>
          <w:sz w:val="24"/>
          <w:szCs w:val="24"/>
        </w:rPr>
        <w:t>–</w:t>
      </w:r>
      <w:r w:rsidR="00537A61">
        <w:rPr>
          <w:rFonts w:ascii="Times New Roman" w:hAnsi="Times New Roman" w:cs="Times New Roman"/>
          <w:bCs/>
          <w:sz w:val="24"/>
          <w:szCs w:val="24"/>
        </w:rPr>
        <w:t xml:space="preserve"> </w:t>
      </w:r>
      <w:r w:rsidR="00A437B6">
        <w:rPr>
          <w:rFonts w:ascii="Times New Roman" w:hAnsi="Times New Roman" w:cs="Times New Roman"/>
          <w:bCs/>
          <w:sz w:val="24"/>
          <w:szCs w:val="24"/>
        </w:rPr>
        <w:t>alternatyvi</w:t>
      </w:r>
      <w:r w:rsidR="002F369E">
        <w:rPr>
          <w:rFonts w:ascii="Times New Roman" w:hAnsi="Times New Roman" w:cs="Times New Roman"/>
          <w:bCs/>
          <w:sz w:val="24"/>
          <w:szCs w:val="24"/>
        </w:rPr>
        <w:t>us degalus</w:t>
      </w:r>
      <w:r w:rsidR="0079488D">
        <w:rPr>
          <w:rFonts w:ascii="Times New Roman" w:hAnsi="Times New Roman" w:cs="Times New Roman"/>
          <w:bCs/>
          <w:sz w:val="24"/>
          <w:szCs w:val="24"/>
        </w:rPr>
        <w:t xml:space="preserve"> naudojančios transporto priemonės</w:t>
      </w:r>
      <w:r w:rsidR="000A544B">
        <w:rPr>
          <w:rFonts w:ascii="Times New Roman" w:hAnsi="Times New Roman" w:cs="Times New Roman"/>
          <w:bCs/>
          <w:sz w:val="24"/>
          <w:szCs w:val="24"/>
        </w:rPr>
        <w:t xml:space="preserve"> ir </w:t>
      </w:r>
      <w:r w:rsidR="00FD5E13">
        <w:rPr>
          <w:rFonts w:ascii="Times New Roman" w:hAnsi="Times New Roman" w:cs="Times New Roman"/>
          <w:bCs/>
          <w:sz w:val="24"/>
          <w:szCs w:val="24"/>
        </w:rPr>
        <w:t>alternatyvi</w:t>
      </w:r>
      <w:r w:rsidR="00925D15">
        <w:rPr>
          <w:rFonts w:ascii="Times New Roman" w:hAnsi="Times New Roman" w:cs="Times New Roman"/>
          <w:bCs/>
          <w:sz w:val="24"/>
          <w:szCs w:val="24"/>
        </w:rPr>
        <w:t>ųjų</w:t>
      </w:r>
      <w:r w:rsidR="00B5222C">
        <w:rPr>
          <w:rFonts w:ascii="Times New Roman" w:hAnsi="Times New Roman" w:cs="Times New Roman"/>
          <w:bCs/>
          <w:sz w:val="24"/>
          <w:szCs w:val="24"/>
        </w:rPr>
        <w:t xml:space="preserve"> degal</w:t>
      </w:r>
      <w:r w:rsidR="00925D15">
        <w:rPr>
          <w:rFonts w:ascii="Times New Roman" w:hAnsi="Times New Roman" w:cs="Times New Roman"/>
          <w:bCs/>
          <w:sz w:val="24"/>
          <w:szCs w:val="24"/>
        </w:rPr>
        <w:t xml:space="preserve">ų tiekimui į transporto priemones naudojami </w:t>
      </w:r>
      <w:r w:rsidR="00262CB3">
        <w:rPr>
          <w:rFonts w:ascii="Times New Roman" w:hAnsi="Times New Roman" w:cs="Times New Roman"/>
          <w:bCs/>
          <w:sz w:val="24"/>
          <w:szCs w:val="24"/>
        </w:rPr>
        <w:t>degalų pildymo punktai</w:t>
      </w:r>
      <w:r w:rsidR="00021B35">
        <w:rPr>
          <w:rFonts w:ascii="Times New Roman" w:hAnsi="Times New Roman" w:cs="Times New Roman"/>
          <w:bCs/>
          <w:sz w:val="24"/>
          <w:szCs w:val="24"/>
        </w:rPr>
        <w:t xml:space="preserve"> ir elektromobilių įkrovimo </w:t>
      </w:r>
      <w:r w:rsidR="00ED388E">
        <w:rPr>
          <w:rFonts w:ascii="Times New Roman" w:hAnsi="Times New Roman" w:cs="Times New Roman"/>
          <w:bCs/>
          <w:sz w:val="24"/>
          <w:szCs w:val="24"/>
        </w:rPr>
        <w:t>stotelės</w:t>
      </w:r>
      <w:r w:rsidR="004128BD">
        <w:rPr>
          <w:rFonts w:ascii="Times New Roman" w:hAnsi="Times New Roman" w:cs="Times New Roman"/>
          <w:bCs/>
          <w:sz w:val="24"/>
          <w:szCs w:val="24"/>
        </w:rPr>
        <w:t xml:space="preserve">. </w:t>
      </w:r>
      <w:r w:rsidR="00925D15">
        <w:rPr>
          <w:rFonts w:ascii="Times New Roman" w:hAnsi="Times New Roman" w:cs="Times New Roman"/>
          <w:bCs/>
          <w:sz w:val="24"/>
          <w:szCs w:val="24"/>
        </w:rPr>
        <w:t xml:space="preserve"> </w:t>
      </w:r>
    </w:p>
    <w:p w14:paraId="67B5370F" w14:textId="77777777" w:rsidR="004110F3" w:rsidRDefault="004110F3" w:rsidP="00C11C4F">
      <w:pPr>
        <w:pStyle w:val="ListParagraph"/>
        <w:numPr>
          <w:ilvl w:val="0"/>
          <w:numId w:val="15"/>
        </w:numPr>
        <w:tabs>
          <w:tab w:val="left" w:pos="1134"/>
        </w:tabs>
        <w:ind w:left="0" w:firstLine="851"/>
        <w:rPr>
          <w:rFonts w:ascii="Times New Roman" w:hAnsi="Times New Roman" w:cs="Times New Roman"/>
          <w:sz w:val="24"/>
          <w:szCs w:val="24"/>
        </w:rPr>
      </w:pPr>
      <w:r w:rsidRPr="004E293B">
        <w:rPr>
          <w:rFonts w:ascii="Times New Roman" w:hAnsi="Times New Roman" w:cs="Times New Roman"/>
          <w:b/>
          <w:bCs/>
          <w:sz w:val="24"/>
          <w:szCs w:val="24"/>
        </w:rPr>
        <w:t xml:space="preserve">Biodegalai </w:t>
      </w:r>
      <w:r w:rsidRPr="007A6D95">
        <w:rPr>
          <w:rFonts w:ascii="Times New Roman" w:hAnsi="Times New Roman" w:cs="Times New Roman"/>
          <w:sz w:val="24"/>
          <w:szCs w:val="24"/>
        </w:rPr>
        <w:t xml:space="preserve">– </w:t>
      </w:r>
      <w:r w:rsidRPr="004E293B">
        <w:rPr>
          <w:rFonts w:ascii="Times New Roman" w:hAnsi="Times New Roman" w:cs="Times New Roman"/>
          <w:sz w:val="24"/>
          <w:szCs w:val="24"/>
        </w:rPr>
        <w:t xml:space="preserve">iš biomasės </w:t>
      </w:r>
      <w:r>
        <w:rPr>
          <w:rFonts w:ascii="Times New Roman" w:hAnsi="Times New Roman" w:cs="Times New Roman"/>
          <w:sz w:val="24"/>
          <w:szCs w:val="24"/>
        </w:rPr>
        <w:t>gaminami</w:t>
      </w:r>
      <w:r w:rsidRPr="004E293B">
        <w:rPr>
          <w:rFonts w:ascii="Times New Roman" w:hAnsi="Times New Roman" w:cs="Times New Roman"/>
          <w:sz w:val="24"/>
          <w:szCs w:val="24"/>
        </w:rPr>
        <w:t xml:space="preserve"> skystieji</w:t>
      </w:r>
      <w:r w:rsidRPr="004E293B" w:rsidDel="00532EA8">
        <w:rPr>
          <w:rFonts w:ascii="Times New Roman" w:hAnsi="Times New Roman" w:cs="Times New Roman"/>
          <w:sz w:val="24"/>
          <w:szCs w:val="24"/>
        </w:rPr>
        <w:t xml:space="preserve"> </w:t>
      </w:r>
      <w:r>
        <w:rPr>
          <w:rFonts w:ascii="Times New Roman" w:hAnsi="Times New Roman" w:cs="Times New Roman"/>
          <w:sz w:val="24"/>
          <w:szCs w:val="24"/>
        </w:rPr>
        <w:t xml:space="preserve">arba dujiniai </w:t>
      </w:r>
      <w:r w:rsidRPr="004E293B">
        <w:rPr>
          <w:rFonts w:ascii="Times New Roman" w:hAnsi="Times New Roman" w:cs="Times New Roman"/>
          <w:sz w:val="24"/>
          <w:szCs w:val="24"/>
        </w:rPr>
        <w:t>transporto</w:t>
      </w:r>
      <w:r>
        <w:rPr>
          <w:rFonts w:ascii="Times New Roman" w:hAnsi="Times New Roman" w:cs="Times New Roman"/>
          <w:sz w:val="24"/>
          <w:szCs w:val="24"/>
        </w:rPr>
        <w:t xml:space="preserve"> degalai</w:t>
      </w:r>
      <w:r w:rsidRPr="004E293B">
        <w:rPr>
          <w:rFonts w:ascii="Times New Roman" w:hAnsi="Times New Roman" w:cs="Times New Roman"/>
          <w:sz w:val="24"/>
          <w:szCs w:val="24"/>
        </w:rPr>
        <w:t xml:space="preserve">. </w:t>
      </w:r>
    </w:p>
    <w:p w14:paraId="2E0E2646" w14:textId="0EFA51FF" w:rsidR="004110F3" w:rsidRPr="00A43976" w:rsidRDefault="004110F3" w:rsidP="00C11C4F">
      <w:pPr>
        <w:pStyle w:val="ListParagraph"/>
        <w:numPr>
          <w:ilvl w:val="0"/>
          <w:numId w:val="15"/>
        </w:numPr>
        <w:tabs>
          <w:tab w:val="left" w:pos="1134"/>
        </w:tabs>
        <w:spacing w:after="0" w:line="240" w:lineRule="auto"/>
        <w:ind w:left="0" w:firstLine="851"/>
        <w:jc w:val="both"/>
        <w:rPr>
          <w:rFonts w:ascii="Times New Roman" w:hAnsi="Times New Roman" w:cs="Times New Roman"/>
          <w:sz w:val="24"/>
          <w:szCs w:val="24"/>
        </w:rPr>
      </w:pPr>
      <w:r w:rsidRPr="00A43976">
        <w:rPr>
          <w:rFonts w:ascii="Times New Roman" w:hAnsi="Times New Roman" w:cs="Times New Roman"/>
          <w:b/>
          <w:sz w:val="24"/>
          <w:szCs w:val="24"/>
        </w:rPr>
        <w:t xml:space="preserve">Degalai iš atsinaujinančių energijos išteklių </w:t>
      </w:r>
      <w:r w:rsidRPr="00A43976">
        <w:rPr>
          <w:rFonts w:ascii="Times New Roman" w:hAnsi="Times New Roman" w:cs="Times New Roman"/>
          <w:sz w:val="24"/>
          <w:szCs w:val="24"/>
        </w:rPr>
        <w:t>– degalai</w:t>
      </w:r>
      <w:r>
        <w:rPr>
          <w:rFonts w:ascii="Times New Roman" w:hAnsi="Times New Roman" w:cs="Times New Roman"/>
          <w:sz w:val="24"/>
          <w:szCs w:val="24"/>
        </w:rPr>
        <w:t xml:space="preserve">, </w:t>
      </w:r>
      <w:r w:rsidRPr="005A2637">
        <w:rPr>
          <w:rFonts w:ascii="Times New Roman" w:hAnsi="Times New Roman" w:cs="Times New Roman"/>
          <w:sz w:val="24"/>
          <w:szCs w:val="24"/>
        </w:rPr>
        <w:t xml:space="preserve">gaminami iš atsinaujinančių energijos </w:t>
      </w:r>
      <w:r w:rsidR="00370630">
        <w:rPr>
          <w:rFonts w:ascii="Times New Roman" w:hAnsi="Times New Roman" w:cs="Times New Roman"/>
          <w:sz w:val="24"/>
          <w:szCs w:val="24"/>
        </w:rPr>
        <w:t>išteklių</w:t>
      </w:r>
      <w:r w:rsidRPr="005A2637">
        <w:rPr>
          <w:rFonts w:ascii="Times New Roman" w:hAnsi="Times New Roman" w:cs="Times New Roman"/>
          <w:sz w:val="24"/>
          <w:szCs w:val="24"/>
        </w:rPr>
        <w:t xml:space="preserve"> </w:t>
      </w:r>
      <w:r w:rsidR="00C33FA2" w:rsidRPr="005A2637">
        <w:rPr>
          <w:rFonts w:ascii="Times New Roman" w:hAnsi="Times New Roman" w:cs="Times New Roman"/>
          <w:sz w:val="24"/>
          <w:szCs w:val="24"/>
        </w:rPr>
        <w:t>ir energijos šaltiniai</w:t>
      </w:r>
      <w:r w:rsidR="00C33FA2">
        <w:rPr>
          <w:rFonts w:ascii="Times New Roman" w:hAnsi="Times New Roman" w:cs="Times New Roman"/>
          <w:sz w:val="24"/>
          <w:szCs w:val="24"/>
        </w:rPr>
        <w:t>,</w:t>
      </w:r>
      <w:r w:rsidRPr="005A2637">
        <w:rPr>
          <w:rFonts w:ascii="Times New Roman" w:hAnsi="Times New Roman" w:cs="Times New Roman"/>
          <w:sz w:val="24"/>
          <w:szCs w:val="24"/>
        </w:rPr>
        <w:t xml:space="preserve"> kuriuos naudojant mažinamas transporto sektoriaus poveikis klimato kaitai:</w:t>
      </w:r>
      <w:r w:rsidRPr="00A43976">
        <w:rPr>
          <w:rFonts w:ascii="Times New Roman" w:hAnsi="Times New Roman" w:cs="Times New Roman"/>
          <w:sz w:val="24"/>
          <w:szCs w:val="24"/>
        </w:rPr>
        <w:t xml:space="preserve"> biodegalai, biodujos,</w:t>
      </w:r>
      <w:r>
        <w:rPr>
          <w:rFonts w:ascii="Times New Roman" w:hAnsi="Times New Roman" w:cs="Times New Roman"/>
          <w:sz w:val="24"/>
          <w:szCs w:val="24"/>
        </w:rPr>
        <w:t xml:space="preserve"> </w:t>
      </w:r>
      <w:r w:rsidRPr="005A2637">
        <w:rPr>
          <w:rFonts w:ascii="Times New Roman" w:hAnsi="Times New Roman" w:cs="Times New Roman"/>
          <w:sz w:val="24"/>
          <w:szCs w:val="24"/>
        </w:rPr>
        <w:t>elektros</w:t>
      </w:r>
      <w:r w:rsidRPr="00A43976">
        <w:rPr>
          <w:rFonts w:ascii="Times New Roman" w:hAnsi="Times New Roman" w:cs="Times New Roman"/>
          <w:sz w:val="24"/>
          <w:szCs w:val="24"/>
        </w:rPr>
        <w:t xml:space="preserve"> energija</w:t>
      </w:r>
      <w:r w:rsidR="006071AD">
        <w:rPr>
          <w:rFonts w:ascii="Times New Roman" w:hAnsi="Times New Roman" w:cs="Times New Roman"/>
          <w:sz w:val="24"/>
          <w:szCs w:val="24"/>
        </w:rPr>
        <w:t xml:space="preserve"> ir </w:t>
      </w:r>
      <w:r w:rsidR="006071AD" w:rsidRPr="00DB2BAB">
        <w:rPr>
          <w:rFonts w:ascii="Times New Roman" w:hAnsi="Times New Roman" w:cs="Times New Roman"/>
          <w:sz w:val="24"/>
          <w:szCs w:val="24"/>
        </w:rPr>
        <w:t>nebiologiniai skystieji ir dujiniai degalai</w:t>
      </w:r>
      <w:r w:rsidR="006071AD" w:rsidRPr="00A43976">
        <w:rPr>
          <w:rFonts w:ascii="Times New Roman" w:hAnsi="Times New Roman" w:cs="Times New Roman"/>
          <w:sz w:val="24"/>
          <w:szCs w:val="24"/>
        </w:rPr>
        <w:t xml:space="preserve"> </w:t>
      </w:r>
      <w:r w:rsidR="006071AD">
        <w:rPr>
          <w:rFonts w:ascii="Times New Roman" w:hAnsi="Times New Roman" w:cs="Times New Roman"/>
          <w:sz w:val="24"/>
          <w:szCs w:val="24"/>
        </w:rPr>
        <w:t>i</w:t>
      </w:r>
      <w:r w:rsidR="006E383F">
        <w:rPr>
          <w:rFonts w:ascii="Times New Roman" w:hAnsi="Times New Roman" w:cs="Times New Roman"/>
          <w:sz w:val="24"/>
          <w:szCs w:val="24"/>
        </w:rPr>
        <w:t xml:space="preserve">š atsinaujinančių energijos išteklių. </w:t>
      </w:r>
    </w:p>
    <w:p w14:paraId="6FDF0D84" w14:textId="342869B2" w:rsidR="004110F3" w:rsidRPr="0031011B" w:rsidRDefault="004110F3" w:rsidP="00C11C4F">
      <w:pPr>
        <w:pStyle w:val="ListParagraph"/>
        <w:numPr>
          <w:ilvl w:val="0"/>
          <w:numId w:val="15"/>
        </w:numPr>
        <w:tabs>
          <w:tab w:val="left" w:pos="1134"/>
        </w:tabs>
        <w:autoSpaceDE w:val="0"/>
        <w:autoSpaceDN w:val="0"/>
        <w:spacing w:after="0" w:line="240" w:lineRule="auto"/>
        <w:ind w:left="0" w:firstLine="851"/>
        <w:jc w:val="both"/>
        <w:rPr>
          <w:rFonts w:ascii="Times New Roman" w:hAnsi="Times New Roman" w:cs="Times New Roman"/>
          <w:sz w:val="24"/>
          <w:szCs w:val="24"/>
        </w:rPr>
      </w:pPr>
      <w:r w:rsidRPr="0031011B">
        <w:rPr>
          <w:rFonts w:ascii="Times New Roman" w:hAnsi="Times New Roman" w:cs="Times New Roman"/>
          <w:b/>
          <w:bCs/>
          <w:sz w:val="24"/>
          <w:szCs w:val="24"/>
        </w:rPr>
        <w:t>Degalų iš atsinaujinančių energijos išteklių apskaitos vienetas</w:t>
      </w:r>
      <w:r w:rsidRPr="0031011B">
        <w:rPr>
          <w:rFonts w:ascii="Times New Roman" w:hAnsi="Times New Roman" w:cs="Times New Roman"/>
          <w:sz w:val="24"/>
          <w:szCs w:val="24"/>
        </w:rPr>
        <w:t xml:space="preserve"> (toliau – </w:t>
      </w:r>
      <w:r w:rsidRPr="0031011B">
        <w:rPr>
          <w:rFonts w:ascii="Times New Roman" w:hAnsi="Times New Roman" w:cs="Times New Roman"/>
          <w:b/>
          <w:bCs/>
          <w:sz w:val="24"/>
          <w:szCs w:val="24"/>
        </w:rPr>
        <w:t>DAEI apskaitos vienetas</w:t>
      </w:r>
      <w:r w:rsidRPr="0031011B">
        <w:rPr>
          <w:rFonts w:ascii="Times New Roman" w:hAnsi="Times New Roman" w:cs="Times New Roman"/>
          <w:sz w:val="24"/>
          <w:szCs w:val="24"/>
        </w:rPr>
        <w:t>) – apskaitos vienetas, kuris DAEI</w:t>
      </w:r>
      <w:r>
        <w:rPr>
          <w:rFonts w:ascii="Times New Roman" w:hAnsi="Times New Roman" w:cs="Times New Roman"/>
          <w:sz w:val="24"/>
          <w:szCs w:val="24"/>
        </w:rPr>
        <w:t xml:space="preserve"> apskaitos vienetų</w:t>
      </w:r>
      <w:r w:rsidRPr="0031011B">
        <w:rPr>
          <w:rFonts w:ascii="Times New Roman" w:hAnsi="Times New Roman" w:cs="Times New Roman"/>
          <w:sz w:val="24"/>
          <w:szCs w:val="24"/>
        </w:rPr>
        <w:t xml:space="preserve"> </w:t>
      </w:r>
      <w:r w:rsidR="00315523">
        <w:rPr>
          <w:rFonts w:ascii="Times New Roman" w:hAnsi="Times New Roman" w:cs="Times New Roman"/>
          <w:sz w:val="24"/>
          <w:szCs w:val="24"/>
        </w:rPr>
        <w:t>sistemoje</w:t>
      </w:r>
      <w:r w:rsidRPr="0031011B">
        <w:rPr>
          <w:rFonts w:ascii="Times New Roman" w:hAnsi="Times New Roman" w:cs="Times New Roman"/>
          <w:sz w:val="24"/>
          <w:szCs w:val="24"/>
        </w:rPr>
        <w:t xml:space="preserve"> skiriamas už </w:t>
      </w:r>
      <w:r w:rsidR="001C0D88">
        <w:rPr>
          <w:rFonts w:ascii="Times New Roman" w:hAnsi="Times New Roman" w:cs="Times New Roman"/>
          <w:sz w:val="24"/>
          <w:szCs w:val="24"/>
        </w:rPr>
        <w:t>vidaus rinkoje parduotus</w:t>
      </w:r>
      <w:r w:rsidRPr="0031011B">
        <w:rPr>
          <w:rFonts w:ascii="Times New Roman" w:hAnsi="Times New Roman" w:cs="Times New Roman"/>
          <w:sz w:val="24"/>
          <w:szCs w:val="24"/>
        </w:rPr>
        <w:t xml:space="preserve"> degalus iš atsinaujinančių energijos išteklių ir naudojamas degalų ir transporto sektoriaus gamtinių dujų tiekėjų įpareigojimų įvykdymo vertinimui. </w:t>
      </w:r>
    </w:p>
    <w:p w14:paraId="5B1662BC" w14:textId="4DBD95A1" w:rsidR="004110F3" w:rsidRPr="00795EAD" w:rsidRDefault="00E440CE" w:rsidP="00C11C4F">
      <w:pPr>
        <w:pStyle w:val="ListParagraph"/>
        <w:numPr>
          <w:ilvl w:val="0"/>
          <w:numId w:val="15"/>
        </w:numPr>
        <w:tabs>
          <w:tab w:val="left" w:pos="1134"/>
        </w:tabs>
        <w:autoSpaceDE w:val="0"/>
        <w:autoSpaceDN w:val="0"/>
        <w:spacing w:after="0" w:line="240" w:lineRule="auto"/>
        <w:ind w:left="0" w:firstLine="851"/>
        <w:jc w:val="both"/>
      </w:pPr>
      <w:r>
        <w:rPr>
          <w:rFonts w:ascii="Times New Roman" w:hAnsi="Times New Roman" w:cs="Times New Roman"/>
          <w:b/>
          <w:bCs/>
          <w:sz w:val="24"/>
          <w:szCs w:val="24"/>
        </w:rPr>
        <w:t>DAEI</w:t>
      </w:r>
      <w:r w:rsidR="004110F3" w:rsidRPr="0031011B">
        <w:rPr>
          <w:rFonts w:ascii="Times New Roman" w:hAnsi="Times New Roman" w:cs="Times New Roman"/>
          <w:b/>
          <w:bCs/>
          <w:sz w:val="24"/>
          <w:szCs w:val="24"/>
        </w:rPr>
        <w:t xml:space="preserve"> apskaitos vienetų </w:t>
      </w:r>
      <w:r w:rsidR="00BF5B85">
        <w:rPr>
          <w:rFonts w:ascii="Times New Roman" w:hAnsi="Times New Roman" w:cs="Times New Roman"/>
          <w:b/>
          <w:bCs/>
          <w:sz w:val="24"/>
          <w:szCs w:val="24"/>
        </w:rPr>
        <w:t>sistema</w:t>
      </w:r>
      <w:r w:rsidR="00AE44EE">
        <w:rPr>
          <w:rFonts w:ascii="Times New Roman" w:hAnsi="Times New Roman" w:cs="Times New Roman"/>
          <w:b/>
          <w:bCs/>
          <w:sz w:val="24"/>
          <w:szCs w:val="24"/>
        </w:rPr>
        <w:t xml:space="preserve"> </w:t>
      </w:r>
      <w:r w:rsidR="004110F3" w:rsidRPr="006C3D09">
        <w:rPr>
          <w:rFonts w:ascii="Times New Roman" w:hAnsi="Times New Roman" w:cs="Times New Roman"/>
          <w:sz w:val="24"/>
          <w:szCs w:val="24"/>
        </w:rPr>
        <w:t>–</w:t>
      </w:r>
      <w:r w:rsidR="004110F3" w:rsidRPr="0031011B">
        <w:rPr>
          <w:rFonts w:ascii="Times New Roman" w:hAnsi="Times New Roman" w:cs="Times New Roman"/>
          <w:b/>
          <w:bCs/>
          <w:sz w:val="24"/>
          <w:szCs w:val="24"/>
        </w:rPr>
        <w:t> </w:t>
      </w:r>
      <w:r w:rsidR="004110F3" w:rsidRPr="006C3D09">
        <w:rPr>
          <w:rFonts w:ascii="Times New Roman" w:hAnsi="Times New Roman" w:cs="Times New Roman"/>
          <w:sz w:val="24"/>
          <w:szCs w:val="24"/>
        </w:rPr>
        <w:t>Lietuvos Respublikos</w:t>
      </w:r>
      <w:r w:rsidR="004110F3">
        <w:rPr>
          <w:rFonts w:ascii="Times New Roman" w:hAnsi="Times New Roman" w:cs="Times New Roman"/>
          <w:b/>
          <w:bCs/>
          <w:sz w:val="24"/>
          <w:szCs w:val="24"/>
        </w:rPr>
        <w:t xml:space="preserve"> </w:t>
      </w:r>
      <w:r w:rsidR="004110F3">
        <w:rPr>
          <w:rFonts w:ascii="Times New Roman" w:hAnsi="Times New Roman" w:cs="Times New Roman"/>
          <w:sz w:val="24"/>
          <w:szCs w:val="24"/>
        </w:rPr>
        <w:t>e</w:t>
      </w:r>
      <w:r w:rsidR="004110F3" w:rsidRPr="0031011B">
        <w:rPr>
          <w:rFonts w:ascii="Times New Roman" w:hAnsi="Times New Roman" w:cs="Times New Roman"/>
          <w:sz w:val="24"/>
          <w:szCs w:val="24"/>
        </w:rPr>
        <w:t>nergetikos ministerijos</w:t>
      </w:r>
      <w:r w:rsidR="004110F3" w:rsidRPr="0031011B">
        <w:rPr>
          <w:rFonts w:ascii="Times New Roman" w:hAnsi="Times New Roman" w:cs="Times New Roman"/>
          <w:b/>
          <w:bCs/>
          <w:sz w:val="24"/>
          <w:szCs w:val="24"/>
        </w:rPr>
        <w:t xml:space="preserve"> </w:t>
      </w:r>
      <w:r w:rsidR="004110F3" w:rsidRPr="0031011B">
        <w:rPr>
          <w:rFonts w:ascii="Times New Roman" w:hAnsi="Times New Roman" w:cs="Times New Roman"/>
          <w:sz w:val="24"/>
          <w:szCs w:val="24"/>
        </w:rPr>
        <w:t>paskirtosios institucijos, įstaigos ar įmonės</w:t>
      </w:r>
      <w:r w:rsidR="004110F3" w:rsidRPr="0031011B">
        <w:rPr>
          <w:rFonts w:ascii="Times New Roman" w:hAnsi="Times New Roman" w:cs="Times New Roman"/>
          <w:b/>
          <w:bCs/>
          <w:sz w:val="24"/>
          <w:szCs w:val="24"/>
        </w:rPr>
        <w:t xml:space="preserve"> </w:t>
      </w:r>
      <w:r w:rsidR="004110F3" w:rsidRPr="0031011B">
        <w:rPr>
          <w:rFonts w:ascii="Times New Roman" w:hAnsi="Times New Roman" w:cs="Times New Roman"/>
          <w:sz w:val="24"/>
          <w:szCs w:val="24"/>
        </w:rPr>
        <w:t xml:space="preserve">valdoma duomenų bazė, kurioje kaupiama ir tvarkoma </w:t>
      </w:r>
      <w:r w:rsidR="004110F3" w:rsidRPr="0031011B">
        <w:rPr>
          <w:rFonts w:ascii="Times New Roman" w:hAnsi="Times New Roman" w:cs="Times New Roman"/>
          <w:sz w:val="24"/>
          <w:szCs w:val="24"/>
        </w:rPr>
        <w:lastRenderedPageBreak/>
        <w:t xml:space="preserve">informacija apie skirtus ir perleistus </w:t>
      </w:r>
      <w:r w:rsidR="006B1287">
        <w:rPr>
          <w:rFonts w:ascii="Times New Roman" w:hAnsi="Times New Roman" w:cs="Times New Roman"/>
          <w:sz w:val="24"/>
          <w:szCs w:val="24"/>
        </w:rPr>
        <w:t>DAEI</w:t>
      </w:r>
      <w:r w:rsidR="004110F3" w:rsidRPr="0031011B">
        <w:rPr>
          <w:rFonts w:ascii="Times New Roman" w:hAnsi="Times New Roman" w:cs="Times New Roman"/>
          <w:sz w:val="24"/>
          <w:szCs w:val="24"/>
        </w:rPr>
        <w:t xml:space="preserve"> apskaitos vienetus ir kurioje degalų ir transporto sektoriaus gamtinių dujų tiekėjai teikia įpareigojimų vykdymo ataskaitas. </w:t>
      </w:r>
    </w:p>
    <w:p w14:paraId="39C403F0" w14:textId="5F3F3B8C" w:rsidR="00206B20" w:rsidRPr="00795EAD" w:rsidRDefault="00397738" w:rsidP="00C11C4F">
      <w:pPr>
        <w:pStyle w:val="ListParagraph"/>
        <w:numPr>
          <w:ilvl w:val="0"/>
          <w:numId w:val="15"/>
        </w:numPr>
        <w:tabs>
          <w:tab w:val="left" w:pos="1134"/>
        </w:tabs>
        <w:autoSpaceDE w:val="0"/>
        <w:autoSpaceDN w:val="0"/>
        <w:spacing w:after="0" w:line="240" w:lineRule="auto"/>
        <w:ind w:left="0" w:firstLine="851"/>
        <w:jc w:val="both"/>
        <w:rPr>
          <w:rFonts w:ascii="Times New Roman" w:hAnsi="Times New Roman" w:cs="Times New Roman"/>
          <w:sz w:val="24"/>
          <w:szCs w:val="24"/>
        </w:rPr>
      </w:pPr>
      <w:bookmarkStart w:id="17" w:name="_Hlk48576735"/>
      <w:r>
        <w:rPr>
          <w:rFonts w:ascii="Times New Roman" w:hAnsi="Times New Roman" w:cs="Times New Roman"/>
          <w:b/>
          <w:bCs/>
          <w:sz w:val="24"/>
          <w:szCs w:val="24"/>
        </w:rPr>
        <w:t>DAEI apskaitos vienetų sistemos</w:t>
      </w:r>
      <w:r w:rsidR="00206B20">
        <w:rPr>
          <w:rFonts w:ascii="Times New Roman" w:hAnsi="Times New Roman" w:cs="Times New Roman"/>
          <w:b/>
          <w:bCs/>
          <w:sz w:val="24"/>
          <w:szCs w:val="24"/>
        </w:rPr>
        <w:t xml:space="preserve"> dalyvis</w:t>
      </w:r>
      <w:r w:rsidR="00647650">
        <w:rPr>
          <w:rFonts w:ascii="Times New Roman" w:hAnsi="Times New Roman" w:cs="Times New Roman"/>
          <w:sz w:val="24"/>
          <w:szCs w:val="24"/>
        </w:rPr>
        <w:t xml:space="preserve"> – </w:t>
      </w:r>
      <w:r w:rsidR="00306093">
        <w:rPr>
          <w:rFonts w:ascii="Times New Roman" w:hAnsi="Times New Roman" w:cs="Times New Roman"/>
          <w:sz w:val="24"/>
          <w:szCs w:val="24"/>
        </w:rPr>
        <w:t>degalų tiekėja</w:t>
      </w:r>
      <w:r w:rsidR="005446CE">
        <w:rPr>
          <w:rFonts w:ascii="Times New Roman" w:hAnsi="Times New Roman" w:cs="Times New Roman"/>
          <w:sz w:val="24"/>
          <w:szCs w:val="24"/>
        </w:rPr>
        <w:t>s ar</w:t>
      </w:r>
      <w:r w:rsidR="00306093">
        <w:rPr>
          <w:rFonts w:ascii="Times New Roman" w:hAnsi="Times New Roman" w:cs="Times New Roman"/>
          <w:sz w:val="24"/>
          <w:szCs w:val="24"/>
        </w:rPr>
        <w:t xml:space="preserve"> </w:t>
      </w:r>
      <w:r w:rsidR="000B0A75">
        <w:rPr>
          <w:rFonts w:ascii="Times New Roman" w:hAnsi="Times New Roman" w:cs="Times New Roman"/>
          <w:sz w:val="24"/>
          <w:szCs w:val="24"/>
        </w:rPr>
        <w:t>transporto sektoriaus gamtinių dujų tiekėja</w:t>
      </w:r>
      <w:r w:rsidR="00A46091">
        <w:rPr>
          <w:rFonts w:ascii="Times New Roman" w:hAnsi="Times New Roman" w:cs="Times New Roman"/>
          <w:sz w:val="24"/>
          <w:szCs w:val="24"/>
        </w:rPr>
        <w:t>s</w:t>
      </w:r>
      <w:r w:rsidR="005446CE">
        <w:rPr>
          <w:rFonts w:ascii="Times New Roman" w:hAnsi="Times New Roman" w:cs="Times New Roman"/>
          <w:sz w:val="24"/>
          <w:szCs w:val="24"/>
        </w:rPr>
        <w:t>,</w:t>
      </w:r>
      <w:r w:rsidR="004801FC">
        <w:rPr>
          <w:rFonts w:ascii="Times New Roman" w:hAnsi="Times New Roman" w:cs="Times New Roman"/>
          <w:sz w:val="24"/>
          <w:szCs w:val="24"/>
        </w:rPr>
        <w:t xml:space="preserve"> </w:t>
      </w:r>
      <w:r w:rsidR="002A79E4">
        <w:rPr>
          <w:rFonts w:ascii="Times New Roman" w:hAnsi="Times New Roman" w:cs="Times New Roman"/>
          <w:sz w:val="24"/>
          <w:szCs w:val="24"/>
        </w:rPr>
        <w:t>kuriam 1</w:t>
      </w:r>
      <w:r w:rsidR="008876EB">
        <w:rPr>
          <w:rFonts w:ascii="Times New Roman" w:hAnsi="Times New Roman" w:cs="Times New Roman"/>
          <w:sz w:val="24"/>
          <w:szCs w:val="24"/>
        </w:rPr>
        <w:t>6</w:t>
      </w:r>
      <w:r w:rsidR="002A79E4">
        <w:rPr>
          <w:rFonts w:ascii="Times New Roman" w:hAnsi="Times New Roman" w:cs="Times New Roman"/>
          <w:sz w:val="24"/>
          <w:szCs w:val="24"/>
        </w:rPr>
        <w:t xml:space="preserve"> straipsnyje nustatyta tvarka taikomas įpareigojimas</w:t>
      </w:r>
      <w:r w:rsidR="002C33A4">
        <w:rPr>
          <w:rFonts w:ascii="Times New Roman" w:hAnsi="Times New Roman" w:cs="Times New Roman"/>
          <w:sz w:val="24"/>
          <w:szCs w:val="24"/>
        </w:rPr>
        <w:t>,</w:t>
      </w:r>
      <w:r w:rsidR="002A79E4">
        <w:rPr>
          <w:rFonts w:ascii="Times New Roman" w:hAnsi="Times New Roman" w:cs="Times New Roman"/>
          <w:sz w:val="24"/>
          <w:szCs w:val="24"/>
        </w:rPr>
        <w:t xml:space="preserve"> </w:t>
      </w:r>
      <w:r w:rsidR="0058673E">
        <w:rPr>
          <w:rFonts w:ascii="Times New Roman" w:hAnsi="Times New Roman" w:cs="Times New Roman"/>
          <w:sz w:val="24"/>
          <w:szCs w:val="24"/>
        </w:rPr>
        <w:t>arba</w:t>
      </w:r>
      <w:r w:rsidR="003424BA">
        <w:rPr>
          <w:rFonts w:ascii="Times New Roman" w:hAnsi="Times New Roman" w:cs="Times New Roman"/>
          <w:sz w:val="24"/>
          <w:szCs w:val="24"/>
        </w:rPr>
        <w:t xml:space="preserve"> </w:t>
      </w:r>
      <w:r w:rsidR="0058673E">
        <w:rPr>
          <w:rFonts w:ascii="Times New Roman" w:hAnsi="Times New Roman" w:cs="Times New Roman"/>
          <w:sz w:val="24"/>
          <w:szCs w:val="24"/>
        </w:rPr>
        <w:t>degalus iš atsinaujinančių energijos išteklių</w:t>
      </w:r>
      <w:r w:rsidR="000414DA">
        <w:rPr>
          <w:rFonts w:ascii="Times New Roman" w:hAnsi="Times New Roman" w:cs="Times New Roman"/>
          <w:sz w:val="24"/>
          <w:szCs w:val="24"/>
        </w:rPr>
        <w:t>, išskyrus elektros energiją,</w:t>
      </w:r>
      <w:r w:rsidR="0058673E">
        <w:rPr>
          <w:rFonts w:ascii="Times New Roman" w:hAnsi="Times New Roman" w:cs="Times New Roman"/>
          <w:sz w:val="24"/>
          <w:szCs w:val="24"/>
        </w:rPr>
        <w:t xml:space="preserve"> </w:t>
      </w:r>
      <w:r w:rsidR="003E3F68">
        <w:rPr>
          <w:rFonts w:ascii="Times New Roman" w:hAnsi="Times New Roman" w:cs="Times New Roman"/>
          <w:sz w:val="24"/>
          <w:szCs w:val="24"/>
        </w:rPr>
        <w:t>tiekiantis</w:t>
      </w:r>
      <w:r w:rsidR="00D21BB4">
        <w:rPr>
          <w:rFonts w:ascii="Times New Roman" w:hAnsi="Times New Roman" w:cs="Times New Roman"/>
          <w:sz w:val="24"/>
          <w:szCs w:val="24"/>
        </w:rPr>
        <w:t xml:space="preserve"> </w:t>
      </w:r>
      <w:r w:rsidR="002B1281">
        <w:rPr>
          <w:rFonts w:ascii="Times New Roman" w:hAnsi="Times New Roman" w:cs="Times New Roman"/>
          <w:sz w:val="24"/>
          <w:szCs w:val="24"/>
        </w:rPr>
        <w:t>subjekta</w:t>
      </w:r>
      <w:r w:rsidR="00D405C8">
        <w:rPr>
          <w:rFonts w:ascii="Times New Roman" w:hAnsi="Times New Roman" w:cs="Times New Roman"/>
          <w:sz w:val="24"/>
          <w:szCs w:val="24"/>
        </w:rPr>
        <w:t>s</w:t>
      </w:r>
      <w:r w:rsidR="002B1281">
        <w:rPr>
          <w:rFonts w:ascii="Times New Roman" w:hAnsi="Times New Roman" w:cs="Times New Roman"/>
          <w:sz w:val="24"/>
          <w:szCs w:val="24"/>
        </w:rPr>
        <w:t xml:space="preserve">, </w:t>
      </w:r>
      <w:r w:rsidR="002533B5">
        <w:rPr>
          <w:rFonts w:ascii="Times New Roman" w:hAnsi="Times New Roman" w:cs="Times New Roman"/>
          <w:sz w:val="24"/>
          <w:szCs w:val="24"/>
        </w:rPr>
        <w:t xml:space="preserve">kuris </w:t>
      </w:r>
      <w:r w:rsidR="00165FF2">
        <w:rPr>
          <w:rFonts w:ascii="Times New Roman" w:hAnsi="Times New Roman" w:cs="Times New Roman"/>
          <w:sz w:val="24"/>
          <w:szCs w:val="24"/>
        </w:rPr>
        <w:t xml:space="preserve">DAEI apskaitos vienetų </w:t>
      </w:r>
      <w:r w:rsidR="002262F5">
        <w:rPr>
          <w:rFonts w:ascii="Times New Roman" w:hAnsi="Times New Roman" w:cs="Times New Roman"/>
          <w:sz w:val="24"/>
          <w:szCs w:val="24"/>
        </w:rPr>
        <w:t>sistemoje</w:t>
      </w:r>
      <w:r w:rsidR="00165FF2">
        <w:rPr>
          <w:rFonts w:ascii="Times New Roman" w:hAnsi="Times New Roman" w:cs="Times New Roman"/>
          <w:sz w:val="24"/>
          <w:szCs w:val="24"/>
        </w:rPr>
        <w:t xml:space="preserve"> dalyvauja savanoriškai</w:t>
      </w:r>
      <w:r w:rsidR="001F5FCE">
        <w:rPr>
          <w:rFonts w:ascii="Times New Roman" w:hAnsi="Times New Roman" w:cs="Times New Roman"/>
          <w:sz w:val="24"/>
          <w:szCs w:val="24"/>
        </w:rPr>
        <w:t>.</w:t>
      </w:r>
      <w:r w:rsidR="00F806B9">
        <w:rPr>
          <w:rFonts w:ascii="Times New Roman" w:hAnsi="Times New Roman" w:cs="Times New Roman"/>
          <w:sz w:val="24"/>
          <w:szCs w:val="24"/>
        </w:rPr>
        <w:t xml:space="preserve"> </w:t>
      </w:r>
    </w:p>
    <w:bookmarkEnd w:id="17"/>
    <w:p w14:paraId="63B6799C" w14:textId="29A9822C" w:rsidR="009F46D4" w:rsidRDefault="004110F3" w:rsidP="002C05DB">
      <w:pPr>
        <w:pStyle w:val="ListParagraph"/>
        <w:numPr>
          <w:ilvl w:val="0"/>
          <w:numId w:val="20"/>
        </w:numPr>
        <w:tabs>
          <w:tab w:val="left" w:pos="709"/>
          <w:tab w:val="left" w:pos="851"/>
          <w:tab w:val="left" w:pos="993"/>
          <w:tab w:val="left" w:pos="1134"/>
        </w:tabs>
        <w:spacing w:after="0" w:line="240" w:lineRule="auto"/>
        <w:ind w:left="0" w:firstLine="851"/>
        <w:contextualSpacing w:val="0"/>
        <w:jc w:val="both"/>
        <w:rPr>
          <w:rFonts w:ascii="Times New Roman" w:hAnsi="Times New Roman" w:cs="Times New Roman"/>
          <w:sz w:val="24"/>
          <w:szCs w:val="24"/>
        </w:rPr>
      </w:pPr>
      <w:r w:rsidRPr="00A325D0">
        <w:rPr>
          <w:rFonts w:ascii="Times New Roman" w:hAnsi="Times New Roman" w:cs="Times New Roman"/>
          <w:b/>
          <w:bCs/>
          <w:sz w:val="24"/>
          <w:szCs w:val="24"/>
        </w:rPr>
        <w:t>Degalų tiekėjas</w:t>
      </w:r>
      <w:r w:rsidRPr="00B815B2">
        <w:rPr>
          <w:rFonts w:ascii="Times New Roman" w:hAnsi="Times New Roman" w:cs="Times New Roman"/>
          <w:sz w:val="24"/>
          <w:szCs w:val="24"/>
        </w:rPr>
        <w:t xml:space="preserve"> –</w:t>
      </w:r>
      <w:r w:rsidRPr="00B815B2" w:rsidDel="00FF7662">
        <w:rPr>
          <w:rFonts w:ascii="Times New Roman" w:hAnsi="Times New Roman" w:cs="Times New Roman"/>
          <w:sz w:val="24"/>
          <w:szCs w:val="24"/>
        </w:rPr>
        <w:t xml:space="preserve"> </w:t>
      </w:r>
      <w:r w:rsidRPr="00B815B2">
        <w:rPr>
          <w:rFonts w:ascii="Times New Roman" w:hAnsi="Times New Roman" w:cs="Times New Roman"/>
          <w:sz w:val="24"/>
          <w:szCs w:val="24"/>
        </w:rPr>
        <w:t xml:space="preserve">subjektas, </w:t>
      </w:r>
      <w:r w:rsidR="00DA3FEB">
        <w:rPr>
          <w:rFonts w:ascii="Times New Roman" w:hAnsi="Times New Roman" w:cs="Times New Roman"/>
          <w:sz w:val="24"/>
          <w:szCs w:val="24"/>
        </w:rPr>
        <w:t xml:space="preserve">kuris </w:t>
      </w:r>
      <w:r w:rsidRPr="00B815B2">
        <w:rPr>
          <w:rFonts w:ascii="Times New Roman" w:hAnsi="Times New Roman" w:cs="Times New Roman"/>
          <w:sz w:val="24"/>
          <w:szCs w:val="24"/>
        </w:rPr>
        <w:t xml:space="preserve">tiekia </w:t>
      </w:r>
      <w:r w:rsidR="00507E59">
        <w:rPr>
          <w:rFonts w:ascii="Times New Roman" w:hAnsi="Times New Roman" w:cs="Times New Roman"/>
          <w:sz w:val="24"/>
          <w:szCs w:val="24"/>
        </w:rPr>
        <w:t>benziną</w:t>
      </w:r>
      <w:r w:rsidR="00507E59" w:rsidRPr="00B815B2">
        <w:rPr>
          <w:rFonts w:ascii="Times New Roman" w:hAnsi="Times New Roman" w:cs="Times New Roman"/>
          <w:sz w:val="24"/>
          <w:szCs w:val="24"/>
        </w:rPr>
        <w:t xml:space="preserve"> </w:t>
      </w:r>
      <w:r w:rsidRPr="00B815B2">
        <w:rPr>
          <w:rFonts w:ascii="Times New Roman" w:hAnsi="Times New Roman" w:cs="Times New Roman"/>
          <w:sz w:val="24"/>
          <w:szCs w:val="24"/>
        </w:rPr>
        <w:t xml:space="preserve">ir (ar) </w:t>
      </w:r>
      <w:r w:rsidR="00507E59">
        <w:rPr>
          <w:rFonts w:ascii="Times New Roman" w:hAnsi="Times New Roman" w:cs="Times New Roman"/>
          <w:sz w:val="24"/>
          <w:szCs w:val="24"/>
        </w:rPr>
        <w:t>dyzeliną</w:t>
      </w:r>
      <w:r w:rsidR="00DA3FEB">
        <w:rPr>
          <w:rFonts w:ascii="Times New Roman" w:hAnsi="Times New Roman" w:cs="Times New Roman"/>
          <w:sz w:val="24"/>
          <w:szCs w:val="24"/>
        </w:rPr>
        <w:t xml:space="preserve"> ir</w:t>
      </w:r>
      <w:r w:rsidR="00774E3C">
        <w:rPr>
          <w:rFonts w:ascii="Times New Roman" w:hAnsi="Times New Roman" w:cs="Times New Roman"/>
          <w:sz w:val="24"/>
          <w:szCs w:val="24"/>
        </w:rPr>
        <w:t xml:space="preserve"> kuriam pagal</w:t>
      </w:r>
      <w:r w:rsidR="00507E59" w:rsidRPr="00B815B2">
        <w:rPr>
          <w:rFonts w:ascii="Times New Roman" w:hAnsi="Times New Roman" w:cs="Times New Roman"/>
          <w:sz w:val="24"/>
          <w:szCs w:val="24"/>
        </w:rPr>
        <w:t xml:space="preserve"> </w:t>
      </w:r>
      <w:r w:rsidRPr="00B815B2">
        <w:rPr>
          <w:rFonts w:ascii="Times New Roman" w:hAnsi="Times New Roman" w:cs="Times New Roman"/>
          <w:sz w:val="24"/>
          <w:szCs w:val="24"/>
        </w:rPr>
        <w:t>Lietuvos Respublikos akcizų įstatym</w:t>
      </w:r>
      <w:r w:rsidR="00936A3A">
        <w:rPr>
          <w:rFonts w:ascii="Times New Roman" w:hAnsi="Times New Roman" w:cs="Times New Roman"/>
          <w:sz w:val="24"/>
          <w:szCs w:val="24"/>
        </w:rPr>
        <w:t xml:space="preserve">ą atsiranda prievolė </w:t>
      </w:r>
      <w:r w:rsidR="007C3701">
        <w:rPr>
          <w:rFonts w:ascii="Times New Roman" w:hAnsi="Times New Roman" w:cs="Times New Roman"/>
          <w:sz w:val="24"/>
          <w:szCs w:val="24"/>
        </w:rPr>
        <w:t>mokėti akcizus</w:t>
      </w:r>
      <w:r w:rsidR="00866FB7">
        <w:rPr>
          <w:rFonts w:ascii="Times New Roman" w:hAnsi="Times New Roman" w:cs="Times New Roman"/>
          <w:sz w:val="24"/>
          <w:szCs w:val="24"/>
        </w:rPr>
        <w:t xml:space="preserve"> už patiektą benziną ir (ar) dyzeliną</w:t>
      </w:r>
      <w:r w:rsidR="0023515B">
        <w:rPr>
          <w:rFonts w:ascii="Times New Roman" w:hAnsi="Times New Roman" w:cs="Times New Roman"/>
          <w:sz w:val="24"/>
          <w:szCs w:val="24"/>
        </w:rPr>
        <w:t xml:space="preserve">. </w:t>
      </w:r>
    </w:p>
    <w:p w14:paraId="1BED63C1" w14:textId="7B02309B" w:rsidR="00B815B2" w:rsidRDefault="00640064" w:rsidP="002C05DB">
      <w:pPr>
        <w:pStyle w:val="ListParagraph"/>
        <w:numPr>
          <w:ilvl w:val="0"/>
          <w:numId w:val="20"/>
        </w:numPr>
        <w:tabs>
          <w:tab w:val="left" w:pos="709"/>
          <w:tab w:val="left" w:pos="851"/>
          <w:tab w:val="left" w:pos="993"/>
          <w:tab w:val="left" w:pos="1134"/>
        </w:tabs>
        <w:spacing w:after="0" w:line="240" w:lineRule="auto"/>
        <w:ind w:left="0" w:firstLine="851"/>
        <w:contextualSpacing w:val="0"/>
        <w:jc w:val="both"/>
        <w:rPr>
          <w:rFonts w:ascii="Times New Roman" w:hAnsi="Times New Roman" w:cs="Times New Roman"/>
          <w:sz w:val="24"/>
          <w:szCs w:val="24"/>
        </w:rPr>
      </w:pPr>
      <w:bookmarkStart w:id="18" w:name="_Hlk48576757"/>
      <w:r>
        <w:rPr>
          <w:rFonts w:ascii="Times New Roman" w:hAnsi="Times New Roman" w:cs="Times New Roman"/>
          <w:b/>
          <w:bCs/>
          <w:sz w:val="24"/>
          <w:szCs w:val="24"/>
        </w:rPr>
        <w:t>T</w:t>
      </w:r>
      <w:r w:rsidR="009F46D4">
        <w:rPr>
          <w:rFonts w:ascii="Times New Roman" w:hAnsi="Times New Roman" w:cs="Times New Roman"/>
          <w:b/>
          <w:bCs/>
          <w:sz w:val="24"/>
          <w:szCs w:val="24"/>
        </w:rPr>
        <w:t xml:space="preserve">iekimas </w:t>
      </w:r>
      <w:r w:rsidR="0044015D" w:rsidRPr="00B815B2">
        <w:rPr>
          <w:rFonts w:ascii="Times New Roman" w:hAnsi="Times New Roman" w:cs="Times New Roman"/>
          <w:sz w:val="24"/>
          <w:szCs w:val="24"/>
        </w:rPr>
        <w:t>–</w:t>
      </w:r>
      <w:r w:rsidR="009F46D4">
        <w:rPr>
          <w:rFonts w:ascii="Times New Roman" w:hAnsi="Times New Roman" w:cs="Times New Roman"/>
          <w:sz w:val="24"/>
          <w:szCs w:val="24"/>
        </w:rPr>
        <w:t xml:space="preserve"> </w:t>
      </w:r>
      <w:r w:rsidR="002040CA" w:rsidRPr="002040CA">
        <w:rPr>
          <w:rFonts w:ascii="Times New Roman" w:hAnsi="Times New Roman" w:cs="Times New Roman"/>
          <w:sz w:val="24"/>
          <w:szCs w:val="24"/>
        </w:rPr>
        <w:t>akcizų mokėjimo laikino atidėjimo režimo panaikinimas</w:t>
      </w:r>
      <w:r w:rsidR="002040CA" w:rsidRPr="002040CA" w:rsidDel="00936A3A">
        <w:rPr>
          <w:rFonts w:ascii="Times New Roman" w:hAnsi="Times New Roman" w:cs="Times New Roman"/>
          <w:sz w:val="24"/>
          <w:szCs w:val="24"/>
        </w:rPr>
        <w:t xml:space="preserve"> </w:t>
      </w:r>
      <w:r w:rsidR="002040CA">
        <w:rPr>
          <w:rFonts w:ascii="Times New Roman" w:hAnsi="Times New Roman" w:cs="Times New Roman"/>
          <w:sz w:val="24"/>
          <w:szCs w:val="24"/>
        </w:rPr>
        <w:t>benzinui</w:t>
      </w:r>
      <w:r w:rsidR="00DF2793">
        <w:rPr>
          <w:rFonts w:ascii="Times New Roman" w:hAnsi="Times New Roman" w:cs="Times New Roman"/>
          <w:sz w:val="24"/>
          <w:szCs w:val="24"/>
        </w:rPr>
        <w:t xml:space="preserve"> ir (ar) dyzelinui</w:t>
      </w:r>
      <w:r w:rsidR="002E10C5">
        <w:rPr>
          <w:rFonts w:ascii="Times New Roman" w:hAnsi="Times New Roman" w:cs="Times New Roman"/>
          <w:sz w:val="24"/>
          <w:szCs w:val="24"/>
        </w:rPr>
        <w:t xml:space="preserve">, </w:t>
      </w:r>
      <w:r w:rsidR="008320E7">
        <w:rPr>
          <w:rFonts w:ascii="Times New Roman" w:hAnsi="Times New Roman" w:cs="Times New Roman"/>
          <w:sz w:val="24"/>
          <w:szCs w:val="24"/>
        </w:rPr>
        <w:t>benzino ir (ar) dyzelino</w:t>
      </w:r>
      <w:r w:rsidR="002E10C5">
        <w:rPr>
          <w:rFonts w:ascii="Times New Roman" w:hAnsi="Times New Roman" w:cs="Times New Roman"/>
          <w:sz w:val="24"/>
          <w:szCs w:val="24"/>
        </w:rPr>
        <w:t xml:space="preserve"> </w:t>
      </w:r>
      <w:r w:rsidR="00AC49A8">
        <w:rPr>
          <w:rFonts w:ascii="Times New Roman" w:hAnsi="Times New Roman" w:cs="Times New Roman"/>
          <w:sz w:val="24"/>
          <w:szCs w:val="24"/>
        </w:rPr>
        <w:t>vežimas</w:t>
      </w:r>
      <w:r w:rsidR="002E10C5">
        <w:rPr>
          <w:rFonts w:ascii="Times New Roman" w:hAnsi="Times New Roman" w:cs="Times New Roman"/>
          <w:sz w:val="24"/>
          <w:szCs w:val="24"/>
        </w:rPr>
        <w:t xml:space="preserve"> </w:t>
      </w:r>
      <w:r w:rsidR="008320E7" w:rsidRPr="008320E7">
        <w:rPr>
          <w:rFonts w:ascii="Times New Roman" w:hAnsi="Times New Roman" w:cs="Times New Roman"/>
          <w:sz w:val="24"/>
          <w:szCs w:val="24"/>
        </w:rPr>
        <w:t>iš kitos E</w:t>
      </w:r>
      <w:r w:rsidR="00E63FE6">
        <w:rPr>
          <w:rFonts w:ascii="Times New Roman" w:hAnsi="Times New Roman" w:cs="Times New Roman"/>
          <w:sz w:val="24"/>
          <w:szCs w:val="24"/>
        </w:rPr>
        <w:t>uropos Sąjungos</w:t>
      </w:r>
      <w:r w:rsidR="008320E7" w:rsidRPr="008320E7">
        <w:rPr>
          <w:rFonts w:ascii="Times New Roman" w:hAnsi="Times New Roman" w:cs="Times New Roman"/>
          <w:sz w:val="24"/>
          <w:szCs w:val="24"/>
        </w:rPr>
        <w:t xml:space="preserve"> valstybės narės ar importas</w:t>
      </w:r>
      <w:r w:rsidR="008473F9">
        <w:rPr>
          <w:rFonts w:ascii="Times New Roman" w:hAnsi="Times New Roman" w:cs="Times New Roman"/>
          <w:sz w:val="24"/>
          <w:szCs w:val="24"/>
        </w:rPr>
        <w:t xml:space="preserve">, taip pat </w:t>
      </w:r>
      <w:r w:rsidR="00F56800">
        <w:rPr>
          <w:rFonts w:ascii="Times New Roman" w:hAnsi="Times New Roman" w:cs="Times New Roman"/>
          <w:sz w:val="24"/>
          <w:szCs w:val="24"/>
        </w:rPr>
        <w:t>gamtinių dujų</w:t>
      </w:r>
      <w:r w:rsidR="003E3F68">
        <w:rPr>
          <w:rFonts w:ascii="Times New Roman" w:hAnsi="Times New Roman" w:cs="Times New Roman"/>
          <w:sz w:val="24"/>
          <w:szCs w:val="24"/>
        </w:rPr>
        <w:t xml:space="preserve"> ar </w:t>
      </w:r>
      <w:r w:rsidR="00664EA3" w:rsidRPr="00795EAD">
        <w:rPr>
          <w:rFonts w:ascii="Times New Roman" w:hAnsi="Times New Roman" w:cs="Times New Roman"/>
          <w:sz w:val="24"/>
          <w:szCs w:val="24"/>
        </w:rPr>
        <w:t>degalų iš atsinaujinančių energijos išteklių</w:t>
      </w:r>
      <w:r w:rsidR="00EF7345">
        <w:rPr>
          <w:rFonts w:ascii="Times New Roman" w:hAnsi="Times New Roman" w:cs="Times New Roman"/>
          <w:sz w:val="24"/>
          <w:szCs w:val="24"/>
        </w:rPr>
        <w:t xml:space="preserve"> </w:t>
      </w:r>
      <w:r w:rsidR="00664EA3">
        <w:rPr>
          <w:rFonts w:ascii="Times New Roman" w:hAnsi="Times New Roman" w:cs="Times New Roman"/>
          <w:sz w:val="24"/>
          <w:szCs w:val="24"/>
        </w:rPr>
        <w:t>pardavimas</w:t>
      </w:r>
      <w:r w:rsidR="003D185C">
        <w:rPr>
          <w:rFonts w:ascii="Times New Roman" w:hAnsi="Times New Roman" w:cs="Times New Roman"/>
          <w:sz w:val="24"/>
          <w:szCs w:val="24"/>
        </w:rPr>
        <w:t xml:space="preserve"> transporto sektoriaus vartotojams. </w:t>
      </w:r>
      <w:r w:rsidR="00664EA3">
        <w:rPr>
          <w:rFonts w:ascii="Times New Roman" w:hAnsi="Times New Roman" w:cs="Times New Roman"/>
          <w:sz w:val="24"/>
          <w:szCs w:val="24"/>
        </w:rPr>
        <w:t xml:space="preserve"> </w:t>
      </w:r>
    </w:p>
    <w:bookmarkEnd w:id="18"/>
    <w:p w14:paraId="39096D8B" w14:textId="6D316B47" w:rsidR="004110F3" w:rsidRPr="00B815B2" w:rsidRDefault="004110F3" w:rsidP="00092B67">
      <w:pPr>
        <w:pStyle w:val="ListParagraph"/>
        <w:numPr>
          <w:ilvl w:val="0"/>
          <w:numId w:val="20"/>
        </w:numPr>
        <w:tabs>
          <w:tab w:val="left" w:pos="709"/>
          <w:tab w:val="left" w:pos="851"/>
          <w:tab w:val="left" w:pos="993"/>
          <w:tab w:val="left" w:pos="1134"/>
        </w:tabs>
        <w:spacing w:after="0" w:line="240" w:lineRule="auto"/>
        <w:ind w:left="0" w:firstLine="851"/>
        <w:contextualSpacing w:val="0"/>
        <w:jc w:val="both"/>
        <w:rPr>
          <w:rFonts w:ascii="Times New Roman" w:hAnsi="Times New Roman" w:cs="Times New Roman"/>
          <w:sz w:val="24"/>
          <w:szCs w:val="24"/>
        </w:rPr>
      </w:pPr>
      <w:r w:rsidRPr="00A325D0">
        <w:rPr>
          <w:rFonts w:ascii="Times New Roman" w:hAnsi="Times New Roman" w:cs="Times New Roman"/>
          <w:b/>
          <w:bCs/>
          <w:sz w:val="24"/>
          <w:szCs w:val="24"/>
        </w:rPr>
        <w:t>E</w:t>
      </w:r>
      <w:r w:rsidRPr="00B815B2">
        <w:rPr>
          <w:rFonts w:ascii="Times New Roman" w:hAnsi="Times New Roman" w:cs="Times New Roman"/>
          <w:b/>
          <w:bCs/>
          <w:sz w:val="24"/>
          <w:szCs w:val="24"/>
        </w:rPr>
        <w:t>lektromobilis</w:t>
      </w:r>
      <w:r w:rsidRPr="00B815B2">
        <w:rPr>
          <w:rFonts w:ascii="Times New Roman" w:hAnsi="Times New Roman" w:cs="Times New Roman"/>
          <w:sz w:val="24"/>
          <w:szCs w:val="24"/>
        </w:rPr>
        <w:t xml:space="preserve"> – motorinė transporto priemonė, kurioje sumontuota jėgos pavara, turinti bent vieną ne išorinį elektros energijos keitiklį su elektrine įkraunamąja energijos kaupimo sistema, kurią galima įkrauti iš išorės.</w:t>
      </w:r>
    </w:p>
    <w:p w14:paraId="39BC38F3" w14:textId="77777777" w:rsidR="004110F3" w:rsidRDefault="004110F3" w:rsidP="00092B67">
      <w:pPr>
        <w:pStyle w:val="ListParagraph"/>
        <w:numPr>
          <w:ilvl w:val="0"/>
          <w:numId w:val="20"/>
        </w:numPr>
        <w:tabs>
          <w:tab w:val="left" w:pos="709"/>
          <w:tab w:val="left" w:pos="851"/>
          <w:tab w:val="left" w:pos="1134"/>
        </w:tabs>
        <w:spacing w:after="0" w:line="240" w:lineRule="auto"/>
        <w:ind w:left="0" w:firstLine="709"/>
        <w:contextualSpacing w:val="0"/>
        <w:jc w:val="both"/>
        <w:rPr>
          <w:rFonts w:ascii="Times New Roman" w:hAnsi="Times New Roman" w:cs="Times New Roman"/>
          <w:sz w:val="24"/>
          <w:szCs w:val="24"/>
        </w:rPr>
      </w:pPr>
      <w:r w:rsidRPr="007A6D95">
        <w:rPr>
          <w:rFonts w:ascii="Times New Roman" w:hAnsi="Times New Roman" w:cs="Times New Roman"/>
          <w:b/>
          <w:bCs/>
          <w:sz w:val="24"/>
          <w:szCs w:val="24"/>
        </w:rPr>
        <w:t>Elektromobilių</w:t>
      </w:r>
      <w:r w:rsidRPr="007A6D95">
        <w:rPr>
          <w:rFonts w:ascii="Times New Roman" w:hAnsi="Times New Roman" w:cs="Times New Roman"/>
          <w:sz w:val="24"/>
          <w:szCs w:val="24"/>
        </w:rPr>
        <w:t xml:space="preserve"> </w:t>
      </w:r>
      <w:r w:rsidRPr="007A6D95">
        <w:rPr>
          <w:rFonts w:ascii="Times New Roman" w:hAnsi="Times New Roman" w:cs="Times New Roman"/>
          <w:b/>
          <w:bCs/>
          <w:sz w:val="24"/>
          <w:szCs w:val="24"/>
        </w:rPr>
        <w:t>didelės galios įkrovimo prieiga</w:t>
      </w:r>
      <w:r w:rsidRPr="007A6D95">
        <w:rPr>
          <w:rFonts w:ascii="Times New Roman" w:hAnsi="Times New Roman" w:cs="Times New Roman"/>
          <w:sz w:val="24"/>
          <w:szCs w:val="24"/>
        </w:rPr>
        <w:t xml:space="preserve"> – elektromobilių įkrovimo prieiga, kurios </w:t>
      </w:r>
      <w:r w:rsidRPr="00404DDC">
        <w:rPr>
          <w:rFonts w:ascii="Times New Roman" w:hAnsi="Times New Roman" w:cs="Times New Roman"/>
          <w:sz w:val="24"/>
          <w:szCs w:val="24"/>
        </w:rPr>
        <w:t xml:space="preserve">elektromobiliui perduodama </w:t>
      </w:r>
      <w:r w:rsidRPr="007A6D95">
        <w:rPr>
          <w:rFonts w:ascii="Times New Roman" w:hAnsi="Times New Roman" w:cs="Times New Roman"/>
          <w:sz w:val="24"/>
          <w:szCs w:val="24"/>
        </w:rPr>
        <w:t xml:space="preserve">elektrinė galia yra </w:t>
      </w:r>
      <w:r>
        <w:rPr>
          <w:rFonts w:ascii="Times New Roman" w:hAnsi="Times New Roman" w:cs="Times New Roman"/>
          <w:sz w:val="24"/>
          <w:szCs w:val="24"/>
        </w:rPr>
        <w:t>didesnė kaip</w:t>
      </w:r>
      <w:r w:rsidRPr="007A6D95">
        <w:rPr>
          <w:rFonts w:ascii="Times New Roman" w:hAnsi="Times New Roman" w:cs="Times New Roman"/>
          <w:sz w:val="24"/>
          <w:szCs w:val="24"/>
        </w:rPr>
        <w:t xml:space="preserve"> </w:t>
      </w:r>
      <w:r>
        <w:rPr>
          <w:rFonts w:ascii="Times New Roman" w:hAnsi="Times New Roman" w:cs="Times New Roman"/>
          <w:sz w:val="24"/>
          <w:szCs w:val="24"/>
        </w:rPr>
        <w:t>49 kW, bet ne didesnė kaip 149</w:t>
      </w:r>
      <w:r w:rsidRPr="007A6D95">
        <w:rPr>
          <w:rFonts w:ascii="Times New Roman" w:hAnsi="Times New Roman" w:cs="Times New Roman"/>
          <w:sz w:val="24"/>
          <w:szCs w:val="24"/>
        </w:rPr>
        <w:t xml:space="preserve"> kW.</w:t>
      </w:r>
    </w:p>
    <w:p w14:paraId="04E198C0" w14:textId="77777777" w:rsidR="004110F3" w:rsidRPr="00DE324D" w:rsidRDefault="004110F3" w:rsidP="00255155">
      <w:pPr>
        <w:pStyle w:val="ListParagraph"/>
        <w:numPr>
          <w:ilvl w:val="0"/>
          <w:numId w:val="20"/>
        </w:numPr>
        <w:tabs>
          <w:tab w:val="left" w:pos="851"/>
          <w:tab w:val="left" w:pos="1134"/>
        </w:tabs>
        <w:spacing w:after="0" w:line="240" w:lineRule="auto"/>
        <w:ind w:left="0" w:firstLine="709"/>
        <w:contextualSpacing w:val="0"/>
        <w:jc w:val="both"/>
        <w:rPr>
          <w:rFonts w:ascii="Times New Roman" w:hAnsi="Times New Roman" w:cs="Times New Roman"/>
          <w:sz w:val="24"/>
          <w:szCs w:val="24"/>
        </w:rPr>
      </w:pPr>
      <w:r w:rsidRPr="00DE324D">
        <w:rPr>
          <w:rFonts w:ascii="Times New Roman" w:eastAsia="Times New Roman" w:hAnsi="Times New Roman" w:cs="Times New Roman"/>
          <w:b/>
          <w:bCs/>
          <w:sz w:val="24"/>
          <w:szCs w:val="24"/>
        </w:rPr>
        <w:t>Elektromobilių įkrovimo prieiga</w:t>
      </w:r>
      <w:r w:rsidRPr="00DE324D">
        <w:rPr>
          <w:rFonts w:ascii="Times New Roman" w:eastAsia="Times New Roman" w:hAnsi="Times New Roman" w:cs="Times New Roman"/>
          <w:sz w:val="24"/>
          <w:szCs w:val="24"/>
        </w:rPr>
        <w:t xml:space="preserve"> – elektromobilių įkrovimo sąsaja, per kurią vienu metu</w:t>
      </w:r>
      <w:r w:rsidRPr="00847CAD">
        <w:rPr>
          <w:rFonts w:ascii="Times New Roman" w:eastAsia="Times New Roman" w:hAnsi="Times New Roman" w:cs="Times New Roman"/>
          <w:sz w:val="24"/>
          <w:szCs w:val="24"/>
        </w:rPr>
        <w:t xml:space="preserve"> galima</w:t>
      </w:r>
      <w:r w:rsidRPr="00DE324D">
        <w:rPr>
          <w:rFonts w:ascii="Times New Roman" w:eastAsia="Times New Roman" w:hAnsi="Times New Roman" w:cs="Times New Roman"/>
          <w:sz w:val="24"/>
          <w:szCs w:val="24"/>
        </w:rPr>
        <w:t xml:space="preserve"> įkrauti vieną elektromobilį, arba įrenginys, kuriuo vienu metu galima sukeisti vieno elektromobilio akumuliatorių.</w:t>
      </w:r>
    </w:p>
    <w:p w14:paraId="5DADA263" w14:textId="77777777" w:rsidR="004110F3" w:rsidRPr="00DE324D" w:rsidRDefault="004110F3" w:rsidP="00255155">
      <w:pPr>
        <w:pStyle w:val="ListParagraph"/>
        <w:numPr>
          <w:ilvl w:val="0"/>
          <w:numId w:val="20"/>
        </w:numPr>
        <w:tabs>
          <w:tab w:val="left" w:pos="851"/>
          <w:tab w:val="left" w:pos="1134"/>
        </w:tabs>
        <w:spacing w:after="0" w:line="240" w:lineRule="auto"/>
        <w:ind w:left="0" w:firstLine="709"/>
        <w:jc w:val="both"/>
        <w:rPr>
          <w:rFonts w:ascii="Times New Roman" w:hAnsi="Times New Roman" w:cs="Times New Roman"/>
          <w:sz w:val="24"/>
          <w:szCs w:val="24"/>
        </w:rPr>
      </w:pPr>
      <w:r w:rsidRPr="00DE324D">
        <w:rPr>
          <w:rFonts w:ascii="Times New Roman" w:hAnsi="Times New Roman" w:cs="Times New Roman"/>
          <w:b/>
          <w:bCs/>
          <w:sz w:val="24"/>
          <w:szCs w:val="24"/>
        </w:rPr>
        <w:t>Elektromobilių įkrovimo prieigos operatorius</w:t>
      </w:r>
      <w:r w:rsidRPr="00DE324D">
        <w:rPr>
          <w:rFonts w:ascii="Times New Roman" w:hAnsi="Times New Roman" w:cs="Times New Roman"/>
          <w:sz w:val="24"/>
          <w:szCs w:val="24"/>
        </w:rPr>
        <w:t xml:space="preserve"> – fizinis ir (ar) juridinis asmuo</w:t>
      </w:r>
      <w:r>
        <w:rPr>
          <w:rFonts w:ascii="Times New Roman" w:hAnsi="Times New Roman" w:cs="Times New Roman"/>
          <w:sz w:val="24"/>
          <w:szCs w:val="24"/>
        </w:rPr>
        <w:t>,</w:t>
      </w:r>
      <w:r w:rsidRPr="00DE324D">
        <w:rPr>
          <w:rFonts w:ascii="Times New Roman" w:hAnsi="Times New Roman" w:cs="Times New Roman"/>
          <w:sz w:val="24"/>
          <w:szCs w:val="24"/>
        </w:rPr>
        <w:t xml:space="preserve"> teikiant</w:t>
      </w:r>
      <w:r>
        <w:rPr>
          <w:rFonts w:ascii="Times New Roman" w:hAnsi="Times New Roman" w:cs="Times New Roman"/>
          <w:sz w:val="24"/>
          <w:szCs w:val="24"/>
        </w:rPr>
        <w:t>y</w:t>
      </w:r>
      <w:r w:rsidRPr="00DE324D">
        <w:rPr>
          <w:rFonts w:ascii="Times New Roman" w:hAnsi="Times New Roman" w:cs="Times New Roman"/>
          <w:sz w:val="24"/>
          <w:szCs w:val="24"/>
        </w:rPr>
        <w:t xml:space="preserve">s elektromobilių įkrovimo paslaugas klientams. </w:t>
      </w:r>
    </w:p>
    <w:p w14:paraId="693BA959" w14:textId="1A8F0AF2" w:rsidR="004110F3" w:rsidRDefault="004110F3" w:rsidP="00255155">
      <w:pPr>
        <w:pStyle w:val="ListParagraph"/>
        <w:numPr>
          <w:ilvl w:val="0"/>
          <w:numId w:val="20"/>
        </w:numPr>
        <w:tabs>
          <w:tab w:val="left" w:pos="851"/>
          <w:tab w:val="left" w:pos="993"/>
          <w:tab w:val="left" w:pos="1134"/>
        </w:tabs>
        <w:spacing w:after="0" w:line="240" w:lineRule="auto"/>
        <w:ind w:left="0" w:firstLine="709"/>
        <w:contextualSpacing w:val="0"/>
        <w:jc w:val="both"/>
        <w:rPr>
          <w:rFonts w:ascii="Times New Roman" w:hAnsi="Times New Roman" w:cs="Times New Roman"/>
          <w:sz w:val="24"/>
          <w:szCs w:val="24"/>
        </w:rPr>
      </w:pPr>
      <w:r w:rsidRPr="00DE324D">
        <w:rPr>
          <w:rFonts w:ascii="Times New Roman" w:hAnsi="Times New Roman" w:cs="Times New Roman"/>
          <w:b/>
          <w:bCs/>
          <w:sz w:val="24"/>
          <w:szCs w:val="24"/>
        </w:rPr>
        <w:t>Elektromobilių įkrovimo stotelė</w:t>
      </w:r>
      <w:r w:rsidRPr="00DE324D">
        <w:rPr>
          <w:rFonts w:ascii="Times New Roman" w:hAnsi="Times New Roman" w:cs="Times New Roman"/>
          <w:sz w:val="24"/>
          <w:szCs w:val="24"/>
        </w:rPr>
        <w:t xml:space="preserve"> – elektros inžinerinis įrenginys, turintis vieną ar daugiau </w:t>
      </w:r>
      <w:r w:rsidRPr="008539A8">
        <w:rPr>
          <w:rFonts w:ascii="Times New Roman" w:hAnsi="Times New Roman" w:cs="Times New Roman"/>
          <w:sz w:val="24"/>
          <w:szCs w:val="24"/>
        </w:rPr>
        <w:t xml:space="preserve">elektromobilių </w:t>
      </w:r>
      <w:r w:rsidRPr="00DE324D">
        <w:rPr>
          <w:rFonts w:ascii="Times New Roman" w:hAnsi="Times New Roman" w:cs="Times New Roman"/>
          <w:sz w:val="24"/>
          <w:szCs w:val="24"/>
        </w:rPr>
        <w:t>įkrovimo prieigų ir bendrą vartotojo identifikacijos sąsają.</w:t>
      </w:r>
      <w:r>
        <w:rPr>
          <w:rFonts w:ascii="Times New Roman" w:hAnsi="Times New Roman" w:cs="Times New Roman"/>
          <w:sz w:val="24"/>
          <w:szCs w:val="24"/>
        </w:rPr>
        <w:t xml:space="preserve"> </w:t>
      </w:r>
      <w:r w:rsidRPr="00092B67">
        <w:rPr>
          <w:rFonts w:ascii="Times New Roman" w:hAnsi="Times New Roman" w:cs="Times New Roman"/>
          <w:iCs/>
          <w:sz w:val="24"/>
          <w:szCs w:val="24"/>
        </w:rPr>
        <w:t>Kai elektromobilių įkrovimo stotelė turi kelias skirtingos galios elektromobilių įkrovimo prieigas, tokiai stotelei taikom</w:t>
      </w:r>
      <w:r w:rsidR="002F4DED">
        <w:rPr>
          <w:rFonts w:ascii="Times New Roman" w:hAnsi="Times New Roman" w:cs="Times New Roman"/>
          <w:iCs/>
          <w:sz w:val="24"/>
          <w:szCs w:val="24"/>
        </w:rPr>
        <w:t>i</w:t>
      </w:r>
      <w:r w:rsidRPr="00092B67">
        <w:rPr>
          <w:rFonts w:ascii="Times New Roman" w:hAnsi="Times New Roman" w:cs="Times New Roman"/>
          <w:iCs/>
          <w:sz w:val="24"/>
          <w:szCs w:val="24"/>
        </w:rPr>
        <w:t xml:space="preserve"> reikalavimai, skirti jos didžiausios galios elektromobilių įkrovimo prieigai</w:t>
      </w:r>
      <w:r w:rsidRPr="0077330F">
        <w:rPr>
          <w:rFonts w:ascii="Times New Roman" w:hAnsi="Times New Roman" w:cs="Times New Roman"/>
          <w:sz w:val="24"/>
          <w:szCs w:val="24"/>
        </w:rPr>
        <w:t>.</w:t>
      </w:r>
      <w:r w:rsidRPr="00DE324D">
        <w:rPr>
          <w:rFonts w:ascii="Times New Roman" w:hAnsi="Times New Roman" w:cs="Times New Roman"/>
          <w:sz w:val="24"/>
          <w:szCs w:val="24"/>
        </w:rPr>
        <w:t xml:space="preserve"> </w:t>
      </w:r>
    </w:p>
    <w:p w14:paraId="30DC9F10" w14:textId="77777777" w:rsidR="004110F3" w:rsidRPr="00DE324D" w:rsidRDefault="004110F3" w:rsidP="00255155">
      <w:pPr>
        <w:pStyle w:val="ListParagraph"/>
        <w:numPr>
          <w:ilvl w:val="0"/>
          <w:numId w:val="20"/>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Elektromobilių į</w:t>
      </w:r>
      <w:r w:rsidRPr="007A6D95">
        <w:rPr>
          <w:rFonts w:ascii="Times New Roman" w:hAnsi="Times New Roman" w:cs="Times New Roman"/>
          <w:b/>
          <w:bCs/>
          <w:sz w:val="24"/>
          <w:szCs w:val="24"/>
        </w:rPr>
        <w:t>prastos galios įkrovimo prieiga</w:t>
      </w:r>
      <w:r w:rsidRPr="00DE324D">
        <w:rPr>
          <w:rFonts w:ascii="Times New Roman" w:hAnsi="Times New Roman" w:cs="Times New Roman"/>
          <w:sz w:val="24"/>
          <w:szCs w:val="24"/>
        </w:rPr>
        <w:t xml:space="preserve"> – elektromobilių įkrovimo prieiga, kurios </w:t>
      </w:r>
      <w:r w:rsidRPr="00223357">
        <w:rPr>
          <w:rFonts w:ascii="Times New Roman" w:hAnsi="Times New Roman" w:cs="Times New Roman"/>
          <w:sz w:val="24"/>
          <w:szCs w:val="24"/>
        </w:rPr>
        <w:t xml:space="preserve">elektromobiliui perduodama </w:t>
      </w:r>
      <w:r w:rsidRPr="00DE324D">
        <w:rPr>
          <w:rFonts w:ascii="Times New Roman" w:hAnsi="Times New Roman" w:cs="Times New Roman"/>
          <w:sz w:val="24"/>
          <w:szCs w:val="24"/>
        </w:rPr>
        <w:t>elektrinė galia yra ne didesnė kaip 22 kW, išskyrus ne didesnės kaip 3,7 kW galios</w:t>
      </w:r>
      <w:r>
        <w:rPr>
          <w:rFonts w:ascii="Times New Roman" w:hAnsi="Times New Roman" w:cs="Times New Roman"/>
          <w:sz w:val="24"/>
          <w:szCs w:val="24"/>
        </w:rPr>
        <w:t xml:space="preserve"> vienos fazės</w:t>
      </w:r>
      <w:r w:rsidRPr="00DE324D">
        <w:rPr>
          <w:rFonts w:ascii="Times New Roman" w:hAnsi="Times New Roman" w:cs="Times New Roman"/>
          <w:sz w:val="24"/>
          <w:szCs w:val="24"/>
        </w:rPr>
        <w:t xml:space="preserve"> </w:t>
      </w:r>
      <w:r>
        <w:rPr>
          <w:rFonts w:ascii="Times New Roman" w:hAnsi="Times New Roman" w:cs="Times New Roman"/>
          <w:sz w:val="24"/>
          <w:szCs w:val="24"/>
        </w:rPr>
        <w:t>elektros įrenginius,</w:t>
      </w:r>
      <w:r w:rsidRPr="00DE324D">
        <w:rPr>
          <w:rFonts w:ascii="Times New Roman" w:hAnsi="Times New Roman" w:cs="Times New Roman"/>
          <w:sz w:val="24"/>
          <w:szCs w:val="24"/>
        </w:rPr>
        <w:t xml:space="preserve"> kurie įrengti privačiuose namų ūkiuose arba kurių pirminė paskirtis nėra elektromobilių įkrovimas ir kurie nėra viešai prieinami</w:t>
      </w:r>
      <w:r>
        <w:rPr>
          <w:rFonts w:ascii="Times New Roman" w:hAnsi="Times New Roman" w:cs="Times New Roman"/>
          <w:sz w:val="24"/>
          <w:szCs w:val="24"/>
        </w:rPr>
        <w:t xml:space="preserve">. </w:t>
      </w:r>
    </w:p>
    <w:p w14:paraId="1ACEF996" w14:textId="77777777" w:rsidR="004110F3" w:rsidRPr="00DE324D" w:rsidRDefault="004110F3" w:rsidP="00255155">
      <w:pPr>
        <w:pStyle w:val="ListParagraph"/>
        <w:numPr>
          <w:ilvl w:val="0"/>
          <w:numId w:val="20"/>
        </w:numPr>
        <w:tabs>
          <w:tab w:val="left" w:pos="851"/>
          <w:tab w:val="left" w:pos="113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b/>
          <w:bCs/>
          <w:sz w:val="24"/>
          <w:szCs w:val="24"/>
        </w:rPr>
        <w:t>Elektromobilių labai</w:t>
      </w:r>
      <w:r w:rsidRPr="007A6D95">
        <w:rPr>
          <w:rFonts w:ascii="Times New Roman" w:hAnsi="Times New Roman" w:cs="Times New Roman"/>
          <w:b/>
          <w:bCs/>
          <w:sz w:val="24"/>
          <w:szCs w:val="24"/>
        </w:rPr>
        <w:t xml:space="preserve"> didelės galios įkrovimo prieiga</w:t>
      </w:r>
      <w:r w:rsidRPr="00DE324D">
        <w:rPr>
          <w:rFonts w:ascii="Times New Roman" w:hAnsi="Times New Roman" w:cs="Times New Roman"/>
          <w:sz w:val="24"/>
          <w:szCs w:val="24"/>
        </w:rPr>
        <w:t xml:space="preserve"> – elektromobilių įkrovimo prieiga, kurios </w:t>
      </w:r>
      <w:r w:rsidRPr="00DD0E60">
        <w:rPr>
          <w:rFonts w:ascii="Times New Roman" w:hAnsi="Times New Roman" w:cs="Times New Roman"/>
          <w:sz w:val="24"/>
          <w:szCs w:val="24"/>
        </w:rPr>
        <w:t xml:space="preserve">elektromobiliui perduodama </w:t>
      </w:r>
      <w:r w:rsidRPr="00DE324D">
        <w:rPr>
          <w:rFonts w:ascii="Times New Roman" w:hAnsi="Times New Roman" w:cs="Times New Roman"/>
          <w:sz w:val="24"/>
          <w:szCs w:val="24"/>
        </w:rPr>
        <w:t xml:space="preserve">elektrinė galia yra didesnė kaip </w:t>
      </w:r>
      <w:r>
        <w:rPr>
          <w:rFonts w:ascii="Times New Roman" w:hAnsi="Times New Roman" w:cs="Times New Roman"/>
          <w:sz w:val="24"/>
          <w:szCs w:val="24"/>
        </w:rPr>
        <w:t>149</w:t>
      </w:r>
      <w:r w:rsidRPr="00DE324D">
        <w:rPr>
          <w:rFonts w:ascii="Times New Roman" w:hAnsi="Times New Roman" w:cs="Times New Roman"/>
          <w:sz w:val="24"/>
          <w:szCs w:val="24"/>
        </w:rPr>
        <w:t xml:space="preserve"> kW.</w:t>
      </w:r>
    </w:p>
    <w:p w14:paraId="1149C1FE" w14:textId="77777777" w:rsidR="004110F3" w:rsidRDefault="004110F3" w:rsidP="00255155">
      <w:pPr>
        <w:pStyle w:val="ListParagraph"/>
        <w:numPr>
          <w:ilvl w:val="0"/>
          <w:numId w:val="20"/>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Elektromobilių v</w:t>
      </w:r>
      <w:r w:rsidRPr="007A6D95">
        <w:rPr>
          <w:rFonts w:ascii="Times New Roman" w:hAnsi="Times New Roman" w:cs="Times New Roman"/>
          <w:b/>
          <w:bCs/>
          <w:sz w:val="24"/>
          <w:szCs w:val="24"/>
        </w:rPr>
        <w:t>idutinės galios įkrovimo prieiga</w:t>
      </w:r>
      <w:r w:rsidRPr="00DE324D">
        <w:rPr>
          <w:rFonts w:ascii="Times New Roman" w:hAnsi="Times New Roman" w:cs="Times New Roman"/>
          <w:sz w:val="24"/>
          <w:szCs w:val="24"/>
        </w:rPr>
        <w:t xml:space="preserve"> – elektromobilių įkrovimo prieiga, kurios </w:t>
      </w:r>
      <w:r w:rsidRPr="002438B8">
        <w:rPr>
          <w:rFonts w:ascii="Times New Roman" w:hAnsi="Times New Roman" w:cs="Times New Roman"/>
          <w:sz w:val="24"/>
          <w:szCs w:val="24"/>
        </w:rPr>
        <w:t xml:space="preserve">elektromobiliui perduodama </w:t>
      </w:r>
      <w:r w:rsidRPr="00DE324D">
        <w:rPr>
          <w:rFonts w:ascii="Times New Roman" w:hAnsi="Times New Roman" w:cs="Times New Roman"/>
          <w:sz w:val="24"/>
          <w:szCs w:val="24"/>
        </w:rPr>
        <w:t xml:space="preserve">elektrinė galia yra </w:t>
      </w:r>
      <w:r>
        <w:rPr>
          <w:rFonts w:ascii="Times New Roman" w:hAnsi="Times New Roman" w:cs="Times New Roman"/>
          <w:sz w:val="24"/>
          <w:szCs w:val="24"/>
        </w:rPr>
        <w:t>didesnė</w:t>
      </w:r>
      <w:r w:rsidRPr="002438B8">
        <w:rPr>
          <w:rFonts w:ascii="Times New Roman" w:hAnsi="Times New Roman" w:cs="Times New Roman"/>
          <w:sz w:val="24"/>
          <w:szCs w:val="24"/>
        </w:rPr>
        <w:t xml:space="preserve"> kaip </w:t>
      </w:r>
      <w:r w:rsidRPr="00C6195A">
        <w:rPr>
          <w:rFonts w:ascii="Times New Roman" w:hAnsi="Times New Roman" w:cs="Times New Roman"/>
          <w:sz w:val="24"/>
          <w:szCs w:val="24"/>
        </w:rPr>
        <w:t>22</w:t>
      </w:r>
      <w:r>
        <w:rPr>
          <w:rFonts w:ascii="Times New Roman" w:hAnsi="Times New Roman" w:cs="Times New Roman"/>
          <w:sz w:val="24"/>
          <w:szCs w:val="24"/>
        </w:rPr>
        <w:t xml:space="preserve"> kW</w:t>
      </w:r>
      <w:r w:rsidRPr="00C6195A">
        <w:rPr>
          <w:rFonts w:ascii="Times New Roman" w:hAnsi="Times New Roman" w:cs="Times New Roman"/>
          <w:sz w:val="24"/>
          <w:szCs w:val="24"/>
        </w:rPr>
        <w:t>, bet</w:t>
      </w:r>
      <w:r w:rsidRPr="00DE324D">
        <w:rPr>
          <w:rFonts w:ascii="Times New Roman" w:hAnsi="Times New Roman" w:cs="Times New Roman"/>
          <w:sz w:val="24"/>
          <w:szCs w:val="24"/>
        </w:rPr>
        <w:t xml:space="preserve"> ne didesnė kaip 49 kW</w:t>
      </w:r>
      <w:r>
        <w:rPr>
          <w:rFonts w:ascii="Times New Roman" w:hAnsi="Times New Roman" w:cs="Times New Roman"/>
          <w:sz w:val="24"/>
          <w:szCs w:val="24"/>
        </w:rPr>
        <w:t>.</w:t>
      </w:r>
    </w:p>
    <w:p w14:paraId="55A3E039" w14:textId="1E0FB0F5" w:rsidR="004110F3" w:rsidRPr="00092B67" w:rsidRDefault="004110F3" w:rsidP="00255155">
      <w:pPr>
        <w:pStyle w:val="ListParagraph"/>
        <w:numPr>
          <w:ilvl w:val="0"/>
          <w:numId w:val="20"/>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Grynasis elektromobilis</w:t>
      </w:r>
      <w:r>
        <w:rPr>
          <w:rFonts w:ascii="Times New Roman" w:hAnsi="Times New Roman" w:cs="Times New Roman"/>
          <w:color w:val="000000"/>
          <w:sz w:val="24"/>
          <w:szCs w:val="24"/>
        </w:rPr>
        <w:t xml:space="preserve"> – </w:t>
      </w:r>
      <w:r w:rsidRPr="001C2E86">
        <w:rPr>
          <w:rFonts w:ascii="Times New Roman" w:hAnsi="Times New Roman" w:cs="Times New Roman"/>
          <w:color w:val="000000"/>
          <w:sz w:val="24"/>
          <w:szCs w:val="24"/>
        </w:rPr>
        <w:t>transporto priemonė</w:t>
      </w:r>
      <w:r>
        <w:rPr>
          <w:rFonts w:ascii="Times New Roman" w:hAnsi="Times New Roman" w:cs="Times New Roman"/>
          <w:color w:val="000000"/>
          <w:sz w:val="24"/>
          <w:szCs w:val="24"/>
        </w:rPr>
        <w:t xml:space="preserve"> be vidaus degimo variklio</w:t>
      </w:r>
      <w:r w:rsidRPr="001C2E86">
        <w:rPr>
          <w:rFonts w:ascii="Times New Roman" w:hAnsi="Times New Roman" w:cs="Times New Roman"/>
          <w:color w:val="000000"/>
          <w:sz w:val="24"/>
          <w:szCs w:val="24"/>
        </w:rPr>
        <w:t xml:space="preserve">, kurioje energija mechaniniam judesiui atlikti tiekiama tik iš elektros energijos </w:t>
      </w:r>
      <w:r w:rsidR="005918F4">
        <w:rPr>
          <w:rFonts w:ascii="Times New Roman" w:hAnsi="Times New Roman" w:cs="Times New Roman"/>
          <w:color w:val="000000"/>
          <w:sz w:val="24"/>
          <w:szCs w:val="24"/>
        </w:rPr>
        <w:t>kaupimo sistemos</w:t>
      </w:r>
      <w:r w:rsidRPr="001C2E86">
        <w:rPr>
          <w:rFonts w:ascii="Times New Roman" w:hAnsi="Times New Roman" w:cs="Times New Roman"/>
          <w:color w:val="000000"/>
          <w:sz w:val="24"/>
          <w:szCs w:val="24"/>
        </w:rPr>
        <w:t>, įkrau</w:t>
      </w:r>
      <w:r>
        <w:rPr>
          <w:rFonts w:ascii="Times New Roman" w:hAnsi="Times New Roman" w:cs="Times New Roman"/>
          <w:color w:val="000000"/>
          <w:sz w:val="24"/>
          <w:szCs w:val="24"/>
        </w:rPr>
        <w:t>nam</w:t>
      </w:r>
      <w:r w:rsidRPr="001C2E86">
        <w:rPr>
          <w:rFonts w:ascii="Times New Roman" w:hAnsi="Times New Roman" w:cs="Times New Roman"/>
          <w:color w:val="000000"/>
          <w:sz w:val="24"/>
          <w:szCs w:val="24"/>
        </w:rPr>
        <w:t>o iš išorės</w:t>
      </w:r>
      <w:r>
        <w:rPr>
          <w:rFonts w:ascii="Times New Roman" w:hAnsi="Times New Roman" w:cs="Times New Roman"/>
          <w:color w:val="000000"/>
          <w:sz w:val="24"/>
          <w:szCs w:val="24"/>
        </w:rPr>
        <w:t>.</w:t>
      </w:r>
    </w:p>
    <w:p w14:paraId="0ADDD855" w14:textId="5B046A37" w:rsidR="004110F3" w:rsidRPr="00DE324D" w:rsidRDefault="004110F3" w:rsidP="00255155">
      <w:pPr>
        <w:pStyle w:val="ListParagraph"/>
        <w:numPr>
          <w:ilvl w:val="0"/>
          <w:numId w:val="20"/>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B56B35">
        <w:rPr>
          <w:rFonts w:ascii="Times New Roman" w:hAnsi="Times New Roman" w:cs="Times New Roman"/>
          <w:b/>
          <w:bCs/>
          <w:sz w:val="24"/>
          <w:szCs w:val="24"/>
        </w:rPr>
        <w:t>Hibridinė transporto priemonė</w:t>
      </w:r>
      <w:r w:rsidRPr="00B56B35">
        <w:rPr>
          <w:rFonts w:ascii="Times New Roman" w:hAnsi="Times New Roman" w:cs="Times New Roman"/>
          <w:sz w:val="24"/>
          <w:szCs w:val="24"/>
        </w:rPr>
        <w:t xml:space="preserve"> – transporto priemonė, kurioje energija mechaniniam judesiui atlikti tiekiama iš dviejų ar daugiau transporto priemonėje esančių sukauptos energijos šaltinių: sunaudojamų degalų ir elektros energijos </w:t>
      </w:r>
      <w:r w:rsidR="005918F4">
        <w:rPr>
          <w:rFonts w:ascii="Times New Roman" w:hAnsi="Times New Roman" w:cs="Times New Roman"/>
          <w:sz w:val="24"/>
          <w:szCs w:val="24"/>
        </w:rPr>
        <w:t>kaupimo sistemos</w:t>
      </w:r>
      <w:r w:rsidR="005918F4" w:rsidRPr="00B56B35">
        <w:rPr>
          <w:rFonts w:ascii="Times New Roman" w:hAnsi="Times New Roman" w:cs="Times New Roman"/>
          <w:sz w:val="24"/>
          <w:szCs w:val="24"/>
        </w:rPr>
        <w:t xml:space="preserve"> </w:t>
      </w:r>
      <w:r w:rsidRPr="00B56B35">
        <w:rPr>
          <w:rFonts w:ascii="Times New Roman" w:hAnsi="Times New Roman" w:cs="Times New Roman"/>
          <w:sz w:val="24"/>
          <w:szCs w:val="24"/>
        </w:rPr>
        <w:t>(baterijos, kondensatoriaus).</w:t>
      </w:r>
    </w:p>
    <w:p w14:paraId="7BC0DE63" w14:textId="032BBE3F" w:rsidR="004110F3" w:rsidRPr="00DE324D" w:rsidRDefault="004110F3" w:rsidP="00255155">
      <w:pPr>
        <w:pStyle w:val="ListParagraph"/>
        <w:numPr>
          <w:ilvl w:val="0"/>
          <w:numId w:val="20"/>
        </w:numPr>
        <w:tabs>
          <w:tab w:val="left" w:pos="851"/>
          <w:tab w:val="left" w:pos="993"/>
          <w:tab w:val="left" w:pos="1134"/>
        </w:tabs>
        <w:spacing w:after="0" w:line="240" w:lineRule="auto"/>
        <w:ind w:left="0" w:firstLine="709"/>
        <w:contextualSpacing w:val="0"/>
        <w:jc w:val="both"/>
        <w:rPr>
          <w:rFonts w:ascii="Times New Roman" w:hAnsi="Times New Roman" w:cs="Times New Roman"/>
          <w:sz w:val="24"/>
          <w:szCs w:val="24"/>
        </w:rPr>
      </w:pPr>
      <w:r w:rsidRPr="00DE324D">
        <w:rPr>
          <w:rFonts w:ascii="Times New Roman" w:hAnsi="Times New Roman" w:cs="Times New Roman"/>
          <w:b/>
          <w:bCs/>
          <w:sz w:val="24"/>
          <w:szCs w:val="24"/>
        </w:rPr>
        <w:t xml:space="preserve">Mažos taršos zona </w:t>
      </w:r>
      <w:r w:rsidRPr="00DE324D">
        <w:rPr>
          <w:rFonts w:ascii="Times New Roman" w:hAnsi="Times New Roman" w:cs="Times New Roman"/>
          <w:sz w:val="24"/>
          <w:szCs w:val="24"/>
        </w:rPr>
        <w:t xml:space="preserve">– </w:t>
      </w:r>
      <w:r>
        <w:rPr>
          <w:rFonts w:ascii="Times New Roman" w:hAnsi="Times New Roman" w:cs="Times New Roman"/>
          <w:sz w:val="24"/>
          <w:szCs w:val="24"/>
        </w:rPr>
        <w:t xml:space="preserve">savivaldybės tarybos </w:t>
      </w:r>
      <w:r w:rsidRPr="00DE324D">
        <w:rPr>
          <w:rFonts w:ascii="Times New Roman" w:hAnsi="Times New Roman" w:cs="Times New Roman"/>
          <w:sz w:val="24"/>
          <w:szCs w:val="24"/>
        </w:rPr>
        <w:t xml:space="preserve">nustatyta miesto teritorija, kurioje ribojamas arba visiškai draudžiamas transporto priemonių eismas, išskyrus </w:t>
      </w:r>
      <w:r w:rsidRPr="007856BC">
        <w:rPr>
          <w:rFonts w:ascii="Times New Roman" w:hAnsi="Times New Roman" w:cs="Times New Roman"/>
          <w:sz w:val="24"/>
          <w:szCs w:val="24"/>
        </w:rPr>
        <w:t>netaršias</w:t>
      </w:r>
      <w:r w:rsidRPr="00DE324D">
        <w:rPr>
          <w:rFonts w:ascii="Times New Roman" w:hAnsi="Times New Roman" w:cs="Times New Roman"/>
          <w:sz w:val="24"/>
          <w:szCs w:val="24"/>
        </w:rPr>
        <w:t xml:space="preserve"> transporto priemones. </w:t>
      </w:r>
    </w:p>
    <w:p w14:paraId="31206DEF" w14:textId="77777777" w:rsidR="004110F3" w:rsidRDefault="004110F3" w:rsidP="00255155">
      <w:pPr>
        <w:pStyle w:val="ListParagraph"/>
        <w:numPr>
          <w:ilvl w:val="0"/>
          <w:numId w:val="20"/>
        </w:numPr>
        <w:tabs>
          <w:tab w:val="left" w:pos="1134"/>
        </w:tabs>
        <w:ind w:left="0" w:firstLine="709"/>
        <w:jc w:val="both"/>
        <w:rPr>
          <w:rFonts w:ascii="Times New Roman" w:hAnsi="Times New Roman" w:cs="Times New Roman"/>
          <w:sz w:val="24"/>
          <w:szCs w:val="24"/>
        </w:rPr>
      </w:pPr>
      <w:r>
        <w:rPr>
          <w:rFonts w:ascii="Times New Roman" w:hAnsi="Times New Roman" w:cs="Times New Roman"/>
          <w:b/>
          <w:bCs/>
          <w:sz w:val="24"/>
          <w:szCs w:val="24"/>
        </w:rPr>
        <w:t>N</w:t>
      </w:r>
      <w:r w:rsidRPr="004F3FE6">
        <w:rPr>
          <w:rFonts w:ascii="Times New Roman" w:hAnsi="Times New Roman" w:cs="Times New Roman"/>
          <w:b/>
          <w:bCs/>
          <w:sz w:val="24"/>
          <w:szCs w:val="24"/>
        </w:rPr>
        <w:t>ebiologiniai</w:t>
      </w:r>
      <w:r w:rsidRPr="00DB2BAB">
        <w:rPr>
          <w:rFonts w:ascii="Times New Roman" w:hAnsi="Times New Roman" w:cs="Times New Roman"/>
          <w:b/>
          <w:bCs/>
          <w:sz w:val="24"/>
          <w:szCs w:val="24"/>
        </w:rPr>
        <w:t xml:space="preserve"> skystieji ir dujiniai degalai</w:t>
      </w:r>
      <w:r w:rsidRPr="004F3FE6">
        <w:rPr>
          <w:rFonts w:ascii="Times New Roman" w:hAnsi="Times New Roman" w:cs="Times New Roman"/>
          <w:b/>
          <w:sz w:val="24"/>
          <w:szCs w:val="24"/>
        </w:rPr>
        <w:t xml:space="preserve"> </w:t>
      </w:r>
      <w:r w:rsidRPr="004F3FE6">
        <w:rPr>
          <w:rFonts w:ascii="Times New Roman" w:hAnsi="Times New Roman" w:cs="Times New Roman"/>
          <w:b/>
          <w:bCs/>
          <w:sz w:val="24"/>
          <w:szCs w:val="24"/>
        </w:rPr>
        <w:t>iš atsinaujinančių energijos išteklių</w:t>
      </w:r>
      <w:r w:rsidRPr="004F3FE6" w:rsidDel="004F3FE6">
        <w:rPr>
          <w:rFonts w:ascii="Times New Roman" w:hAnsi="Times New Roman" w:cs="Times New Roman"/>
          <w:b/>
          <w:bCs/>
          <w:sz w:val="24"/>
          <w:szCs w:val="24"/>
        </w:rPr>
        <w:t xml:space="preserve"> </w:t>
      </w:r>
      <w:r w:rsidRPr="00DB2BAB">
        <w:rPr>
          <w:rFonts w:ascii="Times New Roman" w:hAnsi="Times New Roman" w:cs="Times New Roman"/>
          <w:sz w:val="24"/>
          <w:szCs w:val="24"/>
        </w:rPr>
        <w:t>–</w:t>
      </w:r>
      <w:r>
        <w:rPr>
          <w:rFonts w:ascii="Times New Roman" w:hAnsi="Times New Roman" w:cs="Times New Roman"/>
          <w:sz w:val="24"/>
          <w:szCs w:val="24"/>
        </w:rPr>
        <w:t xml:space="preserve"> </w:t>
      </w:r>
      <w:r w:rsidRPr="00DB2BAB">
        <w:rPr>
          <w:rFonts w:ascii="Times New Roman" w:hAnsi="Times New Roman" w:cs="Times New Roman"/>
          <w:sz w:val="24"/>
          <w:szCs w:val="24"/>
        </w:rPr>
        <w:t xml:space="preserve">skystieji arba dujiniai </w:t>
      </w:r>
      <w:r w:rsidRPr="00A91E57">
        <w:rPr>
          <w:rFonts w:ascii="Times New Roman" w:hAnsi="Times New Roman" w:cs="Times New Roman"/>
          <w:sz w:val="24"/>
          <w:szCs w:val="24"/>
        </w:rPr>
        <w:t xml:space="preserve">transportui naudojami </w:t>
      </w:r>
      <w:r w:rsidRPr="00DB2BAB">
        <w:rPr>
          <w:rFonts w:ascii="Times New Roman" w:hAnsi="Times New Roman" w:cs="Times New Roman"/>
          <w:sz w:val="24"/>
          <w:szCs w:val="24"/>
        </w:rPr>
        <w:t>degalai, kurių energijos kiekis sukaupiamas iš atsinaujinančių energijos išteklių, išskyrus biomasę</w:t>
      </w:r>
      <w:r>
        <w:rPr>
          <w:rFonts w:ascii="Times New Roman" w:hAnsi="Times New Roman" w:cs="Times New Roman"/>
          <w:sz w:val="24"/>
          <w:szCs w:val="24"/>
        </w:rPr>
        <w:t>.</w:t>
      </w:r>
    </w:p>
    <w:p w14:paraId="0982E6FB" w14:textId="536B9732" w:rsidR="00CF3F94" w:rsidRDefault="004110F3" w:rsidP="00203039">
      <w:pPr>
        <w:pStyle w:val="ListParagraph"/>
        <w:numPr>
          <w:ilvl w:val="0"/>
          <w:numId w:val="20"/>
        </w:numPr>
        <w:tabs>
          <w:tab w:val="left" w:pos="851"/>
          <w:tab w:val="left" w:pos="1134"/>
        </w:tabs>
        <w:spacing w:after="0" w:line="240" w:lineRule="auto"/>
        <w:ind w:left="0" w:firstLine="709"/>
        <w:contextualSpacing w:val="0"/>
        <w:jc w:val="both"/>
        <w:rPr>
          <w:rFonts w:ascii="Times New Roman" w:hAnsi="Times New Roman" w:cs="Times New Roman"/>
          <w:sz w:val="24"/>
          <w:szCs w:val="24"/>
        </w:rPr>
      </w:pPr>
      <w:r w:rsidRPr="00136EED">
        <w:rPr>
          <w:rFonts w:ascii="Times New Roman" w:hAnsi="Times New Roman" w:cs="Times New Roman"/>
          <w:b/>
          <w:bCs/>
          <w:sz w:val="24"/>
          <w:szCs w:val="24"/>
        </w:rPr>
        <w:t xml:space="preserve">Netarši transporto priemonė </w:t>
      </w:r>
      <w:r w:rsidRPr="00136EED">
        <w:rPr>
          <w:rFonts w:ascii="Times New Roman" w:hAnsi="Times New Roman" w:cs="Times New Roman"/>
          <w:sz w:val="24"/>
          <w:szCs w:val="24"/>
        </w:rPr>
        <w:t xml:space="preserve">– M1, M2 arba N1 kategorijos transporto priemonė, kurios išmetamo CO₂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o nuo 2026 m. sausio 1 d. – M1, M2 arba N1 kategorijos transporto priemonė, kurios išmetamo CO₂ kiekis yra lygus 0 g/km, arba M3, N2, arba N3 kategorijos transporto priemonė, naudojanti alternatyviuosius degalus, išskyrus skystųjų biodegalų ir degalų mišinius bei degalus, pagamintus iš didelę netiesioginio žemės naudojimo keitimo </w:t>
      </w:r>
      <w:r w:rsidRPr="00136EED">
        <w:rPr>
          <w:rFonts w:ascii="Times New Roman" w:hAnsi="Times New Roman" w:cs="Times New Roman"/>
          <w:sz w:val="24"/>
          <w:szCs w:val="24"/>
        </w:rPr>
        <w:lastRenderedPageBreak/>
        <w:t xml:space="preserve">riziką keliančių pradinių žaliavų, kurių atveju stebima reikšminga jų auginimo teritorijos plėtra užimant žemės, kurioje yra didelių anglies sankaupų, plotus pagal </w:t>
      </w:r>
      <w:r w:rsidR="00136EED" w:rsidRPr="00136EED">
        <w:rPr>
          <w:rFonts w:ascii="Times New Roman" w:hAnsi="Times New Roman" w:cs="Times New Roman"/>
          <w:sz w:val="24"/>
          <w:szCs w:val="24"/>
        </w:rPr>
        <w:t>2018 m. gruodžio 11 d. Europos Parlamento ir Tarybos direktyva (ES) 2018/2001 dėl skatinimo naudoti atsinaujinančiųjų išteklių energiją</w:t>
      </w:r>
      <w:r w:rsidR="00136EED">
        <w:rPr>
          <w:rFonts w:ascii="Times New Roman" w:hAnsi="Times New Roman" w:cs="Times New Roman"/>
          <w:sz w:val="24"/>
          <w:szCs w:val="24"/>
        </w:rPr>
        <w:t>.</w:t>
      </w:r>
    </w:p>
    <w:p w14:paraId="06D71249" w14:textId="6CB675CB" w:rsidR="004110F3" w:rsidRPr="00136EED" w:rsidRDefault="004110F3" w:rsidP="00203039">
      <w:pPr>
        <w:pStyle w:val="ListParagraph"/>
        <w:numPr>
          <w:ilvl w:val="0"/>
          <w:numId w:val="20"/>
        </w:numPr>
        <w:tabs>
          <w:tab w:val="left" w:pos="851"/>
          <w:tab w:val="left" w:pos="1134"/>
        </w:tabs>
        <w:spacing w:after="0" w:line="240" w:lineRule="auto"/>
        <w:ind w:left="0" w:firstLine="709"/>
        <w:contextualSpacing w:val="0"/>
        <w:jc w:val="both"/>
        <w:rPr>
          <w:rFonts w:ascii="Times New Roman" w:hAnsi="Times New Roman" w:cs="Times New Roman"/>
          <w:sz w:val="24"/>
          <w:szCs w:val="24"/>
        </w:rPr>
      </w:pPr>
      <w:r w:rsidRPr="00136EED">
        <w:rPr>
          <w:rFonts w:ascii="Times New Roman" w:hAnsi="Times New Roman" w:cs="Times New Roman"/>
          <w:b/>
          <w:bCs/>
          <w:sz w:val="24"/>
          <w:szCs w:val="24"/>
        </w:rPr>
        <w:t>Pažangieji biodegalai</w:t>
      </w:r>
      <w:r w:rsidRPr="00136EED">
        <w:rPr>
          <w:rFonts w:ascii="Times New Roman" w:hAnsi="Times New Roman" w:cs="Times New Roman"/>
          <w:sz w:val="24"/>
          <w:szCs w:val="24"/>
        </w:rPr>
        <w:t xml:space="preserve"> –</w:t>
      </w:r>
      <w:r w:rsidRPr="00136EED" w:rsidDel="00365F57">
        <w:rPr>
          <w:rFonts w:ascii="Times New Roman" w:hAnsi="Times New Roman" w:cs="Times New Roman"/>
          <w:sz w:val="24"/>
          <w:szCs w:val="24"/>
        </w:rPr>
        <w:t xml:space="preserve"> </w:t>
      </w:r>
      <w:r w:rsidRPr="00136EED">
        <w:rPr>
          <w:rFonts w:ascii="Times New Roman" w:hAnsi="Times New Roman" w:cs="Times New Roman"/>
          <w:sz w:val="24"/>
          <w:szCs w:val="24"/>
        </w:rPr>
        <w:t>iš biomasės atliekoms ir liekanoms priskiriamų pradinių žaliavų, numatytų Lietuvos Respublikos energetikos ministro patvirtintame žaliavų sąraše</w:t>
      </w:r>
      <w:r w:rsidR="006B0DDA" w:rsidRPr="00136EED">
        <w:rPr>
          <w:rFonts w:ascii="Times New Roman" w:hAnsi="Times New Roman" w:cs="Times New Roman"/>
          <w:sz w:val="24"/>
          <w:szCs w:val="24"/>
        </w:rPr>
        <w:t>,</w:t>
      </w:r>
      <w:r w:rsidRPr="00136EED">
        <w:rPr>
          <w:rFonts w:ascii="Times New Roman" w:hAnsi="Times New Roman" w:cs="Times New Roman"/>
          <w:sz w:val="24"/>
          <w:szCs w:val="24"/>
        </w:rPr>
        <w:t xml:space="preserve"> gaminami biodegalai. </w:t>
      </w:r>
    </w:p>
    <w:p w14:paraId="03E523CF" w14:textId="402E34ED" w:rsidR="004110F3" w:rsidRDefault="004110F3" w:rsidP="00255155">
      <w:pPr>
        <w:pStyle w:val="ListParagraph"/>
        <w:numPr>
          <w:ilvl w:val="0"/>
          <w:numId w:val="20"/>
        </w:numPr>
        <w:tabs>
          <w:tab w:val="left" w:pos="851"/>
          <w:tab w:val="left" w:pos="993"/>
          <w:tab w:val="left" w:pos="1134"/>
        </w:tabs>
        <w:spacing w:after="0" w:line="240" w:lineRule="auto"/>
        <w:ind w:left="0" w:firstLine="709"/>
        <w:contextualSpacing w:val="0"/>
        <w:jc w:val="both"/>
        <w:rPr>
          <w:rFonts w:ascii="Times New Roman" w:hAnsi="Times New Roman" w:cs="Times New Roman"/>
          <w:sz w:val="24"/>
          <w:szCs w:val="24"/>
        </w:rPr>
      </w:pPr>
      <w:r w:rsidRPr="00DD4B8E">
        <w:rPr>
          <w:rFonts w:ascii="Times New Roman" w:hAnsi="Times New Roman" w:cs="Times New Roman"/>
          <w:b/>
          <w:bCs/>
          <w:sz w:val="24"/>
          <w:szCs w:val="24"/>
        </w:rPr>
        <w:t>Privati elektromobilių įkrovimo prieiga</w:t>
      </w:r>
      <w:r w:rsidRPr="00DD4B8E">
        <w:rPr>
          <w:rFonts w:ascii="Times New Roman" w:hAnsi="Times New Roman" w:cs="Times New Roman"/>
          <w:sz w:val="24"/>
          <w:szCs w:val="24"/>
        </w:rPr>
        <w:t xml:space="preserve"> – </w:t>
      </w:r>
      <w:r>
        <w:rPr>
          <w:rFonts w:ascii="Times New Roman" w:hAnsi="Times New Roman" w:cs="Times New Roman"/>
          <w:sz w:val="24"/>
          <w:szCs w:val="24"/>
        </w:rPr>
        <w:t xml:space="preserve">nevieša elektromobilių įkrovimo </w:t>
      </w:r>
      <w:r w:rsidRPr="00DD4B8E">
        <w:rPr>
          <w:rFonts w:ascii="Times New Roman" w:hAnsi="Times New Roman" w:cs="Times New Roman"/>
          <w:sz w:val="24"/>
          <w:szCs w:val="24"/>
        </w:rPr>
        <w:t>prieiga</w:t>
      </w:r>
      <w:r>
        <w:rPr>
          <w:rFonts w:ascii="Times New Roman" w:hAnsi="Times New Roman" w:cs="Times New Roman"/>
          <w:sz w:val="24"/>
          <w:szCs w:val="24"/>
        </w:rPr>
        <w:t>, kuri</w:t>
      </w:r>
      <w:r w:rsidRPr="00DD4B8E">
        <w:rPr>
          <w:rFonts w:ascii="Times New Roman" w:hAnsi="Times New Roman" w:cs="Times New Roman"/>
          <w:sz w:val="24"/>
          <w:szCs w:val="24"/>
        </w:rPr>
        <w:t xml:space="preserve"> </w:t>
      </w:r>
      <w:r>
        <w:rPr>
          <w:rFonts w:ascii="Times New Roman" w:hAnsi="Times New Roman" w:cs="Times New Roman"/>
          <w:sz w:val="24"/>
          <w:szCs w:val="24"/>
        </w:rPr>
        <w:t xml:space="preserve">yra </w:t>
      </w:r>
      <w:r w:rsidRPr="00DD4B8E">
        <w:rPr>
          <w:rFonts w:ascii="Times New Roman" w:hAnsi="Times New Roman" w:cs="Times New Roman"/>
          <w:sz w:val="24"/>
          <w:szCs w:val="24"/>
        </w:rPr>
        <w:t xml:space="preserve">prieinama tik </w:t>
      </w:r>
      <w:r>
        <w:rPr>
          <w:rFonts w:ascii="Times New Roman" w:hAnsi="Times New Roman" w:cs="Times New Roman"/>
          <w:sz w:val="24"/>
          <w:szCs w:val="24"/>
        </w:rPr>
        <w:t>konkrečiai fizinių arba juridinių asmenų grupei</w:t>
      </w:r>
      <w:r w:rsidR="005360E6">
        <w:rPr>
          <w:rFonts w:ascii="Times New Roman" w:hAnsi="Times New Roman" w:cs="Times New Roman"/>
          <w:sz w:val="24"/>
          <w:szCs w:val="24"/>
        </w:rPr>
        <w:t>.</w:t>
      </w:r>
      <w:r>
        <w:rPr>
          <w:rFonts w:ascii="Times New Roman" w:hAnsi="Times New Roman" w:cs="Times New Roman"/>
          <w:sz w:val="24"/>
          <w:szCs w:val="24"/>
        </w:rPr>
        <w:t xml:space="preserve"> </w:t>
      </w:r>
    </w:p>
    <w:p w14:paraId="089B72E7" w14:textId="1BD96813" w:rsidR="004110F3" w:rsidRPr="007937F7" w:rsidRDefault="004110F3" w:rsidP="00B421D9">
      <w:pPr>
        <w:pStyle w:val="ListParagraph"/>
        <w:numPr>
          <w:ilvl w:val="0"/>
          <w:numId w:val="20"/>
        </w:numPr>
        <w:tabs>
          <w:tab w:val="left" w:pos="851"/>
          <w:tab w:val="left" w:pos="993"/>
          <w:tab w:val="left" w:pos="1134"/>
        </w:tabs>
        <w:spacing w:after="0" w:line="240" w:lineRule="auto"/>
        <w:ind w:left="0" w:firstLine="709"/>
        <w:contextualSpacing w:val="0"/>
        <w:jc w:val="both"/>
        <w:rPr>
          <w:rFonts w:ascii="Times New Roman" w:hAnsi="Times New Roman" w:cs="Times New Roman"/>
          <w:sz w:val="24"/>
          <w:szCs w:val="24"/>
        </w:rPr>
      </w:pPr>
      <w:r w:rsidRPr="0087496F">
        <w:rPr>
          <w:rFonts w:ascii="Times New Roman" w:hAnsi="Times New Roman" w:cs="Times New Roman"/>
          <w:b/>
          <w:bCs/>
          <w:sz w:val="24"/>
          <w:szCs w:val="24"/>
        </w:rPr>
        <w:t>Pusiau vieš</w:t>
      </w:r>
      <w:r w:rsidR="0084350D">
        <w:rPr>
          <w:rFonts w:ascii="Times New Roman" w:hAnsi="Times New Roman" w:cs="Times New Roman"/>
          <w:b/>
          <w:bCs/>
          <w:sz w:val="24"/>
          <w:szCs w:val="24"/>
        </w:rPr>
        <w:t>oji</w:t>
      </w:r>
      <w:r w:rsidRPr="0087496F">
        <w:rPr>
          <w:rFonts w:ascii="Times New Roman" w:hAnsi="Times New Roman" w:cs="Times New Roman"/>
          <w:b/>
          <w:bCs/>
          <w:sz w:val="24"/>
          <w:szCs w:val="24"/>
        </w:rPr>
        <w:t xml:space="preserve"> elektromobilių įkrovimo prieiga</w:t>
      </w:r>
      <w:r w:rsidRPr="00647CD7">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Pr="009E0E3C">
        <w:rPr>
          <w:rFonts w:ascii="Times New Roman" w:hAnsi="Times New Roman" w:cs="Times New Roman"/>
          <w:sz w:val="24"/>
          <w:szCs w:val="24"/>
        </w:rPr>
        <w:t>iš dalies vieša</w:t>
      </w:r>
      <w:r w:rsidRPr="00F90CC7">
        <w:rPr>
          <w:rFonts w:ascii="Times New Roman" w:hAnsi="Times New Roman" w:cs="Times New Roman"/>
          <w:sz w:val="24"/>
          <w:szCs w:val="24"/>
        </w:rPr>
        <w:t xml:space="preserve"> </w:t>
      </w:r>
      <w:r>
        <w:rPr>
          <w:rFonts w:ascii="Times New Roman" w:hAnsi="Times New Roman" w:cs="Times New Roman"/>
          <w:sz w:val="24"/>
          <w:szCs w:val="24"/>
        </w:rPr>
        <w:t xml:space="preserve">elektromobilių įkrovimo </w:t>
      </w:r>
      <w:r w:rsidRPr="00DD4B8E">
        <w:rPr>
          <w:rFonts w:ascii="Times New Roman" w:hAnsi="Times New Roman" w:cs="Times New Roman"/>
          <w:sz w:val="24"/>
          <w:szCs w:val="24"/>
        </w:rPr>
        <w:t>prieiga</w:t>
      </w:r>
      <w:r>
        <w:rPr>
          <w:rFonts w:ascii="Times New Roman" w:hAnsi="Times New Roman" w:cs="Times New Roman"/>
          <w:sz w:val="24"/>
          <w:szCs w:val="24"/>
        </w:rPr>
        <w:t xml:space="preserve">, kuri yra prieinama visiems elektromobilių vairuotojams </w:t>
      </w:r>
      <w:r w:rsidR="006B5038" w:rsidRPr="00A531E4">
        <w:rPr>
          <w:rFonts w:ascii="Times New Roman" w:hAnsi="Times New Roman" w:cs="Times New Roman"/>
          <w:sz w:val="24"/>
          <w:szCs w:val="24"/>
        </w:rPr>
        <w:t>elektromobilių įkrovimo</w:t>
      </w:r>
      <w:r w:rsidR="006B5038" w:rsidRPr="0087496F">
        <w:rPr>
          <w:rFonts w:ascii="Times New Roman" w:hAnsi="Times New Roman" w:cs="Times New Roman"/>
          <w:b/>
          <w:bCs/>
          <w:sz w:val="24"/>
          <w:szCs w:val="24"/>
        </w:rPr>
        <w:t xml:space="preserve"> </w:t>
      </w:r>
      <w:r>
        <w:rPr>
          <w:rFonts w:ascii="Times New Roman" w:hAnsi="Times New Roman" w:cs="Times New Roman"/>
          <w:sz w:val="24"/>
          <w:szCs w:val="24"/>
        </w:rPr>
        <w:t xml:space="preserve">prieigos operatoriaus nustatytu laiku </w:t>
      </w:r>
      <w:r w:rsidR="00FE083A">
        <w:rPr>
          <w:rFonts w:ascii="Times New Roman" w:hAnsi="Times New Roman" w:cs="Times New Roman"/>
          <w:sz w:val="24"/>
          <w:szCs w:val="24"/>
        </w:rPr>
        <w:t xml:space="preserve">nustatytoje teritorijoje </w:t>
      </w:r>
      <w:r w:rsidR="00FE083A" w:rsidRPr="00314349">
        <w:rPr>
          <w:rFonts w:ascii="Times New Roman" w:hAnsi="Times New Roman" w:cs="Times New Roman"/>
          <w:sz w:val="24"/>
          <w:szCs w:val="24"/>
        </w:rPr>
        <w:t>ir įtraukta į Viešųjų</w:t>
      </w:r>
      <w:r w:rsidR="00FE083A">
        <w:rPr>
          <w:rFonts w:ascii="Times New Roman" w:hAnsi="Times New Roman" w:cs="Times New Roman"/>
          <w:sz w:val="24"/>
          <w:szCs w:val="24"/>
        </w:rPr>
        <w:t xml:space="preserve"> ir pusiau viešųjų</w:t>
      </w:r>
      <w:r w:rsidR="00FE083A" w:rsidRPr="00314349">
        <w:rPr>
          <w:rFonts w:ascii="Times New Roman" w:hAnsi="Times New Roman" w:cs="Times New Roman"/>
          <w:sz w:val="24"/>
          <w:szCs w:val="24"/>
        </w:rPr>
        <w:t xml:space="preserve"> elektromobilių įkrovimo prieigų </w:t>
      </w:r>
      <w:r w:rsidR="00FE083A">
        <w:rPr>
          <w:rFonts w:ascii="Times New Roman" w:hAnsi="Times New Roman" w:cs="Times New Roman"/>
          <w:sz w:val="24"/>
          <w:szCs w:val="24"/>
        </w:rPr>
        <w:t>informacinę</w:t>
      </w:r>
      <w:r w:rsidR="00FE083A" w:rsidRPr="00314349">
        <w:rPr>
          <w:rFonts w:ascii="Times New Roman" w:hAnsi="Times New Roman" w:cs="Times New Roman"/>
          <w:sz w:val="24"/>
          <w:szCs w:val="24"/>
        </w:rPr>
        <w:t xml:space="preserve"> sistemą</w:t>
      </w:r>
      <w:r w:rsidR="00FE083A">
        <w:rPr>
          <w:rFonts w:ascii="Times New Roman" w:hAnsi="Times New Roman" w:cs="Times New Roman"/>
          <w:sz w:val="24"/>
          <w:szCs w:val="24"/>
        </w:rPr>
        <w:t xml:space="preserve">. </w:t>
      </w:r>
    </w:p>
    <w:p w14:paraId="4E93ABF5" w14:textId="1D195709" w:rsidR="004110F3" w:rsidRDefault="004110F3" w:rsidP="00255155">
      <w:pPr>
        <w:pStyle w:val="ListParagraph"/>
        <w:numPr>
          <w:ilvl w:val="0"/>
          <w:numId w:val="20"/>
        </w:numPr>
        <w:tabs>
          <w:tab w:val="left" w:pos="851"/>
          <w:tab w:val="left" w:pos="993"/>
          <w:tab w:val="left" w:pos="1134"/>
        </w:tabs>
        <w:spacing w:after="0" w:line="240" w:lineRule="auto"/>
        <w:ind w:left="0" w:firstLine="709"/>
        <w:contextualSpacing w:val="0"/>
        <w:jc w:val="both"/>
        <w:rPr>
          <w:rFonts w:ascii="Times New Roman" w:hAnsi="Times New Roman" w:cs="Times New Roman"/>
          <w:sz w:val="24"/>
          <w:szCs w:val="24"/>
        </w:rPr>
      </w:pPr>
      <w:r w:rsidRPr="00DE324D">
        <w:rPr>
          <w:rFonts w:ascii="Times New Roman" w:hAnsi="Times New Roman" w:cs="Times New Roman"/>
          <w:b/>
          <w:bCs/>
          <w:sz w:val="24"/>
          <w:szCs w:val="24"/>
        </w:rPr>
        <w:t>Suskystintų gamtinių dujų pildymo punktas</w:t>
      </w:r>
      <w:r w:rsidRPr="00DE324D">
        <w:rPr>
          <w:rFonts w:ascii="Times New Roman" w:hAnsi="Times New Roman" w:cs="Times New Roman"/>
          <w:sz w:val="24"/>
          <w:szCs w:val="24"/>
        </w:rPr>
        <w:t xml:space="preserve"> – </w:t>
      </w:r>
      <w:r>
        <w:rPr>
          <w:rFonts w:ascii="Times New Roman" w:hAnsi="Times New Roman" w:cs="Times New Roman"/>
          <w:sz w:val="24"/>
          <w:szCs w:val="24"/>
        </w:rPr>
        <w:t>s</w:t>
      </w:r>
      <w:r w:rsidRPr="0014077E">
        <w:rPr>
          <w:rFonts w:ascii="Times New Roman" w:hAnsi="Times New Roman" w:cs="Times New Roman"/>
          <w:sz w:val="24"/>
          <w:szCs w:val="24"/>
        </w:rPr>
        <w:t>uskystint</w:t>
      </w:r>
      <w:r w:rsidR="003C20F6">
        <w:rPr>
          <w:rFonts w:ascii="Times New Roman" w:hAnsi="Times New Roman" w:cs="Times New Roman"/>
          <w:sz w:val="24"/>
          <w:szCs w:val="24"/>
        </w:rPr>
        <w:t>oms</w:t>
      </w:r>
      <w:r w:rsidRPr="0014077E">
        <w:rPr>
          <w:rFonts w:ascii="Times New Roman" w:hAnsi="Times New Roman" w:cs="Times New Roman"/>
          <w:sz w:val="24"/>
          <w:szCs w:val="24"/>
        </w:rPr>
        <w:t xml:space="preserve"> </w:t>
      </w:r>
      <w:r w:rsidR="003C20F6">
        <w:rPr>
          <w:rFonts w:ascii="Times New Roman" w:hAnsi="Times New Roman" w:cs="Times New Roman"/>
          <w:sz w:val="24"/>
          <w:szCs w:val="24"/>
        </w:rPr>
        <w:t>gamtinėms dujoms</w:t>
      </w:r>
      <w:r w:rsidR="003C20F6" w:rsidRPr="001B1D67">
        <w:rPr>
          <w:rFonts w:ascii="Times New Roman" w:hAnsi="Times New Roman" w:cs="Times New Roman"/>
          <w:sz w:val="24"/>
          <w:szCs w:val="24"/>
        </w:rPr>
        <w:t xml:space="preserve"> tiekti skirta degalų pildymo infrastruktūra</w:t>
      </w:r>
      <w:r w:rsidRPr="0014077E">
        <w:rPr>
          <w:rFonts w:ascii="Times New Roman" w:hAnsi="Times New Roman" w:cs="Times New Roman"/>
          <w:sz w:val="24"/>
          <w:szCs w:val="24"/>
        </w:rPr>
        <w:t>, kurią sudaro stacionarusis arba mobilusis įrenginys, priekrantės įrenginys ir kuri skirta suskystintomis gamtinėmis dujomis varomoms kelių transporto priemonėms, jūrų ir (ar) vidaus vandenų transporto priemonėms pildyti.</w:t>
      </w:r>
    </w:p>
    <w:p w14:paraId="1238BE02" w14:textId="668CAD3D" w:rsidR="004110F3" w:rsidRPr="00A17FD0" w:rsidRDefault="004110F3" w:rsidP="00092B67">
      <w:pPr>
        <w:pStyle w:val="ListParagraph"/>
        <w:numPr>
          <w:ilvl w:val="0"/>
          <w:numId w:val="20"/>
        </w:numPr>
        <w:tabs>
          <w:tab w:val="left" w:pos="709"/>
          <w:tab w:val="left" w:pos="851"/>
          <w:tab w:val="left" w:pos="113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b/>
          <w:bCs/>
          <w:sz w:val="24"/>
          <w:szCs w:val="24"/>
        </w:rPr>
        <w:t>Suslėgtų gamtinių dujų</w:t>
      </w:r>
      <w:r w:rsidRPr="00DE324D">
        <w:rPr>
          <w:rFonts w:ascii="Times New Roman" w:hAnsi="Times New Roman" w:cs="Times New Roman"/>
          <w:b/>
          <w:bCs/>
          <w:sz w:val="24"/>
          <w:szCs w:val="24"/>
        </w:rPr>
        <w:t xml:space="preserve"> pildymo punktas </w:t>
      </w:r>
      <w:r w:rsidRPr="00DE324D">
        <w:rPr>
          <w:rFonts w:ascii="Times New Roman" w:hAnsi="Times New Roman" w:cs="Times New Roman"/>
          <w:sz w:val="24"/>
          <w:szCs w:val="24"/>
        </w:rPr>
        <w:t>–</w:t>
      </w:r>
      <w:r w:rsidR="00432210">
        <w:rPr>
          <w:rFonts w:ascii="Times New Roman" w:hAnsi="Times New Roman" w:cs="Times New Roman"/>
          <w:sz w:val="24"/>
          <w:szCs w:val="24"/>
        </w:rPr>
        <w:t xml:space="preserve"> </w:t>
      </w:r>
      <w:r>
        <w:rPr>
          <w:rFonts w:ascii="Times New Roman" w:hAnsi="Times New Roman" w:cs="Times New Roman"/>
          <w:sz w:val="24"/>
          <w:szCs w:val="24"/>
        </w:rPr>
        <w:t>suslėgtoms gamtinėms dujoms</w:t>
      </w:r>
      <w:r w:rsidRPr="001B1D67">
        <w:rPr>
          <w:rFonts w:ascii="Times New Roman" w:hAnsi="Times New Roman" w:cs="Times New Roman"/>
          <w:sz w:val="24"/>
          <w:szCs w:val="24"/>
        </w:rPr>
        <w:t xml:space="preserve"> tiekti skirta degalų pildymo infrastruktūra, kurią sudaro stacionarieji arba mobilieji įrenginiai</w:t>
      </w:r>
      <w:r w:rsidR="006957E3">
        <w:rPr>
          <w:rFonts w:ascii="Times New Roman" w:hAnsi="Times New Roman" w:cs="Times New Roman"/>
          <w:sz w:val="24"/>
          <w:szCs w:val="24"/>
        </w:rPr>
        <w:t xml:space="preserve"> ir </w:t>
      </w:r>
      <w:r w:rsidR="006957E3" w:rsidRPr="006957E3">
        <w:rPr>
          <w:rFonts w:ascii="Times New Roman" w:hAnsi="Times New Roman" w:cs="Times New Roman"/>
          <w:sz w:val="24"/>
          <w:szCs w:val="24"/>
        </w:rPr>
        <w:t xml:space="preserve">kuri skirta </w:t>
      </w:r>
      <w:r w:rsidR="006957E3">
        <w:rPr>
          <w:rFonts w:ascii="Times New Roman" w:hAnsi="Times New Roman" w:cs="Times New Roman"/>
          <w:sz w:val="24"/>
          <w:szCs w:val="24"/>
        </w:rPr>
        <w:t>suslėgtomis</w:t>
      </w:r>
      <w:r w:rsidR="006957E3" w:rsidRPr="006957E3">
        <w:rPr>
          <w:rFonts w:ascii="Times New Roman" w:hAnsi="Times New Roman" w:cs="Times New Roman"/>
          <w:sz w:val="24"/>
          <w:szCs w:val="24"/>
        </w:rPr>
        <w:t xml:space="preserve"> gamtinėmis dujomis varomoms kelių transporto priemonėms</w:t>
      </w:r>
      <w:r w:rsidR="006957E3">
        <w:rPr>
          <w:rFonts w:ascii="Times New Roman" w:hAnsi="Times New Roman" w:cs="Times New Roman"/>
          <w:sz w:val="24"/>
          <w:szCs w:val="24"/>
        </w:rPr>
        <w:t xml:space="preserve"> pildyti. </w:t>
      </w:r>
    </w:p>
    <w:p w14:paraId="25DE0AB3" w14:textId="34D4F841" w:rsidR="004110F3" w:rsidRPr="007856BC" w:rsidRDefault="004110F3" w:rsidP="00255155">
      <w:pPr>
        <w:pStyle w:val="ListParagraph"/>
        <w:numPr>
          <w:ilvl w:val="0"/>
          <w:numId w:val="20"/>
        </w:numPr>
        <w:tabs>
          <w:tab w:val="left" w:pos="1134"/>
        </w:tabs>
        <w:ind w:left="0" w:firstLine="709"/>
        <w:jc w:val="both"/>
        <w:rPr>
          <w:rFonts w:ascii="Times New Roman" w:hAnsi="Times New Roman" w:cs="Times New Roman"/>
          <w:sz w:val="24"/>
          <w:szCs w:val="24"/>
        </w:rPr>
      </w:pPr>
      <w:r>
        <w:rPr>
          <w:rFonts w:ascii="Times New Roman" w:hAnsi="Times New Roman" w:cs="Times New Roman"/>
          <w:b/>
          <w:bCs/>
          <w:sz w:val="24"/>
          <w:szCs w:val="24"/>
        </w:rPr>
        <w:t>T</w:t>
      </w:r>
      <w:r w:rsidRPr="007E6E42">
        <w:rPr>
          <w:rFonts w:ascii="Times New Roman" w:hAnsi="Times New Roman" w:cs="Times New Roman"/>
          <w:b/>
          <w:bCs/>
          <w:sz w:val="24"/>
          <w:szCs w:val="24"/>
        </w:rPr>
        <w:t>ransporto sektori</w:t>
      </w:r>
      <w:r>
        <w:rPr>
          <w:rFonts w:ascii="Times New Roman" w:hAnsi="Times New Roman" w:cs="Times New Roman"/>
          <w:b/>
          <w:bCs/>
          <w:sz w:val="24"/>
          <w:szCs w:val="24"/>
        </w:rPr>
        <w:t>a</w:t>
      </w:r>
      <w:r w:rsidRPr="007E6E42">
        <w:rPr>
          <w:rFonts w:ascii="Times New Roman" w:hAnsi="Times New Roman" w:cs="Times New Roman"/>
          <w:b/>
          <w:bCs/>
          <w:sz w:val="24"/>
          <w:szCs w:val="24"/>
        </w:rPr>
        <w:t xml:space="preserve">us gamtinių dujų tiekėjas </w:t>
      </w:r>
      <w:r w:rsidRPr="00966536">
        <w:rPr>
          <w:rFonts w:ascii="Times New Roman" w:hAnsi="Times New Roman" w:cs="Times New Roman"/>
          <w:sz w:val="24"/>
          <w:szCs w:val="24"/>
        </w:rPr>
        <w:t xml:space="preserve">– </w:t>
      </w:r>
      <w:r>
        <w:rPr>
          <w:rFonts w:ascii="Times New Roman" w:hAnsi="Times New Roman" w:cs="Times New Roman"/>
          <w:sz w:val="24"/>
          <w:szCs w:val="24"/>
        </w:rPr>
        <w:t>s</w:t>
      </w:r>
      <w:r w:rsidRPr="00A75400">
        <w:rPr>
          <w:rFonts w:ascii="Times New Roman" w:hAnsi="Times New Roman" w:cs="Times New Roman"/>
          <w:sz w:val="24"/>
          <w:szCs w:val="24"/>
        </w:rPr>
        <w:t>ubjektas,</w:t>
      </w:r>
      <w:r w:rsidR="00A5316A">
        <w:rPr>
          <w:rFonts w:ascii="Times New Roman" w:hAnsi="Times New Roman" w:cs="Times New Roman"/>
          <w:sz w:val="24"/>
          <w:szCs w:val="24"/>
        </w:rPr>
        <w:t xml:space="preserve"> tiekiantis</w:t>
      </w:r>
      <w:r w:rsidR="00A5316A" w:rsidRPr="00A75400">
        <w:rPr>
          <w:rFonts w:ascii="Times New Roman" w:hAnsi="Times New Roman" w:cs="Times New Roman"/>
          <w:sz w:val="24"/>
          <w:szCs w:val="24"/>
        </w:rPr>
        <w:t xml:space="preserve"> gamtines dujas </w:t>
      </w:r>
      <w:r w:rsidR="004C5E7A">
        <w:rPr>
          <w:rFonts w:ascii="Times New Roman" w:hAnsi="Times New Roman" w:cs="Times New Roman"/>
          <w:sz w:val="24"/>
          <w:szCs w:val="24"/>
        </w:rPr>
        <w:t xml:space="preserve">ir </w:t>
      </w:r>
      <w:r w:rsidR="00A5316A">
        <w:rPr>
          <w:rFonts w:ascii="Times New Roman" w:hAnsi="Times New Roman" w:cs="Times New Roman"/>
          <w:sz w:val="24"/>
          <w:szCs w:val="24"/>
        </w:rPr>
        <w:t>tiesiogiai j</w:t>
      </w:r>
      <w:r w:rsidR="00F721C5">
        <w:rPr>
          <w:rFonts w:ascii="Times New Roman" w:hAnsi="Times New Roman" w:cs="Times New Roman"/>
          <w:sz w:val="24"/>
          <w:szCs w:val="24"/>
        </w:rPr>
        <w:t>omis</w:t>
      </w:r>
      <w:r w:rsidR="00A5316A">
        <w:rPr>
          <w:rFonts w:ascii="Times New Roman" w:hAnsi="Times New Roman" w:cs="Times New Roman"/>
          <w:sz w:val="24"/>
          <w:szCs w:val="24"/>
        </w:rPr>
        <w:t xml:space="preserve"> pild</w:t>
      </w:r>
      <w:r w:rsidR="004C5E7A">
        <w:rPr>
          <w:rFonts w:ascii="Times New Roman" w:hAnsi="Times New Roman" w:cs="Times New Roman"/>
          <w:sz w:val="24"/>
          <w:szCs w:val="24"/>
        </w:rPr>
        <w:t>antis</w:t>
      </w:r>
      <w:r w:rsidR="007A64C1">
        <w:rPr>
          <w:rFonts w:ascii="Times New Roman" w:hAnsi="Times New Roman" w:cs="Times New Roman"/>
          <w:sz w:val="24"/>
          <w:szCs w:val="24"/>
        </w:rPr>
        <w:t xml:space="preserve"> </w:t>
      </w:r>
      <w:r w:rsidR="00A5316A">
        <w:rPr>
          <w:rFonts w:ascii="Times New Roman" w:hAnsi="Times New Roman" w:cs="Times New Roman"/>
          <w:sz w:val="24"/>
          <w:szCs w:val="24"/>
        </w:rPr>
        <w:t xml:space="preserve">transporto priemones </w:t>
      </w:r>
      <w:r w:rsidRPr="00A75400">
        <w:rPr>
          <w:rFonts w:ascii="Times New Roman" w:hAnsi="Times New Roman" w:cs="Times New Roman"/>
          <w:sz w:val="24"/>
          <w:szCs w:val="24"/>
        </w:rPr>
        <w:t xml:space="preserve">per </w:t>
      </w:r>
      <w:r w:rsidR="00AC049E">
        <w:rPr>
          <w:rFonts w:ascii="Times New Roman" w:hAnsi="Times New Roman" w:cs="Times New Roman"/>
          <w:sz w:val="24"/>
          <w:szCs w:val="24"/>
        </w:rPr>
        <w:t>suslėgtų</w:t>
      </w:r>
      <w:r w:rsidR="00AC049E" w:rsidRPr="00A75400">
        <w:rPr>
          <w:rFonts w:ascii="Times New Roman" w:hAnsi="Times New Roman" w:cs="Times New Roman"/>
          <w:sz w:val="24"/>
          <w:szCs w:val="24"/>
        </w:rPr>
        <w:t xml:space="preserve"> </w:t>
      </w:r>
      <w:r w:rsidRPr="00A75400">
        <w:rPr>
          <w:rFonts w:ascii="Times New Roman" w:hAnsi="Times New Roman" w:cs="Times New Roman"/>
          <w:sz w:val="24"/>
          <w:szCs w:val="24"/>
        </w:rPr>
        <w:t>arba suskystintų gamtinių dujų pildymo punktus</w:t>
      </w:r>
      <w:r w:rsidR="00A5316A">
        <w:rPr>
          <w:rFonts w:ascii="Times New Roman" w:hAnsi="Times New Roman" w:cs="Times New Roman"/>
          <w:sz w:val="24"/>
          <w:szCs w:val="24"/>
        </w:rPr>
        <w:t xml:space="preserve">. </w:t>
      </w:r>
      <w:r w:rsidR="001D0F91">
        <w:rPr>
          <w:rFonts w:ascii="Times New Roman" w:hAnsi="Times New Roman" w:cs="Times New Roman"/>
          <w:sz w:val="24"/>
          <w:szCs w:val="24"/>
        </w:rPr>
        <w:t xml:space="preserve"> </w:t>
      </w:r>
    </w:p>
    <w:p w14:paraId="524D42CD" w14:textId="0BDD6FA0" w:rsidR="004110F3" w:rsidRPr="00DE324D" w:rsidRDefault="004110F3" w:rsidP="00092B67">
      <w:pPr>
        <w:pStyle w:val="ListParagraph"/>
        <w:numPr>
          <w:ilvl w:val="0"/>
          <w:numId w:val="20"/>
        </w:numPr>
        <w:tabs>
          <w:tab w:val="left" w:pos="709"/>
          <w:tab w:val="left" w:pos="851"/>
          <w:tab w:val="left" w:pos="113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Vandenilio dujų pildymo punktas </w:t>
      </w:r>
      <w:r>
        <w:rPr>
          <w:rFonts w:ascii="Times New Roman" w:hAnsi="Times New Roman" w:cs="Times New Roman"/>
          <w:sz w:val="24"/>
          <w:szCs w:val="24"/>
        </w:rPr>
        <w:t>– vandenilio dujoms tiekti skirta degalų pildymo infrastruktūra, kurią sudaro stacionarieji arba mobilieji įrenginiai</w:t>
      </w:r>
      <w:r w:rsidR="005871A1">
        <w:rPr>
          <w:rFonts w:ascii="Times New Roman" w:hAnsi="Times New Roman" w:cs="Times New Roman"/>
          <w:sz w:val="24"/>
          <w:szCs w:val="24"/>
        </w:rPr>
        <w:t>,</w:t>
      </w:r>
      <w:r>
        <w:rPr>
          <w:rFonts w:ascii="Times New Roman" w:hAnsi="Times New Roman" w:cs="Times New Roman"/>
          <w:sz w:val="24"/>
          <w:szCs w:val="24"/>
        </w:rPr>
        <w:t xml:space="preserve"> įskaitant vandenilio dujų talpyklas. </w:t>
      </w:r>
    </w:p>
    <w:p w14:paraId="7908A123" w14:textId="2E0FA01F" w:rsidR="004110F3" w:rsidRPr="00FA4E71" w:rsidRDefault="004110F3" w:rsidP="00222838">
      <w:pPr>
        <w:pStyle w:val="ListParagraph"/>
        <w:numPr>
          <w:ilvl w:val="0"/>
          <w:numId w:val="20"/>
        </w:numPr>
        <w:tabs>
          <w:tab w:val="left" w:pos="851"/>
          <w:tab w:val="left" w:pos="993"/>
          <w:tab w:val="left" w:pos="1134"/>
        </w:tabs>
        <w:spacing w:after="0" w:line="240" w:lineRule="auto"/>
        <w:ind w:left="0" w:firstLine="709"/>
        <w:contextualSpacing w:val="0"/>
        <w:jc w:val="both"/>
        <w:rPr>
          <w:rFonts w:ascii="Times New Roman" w:hAnsi="Times New Roman" w:cs="Times New Roman"/>
          <w:sz w:val="24"/>
          <w:szCs w:val="24"/>
        </w:rPr>
      </w:pPr>
      <w:r w:rsidRPr="00FA4E71">
        <w:rPr>
          <w:rFonts w:ascii="Times New Roman" w:hAnsi="Times New Roman" w:cs="Times New Roman"/>
          <w:b/>
          <w:bCs/>
          <w:sz w:val="24"/>
          <w:szCs w:val="24"/>
        </w:rPr>
        <w:t>Viešoji elektromobilių įkrovimo prieiga</w:t>
      </w:r>
      <w:r w:rsidRPr="00FA4E71">
        <w:rPr>
          <w:rFonts w:ascii="Times New Roman" w:hAnsi="Times New Roman" w:cs="Times New Roman"/>
          <w:sz w:val="24"/>
          <w:szCs w:val="24"/>
        </w:rPr>
        <w:t xml:space="preserve"> – </w:t>
      </w:r>
      <w:r w:rsidR="00314349" w:rsidRPr="00314349">
        <w:rPr>
          <w:rFonts w:ascii="Times New Roman" w:hAnsi="Times New Roman" w:cs="Times New Roman"/>
          <w:sz w:val="24"/>
          <w:szCs w:val="24"/>
        </w:rPr>
        <w:t xml:space="preserve">elektromobilių įkrovimo prieiga, kuri yra prieinama visiems elektromobilių vairuotojams ir įtraukta į Viešųjų </w:t>
      </w:r>
      <w:r w:rsidR="006E60BE">
        <w:rPr>
          <w:rFonts w:ascii="Times New Roman" w:hAnsi="Times New Roman" w:cs="Times New Roman"/>
          <w:sz w:val="24"/>
          <w:szCs w:val="24"/>
        </w:rPr>
        <w:t xml:space="preserve">ir pusiau viešųjų </w:t>
      </w:r>
      <w:r w:rsidR="00314349" w:rsidRPr="00314349">
        <w:rPr>
          <w:rFonts w:ascii="Times New Roman" w:hAnsi="Times New Roman" w:cs="Times New Roman"/>
          <w:sz w:val="24"/>
          <w:szCs w:val="24"/>
        </w:rPr>
        <w:t xml:space="preserve">elektromobilių įkrovimo prieigų </w:t>
      </w:r>
      <w:r w:rsidR="00AB5823">
        <w:rPr>
          <w:rFonts w:ascii="Times New Roman" w:hAnsi="Times New Roman" w:cs="Times New Roman"/>
          <w:sz w:val="24"/>
          <w:szCs w:val="24"/>
        </w:rPr>
        <w:t>informacinę</w:t>
      </w:r>
      <w:r w:rsidR="00AB5823" w:rsidRPr="00314349">
        <w:rPr>
          <w:rFonts w:ascii="Times New Roman" w:hAnsi="Times New Roman" w:cs="Times New Roman"/>
          <w:sz w:val="24"/>
          <w:szCs w:val="24"/>
        </w:rPr>
        <w:t xml:space="preserve"> </w:t>
      </w:r>
      <w:r w:rsidR="00314349" w:rsidRPr="00314349">
        <w:rPr>
          <w:rFonts w:ascii="Times New Roman" w:hAnsi="Times New Roman" w:cs="Times New Roman"/>
          <w:sz w:val="24"/>
          <w:szCs w:val="24"/>
        </w:rPr>
        <w:t>sistemą.</w:t>
      </w:r>
    </w:p>
    <w:p w14:paraId="2D48C54B" w14:textId="2C7923D1" w:rsidR="004110F3" w:rsidRPr="00E71F0A" w:rsidRDefault="004110F3" w:rsidP="00255155">
      <w:pPr>
        <w:pStyle w:val="ListParagraph"/>
        <w:numPr>
          <w:ilvl w:val="0"/>
          <w:numId w:val="20"/>
        </w:numPr>
        <w:tabs>
          <w:tab w:val="left" w:pos="709"/>
          <w:tab w:val="left" w:pos="851"/>
          <w:tab w:val="left" w:pos="1134"/>
        </w:tabs>
        <w:spacing w:after="0" w:line="240" w:lineRule="auto"/>
        <w:ind w:left="0" w:firstLine="709"/>
        <w:jc w:val="both"/>
        <w:rPr>
          <w:rFonts w:ascii="Times New Roman" w:hAnsi="Times New Roman" w:cs="Times New Roman"/>
          <w:sz w:val="24"/>
          <w:szCs w:val="24"/>
        </w:rPr>
      </w:pPr>
      <w:r w:rsidRPr="00E71F0A">
        <w:rPr>
          <w:rFonts w:ascii="Times New Roman" w:hAnsi="Times New Roman" w:cs="Times New Roman"/>
          <w:b/>
          <w:bCs/>
          <w:sz w:val="24"/>
          <w:szCs w:val="24"/>
        </w:rPr>
        <w:t>Viešosios</w:t>
      </w:r>
      <w:r w:rsidR="00E56B4E">
        <w:rPr>
          <w:rFonts w:ascii="Times New Roman" w:hAnsi="Times New Roman" w:cs="Times New Roman"/>
          <w:b/>
          <w:bCs/>
          <w:sz w:val="24"/>
          <w:szCs w:val="24"/>
        </w:rPr>
        <w:t xml:space="preserve"> arba pusiau</w:t>
      </w:r>
      <w:r w:rsidR="00185A0C">
        <w:rPr>
          <w:rFonts w:ascii="Times New Roman" w:hAnsi="Times New Roman" w:cs="Times New Roman"/>
          <w:b/>
          <w:bCs/>
          <w:sz w:val="24"/>
          <w:szCs w:val="24"/>
        </w:rPr>
        <w:t xml:space="preserve"> viešos</w:t>
      </w:r>
      <w:r w:rsidR="00252CD2">
        <w:rPr>
          <w:rFonts w:ascii="Times New Roman" w:hAnsi="Times New Roman" w:cs="Times New Roman"/>
          <w:b/>
          <w:bCs/>
          <w:sz w:val="24"/>
          <w:szCs w:val="24"/>
        </w:rPr>
        <w:t>ios</w:t>
      </w:r>
      <w:r w:rsidR="00185A0C">
        <w:rPr>
          <w:rFonts w:ascii="Times New Roman" w:hAnsi="Times New Roman" w:cs="Times New Roman"/>
          <w:b/>
          <w:bCs/>
          <w:sz w:val="24"/>
          <w:szCs w:val="24"/>
        </w:rPr>
        <w:t xml:space="preserve"> </w:t>
      </w:r>
      <w:r w:rsidRPr="00E71F0A">
        <w:rPr>
          <w:rFonts w:ascii="Times New Roman" w:hAnsi="Times New Roman" w:cs="Times New Roman"/>
          <w:b/>
          <w:bCs/>
          <w:sz w:val="24"/>
          <w:szCs w:val="24"/>
        </w:rPr>
        <w:t xml:space="preserve">elektromobilių įkrovimo stotelės </w:t>
      </w:r>
      <w:r w:rsidRPr="00E71F0A">
        <w:rPr>
          <w:rFonts w:ascii="Times New Roman" w:eastAsia="Times New Roman" w:hAnsi="Times New Roman" w:cs="Times New Roman"/>
          <w:b/>
          <w:bCs/>
          <w:sz w:val="24"/>
          <w:szCs w:val="24"/>
        </w:rPr>
        <w:t>dinaminiai duomenys</w:t>
      </w:r>
      <w:r w:rsidRPr="00E71F0A">
        <w:rPr>
          <w:rFonts w:ascii="Times New Roman" w:eastAsia="Times New Roman" w:hAnsi="Times New Roman" w:cs="Times New Roman"/>
          <w:sz w:val="24"/>
          <w:szCs w:val="24"/>
        </w:rPr>
        <w:t xml:space="preserve"> – viešosios </w:t>
      </w:r>
      <w:r w:rsidR="00502C2B">
        <w:rPr>
          <w:rFonts w:ascii="Times New Roman" w:eastAsia="Times New Roman" w:hAnsi="Times New Roman" w:cs="Times New Roman"/>
          <w:sz w:val="24"/>
          <w:szCs w:val="24"/>
        </w:rPr>
        <w:t xml:space="preserve">arba pusiau viešos </w:t>
      </w:r>
      <w:r w:rsidRPr="00E71F0A">
        <w:rPr>
          <w:rFonts w:ascii="Times New Roman" w:eastAsia="Times New Roman" w:hAnsi="Times New Roman" w:cs="Times New Roman"/>
          <w:sz w:val="24"/>
          <w:szCs w:val="24"/>
        </w:rPr>
        <w:t xml:space="preserve">elektromobilių įkrovimo stotelės duomenys, kuriuos sudaro stotelės pasiekiamumas, užimtumas, vidutinė paslaugos kaina galutiniam vartotojui, nesudariusiam sutarties su viešosios elektromobilių įkrovimo prieigos operatoriumi.  </w:t>
      </w:r>
    </w:p>
    <w:p w14:paraId="5BC59188" w14:textId="382A910F" w:rsidR="004110F3" w:rsidRPr="00DE324D" w:rsidRDefault="004110F3" w:rsidP="00255155">
      <w:pPr>
        <w:pStyle w:val="ListParagraph"/>
        <w:numPr>
          <w:ilvl w:val="0"/>
          <w:numId w:val="20"/>
        </w:numPr>
        <w:tabs>
          <w:tab w:val="left" w:pos="0"/>
          <w:tab w:val="left" w:pos="851"/>
          <w:tab w:val="left" w:pos="993"/>
          <w:tab w:val="left" w:pos="1134"/>
        </w:tabs>
        <w:spacing w:after="0" w:line="240" w:lineRule="auto"/>
        <w:ind w:left="0" w:firstLine="709"/>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w:t>
      </w:r>
      <w:r w:rsidRPr="0036678B">
        <w:rPr>
          <w:rFonts w:ascii="Times New Roman" w:eastAsia="Times New Roman" w:hAnsi="Times New Roman" w:cs="Times New Roman"/>
          <w:b/>
          <w:bCs/>
          <w:sz w:val="24"/>
          <w:szCs w:val="24"/>
        </w:rPr>
        <w:t xml:space="preserve">iešosios </w:t>
      </w:r>
      <w:r w:rsidR="00706E61">
        <w:rPr>
          <w:rFonts w:ascii="Times New Roman" w:eastAsia="Times New Roman" w:hAnsi="Times New Roman" w:cs="Times New Roman"/>
          <w:b/>
          <w:bCs/>
          <w:sz w:val="24"/>
          <w:szCs w:val="24"/>
        </w:rPr>
        <w:t>arba pusiau viešos</w:t>
      </w:r>
      <w:r w:rsidR="00252CD2">
        <w:rPr>
          <w:rFonts w:ascii="Times New Roman" w:eastAsia="Times New Roman" w:hAnsi="Times New Roman" w:cs="Times New Roman"/>
          <w:b/>
          <w:bCs/>
          <w:sz w:val="24"/>
          <w:szCs w:val="24"/>
        </w:rPr>
        <w:t>ios</w:t>
      </w:r>
      <w:r w:rsidRPr="0036678B">
        <w:rPr>
          <w:rFonts w:ascii="Times New Roman" w:eastAsia="Times New Roman" w:hAnsi="Times New Roman" w:cs="Times New Roman"/>
          <w:b/>
          <w:bCs/>
          <w:sz w:val="24"/>
          <w:szCs w:val="24"/>
        </w:rPr>
        <w:t xml:space="preserve"> elektromobilių įkrovimo stotelės </w:t>
      </w:r>
      <w:r>
        <w:rPr>
          <w:rFonts w:ascii="Times New Roman" w:eastAsia="Times New Roman" w:hAnsi="Times New Roman" w:cs="Times New Roman"/>
          <w:b/>
          <w:bCs/>
          <w:sz w:val="24"/>
          <w:szCs w:val="24"/>
        </w:rPr>
        <w:t>s</w:t>
      </w:r>
      <w:r w:rsidRPr="00DE324D">
        <w:rPr>
          <w:rFonts w:ascii="Times New Roman" w:eastAsia="Times New Roman" w:hAnsi="Times New Roman" w:cs="Times New Roman"/>
          <w:b/>
          <w:bCs/>
          <w:sz w:val="24"/>
          <w:szCs w:val="24"/>
        </w:rPr>
        <w:t>tatiniai duomenys</w:t>
      </w:r>
      <w:r w:rsidRPr="00DE324D">
        <w:rPr>
          <w:rFonts w:ascii="Times New Roman" w:eastAsia="Times New Roman" w:hAnsi="Times New Roman" w:cs="Times New Roman"/>
          <w:sz w:val="24"/>
          <w:szCs w:val="24"/>
        </w:rPr>
        <w:t xml:space="preserve"> – </w:t>
      </w:r>
      <w:r w:rsidR="00502C2B" w:rsidRPr="00E71F0A">
        <w:rPr>
          <w:rFonts w:ascii="Times New Roman" w:eastAsia="Times New Roman" w:hAnsi="Times New Roman" w:cs="Times New Roman"/>
          <w:sz w:val="24"/>
          <w:szCs w:val="24"/>
        </w:rPr>
        <w:t xml:space="preserve">viešosios </w:t>
      </w:r>
      <w:r w:rsidR="00502C2B">
        <w:rPr>
          <w:rFonts w:ascii="Times New Roman" w:eastAsia="Times New Roman" w:hAnsi="Times New Roman" w:cs="Times New Roman"/>
          <w:sz w:val="24"/>
          <w:szCs w:val="24"/>
        </w:rPr>
        <w:t>arba pusiau viešos</w:t>
      </w:r>
      <w:r w:rsidR="007937F7">
        <w:rPr>
          <w:rFonts w:ascii="Times New Roman" w:eastAsia="Times New Roman" w:hAnsi="Times New Roman" w:cs="Times New Roman"/>
          <w:sz w:val="24"/>
          <w:szCs w:val="24"/>
        </w:rPr>
        <w:t>ios</w:t>
      </w:r>
      <w:r w:rsidR="00502C2B">
        <w:rPr>
          <w:rFonts w:ascii="Times New Roman" w:eastAsia="Times New Roman" w:hAnsi="Times New Roman" w:cs="Times New Roman"/>
          <w:sz w:val="24"/>
          <w:szCs w:val="24"/>
        </w:rPr>
        <w:t xml:space="preserve"> </w:t>
      </w:r>
      <w:r w:rsidRPr="00DE324D">
        <w:rPr>
          <w:rFonts w:ascii="Times New Roman" w:eastAsia="Times New Roman" w:hAnsi="Times New Roman" w:cs="Times New Roman"/>
          <w:sz w:val="24"/>
          <w:szCs w:val="24"/>
        </w:rPr>
        <w:t xml:space="preserve">elektromobilių įkrovimo stotelės </w:t>
      </w:r>
      <w:r w:rsidRPr="00C713F1">
        <w:rPr>
          <w:rFonts w:ascii="Times New Roman" w:eastAsia="Times New Roman" w:hAnsi="Times New Roman" w:cs="Times New Roman"/>
          <w:sz w:val="24"/>
          <w:szCs w:val="24"/>
        </w:rPr>
        <w:t xml:space="preserve">duomenys, kuriuos sudaro stotelės </w:t>
      </w:r>
      <w:r w:rsidRPr="00DE324D">
        <w:rPr>
          <w:rFonts w:ascii="Times New Roman" w:eastAsia="Times New Roman" w:hAnsi="Times New Roman" w:cs="Times New Roman"/>
          <w:sz w:val="24"/>
          <w:szCs w:val="24"/>
        </w:rPr>
        <w:t>identifikacinis numeris, koordinatės, adresas, galia, įkrovimo ir jungčių tipai, atsiskaitymo už paslaugas būdai, savininko ir (ar) valdytojo kontaktinė informacija</w:t>
      </w:r>
      <w:r w:rsidR="00A75EBE">
        <w:rPr>
          <w:rFonts w:ascii="Times New Roman" w:eastAsia="Times New Roman" w:hAnsi="Times New Roman" w:cs="Times New Roman"/>
          <w:sz w:val="24"/>
          <w:szCs w:val="24"/>
        </w:rPr>
        <w:t>,</w:t>
      </w:r>
      <w:r w:rsidR="00AD0DAF">
        <w:rPr>
          <w:rFonts w:ascii="Times New Roman" w:eastAsia="Times New Roman" w:hAnsi="Times New Roman" w:cs="Times New Roman"/>
          <w:sz w:val="24"/>
          <w:szCs w:val="24"/>
        </w:rPr>
        <w:t xml:space="preserve"> </w:t>
      </w:r>
      <w:r w:rsidR="00AD0DAF" w:rsidRPr="00AD0DAF">
        <w:rPr>
          <w:rFonts w:ascii="Times New Roman" w:eastAsia="Times New Roman" w:hAnsi="Times New Roman" w:cs="Times New Roman"/>
          <w:sz w:val="24"/>
          <w:szCs w:val="24"/>
        </w:rPr>
        <w:t>pusiau vieš</w:t>
      </w:r>
      <w:r w:rsidR="000B4FF5">
        <w:rPr>
          <w:rFonts w:ascii="Times New Roman" w:eastAsia="Times New Roman" w:hAnsi="Times New Roman" w:cs="Times New Roman"/>
          <w:sz w:val="24"/>
          <w:szCs w:val="24"/>
        </w:rPr>
        <w:t>osios</w:t>
      </w:r>
      <w:r w:rsidR="00AD0DAF" w:rsidRPr="00AD0DAF">
        <w:rPr>
          <w:rFonts w:ascii="Times New Roman" w:eastAsia="Times New Roman" w:hAnsi="Times New Roman" w:cs="Times New Roman"/>
          <w:sz w:val="24"/>
          <w:szCs w:val="24"/>
        </w:rPr>
        <w:t xml:space="preserve"> elektromobilių įkrovimo stotel</w:t>
      </w:r>
      <w:r w:rsidR="000B4FF5">
        <w:rPr>
          <w:rFonts w:ascii="Times New Roman" w:eastAsia="Times New Roman" w:hAnsi="Times New Roman" w:cs="Times New Roman"/>
          <w:sz w:val="24"/>
          <w:szCs w:val="24"/>
        </w:rPr>
        <w:t>ės</w:t>
      </w:r>
      <w:r w:rsidR="00AD0DAF" w:rsidRPr="00AD0DAF">
        <w:rPr>
          <w:rFonts w:ascii="Times New Roman" w:eastAsia="Times New Roman" w:hAnsi="Times New Roman" w:cs="Times New Roman"/>
          <w:sz w:val="24"/>
          <w:szCs w:val="24"/>
        </w:rPr>
        <w:t xml:space="preserve"> darbo laikas</w:t>
      </w:r>
      <w:r w:rsidR="00AD0DAF">
        <w:rPr>
          <w:rFonts w:ascii="Times New Roman" w:eastAsia="Times New Roman" w:hAnsi="Times New Roman" w:cs="Times New Roman"/>
          <w:sz w:val="24"/>
          <w:szCs w:val="24"/>
        </w:rPr>
        <w:t xml:space="preserve">. </w:t>
      </w:r>
      <w:r w:rsidRPr="00DE324D">
        <w:rPr>
          <w:rFonts w:ascii="Times New Roman" w:eastAsia="Times New Roman" w:hAnsi="Times New Roman" w:cs="Times New Roman"/>
          <w:sz w:val="24"/>
          <w:szCs w:val="24"/>
        </w:rPr>
        <w:t xml:space="preserve"> </w:t>
      </w:r>
    </w:p>
    <w:p w14:paraId="456CEC97" w14:textId="540BBE1F" w:rsidR="004110F3" w:rsidRPr="00DE324D" w:rsidRDefault="004110F3" w:rsidP="00255155">
      <w:pPr>
        <w:pStyle w:val="ListParagraph"/>
        <w:numPr>
          <w:ilvl w:val="0"/>
          <w:numId w:val="20"/>
        </w:numPr>
        <w:tabs>
          <w:tab w:val="left" w:pos="851"/>
          <w:tab w:val="left" w:pos="993"/>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CC4F5D">
        <w:rPr>
          <w:rFonts w:ascii="Times New Roman" w:eastAsia="Times New Roman" w:hAnsi="Times New Roman" w:cs="Times New Roman"/>
          <w:b/>
          <w:bCs/>
          <w:sz w:val="24"/>
          <w:szCs w:val="24"/>
        </w:rPr>
        <w:t xml:space="preserve">Viešųjų </w:t>
      </w:r>
      <w:r w:rsidR="00ED602F">
        <w:rPr>
          <w:rFonts w:ascii="Times New Roman" w:eastAsia="Times New Roman" w:hAnsi="Times New Roman" w:cs="Times New Roman"/>
          <w:b/>
          <w:bCs/>
          <w:sz w:val="24"/>
          <w:szCs w:val="24"/>
        </w:rPr>
        <w:t>ir pusiau viešų</w:t>
      </w:r>
      <w:r w:rsidR="007E3B95">
        <w:rPr>
          <w:rFonts w:ascii="Times New Roman" w:eastAsia="Times New Roman" w:hAnsi="Times New Roman" w:cs="Times New Roman"/>
          <w:b/>
          <w:bCs/>
          <w:sz w:val="24"/>
          <w:szCs w:val="24"/>
        </w:rPr>
        <w:t>jų</w:t>
      </w:r>
      <w:r w:rsidR="00ED602F">
        <w:rPr>
          <w:rFonts w:ascii="Times New Roman" w:eastAsia="Times New Roman" w:hAnsi="Times New Roman" w:cs="Times New Roman"/>
          <w:b/>
          <w:bCs/>
          <w:sz w:val="24"/>
          <w:szCs w:val="24"/>
        </w:rPr>
        <w:t xml:space="preserve"> </w:t>
      </w:r>
      <w:r w:rsidRPr="00CC4F5D">
        <w:rPr>
          <w:rFonts w:ascii="Times New Roman" w:eastAsia="Times New Roman" w:hAnsi="Times New Roman" w:cs="Times New Roman"/>
          <w:b/>
          <w:bCs/>
          <w:sz w:val="24"/>
          <w:szCs w:val="24"/>
        </w:rPr>
        <w:t xml:space="preserve">elektromobilių įkrovimo prieigų </w:t>
      </w:r>
      <w:r w:rsidR="000C3A17">
        <w:rPr>
          <w:rFonts w:ascii="Times New Roman" w:eastAsia="Times New Roman" w:hAnsi="Times New Roman" w:cs="Times New Roman"/>
          <w:b/>
          <w:bCs/>
          <w:sz w:val="24"/>
          <w:szCs w:val="24"/>
        </w:rPr>
        <w:t>informacinė</w:t>
      </w:r>
      <w:r w:rsidR="000C3A17" w:rsidRPr="00CC4F5D">
        <w:rPr>
          <w:rFonts w:ascii="Times New Roman" w:eastAsia="Times New Roman" w:hAnsi="Times New Roman" w:cs="Times New Roman"/>
          <w:b/>
          <w:bCs/>
          <w:sz w:val="24"/>
          <w:szCs w:val="24"/>
        </w:rPr>
        <w:t xml:space="preserve"> </w:t>
      </w:r>
      <w:r w:rsidRPr="00CC4F5D">
        <w:rPr>
          <w:rFonts w:ascii="Times New Roman" w:eastAsia="Times New Roman" w:hAnsi="Times New Roman" w:cs="Times New Roman"/>
          <w:b/>
          <w:bCs/>
          <w:sz w:val="24"/>
          <w:szCs w:val="24"/>
        </w:rPr>
        <w:t>sistema</w:t>
      </w:r>
      <w:r w:rsidRPr="00CC4F5D" w:rsidDel="00CC4F5D">
        <w:rPr>
          <w:rFonts w:ascii="Times New Roman" w:eastAsia="Times New Roman" w:hAnsi="Times New Roman" w:cs="Times New Roman"/>
          <w:b/>
          <w:bCs/>
          <w:sz w:val="24"/>
          <w:szCs w:val="24"/>
        </w:rPr>
        <w:t xml:space="preserve"> </w:t>
      </w:r>
      <w:r w:rsidRPr="00DE324D">
        <w:rPr>
          <w:rFonts w:ascii="Times New Roman" w:eastAsia="Times New Roman" w:hAnsi="Times New Roman" w:cs="Times New Roman"/>
          <w:sz w:val="24"/>
          <w:szCs w:val="24"/>
        </w:rPr>
        <w:t xml:space="preserve"> – duomenų bazė, kurioje </w:t>
      </w:r>
      <w:r w:rsidRPr="00DE324D" w:rsidDel="00061AE5">
        <w:rPr>
          <w:rFonts w:ascii="Times New Roman" w:eastAsia="Times New Roman" w:hAnsi="Times New Roman" w:cs="Times New Roman"/>
          <w:sz w:val="24"/>
          <w:szCs w:val="24"/>
        </w:rPr>
        <w:t xml:space="preserve"> </w:t>
      </w:r>
      <w:r w:rsidRPr="00624DEE">
        <w:rPr>
          <w:rFonts w:ascii="Times New Roman" w:eastAsia="Times New Roman" w:hAnsi="Times New Roman" w:cs="Times New Roman"/>
          <w:sz w:val="24"/>
          <w:szCs w:val="24"/>
        </w:rPr>
        <w:t>registruojami</w:t>
      </w:r>
      <w:r>
        <w:rPr>
          <w:rFonts w:ascii="Times New Roman" w:eastAsia="Times New Roman" w:hAnsi="Times New Roman" w:cs="Times New Roman"/>
          <w:sz w:val="24"/>
          <w:szCs w:val="24"/>
        </w:rPr>
        <w:t xml:space="preserve">, kaupiami </w:t>
      </w:r>
      <w:r w:rsidRPr="00DE324D">
        <w:rPr>
          <w:rFonts w:ascii="Times New Roman" w:eastAsia="Times New Roman" w:hAnsi="Times New Roman" w:cs="Times New Roman"/>
          <w:sz w:val="24"/>
          <w:szCs w:val="24"/>
        </w:rPr>
        <w:t xml:space="preserve">ir tvarkomi </w:t>
      </w:r>
      <w:r w:rsidRPr="00624DEE">
        <w:rPr>
          <w:rFonts w:ascii="Times New Roman" w:eastAsia="Times New Roman" w:hAnsi="Times New Roman" w:cs="Times New Roman"/>
          <w:sz w:val="24"/>
          <w:szCs w:val="24"/>
        </w:rPr>
        <w:t xml:space="preserve">viešųjų </w:t>
      </w:r>
      <w:r w:rsidR="00293921">
        <w:rPr>
          <w:rFonts w:ascii="Times New Roman" w:eastAsia="Times New Roman" w:hAnsi="Times New Roman" w:cs="Times New Roman"/>
          <w:sz w:val="24"/>
          <w:szCs w:val="24"/>
        </w:rPr>
        <w:t>ir pusiau viešų</w:t>
      </w:r>
      <w:r w:rsidR="004D1D13">
        <w:rPr>
          <w:rFonts w:ascii="Times New Roman" w:eastAsia="Times New Roman" w:hAnsi="Times New Roman" w:cs="Times New Roman"/>
          <w:sz w:val="24"/>
          <w:szCs w:val="24"/>
        </w:rPr>
        <w:t>jų</w:t>
      </w:r>
      <w:r w:rsidR="00293921">
        <w:rPr>
          <w:rFonts w:ascii="Times New Roman" w:eastAsia="Times New Roman" w:hAnsi="Times New Roman" w:cs="Times New Roman"/>
          <w:sz w:val="24"/>
          <w:szCs w:val="24"/>
        </w:rPr>
        <w:t xml:space="preserve"> </w:t>
      </w:r>
      <w:r w:rsidRPr="00624DEE">
        <w:rPr>
          <w:rFonts w:ascii="Times New Roman" w:eastAsia="Times New Roman" w:hAnsi="Times New Roman" w:cs="Times New Roman"/>
          <w:sz w:val="24"/>
          <w:szCs w:val="24"/>
        </w:rPr>
        <w:t xml:space="preserve">elektromobilių įkrovimo </w:t>
      </w:r>
      <w:r>
        <w:rPr>
          <w:rFonts w:ascii="Times New Roman" w:eastAsia="Times New Roman" w:hAnsi="Times New Roman" w:cs="Times New Roman"/>
          <w:sz w:val="24"/>
          <w:szCs w:val="24"/>
        </w:rPr>
        <w:t>stotelių</w:t>
      </w:r>
      <w:r w:rsidRPr="00624DEE">
        <w:rPr>
          <w:rFonts w:ascii="Times New Roman" w:eastAsia="Times New Roman" w:hAnsi="Times New Roman" w:cs="Times New Roman"/>
          <w:sz w:val="24"/>
          <w:szCs w:val="24"/>
        </w:rPr>
        <w:t xml:space="preserve"> statiniai ir dinaminiai duomenys</w:t>
      </w:r>
      <w:r>
        <w:rPr>
          <w:rFonts w:ascii="Times New Roman" w:eastAsia="Times New Roman" w:hAnsi="Times New Roman" w:cs="Times New Roman"/>
          <w:sz w:val="24"/>
          <w:szCs w:val="24"/>
        </w:rPr>
        <w:t>.</w:t>
      </w:r>
    </w:p>
    <w:p w14:paraId="7EBD430E" w14:textId="618984A6" w:rsidR="004110F3" w:rsidRPr="00DE324D" w:rsidRDefault="004110F3" w:rsidP="00255155">
      <w:pPr>
        <w:pStyle w:val="ListParagraph"/>
        <w:numPr>
          <w:ilvl w:val="0"/>
          <w:numId w:val="20"/>
        </w:numPr>
        <w:tabs>
          <w:tab w:val="left" w:pos="851"/>
          <w:tab w:val="left" w:pos="993"/>
          <w:tab w:val="left" w:pos="113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b/>
          <w:bCs/>
          <w:sz w:val="24"/>
          <w:szCs w:val="24"/>
        </w:rPr>
        <w:t>Visai netarši</w:t>
      </w:r>
      <w:r w:rsidRPr="00DE324D">
        <w:rPr>
          <w:rFonts w:ascii="Times New Roman" w:hAnsi="Times New Roman" w:cs="Times New Roman"/>
          <w:b/>
          <w:bCs/>
          <w:sz w:val="24"/>
          <w:szCs w:val="24"/>
        </w:rPr>
        <w:t xml:space="preserve"> </w:t>
      </w:r>
      <w:r w:rsidR="000719A9">
        <w:rPr>
          <w:rFonts w:ascii="Times New Roman" w:hAnsi="Times New Roman" w:cs="Times New Roman"/>
          <w:b/>
          <w:bCs/>
          <w:sz w:val="24"/>
          <w:szCs w:val="24"/>
        </w:rPr>
        <w:t xml:space="preserve">sunkioji </w:t>
      </w:r>
      <w:r w:rsidRPr="00DE324D">
        <w:rPr>
          <w:rFonts w:ascii="Times New Roman" w:hAnsi="Times New Roman" w:cs="Times New Roman"/>
          <w:b/>
          <w:bCs/>
          <w:sz w:val="24"/>
          <w:szCs w:val="24"/>
        </w:rPr>
        <w:t>transporto priemonė</w:t>
      </w:r>
      <w:r w:rsidRPr="00DE324D">
        <w:rPr>
          <w:rFonts w:ascii="Times New Roman" w:hAnsi="Times New Roman" w:cs="Times New Roman"/>
          <w:sz w:val="24"/>
          <w:szCs w:val="24"/>
        </w:rPr>
        <w:t xml:space="preserve"> – netarši </w:t>
      </w:r>
      <w:r w:rsidR="000719A9">
        <w:rPr>
          <w:rFonts w:ascii="Times New Roman" w:hAnsi="Times New Roman" w:cs="Times New Roman"/>
          <w:sz w:val="24"/>
          <w:szCs w:val="24"/>
        </w:rPr>
        <w:t>M3, N2</w:t>
      </w:r>
      <w:r w:rsidR="00997ECB">
        <w:rPr>
          <w:rFonts w:ascii="Times New Roman" w:hAnsi="Times New Roman" w:cs="Times New Roman"/>
          <w:sz w:val="24"/>
          <w:szCs w:val="24"/>
        </w:rPr>
        <w:t xml:space="preserve"> </w:t>
      </w:r>
      <w:r w:rsidR="00CE4F50">
        <w:rPr>
          <w:rFonts w:ascii="Times New Roman" w:hAnsi="Times New Roman" w:cs="Times New Roman"/>
          <w:sz w:val="24"/>
          <w:szCs w:val="24"/>
        </w:rPr>
        <w:t>ir (</w:t>
      </w:r>
      <w:r w:rsidR="00997ECB">
        <w:rPr>
          <w:rFonts w:ascii="Times New Roman" w:hAnsi="Times New Roman" w:cs="Times New Roman"/>
          <w:sz w:val="24"/>
          <w:szCs w:val="24"/>
        </w:rPr>
        <w:t>ar</w:t>
      </w:r>
      <w:r w:rsidR="00CE4F50">
        <w:rPr>
          <w:rFonts w:ascii="Times New Roman" w:hAnsi="Times New Roman" w:cs="Times New Roman"/>
          <w:sz w:val="24"/>
          <w:szCs w:val="24"/>
        </w:rPr>
        <w:t>)</w:t>
      </w:r>
      <w:r w:rsidR="00100E48">
        <w:rPr>
          <w:rFonts w:ascii="Times New Roman" w:hAnsi="Times New Roman" w:cs="Times New Roman"/>
          <w:sz w:val="24"/>
          <w:szCs w:val="24"/>
        </w:rPr>
        <w:t xml:space="preserve"> N3 kategorijos transporto</w:t>
      </w:r>
      <w:r w:rsidR="000719A9" w:rsidRPr="00DE324D">
        <w:rPr>
          <w:rFonts w:ascii="Times New Roman" w:hAnsi="Times New Roman" w:cs="Times New Roman"/>
          <w:sz w:val="24"/>
          <w:szCs w:val="24"/>
        </w:rPr>
        <w:t xml:space="preserve"> </w:t>
      </w:r>
      <w:r w:rsidRPr="00DE324D">
        <w:rPr>
          <w:rFonts w:ascii="Times New Roman" w:hAnsi="Times New Roman" w:cs="Times New Roman"/>
          <w:sz w:val="24"/>
          <w:szCs w:val="24"/>
        </w:rPr>
        <w:t>priemonė be vidaus degimo variklio arba su vidaus degimo varikliu,</w:t>
      </w:r>
      <w:r>
        <w:rPr>
          <w:rFonts w:ascii="Times New Roman" w:hAnsi="Times New Roman" w:cs="Times New Roman"/>
          <w:sz w:val="24"/>
          <w:szCs w:val="24"/>
        </w:rPr>
        <w:t xml:space="preserve"> naudojančiu alternatyviuosius degalus ir</w:t>
      </w:r>
      <w:r w:rsidRPr="00DE324D">
        <w:rPr>
          <w:rFonts w:ascii="Times New Roman" w:hAnsi="Times New Roman" w:cs="Times New Roman"/>
          <w:sz w:val="24"/>
          <w:szCs w:val="24"/>
        </w:rPr>
        <w:t xml:space="preserve"> išmetančiu </w:t>
      </w:r>
      <w:r w:rsidRPr="00D23499">
        <w:rPr>
          <w:rFonts w:ascii="Times New Roman" w:hAnsi="Times New Roman" w:cs="Times New Roman"/>
          <w:sz w:val="24"/>
          <w:szCs w:val="24"/>
        </w:rPr>
        <w:t xml:space="preserve">anglies dioksido (CO₂) </w:t>
      </w:r>
      <w:r w:rsidRPr="00DE324D">
        <w:rPr>
          <w:rFonts w:ascii="Times New Roman" w:hAnsi="Times New Roman" w:cs="Times New Roman"/>
          <w:sz w:val="24"/>
          <w:szCs w:val="24"/>
        </w:rPr>
        <w:t xml:space="preserve">mažiau </w:t>
      </w:r>
      <w:r>
        <w:rPr>
          <w:rFonts w:ascii="Times New Roman" w:hAnsi="Times New Roman" w:cs="Times New Roman"/>
          <w:sz w:val="24"/>
          <w:szCs w:val="24"/>
        </w:rPr>
        <w:t>kaip</w:t>
      </w:r>
      <w:r w:rsidRPr="00DE324D">
        <w:rPr>
          <w:rFonts w:ascii="Times New Roman" w:hAnsi="Times New Roman" w:cs="Times New Roman"/>
          <w:sz w:val="24"/>
          <w:szCs w:val="24"/>
        </w:rPr>
        <w:t xml:space="preserve"> 1 </w:t>
      </w:r>
      <w:r w:rsidRPr="00D23499">
        <w:rPr>
          <w:rFonts w:ascii="Times New Roman" w:hAnsi="Times New Roman" w:cs="Times New Roman"/>
          <w:sz w:val="24"/>
          <w:szCs w:val="24"/>
        </w:rPr>
        <w:t>g</w:t>
      </w:r>
      <w:r w:rsidRPr="00DE324D">
        <w:rPr>
          <w:rFonts w:ascii="Times New Roman" w:hAnsi="Times New Roman" w:cs="Times New Roman"/>
          <w:sz w:val="24"/>
          <w:szCs w:val="24"/>
        </w:rPr>
        <w:t xml:space="preserve">/km arba </w:t>
      </w:r>
      <w:r w:rsidRPr="00D23499">
        <w:rPr>
          <w:rFonts w:ascii="Times New Roman" w:hAnsi="Times New Roman" w:cs="Times New Roman"/>
          <w:sz w:val="24"/>
          <w:szCs w:val="24"/>
        </w:rPr>
        <w:t xml:space="preserve">mažiau kaip </w:t>
      </w:r>
      <w:r w:rsidRPr="00DE324D">
        <w:rPr>
          <w:rFonts w:ascii="Times New Roman" w:hAnsi="Times New Roman" w:cs="Times New Roman"/>
          <w:sz w:val="24"/>
          <w:szCs w:val="24"/>
        </w:rPr>
        <w:t xml:space="preserve">1 </w:t>
      </w:r>
      <w:r w:rsidRPr="00D23499">
        <w:rPr>
          <w:rFonts w:ascii="Times New Roman" w:hAnsi="Times New Roman" w:cs="Times New Roman"/>
          <w:sz w:val="24"/>
          <w:szCs w:val="24"/>
        </w:rPr>
        <w:t>g</w:t>
      </w:r>
      <w:r w:rsidRPr="00DE324D">
        <w:rPr>
          <w:rFonts w:ascii="Times New Roman" w:hAnsi="Times New Roman" w:cs="Times New Roman"/>
          <w:sz w:val="24"/>
          <w:szCs w:val="24"/>
        </w:rPr>
        <w:t>/kWh.</w:t>
      </w:r>
    </w:p>
    <w:bookmarkEnd w:id="3"/>
    <w:p w14:paraId="4D98F58B" w14:textId="44106F79" w:rsidR="00FF7662" w:rsidRPr="00E71F0A" w:rsidRDefault="009E4BC6" w:rsidP="00255155">
      <w:pPr>
        <w:pStyle w:val="ListParagraph"/>
        <w:numPr>
          <w:ilvl w:val="0"/>
          <w:numId w:val="20"/>
        </w:numPr>
        <w:tabs>
          <w:tab w:val="left" w:pos="0"/>
          <w:tab w:val="left" w:pos="851"/>
          <w:tab w:val="left" w:pos="993"/>
          <w:tab w:val="left" w:pos="1134"/>
        </w:tabs>
        <w:spacing w:after="0" w:line="240" w:lineRule="auto"/>
        <w:ind w:left="0" w:firstLine="709"/>
        <w:contextualSpacing w:val="0"/>
        <w:jc w:val="both"/>
        <w:rPr>
          <w:rFonts w:ascii="Times New Roman" w:hAnsi="Times New Roman" w:cs="Times New Roman"/>
          <w:sz w:val="24"/>
          <w:szCs w:val="24"/>
        </w:rPr>
      </w:pPr>
      <w:r w:rsidRPr="006828E3">
        <w:rPr>
          <w:rFonts w:ascii="Times New Roman" w:eastAsia="Times New Roman" w:hAnsi="Times New Roman" w:cs="Times New Roman"/>
          <w:sz w:val="24"/>
          <w:szCs w:val="24"/>
        </w:rPr>
        <w:t>Transporto priemonių kategorijos suprantamos</w:t>
      </w:r>
      <w:r w:rsidRPr="00DE324D">
        <w:rPr>
          <w:rFonts w:ascii="Times New Roman" w:eastAsia="Times New Roman" w:hAnsi="Times New Roman" w:cs="Times New Roman"/>
          <w:sz w:val="24"/>
          <w:szCs w:val="24"/>
        </w:rPr>
        <w:t xml:space="preserve"> taip, kaip nurodyta </w:t>
      </w:r>
      <w:bookmarkStart w:id="19" w:name="_Hlk33526508"/>
      <w:r w:rsidRPr="00DE324D">
        <w:rPr>
          <w:rFonts w:ascii="Times New Roman" w:eastAsia="Times New Roman" w:hAnsi="Times New Roman" w:cs="Times New Roman"/>
          <w:sz w:val="24"/>
          <w:szCs w:val="24"/>
        </w:rPr>
        <w:t>Reglamente (ES) 2018/858</w:t>
      </w:r>
      <w:r w:rsidR="00EF3054">
        <w:rPr>
          <w:rFonts w:ascii="Times New Roman" w:eastAsia="Times New Roman" w:hAnsi="Times New Roman" w:cs="Times New Roman"/>
          <w:sz w:val="24"/>
          <w:szCs w:val="24"/>
        </w:rPr>
        <w:t xml:space="preserve">. </w:t>
      </w:r>
      <w:r w:rsidRPr="00DE324D">
        <w:rPr>
          <w:rFonts w:ascii="Times New Roman" w:eastAsia="Times New Roman" w:hAnsi="Times New Roman" w:cs="Times New Roman"/>
          <w:sz w:val="24"/>
          <w:szCs w:val="24"/>
        </w:rPr>
        <w:t xml:space="preserve"> </w:t>
      </w:r>
      <w:bookmarkEnd w:id="19"/>
    </w:p>
    <w:p w14:paraId="6FF28ACB" w14:textId="0E738FD4" w:rsidR="00451131" w:rsidRPr="008936D0" w:rsidRDefault="009E4BC6" w:rsidP="00255155">
      <w:pPr>
        <w:pStyle w:val="ListParagraph"/>
        <w:numPr>
          <w:ilvl w:val="0"/>
          <w:numId w:val="20"/>
        </w:numPr>
        <w:tabs>
          <w:tab w:val="left" w:pos="0"/>
          <w:tab w:val="left" w:pos="851"/>
          <w:tab w:val="left" w:pos="993"/>
          <w:tab w:val="left" w:pos="1134"/>
        </w:tabs>
        <w:spacing w:after="0" w:line="240" w:lineRule="auto"/>
        <w:ind w:left="0" w:firstLine="709"/>
        <w:contextualSpacing w:val="0"/>
        <w:jc w:val="both"/>
        <w:rPr>
          <w:rFonts w:ascii="Times New Roman" w:hAnsi="Times New Roman" w:cs="Times New Roman"/>
          <w:sz w:val="24"/>
          <w:szCs w:val="24"/>
        </w:rPr>
      </w:pPr>
      <w:r w:rsidRPr="008936D0">
        <w:rPr>
          <w:rFonts w:ascii="Times New Roman" w:hAnsi="Times New Roman" w:cs="Times New Roman"/>
          <w:sz w:val="24"/>
          <w:szCs w:val="24"/>
        </w:rPr>
        <w:t xml:space="preserve">Kitos </w:t>
      </w:r>
      <w:r w:rsidR="0078451C" w:rsidRPr="008936D0">
        <w:rPr>
          <w:rFonts w:ascii="Times New Roman" w:hAnsi="Times New Roman" w:cs="Times New Roman"/>
          <w:sz w:val="24"/>
          <w:szCs w:val="24"/>
        </w:rPr>
        <w:t>šiame į</w:t>
      </w:r>
      <w:r w:rsidRPr="008936D0">
        <w:rPr>
          <w:rFonts w:ascii="Times New Roman" w:hAnsi="Times New Roman" w:cs="Times New Roman"/>
          <w:sz w:val="24"/>
          <w:szCs w:val="24"/>
        </w:rPr>
        <w:t xml:space="preserve">statyme vartojamos sąvokos apibrėžtos Lietuvos Respublikos </w:t>
      </w:r>
      <w:r w:rsidR="00FF7662">
        <w:rPr>
          <w:rFonts w:ascii="Times New Roman" w:hAnsi="Times New Roman" w:cs="Times New Roman"/>
          <w:sz w:val="24"/>
          <w:szCs w:val="24"/>
        </w:rPr>
        <w:t>a</w:t>
      </w:r>
      <w:r w:rsidR="00FF7662" w:rsidRPr="008936D0">
        <w:rPr>
          <w:rFonts w:ascii="Times New Roman" w:hAnsi="Times New Roman" w:cs="Times New Roman"/>
          <w:sz w:val="24"/>
          <w:szCs w:val="24"/>
        </w:rPr>
        <w:t>tsinaujinančių išteklių energetikos įstatyme</w:t>
      </w:r>
      <w:r w:rsidR="00FF7662">
        <w:rPr>
          <w:rFonts w:ascii="Times New Roman" w:hAnsi="Times New Roman" w:cs="Times New Roman"/>
          <w:sz w:val="24"/>
          <w:szCs w:val="24"/>
        </w:rPr>
        <w:t>,</w:t>
      </w:r>
      <w:r w:rsidR="00FF7662" w:rsidRPr="008936D0">
        <w:rPr>
          <w:rFonts w:ascii="Times New Roman" w:hAnsi="Times New Roman" w:cs="Times New Roman"/>
          <w:sz w:val="24"/>
          <w:szCs w:val="24"/>
        </w:rPr>
        <w:t xml:space="preserve"> Lietuvos Respublikos energetikos įstatyme</w:t>
      </w:r>
      <w:r w:rsidR="00FF7662">
        <w:rPr>
          <w:rFonts w:ascii="Times New Roman" w:hAnsi="Times New Roman" w:cs="Times New Roman"/>
          <w:sz w:val="24"/>
          <w:szCs w:val="24"/>
        </w:rPr>
        <w:t>,</w:t>
      </w:r>
      <w:r w:rsidR="00FF7662" w:rsidRPr="008936D0">
        <w:rPr>
          <w:rFonts w:ascii="Times New Roman" w:hAnsi="Times New Roman" w:cs="Times New Roman"/>
          <w:sz w:val="24"/>
          <w:szCs w:val="24"/>
        </w:rPr>
        <w:t xml:space="preserve"> Lietuvos Respublikos gamtinių dujų įstatyme</w:t>
      </w:r>
      <w:r w:rsidR="00FF7662">
        <w:rPr>
          <w:rFonts w:ascii="Times New Roman" w:hAnsi="Times New Roman" w:cs="Times New Roman"/>
          <w:sz w:val="24"/>
          <w:szCs w:val="24"/>
        </w:rPr>
        <w:t>,</w:t>
      </w:r>
      <w:r w:rsidR="00FF7662" w:rsidRPr="008936D0">
        <w:rPr>
          <w:rFonts w:ascii="Times New Roman" w:hAnsi="Times New Roman" w:cs="Times New Roman"/>
          <w:sz w:val="24"/>
          <w:szCs w:val="24"/>
        </w:rPr>
        <w:t xml:space="preserve"> </w:t>
      </w:r>
      <w:r w:rsidRPr="008936D0">
        <w:rPr>
          <w:rFonts w:ascii="Times New Roman" w:hAnsi="Times New Roman" w:cs="Times New Roman"/>
          <w:sz w:val="24"/>
          <w:szCs w:val="24"/>
        </w:rPr>
        <w:t xml:space="preserve">Lietuvos Respublikos kelių įstatyme, </w:t>
      </w:r>
      <w:r w:rsidR="00F02AE4" w:rsidRPr="008936D0">
        <w:rPr>
          <w:rFonts w:ascii="Times New Roman" w:hAnsi="Times New Roman" w:cs="Times New Roman"/>
          <w:sz w:val="24"/>
          <w:szCs w:val="24"/>
        </w:rPr>
        <w:t>Lietuvos Respublikos transporto veiklos pagrindų įstatyme</w:t>
      </w:r>
      <w:r w:rsidR="00FE66E6">
        <w:rPr>
          <w:rFonts w:ascii="Times New Roman" w:hAnsi="Times New Roman" w:cs="Times New Roman"/>
          <w:sz w:val="24"/>
          <w:szCs w:val="24"/>
        </w:rPr>
        <w:t xml:space="preserve">, </w:t>
      </w:r>
      <w:r w:rsidR="00FE66E6" w:rsidRPr="00FE66E6">
        <w:rPr>
          <w:rFonts w:ascii="Times New Roman" w:hAnsi="Times New Roman" w:cs="Times New Roman"/>
          <w:sz w:val="24"/>
          <w:szCs w:val="24"/>
        </w:rPr>
        <w:t xml:space="preserve">Lietuvos Respublikos </w:t>
      </w:r>
      <w:r w:rsidR="000E5545">
        <w:rPr>
          <w:rFonts w:ascii="Times New Roman" w:hAnsi="Times New Roman" w:cs="Times New Roman"/>
          <w:sz w:val="24"/>
          <w:szCs w:val="24"/>
        </w:rPr>
        <w:t xml:space="preserve">akcizų įstatyme, </w:t>
      </w:r>
      <w:r w:rsidR="00FE66E6" w:rsidRPr="00FE66E6">
        <w:rPr>
          <w:rFonts w:ascii="Times New Roman" w:hAnsi="Times New Roman" w:cs="Times New Roman"/>
          <w:sz w:val="24"/>
          <w:szCs w:val="24"/>
        </w:rPr>
        <w:t xml:space="preserve">Lietuvos Respublikos </w:t>
      </w:r>
      <w:r w:rsidR="00F91F5A">
        <w:rPr>
          <w:rFonts w:ascii="Times New Roman" w:hAnsi="Times New Roman" w:cs="Times New Roman"/>
          <w:sz w:val="24"/>
          <w:szCs w:val="24"/>
        </w:rPr>
        <w:t>muitinės įstatyme,</w:t>
      </w:r>
      <w:r w:rsidR="000E5545">
        <w:rPr>
          <w:rFonts w:ascii="Times New Roman" w:hAnsi="Times New Roman" w:cs="Times New Roman"/>
          <w:sz w:val="24"/>
          <w:szCs w:val="24"/>
        </w:rPr>
        <w:t xml:space="preserve"> </w:t>
      </w:r>
      <w:r w:rsidR="00FE66E6" w:rsidRPr="00FE66E6">
        <w:rPr>
          <w:rFonts w:ascii="Times New Roman" w:hAnsi="Times New Roman" w:cs="Times New Roman"/>
          <w:sz w:val="24"/>
          <w:szCs w:val="24"/>
        </w:rPr>
        <w:t>Lietuvos Respublikos vidaus vandenų transporto kodeks</w:t>
      </w:r>
      <w:r w:rsidR="00BD7CC4">
        <w:rPr>
          <w:rFonts w:ascii="Times New Roman" w:hAnsi="Times New Roman" w:cs="Times New Roman"/>
          <w:sz w:val="24"/>
          <w:szCs w:val="24"/>
        </w:rPr>
        <w:t>e</w:t>
      </w:r>
      <w:r w:rsidR="00F02AE4" w:rsidRPr="008936D0">
        <w:rPr>
          <w:rFonts w:ascii="Times New Roman" w:hAnsi="Times New Roman" w:cs="Times New Roman"/>
          <w:sz w:val="24"/>
          <w:szCs w:val="24"/>
        </w:rPr>
        <w:t xml:space="preserve"> </w:t>
      </w:r>
      <w:r w:rsidRPr="008936D0">
        <w:rPr>
          <w:rFonts w:ascii="Times New Roman" w:hAnsi="Times New Roman" w:cs="Times New Roman"/>
          <w:sz w:val="24"/>
          <w:szCs w:val="24"/>
        </w:rPr>
        <w:t xml:space="preserve">ir kituose teisės aktuose, reglamentuojančiuose veiklą transporto </w:t>
      </w:r>
      <w:r w:rsidR="001C71D7">
        <w:rPr>
          <w:rFonts w:ascii="Times New Roman" w:hAnsi="Times New Roman" w:cs="Times New Roman"/>
          <w:sz w:val="24"/>
          <w:szCs w:val="24"/>
        </w:rPr>
        <w:t>ir energetikos</w:t>
      </w:r>
      <w:r w:rsidRPr="008936D0">
        <w:rPr>
          <w:rFonts w:ascii="Times New Roman" w:hAnsi="Times New Roman" w:cs="Times New Roman"/>
          <w:sz w:val="24"/>
          <w:szCs w:val="24"/>
        </w:rPr>
        <w:t xml:space="preserve"> sektoriu</w:t>
      </w:r>
      <w:r w:rsidR="001C71D7">
        <w:rPr>
          <w:rFonts w:ascii="Times New Roman" w:hAnsi="Times New Roman" w:cs="Times New Roman"/>
          <w:sz w:val="24"/>
          <w:szCs w:val="24"/>
        </w:rPr>
        <w:t>ose</w:t>
      </w:r>
      <w:r w:rsidRPr="008936D0">
        <w:rPr>
          <w:rFonts w:ascii="Times New Roman" w:hAnsi="Times New Roman" w:cs="Times New Roman"/>
          <w:sz w:val="24"/>
          <w:szCs w:val="24"/>
        </w:rPr>
        <w:t>.</w:t>
      </w:r>
      <w:r w:rsidR="007627C9">
        <w:rPr>
          <w:rFonts w:ascii="Times New Roman" w:hAnsi="Times New Roman" w:cs="Times New Roman"/>
          <w:sz w:val="24"/>
          <w:szCs w:val="24"/>
        </w:rPr>
        <w:t xml:space="preserve"> </w:t>
      </w:r>
    </w:p>
    <w:p w14:paraId="704DF4CF" w14:textId="77777777" w:rsidR="000138C9" w:rsidRDefault="000138C9" w:rsidP="00281498">
      <w:pPr>
        <w:spacing w:after="0"/>
        <w:rPr>
          <w:rFonts w:ascii="Times New Roman" w:hAnsi="Times New Roman" w:cs="Times New Roman"/>
          <w:b/>
          <w:sz w:val="24"/>
          <w:szCs w:val="24"/>
        </w:rPr>
      </w:pPr>
      <w:bookmarkStart w:id="20" w:name="part_28d54275bbf04b23b2cc0af38b948475"/>
      <w:bookmarkStart w:id="21" w:name="_Hlk17962077"/>
      <w:bookmarkEnd w:id="20"/>
    </w:p>
    <w:p w14:paraId="40E1E76D" w14:textId="5EED4202" w:rsidR="00DF178E" w:rsidRPr="001253B0" w:rsidRDefault="00716B26" w:rsidP="00F84DE5">
      <w:pPr>
        <w:spacing w:after="0"/>
        <w:jc w:val="center"/>
        <w:rPr>
          <w:rFonts w:ascii="Times New Roman" w:hAnsi="Times New Roman" w:cs="Times New Roman"/>
          <w:b/>
          <w:sz w:val="24"/>
          <w:szCs w:val="24"/>
        </w:rPr>
      </w:pPr>
      <w:r>
        <w:rPr>
          <w:rFonts w:ascii="Times New Roman" w:hAnsi="Times New Roman" w:cs="Times New Roman"/>
          <w:b/>
          <w:sz w:val="24"/>
          <w:szCs w:val="24"/>
        </w:rPr>
        <w:t>AN</w:t>
      </w:r>
      <w:r w:rsidR="00DF178E">
        <w:rPr>
          <w:rFonts w:ascii="Times New Roman" w:hAnsi="Times New Roman" w:cs="Times New Roman"/>
          <w:b/>
          <w:sz w:val="24"/>
          <w:szCs w:val="24"/>
        </w:rPr>
        <w:t>TRAS</w:t>
      </w:r>
      <w:r w:rsidR="00581154">
        <w:rPr>
          <w:rFonts w:ascii="Times New Roman" w:hAnsi="Times New Roman" w:cs="Times New Roman"/>
          <w:b/>
          <w:sz w:val="24"/>
          <w:szCs w:val="24"/>
        </w:rPr>
        <w:t xml:space="preserve">IS </w:t>
      </w:r>
      <w:r w:rsidR="00DF178E" w:rsidRPr="001253B0">
        <w:rPr>
          <w:rFonts w:ascii="Times New Roman" w:hAnsi="Times New Roman" w:cs="Times New Roman"/>
          <w:b/>
          <w:sz w:val="24"/>
          <w:szCs w:val="24"/>
        </w:rPr>
        <w:t>SKIRSNIS</w:t>
      </w:r>
    </w:p>
    <w:bookmarkEnd w:id="21"/>
    <w:p w14:paraId="1FACF95C" w14:textId="1F0FD319" w:rsidR="00800987" w:rsidRDefault="00DF39D1" w:rsidP="00DF178E">
      <w:pPr>
        <w:jc w:val="center"/>
        <w:rPr>
          <w:rFonts w:ascii="Times New Roman" w:hAnsi="Times New Roman" w:cs="Times New Roman"/>
          <w:b/>
          <w:sz w:val="24"/>
          <w:szCs w:val="24"/>
        </w:rPr>
      </w:pPr>
      <w:r w:rsidRPr="00DF39D1">
        <w:rPr>
          <w:rFonts w:ascii="Times New Roman" w:hAnsi="Times New Roman" w:cs="Times New Roman"/>
          <w:b/>
          <w:sz w:val="24"/>
          <w:szCs w:val="24"/>
        </w:rPr>
        <w:lastRenderedPageBreak/>
        <w:t>ALTERNATYVIŲ</w:t>
      </w:r>
      <w:r w:rsidR="000B66B5">
        <w:rPr>
          <w:rFonts w:ascii="Times New Roman" w:hAnsi="Times New Roman" w:cs="Times New Roman"/>
          <w:b/>
          <w:sz w:val="24"/>
          <w:szCs w:val="24"/>
        </w:rPr>
        <w:t>JŲ</w:t>
      </w:r>
      <w:r w:rsidRPr="00DF39D1">
        <w:rPr>
          <w:rFonts w:ascii="Times New Roman" w:hAnsi="Times New Roman" w:cs="Times New Roman"/>
          <w:b/>
          <w:sz w:val="24"/>
          <w:szCs w:val="24"/>
        </w:rPr>
        <w:t xml:space="preserve"> DEGALŲ NAUDOJIMO TRANSPORTO SEKTORIUJE VALSTYBINIS VALDYMAS</w:t>
      </w:r>
    </w:p>
    <w:p w14:paraId="33606D4D" w14:textId="46AEF863" w:rsidR="00DF178E" w:rsidRPr="00DE324D" w:rsidRDefault="00791883" w:rsidP="00DE324D">
      <w:pPr>
        <w:tabs>
          <w:tab w:val="left" w:pos="1134"/>
        </w:tabs>
        <w:spacing w:after="0" w:line="240" w:lineRule="auto"/>
        <w:ind w:firstLine="851"/>
        <w:jc w:val="both"/>
        <w:rPr>
          <w:rFonts w:ascii="Times New Roman" w:hAnsi="Times New Roman" w:cs="Times New Roman"/>
          <w:b/>
          <w:sz w:val="24"/>
          <w:szCs w:val="24"/>
        </w:rPr>
      </w:pPr>
      <w:bookmarkStart w:id="22" w:name="_Hlk17962085"/>
      <w:r w:rsidRPr="00DE324D">
        <w:rPr>
          <w:rFonts w:ascii="Times New Roman" w:hAnsi="Times New Roman" w:cs="Times New Roman"/>
          <w:b/>
          <w:sz w:val="24"/>
          <w:szCs w:val="24"/>
        </w:rPr>
        <w:t>3</w:t>
      </w:r>
      <w:r w:rsidR="00DF178E" w:rsidRPr="00DE324D">
        <w:rPr>
          <w:rFonts w:ascii="Times New Roman" w:hAnsi="Times New Roman" w:cs="Times New Roman"/>
          <w:b/>
          <w:sz w:val="24"/>
          <w:szCs w:val="24"/>
        </w:rPr>
        <w:t xml:space="preserve"> straipsnis. </w:t>
      </w:r>
      <w:r w:rsidR="00DF39D1">
        <w:rPr>
          <w:rFonts w:ascii="Times New Roman" w:hAnsi="Times New Roman" w:cs="Times New Roman"/>
          <w:b/>
          <w:sz w:val="24"/>
          <w:szCs w:val="24"/>
        </w:rPr>
        <w:t xml:space="preserve">Valstybinio valdymo </w:t>
      </w:r>
      <w:r w:rsidR="00DF178E" w:rsidRPr="00DE324D">
        <w:rPr>
          <w:rFonts w:ascii="Times New Roman" w:hAnsi="Times New Roman" w:cs="Times New Roman"/>
          <w:b/>
          <w:sz w:val="24"/>
          <w:szCs w:val="24"/>
        </w:rPr>
        <w:t xml:space="preserve">institucijos </w:t>
      </w:r>
    </w:p>
    <w:bookmarkEnd w:id="22"/>
    <w:p w14:paraId="41A8E533" w14:textId="77777777" w:rsidR="00DF39D1" w:rsidRPr="00DF39D1" w:rsidRDefault="00DF39D1" w:rsidP="00DF39D1">
      <w:pPr>
        <w:pStyle w:val="ListParagraph"/>
        <w:tabs>
          <w:tab w:val="left" w:pos="1134"/>
        </w:tabs>
        <w:spacing w:after="0" w:line="240" w:lineRule="auto"/>
        <w:ind w:left="851"/>
        <w:jc w:val="both"/>
        <w:rPr>
          <w:rFonts w:ascii="Times New Roman" w:eastAsia="Times New Roman" w:hAnsi="Times New Roman" w:cs="Times New Roman"/>
          <w:color w:val="000000"/>
          <w:sz w:val="24"/>
          <w:szCs w:val="24"/>
          <w:lang w:eastAsia="lt-LT"/>
        </w:rPr>
      </w:pPr>
      <w:r w:rsidRPr="00DF39D1">
        <w:rPr>
          <w:rFonts w:ascii="Times New Roman" w:hAnsi="Times New Roman" w:cs="Times New Roman"/>
          <w:sz w:val="24"/>
          <w:szCs w:val="24"/>
        </w:rPr>
        <w:t xml:space="preserve">Alternatyviųjų degalų naudojimo transporto sektoriuje </w:t>
      </w:r>
      <w:bookmarkStart w:id="23" w:name="_Hlk38212068"/>
      <w:r w:rsidRPr="00DF39D1">
        <w:rPr>
          <w:rFonts w:ascii="Times New Roman" w:hAnsi="Times New Roman" w:cs="Times New Roman"/>
          <w:sz w:val="24"/>
          <w:szCs w:val="24"/>
        </w:rPr>
        <w:t>valstybinį valdymą vykdo</w:t>
      </w:r>
      <w:bookmarkEnd w:id="23"/>
      <w:r w:rsidRPr="00DF39D1">
        <w:rPr>
          <w:rFonts w:ascii="Times New Roman" w:hAnsi="Times New Roman" w:cs="Times New Roman"/>
          <w:sz w:val="24"/>
          <w:szCs w:val="24"/>
        </w:rPr>
        <w:t>:</w:t>
      </w:r>
    </w:p>
    <w:p w14:paraId="0ADCC8BC" w14:textId="1ABDAA63" w:rsidR="00DF178E" w:rsidRPr="00DF39D1" w:rsidRDefault="002709D2" w:rsidP="00F23769">
      <w:pPr>
        <w:pStyle w:val="ListParagraph"/>
        <w:numPr>
          <w:ilvl w:val="0"/>
          <w:numId w:val="12"/>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r w:rsidRPr="008936D0">
        <w:rPr>
          <w:rFonts w:ascii="Times New Roman" w:hAnsi="Times New Roman" w:cs="Times New Roman"/>
          <w:sz w:val="24"/>
          <w:szCs w:val="24"/>
        </w:rPr>
        <w:t xml:space="preserve">Lietuvos Respublikos </w:t>
      </w:r>
      <w:r w:rsidR="00DF178E" w:rsidRPr="00DF39D1">
        <w:rPr>
          <w:rFonts w:ascii="Times New Roman" w:eastAsia="Times New Roman" w:hAnsi="Times New Roman" w:cs="Times New Roman"/>
          <w:color w:val="000000"/>
          <w:sz w:val="24"/>
          <w:szCs w:val="24"/>
          <w:lang w:eastAsia="lt-LT"/>
        </w:rPr>
        <w:t xml:space="preserve">Vyriausybė </w:t>
      </w:r>
      <w:r w:rsidR="003201DA">
        <w:rPr>
          <w:rFonts w:ascii="Times New Roman" w:eastAsia="Times New Roman" w:hAnsi="Times New Roman" w:cs="Times New Roman"/>
          <w:color w:val="000000"/>
          <w:sz w:val="24"/>
          <w:szCs w:val="24"/>
          <w:lang w:eastAsia="lt-LT"/>
        </w:rPr>
        <w:t>i</w:t>
      </w:r>
      <w:r w:rsidR="00DF178E" w:rsidRPr="00DF39D1">
        <w:rPr>
          <w:rFonts w:ascii="Times New Roman" w:eastAsia="Times New Roman" w:hAnsi="Times New Roman" w:cs="Times New Roman"/>
          <w:color w:val="000000"/>
          <w:sz w:val="24"/>
          <w:szCs w:val="24"/>
          <w:lang w:eastAsia="lt-LT"/>
        </w:rPr>
        <w:t>r jos įgaliota institucija;</w:t>
      </w:r>
    </w:p>
    <w:p w14:paraId="530D7A23" w14:textId="74F81E86" w:rsidR="00DF178E" w:rsidRPr="00DE324D" w:rsidRDefault="00DF178E">
      <w:pPr>
        <w:pStyle w:val="ListParagraph"/>
        <w:numPr>
          <w:ilvl w:val="0"/>
          <w:numId w:val="12"/>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bookmarkStart w:id="24" w:name="part_c370fe43b99c4b57933ae83894e58e79"/>
      <w:bookmarkEnd w:id="24"/>
      <w:r w:rsidRPr="00DE324D">
        <w:rPr>
          <w:rFonts w:ascii="Times New Roman" w:eastAsia="Times New Roman" w:hAnsi="Times New Roman" w:cs="Times New Roman"/>
          <w:color w:val="000000"/>
          <w:sz w:val="24"/>
          <w:szCs w:val="24"/>
          <w:lang w:eastAsia="lt-LT"/>
        </w:rPr>
        <w:t>Energetikos ministerija</w:t>
      </w:r>
      <w:r w:rsidR="002A45C9">
        <w:rPr>
          <w:rFonts w:ascii="Times New Roman" w:eastAsia="Times New Roman" w:hAnsi="Times New Roman" w:cs="Times New Roman"/>
          <w:color w:val="000000"/>
          <w:sz w:val="24"/>
          <w:szCs w:val="24"/>
          <w:lang w:eastAsia="lt-LT"/>
        </w:rPr>
        <w:t>;</w:t>
      </w:r>
      <w:r w:rsidR="00E71F0A">
        <w:rPr>
          <w:rFonts w:ascii="Times New Roman" w:eastAsia="Times New Roman" w:hAnsi="Times New Roman" w:cs="Times New Roman"/>
          <w:color w:val="000000"/>
          <w:sz w:val="24"/>
          <w:szCs w:val="24"/>
          <w:lang w:eastAsia="lt-LT"/>
        </w:rPr>
        <w:t xml:space="preserve"> </w:t>
      </w:r>
    </w:p>
    <w:p w14:paraId="5B004625" w14:textId="6EDA978B" w:rsidR="00DF178E" w:rsidRPr="00DE324D" w:rsidRDefault="002709D2">
      <w:pPr>
        <w:pStyle w:val="ListParagraph"/>
        <w:numPr>
          <w:ilvl w:val="0"/>
          <w:numId w:val="12"/>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bookmarkStart w:id="25" w:name="part_a9b8c625e4a44e9d8e59bf655931b9f4"/>
      <w:bookmarkEnd w:id="25"/>
      <w:r w:rsidRPr="008936D0">
        <w:rPr>
          <w:rFonts w:ascii="Times New Roman" w:hAnsi="Times New Roman" w:cs="Times New Roman"/>
          <w:sz w:val="24"/>
          <w:szCs w:val="24"/>
        </w:rPr>
        <w:t xml:space="preserve">Lietuvos Respublikos </w:t>
      </w:r>
      <w:r>
        <w:rPr>
          <w:rFonts w:ascii="Times New Roman" w:eastAsia="Times New Roman" w:hAnsi="Times New Roman" w:cs="Times New Roman"/>
          <w:color w:val="000000"/>
          <w:sz w:val="24"/>
          <w:szCs w:val="24"/>
          <w:lang w:eastAsia="lt-LT"/>
        </w:rPr>
        <w:t>s</w:t>
      </w:r>
      <w:r w:rsidR="00DF178E" w:rsidRPr="00DE324D">
        <w:rPr>
          <w:rFonts w:ascii="Times New Roman" w:eastAsia="Times New Roman" w:hAnsi="Times New Roman" w:cs="Times New Roman"/>
          <w:color w:val="000000"/>
          <w:sz w:val="24"/>
          <w:szCs w:val="24"/>
          <w:lang w:eastAsia="lt-LT"/>
        </w:rPr>
        <w:t>usisiekimo ministerija</w:t>
      </w:r>
      <w:r w:rsidR="00CE38F8">
        <w:rPr>
          <w:rFonts w:ascii="Times New Roman" w:eastAsia="Times New Roman" w:hAnsi="Times New Roman" w:cs="Times New Roman"/>
          <w:color w:val="000000"/>
          <w:sz w:val="24"/>
          <w:szCs w:val="24"/>
          <w:lang w:eastAsia="lt-LT"/>
        </w:rPr>
        <w:t>;</w:t>
      </w:r>
    </w:p>
    <w:p w14:paraId="05887245" w14:textId="77E0D84E" w:rsidR="007A7129" w:rsidRPr="00DE324D" w:rsidRDefault="002709D2">
      <w:pPr>
        <w:pStyle w:val="ListParagraph"/>
        <w:numPr>
          <w:ilvl w:val="0"/>
          <w:numId w:val="12"/>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r w:rsidRPr="008936D0">
        <w:rPr>
          <w:rFonts w:ascii="Times New Roman" w:hAnsi="Times New Roman" w:cs="Times New Roman"/>
          <w:sz w:val="24"/>
          <w:szCs w:val="24"/>
        </w:rPr>
        <w:t xml:space="preserve">Lietuvos Respublikos </w:t>
      </w:r>
      <w:r>
        <w:rPr>
          <w:rFonts w:ascii="Times New Roman" w:eastAsia="Times New Roman" w:hAnsi="Times New Roman" w:cs="Times New Roman"/>
          <w:color w:val="000000"/>
          <w:sz w:val="24"/>
          <w:szCs w:val="24"/>
          <w:lang w:eastAsia="lt-LT"/>
        </w:rPr>
        <w:t>a</w:t>
      </w:r>
      <w:r w:rsidR="00DF178E" w:rsidRPr="00DE324D">
        <w:rPr>
          <w:rFonts w:ascii="Times New Roman" w:eastAsia="Times New Roman" w:hAnsi="Times New Roman" w:cs="Times New Roman"/>
          <w:color w:val="000000"/>
          <w:sz w:val="24"/>
          <w:szCs w:val="24"/>
          <w:lang w:eastAsia="lt-LT"/>
        </w:rPr>
        <w:t>plinkos ministerija;</w:t>
      </w:r>
      <w:bookmarkStart w:id="26" w:name="part_826b654f02314a8da72602277d1e4879"/>
      <w:bookmarkStart w:id="27" w:name="part_bdef1b0680ae40529128d6d6e0e4fb47"/>
      <w:bookmarkStart w:id="28" w:name="part_af5d0f8dbec949d2b40031a0e4ec920b"/>
      <w:bookmarkEnd w:id="26"/>
      <w:bookmarkEnd w:id="27"/>
      <w:bookmarkEnd w:id="28"/>
    </w:p>
    <w:p w14:paraId="17938E79" w14:textId="62639D16" w:rsidR="00DF178E" w:rsidRPr="00DE324D" w:rsidRDefault="002709D2">
      <w:pPr>
        <w:pStyle w:val="ListParagraph"/>
        <w:numPr>
          <w:ilvl w:val="0"/>
          <w:numId w:val="12"/>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bookmarkStart w:id="29" w:name="part_3c4ee459ad3f49598b2890a941b4fbe3"/>
      <w:bookmarkEnd w:id="29"/>
      <w:r w:rsidRPr="008936D0">
        <w:rPr>
          <w:rFonts w:ascii="Times New Roman" w:hAnsi="Times New Roman" w:cs="Times New Roman"/>
          <w:sz w:val="24"/>
          <w:szCs w:val="24"/>
        </w:rPr>
        <w:t xml:space="preserve">Lietuvos Respublikos </w:t>
      </w:r>
      <w:r>
        <w:rPr>
          <w:rFonts w:ascii="Times New Roman" w:eastAsia="Times New Roman" w:hAnsi="Times New Roman" w:cs="Times New Roman"/>
          <w:color w:val="000000"/>
          <w:sz w:val="24"/>
          <w:szCs w:val="24"/>
          <w:lang w:eastAsia="lt-LT"/>
        </w:rPr>
        <w:t>ž</w:t>
      </w:r>
      <w:r w:rsidR="00DF178E" w:rsidRPr="00DE324D">
        <w:rPr>
          <w:rFonts w:ascii="Times New Roman" w:eastAsia="Times New Roman" w:hAnsi="Times New Roman" w:cs="Times New Roman"/>
          <w:color w:val="000000"/>
          <w:sz w:val="24"/>
          <w:szCs w:val="24"/>
          <w:lang w:eastAsia="lt-LT"/>
        </w:rPr>
        <w:t>emės ūkio ministerija;</w:t>
      </w:r>
      <w:bookmarkStart w:id="30" w:name="part_251086922d804f91923c8432dbae5b54"/>
      <w:bookmarkEnd w:id="30"/>
    </w:p>
    <w:p w14:paraId="0B6A1897" w14:textId="77777777" w:rsidR="004D247A" w:rsidRDefault="004D247A" w:rsidP="004D247A">
      <w:pPr>
        <w:pStyle w:val="ListParagraph"/>
        <w:numPr>
          <w:ilvl w:val="0"/>
          <w:numId w:val="12"/>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bookmarkStart w:id="31" w:name="part_1cb8532499ab47f8bfca4e0ca6754653"/>
      <w:bookmarkEnd w:id="31"/>
      <w:r w:rsidRPr="008936D0">
        <w:rPr>
          <w:rFonts w:ascii="Times New Roman" w:hAnsi="Times New Roman" w:cs="Times New Roman"/>
          <w:sz w:val="24"/>
          <w:szCs w:val="24"/>
        </w:rPr>
        <w:t xml:space="preserve">Lietuvos Respublikos </w:t>
      </w:r>
      <w:r>
        <w:rPr>
          <w:rFonts w:ascii="Times New Roman" w:eastAsia="Times New Roman" w:hAnsi="Times New Roman" w:cs="Times New Roman"/>
          <w:color w:val="000000"/>
          <w:sz w:val="24"/>
          <w:szCs w:val="24"/>
          <w:lang w:eastAsia="lt-LT"/>
        </w:rPr>
        <w:t>vidaus reikalų ministerija;</w:t>
      </w:r>
    </w:p>
    <w:p w14:paraId="1DD59364" w14:textId="77777777" w:rsidR="004D247A" w:rsidRDefault="004D247A" w:rsidP="004D247A">
      <w:pPr>
        <w:pStyle w:val="ListParagraph"/>
        <w:numPr>
          <w:ilvl w:val="0"/>
          <w:numId w:val="12"/>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r w:rsidRPr="008936D0">
        <w:rPr>
          <w:rFonts w:ascii="Times New Roman" w:hAnsi="Times New Roman" w:cs="Times New Roman"/>
          <w:sz w:val="24"/>
          <w:szCs w:val="24"/>
        </w:rPr>
        <w:t xml:space="preserve">Lietuvos Respublikos </w:t>
      </w:r>
      <w:r>
        <w:rPr>
          <w:rFonts w:ascii="Times New Roman" w:eastAsia="Times New Roman" w:hAnsi="Times New Roman" w:cs="Times New Roman"/>
          <w:color w:val="000000"/>
          <w:sz w:val="24"/>
          <w:szCs w:val="24"/>
          <w:lang w:eastAsia="lt-LT"/>
        </w:rPr>
        <w:t xml:space="preserve">švietimo, mokslo ir sporto ministerija;  </w:t>
      </w:r>
    </w:p>
    <w:p w14:paraId="40F447D9" w14:textId="0B7BEC06" w:rsidR="00D833EC" w:rsidRDefault="00DF178E">
      <w:pPr>
        <w:pStyle w:val="ListParagraph"/>
        <w:numPr>
          <w:ilvl w:val="0"/>
          <w:numId w:val="12"/>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r w:rsidRPr="00DE324D">
        <w:rPr>
          <w:rFonts w:ascii="Times New Roman" w:eastAsia="Times New Roman" w:hAnsi="Times New Roman" w:cs="Times New Roman"/>
          <w:color w:val="000000"/>
          <w:sz w:val="24"/>
          <w:szCs w:val="24"/>
          <w:lang w:eastAsia="lt-LT"/>
        </w:rPr>
        <w:t xml:space="preserve">Valstybinė energetikos </w:t>
      </w:r>
      <w:r w:rsidR="00546E0B" w:rsidRPr="00DE324D">
        <w:rPr>
          <w:rFonts w:ascii="Times New Roman" w:eastAsia="Times New Roman" w:hAnsi="Times New Roman" w:cs="Times New Roman"/>
          <w:color w:val="000000"/>
          <w:sz w:val="24"/>
          <w:szCs w:val="24"/>
          <w:lang w:eastAsia="lt-LT"/>
        </w:rPr>
        <w:t>reguliavimo taryba</w:t>
      </w:r>
      <w:r w:rsidR="00CE38F8">
        <w:rPr>
          <w:rFonts w:ascii="Times New Roman" w:eastAsia="Times New Roman" w:hAnsi="Times New Roman" w:cs="Times New Roman"/>
          <w:color w:val="000000"/>
          <w:sz w:val="24"/>
          <w:szCs w:val="24"/>
          <w:lang w:eastAsia="lt-LT"/>
        </w:rPr>
        <w:t>;</w:t>
      </w:r>
      <w:r w:rsidR="00901A18">
        <w:rPr>
          <w:rFonts w:ascii="Times New Roman" w:eastAsia="Times New Roman" w:hAnsi="Times New Roman" w:cs="Times New Roman"/>
          <w:color w:val="000000"/>
          <w:sz w:val="24"/>
          <w:szCs w:val="24"/>
          <w:lang w:eastAsia="lt-LT"/>
        </w:rPr>
        <w:t xml:space="preserve"> </w:t>
      </w:r>
    </w:p>
    <w:p w14:paraId="36C17ACC" w14:textId="3A62815B" w:rsidR="002A45C9" w:rsidRPr="00DE324D" w:rsidRDefault="002A45C9">
      <w:pPr>
        <w:pStyle w:val="ListParagraph"/>
        <w:numPr>
          <w:ilvl w:val="0"/>
          <w:numId w:val="12"/>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Savivaldybės institucijos;</w:t>
      </w:r>
    </w:p>
    <w:p w14:paraId="13F4E960" w14:textId="1AAA33AC" w:rsidR="001F35AD" w:rsidRDefault="001F35AD" w:rsidP="003E3E26">
      <w:pPr>
        <w:pStyle w:val="ListParagraph"/>
        <w:numPr>
          <w:ilvl w:val="0"/>
          <w:numId w:val="12"/>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Valstybinė vartotojų teisių apsaugos tarnyba</w:t>
      </w:r>
      <w:r w:rsidR="00CE38F8">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p>
    <w:p w14:paraId="73D1474C" w14:textId="7AD68D3A" w:rsidR="00256B49" w:rsidRPr="00DE324D" w:rsidRDefault="00256B49" w:rsidP="003E3E26">
      <w:pPr>
        <w:pStyle w:val="ListParagraph"/>
        <w:numPr>
          <w:ilvl w:val="0"/>
          <w:numId w:val="12"/>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Viešųjų pirkimų tarnyba.</w:t>
      </w:r>
    </w:p>
    <w:p w14:paraId="66718C29" w14:textId="77777777" w:rsidR="008D742C" w:rsidRPr="00DE324D" w:rsidRDefault="008D742C" w:rsidP="00DE324D">
      <w:pPr>
        <w:tabs>
          <w:tab w:val="left" w:pos="1134"/>
        </w:tabs>
        <w:spacing w:after="0" w:line="240" w:lineRule="auto"/>
        <w:ind w:firstLine="851"/>
        <w:jc w:val="both"/>
        <w:rPr>
          <w:rFonts w:ascii="Times New Roman" w:eastAsia="Times New Roman" w:hAnsi="Times New Roman" w:cs="Times New Roman"/>
          <w:color w:val="000000"/>
          <w:sz w:val="24"/>
          <w:szCs w:val="24"/>
          <w:lang w:eastAsia="lt-LT"/>
        </w:rPr>
      </w:pPr>
    </w:p>
    <w:p w14:paraId="0026EC82" w14:textId="69C5AC90" w:rsidR="00173807" w:rsidRPr="00DE324D" w:rsidRDefault="00791883" w:rsidP="00DE324D">
      <w:pPr>
        <w:tabs>
          <w:tab w:val="left" w:pos="1134"/>
        </w:tabs>
        <w:spacing w:after="0" w:line="240" w:lineRule="auto"/>
        <w:ind w:firstLine="851"/>
        <w:jc w:val="both"/>
        <w:rPr>
          <w:rFonts w:ascii="Times New Roman" w:eastAsia="Times New Roman" w:hAnsi="Times New Roman" w:cs="Times New Roman"/>
          <w:b/>
          <w:color w:val="000000"/>
          <w:sz w:val="24"/>
          <w:szCs w:val="24"/>
          <w:lang w:eastAsia="lt-LT"/>
        </w:rPr>
      </w:pPr>
      <w:r w:rsidRPr="00DE324D">
        <w:rPr>
          <w:rFonts w:ascii="Times New Roman" w:eastAsia="Times New Roman" w:hAnsi="Times New Roman" w:cs="Times New Roman"/>
          <w:b/>
          <w:color w:val="000000"/>
          <w:sz w:val="24"/>
          <w:szCs w:val="24"/>
          <w:lang w:eastAsia="lt-LT"/>
        </w:rPr>
        <w:t>4</w:t>
      </w:r>
      <w:r w:rsidR="00173807" w:rsidRPr="00DE324D">
        <w:rPr>
          <w:rFonts w:ascii="Times New Roman" w:eastAsia="Times New Roman" w:hAnsi="Times New Roman" w:cs="Times New Roman"/>
          <w:b/>
          <w:color w:val="000000"/>
          <w:sz w:val="24"/>
          <w:szCs w:val="24"/>
          <w:lang w:eastAsia="lt-LT"/>
        </w:rPr>
        <w:t xml:space="preserve"> straipsnis. Vyriausybės </w:t>
      </w:r>
      <w:r w:rsidR="006B58D7">
        <w:rPr>
          <w:rFonts w:ascii="Times New Roman" w:eastAsia="Times New Roman" w:hAnsi="Times New Roman" w:cs="Times New Roman"/>
          <w:b/>
          <w:color w:val="000000"/>
          <w:sz w:val="24"/>
          <w:szCs w:val="24"/>
          <w:lang w:eastAsia="lt-LT"/>
        </w:rPr>
        <w:t xml:space="preserve">ir jos įgaliotos institucijos </w:t>
      </w:r>
      <w:r w:rsidR="00173807" w:rsidRPr="00DE324D">
        <w:rPr>
          <w:rFonts w:ascii="Times New Roman" w:eastAsia="Times New Roman" w:hAnsi="Times New Roman" w:cs="Times New Roman"/>
          <w:b/>
          <w:color w:val="000000"/>
          <w:sz w:val="24"/>
          <w:szCs w:val="24"/>
          <w:lang w:eastAsia="lt-LT"/>
        </w:rPr>
        <w:t>kompetencija</w:t>
      </w:r>
    </w:p>
    <w:p w14:paraId="704BD6FE" w14:textId="2FFAC28C" w:rsidR="00173807" w:rsidRPr="008936D0" w:rsidRDefault="00173807" w:rsidP="00BC12A2">
      <w:pPr>
        <w:pStyle w:val="ListParagraph"/>
        <w:numPr>
          <w:ilvl w:val="0"/>
          <w:numId w:val="22"/>
        </w:numPr>
        <w:tabs>
          <w:tab w:val="left" w:pos="1134"/>
        </w:tabs>
        <w:spacing w:after="0" w:line="240" w:lineRule="auto"/>
        <w:jc w:val="both"/>
        <w:rPr>
          <w:rFonts w:ascii="Times New Roman" w:hAnsi="Times New Roman" w:cs="Times New Roman"/>
          <w:sz w:val="24"/>
          <w:szCs w:val="24"/>
        </w:rPr>
      </w:pPr>
      <w:r w:rsidRPr="008936D0">
        <w:rPr>
          <w:rFonts w:ascii="Times New Roman" w:hAnsi="Times New Roman" w:cs="Times New Roman"/>
          <w:sz w:val="24"/>
          <w:szCs w:val="24"/>
        </w:rPr>
        <w:t>Vyriausybė:</w:t>
      </w:r>
    </w:p>
    <w:p w14:paraId="08F3E139" w14:textId="775AF1D1" w:rsidR="006C268E" w:rsidRPr="00C250AA" w:rsidRDefault="005C49B4" w:rsidP="006C268E">
      <w:pPr>
        <w:pStyle w:val="ListParagraph"/>
        <w:numPr>
          <w:ilvl w:val="0"/>
          <w:numId w:val="13"/>
        </w:numPr>
        <w:tabs>
          <w:tab w:val="left" w:pos="709"/>
          <w:tab w:val="left" w:pos="1134"/>
        </w:tabs>
        <w:spacing w:after="0" w:line="240" w:lineRule="auto"/>
        <w:ind w:left="0" w:firstLine="851"/>
        <w:jc w:val="both"/>
        <w:rPr>
          <w:rFonts w:ascii="Times New Roman" w:hAnsi="Times New Roman" w:cs="Times New Roman"/>
          <w:sz w:val="24"/>
          <w:szCs w:val="24"/>
        </w:rPr>
      </w:pPr>
      <w:bookmarkStart w:id="32" w:name="part_27dbfd4078154d88bc80a782451dbeca"/>
      <w:bookmarkStart w:id="33" w:name="part_4c8b1d126bfd44008be1d7943a3f5954"/>
      <w:bookmarkStart w:id="34" w:name="part_1d0eb10a34004adda2892640db6ffa9c"/>
      <w:bookmarkStart w:id="35" w:name="part_eb209671872b480ead2238668464fa9e"/>
      <w:bookmarkStart w:id="36" w:name="part_e9c37c1b5a994bc9a9ca64ac891d0b55"/>
      <w:bookmarkStart w:id="37" w:name="part_091916e6dd8d407f909f670735643276"/>
      <w:bookmarkStart w:id="38" w:name="part_93498529d9e045b9a802dfe0f409ff24"/>
      <w:bookmarkStart w:id="39" w:name="part_64ce971cebba452598756dc82e637f45"/>
      <w:bookmarkStart w:id="40" w:name="part_d825f26d0ae14aefbcf2281da84a1243"/>
      <w:bookmarkEnd w:id="32"/>
      <w:bookmarkEnd w:id="33"/>
      <w:bookmarkEnd w:id="34"/>
      <w:bookmarkEnd w:id="35"/>
      <w:bookmarkEnd w:id="36"/>
      <w:bookmarkEnd w:id="37"/>
      <w:bookmarkEnd w:id="38"/>
      <w:bookmarkEnd w:id="39"/>
      <w:bookmarkEnd w:id="40"/>
      <w:r>
        <w:rPr>
          <w:rFonts w:ascii="Times New Roman" w:hAnsi="Times New Roman" w:cs="Times New Roman"/>
          <w:sz w:val="24"/>
          <w:szCs w:val="24"/>
        </w:rPr>
        <w:t>nustato</w:t>
      </w:r>
      <w:r w:rsidR="00CD7C09" w:rsidRPr="00C250AA">
        <w:rPr>
          <w:rFonts w:ascii="Times New Roman" w:hAnsi="Times New Roman" w:cs="Times New Roman"/>
          <w:sz w:val="24"/>
          <w:szCs w:val="24"/>
        </w:rPr>
        <w:t xml:space="preserve"> Aplinkos ministerijos, Energetikos ministerijos ir </w:t>
      </w:r>
      <w:r w:rsidR="00303A38">
        <w:rPr>
          <w:rFonts w:ascii="Times New Roman" w:hAnsi="Times New Roman" w:cs="Times New Roman"/>
          <w:sz w:val="24"/>
          <w:szCs w:val="24"/>
        </w:rPr>
        <w:t>(ar)</w:t>
      </w:r>
      <w:r w:rsidR="00CD7C09" w:rsidRPr="00C250AA">
        <w:rPr>
          <w:rFonts w:ascii="Times New Roman" w:hAnsi="Times New Roman" w:cs="Times New Roman"/>
          <w:sz w:val="24"/>
          <w:szCs w:val="24"/>
        </w:rPr>
        <w:t xml:space="preserve"> Susisiekimo ministerijos parengtas paramos skyrimo</w:t>
      </w:r>
      <w:r w:rsidR="00CD7C09" w:rsidRPr="00C250AA" w:rsidDel="00B25093">
        <w:rPr>
          <w:rFonts w:ascii="Times New Roman" w:hAnsi="Times New Roman" w:cs="Times New Roman"/>
          <w:sz w:val="24"/>
          <w:szCs w:val="24"/>
        </w:rPr>
        <w:t xml:space="preserve"> </w:t>
      </w:r>
      <w:r w:rsidR="00CD7C09" w:rsidRPr="00C250AA">
        <w:rPr>
          <w:rFonts w:ascii="Times New Roman" w:hAnsi="Times New Roman" w:cs="Times New Roman"/>
          <w:sz w:val="24"/>
          <w:szCs w:val="24"/>
        </w:rPr>
        <w:t>alternatyviaisiais degalais varom</w:t>
      </w:r>
      <w:r w:rsidR="00B25093">
        <w:rPr>
          <w:rFonts w:ascii="Times New Roman" w:hAnsi="Times New Roman" w:cs="Times New Roman"/>
          <w:sz w:val="24"/>
          <w:szCs w:val="24"/>
        </w:rPr>
        <w:t>oms</w:t>
      </w:r>
      <w:r w:rsidR="00CD7C09" w:rsidRPr="00C250AA">
        <w:rPr>
          <w:rFonts w:ascii="Times New Roman" w:hAnsi="Times New Roman" w:cs="Times New Roman"/>
          <w:sz w:val="24"/>
          <w:szCs w:val="24"/>
        </w:rPr>
        <w:t xml:space="preserve"> transporto priemon</w:t>
      </w:r>
      <w:r w:rsidR="00B25093">
        <w:rPr>
          <w:rFonts w:ascii="Times New Roman" w:hAnsi="Times New Roman" w:cs="Times New Roman"/>
          <w:sz w:val="24"/>
          <w:szCs w:val="24"/>
        </w:rPr>
        <w:t>ėms</w:t>
      </w:r>
      <w:r w:rsidR="00CD7C09" w:rsidRPr="00C250AA">
        <w:rPr>
          <w:rFonts w:ascii="Times New Roman" w:hAnsi="Times New Roman" w:cs="Times New Roman"/>
          <w:sz w:val="24"/>
          <w:szCs w:val="24"/>
        </w:rPr>
        <w:t xml:space="preserve"> įsig</w:t>
      </w:r>
      <w:r w:rsidR="00B25093">
        <w:rPr>
          <w:rFonts w:ascii="Times New Roman" w:hAnsi="Times New Roman" w:cs="Times New Roman"/>
          <w:sz w:val="24"/>
          <w:szCs w:val="24"/>
        </w:rPr>
        <w:t>yti</w:t>
      </w:r>
      <w:r w:rsidR="00CD7C09" w:rsidRPr="00C250AA">
        <w:rPr>
          <w:rFonts w:ascii="Times New Roman" w:hAnsi="Times New Roman" w:cs="Times New Roman"/>
          <w:sz w:val="24"/>
          <w:szCs w:val="24"/>
        </w:rPr>
        <w:t xml:space="preserve"> ir (ar) joms reikaling</w:t>
      </w:r>
      <w:r w:rsidR="00B25093">
        <w:rPr>
          <w:rFonts w:ascii="Times New Roman" w:hAnsi="Times New Roman" w:cs="Times New Roman"/>
          <w:sz w:val="24"/>
          <w:szCs w:val="24"/>
        </w:rPr>
        <w:t>ai</w:t>
      </w:r>
      <w:r w:rsidR="00CD7C09" w:rsidRPr="00C250AA">
        <w:rPr>
          <w:rFonts w:ascii="Times New Roman" w:hAnsi="Times New Roman" w:cs="Times New Roman"/>
          <w:sz w:val="24"/>
          <w:szCs w:val="24"/>
        </w:rPr>
        <w:t xml:space="preserve"> infrastruktūr</w:t>
      </w:r>
      <w:r w:rsidR="00B25093">
        <w:rPr>
          <w:rFonts w:ascii="Times New Roman" w:hAnsi="Times New Roman" w:cs="Times New Roman"/>
          <w:sz w:val="24"/>
          <w:szCs w:val="24"/>
        </w:rPr>
        <w:t>ai</w:t>
      </w:r>
      <w:r w:rsidR="00CD7C09" w:rsidRPr="00C250AA">
        <w:rPr>
          <w:rFonts w:ascii="Times New Roman" w:hAnsi="Times New Roman" w:cs="Times New Roman"/>
          <w:sz w:val="24"/>
          <w:szCs w:val="24"/>
        </w:rPr>
        <w:t xml:space="preserve"> įsig</w:t>
      </w:r>
      <w:r w:rsidR="00B25093">
        <w:rPr>
          <w:rFonts w:ascii="Times New Roman" w:hAnsi="Times New Roman" w:cs="Times New Roman"/>
          <w:sz w:val="24"/>
          <w:szCs w:val="24"/>
        </w:rPr>
        <w:t>yti</w:t>
      </w:r>
      <w:r w:rsidR="003337FC" w:rsidRPr="003337FC">
        <w:rPr>
          <w:rFonts w:ascii="Times New Roman" w:hAnsi="Times New Roman" w:cs="Times New Roman"/>
          <w:iCs/>
          <w:sz w:val="24"/>
          <w:szCs w:val="24"/>
        </w:rPr>
        <w:t>, įrengti, modernizuoti ir (ar) plėsti</w:t>
      </w:r>
      <w:r w:rsidR="003337FC" w:rsidRPr="003337FC">
        <w:rPr>
          <w:rFonts w:ascii="Times New Roman" w:hAnsi="Times New Roman" w:cs="Times New Roman"/>
          <w:sz w:val="24"/>
          <w:szCs w:val="24"/>
        </w:rPr>
        <w:t xml:space="preserve"> </w:t>
      </w:r>
      <w:r w:rsidR="006C268E" w:rsidRPr="00C250AA">
        <w:rPr>
          <w:rFonts w:ascii="Times New Roman" w:hAnsi="Times New Roman" w:cs="Times New Roman"/>
          <w:sz w:val="24"/>
          <w:szCs w:val="24"/>
        </w:rPr>
        <w:t>skatin</w:t>
      </w:r>
      <w:r w:rsidR="006C268E">
        <w:rPr>
          <w:rFonts w:ascii="Times New Roman" w:hAnsi="Times New Roman" w:cs="Times New Roman"/>
          <w:sz w:val="24"/>
          <w:szCs w:val="24"/>
        </w:rPr>
        <w:t>imo</w:t>
      </w:r>
      <w:r w:rsidR="006C268E" w:rsidRPr="00C250AA">
        <w:rPr>
          <w:rFonts w:ascii="Times New Roman" w:hAnsi="Times New Roman" w:cs="Times New Roman"/>
          <w:sz w:val="24"/>
          <w:szCs w:val="24"/>
        </w:rPr>
        <w:t xml:space="preserve"> tvarkas; </w:t>
      </w:r>
    </w:p>
    <w:p w14:paraId="0F140155" w14:textId="17A7DC62" w:rsidR="006C268E" w:rsidRDefault="00622898" w:rsidP="006C268E">
      <w:pPr>
        <w:pStyle w:val="ListParagraph"/>
        <w:numPr>
          <w:ilvl w:val="0"/>
          <w:numId w:val="13"/>
        </w:numPr>
        <w:tabs>
          <w:tab w:val="left" w:pos="709"/>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tvirtina </w:t>
      </w:r>
      <w:r w:rsidR="006C268E">
        <w:rPr>
          <w:rFonts w:ascii="Times New Roman" w:hAnsi="Times New Roman" w:cs="Times New Roman"/>
          <w:sz w:val="24"/>
          <w:szCs w:val="24"/>
        </w:rPr>
        <w:t xml:space="preserve">paramos </w:t>
      </w:r>
      <w:r w:rsidR="006C268E" w:rsidRPr="003F4EC8">
        <w:rPr>
          <w:rFonts w:ascii="Times New Roman" w:hAnsi="Times New Roman" w:cs="Times New Roman"/>
          <w:sz w:val="24"/>
          <w:szCs w:val="24"/>
        </w:rPr>
        <w:t>pažangiųjų biodegalų gamyb</w:t>
      </w:r>
      <w:r w:rsidR="006C268E">
        <w:rPr>
          <w:rFonts w:ascii="Times New Roman" w:hAnsi="Times New Roman" w:cs="Times New Roman"/>
          <w:sz w:val="24"/>
          <w:szCs w:val="24"/>
        </w:rPr>
        <w:t xml:space="preserve">ai </w:t>
      </w:r>
      <w:r w:rsidR="006C268E" w:rsidRPr="00DE324D">
        <w:rPr>
          <w:rFonts w:ascii="Times New Roman" w:hAnsi="Times New Roman" w:cs="Times New Roman"/>
          <w:sz w:val="24"/>
          <w:szCs w:val="24"/>
        </w:rPr>
        <w:t>skyrimo tvark</w:t>
      </w:r>
      <w:r>
        <w:rPr>
          <w:rFonts w:ascii="Times New Roman" w:hAnsi="Times New Roman" w:cs="Times New Roman"/>
          <w:sz w:val="24"/>
          <w:szCs w:val="24"/>
        </w:rPr>
        <w:t>as</w:t>
      </w:r>
      <w:r w:rsidR="006C268E">
        <w:rPr>
          <w:rFonts w:ascii="Times New Roman" w:hAnsi="Times New Roman" w:cs="Times New Roman"/>
          <w:sz w:val="24"/>
          <w:szCs w:val="24"/>
        </w:rPr>
        <w:t>;</w:t>
      </w:r>
    </w:p>
    <w:p w14:paraId="11FE0131" w14:textId="4565D97E" w:rsidR="005F7F8D" w:rsidRPr="00DE324D" w:rsidRDefault="008127F5" w:rsidP="00C11C4F">
      <w:pPr>
        <w:pStyle w:val="ListParagraph"/>
        <w:numPr>
          <w:ilvl w:val="0"/>
          <w:numId w:val="13"/>
        </w:numPr>
        <w:tabs>
          <w:tab w:val="left" w:pos="709"/>
          <w:tab w:val="left" w:pos="993"/>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w:t>
      </w:r>
      <w:r w:rsidR="000D3BE4">
        <w:rPr>
          <w:rFonts w:ascii="Times New Roman" w:hAnsi="Times New Roman" w:cs="Times New Roman"/>
          <w:sz w:val="24"/>
          <w:szCs w:val="24"/>
        </w:rPr>
        <w:t>virtina Darnaus judumo f</w:t>
      </w:r>
      <w:r w:rsidR="000D3BE4" w:rsidRPr="0002578C">
        <w:rPr>
          <w:rFonts w:ascii="Times New Roman" w:hAnsi="Times New Roman" w:cs="Times New Roman"/>
          <w:sz w:val="24"/>
          <w:szCs w:val="24"/>
        </w:rPr>
        <w:t>ondo nuostatus</w:t>
      </w:r>
      <w:r w:rsidR="00560FDE">
        <w:rPr>
          <w:rFonts w:ascii="Times New Roman" w:hAnsi="Times New Roman" w:cs="Times New Roman"/>
          <w:sz w:val="24"/>
          <w:szCs w:val="24"/>
        </w:rPr>
        <w:t>.</w:t>
      </w:r>
      <w:r w:rsidR="00C862BB" w:rsidRPr="00DE324D">
        <w:rPr>
          <w:rFonts w:ascii="Times New Roman" w:hAnsi="Times New Roman" w:cs="Times New Roman"/>
          <w:sz w:val="24"/>
          <w:szCs w:val="24"/>
        </w:rPr>
        <w:t xml:space="preserve"> </w:t>
      </w:r>
    </w:p>
    <w:p w14:paraId="3E15EA81" w14:textId="45544763" w:rsidR="00173807" w:rsidRPr="00DE324D" w:rsidRDefault="00173807" w:rsidP="00DE324D">
      <w:pPr>
        <w:tabs>
          <w:tab w:val="left" w:pos="1134"/>
        </w:tabs>
        <w:spacing w:after="0" w:line="240" w:lineRule="auto"/>
        <w:ind w:firstLine="851"/>
        <w:jc w:val="both"/>
        <w:rPr>
          <w:rFonts w:ascii="Times New Roman" w:hAnsi="Times New Roman" w:cs="Times New Roman"/>
          <w:sz w:val="24"/>
          <w:szCs w:val="24"/>
          <w:lang w:val="fr-FR"/>
        </w:rPr>
      </w:pPr>
      <w:bookmarkStart w:id="41" w:name="part_22d310ed3c324a4190d875e0fba09a12"/>
      <w:bookmarkEnd w:id="41"/>
      <w:r w:rsidRPr="00DE324D">
        <w:rPr>
          <w:rFonts w:ascii="Times New Roman" w:hAnsi="Times New Roman" w:cs="Times New Roman"/>
          <w:sz w:val="24"/>
          <w:szCs w:val="24"/>
        </w:rPr>
        <w:t>2. Vyriausybė</w:t>
      </w:r>
      <w:r w:rsidR="004317AE">
        <w:rPr>
          <w:rFonts w:ascii="Times New Roman" w:hAnsi="Times New Roman" w:cs="Times New Roman"/>
          <w:sz w:val="24"/>
          <w:szCs w:val="24"/>
        </w:rPr>
        <w:t>s</w:t>
      </w:r>
      <w:r w:rsidRPr="00DE324D">
        <w:rPr>
          <w:rFonts w:ascii="Times New Roman" w:hAnsi="Times New Roman" w:cs="Times New Roman"/>
          <w:sz w:val="24"/>
          <w:szCs w:val="24"/>
        </w:rPr>
        <w:t xml:space="preserve"> įgaliota institucija:</w:t>
      </w:r>
    </w:p>
    <w:p w14:paraId="6F7A34F3" w14:textId="77777777" w:rsidR="009F7EBF" w:rsidRPr="009F7EBF" w:rsidRDefault="009F7EBF" w:rsidP="00C11C4F">
      <w:pPr>
        <w:numPr>
          <w:ilvl w:val="0"/>
          <w:numId w:val="14"/>
        </w:numPr>
        <w:tabs>
          <w:tab w:val="left" w:pos="1134"/>
        </w:tabs>
        <w:spacing w:after="0" w:line="240" w:lineRule="auto"/>
        <w:ind w:left="0" w:firstLine="851"/>
        <w:jc w:val="both"/>
        <w:rPr>
          <w:rFonts w:ascii="Times New Roman" w:hAnsi="Times New Roman" w:cs="Times New Roman"/>
          <w:sz w:val="24"/>
          <w:szCs w:val="24"/>
          <w:lang w:val="fr-FR"/>
        </w:rPr>
      </w:pPr>
      <w:bookmarkStart w:id="42" w:name="part_50066928499840a89840af62908b8e11"/>
      <w:bookmarkStart w:id="43" w:name="part_7e68732f8c0b45fdadfc3924de889725"/>
      <w:bookmarkStart w:id="44" w:name="part_4a0a5ce175914e139012744b437f9bc2"/>
      <w:bookmarkStart w:id="45" w:name="part_cc608248aec24ea1a70641c1bfe1a655"/>
      <w:bookmarkStart w:id="46" w:name="part_7254b056c27047389faef506b506d2bc"/>
      <w:bookmarkStart w:id="47" w:name="part_4bfd58eafcaa4eddb0d735421d90f69b"/>
      <w:bookmarkStart w:id="48" w:name="part_138cf62f3f424c31a2227b5f80e873ed"/>
      <w:bookmarkStart w:id="49" w:name="part_8450d303ac2e4a9f9d7d0413fe98719d"/>
      <w:bookmarkEnd w:id="42"/>
      <w:bookmarkEnd w:id="43"/>
      <w:bookmarkEnd w:id="44"/>
      <w:bookmarkEnd w:id="45"/>
      <w:bookmarkEnd w:id="46"/>
      <w:bookmarkEnd w:id="47"/>
      <w:bookmarkEnd w:id="48"/>
      <w:bookmarkEnd w:id="49"/>
      <w:r w:rsidRPr="009F7EBF">
        <w:rPr>
          <w:rFonts w:ascii="Times New Roman" w:hAnsi="Times New Roman" w:cs="Times New Roman"/>
          <w:sz w:val="24"/>
          <w:szCs w:val="24"/>
        </w:rPr>
        <w:t>tvirtina Konfiskuotų alkoholio produktų panaudojimo biodegalų gamybai taisykles;</w:t>
      </w:r>
    </w:p>
    <w:p w14:paraId="3E4E353B" w14:textId="409AFA3E" w:rsidR="009F7EBF" w:rsidRDefault="009F7EBF" w:rsidP="00C11C4F">
      <w:pPr>
        <w:numPr>
          <w:ilvl w:val="0"/>
          <w:numId w:val="14"/>
        </w:numPr>
        <w:tabs>
          <w:tab w:val="left" w:pos="1134"/>
        </w:tabs>
        <w:spacing w:after="0" w:line="240" w:lineRule="auto"/>
        <w:ind w:left="0" w:firstLine="851"/>
        <w:jc w:val="both"/>
        <w:rPr>
          <w:rFonts w:ascii="Times New Roman" w:hAnsi="Times New Roman" w:cs="Times New Roman"/>
          <w:sz w:val="24"/>
          <w:szCs w:val="24"/>
        </w:rPr>
      </w:pPr>
      <w:r w:rsidRPr="009F7EBF">
        <w:rPr>
          <w:rFonts w:ascii="Times New Roman" w:hAnsi="Times New Roman" w:cs="Times New Roman"/>
          <w:sz w:val="24"/>
          <w:szCs w:val="24"/>
        </w:rPr>
        <w:t>nustato privalomus aplinkos apsaugos kriterijus</w:t>
      </w:r>
      <w:r w:rsidR="00EB5083">
        <w:rPr>
          <w:rFonts w:ascii="Times New Roman" w:hAnsi="Times New Roman" w:cs="Times New Roman"/>
          <w:sz w:val="24"/>
          <w:szCs w:val="24"/>
        </w:rPr>
        <w:t>, ta</w:t>
      </w:r>
      <w:r w:rsidR="0051137F">
        <w:rPr>
          <w:rFonts w:ascii="Times New Roman" w:hAnsi="Times New Roman" w:cs="Times New Roman"/>
          <w:sz w:val="24"/>
          <w:szCs w:val="24"/>
        </w:rPr>
        <w:t>i</w:t>
      </w:r>
      <w:r w:rsidR="00EB5083">
        <w:rPr>
          <w:rFonts w:ascii="Times New Roman" w:hAnsi="Times New Roman" w:cs="Times New Roman"/>
          <w:sz w:val="24"/>
          <w:szCs w:val="24"/>
        </w:rPr>
        <w:t>komus</w:t>
      </w:r>
      <w:r w:rsidRPr="009F7EBF">
        <w:rPr>
          <w:rFonts w:ascii="Times New Roman" w:hAnsi="Times New Roman" w:cs="Times New Roman"/>
          <w:sz w:val="24"/>
          <w:szCs w:val="24"/>
        </w:rPr>
        <w:t xml:space="preserve"> </w:t>
      </w:r>
      <w:r w:rsidR="008F0A32">
        <w:rPr>
          <w:rFonts w:ascii="Times New Roman" w:hAnsi="Times New Roman" w:cs="Times New Roman"/>
          <w:sz w:val="24"/>
          <w:szCs w:val="24"/>
        </w:rPr>
        <w:t>perkančiųjų organizacijų ir (ar) perkančiųjų subjektų</w:t>
      </w:r>
      <w:r w:rsidRPr="009F7EBF">
        <w:rPr>
          <w:rFonts w:ascii="Times New Roman" w:hAnsi="Times New Roman" w:cs="Times New Roman"/>
          <w:sz w:val="24"/>
          <w:szCs w:val="24"/>
        </w:rPr>
        <w:t xml:space="preserve"> </w:t>
      </w:r>
      <w:r w:rsidR="006B58D7">
        <w:rPr>
          <w:rFonts w:ascii="Times New Roman" w:hAnsi="Times New Roman" w:cs="Times New Roman"/>
          <w:sz w:val="24"/>
          <w:szCs w:val="24"/>
        </w:rPr>
        <w:t>įsigyjamoms</w:t>
      </w:r>
      <w:r w:rsidRPr="009F7EBF">
        <w:rPr>
          <w:rFonts w:ascii="Times New Roman" w:hAnsi="Times New Roman" w:cs="Times New Roman"/>
          <w:sz w:val="24"/>
          <w:szCs w:val="24"/>
        </w:rPr>
        <w:t xml:space="preserve"> transporto priemonėms</w:t>
      </w:r>
      <w:r w:rsidR="00AF25AE">
        <w:rPr>
          <w:rFonts w:ascii="Times New Roman" w:hAnsi="Times New Roman" w:cs="Times New Roman"/>
          <w:sz w:val="24"/>
          <w:szCs w:val="24"/>
        </w:rPr>
        <w:t xml:space="preserve"> ar jomis teikiamoms</w:t>
      </w:r>
      <w:r w:rsidR="00FE38F1">
        <w:rPr>
          <w:rFonts w:ascii="Times New Roman" w:hAnsi="Times New Roman" w:cs="Times New Roman"/>
          <w:sz w:val="24"/>
          <w:szCs w:val="24"/>
        </w:rPr>
        <w:t xml:space="preserve"> paslaugoms</w:t>
      </w:r>
      <w:r w:rsidR="006B58D7">
        <w:rPr>
          <w:rFonts w:ascii="Times New Roman" w:hAnsi="Times New Roman" w:cs="Times New Roman"/>
          <w:sz w:val="24"/>
          <w:szCs w:val="24"/>
        </w:rPr>
        <w:t>.</w:t>
      </w:r>
    </w:p>
    <w:p w14:paraId="2870B8AE" w14:textId="77777777" w:rsidR="00173807" w:rsidRPr="00DE324D" w:rsidRDefault="00173807" w:rsidP="00DE324D">
      <w:pPr>
        <w:tabs>
          <w:tab w:val="left" w:pos="1134"/>
        </w:tabs>
        <w:spacing w:after="0" w:line="240" w:lineRule="auto"/>
        <w:ind w:firstLine="851"/>
        <w:jc w:val="both"/>
        <w:rPr>
          <w:rFonts w:ascii="Times New Roman" w:eastAsia="Times New Roman" w:hAnsi="Times New Roman" w:cs="Times New Roman"/>
          <w:b/>
          <w:color w:val="000000"/>
          <w:sz w:val="24"/>
          <w:szCs w:val="24"/>
          <w:lang w:eastAsia="lt-LT"/>
        </w:rPr>
      </w:pPr>
      <w:bookmarkStart w:id="50" w:name="part_7d2acb21d4474a86970b1385a797b60f"/>
      <w:bookmarkStart w:id="51" w:name="part_0cce700229b84bcea0a98a92185e1b01"/>
      <w:bookmarkStart w:id="52" w:name="part_48c2e666cf68457392d7f40bf4372660"/>
      <w:bookmarkStart w:id="53" w:name="part_493d3c8e61cf4947ac6bce6d6c66a5bc"/>
      <w:bookmarkStart w:id="54" w:name="part_70cb8b8c505b4b71a96f5bb387f87596"/>
      <w:bookmarkStart w:id="55" w:name="part_0fb557fcd9344f179b8cc5dd94cc2201"/>
      <w:bookmarkStart w:id="56" w:name="part_43ce27af7da6468d9e6ca25902bc60a7"/>
      <w:bookmarkStart w:id="57" w:name="part_efe04da92f4549f7af756c9baa7eea51"/>
      <w:bookmarkStart w:id="58" w:name="part_c042e39b5f424e27bc0a6cc84f6d3b85"/>
      <w:bookmarkStart w:id="59" w:name="part_72d2fda70bbb4fafa40435a6169059bd"/>
      <w:bookmarkEnd w:id="50"/>
      <w:bookmarkEnd w:id="51"/>
      <w:bookmarkEnd w:id="52"/>
      <w:bookmarkEnd w:id="53"/>
      <w:bookmarkEnd w:id="54"/>
      <w:bookmarkEnd w:id="55"/>
      <w:bookmarkEnd w:id="56"/>
      <w:bookmarkEnd w:id="57"/>
      <w:bookmarkEnd w:id="58"/>
      <w:bookmarkEnd w:id="59"/>
    </w:p>
    <w:p w14:paraId="0769BDB6" w14:textId="2F43082C" w:rsidR="00173807" w:rsidRPr="00DE324D" w:rsidRDefault="00791883" w:rsidP="00DE324D">
      <w:pPr>
        <w:tabs>
          <w:tab w:val="left" w:pos="1134"/>
        </w:tabs>
        <w:spacing w:after="0" w:line="240" w:lineRule="auto"/>
        <w:ind w:firstLine="851"/>
        <w:jc w:val="both"/>
        <w:rPr>
          <w:rFonts w:ascii="Times New Roman" w:eastAsia="Times New Roman" w:hAnsi="Times New Roman" w:cs="Times New Roman"/>
          <w:b/>
          <w:color w:val="000000"/>
          <w:sz w:val="24"/>
          <w:szCs w:val="24"/>
          <w:lang w:eastAsia="lt-LT"/>
        </w:rPr>
      </w:pPr>
      <w:r w:rsidRPr="00DE324D">
        <w:rPr>
          <w:rFonts w:ascii="Times New Roman" w:eastAsia="Times New Roman" w:hAnsi="Times New Roman" w:cs="Times New Roman"/>
          <w:b/>
          <w:color w:val="000000"/>
          <w:sz w:val="24"/>
          <w:szCs w:val="24"/>
          <w:lang w:eastAsia="lt-LT"/>
        </w:rPr>
        <w:t>5</w:t>
      </w:r>
      <w:r w:rsidR="00173807" w:rsidRPr="00DE324D">
        <w:rPr>
          <w:rFonts w:ascii="Times New Roman" w:eastAsia="Times New Roman" w:hAnsi="Times New Roman" w:cs="Times New Roman"/>
          <w:b/>
          <w:color w:val="000000"/>
          <w:sz w:val="24"/>
          <w:szCs w:val="24"/>
          <w:lang w:eastAsia="lt-LT"/>
        </w:rPr>
        <w:t xml:space="preserve"> straipsnis. Energetikos ministerijos kompetencija</w:t>
      </w:r>
    </w:p>
    <w:p w14:paraId="5F7D45C8" w14:textId="407DB43B" w:rsidR="002159DD" w:rsidRPr="00CB7386" w:rsidRDefault="00312A07" w:rsidP="003E3E26">
      <w:pPr>
        <w:tabs>
          <w:tab w:val="left" w:pos="709"/>
          <w:tab w:val="left" w:pos="1134"/>
        </w:tabs>
        <w:spacing w:after="0" w:line="240" w:lineRule="auto"/>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              </w:t>
      </w:r>
      <w:r w:rsidR="002159DD" w:rsidRPr="00CB7386">
        <w:rPr>
          <w:rFonts w:ascii="Times New Roman" w:eastAsia="Times New Roman" w:hAnsi="Times New Roman" w:cs="Times New Roman"/>
          <w:bCs/>
          <w:color w:val="000000"/>
          <w:sz w:val="24"/>
          <w:szCs w:val="24"/>
          <w:lang w:eastAsia="lt-LT"/>
        </w:rPr>
        <w:t>Energetikos ministerija:</w:t>
      </w:r>
    </w:p>
    <w:p w14:paraId="230694B5" w14:textId="131127BD" w:rsidR="00A07D66" w:rsidRPr="00E71F0A" w:rsidRDefault="00A07D66" w:rsidP="00C11C4F">
      <w:pPr>
        <w:pStyle w:val="ListParagraph"/>
        <w:numPr>
          <w:ilvl w:val="0"/>
          <w:numId w:val="8"/>
        </w:numPr>
        <w:tabs>
          <w:tab w:val="left" w:pos="709"/>
          <w:tab w:val="left" w:pos="1134"/>
        </w:tabs>
        <w:spacing w:after="0" w:line="240" w:lineRule="auto"/>
        <w:ind w:left="0" w:firstLine="851"/>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formuoja </w:t>
      </w:r>
      <w:r w:rsidR="00816F52">
        <w:rPr>
          <w:rFonts w:ascii="Times New Roman" w:eastAsia="Times New Roman" w:hAnsi="Times New Roman" w:cs="Times New Roman"/>
          <w:bCs/>
          <w:color w:val="000000"/>
          <w:sz w:val="24"/>
          <w:szCs w:val="24"/>
          <w:lang w:eastAsia="lt-LT"/>
        </w:rPr>
        <w:t>degalų iš atsinaujinančių energijos išteklių plėtros politiką;</w:t>
      </w:r>
    </w:p>
    <w:p w14:paraId="70BDAF73" w14:textId="315E3948" w:rsidR="0019197F" w:rsidRDefault="00734EE5" w:rsidP="00C11C4F">
      <w:pPr>
        <w:pStyle w:val="ListParagraph"/>
        <w:numPr>
          <w:ilvl w:val="0"/>
          <w:numId w:val="8"/>
        </w:numPr>
        <w:tabs>
          <w:tab w:val="left" w:pos="709"/>
          <w:tab w:val="left" w:pos="1134"/>
        </w:tabs>
        <w:spacing w:after="0" w:line="240" w:lineRule="auto"/>
        <w:ind w:left="0" w:firstLine="851"/>
        <w:jc w:val="both"/>
        <w:rPr>
          <w:rFonts w:ascii="Times New Roman" w:hAnsi="Times New Roman" w:cs="Times New Roman"/>
          <w:sz w:val="24"/>
          <w:szCs w:val="24"/>
        </w:rPr>
      </w:pPr>
      <w:r w:rsidRPr="00DE324D">
        <w:rPr>
          <w:rFonts w:ascii="Times New Roman" w:hAnsi="Times New Roman" w:cs="Times New Roman"/>
          <w:sz w:val="24"/>
          <w:szCs w:val="24"/>
        </w:rPr>
        <w:t xml:space="preserve">kartu su Aplinkos </w:t>
      </w:r>
      <w:r w:rsidR="00560FDE">
        <w:rPr>
          <w:rFonts w:ascii="Times New Roman" w:hAnsi="Times New Roman" w:cs="Times New Roman"/>
          <w:sz w:val="24"/>
          <w:szCs w:val="24"/>
        </w:rPr>
        <w:t xml:space="preserve">ministerija </w:t>
      </w:r>
      <w:r w:rsidRPr="00DE324D">
        <w:rPr>
          <w:rFonts w:ascii="Times New Roman" w:hAnsi="Times New Roman" w:cs="Times New Roman"/>
          <w:sz w:val="24"/>
          <w:szCs w:val="24"/>
        </w:rPr>
        <w:t xml:space="preserve">ir Žemės ūkio </w:t>
      </w:r>
      <w:r w:rsidR="00560FDE" w:rsidRPr="00DE324D">
        <w:rPr>
          <w:rFonts w:ascii="Times New Roman" w:hAnsi="Times New Roman" w:cs="Times New Roman"/>
          <w:sz w:val="24"/>
          <w:szCs w:val="24"/>
        </w:rPr>
        <w:t>ministerij</w:t>
      </w:r>
      <w:r w:rsidR="00560FDE">
        <w:rPr>
          <w:rFonts w:ascii="Times New Roman" w:hAnsi="Times New Roman" w:cs="Times New Roman"/>
          <w:sz w:val="24"/>
          <w:szCs w:val="24"/>
        </w:rPr>
        <w:t>a</w:t>
      </w:r>
      <w:r w:rsidR="00560FDE" w:rsidRPr="00DE324D">
        <w:rPr>
          <w:rFonts w:ascii="Times New Roman" w:hAnsi="Times New Roman" w:cs="Times New Roman"/>
          <w:sz w:val="24"/>
          <w:szCs w:val="24"/>
        </w:rPr>
        <w:t xml:space="preserve"> </w:t>
      </w:r>
      <w:r w:rsidR="000D0073">
        <w:rPr>
          <w:rFonts w:ascii="Times New Roman" w:hAnsi="Times New Roman" w:cs="Times New Roman"/>
          <w:sz w:val="24"/>
          <w:szCs w:val="24"/>
        </w:rPr>
        <w:t>rengia</w:t>
      </w:r>
      <w:r w:rsidR="000D0073" w:rsidRPr="00DE324D">
        <w:rPr>
          <w:rFonts w:ascii="Times New Roman" w:hAnsi="Times New Roman" w:cs="Times New Roman"/>
          <w:sz w:val="24"/>
          <w:szCs w:val="24"/>
        </w:rPr>
        <w:t xml:space="preserve"> </w:t>
      </w:r>
      <w:r w:rsidR="00AF58EC">
        <w:rPr>
          <w:rFonts w:ascii="Times New Roman" w:hAnsi="Times New Roman" w:cs="Times New Roman"/>
          <w:sz w:val="24"/>
          <w:szCs w:val="24"/>
        </w:rPr>
        <w:t xml:space="preserve">ir </w:t>
      </w:r>
      <w:r w:rsidR="000D0073">
        <w:rPr>
          <w:rFonts w:ascii="Times New Roman" w:hAnsi="Times New Roman" w:cs="Times New Roman"/>
          <w:sz w:val="24"/>
          <w:szCs w:val="24"/>
        </w:rPr>
        <w:t xml:space="preserve">teikia </w:t>
      </w:r>
      <w:r w:rsidR="00AF58EC">
        <w:rPr>
          <w:rFonts w:ascii="Times New Roman" w:hAnsi="Times New Roman" w:cs="Times New Roman"/>
          <w:sz w:val="24"/>
          <w:szCs w:val="24"/>
        </w:rPr>
        <w:t xml:space="preserve">Vyriausybei </w:t>
      </w:r>
      <w:bookmarkStart w:id="60" w:name="_Hlk34293169"/>
      <w:r w:rsidR="00AF58EC">
        <w:rPr>
          <w:rFonts w:ascii="Times New Roman" w:hAnsi="Times New Roman" w:cs="Times New Roman"/>
          <w:sz w:val="24"/>
          <w:szCs w:val="24"/>
        </w:rPr>
        <w:t xml:space="preserve">tvirtinti </w:t>
      </w:r>
      <w:r w:rsidR="0051137F">
        <w:rPr>
          <w:rFonts w:ascii="Times New Roman" w:hAnsi="Times New Roman" w:cs="Times New Roman"/>
          <w:sz w:val="24"/>
          <w:szCs w:val="24"/>
        </w:rPr>
        <w:t xml:space="preserve">paramos </w:t>
      </w:r>
      <w:r w:rsidR="00835E38" w:rsidRPr="003F4EC8">
        <w:rPr>
          <w:rFonts w:ascii="Times New Roman" w:hAnsi="Times New Roman" w:cs="Times New Roman"/>
          <w:sz w:val="24"/>
          <w:szCs w:val="24"/>
        </w:rPr>
        <w:t>pažangiųjų biodegalų gamyb</w:t>
      </w:r>
      <w:r w:rsidR="00835E38">
        <w:rPr>
          <w:rFonts w:ascii="Times New Roman" w:hAnsi="Times New Roman" w:cs="Times New Roman"/>
          <w:sz w:val="24"/>
          <w:szCs w:val="24"/>
        </w:rPr>
        <w:t xml:space="preserve">ai </w:t>
      </w:r>
      <w:r w:rsidR="00835E38" w:rsidRPr="00DE324D">
        <w:rPr>
          <w:rFonts w:ascii="Times New Roman" w:hAnsi="Times New Roman" w:cs="Times New Roman"/>
          <w:sz w:val="24"/>
          <w:szCs w:val="24"/>
        </w:rPr>
        <w:t>skyrimo tvarką</w:t>
      </w:r>
      <w:r w:rsidR="00835E38">
        <w:rPr>
          <w:rFonts w:ascii="Times New Roman" w:hAnsi="Times New Roman" w:cs="Times New Roman"/>
          <w:sz w:val="24"/>
          <w:szCs w:val="24"/>
        </w:rPr>
        <w:t>;</w:t>
      </w:r>
    </w:p>
    <w:p w14:paraId="6A689460" w14:textId="0404FE07" w:rsidR="00BF0F99" w:rsidRDefault="00173807" w:rsidP="00C11C4F">
      <w:pPr>
        <w:pStyle w:val="ListParagraph"/>
        <w:numPr>
          <w:ilvl w:val="0"/>
          <w:numId w:val="8"/>
        </w:numPr>
        <w:tabs>
          <w:tab w:val="left" w:pos="709"/>
          <w:tab w:val="left" w:pos="1134"/>
        </w:tabs>
        <w:spacing w:after="0" w:line="240" w:lineRule="auto"/>
        <w:ind w:left="0" w:firstLine="851"/>
        <w:jc w:val="both"/>
        <w:rPr>
          <w:rFonts w:ascii="Times New Roman" w:hAnsi="Times New Roman" w:cs="Times New Roman"/>
          <w:sz w:val="24"/>
          <w:szCs w:val="24"/>
        </w:rPr>
      </w:pPr>
      <w:bookmarkStart w:id="61" w:name="part_d648963925e241cab7af475b1ab3dae2"/>
      <w:bookmarkStart w:id="62" w:name="part_d9b3bb8a21f04bcda43d244e28e9f7d6"/>
      <w:bookmarkStart w:id="63" w:name="part_cb480d04d1654a5db260604fcd90e861"/>
      <w:bookmarkStart w:id="64" w:name="part_6fccc59c5e5e41d6a7d5aefacc3c17ba"/>
      <w:bookmarkStart w:id="65" w:name="part_c7a8afd99f5841b4b6b493820177b44b"/>
      <w:bookmarkStart w:id="66" w:name="part_8a4838d2e7f14872b88b6905a563aa37"/>
      <w:bookmarkStart w:id="67" w:name="part_e61148bc32ed4642a879bce059b22739"/>
      <w:bookmarkStart w:id="68" w:name="part_71371553a04c4e85a1e1e450b6b784f7"/>
      <w:bookmarkStart w:id="69" w:name="part_fa0c2ba951ea46308c7ad2382c095e42"/>
      <w:bookmarkEnd w:id="60"/>
      <w:bookmarkEnd w:id="61"/>
      <w:bookmarkEnd w:id="62"/>
      <w:bookmarkEnd w:id="63"/>
      <w:bookmarkEnd w:id="64"/>
      <w:bookmarkEnd w:id="65"/>
      <w:bookmarkEnd w:id="66"/>
      <w:bookmarkEnd w:id="67"/>
      <w:bookmarkEnd w:id="68"/>
      <w:bookmarkEnd w:id="69"/>
      <w:r w:rsidRPr="00DE324D">
        <w:rPr>
          <w:rFonts w:ascii="Times New Roman" w:hAnsi="Times New Roman" w:cs="Times New Roman"/>
          <w:sz w:val="24"/>
          <w:szCs w:val="24"/>
        </w:rPr>
        <w:t>kartu su Aplinkos ministerija ir Susisiekimo ministerija nustato biodegalų privalomuosius kokybės rodiklius</w:t>
      </w:r>
      <w:r w:rsidR="002551D9">
        <w:rPr>
          <w:rFonts w:ascii="Times New Roman" w:hAnsi="Times New Roman" w:cs="Times New Roman"/>
          <w:sz w:val="24"/>
          <w:szCs w:val="24"/>
        </w:rPr>
        <w:t>;</w:t>
      </w:r>
      <w:r w:rsidR="0019197F">
        <w:rPr>
          <w:rFonts w:ascii="Times New Roman" w:hAnsi="Times New Roman" w:cs="Times New Roman"/>
          <w:sz w:val="24"/>
          <w:szCs w:val="24"/>
        </w:rPr>
        <w:t xml:space="preserve"> </w:t>
      </w:r>
      <w:r w:rsidR="00BF0F99" w:rsidRPr="00DE324D">
        <w:rPr>
          <w:rFonts w:ascii="Times New Roman" w:hAnsi="Times New Roman" w:cs="Times New Roman"/>
          <w:sz w:val="24"/>
          <w:szCs w:val="24"/>
        </w:rPr>
        <w:t xml:space="preserve"> </w:t>
      </w:r>
    </w:p>
    <w:p w14:paraId="7769D5A4" w14:textId="6CF64CAD" w:rsidR="0072297C" w:rsidRDefault="0072297C" w:rsidP="00C11C4F">
      <w:pPr>
        <w:pStyle w:val="ListParagraph"/>
        <w:numPr>
          <w:ilvl w:val="0"/>
          <w:numId w:val="8"/>
        </w:numPr>
        <w:tabs>
          <w:tab w:val="left" w:pos="709"/>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Energetikos ministerijos įgaliotos institucijos, įstaigos ar įmonės teikimu </w:t>
      </w:r>
      <w:r w:rsidR="00E34A5E">
        <w:rPr>
          <w:rFonts w:ascii="Times New Roman" w:hAnsi="Times New Roman" w:cs="Times New Roman"/>
          <w:sz w:val="24"/>
          <w:szCs w:val="24"/>
        </w:rPr>
        <w:t>nustato</w:t>
      </w:r>
      <w:r>
        <w:rPr>
          <w:rFonts w:ascii="Times New Roman" w:hAnsi="Times New Roman" w:cs="Times New Roman"/>
          <w:sz w:val="24"/>
          <w:szCs w:val="24"/>
        </w:rPr>
        <w:t xml:space="preserve"> </w:t>
      </w:r>
      <w:r w:rsidRPr="0072297C">
        <w:rPr>
          <w:rFonts w:ascii="Times New Roman" w:hAnsi="Times New Roman" w:cs="Times New Roman"/>
          <w:sz w:val="24"/>
          <w:szCs w:val="24"/>
        </w:rPr>
        <w:t xml:space="preserve">DAEI apskaitos vienetų </w:t>
      </w:r>
      <w:r w:rsidR="00E95E91">
        <w:rPr>
          <w:rFonts w:ascii="Times New Roman" w:hAnsi="Times New Roman" w:cs="Times New Roman"/>
          <w:sz w:val="24"/>
          <w:szCs w:val="24"/>
        </w:rPr>
        <w:t>sistemos</w:t>
      </w:r>
      <w:r w:rsidRPr="0072297C">
        <w:rPr>
          <w:rFonts w:ascii="Times New Roman" w:hAnsi="Times New Roman" w:cs="Times New Roman"/>
          <w:sz w:val="24"/>
          <w:szCs w:val="24"/>
        </w:rPr>
        <w:t xml:space="preserve"> administravimo tvark</w:t>
      </w:r>
      <w:r>
        <w:rPr>
          <w:rFonts w:ascii="Times New Roman" w:hAnsi="Times New Roman" w:cs="Times New Roman"/>
          <w:sz w:val="24"/>
          <w:szCs w:val="24"/>
        </w:rPr>
        <w:t>ą;</w:t>
      </w:r>
      <w:r w:rsidRPr="0072297C">
        <w:rPr>
          <w:rFonts w:ascii="Times New Roman" w:hAnsi="Times New Roman" w:cs="Times New Roman"/>
          <w:sz w:val="24"/>
          <w:szCs w:val="24"/>
        </w:rPr>
        <w:t xml:space="preserve"> </w:t>
      </w:r>
    </w:p>
    <w:p w14:paraId="7387AF7E" w14:textId="4E92166D" w:rsidR="006F106F" w:rsidRPr="006F106F" w:rsidRDefault="006F106F" w:rsidP="00C11C4F">
      <w:pPr>
        <w:pStyle w:val="ListParagraph"/>
        <w:numPr>
          <w:ilvl w:val="0"/>
          <w:numId w:val="8"/>
        </w:numPr>
        <w:tabs>
          <w:tab w:val="left" w:pos="709"/>
          <w:tab w:val="left" w:pos="1134"/>
        </w:tabs>
        <w:spacing w:after="0" w:line="240" w:lineRule="auto"/>
        <w:ind w:left="0" w:firstLine="851"/>
        <w:jc w:val="both"/>
        <w:rPr>
          <w:rFonts w:ascii="Times New Roman" w:hAnsi="Times New Roman" w:cs="Times New Roman"/>
          <w:sz w:val="24"/>
          <w:szCs w:val="24"/>
        </w:rPr>
      </w:pPr>
      <w:bookmarkStart w:id="70" w:name="_Hlk45634769"/>
      <w:r w:rsidRPr="00B72CC3">
        <w:rPr>
          <w:rFonts w:ascii="Times New Roman" w:eastAsia="Calibri" w:hAnsi="Times New Roman" w:cs="Times New Roman"/>
          <w:sz w:val="24"/>
          <w:szCs w:val="24"/>
        </w:rPr>
        <w:t>atlieka kitas šio įstatymo nustatytas funkcijas</w:t>
      </w:r>
      <w:r w:rsidR="002551D9">
        <w:rPr>
          <w:rFonts w:ascii="Times New Roman" w:eastAsia="Calibri" w:hAnsi="Times New Roman" w:cs="Times New Roman"/>
          <w:sz w:val="24"/>
          <w:szCs w:val="24"/>
        </w:rPr>
        <w:t>.</w:t>
      </w:r>
    </w:p>
    <w:p w14:paraId="5F2DF465" w14:textId="77777777" w:rsidR="00173807" w:rsidRPr="00DE324D" w:rsidRDefault="00173807" w:rsidP="00E71F0A">
      <w:pPr>
        <w:tabs>
          <w:tab w:val="left" w:pos="1134"/>
        </w:tabs>
        <w:spacing w:after="0" w:line="240" w:lineRule="auto"/>
        <w:jc w:val="both"/>
        <w:rPr>
          <w:rFonts w:ascii="Times New Roman" w:eastAsia="Times New Roman" w:hAnsi="Times New Roman" w:cs="Times New Roman"/>
          <w:b/>
          <w:color w:val="000000"/>
          <w:sz w:val="24"/>
          <w:szCs w:val="24"/>
          <w:lang w:eastAsia="lt-LT"/>
        </w:rPr>
      </w:pPr>
      <w:bookmarkStart w:id="71" w:name="part_ec71d4e8aaaf43148497ebd5d304fcd5"/>
      <w:bookmarkEnd w:id="70"/>
      <w:bookmarkEnd w:id="71"/>
    </w:p>
    <w:p w14:paraId="01059D8A" w14:textId="5CAEC245" w:rsidR="00173807" w:rsidRPr="00DE324D" w:rsidRDefault="00791883" w:rsidP="00DE324D">
      <w:pPr>
        <w:tabs>
          <w:tab w:val="left" w:pos="1134"/>
        </w:tabs>
        <w:spacing w:after="0" w:line="240" w:lineRule="auto"/>
        <w:ind w:firstLine="851"/>
        <w:jc w:val="both"/>
        <w:rPr>
          <w:rFonts w:ascii="Times New Roman" w:eastAsia="Times New Roman" w:hAnsi="Times New Roman" w:cs="Times New Roman"/>
          <w:b/>
          <w:color w:val="000000"/>
          <w:sz w:val="24"/>
          <w:szCs w:val="24"/>
          <w:lang w:eastAsia="lt-LT"/>
        </w:rPr>
      </w:pPr>
      <w:r w:rsidRPr="00DE324D">
        <w:rPr>
          <w:rFonts w:ascii="Times New Roman" w:eastAsia="Times New Roman" w:hAnsi="Times New Roman" w:cs="Times New Roman"/>
          <w:b/>
          <w:color w:val="000000"/>
          <w:sz w:val="24"/>
          <w:szCs w:val="24"/>
          <w:lang w:eastAsia="lt-LT"/>
        </w:rPr>
        <w:t>6</w:t>
      </w:r>
      <w:r w:rsidR="00173807" w:rsidRPr="00DE324D">
        <w:rPr>
          <w:rFonts w:ascii="Times New Roman" w:eastAsia="Times New Roman" w:hAnsi="Times New Roman" w:cs="Times New Roman"/>
          <w:b/>
          <w:color w:val="000000"/>
          <w:sz w:val="24"/>
          <w:szCs w:val="24"/>
          <w:lang w:eastAsia="lt-LT"/>
        </w:rPr>
        <w:t xml:space="preserve"> straipsnis. Susis</w:t>
      </w:r>
      <w:r w:rsidR="005B7E59" w:rsidRPr="00DE324D">
        <w:rPr>
          <w:rFonts w:ascii="Times New Roman" w:eastAsia="Times New Roman" w:hAnsi="Times New Roman" w:cs="Times New Roman"/>
          <w:b/>
          <w:color w:val="000000"/>
          <w:sz w:val="24"/>
          <w:szCs w:val="24"/>
          <w:lang w:eastAsia="lt-LT"/>
        </w:rPr>
        <w:t>i</w:t>
      </w:r>
      <w:r w:rsidR="00173807" w:rsidRPr="00DE324D">
        <w:rPr>
          <w:rFonts w:ascii="Times New Roman" w:eastAsia="Times New Roman" w:hAnsi="Times New Roman" w:cs="Times New Roman"/>
          <w:b/>
          <w:color w:val="000000"/>
          <w:sz w:val="24"/>
          <w:szCs w:val="24"/>
          <w:lang w:eastAsia="lt-LT"/>
        </w:rPr>
        <w:t>ekimo ministerijos kompetencija</w:t>
      </w:r>
    </w:p>
    <w:p w14:paraId="43025C71" w14:textId="50C2D47E" w:rsidR="002159DD" w:rsidRPr="00DE324D" w:rsidRDefault="002159DD" w:rsidP="00DE324D">
      <w:pPr>
        <w:tabs>
          <w:tab w:val="left" w:pos="567"/>
          <w:tab w:val="left" w:pos="1134"/>
        </w:tabs>
        <w:spacing w:after="0" w:line="240" w:lineRule="auto"/>
        <w:ind w:firstLine="851"/>
        <w:jc w:val="both"/>
        <w:rPr>
          <w:rFonts w:ascii="Times New Roman" w:eastAsia="Times New Roman" w:hAnsi="Times New Roman" w:cs="Times New Roman"/>
          <w:bCs/>
          <w:color w:val="000000"/>
          <w:sz w:val="24"/>
          <w:szCs w:val="24"/>
          <w:lang w:eastAsia="lt-LT"/>
        </w:rPr>
      </w:pPr>
      <w:r w:rsidRPr="00DE324D">
        <w:rPr>
          <w:rFonts w:ascii="Times New Roman" w:eastAsia="Times New Roman" w:hAnsi="Times New Roman" w:cs="Times New Roman"/>
          <w:bCs/>
          <w:color w:val="000000"/>
          <w:sz w:val="24"/>
          <w:szCs w:val="24"/>
          <w:lang w:eastAsia="lt-LT"/>
        </w:rPr>
        <w:t>Susisiekimo ministerija:</w:t>
      </w:r>
    </w:p>
    <w:p w14:paraId="78DE4E2A" w14:textId="4D9FFD9F" w:rsidR="00C862BB" w:rsidRDefault="00786451" w:rsidP="000F7ACB">
      <w:pPr>
        <w:pStyle w:val="ListParagraph"/>
        <w:numPr>
          <w:ilvl w:val="0"/>
          <w:numId w:val="5"/>
        </w:numPr>
        <w:tabs>
          <w:tab w:val="left" w:pos="709"/>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formuoja alternatyviųjų degalų </w:t>
      </w:r>
      <w:r w:rsidRPr="00786451">
        <w:rPr>
          <w:rFonts w:ascii="Times New Roman" w:hAnsi="Times New Roman" w:cs="Times New Roman"/>
          <w:sz w:val="24"/>
          <w:szCs w:val="24"/>
        </w:rPr>
        <w:t>infrastruktūros plėtros politiką</w:t>
      </w:r>
      <w:r w:rsidR="009E4BC6">
        <w:rPr>
          <w:rFonts w:ascii="Times New Roman" w:hAnsi="Times New Roman" w:cs="Times New Roman"/>
          <w:sz w:val="24"/>
          <w:szCs w:val="24"/>
        </w:rPr>
        <w:t>;</w:t>
      </w:r>
    </w:p>
    <w:p w14:paraId="4E5F8181" w14:textId="579D4D2C" w:rsidR="00852DE5" w:rsidRPr="00FD7956" w:rsidRDefault="00852DE5" w:rsidP="005C63DE">
      <w:pPr>
        <w:pStyle w:val="ListParagraph"/>
        <w:numPr>
          <w:ilvl w:val="0"/>
          <w:numId w:val="5"/>
        </w:numPr>
        <w:tabs>
          <w:tab w:val="left" w:pos="1134"/>
        </w:tabs>
        <w:spacing w:after="0" w:line="240" w:lineRule="auto"/>
        <w:ind w:left="0" w:firstLine="851"/>
        <w:jc w:val="both"/>
        <w:rPr>
          <w:rFonts w:ascii="Times New Roman" w:hAnsi="Times New Roman" w:cs="Times New Roman"/>
          <w:bCs/>
          <w:sz w:val="24"/>
          <w:szCs w:val="24"/>
        </w:rPr>
      </w:pPr>
      <w:r w:rsidRPr="00852DE5">
        <w:rPr>
          <w:rFonts w:ascii="Times New Roman" w:hAnsi="Times New Roman" w:cs="Times New Roman"/>
          <w:sz w:val="24"/>
          <w:szCs w:val="24"/>
        </w:rPr>
        <w:t>nustato darnaus judumo miestuose planų rengimo principus ir derina parengtus darnaus judumo miest</w:t>
      </w:r>
      <w:r w:rsidR="00AC64E8">
        <w:rPr>
          <w:rFonts w:ascii="Times New Roman" w:hAnsi="Times New Roman" w:cs="Times New Roman"/>
          <w:sz w:val="24"/>
          <w:szCs w:val="24"/>
        </w:rPr>
        <w:t>uose</w:t>
      </w:r>
      <w:r w:rsidRPr="00852DE5">
        <w:rPr>
          <w:rFonts w:ascii="Times New Roman" w:hAnsi="Times New Roman" w:cs="Times New Roman"/>
          <w:sz w:val="24"/>
          <w:szCs w:val="24"/>
        </w:rPr>
        <w:t xml:space="preserve"> planus</w:t>
      </w:r>
      <w:r>
        <w:rPr>
          <w:rFonts w:ascii="Times New Roman" w:hAnsi="Times New Roman" w:cs="Times New Roman"/>
          <w:sz w:val="24"/>
          <w:szCs w:val="24"/>
        </w:rPr>
        <w:t>;</w:t>
      </w:r>
      <w:r w:rsidRPr="00852DE5" w:rsidDel="00852DE5">
        <w:rPr>
          <w:rFonts w:ascii="Times New Roman" w:hAnsi="Times New Roman" w:cs="Times New Roman"/>
          <w:sz w:val="24"/>
          <w:szCs w:val="24"/>
        </w:rPr>
        <w:t xml:space="preserve"> </w:t>
      </w:r>
      <w:bookmarkStart w:id="72" w:name="part_83ca91982c00453c949777cfec77d48a"/>
      <w:bookmarkStart w:id="73" w:name="part_f1de0b7949ab48c2b77b48469033ef73"/>
      <w:bookmarkEnd w:id="72"/>
      <w:bookmarkEnd w:id="73"/>
    </w:p>
    <w:p w14:paraId="4C94D02B" w14:textId="6A1C635C" w:rsidR="005B1E2F" w:rsidRPr="00E71C50" w:rsidRDefault="00173807" w:rsidP="005C63DE">
      <w:pPr>
        <w:pStyle w:val="ListParagraph"/>
        <w:numPr>
          <w:ilvl w:val="0"/>
          <w:numId w:val="5"/>
        </w:numPr>
        <w:tabs>
          <w:tab w:val="left" w:pos="1134"/>
        </w:tabs>
        <w:spacing w:after="0" w:line="240" w:lineRule="auto"/>
        <w:ind w:left="0" w:firstLine="851"/>
        <w:jc w:val="both"/>
        <w:rPr>
          <w:rFonts w:ascii="Times New Roman" w:hAnsi="Times New Roman" w:cs="Times New Roman"/>
          <w:bCs/>
          <w:sz w:val="24"/>
          <w:szCs w:val="24"/>
        </w:rPr>
      </w:pPr>
      <w:r w:rsidRPr="00E71C50">
        <w:rPr>
          <w:rFonts w:ascii="Times New Roman" w:hAnsi="Times New Roman" w:cs="Times New Roman"/>
          <w:sz w:val="24"/>
          <w:szCs w:val="24"/>
        </w:rPr>
        <w:t xml:space="preserve">rengia ir tvirtina </w:t>
      </w:r>
      <w:r w:rsidR="005B1E2F" w:rsidRPr="00E71C50">
        <w:rPr>
          <w:rFonts w:ascii="Times New Roman" w:hAnsi="Times New Roman" w:cs="Times New Roman"/>
          <w:sz w:val="24"/>
          <w:szCs w:val="24"/>
        </w:rPr>
        <w:t>Energijos vartojimo efektyvumo ir aplinkos apsaugos reikalavimų, taikomų įsigyjant kelių transporto priemones, nustatymo ir atvejų, kada juos privaloma taikyti, tvarkos aprašą</w:t>
      </w:r>
      <w:r w:rsidR="006F106F">
        <w:rPr>
          <w:rFonts w:ascii="Times New Roman" w:hAnsi="Times New Roman" w:cs="Times New Roman"/>
          <w:sz w:val="24"/>
          <w:szCs w:val="24"/>
        </w:rPr>
        <w:t>;</w:t>
      </w:r>
    </w:p>
    <w:p w14:paraId="7CE134DE" w14:textId="40F0E27F" w:rsidR="00AA62B1" w:rsidRPr="0028020A" w:rsidRDefault="006F106F" w:rsidP="0028020A">
      <w:pPr>
        <w:pStyle w:val="ListParagraph"/>
        <w:numPr>
          <w:ilvl w:val="0"/>
          <w:numId w:val="5"/>
        </w:numPr>
        <w:tabs>
          <w:tab w:val="left" w:pos="709"/>
          <w:tab w:val="left" w:pos="1134"/>
        </w:tabs>
        <w:spacing w:after="0" w:line="240" w:lineRule="auto"/>
        <w:ind w:firstLine="131"/>
        <w:jc w:val="both"/>
        <w:rPr>
          <w:rFonts w:ascii="Times New Roman" w:hAnsi="Times New Roman" w:cs="Times New Roman"/>
          <w:sz w:val="24"/>
          <w:szCs w:val="24"/>
        </w:rPr>
      </w:pPr>
      <w:bookmarkStart w:id="74" w:name="part_943d6904a2134060975baf92e5d67331"/>
      <w:bookmarkEnd w:id="74"/>
      <w:r w:rsidRPr="00184952">
        <w:rPr>
          <w:rFonts w:ascii="Times New Roman" w:eastAsia="Calibri" w:hAnsi="Times New Roman" w:cs="Times New Roman"/>
          <w:sz w:val="24"/>
          <w:szCs w:val="24"/>
        </w:rPr>
        <w:t>atlieka kitas šio įstatymo nustatytas funkcijas</w:t>
      </w:r>
      <w:r w:rsidR="00B72CC3">
        <w:rPr>
          <w:rFonts w:ascii="Times New Roman" w:eastAsia="Calibri" w:hAnsi="Times New Roman" w:cs="Times New Roman"/>
          <w:sz w:val="24"/>
          <w:szCs w:val="24"/>
        </w:rPr>
        <w:t>.</w:t>
      </w:r>
    </w:p>
    <w:p w14:paraId="0799B534" w14:textId="77777777" w:rsidR="007542D3" w:rsidRDefault="007542D3" w:rsidP="00DE324D">
      <w:pPr>
        <w:tabs>
          <w:tab w:val="left" w:pos="1134"/>
        </w:tabs>
        <w:spacing w:after="0" w:line="240" w:lineRule="auto"/>
        <w:ind w:firstLine="851"/>
        <w:jc w:val="both"/>
        <w:rPr>
          <w:rFonts w:ascii="Times New Roman" w:eastAsia="Times New Roman" w:hAnsi="Times New Roman" w:cs="Times New Roman"/>
          <w:b/>
          <w:color w:val="000000"/>
          <w:sz w:val="24"/>
          <w:szCs w:val="24"/>
          <w:lang w:eastAsia="lt-LT"/>
        </w:rPr>
      </w:pPr>
    </w:p>
    <w:p w14:paraId="4A1D6822" w14:textId="3DBFF152" w:rsidR="00173807" w:rsidRPr="003E3E26" w:rsidRDefault="00791883" w:rsidP="00DE324D">
      <w:pPr>
        <w:tabs>
          <w:tab w:val="left" w:pos="1134"/>
        </w:tabs>
        <w:spacing w:after="0" w:line="240" w:lineRule="auto"/>
        <w:ind w:firstLine="851"/>
        <w:jc w:val="both"/>
        <w:rPr>
          <w:rFonts w:ascii="Times New Roman" w:eastAsia="Times New Roman" w:hAnsi="Times New Roman" w:cs="Times New Roman"/>
          <w:b/>
          <w:color w:val="000000"/>
          <w:sz w:val="24"/>
          <w:szCs w:val="24"/>
          <w:lang w:eastAsia="lt-LT"/>
        </w:rPr>
      </w:pPr>
      <w:r w:rsidRPr="003E3E26">
        <w:rPr>
          <w:rFonts w:ascii="Times New Roman" w:eastAsia="Times New Roman" w:hAnsi="Times New Roman" w:cs="Times New Roman"/>
          <w:b/>
          <w:color w:val="000000"/>
          <w:sz w:val="24"/>
          <w:szCs w:val="24"/>
          <w:lang w:eastAsia="lt-LT"/>
        </w:rPr>
        <w:t>7</w:t>
      </w:r>
      <w:r w:rsidR="00173807" w:rsidRPr="003E3E26">
        <w:rPr>
          <w:rFonts w:ascii="Times New Roman" w:eastAsia="Times New Roman" w:hAnsi="Times New Roman" w:cs="Times New Roman"/>
          <w:b/>
          <w:color w:val="000000"/>
          <w:sz w:val="24"/>
          <w:szCs w:val="24"/>
          <w:lang w:eastAsia="lt-LT"/>
        </w:rPr>
        <w:t xml:space="preserve"> straipsnis. Aplinkos ministerijos kompetencija</w:t>
      </w:r>
    </w:p>
    <w:p w14:paraId="6530BD30" w14:textId="77777777" w:rsidR="00173807" w:rsidRPr="003E3E26" w:rsidRDefault="00173807" w:rsidP="00DE324D">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3E3E26">
        <w:rPr>
          <w:rFonts w:ascii="Times New Roman" w:eastAsia="Times New Roman" w:hAnsi="Times New Roman" w:cs="Times New Roman"/>
          <w:sz w:val="24"/>
          <w:szCs w:val="24"/>
          <w:lang w:eastAsia="lt-LT"/>
        </w:rPr>
        <w:t>Aplinkos ministerija:</w:t>
      </w:r>
    </w:p>
    <w:p w14:paraId="1F127599" w14:textId="06DBC6F8" w:rsidR="0076175D" w:rsidRPr="003E3E26" w:rsidRDefault="00B40F58" w:rsidP="00C11C4F">
      <w:pPr>
        <w:pStyle w:val="ListParagraph"/>
        <w:numPr>
          <w:ilvl w:val="0"/>
          <w:numId w:val="11"/>
        </w:numPr>
        <w:tabs>
          <w:tab w:val="left" w:pos="709"/>
          <w:tab w:val="left" w:pos="1134"/>
        </w:tabs>
        <w:spacing w:after="0" w:line="240" w:lineRule="auto"/>
        <w:ind w:left="0" w:firstLine="851"/>
        <w:jc w:val="both"/>
        <w:rPr>
          <w:rFonts w:ascii="Times New Roman" w:eastAsia="Times New Roman" w:hAnsi="Times New Roman" w:cs="Times New Roman"/>
          <w:sz w:val="24"/>
          <w:szCs w:val="24"/>
          <w:lang w:eastAsia="lt-LT"/>
        </w:rPr>
      </w:pPr>
      <w:bookmarkStart w:id="75" w:name="part_63e818021e544b6982d62587c31317ad"/>
      <w:bookmarkStart w:id="76" w:name="part_adbea57b21a84c28887867c8df7f6b61"/>
      <w:bookmarkStart w:id="77" w:name="part_6fc38c71ab124dd3a98affc31e79300e"/>
      <w:bookmarkEnd w:id="75"/>
      <w:bookmarkEnd w:id="76"/>
      <w:bookmarkEnd w:id="77"/>
      <w:r w:rsidRPr="003E3E26">
        <w:rPr>
          <w:rFonts w:ascii="Times New Roman" w:eastAsia="Times New Roman" w:hAnsi="Times New Roman" w:cs="Times New Roman"/>
          <w:sz w:val="24"/>
          <w:szCs w:val="24"/>
          <w:lang w:eastAsia="lt-LT"/>
        </w:rPr>
        <w:t xml:space="preserve">nustato gaminant ir naudojant biodegalus, skystuosius </w:t>
      </w:r>
      <w:proofErr w:type="spellStart"/>
      <w:r w:rsidRPr="003E3E26">
        <w:rPr>
          <w:rFonts w:ascii="Times New Roman" w:eastAsia="Times New Roman" w:hAnsi="Times New Roman" w:cs="Times New Roman"/>
          <w:sz w:val="24"/>
          <w:szCs w:val="24"/>
          <w:lang w:eastAsia="lt-LT"/>
        </w:rPr>
        <w:t>bioproduktus</w:t>
      </w:r>
      <w:proofErr w:type="spellEnd"/>
      <w:r w:rsidRPr="003E3E26">
        <w:rPr>
          <w:rFonts w:ascii="Times New Roman" w:eastAsia="Times New Roman" w:hAnsi="Times New Roman" w:cs="Times New Roman"/>
          <w:sz w:val="24"/>
          <w:szCs w:val="24"/>
          <w:lang w:eastAsia="lt-LT"/>
        </w:rPr>
        <w:t xml:space="preserve"> ir lyginamąjį iškastinį kurą išmetamų šiltnamio efektą sukeliančių dujų poveikio apskaičiavimo taisykles</w:t>
      </w:r>
      <w:bookmarkStart w:id="78" w:name="part_ede6f869f25f49c983ff9954faf9a07e"/>
      <w:bookmarkEnd w:id="78"/>
      <w:r w:rsidR="0076175D" w:rsidRPr="003E3E26">
        <w:rPr>
          <w:rFonts w:ascii="Times New Roman" w:eastAsia="Times New Roman" w:hAnsi="Times New Roman" w:cs="Times New Roman"/>
          <w:sz w:val="24"/>
          <w:szCs w:val="24"/>
          <w:lang w:eastAsia="lt-LT"/>
        </w:rPr>
        <w:t xml:space="preserve">; </w:t>
      </w:r>
    </w:p>
    <w:p w14:paraId="1CE6483B" w14:textId="3F0DB135" w:rsidR="00356249" w:rsidRPr="003E3E26" w:rsidRDefault="00356249" w:rsidP="00C11C4F">
      <w:pPr>
        <w:pStyle w:val="ListParagraph"/>
        <w:numPr>
          <w:ilvl w:val="0"/>
          <w:numId w:val="11"/>
        </w:numPr>
        <w:tabs>
          <w:tab w:val="left" w:pos="709"/>
          <w:tab w:val="left" w:pos="1134"/>
        </w:tabs>
        <w:spacing w:after="0" w:line="240" w:lineRule="auto"/>
        <w:ind w:left="0" w:firstLine="851"/>
        <w:jc w:val="both"/>
        <w:rPr>
          <w:rFonts w:ascii="Times New Roman" w:eastAsia="Times New Roman" w:hAnsi="Times New Roman" w:cs="Times New Roman"/>
          <w:sz w:val="24"/>
          <w:szCs w:val="24"/>
          <w:lang w:eastAsia="lt-LT"/>
        </w:rPr>
      </w:pPr>
      <w:r w:rsidRPr="003E3E26">
        <w:rPr>
          <w:rFonts w:ascii="Times New Roman" w:eastAsia="Times New Roman" w:hAnsi="Times New Roman" w:cs="Times New Roman"/>
          <w:sz w:val="24"/>
          <w:szCs w:val="24"/>
          <w:lang w:eastAsia="lt-LT"/>
        </w:rPr>
        <w:lastRenderedPageBreak/>
        <w:t xml:space="preserve">nustato biodegalų ir skystųjų </w:t>
      </w:r>
      <w:proofErr w:type="spellStart"/>
      <w:r w:rsidRPr="003E3E26">
        <w:rPr>
          <w:rFonts w:ascii="Times New Roman" w:eastAsia="Times New Roman" w:hAnsi="Times New Roman" w:cs="Times New Roman"/>
          <w:sz w:val="24"/>
          <w:szCs w:val="24"/>
          <w:lang w:eastAsia="lt-LT"/>
        </w:rPr>
        <w:t>bioproduktų</w:t>
      </w:r>
      <w:proofErr w:type="spellEnd"/>
      <w:r w:rsidRPr="003E3E26">
        <w:rPr>
          <w:rFonts w:ascii="Times New Roman" w:eastAsia="Times New Roman" w:hAnsi="Times New Roman" w:cs="Times New Roman"/>
          <w:sz w:val="24"/>
          <w:szCs w:val="24"/>
          <w:lang w:eastAsia="lt-LT"/>
        </w:rPr>
        <w:t xml:space="preserve"> naudojimo aplinkosaugos sąlygas</w:t>
      </w:r>
      <w:r w:rsidR="009E723F" w:rsidRPr="003E3E26">
        <w:rPr>
          <w:rFonts w:ascii="Times New Roman" w:eastAsia="Times New Roman" w:hAnsi="Times New Roman" w:cs="Times New Roman"/>
          <w:sz w:val="24"/>
          <w:szCs w:val="24"/>
          <w:lang w:eastAsia="lt-LT"/>
        </w:rPr>
        <w:t xml:space="preserve">. </w:t>
      </w:r>
    </w:p>
    <w:p w14:paraId="227CC4A1" w14:textId="77777777" w:rsidR="00173807" w:rsidRPr="003E3E26" w:rsidRDefault="00173807" w:rsidP="00DE324D">
      <w:pPr>
        <w:tabs>
          <w:tab w:val="left" w:pos="1134"/>
        </w:tabs>
        <w:spacing w:after="0" w:line="240" w:lineRule="auto"/>
        <w:ind w:firstLine="851"/>
        <w:jc w:val="both"/>
        <w:rPr>
          <w:rFonts w:ascii="Times New Roman" w:eastAsia="Times New Roman" w:hAnsi="Times New Roman" w:cs="Times New Roman"/>
          <w:b/>
          <w:color w:val="000000"/>
          <w:sz w:val="24"/>
          <w:szCs w:val="24"/>
          <w:lang w:eastAsia="lt-LT"/>
        </w:rPr>
      </w:pPr>
      <w:bookmarkStart w:id="79" w:name="part_56f1c2bdb7a74795ab4b62670ca78073"/>
      <w:bookmarkStart w:id="80" w:name="part_dcd4f5847d5248d9b19ecd238cca2e91"/>
      <w:bookmarkStart w:id="81" w:name="part_fc312693d16a4238ac884d94baef76fe"/>
      <w:bookmarkStart w:id="82" w:name="part_b6dd0e499bd64191b580cb49cf493074"/>
      <w:bookmarkStart w:id="83" w:name="part_17b9e7a3c85e491bb6089f614dc30d13"/>
      <w:bookmarkEnd w:id="79"/>
      <w:bookmarkEnd w:id="80"/>
      <w:bookmarkEnd w:id="81"/>
      <w:bookmarkEnd w:id="82"/>
      <w:bookmarkEnd w:id="83"/>
    </w:p>
    <w:p w14:paraId="1BFF564A" w14:textId="748EF204" w:rsidR="00173807" w:rsidRPr="003E3E26" w:rsidRDefault="000901D1" w:rsidP="00DE324D">
      <w:pPr>
        <w:tabs>
          <w:tab w:val="left" w:pos="1134"/>
        </w:tabs>
        <w:spacing w:after="0" w:line="240" w:lineRule="auto"/>
        <w:ind w:firstLine="851"/>
        <w:jc w:val="both"/>
        <w:rPr>
          <w:rFonts w:ascii="Times New Roman" w:eastAsia="Times New Roman" w:hAnsi="Times New Roman" w:cs="Times New Roman"/>
          <w:b/>
          <w:color w:val="000000"/>
          <w:sz w:val="24"/>
          <w:szCs w:val="24"/>
          <w:lang w:eastAsia="lt-LT"/>
        </w:rPr>
      </w:pPr>
      <w:r w:rsidRPr="003E3E26">
        <w:rPr>
          <w:rFonts w:ascii="Times New Roman" w:eastAsia="Times New Roman" w:hAnsi="Times New Roman" w:cs="Times New Roman"/>
          <w:b/>
          <w:color w:val="000000"/>
          <w:sz w:val="24"/>
          <w:szCs w:val="24"/>
          <w:lang w:eastAsia="lt-LT"/>
        </w:rPr>
        <w:t>8</w:t>
      </w:r>
      <w:r w:rsidR="00173807" w:rsidRPr="003E3E26">
        <w:rPr>
          <w:rFonts w:ascii="Times New Roman" w:eastAsia="Times New Roman" w:hAnsi="Times New Roman" w:cs="Times New Roman"/>
          <w:b/>
          <w:color w:val="000000"/>
          <w:sz w:val="24"/>
          <w:szCs w:val="24"/>
          <w:lang w:eastAsia="lt-LT"/>
        </w:rPr>
        <w:t xml:space="preserve"> straipsnis. Žemės ūkio ministerijos kompetencija</w:t>
      </w:r>
    </w:p>
    <w:p w14:paraId="2D9E049D" w14:textId="77777777" w:rsidR="00173807" w:rsidRPr="003E3E26" w:rsidRDefault="00173807" w:rsidP="009746A6">
      <w:pPr>
        <w:tabs>
          <w:tab w:val="left" w:pos="1134"/>
        </w:tabs>
        <w:spacing w:after="0" w:line="240" w:lineRule="auto"/>
        <w:ind w:firstLine="851"/>
        <w:jc w:val="both"/>
        <w:rPr>
          <w:rFonts w:ascii="Times New Roman" w:hAnsi="Times New Roman" w:cs="Times New Roman"/>
          <w:sz w:val="24"/>
          <w:szCs w:val="24"/>
        </w:rPr>
      </w:pPr>
      <w:r w:rsidRPr="003E3E26">
        <w:rPr>
          <w:rFonts w:ascii="Times New Roman" w:hAnsi="Times New Roman" w:cs="Times New Roman"/>
          <w:sz w:val="24"/>
          <w:szCs w:val="24"/>
        </w:rPr>
        <w:t>Žemės ūkio ministerija:</w:t>
      </w:r>
    </w:p>
    <w:p w14:paraId="5041CA31" w14:textId="2106553A" w:rsidR="00D1720B" w:rsidRPr="003E3E26" w:rsidRDefault="00C74566" w:rsidP="00C11C4F">
      <w:pPr>
        <w:pStyle w:val="ListParagraph"/>
        <w:numPr>
          <w:ilvl w:val="0"/>
          <w:numId w:val="19"/>
        </w:numPr>
        <w:tabs>
          <w:tab w:val="left" w:pos="1134"/>
        </w:tabs>
        <w:spacing w:after="0" w:line="240" w:lineRule="auto"/>
        <w:ind w:left="0" w:firstLine="851"/>
        <w:contextualSpacing w:val="0"/>
        <w:jc w:val="both"/>
        <w:rPr>
          <w:rFonts w:ascii="Times New Roman" w:hAnsi="Times New Roman" w:cs="Times New Roman"/>
          <w:sz w:val="24"/>
          <w:szCs w:val="24"/>
        </w:rPr>
      </w:pPr>
      <w:bookmarkStart w:id="84" w:name="part_8d98377651cf44c49e072f497a8d26cc"/>
      <w:bookmarkStart w:id="85" w:name="part_eb141100bafe4d8ba99e3eaa193686a4"/>
      <w:bookmarkEnd w:id="84"/>
      <w:bookmarkEnd w:id="85"/>
      <w:r w:rsidRPr="003E3E26">
        <w:rPr>
          <w:rFonts w:ascii="Times New Roman" w:hAnsi="Times New Roman" w:cs="Times New Roman"/>
          <w:sz w:val="24"/>
          <w:szCs w:val="24"/>
        </w:rPr>
        <w:t>užtikrina žemės ūkio biomasės panaudojimo biodegalų gamybai skirtų paramos priemonių įgyvendinimo priežiūrą;</w:t>
      </w:r>
    </w:p>
    <w:p w14:paraId="5423E490" w14:textId="0B004E3E" w:rsidR="00FF1735" w:rsidRPr="003E3E26" w:rsidRDefault="00566D4F" w:rsidP="00C11C4F">
      <w:pPr>
        <w:pStyle w:val="ListParagraph"/>
        <w:numPr>
          <w:ilvl w:val="0"/>
          <w:numId w:val="19"/>
        </w:numPr>
        <w:tabs>
          <w:tab w:val="left" w:pos="1134"/>
        </w:tabs>
        <w:spacing w:after="0" w:line="240" w:lineRule="auto"/>
        <w:ind w:left="0" w:firstLine="851"/>
        <w:contextualSpacing w:val="0"/>
        <w:rPr>
          <w:rFonts w:ascii="Times New Roman" w:hAnsi="Times New Roman" w:cs="Times New Roman"/>
          <w:sz w:val="24"/>
          <w:szCs w:val="24"/>
        </w:rPr>
      </w:pPr>
      <w:bookmarkStart w:id="86" w:name="_Hlk40719418"/>
      <w:r w:rsidRPr="003E3E26">
        <w:rPr>
          <w:rFonts w:ascii="Times New Roman" w:hAnsi="Times New Roman" w:cs="Times New Roman"/>
          <w:sz w:val="24"/>
          <w:szCs w:val="24"/>
        </w:rPr>
        <w:t>tvirtina</w:t>
      </w:r>
      <w:r w:rsidR="00A16B93" w:rsidRPr="003E3E26">
        <w:rPr>
          <w:rFonts w:ascii="Times New Roman" w:hAnsi="Times New Roman" w:cs="Times New Roman"/>
          <w:sz w:val="24"/>
          <w:szCs w:val="24"/>
        </w:rPr>
        <w:t xml:space="preserve"> </w:t>
      </w:r>
      <w:r w:rsidR="005865F5" w:rsidRPr="003E3E26">
        <w:rPr>
          <w:rFonts w:ascii="Times New Roman" w:hAnsi="Times New Roman" w:cs="Times New Roman"/>
          <w:sz w:val="24"/>
          <w:szCs w:val="24"/>
        </w:rPr>
        <w:t>b</w:t>
      </w:r>
      <w:r w:rsidR="00FF1735" w:rsidRPr="003E3E26">
        <w:rPr>
          <w:rFonts w:ascii="Times New Roman" w:hAnsi="Times New Roman" w:cs="Times New Roman"/>
          <w:sz w:val="24"/>
          <w:szCs w:val="24"/>
        </w:rPr>
        <w:t xml:space="preserve">iodujų gamybai iš ūkinių gyvūnų mėšlo </w:t>
      </w:r>
      <w:r w:rsidR="00A16B93" w:rsidRPr="003E3E26">
        <w:rPr>
          <w:rFonts w:ascii="Times New Roman" w:hAnsi="Times New Roman" w:cs="Times New Roman"/>
          <w:sz w:val="24"/>
          <w:szCs w:val="24"/>
        </w:rPr>
        <w:t xml:space="preserve">ir </w:t>
      </w:r>
      <w:r w:rsidR="00FF1735" w:rsidRPr="003E3E26">
        <w:rPr>
          <w:rFonts w:ascii="Times New Roman" w:hAnsi="Times New Roman" w:cs="Times New Roman"/>
          <w:sz w:val="24"/>
          <w:szCs w:val="24"/>
        </w:rPr>
        <w:t>kitų biologiškai skaidžių atliekų ir (ar) valymui bei suspaudimui teikiamos paramos taisykles</w:t>
      </w:r>
      <w:r w:rsidR="00FB4546" w:rsidRPr="003E3E26">
        <w:rPr>
          <w:rFonts w:ascii="Times New Roman" w:hAnsi="Times New Roman" w:cs="Times New Roman"/>
          <w:sz w:val="24"/>
          <w:szCs w:val="24"/>
        </w:rPr>
        <w:t>.</w:t>
      </w:r>
    </w:p>
    <w:bookmarkEnd w:id="86"/>
    <w:p w14:paraId="6195DDEC" w14:textId="5A9FA8D2" w:rsidR="000F7E0F" w:rsidRPr="003E3E26" w:rsidRDefault="0077406E" w:rsidP="00DE324D">
      <w:pPr>
        <w:pStyle w:val="ListParagraph"/>
        <w:tabs>
          <w:tab w:val="left" w:pos="1134"/>
        </w:tabs>
        <w:spacing w:after="0" w:line="240" w:lineRule="auto"/>
        <w:ind w:left="0" w:firstLine="851"/>
        <w:jc w:val="both"/>
        <w:rPr>
          <w:rFonts w:ascii="Times New Roman" w:hAnsi="Times New Roman" w:cs="Times New Roman"/>
          <w:sz w:val="24"/>
          <w:szCs w:val="24"/>
        </w:rPr>
      </w:pPr>
      <w:r w:rsidRPr="003E3E26">
        <w:rPr>
          <w:rFonts w:ascii="Times New Roman" w:hAnsi="Times New Roman" w:cs="Times New Roman"/>
          <w:sz w:val="24"/>
          <w:szCs w:val="24"/>
        </w:rPr>
        <w:t xml:space="preserve">  </w:t>
      </w:r>
    </w:p>
    <w:p w14:paraId="07A53AC3" w14:textId="1982E3F0" w:rsidR="00301A77" w:rsidRDefault="000901D1" w:rsidP="00301A77">
      <w:pPr>
        <w:tabs>
          <w:tab w:val="left" w:pos="1134"/>
        </w:tabs>
        <w:spacing w:after="0" w:line="240" w:lineRule="auto"/>
        <w:ind w:firstLine="851"/>
        <w:jc w:val="both"/>
        <w:rPr>
          <w:rFonts w:ascii="Times New Roman" w:eastAsia="Times New Roman" w:hAnsi="Times New Roman" w:cs="Times New Roman"/>
          <w:b/>
          <w:color w:val="000000"/>
          <w:sz w:val="24"/>
          <w:szCs w:val="24"/>
          <w:lang w:eastAsia="lt-LT"/>
        </w:rPr>
      </w:pPr>
      <w:bookmarkStart w:id="87" w:name="part_185e89a765e44e37b9696fa5a1899e4b"/>
      <w:bookmarkStart w:id="88" w:name="part_cc675440d7744648987e3f6e15ca1bff"/>
      <w:bookmarkStart w:id="89" w:name="part_c3b3ac68aa824c01b4180f6b18d2c4e9"/>
      <w:bookmarkEnd w:id="87"/>
      <w:bookmarkEnd w:id="88"/>
      <w:bookmarkEnd w:id="89"/>
      <w:r>
        <w:rPr>
          <w:rFonts w:ascii="Times New Roman" w:eastAsia="Times New Roman" w:hAnsi="Times New Roman" w:cs="Times New Roman"/>
          <w:b/>
          <w:color w:val="000000"/>
          <w:sz w:val="24"/>
          <w:szCs w:val="24"/>
          <w:lang w:eastAsia="lt-LT"/>
        </w:rPr>
        <w:t>9</w:t>
      </w:r>
      <w:r w:rsidR="00301A77">
        <w:rPr>
          <w:rFonts w:ascii="Times New Roman" w:eastAsia="Times New Roman" w:hAnsi="Times New Roman" w:cs="Times New Roman"/>
          <w:b/>
          <w:color w:val="000000"/>
          <w:sz w:val="24"/>
          <w:szCs w:val="24"/>
          <w:lang w:eastAsia="lt-LT"/>
        </w:rPr>
        <w:t xml:space="preserve"> straipsnis. Vidaus reikalų ministerijos kompetencija</w:t>
      </w:r>
    </w:p>
    <w:p w14:paraId="79C4A2C4" w14:textId="15572D40" w:rsidR="00301A77" w:rsidRDefault="00301A77" w:rsidP="00301A77">
      <w:pPr>
        <w:tabs>
          <w:tab w:val="left" w:pos="1134"/>
        </w:tabs>
        <w:spacing w:after="0" w:line="240" w:lineRule="auto"/>
        <w:ind w:firstLine="851"/>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Vidaus reikalų ministerija užtikrina</w:t>
      </w:r>
      <w:r w:rsidR="002815F3">
        <w:rPr>
          <w:rFonts w:ascii="Times New Roman" w:eastAsia="Times New Roman" w:hAnsi="Times New Roman" w:cs="Times New Roman"/>
          <w:bCs/>
          <w:color w:val="000000"/>
          <w:sz w:val="24"/>
          <w:szCs w:val="24"/>
          <w:lang w:eastAsia="lt-LT"/>
        </w:rPr>
        <w:t>, kad</w:t>
      </w:r>
      <w:r>
        <w:rPr>
          <w:rFonts w:ascii="Times New Roman" w:eastAsia="Times New Roman" w:hAnsi="Times New Roman" w:cs="Times New Roman"/>
          <w:bCs/>
          <w:color w:val="000000"/>
          <w:sz w:val="24"/>
          <w:szCs w:val="24"/>
          <w:lang w:eastAsia="lt-LT"/>
        </w:rPr>
        <w:t xml:space="preserve"> </w:t>
      </w:r>
      <w:r w:rsidR="00E16AED">
        <w:rPr>
          <w:rFonts w:ascii="Times New Roman" w:eastAsia="Times New Roman" w:hAnsi="Times New Roman" w:cs="Times New Roman"/>
          <w:bCs/>
          <w:color w:val="000000"/>
          <w:sz w:val="24"/>
          <w:szCs w:val="24"/>
          <w:lang w:eastAsia="lt-LT"/>
        </w:rPr>
        <w:t xml:space="preserve">transporto priemonės, naudojančios </w:t>
      </w:r>
      <w:r>
        <w:rPr>
          <w:rFonts w:ascii="Times New Roman" w:eastAsia="Times New Roman" w:hAnsi="Times New Roman" w:cs="Times New Roman"/>
          <w:bCs/>
          <w:color w:val="000000"/>
          <w:sz w:val="24"/>
          <w:szCs w:val="24"/>
          <w:lang w:eastAsia="lt-LT"/>
        </w:rPr>
        <w:t>alternatyvi</w:t>
      </w:r>
      <w:r w:rsidR="00E16AED">
        <w:rPr>
          <w:rFonts w:ascii="Times New Roman" w:eastAsia="Times New Roman" w:hAnsi="Times New Roman" w:cs="Times New Roman"/>
          <w:bCs/>
          <w:color w:val="000000"/>
          <w:sz w:val="24"/>
          <w:szCs w:val="24"/>
          <w:lang w:eastAsia="lt-LT"/>
        </w:rPr>
        <w:t>uosius</w:t>
      </w:r>
      <w:r>
        <w:rPr>
          <w:rFonts w:ascii="Times New Roman" w:eastAsia="Times New Roman" w:hAnsi="Times New Roman" w:cs="Times New Roman"/>
          <w:bCs/>
          <w:color w:val="000000"/>
          <w:sz w:val="24"/>
          <w:szCs w:val="24"/>
          <w:lang w:eastAsia="lt-LT"/>
        </w:rPr>
        <w:t xml:space="preserve"> degal</w:t>
      </w:r>
      <w:r w:rsidR="00E16AED">
        <w:rPr>
          <w:rFonts w:ascii="Times New Roman" w:eastAsia="Times New Roman" w:hAnsi="Times New Roman" w:cs="Times New Roman"/>
          <w:bCs/>
          <w:color w:val="000000"/>
          <w:sz w:val="24"/>
          <w:szCs w:val="24"/>
          <w:lang w:eastAsia="lt-LT"/>
        </w:rPr>
        <w:t>us,</w:t>
      </w:r>
      <w:r>
        <w:rPr>
          <w:rFonts w:ascii="Times New Roman" w:eastAsia="Times New Roman" w:hAnsi="Times New Roman" w:cs="Times New Roman"/>
          <w:bCs/>
          <w:color w:val="000000"/>
          <w:sz w:val="24"/>
          <w:szCs w:val="24"/>
          <w:lang w:eastAsia="lt-LT"/>
        </w:rPr>
        <w:t xml:space="preserve"> </w:t>
      </w:r>
      <w:r w:rsidR="00B848D8">
        <w:rPr>
          <w:rFonts w:ascii="Times New Roman" w:eastAsia="Times New Roman" w:hAnsi="Times New Roman" w:cs="Times New Roman"/>
          <w:bCs/>
          <w:color w:val="000000"/>
          <w:sz w:val="24"/>
          <w:szCs w:val="24"/>
          <w:lang w:eastAsia="lt-LT"/>
        </w:rPr>
        <w:t xml:space="preserve">Lietuvos Respublikos </w:t>
      </w:r>
      <w:r w:rsidR="00B71FA2">
        <w:rPr>
          <w:rFonts w:ascii="Times New Roman" w:eastAsia="Times New Roman" w:hAnsi="Times New Roman" w:cs="Times New Roman"/>
          <w:bCs/>
          <w:color w:val="000000"/>
          <w:sz w:val="24"/>
          <w:szCs w:val="24"/>
          <w:lang w:eastAsia="lt-LT"/>
        </w:rPr>
        <w:t xml:space="preserve">kelių </w:t>
      </w:r>
      <w:r w:rsidR="00E16AED">
        <w:rPr>
          <w:rFonts w:ascii="Times New Roman" w:eastAsia="Times New Roman" w:hAnsi="Times New Roman" w:cs="Times New Roman"/>
          <w:bCs/>
          <w:color w:val="000000"/>
          <w:sz w:val="24"/>
          <w:szCs w:val="24"/>
          <w:lang w:eastAsia="lt-LT"/>
        </w:rPr>
        <w:t>transporto priemonių registre būtų</w:t>
      </w:r>
      <w:r>
        <w:rPr>
          <w:rFonts w:ascii="Times New Roman" w:eastAsia="Times New Roman" w:hAnsi="Times New Roman" w:cs="Times New Roman"/>
          <w:bCs/>
          <w:color w:val="000000"/>
          <w:sz w:val="24"/>
          <w:szCs w:val="24"/>
          <w:lang w:eastAsia="lt-LT"/>
        </w:rPr>
        <w:t xml:space="preserve"> registr</w:t>
      </w:r>
      <w:r w:rsidR="00E16AED">
        <w:rPr>
          <w:rFonts w:ascii="Times New Roman" w:eastAsia="Times New Roman" w:hAnsi="Times New Roman" w:cs="Times New Roman"/>
          <w:bCs/>
          <w:color w:val="000000"/>
          <w:sz w:val="24"/>
          <w:szCs w:val="24"/>
          <w:lang w:eastAsia="lt-LT"/>
        </w:rPr>
        <w:t>uojamos</w:t>
      </w:r>
      <w:r>
        <w:rPr>
          <w:rFonts w:ascii="Times New Roman" w:eastAsia="Times New Roman" w:hAnsi="Times New Roman" w:cs="Times New Roman"/>
          <w:bCs/>
          <w:color w:val="000000"/>
          <w:sz w:val="24"/>
          <w:szCs w:val="24"/>
          <w:lang w:eastAsia="lt-LT"/>
        </w:rPr>
        <w:t xml:space="preserve"> </w:t>
      </w:r>
      <w:r w:rsidR="001F474F">
        <w:rPr>
          <w:rFonts w:ascii="Times New Roman" w:eastAsia="Times New Roman" w:hAnsi="Times New Roman" w:cs="Times New Roman"/>
          <w:bCs/>
          <w:color w:val="000000"/>
          <w:sz w:val="24"/>
          <w:szCs w:val="24"/>
          <w:lang w:eastAsia="lt-LT"/>
        </w:rPr>
        <w:t xml:space="preserve">nurodant </w:t>
      </w:r>
      <w:r>
        <w:rPr>
          <w:rFonts w:ascii="Times New Roman" w:eastAsia="Times New Roman" w:hAnsi="Times New Roman" w:cs="Times New Roman"/>
          <w:bCs/>
          <w:color w:val="000000"/>
          <w:sz w:val="24"/>
          <w:szCs w:val="24"/>
          <w:lang w:eastAsia="lt-LT"/>
        </w:rPr>
        <w:t xml:space="preserve"> </w:t>
      </w:r>
      <w:r w:rsidR="00E16AED">
        <w:rPr>
          <w:rFonts w:ascii="Times New Roman" w:eastAsia="Times New Roman" w:hAnsi="Times New Roman" w:cs="Times New Roman"/>
          <w:bCs/>
          <w:color w:val="000000"/>
          <w:sz w:val="24"/>
          <w:szCs w:val="24"/>
          <w:lang w:eastAsia="lt-LT"/>
        </w:rPr>
        <w:t xml:space="preserve">transporto priemonės naudojamų </w:t>
      </w:r>
      <w:r w:rsidR="00CB0566">
        <w:rPr>
          <w:rFonts w:ascii="Times New Roman" w:eastAsia="Times New Roman" w:hAnsi="Times New Roman" w:cs="Times New Roman"/>
          <w:bCs/>
          <w:color w:val="000000"/>
          <w:sz w:val="24"/>
          <w:szCs w:val="24"/>
          <w:lang w:eastAsia="lt-LT"/>
        </w:rPr>
        <w:t xml:space="preserve">alternatyviųjų degalų </w:t>
      </w:r>
      <w:r>
        <w:rPr>
          <w:rFonts w:ascii="Times New Roman" w:eastAsia="Times New Roman" w:hAnsi="Times New Roman" w:cs="Times New Roman"/>
          <w:bCs/>
          <w:color w:val="000000"/>
          <w:sz w:val="24"/>
          <w:szCs w:val="24"/>
          <w:lang w:eastAsia="lt-LT"/>
        </w:rPr>
        <w:t>rūšį</w:t>
      </w:r>
      <w:r w:rsidR="00761471">
        <w:rPr>
          <w:rFonts w:ascii="Times New Roman" w:eastAsia="Times New Roman" w:hAnsi="Times New Roman" w:cs="Times New Roman"/>
          <w:bCs/>
          <w:color w:val="000000"/>
          <w:sz w:val="24"/>
          <w:szCs w:val="24"/>
          <w:lang w:eastAsia="lt-LT"/>
        </w:rPr>
        <w:t xml:space="preserve"> </w:t>
      </w:r>
      <w:r w:rsidR="0025287B">
        <w:rPr>
          <w:rFonts w:ascii="Times New Roman" w:eastAsia="Times New Roman" w:hAnsi="Times New Roman" w:cs="Times New Roman"/>
          <w:bCs/>
          <w:color w:val="000000"/>
          <w:sz w:val="24"/>
          <w:szCs w:val="24"/>
          <w:lang w:eastAsia="lt-LT"/>
        </w:rPr>
        <w:t>atsižvelgiant į</w:t>
      </w:r>
      <w:r w:rsidR="00FF361C">
        <w:rPr>
          <w:rFonts w:ascii="Times New Roman" w:eastAsia="Times New Roman" w:hAnsi="Times New Roman" w:cs="Times New Roman"/>
          <w:bCs/>
          <w:color w:val="000000"/>
          <w:sz w:val="24"/>
          <w:szCs w:val="24"/>
          <w:lang w:eastAsia="lt-LT"/>
        </w:rPr>
        <w:t xml:space="preserve"> </w:t>
      </w:r>
      <w:r w:rsidR="00104B4D">
        <w:rPr>
          <w:rFonts w:ascii="Times New Roman" w:eastAsia="Times New Roman" w:hAnsi="Times New Roman" w:cs="Times New Roman"/>
          <w:bCs/>
          <w:color w:val="000000"/>
          <w:sz w:val="24"/>
          <w:szCs w:val="24"/>
          <w:lang w:eastAsia="lt-LT"/>
        </w:rPr>
        <w:t xml:space="preserve">šio įstatymo </w:t>
      </w:r>
      <w:r w:rsidR="00C9061A">
        <w:rPr>
          <w:rFonts w:ascii="Times New Roman" w:eastAsia="Times New Roman" w:hAnsi="Times New Roman" w:cs="Times New Roman"/>
          <w:bCs/>
          <w:color w:val="000000"/>
          <w:sz w:val="24"/>
          <w:szCs w:val="24"/>
          <w:lang w:eastAsia="lt-LT"/>
        </w:rPr>
        <w:t>2</w:t>
      </w:r>
      <w:r w:rsidR="00104B4D">
        <w:rPr>
          <w:rFonts w:ascii="Times New Roman" w:eastAsia="Times New Roman" w:hAnsi="Times New Roman" w:cs="Times New Roman"/>
          <w:bCs/>
          <w:color w:val="000000"/>
          <w:sz w:val="24"/>
          <w:szCs w:val="24"/>
          <w:lang w:eastAsia="lt-LT"/>
        </w:rPr>
        <w:t xml:space="preserve"> straipsnio </w:t>
      </w:r>
      <w:r w:rsidR="00147F10">
        <w:rPr>
          <w:rFonts w:ascii="Times New Roman" w:eastAsia="Times New Roman" w:hAnsi="Times New Roman" w:cs="Times New Roman"/>
          <w:bCs/>
          <w:color w:val="000000"/>
          <w:sz w:val="24"/>
          <w:szCs w:val="24"/>
          <w:lang w:eastAsia="lt-LT"/>
        </w:rPr>
        <w:br/>
      </w:r>
      <w:r w:rsidR="00104B4D">
        <w:rPr>
          <w:rFonts w:ascii="Times New Roman" w:eastAsia="Times New Roman" w:hAnsi="Times New Roman" w:cs="Times New Roman"/>
          <w:bCs/>
          <w:color w:val="000000"/>
          <w:sz w:val="24"/>
          <w:szCs w:val="24"/>
          <w:lang w:eastAsia="lt-LT"/>
        </w:rPr>
        <w:t>1 dal</w:t>
      </w:r>
      <w:r w:rsidR="00FF361C">
        <w:rPr>
          <w:rFonts w:ascii="Times New Roman" w:eastAsia="Times New Roman" w:hAnsi="Times New Roman" w:cs="Times New Roman"/>
          <w:bCs/>
          <w:color w:val="000000"/>
          <w:sz w:val="24"/>
          <w:szCs w:val="24"/>
          <w:lang w:eastAsia="lt-LT"/>
        </w:rPr>
        <w:t>į</w:t>
      </w:r>
      <w:r w:rsidR="00104B4D">
        <w:rPr>
          <w:rFonts w:ascii="Times New Roman" w:eastAsia="Times New Roman" w:hAnsi="Times New Roman" w:cs="Times New Roman"/>
          <w:bCs/>
          <w:color w:val="000000"/>
          <w:sz w:val="24"/>
          <w:szCs w:val="24"/>
          <w:lang w:eastAsia="lt-LT"/>
        </w:rPr>
        <w:t xml:space="preserve">. </w:t>
      </w:r>
      <w:r w:rsidR="00CB0566">
        <w:rPr>
          <w:rFonts w:ascii="Times New Roman" w:eastAsia="Times New Roman" w:hAnsi="Times New Roman" w:cs="Times New Roman"/>
          <w:bCs/>
          <w:color w:val="000000"/>
          <w:sz w:val="24"/>
          <w:szCs w:val="24"/>
          <w:lang w:eastAsia="lt-LT"/>
        </w:rPr>
        <w:t xml:space="preserve"> </w:t>
      </w:r>
      <w:r w:rsidR="00E16AED">
        <w:rPr>
          <w:rFonts w:ascii="Times New Roman" w:eastAsia="Times New Roman" w:hAnsi="Times New Roman" w:cs="Times New Roman"/>
          <w:bCs/>
          <w:color w:val="000000"/>
          <w:sz w:val="24"/>
          <w:szCs w:val="24"/>
          <w:lang w:eastAsia="lt-LT"/>
        </w:rPr>
        <w:t xml:space="preserve"> </w:t>
      </w:r>
    </w:p>
    <w:p w14:paraId="3E4054C1" w14:textId="28A0958E" w:rsidR="00301A77" w:rsidRDefault="00301A77" w:rsidP="00301A77">
      <w:pPr>
        <w:tabs>
          <w:tab w:val="left" w:pos="1134"/>
        </w:tabs>
        <w:spacing w:after="0" w:line="240" w:lineRule="auto"/>
        <w:ind w:firstLine="851"/>
        <w:jc w:val="both"/>
        <w:rPr>
          <w:rFonts w:ascii="Times New Roman" w:eastAsia="Times New Roman" w:hAnsi="Times New Roman" w:cs="Times New Roman"/>
          <w:b/>
          <w:color w:val="000000"/>
          <w:sz w:val="24"/>
          <w:szCs w:val="24"/>
          <w:lang w:eastAsia="lt-LT"/>
        </w:rPr>
      </w:pPr>
    </w:p>
    <w:p w14:paraId="2365C4F7" w14:textId="08C5A81C" w:rsidR="00610A52" w:rsidRDefault="00515F8E" w:rsidP="00610A52">
      <w:pPr>
        <w:tabs>
          <w:tab w:val="left" w:pos="1134"/>
        </w:tabs>
        <w:spacing w:after="0" w:line="240" w:lineRule="auto"/>
        <w:ind w:firstLine="851"/>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w:t>
      </w:r>
      <w:r w:rsidR="000901D1">
        <w:rPr>
          <w:rFonts w:ascii="Times New Roman" w:eastAsia="Times New Roman" w:hAnsi="Times New Roman" w:cs="Times New Roman"/>
          <w:b/>
          <w:color w:val="000000"/>
          <w:sz w:val="24"/>
          <w:szCs w:val="24"/>
          <w:lang w:eastAsia="lt-LT"/>
        </w:rPr>
        <w:t>0</w:t>
      </w:r>
      <w:r w:rsidR="00610A52">
        <w:rPr>
          <w:rFonts w:ascii="Times New Roman" w:eastAsia="Times New Roman" w:hAnsi="Times New Roman" w:cs="Times New Roman"/>
          <w:b/>
          <w:color w:val="000000"/>
          <w:sz w:val="24"/>
          <w:szCs w:val="24"/>
          <w:lang w:eastAsia="lt-LT"/>
        </w:rPr>
        <w:t xml:space="preserve"> straipsnis. Švietimo</w:t>
      </w:r>
      <w:r w:rsidR="00E02545">
        <w:rPr>
          <w:rFonts w:ascii="Times New Roman" w:eastAsia="Times New Roman" w:hAnsi="Times New Roman" w:cs="Times New Roman"/>
          <w:b/>
          <w:color w:val="000000"/>
          <w:sz w:val="24"/>
          <w:szCs w:val="24"/>
          <w:lang w:eastAsia="lt-LT"/>
        </w:rPr>
        <w:t>,</w:t>
      </w:r>
      <w:r w:rsidR="00610A52">
        <w:rPr>
          <w:rFonts w:ascii="Times New Roman" w:eastAsia="Times New Roman" w:hAnsi="Times New Roman" w:cs="Times New Roman"/>
          <w:b/>
          <w:color w:val="000000"/>
          <w:sz w:val="24"/>
          <w:szCs w:val="24"/>
          <w:lang w:eastAsia="lt-LT"/>
        </w:rPr>
        <w:t xml:space="preserve"> mokslo </w:t>
      </w:r>
      <w:r w:rsidR="00E02545">
        <w:rPr>
          <w:rFonts w:ascii="Times New Roman" w:eastAsia="Times New Roman" w:hAnsi="Times New Roman" w:cs="Times New Roman"/>
          <w:b/>
          <w:color w:val="000000"/>
          <w:sz w:val="24"/>
          <w:szCs w:val="24"/>
          <w:lang w:eastAsia="lt-LT"/>
        </w:rPr>
        <w:t xml:space="preserve">ir sporto </w:t>
      </w:r>
      <w:r w:rsidR="00610A52">
        <w:rPr>
          <w:rFonts w:ascii="Times New Roman" w:eastAsia="Times New Roman" w:hAnsi="Times New Roman" w:cs="Times New Roman"/>
          <w:b/>
          <w:color w:val="000000"/>
          <w:sz w:val="24"/>
          <w:szCs w:val="24"/>
          <w:lang w:eastAsia="lt-LT"/>
        </w:rPr>
        <w:t>ministerijos kompetencija</w:t>
      </w:r>
    </w:p>
    <w:p w14:paraId="7ECB61D1" w14:textId="7BA55CF6" w:rsidR="00407E58" w:rsidRPr="00407E58" w:rsidRDefault="00407E58" w:rsidP="00407E58">
      <w:pPr>
        <w:tabs>
          <w:tab w:val="left" w:pos="1134"/>
        </w:tabs>
        <w:spacing w:after="0" w:line="240" w:lineRule="auto"/>
        <w:ind w:firstLine="851"/>
        <w:jc w:val="both"/>
        <w:rPr>
          <w:rFonts w:ascii="Times New Roman" w:eastAsia="Times New Roman" w:hAnsi="Times New Roman" w:cs="Times New Roman"/>
          <w:bCs/>
          <w:color w:val="000000"/>
          <w:sz w:val="24"/>
          <w:szCs w:val="24"/>
          <w:lang w:eastAsia="lt-LT"/>
        </w:rPr>
      </w:pPr>
      <w:bookmarkStart w:id="90" w:name="_Hlk48810625"/>
      <w:r w:rsidRPr="00407E58">
        <w:rPr>
          <w:rFonts w:ascii="Times New Roman" w:eastAsia="Times New Roman" w:hAnsi="Times New Roman" w:cs="Times New Roman"/>
          <w:bCs/>
          <w:color w:val="000000"/>
          <w:sz w:val="24"/>
          <w:szCs w:val="24"/>
          <w:lang w:eastAsia="lt-LT"/>
        </w:rPr>
        <w:t xml:space="preserve">Švietimo, mokslo ir sporto ministerija užtikrina integruotų pamokų ar paskaitų kurso įtraukimą į švietimo </w:t>
      </w:r>
      <w:r w:rsidR="00827C86">
        <w:rPr>
          <w:rFonts w:ascii="Times New Roman" w:eastAsia="Times New Roman" w:hAnsi="Times New Roman" w:cs="Times New Roman"/>
          <w:bCs/>
          <w:color w:val="000000"/>
          <w:sz w:val="24"/>
          <w:szCs w:val="24"/>
          <w:lang w:eastAsia="lt-LT"/>
        </w:rPr>
        <w:t>įstaigų</w:t>
      </w:r>
      <w:r w:rsidRPr="00407E58">
        <w:rPr>
          <w:rFonts w:ascii="Times New Roman" w:eastAsia="Times New Roman" w:hAnsi="Times New Roman" w:cs="Times New Roman"/>
          <w:bCs/>
          <w:color w:val="000000"/>
          <w:sz w:val="24"/>
          <w:szCs w:val="24"/>
          <w:lang w:eastAsia="lt-LT"/>
        </w:rPr>
        <w:t xml:space="preserve"> programas</w:t>
      </w:r>
      <w:r w:rsidR="00DD04F3">
        <w:rPr>
          <w:rFonts w:ascii="Times New Roman" w:eastAsia="Times New Roman" w:hAnsi="Times New Roman" w:cs="Times New Roman"/>
          <w:bCs/>
          <w:color w:val="000000"/>
          <w:sz w:val="24"/>
          <w:szCs w:val="24"/>
          <w:lang w:eastAsia="lt-LT"/>
        </w:rPr>
        <w:t>,</w:t>
      </w:r>
      <w:r w:rsidR="00195230">
        <w:rPr>
          <w:rFonts w:ascii="Times New Roman" w:eastAsia="Times New Roman" w:hAnsi="Times New Roman" w:cs="Times New Roman"/>
          <w:bCs/>
          <w:color w:val="000000"/>
          <w:sz w:val="24"/>
          <w:szCs w:val="24"/>
          <w:lang w:eastAsia="lt-LT"/>
        </w:rPr>
        <w:t xml:space="preserve"> susijusias su</w:t>
      </w:r>
      <w:r w:rsidRPr="00407E58">
        <w:rPr>
          <w:rFonts w:ascii="Times New Roman" w:eastAsia="Times New Roman" w:hAnsi="Times New Roman" w:cs="Times New Roman"/>
          <w:bCs/>
          <w:color w:val="000000"/>
          <w:sz w:val="24"/>
          <w:szCs w:val="24"/>
          <w:lang w:eastAsia="lt-LT"/>
        </w:rPr>
        <w:t xml:space="preserve"> elgsenos formavimu ir įpročių keitimu, iškastinio naftos kuro naudojimo mažinimu, jo sukeliamu neigiamu poveikiu žmonių sveikatai ir aplinkai, skatin</w:t>
      </w:r>
      <w:r w:rsidR="00195230">
        <w:rPr>
          <w:rFonts w:ascii="Times New Roman" w:eastAsia="Times New Roman" w:hAnsi="Times New Roman" w:cs="Times New Roman"/>
          <w:bCs/>
          <w:color w:val="000000"/>
          <w:sz w:val="24"/>
          <w:szCs w:val="24"/>
          <w:lang w:eastAsia="lt-LT"/>
        </w:rPr>
        <w:t>im</w:t>
      </w:r>
      <w:r w:rsidRPr="00407E58">
        <w:rPr>
          <w:rFonts w:ascii="Times New Roman" w:eastAsia="Times New Roman" w:hAnsi="Times New Roman" w:cs="Times New Roman"/>
          <w:bCs/>
          <w:color w:val="000000"/>
          <w:sz w:val="24"/>
          <w:szCs w:val="24"/>
          <w:lang w:eastAsia="lt-LT"/>
        </w:rPr>
        <w:t>u pereiti prie netaršių transporto priemonių naudojimo.</w:t>
      </w:r>
    </w:p>
    <w:bookmarkEnd w:id="90"/>
    <w:p w14:paraId="158060C4" w14:textId="77777777" w:rsidR="00610A52" w:rsidRDefault="00610A52" w:rsidP="00610A52">
      <w:pPr>
        <w:tabs>
          <w:tab w:val="left" w:pos="1134"/>
        </w:tabs>
        <w:spacing w:after="0" w:line="240" w:lineRule="auto"/>
        <w:ind w:firstLine="851"/>
        <w:jc w:val="both"/>
        <w:rPr>
          <w:rFonts w:ascii="Times New Roman" w:eastAsia="Times New Roman" w:hAnsi="Times New Roman" w:cs="Times New Roman"/>
          <w:b/>
          <w:color w:val="000000"/>
          <w:sz w:val="24"/>
          <w:szCs w:val="24"/>
          <w:lang w:eastAsia="lt-LT"/>
        </w:rPr>
      </w:pPr>
    </w:p>
    <w:p w14:paraId="01CC155D" w14:textId="4C6F9F28" w:rsidR="00173807" w:rsidRPr="004329E7" w:rsidRDefault="00173807" w:rsidP="00BC12A2">
      <w:pPr>
        <w:pStyle w:val="ListParagraph"/>
        <w:numPr>
          <w:ilvl w:val="0"/>
          <w:numId w:val="25"/>
        </w:numPr>
        <w:tabs>
          <w:tab w:val="left" w:pos="1134"/>
        </w:tabs>
        <w:spacing w:after="0" w:line="240" w:lineRule="auto"/>
        <w:jc w:val="both"/>
        <w:rPr>
          <w:rFonts w:ascii="Times New Roman" w:eastAsia="Times New Roman" w:hAnsi="Times New Roman" w:cs="Times New Roman"/>
          <w:b/>
          <w:color w:val="000000"/>
          <w:sz w:val="24"/>
          <w:szCs w:val="24"/>
          <w:lang w:eastAsia="lt-LT"/>
        </w:rPr>
      </w:pPr>
      <w:r w:rsidRPr="00636453">
        <w:rPr>
          <w:rFonts w:ascii="Times New Roman" w:eastAsia="Times New Roman" w:hAnsi="Times New Roman" w:cs="Times New Roman"/>
          <w:b/>
          <w:color w:val="000000"/>
          <w:sz w:val="24"/>
          <w:szCs w:val="24"/>
          <w:lang w:eastAsia="lt-LT"/>
        </w:rPr>
        <w:t xml:space="preserve">straipsnis. </w:t>
      </w:r>
      <w:r w:rsidR="00CE38F8" w:rsidRPr="00CE38F8">
        <w:rPr>
          <w:rFonts w:ascii="Times New Roman" w:eastAsia="Times New Roman" w:hAnsi="Times New Roman" w:cs="Times New Roman"/>
          <w:b/>
          <w:color w:val="000000"/>
          <w:sz w:val="24"/>
          <w:szCs w:val="24"/>
          <w:lang w:eastAsia="lt-LT"/>
        </w:rPr>
        <w:t>Valstybinė</w:t>
      </w:r>
      <w:r w:rsidR="00CE38F8">
        <w:rPr>
          <w:rFonts w:ascii="Times New Roman" w:eastAsia="Times New Roman" w:hAnsi="Times New Roman" w:cs="Times New Roman"/>
          <w:b/>
          <w:color w:val="000000"/>
          <w:sz w:val="24"/>
          <w:szCs w:val="24"/>
          <w:lang w:eastAsia="lt-LT"/>
        </w:rPr>
        <w:t>s</w:t>
      </w:r>
      <w:r w:rsidR="00CE38F8" w:rsidRPr="00CE38F8">
        <w:rPr>
          <w:rFonts w:ascii="Times New Roman" w:eastAsia="Times New Roman" w:hAnsi="Times New Roman" w:cs="Times New Roman"/>
          <w:b/>
          <w:color w:val="000000"/>
          <w:sz w:val="24"/>
          <w:szCs w:val="24"/>
          <w:lang w:eastAsia="lt-LT"/>
        </w:rPr>
        <w:t xml:space="preserve"> energetikos reguliavimo taryb</w:t>
      </w:r>
      <w:r w:rsidR="00CE38F8">
        <w:rPr>
          <w:rFonts w:ascii="Times New Roman" w:eastAsia="Times New Roman" w:hAnsi="Times New Roman" w:cs="Times New Roman"/>
          <w:b/>
          <w:color w:val="000000"/>
          <w:sz w:val="24"/>
          <w:szCs w:val="24"/>
          <w:lang w:eastAsia="lt-LT"/>
        </w:rPr>
        <w:t>os kompetencija</w:t>
      </w:r>
      <w:r w:rsidR="00CE38F8" w:rsidRPr="00CE38F8" w:rsidDel="00CE38F8">
        <w:rPr>
          <w:rFonts w:ascii="Times New Roman" w:eastAsia="Times New Roman" w:hAnsi="Times New Roman" w:cs="Times New Roman"/>
          <w:b/>
          <w:color w:val="000000"/>
          <w:sz w:val="24"/>
          <w:szCs w:val="24"/>
          <w:lang w:eastAsia="lt-LT"/>
        </w:rPr>
        <w:t xml:space="preserve"> </w:t>
      </w:r>
    </w:p>
    <w:p w14:paraId="3122316C" w14:textId="6D63A1DD" w:rsidR="004C00B6" w:rsidRPr="00AD134F" w:rsidRDefault="00177FB3" w:rsidP="00E71F0A">
      <w:pPr>
        <w:pStyle w:val="ListParagraph"/>
        <w:tabs>
          <w:tab w:val="left" w:pos="1134"/>
        </w:tabs>
        <w:spacing w:after="0" w:line="240" w:lineRule="auto"/>
        <w:ind w:left="0" w:firstLine="851"/>
        <w:jc w:val="both"/>
        <w:rPr>
          <w:rFonts w:asciiTheme="majorBidi" w:hAnsiTheme="majorBidi" w:cstheme="majorBidi"/>
          <w:sz w:val="24"/>
          <w:szCs w:val="24"/>
        </w:rPr>
      </w:pPr>
      <w:r>
        <w:rPr>
          <w:rFonts w:asciiTheme="majorBidi" w:hAnsiTheme="majorBidi" w:cstheme="majorBidi"/>
          <w:sz w:val="24"/>
          <w:szCs w:val="24"/>
        </w:rPr>
        <w:t>1</w:t>
      </w:r>
      <w:r w:rsidR="00B22023">
        <w:rPr>
          <w:rFonts w:asciiTheme="majorBidi" w:hAnsiTheme="majorBidi" w:cstheme="majorBidi"/>
          <w:sz w:val="24"/>
          <w:szCs w:val="24"/>
        </w:rPr>
        <w:t xml:space="preserve">. </w:t>
      </w:r>
      <w:r w:rsidR="00CE38F8" w:rsidRPr="00CE38F8">
        <w:rPr>
          <w:rFonts w:asciiTheme="majorBidi" w:hAnsiTheme="majorBidi" w:cstheme="majorBidi"/>
          <w:sz w:val="24"/>
          <w:szCs w:val="24"/>
        </w:rPr>
        <w:t>Valstybinė energetikos reguliavimo taryba</w:t>
      </w:r>
      <w:r w:rsidR="00CE38F8" w:rsidRPr="00CE38F8" w:rsidDel="00CE38F8">
        <w:rPr>
          <w:rFonts w:asciiTheme="majorBidi" w:hAnsiTheme="majorBidi" w:cstheme="majorBidi"/>
          <w:sz w:val="24"/>
          <w:szCs w:val="24"/>
        </w:rPr>
        <w:t xml:space="preserve"> </w:t>
      </w:r>
      <w:r w:rsidR="00CE38F8">
        <w:rPr>
          <w:rFonts w:asciiTheme="majorBidi" w:hAnsiTheme="majorBidi" w:cstheme="majorBidi"/>
          <w:sz w:val="24"/>
          <w:szCs w:val="24"/>
        </w:rPr>
        <w:t>(toliau – Taryba):</w:t>
      </w:r>
    </w:p>
    <w:p w14:paraId="07CED361" w14:textId="3FE86FB9" w:rsidR="004C00B6" w:rsidRPr="00E71F0A" w:rsidRDefault="004C00B6" w:rsidP="00BC12A2">
      <w:pPr>
        <w:pStyle w:val="ListParagraph"/>
        <w:numPr>
          <w:ilvl w:val="0"/>
          <w:numId w:val="36"/>
        </w:numPr>
        <w:tabs>
          <w:tab w:val="left" w:pos="1134"/>
        </w:tabs>
        <w:spacing w:after="0" w:line="240" w:lineRule="auto"/>
        <w:ind w:left="0" w:firstLine="851"/>
        <w:jc w:val="both"/>
        <w:rPr>
          <w:rFonts w:asciiTheme="majorBidi" w:hAnsiTheme="majorBidi" w:cstheme="majorBidi"/>
          <w:sz w:val="24"/>
          <w:szCs w:val="24"/>
        </w:rPr>
      </w:pPr>
      <w:r w:rsidRPr="00E71F0A">
        <w:rPr>
          <w:rFonts w:asciiTheme="majorBidi" w:hAnsiTheme="majorBidi" w:cstheme="majorBidi"/>
          <w:sz w:val="24"/>
          <w:szCs w:val="24"/>
        </w:rPr>
        <w:t>prižiūri</w:t>
      </w:r>
      <w:r w:rsidR="00882C75">
        <w:rPr>
          <w:rFonts w:asciiTheme="majorBidi" w:hAnsiTheme="majorBidi" w:cstheme="majorBidi"/>
          <w:sz w:val="24"/>
          <w:szCs w:val="24"/>
        </w:rPr>
        <w:t xml:space="preserve"> ir kontroliuoja</w:t>
      </w:r>
      <w:r w:rsidR="006D7A2B">
        <w:rPr>
          <w:rFonts w:asciiTheme="majorBidi" w:hAnsiTheme="majorBidi" w:cstheme="majorBidi"/>
          <w:sz w:val="24"/>
          <w:szCs w:val="24"/>
        </w:rPr>
        <w:t>,</w:t>
      </w:r>
      <w:r w:rsidRPr="00E71F0A">
        <w:rPr>
          <w:rFonts w:asciiTheme="majorBidi" w:hAnsiTheme="majorBidi" w:cstheme="majorBidi"/>
          <w:sz w:val="24"/>
          <w:szCs w:val="24"/>
        </w:rPr>
        <w:t xml:space="preserve"> ar degalų tiekėjai</w:t>
      </w:r>
      <w:r w:rsidR="007069E3">
        <w:rPr>
          <w:rFonts w:asciiTheme="majorBidi" w:hAnsiTheme="majorBidi" w:cstheme="majorBidi"/>
          <w:sz w:val="24"/>
          <w:szCs w:val="24"/>
        </w:rPr>
        <w:t xml:space="preserve"> ir</w:t>
      </w:r>
      <w:r w:rsidRPr="00E71F0A">
        <w:rPr>
          <w:rFonts w:asciiTheme="majorBidi" w:hAnsiTheme="majorBidi" w:cstheme="majorBidi"/>
          <w:sz w:val="24"/>
          <w:szCs w:val="24"/>
        </w:rPr>
        <w:t xml:space="preserve"> </w:t>
      </w:r>
      <w:r w:rsidR="003379A4" w:rsidRPr="00E71F0A">
        <w:rPr>
          <w:rFonts w:asciiTheme="majorBidi" w:hAnsiTheme="majorBidi" w:cstheme="majorBidi"/>
          <w:sz w:val="24"/>
          <w:szCs w:val="24"/>
        </w:rPr>
        <w:t xml:space="preserve">transporto sektoriaus gamtinių dujų tiekėjai </w:t>
      </w:r>
      <w:r w:rsidRPr="00E71F0A">
        <w:rPr>
          <w:rFonts w:asciiTheme="majorBidi" w:hAnsiTheme="majorBidi" w:cstheme="majorBidi"/>
          <w:sz w:val="24"/>
          <w:szCs w:val="24"/>
        </w:rPr>
        <w:t>tinkamai vykdo šio įstatymo 1</w:t>
      </w:r>
      <w:r w:rsidR="000D5BCE">
        <w:rPr>
          <w:rFonts w:asciiTheme="majorBidi" w:hAnsiTheme="majorBidi" w:cstheme="majorBidi"/>
          <w:sz w:val="24"/>
          <w:szCs w:val="24"/>
        </w:rPr>
        <w:t>6</w:t>
      </w:r>
      <w:r w:rsidRPr="00E71F0A">
        <w:rPr>
          <w:rFonts w:asciiTheme="majorBidi" w:hAnsiTheme="majorBidi" w:cstheme="majorBidi"/>
          <w:sz w:val="24"/>
          <w:szCs w:val="24"/>
        </w:rPr>
        <w:t xml:space="preserve"> straipsnio 1</w:t>
      </w:r>
      <w:r w:rsidR="0049631E">
        <w:rPr>
          <w:rFonts w:asciiTheme="majorBidi" w:hAnsiTheme="majorBidi" w:cstheme="majorBidi"/>
          <w:sz w:val="24"/>
          <w:szCs w:val="24"/>
        </w:rPr>
        <w:t>, 2</w:t>
      </w:r>
      <w:r w:rsidRPr="00E71F0A">
        <w:rPr>
          <w:rFonts w:asciiTheme="majorBidi" w:hAnsiTheme="majorBidi" w:cstheme="majorBidi"/>
          <w:sz w:val="24"/>
          <w:szCs w:val="24"/>
        </w:rPr>
        <w:t xml:space="preserve"> ir </w:t>
      </w:r>
      <w:r w:rsidR="004B14FA">
        <w:rPr>
          <w:rFonts w:asciiTheme="majorBidi" w:hAnsiTheme="majorBidi" w:cstheme="majorBidi"/>
          <w:sz w:val="24"/>
          <w:szCs w:val="24"/>
        </w:rPr>
        <w:t>3</w:t>
      </w:r>
      <w:r w:rsidRPr="00E71F0A">
        <w:rPr>
          <w:rFonts w:asciiTheme="majorBidi" w:hAnsiTheme="majorBidi" w:cstheme="majorBidi"/>
          <w:sz w:val="24"/>
          <w:szCs w:val="24"/>
        </w:rPr>
        <w:t xml:space="preserve"> dalyse numatytus įpareigojimus</w:t>
      </w:r>
      <w:r w:rsidR="0049631E">
        <w:rPr>
          <w:rFonts w:asciiTheme="majorBidi" w:hAnsiTheme="majorBidi" w:cstheme="majorBidi"/>
          <w:sz w:val="24"/>
          <w:szCs w:val="24"/>
        </w:rPr>
        <w:t xml:space="preserve"> ir reikalavimus</w:t>
      </w:r>
      <w:r w:rsidRPr="00E71F0A">
        <w:rPr>
          <w:rFonts w:asciiTheme="majorBidi" w:hAnsiTheme="majorBidi" w:cstheme="majorBidi"/>
          <w:sz w:val="24"/>
          <w:szCs w:val="24"/>
        </w:rPr>
        <w:t xml:space="preserve">; </w:t>
      </w:r>
    </w:p>
    <w:p w14:paraId="3A499F33" w14:textId="5312F52E" w:rsidR="0049631E" w:rsidRPr="00B72CC3" w:rsidRDefault="0049631E" w:rsidP="00BC12A2">
      <w:pPr>
        <w:pStyle w:val="ListParagraph"/>
        <w:numPr>
          <w:ilvl w:val="0"/>
          <w:numId w:val="36"/>
        </w:numPr>
        <w:tabs>
          <w:tab w:val="left" w:pos="1134"/>
        </w:tabs>
        <w:spacing w:after="0" w:line="240" w:lineRule="auto"/>
        <w:ind w:left="0" w:firstLine="851"/>
        <w:jc w:val="both"/>
        <w:rPr>
          <w:rFonts w:asciiTheme="majorBidi" w:hAnsiTheme="majorBidi" w:cstheme="majorBidi"/>
          <w:sz w:val="24"/>
          <w:szCs w:val="24"/>
        </w:rPr>
      </w:pPr>
      <w:r w:rsidRPr="003505EA">
        <w:rPr>
          <w:rFonts w:asciiTheme="majorBidi" w:hAnsiTheme="majorBidi" w:cstheme="majorBidi"/>
          <w:sz w:val="24"/>
          <w:szCs w:val="24"/>
        </w:rPr>
        <w:t xml:space="preserve">atlieka </w:t>
      </w:r>
      <w:r w:rsidR="00EF678B">
        <w:rPr>
          <w:rFonts w:asciiTheme="majorBidi" w:hAnsiTheme="majorBidi" w:cstheme="majorBidi"/>
          <w:sz w:val="24"/>
          <w:szCs w:val="24"/>
        </w:rPr>
        <w:t xml:space="preserve">fizinius </w:t>
      </w:r>
      <w:r w:rsidRPr="003505EA">
        <w:rPr>
          <w:rFonts w:asciiTheme="majorBidi" w:hAnsiTheme="majorBidi" w:cstheme="majorBidi"/>
          <w:sz w:val="24"/>
          <w:szCs w:val="24"/>
        </w:rPr>
        <w:t>patikrinimus</w:t>
      </w:r>
      <w:r>
        <w:rPr>
          <w:rFonts w:asciiTheme="majorBidi" w:hAnsiTheme="majorBidi" w:cstheme="majorBidi"/>
          <w:sz w:val="24"/>
          <w:szCs w:val="24"/>
        </w:rPr>
        <w:t xml:space="preserve"> šio įstatymo ir Tarybos nustatyta tvarka;</w:t>
      </w:r>
    </w:p>
    <w:p w14:paraId="6CCAB7AD" w14:textId="1954D1E9" w:rsidR="00E71F0A" w:rsidRPr="00E71F0A" w:rsidRDefault="00E71F0A" w:rsidP="00BC12A2">
      <w:pPr>
        <w:pStyle w:val="ListParagraph"/>
        <w:numPr>
          <w:ilvl w:val="0"/>
          <w:numId w:val="36"/>
        </w:numPr>
        <w:tabs>
          <w:tab w:val="left" w:pos="1134"/>
        </w:tabs>
        <w:spacing w:after="0" w:line="240" w:lineRule="auto"/>
        <w:ind w:left="0" w:firstLine="851"/>
        <w:jc w:val="both"/>
        <w:rPr>
          <w:rFonts w:asciiTheme="majorBidi" w:hAnsiTheme="majorBidi" w:cstheme="majorBidi"/>
          <w:sz w:val="24"/>
          <w:szCs w:val="24"/>
        </w:rPr>
      </w:pPr>
      <w:r w:rsidRPr="00E71F0A">
        <w:rPr>
          <w:rFonts w:asciiTheme="majorBidi" w:hAnsiTheme="majorBidi" w:cstheme="majorBidi"/>
          <w:sz w:val="24"/>
          <w:szCs w:val="24"/>
        </w:rPr>
        <w:t>nustato šio įstatymo 1</w:t>
      </w:r>
      <w:r w:rsidR="000D5BCE">
        <w:rPr>
          <w:rFonts w:asciiTheme="majorBidi" w:hAnsiTheme="majorBidi" w:cstheme="majorBidi"/>
          <w:sz w:val="24"/>
          <w:szCs w:val="24"/>
        </w:rPr>
        <w:t>6</w:t>
      </w:r>
      <w:r w:rsidRPr="00E71F0A">
        <w:rPr>
          <w:rFonts w:asciiTheme="majorBidi" w:hAnsiTheme="majorBidi" w:cstheme="majorBidi"/>
          <w:sz w:val="24"/>
          <w:szCs w:val="24"/>
        </w:rPr>
        <w:t xml:space="preserve"> straipsnio 1</w:t>
      </w:r>
      <w:r w:rsidR="002D0397">
        <w:rPr>
          <w:rFonts w:asciiTheme="majorBidi" w:hAnsiTheme="majorBidi" w:cstheme="majorBidi"/>
          <w:sz w:val="24"/>
          <w:szCs w:val="24"/>
        </w:rPr>
        <w:t>, 2</w:t>
      </w:r>
      <w:r w:rsidRPr="00E71F0A">
        <w:rPr>
          <w:rFonts w:asciiTheme="majorBidi" w:hAnsiTheme="majorBidi" w:cstheme="majorBidi"/>
          <w:sz w:val="24"/>
          <w:szCs w:val="24"/>
        </w:rPr>
        <w:t xml:space="preserve"> ir </w:t>
      </w:r>
      <w:r w:rsidR="004B14FA">
        <w:rPr>
          <w:rFonts w:asciiTheme="majorBidi" w:hAnsiTheme="majorBidi" w:cstheme="majorBidi"/>
          <w:sz w:val="24"/>
          <w:szCs w:val="24"/>
        </w:rPr>
        <w:t>3</w:t>
      </w:r>
      <w:r w:rsidRPr="00E71F0A">
        <w:rPr>
          <w:rFonts w:asciiTheme="majorBidi" w:hAnsiTheme="majorBidi" w:cstheme="majorBidi"/>
          <w:sz w:val="24"/>
          <w:szCs w:val="24"/>
        </w:rPr>
        <w:t xml:space="preserve"> dalyse nustatytų įpareigojimų</w:t>
      </w:r>
      <w:r w:rsidR="0040155E">
        <w:rPr>
          <w:rFonts w:asciiTheme="majorBidi" w:hAnsiTheme="majorBidi" w:cstheme="majorBidi"/>
          <w:sz w:val="24"/>
          <w:szCs w:val="24"/>
        </w:rPr>
        <w:t xml:space="preserve"> ir reikalavimų</w:t>
      </w:r>
      <w:r w:rsidRPr="00E71F0A" w:rsidDel="004D4454">
        <w:rPr>
          <w:rFonts w:asciiTheme="majorBidi" w:hAnsiTheme="majorBidi" w:cstheme="majorBidi"/>
          <w:sz w:val="24"/>
          <w:szCs w:val="24"/>
        </w:rPr>
        <w:t xml:space="preserve"> </w:t>
      </w:r>
      <w:r w:rsidRPr="00E71F0A">
        <w:rPr>
          <w:rFonts w:asciiTheme="majorBidi" w:hAnsiTheme="majorBidi" w:cstheme="majorBidi"/>
          <w:sz w:val="24"/>
          <w:szCs w:val="24"/>
        </w:rPr>
        <w:t>įgyvendinimo vertinimo tvarką;</w:t>
      </w:r>
    </w:p>
    <w:p w14:paraId="408CC4BA" w14:textId="66059635" w:rsidR="004C00B6" w:rsidRPr="00CC66DB" w:rsidRDefault="00E71F0A" w:rsidP="00BC12A2">
      <w:pPr>
        <w:pStyle w:val="ListParagraph"/>
        <w:numPr>
          <w:ilvl w:val="0"/>
          <w:numId w:val="36"/>
        </w:numPr>
        <w:tabs>
          <w:tab w:val="left" w:pos="1134"/>
        </w:tabs>
        <w:spacing w:after="0" w:line="240" w:lineRule="auto"/>
        <w:jc w:val="both"/>
        <w:rPr>
          <w:rFonts w:asciiTheme="majorBidi" w:hAnsiTheme="majorBidi" w:cstheme="majorBidi"/>
          <w:sz w:val="24"/>
          <w:szCs w:val="24"/>
        </w:rPr>
      </w:pPr>
      <w:r w:rsidRPr="00CC66DB">
        <w:rPr>
          <w:rFonts w:asciiTheme="majorBidi" w:hAnsiTheme="majorBidi" w:cstheme="majorBidi"/>
          <w:sz w:val="24"/>
          <w:szCs w:val="24"/>
        </w:rPr>
        <w:t xml:space="preserve">derina </w:t>
      </w:r>
      <w:r w:rsidR="00406D4F" w:rsidRPr="00CC66DB">
        <w:rPr>
          <w:rFonts w:asciiTheme="majorBidi" w:hAnsiTheme="majorBidi" w:cstheme="majorBidi"/>
          <w:sz w:val="24"/>
          <w:szCs w:val="24"/>
        </w:rPr>
        <w:t>DAEI</w:t>
      </w:r>
      <w:r w:rsidR="00DA1F67" w:rsidRPr="00CC66DB">
        <w:rPr>
          <w:rFonts w:asciiTheme="majorBidi" w:hAnsiTheme="majorBidi" w:cstheme="majorBidi"/>
          <w:sz w:val="24"/>
          <w:szCs w:val="24"/>
        </w:rPr>
        <w:t xml:space="preserve"> </w:t>
      </w:r>
      <w:r w:rsidR="007868A3" w:rsidRPr="00CC66DB">
        <w:rPr>
          <w:rFonts w:asciiTheme="majorBidi" w:hAnsiTheme="majorBidi" w:cstheme="majorBidi"/>
          <w:sz w:val="24"/>
          <w:szCs w:val="24"/>
        </w:rPr>
        <w:t>apskaitos vi</w:t>
      </w:r>
      <w:r w:rsidR="002910AD" w:rsidRPr="00CC66DB">
        <w:rPr>
          <w:rFonts w:asciiTheme="majorBidi" w:hAnsiTheme="majorBidi" w:cstheme="majorBidi"/>
          <w:sz w:val="24"/>
          <w:szCs w:val="24"/>
        </w:rPr>
        <w:t>e</w:t>
      </w:r>
      <w:r w:rsidR="007868A3" w:rsidRPr="00CC66DB">
        <w:rPr>
          <w:rFonts w:asciiTheme="majorBidi" w:hAnsiTheme="majorBidi" w:cstheme="majorBidi"/>
          <w:sz w:val="24"/>
          <w:szCs w:val="24"/>
        </w:rPr>
        <w:t>netų</w:t>
      </w:r>
      <w:r w:rsidRPr="00CC66DB">
        <w:rPr>
          <w:rFonts w:asciiTheme="majorBidi" w:hAnsiTheme="majorBidi" w:cstheme="majorBidi"/>
          <w:sz w:val="24"/>
          <w:szCs w:val="24"/>
        </w:rPr>
        <w:t xml:space="preserve"> </w:t>
      </w:r>
      <w:r w:rsidR="00806AC4">
        <w:rPr>
          <w:rFonts w:asciiTheme="majorBidi" w:hAnsiTheme="majorBidi" w:cstheme="majorBidi"/>
          <w:sz w:val="24"/>
          <w:szCs w:val="24"/>
        </w:rPr>
        <w:t>sistemos</w:t>
      </w:r>
      <w:r w:rsidRPr="00CC66DB">
        <w:rPr>
          <w:rFonts w:asciiTheme="majorBidi" w:hAnsiTheme="majorBidi" w:cstheme="majorBidi"/>
          <w:sz w:val="24"/>
          <w:szCs w:val="24"/>
        </w:rPr>
        <w:t xml:space="preserve"> administravimo tvarką</w:t>
      </w:r>
      <w:r w:rsidR="007069E3" w:rsidRPr="00CC66DB">
        <w:rPr>
          <w:rFonts w:asciiTheme="majorBidi" w:hAnsiTheme="majorBidi" w:cstheme="majorBidi"/>
          <w:sz w:val="24"/>
          <w:szCs w:val="24"/>
        </w:rPr>
        <w:t>;</w:t>
      </w:r>
    </w:p>
    <w:p w14:paraId="2F9B6526" w14:textId="2E02379D" w:rsidR="006F106F" w:rsidRPr="00B72CC3" w:rsidRDefault="004C00B6" w:rsidP="00BC12A2">
      <w:pPr>
        <w:pStyle w:val="ListParagraph"/>
        <w:numPr>
          <w:ilvl w:val="0"/>
          <w:numId w:val="36"/>
        </w:numPr>
        <w:tabs>
          <w:tab w:val="left" w:pos="1134"/>
        </w:tabs>
        <w:spacing w:after="0" w:line="240" w:lineRule="auto"/>
        <w:ind w:left="0" w:firstLine="851"/>
        <w:jc w:val="both"/>
        <w:rPr>
          <w:rFonts w:asciiTheme="majorBidi" w:hAnsiTheme="majorBidi" w:cstheme="majorBidi"/>
          <w:sz w:val="24"/>
          <w:szCs w:val="24"/>
        </w:rPr>
      </w:pPr>
      <w:r>
        <w:rPr>
          <w:rFonts w:asciiTheme="majorBidi" w:hAnsiTheme="majorBidi" w:cstheme="majorBidi"/>
          <w:sz w:val="24"/>
          <w:szCs w:val="24"/>
        </w:rPr>
        <w:t xml:space="preserve">skiria šio įstatymo </w:t>
      </w:r>
      <w:r w:rsidR="00E71F0A">
        <w:rPr>
          <w:rFonts w:asciiTheme="majorBidi" w:hAnsiTheme="majorBidi" w:cstheme="majorBidi"/>
          <w:sz w:val="24"/>
          <w:szCs w:val="24"/>
        </w:rPr>
        <w:t>3</w:t>
      </w:r>
      <w:r w:rsidR="00644A5D">
        <w:rPr>
          <w:rFonts w:asciiTheme="majorBidi" w:hAnsiTheme="majorBidi" w:cstheme="majorBidi"/>
          <w:sz w:val="24"/>
          <w:szCs w:val="24"/>
        </w:rPr>
        <w:t>2</w:t>
      </w:r>
      <w:r>
        <w:rPr>
          <w:rFonts w:asciiTheme="majorBidi" w:hAnsiTheme="majorBidi" w:cstheme="majorBidi"/>
          <w:sz w:val="24"/>
          <w:szCs w:val="24"/>
        </w:rPr>
        <w:t xml:space="preserve"> </w:t>
      </w:r>
      <w:r w:rsidR="005A56E8">
        <w:rPr>
          <w:rFonts w:asciiTheme="majorBidi" w:hAnsiTheme="majorBidi" w:cstheme="majorBidi"/>
          <w:sz w:val="24"/>
          <w:szCs w:val="24"/>
        </w:rPr>
        <w:t xml:space="preserve">straipsnio </w:t>
      </w:r>
      <w:r w:rsidR="00460143">
        <w:rPr>
          <w:rFonts w:asciiTheme="majorBidi" w:hAnsiTheme="majorBidi" w:cstheme="majorBidi"/>
          <w:sz w:val="24"/>
          <w:szCs w:val="24"/>
        </w:rPr>
        <w:t>1 dalyje</w:t>
      </w:r>
      <w:r>
        <w:rPr>
          <w:rFonts w:asciiTheme="majorBidi" w:hAnsiTheme="majorBidi" w:cstheme="majorBidi"/>
          <w:sz w:val="24"/>
          <w:szCs w:val="24"/>
        </w:rPr>
        <w:t xml:space="preserve"> nustatytas </w:t>
      </w:r>
      <w:r w:rsidR="006345A0">
        <w:rPr>
          <w:rFonts w:asciiTheme="majorBidi" w:hAnsiTheme="majorBidi" w:cstheme="majorBidi"/>
          <w:sz w:val="24"/>
          <w:szCs w:val="24"/>
        </w:rPr>
        <w:t>baudas</w:t>
      </w:r>
      <w:r w:rsidR="00C2509B">
        <w:rPr>
          <w:rFonts w:asciiTheme="majorBidi" w:hAnsiTheme="majorBidi" w:cstheme="majorBidi"/>
          <w:sz w:val="24"/>
          <w:szCs w:val="24"/>
        </w:rPr>
        <w:t xml:space="preserve"> ir </w:t>
      </w:r>
      <w:r w:rsidR="00AC4027" w:rsidRPr="00AC4027">
        <w:rPr>
          <w:rFonts w:asciiTheme="majorBidi" w:hAnsiTheme="majorBidi" w:cstheme="majorBidi"/>
          <w:sz w:val="24"/>
          <w:szCs w:val="24"/>
        </w:rPr>
        <w:t>priima sprendimus sustabdyti ir (ar) panaikinti degalų tiekėjui išduotą leidimas verstis energetikos veikla pagal 32 straipsnio 3 dalį</w:t>
      </w:r>
      <w:r w:rsidR="00AC4027">
        <w:rPr>
          <w:rFonts w:asciiTheme="majorBidi" w:hAnsiTheme="majorBidi" w:cstheme="majorBidi"/>
          <w:sz w:val="24"/>
          <w:szCs w:val="24"/>
        </w:rPr>
        <w:t xml:space="preserve">; </w:t>
      </w:r>
    </w:p>
    <w:p w14:paraId="07F3052C" w14:textId="423E5AFF" w:rsidR="006F106F" w:rsidRPr="0049631E" w:rsidRDefault="006F106F" w:rsidP="00BC12A2">
      <w:pPr>
        <w:pStyle w:val="ListParagraph"/>
        <w:numPr>
          <w:ilvl w:val="0"/>
          <w:numId w:val="36"/>
        </w:numPr>
        <w:tabs>
          <w:tab w:val="left" w:pos="709"/>
          <w:tab w:val="left" w:pos="1134"/>
        </w:tabs>
        <w:spacing w:after="0" w:line="240" w:lineRule="auto"/>
        <w:jc w:val="both"/>
        <w:rPr>
          <w:rFonts w:ascii="Times New Roman" w:hAnsi="Times New Roman" w:cs="Times New Roman"/>
          <w:sz w:val="24"/>
          <w:szCs w:val="24"/>
        </w:rPr>
      </w:pPr>
      <w:r w:rsidRPr="00184952">
        <w:rPr>
          <w:rFonts w:ascii="Times New Roman" w:eastAsia="Calibri" w:hAnsi="Times New Roman" w:cs="Times New Roman"/>
          <w:sz w:val="24"/>
          <w:szCs w:val="24"/>
        </w:rPr>
        <w:t>atlieka kitas šio įstatymo nustatytas funkcijas</w:t>
      </w:r>
      <w:r w:rsidR="0049631E">
        <w:rPr>
          <w:rFonts w:ascii="Times New Roman" w:eastAsia="Calibri" w:hAnsi="Times New Roman" w:cs="Times New Roman"/>
          <w:sz w:val="24"/>
          <w:szCs w:val="24"/>
        </w:rPr>
        <w:t>;</w:t>
      </w:r>
    </w:p>
    <w:p w14:paraId="6D35C70B" w14:textId="261C41CD" w:rsidR="0049631E" w:rsidRPr="00CB7386" w:rsidRDefault="0062733F" w:rsidP="00BC12A2">
      <w:pPr>
        <w:pStyle w:val="ListParagraph"/>
        <w:numPr>
          <w:ilvl w:val="0"/>
          <w:numId w:val="36"/>
        </w:numPr>
        <w:tabs>
          <w:tab w:val="left" w:pos="709"/>
          <w:tab w:val="left" w:pos="1134"/>
        </w:tabs>
        <w:spacing w:after="0" w:line="240" w:lineRule="auto"/>
        <w:ind w:left="0" w:firstLine="851"/>
        <w:jc w:val="both"/>
        <w:rPr>
          <w:rFonts w:ascii="Times New Roman" w:hAnsi="Times New Roman" w:cs="Times New Roman"/>
          <w:sz w:val="24"/>
          <w:szCs w:val="24"/>
        </w:rPr>
      </w:pPr>
      <w:r w:rsidRPr="00CB7386">
        <w:rPr>
          <w:rFonts w:ascii="Times New Roman" w:hAnsi="Times New Roman" w:cs="Times New Roman"/>
          <w:sz w:val="24"/>
          <w:szCs w:val="24"/>
        </w:rPr>
        <w:t>Taryb</w:t>
      </w:r>
      <w:r w:rsidR="00D929BE" w:rsidRPr="00CB7386">
        <w:rPr>
          <w:rFonts w:ascii="Times New Roman" w:hAnsi="Times New Roman" w:cs="Times New Roman"/>
          <w:sz w:val="24"/>
          <w:szCs w:val="24"/>
        </w:rPr>
        <w:t>os veikla atliekant šio straipsnio 1 dal</w:t>
      </w:r>
      <w:r w:rsidR="00531A34">
        <w:rPr>
          <w:rFonts w:ascii="Times New Roman" w:hAnsi="Times New Roman" w:cs="Times New Roman"/>
          <w:sz w:val="24"/>
          <w:szCs w:val="24"/>
        </w:rPr>
        <w:t xml:space="preserve">yje </w:t>
      </w:r>
      <w:r w:rsidR="00951162" w:rsidRPr="00531A34">
        <w:rPr>
          <w:rFonts w:ascii="Times New Roman" w:hAnsi="Times New Roman" w:cs="Times New Roman"/>
          <w:sz w:val="24"/>
          <w:szCs w:val="24"/>
        </w:rPr>
        <w:t>nu</w:t>
      </w:r>
      <w:r w:rsidR="00377A48" w:rsidRPr="00531A34">
        <w:rPr>
          <w:rFonts w:ascii="Times New Roman" w:hAnsi="Times New Roman" w:cs="Times New Roman"/>
          <w:sz w:val="24"/>
          <w:szCs w:val="24"/>
        </w:rPr>
        <w:t>rodytas funkcijas</w:t>
      </w:r>
      <w:r w:rsidR="00122BEB" w:rsidRPr="00531A34">
        <w:rPr>
          <w:rFonts w:ascii="Times New Roman" w:hAnsi="Times New Roman" w:cs="Times New Roman"/>
          <w:sz w:val="24"/>
          <w:szCs w:val="24"/>
        </w:rPr>
        <w:t xml:space="preserve"> </w:t>
      </w:r>
      <w:r w:rsidRPr="00891F47">
        <w:rPr>
          <w:rFonts w:ascii="Times New Roman" w:hAnsi="Times New Roman" w:cs="Times New Roman"/>
          <w:sz w:val="24"/>
          <w:szCs w:val="24"/>
        </w:rPr>
        <w:t>finansuojama</w:t>
      </w:r>
      <w:r w:rsidR="009876E0" w:rsidRPr="00891F47">
        <w:rPr>
          <w:rFonts w:ascii="Times New Roman" w:hAnsi="Times New Roman" w:cs="Times New Roman"/>
          <w:sz w:val="24"/>
          <w:szCs w:val="24"/>
        </w:rPr>
        <w:t xml:space="preserve"> iš valstybės biudžeto asignavimų</w:t>
      </w:r>
      <w:r w:rsidR="00891F47">
        <w:rPr>
          <w:rFonts w:ascii="Times New Roman" w:hAnsi="Times New Roman" w:cs="Times New Roman"/>
          <w:sz w:val="24"/>
          <w:szCs w:val="24"/>
        </w:rPr>
        <w:t xml:space="preserve"> – kitų valstybės biudžeto lėšų, kaip apibrėžta </w:t>
      </w:r>
      <w:r w:rsidR="00100125">
        <w:rPr>
          <w:rFonts w:ascii="Times New Roman" w:hAnsi="Times New Roman" w:cs="Times New Roman"/>
          <w:sz w:val="24"/>
          <w:szCs w:val="24"/>
        </w:rPr>
        <w:t xml:space="preserve">Energetikos įstatymo 8 straipsnio </w:t>
      </w:r>
      <w:r w:rsidR="006220D3">
        <w:rPr>
          <w:rFonts w:ascii="Times New Roman" w:hAnsi="Times New Roman" w:cs="Times New Roman"/>
          <w:sz w:val="24"/>
          <w:szCs w:val="24"/>
        </w:rPr>
        <w:br/>
      </w:r>
      <w:r w:rsidR="00100125">
        <w:rPr>
          <w:rFonts w:ascii="Times New Roman" w:hAnsi="Times New Roman" w:cs="Times New Roman"/>
          <w:sz w:val="24"/>
          <w:szCs w:val="24"/>
        </w:rPr>
        <w:t>17 dalyje</w:t>
      </w:r>
      <w:r w:rsidR="009876E0" w:rsidRPr="00891F47">
        <w:rPr>
          <w:rFonts w:ascii="Times New Roman" w:hAnsi="Times New Roman" w:cs="Times New Roman"/>
          <w:sz w:val="24"/>
          <w:szCs w:val="24"/>
        </w:rPr>
        <w:t xml:space="preserve">. </w:t>
      </w:r>
    </w:p>
    <w:p w14:paraId="7363FAAB" w14:textId="1DDEB057" w:rsidR="004C00B6" w:rsidRPr="00AD134F" w:rsidRDefault="004C00B6" w:rsidP="00B72CC3">
      <w:pPr>
        <w:pStyle w:val="ListParagraph"/>
        <w:tabs>
          <w:tab w:val="left" w:pos="1134"/>
        </w:tabs>
        <w:spacing w:after="0" w:line="240" w:lineRule="auto"/>
        <w:ind w:left="1211"/>
        <w:jc w:val="both"/>
        <w:rPr>
          <w:rFonts w:asciiTheme="majorBidi" w:hAnsiTheme="majorBidi" w:cstheme="majorBidi"/>
          <w:sz w:val="24"/>
          <w:szCs w:val="24"/>
        </w:rPr>
      </w:pPr>
    </w:p>
    <w:p w14:paraId="6CCE191B" w14:textId="3829A154" w:rsidR="00800987" w:rsidRPr="00DE324D" w:rsidRDefault="008D742C" w:rsidP="00DE324D">
      <w:pPr>
        <w:tabs>
          <w:tab w:val="left" w:pos="1134"/>
        </w:tabs>
        <w:spacing w:after="0" w:line="240" w:lineRule="auto"/>
        <w:ind w:firstLine="851"/>
        <w:jc w:val="both"/>
        <w:rPr>
          <w:rFonts w:ascii="Times New Roman" w:hAnsi="Times New Roman" w:cs="Times New Roman"/>
          <w:b/>
          <w:sz w:val="24"/>
          <w:szCs w:val="24"/>
        </w:rPr>
      </w:pPr>
      <w:bookmarkStart w:id="91" w:name="part_b0a3114a649f420f8fdc4406033cea47"/>
      <w:bookmarkStart w:id="92" w:name="part_57a9d05569d44144833630ab962746df"/>
      <w:bookmarkStart w:id="93" w:name="part_e8d96cc90cac492cb4cad8effe483f8c"/>
      <w:bookmarkStart w:id="94" w:name="part_e211330ffb59459992a76103f77e8c1f"/>
      <w:bookmarkStart w:id="95" w:name="part_fa6be98c3d024a8f88235f91c715d1bc"/>
      <w:bookmarkStart w:id="96" w:name="part_d4a8864f4dec4860a1c46642b743ce20"/>
      <w:bookmarkStart w:id="97" w:name="part_dc081d7705e14d5b9f7dd07472d52429"/>
      <w:bookmarkStart w:id="98" w:name="part_c5cd676aa96a41c7bc9156256c04a619"/>
      <w:bookmarkStart w:id="99" w:name="part_ec47e924859e4c21a24e56f67de523bc"/>
      <w:bookmarkStart w:id="100" w:name="part_d6501f8d157d4057b9088ec0377a21ee"/>
      <w:bookmarkStart w:id="101" w:name="part_2f51f0d2c4024d54970f252d01eb1257"/>
      <w:bookmarkStart w:id="102" w:name="part_63e6566ff30d41a9911c7f2a8596f5b2"/>
      <w:bookmarkStart w:id="103" w:name="part_54988549612645c8b55453052904d60a"/>
      <w:bookmarkStart w:id="104" w:name="part_e8950d23121c484ea61ae4ea38ea0461"/>
      <w:bookmarkStart w:id="105" w:name="_Hlk179620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DE324D">
        <w:rPr>
          <w:rFonts w:ascii="Times New Roman" w:hAnsi="Times New Roman" w:cs="Times New Roman"/>
          <w:b/>
          <w:sz w:val="24"/>
          <w:szCs w:val="24"/>
        </w:rPr>
        <w:t>1</w:t>
      </w:r>
      <w:r w:rsidR="000901D1">
        <w:rPr>
          <w:rFonts w:ascii="Times New Roman" w:hAnsi="Times New Roman" w:cs="Times New Roman"/>
          <w:b/>
          <w:sz w:val="24"/>
          <w:szCs w:val="24"/>
        </w:rPr>
        <w:t>2</w:t>
      </w:r>
      <w:r w:rsidR="0E460765" w:rsidRPr="00DE324D">
        <w:rPr>
          <w:rFonts w:ascii="Times New Roman" w:hAnsi="Times New Roman" w:cs="Times New Roman"/>
          <w:b/>
          <w:sz w:val="24"/>
          <w:szCs w:val="24"/>
        </w:rPr>
        <w:t xml:space="preserve"> straipsnis. </w:t>
      </w:r>
      <w:r w:rsidR="00A87712">
        <w:rPr>
          <w:rFonts w:ascii="Times New Roman" w:hAnsi="Times New Roman" w:cs="Times New Roman"/>
          <w:b/>
          <w:sz w:val="24"/>
          <w:szCs w:val="24"/>
        </w:rPr>
        <w:t>Savivaldybės institucijos</w:t>
      </w:r>
      <w:r w:rsidR="00EA456D" w:rsidRPr="00DE324D">
        <w:rPr>
          <w:rFonts w:ascii="Times New Roman" w:hAnsi="Times New Roman" w:cs="Times New Roman"/>
          <w:b/>
          <w:sz w:val="24"/>
          <w:szCs w:val="24"/>
        </w:rPr>
        <w:t xml:space="preserve"> </w:t>
      </w:r>
    </w:p>
    <w:bookmarkEnd w:id="105"/>
    <w:p w14:paraId="10FD4486" w14:textId="11FD8C15" w:rsidR="00800987" w:rsidRPr="00DE324D" w:rsidRDefault="00A87712" w:rsidP="00DE324D">
      <w:pPr>
        <w:tabs>
          <w:tab w:val="left" w:pos="1134"/>
        </w:tabs>
        <w:spacing w:after="0" w:line="240" w:lineRule="auto"/>
        <w:ind w:firstLine="851"/>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Savivaldybės institucijos</w:t>
      </w:r>
      <w:r w:rsidR="002159DD" w:rsidRPr="00DE324D">
        <w:rPr>
          <w:rFonts w:ascii="Times New Roman" w:eastAsia="Times New Roman" w:hAnsi="Times New Roman" w:cs="Times New Roman"/>
          <w:bCs/>
          <w:color w:val="000000"/>
          <w:sz w:val="24"/>
          <w:szCs w:val="24"/>
          <w:lang w:eastAsia="lt-LT"/>
        </w:rPr>
        <w:t>:</w:t>
      </w:r>
    </w:p>
    <w:p w14:paraId="0FA8CDA0" w14:textId="5518BF9D" w:rsidR="00456A00" w:rsidRPr="00E71F0A" w:rsidRDefault="00456A00" w:rsidP="00456A00">
      <w:pPr>
        <w:pStyle w:val="ListParagraph"/>
        <w:numPr>
          <w:ilvl w:val="0"/>
          <w:numId w:val="4"/>
        </w:numPr>
        <w:tabs>
          <w:tab w:val="left" w:pos="709"/>
          <w:tab w:val="left" w:pos="1134"/>
        </w:tabs>
        <w:spacing w:after="0" w:line="240" w:lineRule="auto"/>
        <w:ind w:left="0" w:firstLine="851"/>
        <w:jc w:val="both"/>
        <w:rPr>
          <w:rFonts w:ascii="Times New Roman" w:hAnsi="Times New Roman" w:cs="Times New Roman"/>
          <w:sz w:val="24"/>
          <w:szCs w:val="24"/>
        </w:rPr>
      </w:pPr>
      <w:r w:rsidRPr="00E71F0A">
        <w:rPr>
          <w:rFonts w:ascii="Times New Roman" w:hAnsi="Times New Roman" w:cs="Times New Roman"/>
          <w:sz w:val="24"/>
          <w:szCs w:val="24"/>
        </w:rPr>
        <w:t>skatina savivaldybėse veikiančias viešojo transporto, komunalinių ir keleivių vežimo bei kitas paslaugas teikiančias įmones, savivaldybių įstaigas ir įmones naudoti alternatyviaisiais degalais varomas transporto priemones;</w:t>
      </w:r>
    </w:p>
    <w:p w14:paraId="105325A0" w14:textId="46F3C7D6" w:rsidR="00320FEF" w:rsidRPr="00E71F0A" w:rsidRDefault="00320FEF" w:rsidP="00320FEF">
      <w:pPr>
        <w:pStyle w:val="ListParagraph"/>
        <w:numPr>
          <w:ilvl w:val="0"/>
          <w:numId w:val="4"/>
        </w:numPr>
        <w:tabs>
          <w:tab w:val="left" w:pos="709"/>
          <w:tab w:val="left" w:pos="1134"/>
        </w:tabs>
        <w:spacing w:after="0" w:line="240" w:lineRule="auto"/>
        <w:ind w:left="0" w:firstLine="851"/>
        <w:jc w:val="both"/>
        <w:rPr>
          <w:rFonts w:ascii="Times New Roman" w:hAnsi="Times New Roman" w:cs="Times New Roman"/>
          <w:sz w:val="24"/>
          <w:szCs w:val="24"/>
        </w:rPr>
      </w:pPr>
      <w:r w:rsidRPr="00E71F0A">
        <w:rPr>
          <w:rFonts w:ascii="Times New Roman" w:hAnsi="Times New Roman" w:cs="Times New Roman"/>
          <w:sz w:val="24"/>
          <w:szCs w:val="24"/>
        </w:rPr>
        <w:t xml:space="preserve">savivaldybių tarybos nustato mažos taršos zonas </w:t>
      </w:r>
      <w:r w:rsidR="00A87712">
        <w:rPr>
          <w:rFonts w:ascii="Times New Roman" w:hAnsi="Times New Roman" w:cs="Times New Roman"/>
          <w:sz w:val="24"/>
          <w:szCs w:val="24"/>
        </w:rPr>
        <w:t>savivaldybėje esančių miestų</w:t>
      </w:r>
      <w:r w:rsidR="00A87712" w:rsidRPr="00E71F0A">
        <w:rPr>
          <w:rFonts w:ascii="Times New Roman" w:hAnsi="Times New Roman" w:cs="Times New Roman"/>
          <w:sz w:val="24"/>
          <w:szCs w:val="24"/>
        </w:rPr>
        <w:t xml:space="preserve"> </w:t>
      </w:r>
      <w:r w:rsidRPr="00E71F0A">
        <w:rPr>
          <w:rFonts w:ascii="Times New Roman" w:hAnsi="Times New Roman" w:cs="Times New Roman"/>
          <w:sz w:val="24"/>
          <w:szCs w:val="24"/>
        </w:rPr>
        <w:t xml:space="preserve">teritorijoje, nustato lengvatines </w:t>
      </w:r>
      <w:r w:rsidR="00D23F80">
        <w:rPr>
          <w:rFonts w:ascii="Times New Roman" w:hAnsi="Times New Roman" w:cs="Times New Roman"/>
          <w:sz w:val="24"/>
          <w:szCs w:val="24"/>
        </w:rPr>
        <w:t xml:space="preserve">elektromobilių </w:t>
      </w:r>
      <w:r w:rsidRPr="00E71F0A">
        <w:rPr>
          <w:rFonts w:ascii="Times New Roman" w:hAnsi="Times New Roman" w:cs="Times New Roman"/>
          <w:sz w:val="24"/>
          <w:szCs w:val="24"/>
        </w:rPr>
        <w:t>dalyvavimo eisme (maršrutinio transporto eismo juostos), įvažiavimo į mokamas zonas ir staty</w:t>
      </w:r>
      <w:r w:rsidR="005B421A">
        <w:rPr>
          <w:rFonts w:ascii="Times New Roman" w:hAnsi="Times New Roman" w:cs="Times New Roman"/>
          <w:sz w:val="24"/>
          <w:szCs w:val="24"/>
        </w:rPr>
        <w:t>m</w:t>
      </w:r>
      <w:r w:rsidRPr="00E71F0A">
        <w:rPr>
          <w:rFonts w:ascii="Times New Roman" w:hAnsi="Times New Roman" w:cs="Times New Roman"/>
          <w:sz w:val="24"/>
          <w:szCs w:val="24"/>
        </w:rPr>
        <w:t>o miesto teritorijoje sąlygas;</w:t>
      </w:r>
    </w:p>
    <w:p w14:paraId="3C3FF8D8" w14:textId="4A6CBC25" w:rsidR="00BF3B96" w:rsidRPr="00E71F0A" w:rsidRDefault="00094A42" w:rsidP="00BF3B96">
      <w:pPr>
        <w:pStyle w:val="ListParagraph"/>
        <w:numPr>
          <w:ilvl w:val="0"/>
          <w:numId w:val="4"/>
        </w:numPr>
        <w:tabs>
          <w:tab w:val="left" w:pos="709"/>
          <w:tab w:val="left" w:pos="1134"/>
        </w:tabs>
        <w:spacing w:after="0" w:line="240" w:lineRule="auto"/>
        <w:ind w:left="0" w:firstLine="851"/>
        <w:jc w:val="both"/>
        <w:rPr>
          <w:rFonts w:ascii="Times New Roman" w:hAnsi="Times New Roman" w:cs="Times New Roman"/>
          <w:sz w:val="24"/>
          <w:szCs w:val="24"/>
        </w:rPr>
      </w:pPr>
      <w:r w:rsidRPr="00FB04B8">
        <w:rPr>
          <w:rFonts w:ascii="Times New Roman" w:hAnsi="Times New Roman" w:cs="Times New Roman"/>
          <w:sz w:val="24"/>
          <w:szCs w:val="24"/>
        </w:rPr>
        <w:t xml:space="preserve">imasi priemonių, </w:t>
      </w:r>
      <w:r w:rsidR="00781C3D">
        <w:rPr>
          <w:rFonts w:ascii="Times New Roman" w:hAnsi="Times New Roman" w:cs="Times New Roman"/>
          <w:sz w:val="24"/>
          <w:szCs w:val="24"/>
        </w:rPr>
        <w:t>kurios</w:t>
      </w:r>
      <w:r w:rsidR="00781C3D" w:rsidRPr="00FB04B8">
        <w:rPr>
          <w:rFonts w:ascii="Times New Roman" w:hAnsi="Times New Roman" w:cs="Times New Roman"/>
          <w:sz w:val="24"/>
          <w:szCs w:val="24"/>
        </w:rPr>
        <w:t xml:space="preserve"> </w:t>
      </w:r>
      <w:r w:rsidRPr="00FB04B8">
        <w:rPr>
          <w:rFonts w:ascii="Times New Roman" w:hAnsi="Times New Roman" w:cs="Times New Roman"/>
          <w:sz w:val="24"/>
          <w:szCs w:val="24"/>
        </w:rPr>
        <w:t>skatint</w:t>
      </w:r>
      <w:r w:rsidR="00781C3D">
        <w:rPr>
          <w:rFonts w:ascii="Times New Roman" w:hAnsi="Times New Roman" w:cs="Times New Roman"/>
          <w:sz w:val="24"/>
          <w:szCs w:val="24"/>
        </w:rPr>
        <w:t>ų</w:t>
      </w:r>
      <w:r w:rsidRPr="00FB04B8">
        <w:rPr>
          <w:rFonts w:ascii="Times New Roman" w:hAnsi="Times New Roman" w:cs="Times New Roman"/>
          <w:sz w:val="24"/>
          <w:szCs w:val="24"/>
        </w:rPr>
        <w:t xml:space="preserve"> elektromobilių įkrov</w:t>
      </w:r>
      <w:r w:rsidRPr="003667A8">
        <w:rPr>
          <w:rFonts w:ascii="Times New Roman" w:hAnsi="Times New Roman" w:cs="Times New Roman"/>
          <w:sz w:val="24"/>
          <w:szCs w:val="24"/>
        </w:rPr>
        <w:t xml:space="preserve">imo prieigų įrengimą </w:t>
      </w:r>
      <w:r w:rsidR="00BF3B96" w:rsidRPr="00E71F0A">
        <w:rPr>
          <w:rFonts w:ascii="Times New Roman" w:hAnsi="Times New Roman" w:cs="Times New Roman"/>
          <w:sz w:val="24"/>
          <w:szCs w:val="24"/>
        </w:rPr>
        <w:t xml:space="preserve">savivaldybėje </w:t>
      </w:r>
      <w:r w:rsidRPr="00FB04B8">
        <w:rPr>
          <w:rFonts w:ascii="Times New Roman" w:hAnsi="Times New Roman" w:cs="Times New Roman"/>
          <w:sz w:val="24"/>
          <w:szCs w:val="24"/>
        </w:rPr>
        <w:t xml:space="preserve">ir </w:t>
      </w:r>
      <w:r w:rsidR="00D23F80" w:rsidRPr="00FB04B8">
        <w:rPr>
          <w:rFonts w:ascii="Times New Roman" w:hAnsi="Times New Roman" w:cs="Times New Roman"/>
          <w:sz w:val="24"/>
          <w:szCs w:val="24"/>
        </w:rPr>
        <w:t>sudaryt</w:t>
      </w:r>
      <w:r w:rsidR="00D23F80">
        <w:rPr>
          <w:rFonts w:ascii="Times New Roman" w:hAnsi="Times New Roman" w:cs="Times New Roman"/>
          <w:sz w:val="24"/>
          <w:szCs w:val="24"/>
        </w:rPr>
        <w:t>ų</w:t>
      </w:r>
      <w:r w:rsidR="00D23F80" w:rsidRPr="00FB04B8">
        <w:rPr>
          <w:rFonts w:ascii="Times New Roman" w:hAnsi="Times New Roman" w:cs="Times New Roman"/>
          <w:sz w:val="24"/>
          <w:szCs w:val="24"/>
        </w:rPr>
        <w:t xml:space="preserve"> </w:t>
      </w:r>
      <w:r w:rsidRPr="00FB04B8">
        <w:rPr>
          <w:rFonts w:ascii="Times New Roman" w:hAnsi="Times New Roman" w:cs="Times New Roman"/>
          <w:sz w:val="24"/>
          <w:szCs w:val="24"/>
        </w:rPr>
        <w:t>tam palankesnes sąly</w:t>
      </w:r>
      <w:r w:rsidRPr="003667A8">
        <w:rPr>
          <w:rFonts w:ascii="Times New Roman" w:hAnsi="Times New Roman" w:cs="Times New Roman"/>
          <w:sz w:val="24"/>
          <w:szCs w:val="24"/>
        </w:rPr>
        <w:t>gas</w:t>
      </w:r>
      <w:r w:rsidR="00E71F0A">
        <w:rPr>
          <w:rFonts w:ascii="Times New Roman" w:hAnsi="Times New Roman" w:cs="Times New Roman"/>
          <w:sz w:val="24"/>
          <w:szCs w:val="24"/>
        </w:rPr>
        <w:t>;</w:t>
      </w:r>
    </w:p>
    <w:p w14:paraId="43C6A3E4" w14:textId="77777777" w:rsidR="00746602" w:rsidRDefault="00746602" w:rsidP="00746602">
      <w:pPr>
        <w:pStyle w:val="ListParagraph"/>
        <w:numPr>
          <w:ilvl w:val="0"/>
          <w:numId w:val="4"/>
        </w:numPr>
        <w:tabs>
          <w:tab w:val="left" w:pos="709"/>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rengia, suderinus su Susisiekimo ministerija tvirtina ir </w:t>
      </w:r>
      <w:r w:rsidRPr="00E71F0A">
        <w:rPr>
          <w:rFonts w:ascii="Times New Roman" w:hAnsi="Times New Roman" w:cs="Times New Roman"/>
          <w:sz w:val="24"/>
          <w:szCs w:val="24"/>
        </w:rPr>
        <w:t xml:space="preserve">įgyvendina darnaus judumo miestuose </w:t>
      </w:r>
      <w:r>
        <w:rPr>
          <w:rFonts w:ascii="Times New Roman" w:hAnsi="Times New Roman" w:cs="Times New Roman"/>
          <w:sz w:val="24"/>
          <w:szCs w:val="24"/>
        </w:rPr>
        <w:t xml:space="preserve">ir </w:t>
      </w:r>
      <w:r w:rsidRPr="00EE65A0">
        <w:rPr>
          <w:rFonts w:ascii="Times New Roman" w:hAnsi="Times New Roman" w:cs="Times New Roman"/>
          <w:sz w:val="24"/>
          <w:szCs w:val="24"/>
        </w:rPr>
        <w:t xml:space="preserve">atsinaujinančių išteklių energijos naudojimo plėtros </w:t>
      </w:r>
      <w:r w:rsidRPr="00E71F0A">
        <w:rPr>
          <w:rFonts w:ascii="Times New Roman" w:hAnsi="Times New Roman" w:cs="Times New Roman"/>
          <w:sz w:val="24"/>
          <w:szCs w:val="24"/>
        </w:rPr>
        <w:t>planų priemones.</w:t>
      </w:r>
    </w:p>
    <w:p w14:paraId="4BB93CC7" w14:textId="6F952F6E" w:rsidR="008E4439" w:rsidRPr="00F23769" w:rsidRDefault="00147F10" w:rsidP="008E4439">
      <w:pPr>
        <w:pStyle w:val="ListParagraph"/>
        <w:tabs>
          <w:tab w:val="left" w:pos="709"/>
          <w:tab w:val="left" w:pos="1134"/>
        </w:tabs>
        <w:spacing w:after="0" w:line="240" w:lineRule="auto"/>
        <w:ind w:left="851"/>
        <w:jc w:val="both"/>
        <w:rPr>
          <w:rFonts w:ascii="Times New Roman" w:hAnsi="Times New Roman" w:cs="Times New Roman"/>
          <w:b/>
          <w:bCs/>
          <w:sz w:val="24"/>
          <w:szCs w:val="24"/>
        </w:rPr>
      </w:pPr>
      <w:r>
        <w:rPr>
          <w:rFonts w:ascii="Times New Roman" w:hAnsi="Times New Roman" w:cs="Times New Roman"/>
          <w:b/>
          <w:bCs/>
          <w:sz w:val="24"/>
          <w:szCs w:val="24"/>
        </w:rPr>
        <w:br/>
      </w:r>
      <w:r w:rsidR="008876EB">
        <w:rPr>
          <w:rFonts w:ascii="Times New Roman" w:hAnsi="Times New Roman" w:cs="Times New Roman"/>
          <w:b/>
          <w:bCs/>
          <w:sz w:val="24"/>
          <w:szCs w:val="24"/>
        </w:rPr>
        <w:t>13</w:t>
      </w:r>
      <w:r w:rsidR="008E4439" w:rsidRPr="00F23769">
        <w:rPr>
          <w:rFonts w:ascii="Times New Roman" w:hAnsi="Times New Roman" w:cs="Times New Roman"/>
          <w:b/>
          <w:bCs/>
          <w:sz w:val="24"/>
          <w:szCs w:val="24"/>
        </w:rPr>
        <w:t xml:space="preserve"> straipsnis. </w:t>
      </w:r>
      <w:r w:rsidR="00CE38F8" w:rsidRPr="001F3FA4">
        <w:rPr>
          <w:rFonts w:ascii="Times New Roman" w:eastAsia="Times New Roman" w:hAnsi="Times New Roman" w:cs="Times New Roman"/>
          <w:b/>
          <w:bCs/>
          <w:color w:val="000000"/>
          <w:sz w:val="24"/>
          <w:szCs w:val="24"/>
          <w:lang w:eastAsia="lt-LT"/>
        </w:rPr>
        <w:t>Valstybinė</w:t>
      </w:r>
      <w:r w:rsidR="00983979">
        <w:rPr>
          <w:rFonts w:ascii="Times New Roman" w:eastAsia="Times New Roman" w:hAnsi="Times New Roman" w:cs="Times New Roman"/>
          <w:b/>
          <w:bCs/>
          <w:color w:val="000000"/>
          <w:sz w:val="24"/>
          <w:szCs w:val="24"/>
          <w:lang w:eastAsia="lt-LT"/>
        </w:rPr>
        <w:t>s</w:t>
      </w:r>
      <w:r w:rsidR="00CE38F8">
        <w:rPr>
          <w:rFonts w:ascii="Times New Roman" w:eastAsia="Times New Roman" w:hAnsi="Times New Roman" w:cs="Times New Roman"/>
          <w:color w:val="000000"/>
          <w:sz w:val="24"/>
          <w:szCs w:val="24"/>
          <w:lang w:eastAsia="lt-LT"/>
        </w:rPr>
        <w:t xml:space="preserve"> </w:t>
      </w:r>
      <w:r w:rsidR="00CE38F8">
        <w:rPr>
          <w:rFonts w:ascii="Times New Roman" w:hAnsi="Times New Roman" w:cs="Times New Roman"/>
          <w:b/>
          <w:bCs/>
          <w:sz w:val="24"/>
          <w:szCs w:val="24"/>
        </w:rPr>
        <w:t>v</w:t>
      </w:r>
      <w:r w:rsidR="007E2706">
        <w:rPr>
          <w:rFonts w:ascii="Times New Roman" w:hAnsi="Times New Roman" w:cs="Times New Roman"/>
          <w:b/>
          <w:bCs/>
          <w:sz w:val="24"/>
          <w:szCs w:val="24"/>
        </w:rPr>
        <w:t>artotojų teisių apsaugos t</w:t>
      </w:r>
      <w:r w:rsidR="008E4439" w:rsidRPr="00F23769">
        <w:rPr>
          <w:rFonts w:ascii="Times New Roman" w:hAnsi="Times New Roman" w:cs="Times New Roman"/>
          <w:b/>
          <w:bCs/>
          <w:sz w:val="24"/>
          <w:szCs w:val="24"/>
        </w:rPr>
        <w:t xml:space="preserve">arnybos kompetencija </w:t>
      </w:r>
    </w:p>
    <w:p w14:paraId="1C5D8279" w14:textId="49497ADC" w:rsidR="008E4439" w:rsidRPr="008E4439" w:rsidRDefault="00CE38F8" w:rsidP="00F23769">
      <w:pPr>
        <w:pStyle w:val="ListParagraph"/>
        <w:tabs>
          <w:tab w:val="left" w:pos="709"/>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Valstybinė v</w:t>
      </w:r>
      <w:r w:rsidR="007E2706" w:rsidRPr="007E2706">
        <w:rPr>
          <w:rFonts w:ascii="Times New Roman" w:hAnsi="Times New Roman" w:cs="Times New Roman"/>
          <w:sz w:val="24"/>
          <w:szCs w:val="24"/>
        </w:rPr>
        <w:t xml:space="preserve">artotojų teisių apsaugos </w:t>
      </w:r>
      <w:r w:rsidR="007E2706">
        <w:rPr>
          <w:rFonts w:ascii="Times New Roman" w:hAnsi="Times New Roman" w:cs="Times New Roman"/>
          <w:sz w:val="24"/>
          <w:szCs w:val="24"/>
        </w:rPr>
        <w:t xml:space="preserve">tarnyba (toliau – </w:t>
      </w:r>
      <w:r w:rsidR="008E4439" w:rsidRPr="008E4439">
        <w:rPr>
          <w:rFonts w:ascii="Times New Roman" w:hAnsi="Times New Roman" w:cs="Times New Roman"/>
          <w:sz w:val="24"/>
          <w:szCs w:val="24"/>
        </w:rPr>
        <w:t>Tarnyba</w:t>
      </w:r>
      <w:r w:rsidR="007E2706">
        <w:rPr>
          <w:rFonts w:ascii="Times New Roman" w:hAnsi="Times New Roman" w:cs="Times New Roman"/>
          <w:sz w:val="24"/>
          <w:szCs w:val="24"/>
        </w:rPr>
        <w:t>)</w:t>
      </w:r>
      <w:r w:rsidR="008E4439" w:rsidRPr="008E4439">
        <w:rPr>
          <w:rFonts w:ascii="Times New Roman" w:hAnsi="Times New Roman" w:cs="Times New Roman"/>
          <w:sz w:val="24"/>
          <w:szCs w:val="24"/>
        </w:rPr>
        <w:t xml:space="preserve">: </w:t>
      </w:r>
    </w:p>
    <w:p w14:paraId="4A63302D" w14:textId="4D1B58FD" w:rsidR="008E4439" w:rsidRPr="008E4439" w:rsidRDefault="008E4439" w:rsidP="00F23769">
      <w:pPr>
        <w:pStyle w:val="ListParagraph"/>
        <w:tabs>
          <w:tab w:val="left" w:pos="709"/>
          <w:tab w:val="left" w:pos="1134"/>
        </w:tabs>
        <w:spacing w:after="0" w:line="240" w:lineRule="auto"/>
        <w:ind w:left="0" w:firstLine="851"/>
        <w:jc w:val="both"/>
        <w:rPr>
          <w:rFonts w:ascii="Times New Roman" w:hAnsi="Times New Roman" w:cs="Times New Roman"/>
          <w:sz w:val="24"/>
          <w:szCs w:val="24"/>
        </w:rPr>
      </w:pPr>
      <w:r w:rsidRPr="008E4439">
        <w:rPr>
          <w:rFonts w:ascii="Times New Roman" w:hAnsi="Times New Roman" w:cs="Times New Roman"/>
          <w:sz w:val="24"/>
          <w:szCs w:val="24"/>
        </w:rPr>
        <w:t>1)</w:t>
      </w:r>
      <w:r w:rsidRPr="008E4439">
        <w:rPr>
          <w:rFonts w:ascii="Times New Roman" w:hAnsi="Times New Roman" w:cs="Times New Roman"/>
          <w:sz w:val="24"/>
          <w:szCs w:val="24"/>
        </w:rPr>
        <w:tab/>
        <w:t>atlieka mažmeninės prekybos degalais vietų kontrolę, tikrindama, ar tinkamai vykdomi šio įstatymo 1</w:t>
      </w:r>
      <w:r w:rsidR="00821DED">
        <w:rPr>
          <w:rFonts w:ascii="Times New Roman" w:hAnsi="Times New Roman" w:cs="Times New Roman"/>
          <w:sz w:val="24"/>
          <w:szCs w:val="24"/>
        </w:rPr>
        <w:t>6</w:t>
      </w:r>
      <w:r w:rsidRPr="008E4439">
        <w:rPr>
          <w:rFonts w:ascii="Times New Roman" w:hAnsi="Times New Roman" w:cs="Times New Roman"/>
          <w:sz w:val="24"/>
          <w:szCs w:val="24"/>
        </w:rPr>
        <w:t xml:space="preserve"> straipsnio 6 dalyje ir šio įstatymo </w:t>
      </w:r>
      <w:r w:rsidR="00821DED">
        <w:rPr>
          <w:rFonts w:ascii="Times New Roman" w:hAnsi="Times New Roman" w:cs="Times New Roman"/>
          <w:sz w:val="24"/>
          <w:szCs w:val="24"/>
        </w:rPr>
        <w:t>20</w:t>
      </w:r>
      <w:r w:rsidRPr="008E4439">
        <w:rPr>
          <w:rFonts w:ascii="Times New Roman" w:hAnsi="Times New Roman" w:cs="Times New Roman"/>
          <w:sz w:val="24"/>
          <w:szCs w:val="24"/>
        </w:rPr>
        <w:t xml:space="preserve"> straipsnio 5 dalyje numatyti reikalavimai;</w:t>
      </w:r>
    </w:p>
    <w:p w14:paraId="5A3C0E7B" w14:textId="2D31C99D" w:rsidR="008E4439" w:rsidRPr="008E4439" w:rsidRDefault="008E4439" w:rsidP="00F23769">
      <w:pPr>
        <w:pStyle w:val="ListParagraph"/>
        <w:tabs>
          <w:tab w:val="left" w:pos="709"/>
          <w:tab w:val="left" w:pos="1134"/>
        </w:tabs>
        <w:spacing w:after="0" w:line="240" w:lineRule="auto"/>
        <w:ind w:left="0" w:firstLine="851"/>
        <w:jc w:val="both"/>
        <w:rPr>
          <w:rFonts w:ascii="Times New Roman" w:hAnsi="Times New Roman" w:cs="Times New Roman"/>
          <w:sz w:val="24"/>
          <w:szCs w:val="24"/>
        </w:rPr>
      </w:pPr>
      <w:r w:rsidRPr="008E4439">
        <w:rPr>
          <w:rFonts w:ascii="Times New Roman" w:hAnsi="Times New Roman" w:cs="Times New Roman"/>
          <w:sz w:val="24"/>
          <w:szCs w:val="24"/>
        </w:rPr>
        <w:lastRenderedPageBreak/>
        <w:t>2)</w:t>
      </w:r>
      <w:r w:rsidRPr="008E4439">
        <w:rPr>
          <w:rFonts w:ascii="Times New Roman" w:hAnsi="Times New Roman" w:cs="Times New Roman"/>
          <w:sz w:val="24"/>
          <w:szCs w:val="24"/>
        </w:rPr>
        <w:tab/>
        <w:t>atlieka mėginių paėmimą ir ištyrimą dėl degalų ir biodegalų sudėties ir rūšies nustatymo, dalyvaudama šio įstatymo 1</w:t>
      </w:r>
      <w:r w:rsidR="00821DED">
        <w:rPr>
          <w:rFonts w:ascii="Times New Roman" w:hAnsi="Times New Roman" w:cs="Times New Roman"/>
          <w:sz w:val="24"/>
          <w:szCs w:val="24"/>
        </w:rPr>
        <w:t>9</w:t>
      </w:r>
      <w:r w:rsidRPr="008E4439">
        <w:rPr>
          <w:rFonts w:ascii="Times New Roman" w:hAnsi="Times New Roman" w:cs="Times New Roman"/>
          <w:sz w:val="24"/>
          <w:szCs w:val="24"/>
        </w:rPr>
        <w:t xml:space="preserve"> straipsnio 1 dalyje nurodytuose patikrinimuose; </w:t>
      </w:r>
    </w:p>
    <w:p w14:paraId="4D04603F" w14:textId="77777777" w:rsidR="008E4439" w:rsidRPr="008E4439" w:rsidRDefault="008E4439" w:rsidP="00F23769">
      <w:pPr>
        <w:pStyle w:val="ListParagraph"/>
        <w:tabs>
          <w:tab w:val="left" w:pos="709"/>
          <w:tab w:val="left" w:pos="1134"/>
        </w:tabs>
        <w:spacing w:after="0" w:line="240" w:lineRule="auto"/>
        <w:ind w:left="0" w:firstLine="851"/>
        <w:jc w:val="both"/>
        <w:rPr>
          <w:rFonts w:ascii="Times New Roman" w:hAnsi="Times New Roman" w:cs="Times New Roman"/>
          <w:sz w:val="24"/>
          <w:szCs w:val="24"/>
        </w:rPr>
      </w:pPr>
      <w:r w:rsidRPr="008E4439">
        <w:rPr>
          <w:rFonts w:ascii="Times New Roman" w:hAnsi="Times New Roman" w:cs="Times New Roman"/>
          <w:sz w:val="24"/>
          <w:szCs w:val="24"/>
        </w:rPr>
        <w:t>3)</w:t>
      </w:r>
      <w:r w:rsidRPr="008E4439">
        <w:rPr>
          <w:rFonts w:ascii="Times New Roman" w:hAnsi="Times New Roman" w:cs="Times New Roman"/>
          <w:sz w:val="24"/>
          <w:szCs w:val="24"/>
        </w:rPr>
        <w:tab/>
        <w:t>tikrina Lietuvos Respublikoje parduodamų degalų ir biodegalų mišinių atitiktį naftos produktų privalomiesiems kokybės rodikliams;</w:t>
      </w:r>
    </w:p>
    <w:p w14:paraId="7C339E0C" w14:textId="3439DBDD" w:rsidR="008E4439" w:rsidRPr="00E71F0A" w:rsidRDefault="008E4439" w:rsidP="00F23769">
      <w:pPr>
        <w:pStyle w:val="ListParagraph"/>
        <w:tabs>
          <w:tab w:val="left" w:pos="709"/>
          <w:tab w:val="left" w:pos="1134"/>
        </w:tabs>
        <w:spacing w:after="0" w:line="240" w:lineRule="auto"/>
        <w:ind w:left="0" w:firstLine="851"/>
        <w:jc w:val="both"/>
        <w:rPr>
          <w:rFonts w:ascii="Times New Roman" w:hAnsi="Times New Roman" w:cs="Times New Roman"/>
          <w:sz w:val="24"/>
          <w:szCs w:val="24"/>
        </w:rPr>
      </w:pPr>
      <w:r w:rsidRPr="008E4439">
        <w:rPr>
          <w:rFonts w:ascii="Times New Roman" w:hAnsi="Times New Roman" w:cs="Times New Roman"/>
          <w:sz w:val="24"/>
          <w:szCs w:val="24"/>
        </w:rPr>
        <w:t>4)</w:t>
      </w:r>
      <w:r w:rsidRPr="008E4439">
        <w:rPr>
          <w:rFonts w:ascii="Times New Roman" w:hAnsi="Times New Roman" w:cs="Times New Roman"/>
          <w:sz w:val="24"/>
          <w:szCs w:val="24"/>
        </w:rPr>
        <w:tab/>
        <w:t>skiria šio įstatymo 3</w:t>
      </w:r>
      <w:r w:rsidR="00821DED">
        <w:rPr>
          <w:rFonts w:ascii="Times New Roman" w:hAnsi="Times New Roman" w:cs="Times New Roman"/>
          <w:sz w:val="24"/>
          <w:szCs w:val="24"/>
        </w:rPr>
        <w:t>2</w:t>
      </w:r>
      <w:r w:rsidRPr="008E4439">
        <w:rPr>
          <w:rFonts w:ascii="Times New Roman" w:hAnsi="Times New Roman" w:cs="Times New Roman"/>
          <w:sz w:val="24"/>
          <w:szCs w:val="24"/>
        </w:rPr>
        <w:t xml:space="preserve"> straipsnio 2 dalyje nustatytas </w:t>
      </w:r>
      <w:r w:rsidR="00A33772">
        <w:rPr>
          <w:rFonts w:ascii="Times New Roman" w:hAnsi="Times New Roman" w:cs="Times New Roman"/>
          <w:sz w:val="24"/>
          <w:szCs w:val="24"/>
        </w:rPr>
        <w:t>baudas</w:t>
      </w:r>
      <w:r w:rsidRPr="008E4439">
        <w:rPr>
          <w:rFonts w:ascii="Times New Roman" w:hAnsi="Times New Roman" w:cs="Times New Roman"/>
          <w:sz w:val="24"/>
          <w:szCs w:val="24"/>
        </w:rPr>
        <w:t>.</w:t>
      </w:r>
    </w:p>
    <w:p w14:paraId="56FAB202" w14:textId="77777777" w:rsidR="00DE324D" w:rsidRDefault="00DE324D" w:rsidP="00DE324D">
      <w:pPr>
        <w:tabs>
          <w:tab w:val="left" w:pos="1134"/>
        </w:tabs>
        <w:spacing w:after="0" w:line="240" w:lineRule="auto"/>
        <w:ind w:firstLine="851"/>
        <w:jc w:val="both"/>
        <w:rPr>
          <w:rFonts w:ascii="Times New Roman" w:hAnsi="Times New Roman" w:cs="Times New Roman"/>
          <w:b/>
          <w:bCs/>
          <w:sz w:val="24"/>
          <w:szCs w:val="24"/>
        </w:rPr>
      </w:pPr>
    </w:p>
    <w:p w14:paraId="1D13416F" w14:textId="2AB479B7" w:rsidR="00D0742B" w:rsidRPr="00DE324D" w:rsidRDefault="00D0742B" w:rsidP="00DE324D">
      <w:pPr>
        <w:tabs>
          <w:tab w:val="left" w:pos="1134"/>
        </w:tabs>
        <w:spacing w:after="0" w:line="240" w:lineRule="auto"/>
        <w:ind w:firstLine="851"/>
        <w:jc w:val="both"/>
        <w:rPr>
          <w:rFonts w:ascii="Times New Roman" w:hAnsi="Times New Roman" w:cs="Times New Roman"/>
          <w:b/>
          <w:bCs/>
          <w:sz w:val="24"/>
          <w:szCs w:val="24"/>
        </w:rPr>
      </w:pPr>
      <w:r w:rsidRPr="00DE324D">
        <w:rPr>
          <w:rFonts w:ascii="Times New Roman" w:hAnsi="Times New Roman" w:cs="Times New Roman"/>
          <w:b/>
          <w:bCs/>
          <w:sz w:val="24"/>
          <w:szCs w:val="24"/>
        </w:rPr>
        <w:t>1</w:t>
      </w:r>
      <w:r w:rsidR="008876EB">
        <w:rPr>
          <w:rFonts w:ascii="Times New Roman" w:hAnsi="Times New Roman" w:cs="Times New Roman"/>
          <w:b/>
          <w:bCs/>
          <w:sz w:val="24"/>
          <w:szCs w:val="24"/>
        </w:rPr>
        <w:t>4</w:t>
      </w:r>
      <w:r w:rsidRPr="00DE324D">
        <w:rPr>
          <w:rFonts w:ascii="Times New Roman" w:hAnsi="Times New Roman" w:cs="Times New Roman"/>
          <w:b/>
          <w:bCs/>
          <w:sz w:val="24"/>
          <w:szCs w:val="24"/>
        </w:rPr>
        <w:t xml:space="preserve"> straipsnis. Viešųjų pirkimų tarnybos kompetencija</w:t>
      </w:r>
    </w:p>
    <w:p w14:paraId="121D85F8" w14:textId="6A1F9B04" w:rsidR="00065144" w:rsidRDefault="00AD6D64" w:rsidP="003E3E26">
      <w:pPr>
        <w:tabs>
          <w:tab w:val="left" w:pos="1134"/>
        </w:tabs>
        <w:spacing w:after="0" w:line="240" w:lineRule="auto"/>
        <w:ind w:firstLine="851"/>
        <w:jc w:val="both"/>
        <w:rPr>
          <w:rFonts w:ascii="Times New Roman" w:hAnsi="Times New Roman" w:cs="Times New Roman"/>
          <w:b/>
          <w:sz w:val="24"/>
          <w:szCs w:val="24"/>
        </w:rPr>
      </w:pPr>
      <w:r w:rsidRPr="00AD6D64">
        <w:rPr>
          <w:rFonts w:ascii="Times New Roman" w:hAnsi="Times New Roman" w:cs="Times New Roman"/>
          <w:sz w:val="24"/>
          <w:szCs w:val="24"/>
        </w:rPr>
        <w:t>Viešųjų pirkimų tarnyba, vadovaudamasi šio įstatymo 1</w:t>
      </w:r>
      <w:r w:rsidR="00821DED">
        <w:rPr>
          <w:rFonts w:ascii="Times New Roman" w:hAnsi="Times New Roman" w:cs="Times New Roman"/>
          <w:sz w:val="24"/>
          <w:szCs w:val="24"/>
        </w:rPr>
        <w:t>5</w:t>
      </w:r>
      <w:r w:rsidRPr="00AD6D64">
        <w:rPr>
          <w:rFonts w:ascii="Times New Roman" w:hAnsi="Times New Roman" w:cs="Times New Roman"/>
          <w:sz w:val="24"/>
          <w:szCs w:val="24"/>
        </w:rPr>
        <w:t xml:space="preserve"> straipsnio 3</w:t>
      </w:r>
      <w:r>
        <w:rPr>
          <w:rFonts w:ascii="Times New Roman" w:hAnsi="Times New Roman" w:cs="Times New Roman"/>
          <w:sz w:val="24"/>
          <w:szCs w:val="24"/>
        </w:rPr>
        <w:t>, 4 ir</w:t>
      </w:r>
      <w:r w:rsidRPr="00AD6D64">
        <w:rPr>
          <w:rFonts w:ascii="Times New Roman" w:hAnsi="Times New Roman" w:cs="Times New Roman"/>
          <w:sz w:val="24"/>
          <w:szCs w:val="24"/>
        </w:rPr>
        <w:t xml:space="preserve"> 5 dali</w:t>
      </w:r>
      <w:r w:rsidR="00147F10">
        <w:rPr>
          <w:rFonts w:ascii="Times New Roman" w:hAnsi="Times New Roman" w:cs="Times New Roman"/>
          <w:sz w:val="24"/>
          <w:szCs w:val="24"/>
        </w:rPr>
        <w:t>ų</w:t>
      </w:r>
      <w:r w:rsidRPr="00AD6D64">
        <w:rPr>
          <w:rFonts w:ascii="Times New Roman" w:hAnsi="Times New Roman" w:cs="Times New Roman"/>
          <w:sz w:val="24"/>
          <w:szCs w:val="24"/>
        </w:rPr>
        <w:t xml:space="preserve"> nuostatomis, renka, kaupia ir tvarko duomenis apie atliekamus kelių transporto priemonių ir j</w:t>
      </w:r>
      <w:r w:rsidR="00052A56">
        <w:rPr>
          <w:rFonts w:ascii="Times New Roman" w:hAnsi="Times New Roman" w:cs="Times New Roman"/>
          <w:sz w:val="24"/>
          <w:szCs w:val="24"/>
        </w:rPr>
        <w:t>omis teikiamų</w:t>
      </w:r>
      <w:r w:rsidRPr="00AD6D64">
        <w:rPr>
          <w:rFonts w:ascii="Times New Roman" w:hAnsi="Times New Roman" w:cs="Times New Roman"/>
          <w:sz w:val="24"/>
          <w:szCs w:val="24"/>
        </w:rPr>
        <w:t xml:space="preserve"> paslaug</w:t>
      </w:r>
      <w:r w:rsidR="00052A56">
        <w:rPr>
          <w:rFonts w:ascii="Times New Roman" w:hAnsi="Times New Roman" w:cs="Times New Roman"/>
          <w:sz w:val="24"/>
          <w:szCs w:val="24"/>
        </w:rPr>
        <w:t>ų</w:t>
      </w:r>
      <w:r w:rsidRPr="00AD6D64">
        <w:rPr>
          <w:rFonts w:ascii="Times New Roman" w:hAnsi="Times New Roman" w:cs="Times New Roman"/>
          <w:sz w:val="24"/>
          <w:szCs w:val="24"/>
        </w:rPr>
        <w:t xml:space="preserve"> viešuosius pirkimus. </w:t>
      </w:r>
      <w:bookmarkStart w:id="106" w:name="_Hlk17962101"/>
    </w:p>
    <w:p w14:paraId="6D4504F4" w14:textId="77777777" w:rsidR="006F106F" w:rsidRDefault="006F106F" w:rsidP="00B6007B">
      <w:pPr>
        <w:spacing w:after="0"/>
        <w:jc w:val="center"/>
        <w:rPr>
          <w:rFonts w:ascii="Times New Roman" w:hAnsi="Times New Roman" w:cs="Times New Roman"/>
          <w:b/>
          <w:sz w:val="24"/>
          <w:szCs w:val="24"/>
        </w:rPr>
      </w:pPr>
    </w:p>
    <w:p w14:paraId="3938213E" w14:textId="5D85B386" w:rsidR="00E82263" w:rsidRDefault="0076175D" w:rsidP="00B6007B">
      <w:pPr>
        <w:spacing w:after="0"/>
        <w:jc w:val="center"/>
        <w:rPr>
          <w:rFonts w:ascii="Times New Roman" w:hAnsi="Times New Roman" w:cs="Times New Roman"/>
          <w:b/>
          <w:sz w:val="24"/>
          <w:szCs w:val="24"/>
        </w:rPr>
      </w:pPr>
      <w:r>
        <w:rPr>
          <w:rFonts w:ascii="Times New Roman" w:hAnsi="Times New Roman" w:cs="Times New Roman"/>
          <w:b/>
          <w:sz w:val="24"/>
          <w:szCs w:val="24"/>
        </w:rPr>
        <w:t>TREČIAS</w:t>
      </w:r>
      <w:r w:rsidR="005B1AC7">
        <w:rPr>
          <w:rFonts w:ascii="Times New Roman" w:hAnsi="Times New Roman" w:cs="Times New Roman"/>
          <w:b/>
          <w:sz w:val="24"/>
          <w:szCs w:val="24"/>
        </w:rPr>
        <w:t>IS</w:t>
      </w:r>
      <w:r w:rsidR="00E82263" w:rsidRPr="001253B0">
        <w:rPr>
          <w:rFonts w:ascii="Times New Roman" w:hAnsi="Times New Roman" w:cs="Times New Roman"/>
          <w:b/>
          <w:sz w:val="24"/>
          <w:szCs w:val="24"/>
        </w:rPr>
        <w:t xml:space="preserve"> SKIRSNIS</w:t>
      </w:r>
    </w:p>
    <w:p w14:paraId="72F8EA73" w14:textId="7035A86F" w:rsidR="001E450F" w:rsidRDefault="00E21D41" w:rsidP="00B6007B">
      <w:pPr>
        <w:spacing w:after="0"/>
        <w:jc w:val="center"/>
        <w:rPr>
          <w:rFonts w:ascii="Times New Roman" w:hAnsi="Times New Roman" w:cs="Times New Roman"/>
          <w:b/>
          <w:sz w:val="24"/>
          <w:szCs w:val="24"/>
        </w:rPr>
      </w:pPr>
      <w:r w:rsidRPr="00E21D41">
        <w:rPr>
          <w:rFonts w:ascii="Times New Roman" w:hAnsi="Times New Roman" w:cs="Times New Roman"/>
          <w:b/>
          <w:sz w:val="24"/>
          <w:szCs w:val="24"/>
        </w:rPr>
        <w:t>KELIŲ TRANSPORTO PRIEMONIŲ</w:t>
      </w:r>
      <w:r>
        <w:rPr>
          <w:rFonts w:ascii="Times New Roman" w:hAnsi="Times New Roman" w:cs="Times New Roman"/>
          <w:b/>
          <w:sz w:val="24"/>
          <w:szCs w:val="24"/>
        </w:rPr>
        <w:t xml:space="preserve"> </w:t>
      </w:r>
      <w:r w:rsidR="003A5724">
        <w:rPr>
          <w:rFonts w:ascii="Times New Roman" w:hAnsi="Times New Roman" w:cs="Times New Roman"/>
          <w:b/>
          <w:sz w:val="24"/>
          <w:szCs w:val="24"/>
        </w:rPr>
        <w:t xml:space="preserve">AR JOMIS TEIKIAMŲ </w:t>
      </w:r>
      <w:r w:rsidR="00921919">
        <w:rPr>
          <w:rFonts w:ascii="Times New Roman" w:hAnsi="Times New Roman" w:cs="Times New Roman"/>
          <w:b/>
          <w:sz w:val="24"/>
          <w:szCs w:val="24"/>
        </w:rPr>
        <w:t xml:space="preserve">PASLAUGŲ </w:t>
      </w:r>
      <w:r w:rsidRPr="00E21D41">
        <w:rPr>
          <w:rFonts w:ascii="Times New Roman" w:hAnsi="Times New Roman" w:cs="Times New Roman"/>
          <w:b/>
          <w:sz w:val="24"/>
          <w:szCs w:val="24"/>
        </w:rPr>
        <w:t>VIEŠIEJI PIRKIMAI</w:t>
      </w:r>
      <w:r w:rsidRPr="00E21D41" w:rsidDel="00E21D41">
        <w:rPr>
          <w:rFonts w:ascii="Times New Roman" w:hAnsi="Times New Roman" w:cs="Times New Roman"/>
          <w:b/>
          <w:sz w:val="24"/>
          <w:szCs w:val="24"/>
        </w:rPr>
        <w:t xml:space="preserve"> </w:t>
      </w:r>
    </w:p>
    <w:p w14:paraId="46A0668C" w14:textId="77777777" w:rsidR="00C556D0" w:rsidRDefault="00C556D0" w:rsidP="001E450F">
      <w:pPr>
        <w:jc w:val="center"/>
        <w:rPr>
          <w:rFonts w:ascii="Times New Roman" w:hAnsi="Times New Roman" w:cs="Times New Roman"/>
          <w:b/>
          <w:sz w:val="24"/>
          <w:szCs w:val="24"/>
        </w:rPr>
      </w:pPr>
    </w:p>
    <w:p w14:paraId="1D374156" w14:textId="558BA9A0" w:rsidR="00570426" w:rsidRDefault="00861218" w:rsidP="000D4FC5">
      <w:pPr>
        <w:spacing w:after="0" w:line="240" w:lineRule="auto"/>
        <w:ind w:firstLine="851"/>
        <w:rPr>
          <w:rFonts w:ascii="Times New Roman" w:hAnsi="Times New Roman" w:cs="Times New Roman"/>
          <w:b/>
          <w:sz w:val="24"/>
          <w:szCs w:val="24"/>
        </w:rPr>
      </w:pPr>
      <w:r>
        <w:rPr>
          <w:rFonts w:ascii="Times New Roman" w:hAnsi="Times New Roman" w:cs="Times New Roman"/>
          <w:b/>
          <w:sz w:val="24"/>
          <w:szCs w:val="24"/>
        </w:rPr>
        <w:t>1</w:t>
      </w:r>
      <w:r w:rsidR="008876EB">
        <w:rPr>
          <w:rFonts w:ascii="Times New Roman" w:hAnsi="Times New Roman" w:cs="Times New Roman"/>
          <w:b/>
          <w:sz w:val="24"/>
          <w:szCs w:val="24"/>
        </w:rPr>
        <w:t>5</w:t>
      </w:r>
      <w:r w:rsidR="00570426">
        <w:rPr>
          <w:rFonts w:ascii="Times New Roman" w:hAnsi="Times New Roman" w:cs="Times New Roman"/>
          <w:b/>
          <w:sz w:val="24"/>
          <w:szCs w:val="24"/>
        </w:rPr>
        <w:t xml:space="preserve"> straipsnis. </w:t>
      </w:r>
      <w:r w:rsidR="00C556D0">
        <w:rPr>
          <w:rFonts w:ascii="Times New Roman" w:hAnsi="Times New Roman" w:cs="Times New Roman"/>
          <w:b/>
          <w:sz w:val="24"/>
          <w:szCs w:val="24"/>
        </w:rPr>
        <w:t xml:space="preserve">Viešiesiems pirkimams keliami </w:t>
      </w:r>
      <w:r w:rsidR="007F67D5">
        <w:rPr>
          <w:rFonts w:ascii="Times New Roman" w:hAnsi="Times New Roman" w:cs="Times New Roman"/>
          <w:b/>
          <w:sz w:val="24"/>
          <w:szCs w:val="24"/>
        </w:rPr>
        <w:t>reikalavimai</w:t>
      </w:r>
      <w:r w:rsidR="00C556D0">
        <w:rPr>
          <w:rFonts w:ascii="Times New Roman" w:hAnsi="Times New Roman" w:cs="Times New Roman"/>
          <w:b/>
          <w:sz w:val="24"/>
          <w:szCs w:val="24"/>
        </w:rPr>
        <w:t xml:space="preserve"> </w:t>
      </w:r>
    </w:p>
    <w:p w14:paraId="0C34CE1A" w14:textId="262EB991" w:rsidR="00020662" w:rsidRDefault="00020662" w:rsidP="000D4FC5">
      <w:pPr>
        <w:pStyle w:val="ListParagraph"/>
        <w:numPr>
          <w:ilvl w:val="0"/>
          <w:numId w:val="3"/>
        </w:numPr>
        <w:tabs>
          <w:tab w:val="left" w:pos="426"/>
          <w:tab w:val="left" w:pos="709"/>
          <w:tab w:val="left" w:pos="1134"/>
          <w:tab w:val="left" w:pos="1418"/>
          <w:tab w:val="left" w:pos="1560"/>
        </w:tabs>
        <w:spacing w:after="0" w:line="240" w:lineRule="auto"/>
        <w:ind w:left="0" w:firstLine="851"/>
        <w:jc w:val="both"/>
        <w:rPr>
          <w:rFonts w:ascii="Times New Roman" w:hAnsi="Times New Roman" w:cs="Times New Roman"/>
          <w:bCs/>
          <w:sz w:val="24"/>
          <w:szCs w:val="24"/>
        </w:rPr>
      </w:pPr>
      <w:bookmarkStart w:id="107" w:name="_Hlk21597664"/>
      <w:bookmarkEnd w:id="106"/>
      <w:r>
        <w:rPr>
          <w:rFonts w:ascii="Times New Roman" w:hAnsi="Times New Roman" w:cs="Times New Roman"/>
          <w:bCs/>
          <w:sz w:val="24"/>
          <w:szCs w:val="24"/>
        </w:rPr>
        <w:t>P</w:t>
      </w:r>
      <w:r w:rsidR="00051898" w:rsidRPr="00E63BA6">
        <w:rPr>
          <w:rFonts w:ascii="Times New Roman" w:hAnsi="Times New Roman" w:cs="Times New Roman"/>
          <w:bCs/>
          <w:sz w:val="24"/>
          <w:szCs w:val="24"/>
        </w:rPr>
        <w:t>erkančiosios organizacijos</w:t>
      </w:r>
      <w:r w:rsidR="00BB12A0">
        <w:rPr>
          <w:rFonts w:ascii="Times New Roman" w:hAnsi="Times New Roman" w:cs="Times New Roman"/>
          <w:bCs/>
          <w:sz w:val="24"/>
          <w:szCs w:val="24"/>
        </w:rPr>
        <w:t xml:space="preserve">, </w:t>
      </w:r>
      <w:r w:rsidR="00BB12A0" w:rsidRPr="00BB12A0">
        <w:rPr>
          <w:rFonts w:ascii="Times New Roman" w:hAnsi="Times New Roman" w:cs="Times New Roman"/>
          <w:bCs/>
          <w:sz w:val="24"/>
          <w:szCs w:val="24"/>
        </w:rPr>
        <w:t>kaip j</w:t>
      </w:r>
      <w:r w:rsidR="000B0A64">
        <w:rPr>
          <w:rFonts w:ascii="Times New Roman" w:hAnsi="Times New Roman" w:cs="Times New Roman"/>
          <w:bCs/>
          <w:sz w:val="24"/>
          <w:szCs w:val="24"/>
        </w:rPr>
        <w:t>o</w:t>
      </w:r>
      <w:r w:rsidR="00BB12A0" w:rsidRPr="00BB12A0">
        <w:rPr>
          <w:rFonts w:ascii="Times New Roman" w:hAnsi="Times New Roman" w:cs="Times New Roman"/>
          <w:bCs/>
          <w:sz w:val="24"/>
          <w:szCs w:val="24"/>
        </w:rPr>
        <w:t>s apibrėž</w:t>
      </w:r>
      <w:r w:rsidR="000B0A64">
        <w:rPr>
          <w:rFonts w:ascii="Times New Roman" w:hAnsi="Times New Roman" w:cs="Times New Roman"/>
          <w:bCs/>
          <w:sz w:val="24"/>
          <w:szCs w:val="24"/>
        </w:rPr>
        <w:t xml:space="preserve">tos </w:t>
      </w:r>
      <w:r w:rsidR="00BB12A0" w:rsidRPr="00BB12A0">
        <w:rPr>
          <w:rFonts w:ascii="Times New Roman" w:hAnsi="Times New Roman" w:cs="Times New Roman"/>
          <w:bCs/>
          <w:sz w:val="24"/>
          <w:szCs w:val="24"/>
        </w:rPr>
        <w:t xml:space="preserve"> Lietuvos Respublikos viešųjų pirkimų įstatym</w:t>
      </w:r>
      <w:r w:rsidR="003D1BF6">
        <w:rPr>
          <w:rFonts w:ascii="Times New Roman" w:hAnsi="Times New Roman" w:cs="Times New Roman"/>
          <w:bCs/>
          <w:sz w:val="24"/>
          <w:szCs w:val="24"/>
        </w:rPr>
        <w:t>e</w:t>
      </w:r>
      <w:r w:rsidR="00BB12A0" w:rsidRPr="00BB12A0">
        <w:rPr>
          <w:rFonts w:ascii="Times New Roman" w:hAnsi="Times New Roman" w:cs="Times New Roman"/>
          <w:bCs/>
          <w:sz w:val="24"/>
          <w:szCs w:val="24"/>
        </w:rPr>
        <w:t xml:space="preserve">, ir perkantieji subjektai, kaip </w:t>
      </w:r>
      <w:r w:rsidR="003D1BF6">
        <w:rPr>
          <w:rFonts w:ascii="Times New Roman" w:hAnsi="Times New Roman" w:cs="Times New Roman"/>
          <w:bCs/>
          <w:sz w:val="24"/>
          <w:szCs w:val="24"/>
        </w:rPr>
        <w:t>jie</w:t>
      </w:r>
      <w:r w:rsidR="003D1BF6" w:rsidRPr="00BB12A0">
        <w:rPr>
          <w:rFonts w:ascii="Times New Roman" w:hAnsi="Times New Roman" w:cs="Times New Roman"/>
          <w:bCs/>
          <w:sz w:val="24"/>
          <w:szCs w:val="24"/>
        </w:rPr>
        <w:t xml:space="preserve"> </w:t>
      </w:r>
      <w:r w:rsidR="00BB12A0" w:rsidRPr="00BB12A0">
        <w:rPr>
          <w:rFonts w:ascii="Times New Roman" w:hAnsi="Times New Roman" w:cs="Times New Roman"/>
          <w:bCs/>
          <w:sz w:val="24"/>
          <w:szCs w:val="24"/>
        </w:rPr>
        <w:t>apibrėž</w:t>
      </w:r>
      <w:r w:rsidR="003D1BF6">
        <w:rPr>
          <w:rFonts w:ascii="Times New Roman" w:hAnsi="Times New Roman" w:cs="Times New Roman"/>
          <w:bCs/>
          <w:sz w:val="24"/>
          <w:szCs w:val="24"/>
        </w:rPr>
        <w:t>ti</w:t>
      </w:r>
      <w:r w:rsidR="00BB12A0" w:rsidRPr="00BB12A0">
        <w:rPr>
          <w:rFonts w:ascii="Times New Roman" w:hAnsi="Times New Roman" w:cs="Times New Roman"/>
          <w:bCs/>
          <w:sz w:val="24"/>
          <w:szCs w:val="24"/>
        </w:rPr>
        <w:t xml:space="preserve"> Lietuvos Respublikos pirkimų, atliekamų vandentvarkos, energetikos, transporto ar pašto paslaugų srities perkančiųjų subjektų, įstatym</w:t>
      </w:r>
      <w:r w:rsidR="003D1BF6">
        <w:rPr>
          <w:rFonts w:ascii="Times New Roman" w:hAnsi="Times New Roman" w:cs="Times New Roman"/>
          <w:bCs/>
          <w:sz w:val="24"/>
          <w:szCs w:val="24"/>
        </w:rPr>
        <w:t>e</w:t>
      </w:r>
      <w:r w:rsidR="007B1876">
        <w:rPr>
          <w:rFonts w:ascii="Times New Roman" w:hAnsi="Times New Roman" w:cs="Times New Roman"/>
          <w:bCs/>
          <w:sz w:val="24"/>
          <w:szCs w:val="24"/>
        </w:rPr>
        <w:t>, atlikdami viešuosius pirkimus</w:t>
      </w:r>
      <w:r>
        <w:rPr>
          <w:rFonts w:ascii="Times New Roman" w:hAnsi="Times New Roman" w:cs="Times New Roman"/>
          <w:bCs/>
          <w:sz w:val="24"/>
          <w:szCs w:val="24"/>
        </w:rPr>
        <w:t xml:space="preserve"> privalo laikytis ši</w:t>
      </w:r>
      <w:r w:rsidR="00F454AB">
        <w:rPr>
          <w:rFonts w:ascii="Times New Roman" w:hAnsi="Times New Roman" w:cs="Times New Roman"/>
          <w:bCs/>
          <w:sz w:val="24"/>
          <w:szCs w:val="24"/>
        </w:rPr>
        <w:t>ame</w:t>
      </w:r>
      <w:r>
        <w:rPr>
          <w:rFonts w:ascii="Times New Roman" w:hAnsi="Times New Roman" w:cs="Times New Roman"/>
          <w:bCs/>
          <w:sz w:val="24"/>
          <w:szCs w:val="24"/>
        </w:rPr>
        <w:t xml:space="preserve"> straipsn</w:t>
      </w:r>
      <w:r w:rsidR="00F454AB">
        <w:rPr>
          <w:rFonts w:ascii="Times New Roman" w:hAnsi="Times New Roman" w:cs="Times New Roman"/>
          <w:bCs/>
          <w:sz w:val="24"/>
          <w:szCs w:val="24"/>
        </w:rPr>
        <w:t xml:space="preserve">yje </w:t>
      </w:r>
      <w:r>
        <w:rPr>
          <w:rFonts w:ascii="Times New Roman" w:hAnsi="Times New Roman" w:cs="Times New Roman"/>
          <w:bCs/>
          <w:sz w:val="24"/>
          <w:szCs w:val="24"/>
        </w:rPr>
        <w:t xml:space="preserve">numatytų </w:t>
      </w:r>
      <w:r w:rsidR="00322BC5">
        <w:rPr>
          <w:rFonts w:ascii="Times New Roman" w:hAnsi="Times New Roman" w:cs="Times New Roman"/>
          <w:bCs/>
          <w:sz w:val="24"/>
          <w:szCs w:val="24"/>
        </w:rPr>
        <w:t>reikalavimų</w:t>
      </w:r>
      <w:r>
        <w:rPr>
          <w:rFonts w:ascii="Times New Roman" w:hAnsi="Times New Roman" w:cs="Times New Roman"/>
          <w:bCs/>
          <w:sz w:val="24"/>
          <w:szCs w:val="24"/>
        </w:rPr>
        <w:t>, kai:</w:t>
      </w:r>
    </w:p>
    <w:p w14:paraId="5F04FF71" w14:textId="49284185" w:rsidR="00020662" w:rsidRPr="00B6007B" w:rsidRDefault="00B6007B" w:rsidP="000D4FC5">
      <w:pPr>
        <w:tabs>
          <w:tab w:val="left" w:pos="426"/>
          <w:tab w:val="left" w:pos="709"/>
          <w:tab w:val="left" w:pos="1134"/>
          <w:tab w:val="left" w:pos="1418"/>
          <w:tab w:val="left" w:pos="1560"/>
        </w:tabs>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093FEA">
        <w:rPr>
          <w:rFonts w:ascii="Times New Roman" w:hAnsi="Times New Roman" w:cs="Times New Roman"/>
          <w:bCs/>
          <w:sz w:val="24"/>
          <w:szCs w:val="24"/>
        </w:rPr>
        <w:t>įsigyja</w:t>
      </w:r>
      <w:r w:rsidR="00093FEA" w:rsidRPr="00B6007B">
        <w:rPr>
          <w:rFonts w:ascii="Times New Roman" w:hAnsi="Times New Roman" w:cs="Times New Roman"/>
          <w:bCs/>
          <w:sz w:val="24"/>
          <w:szCs w:val="24"/>
        </w:rPr>
        <w:t xml:space="preserve"> </w:t>
      </w:r>
      <w:r w:rsidR="00020662" w:rsidRPr="00B6007B">
        <w:rPr>
          <w:rFonts w:ascii="Times New Roman" w:hAnsi="Times New Roman" w:cs="Times New Roman"/>
          <w:bCs/>
          <w:sz w:val="24"/>
          <w:szCs w:val="24"/>
        </w:rPr>
        <w:t>kelių transporto priemones ar sudaro kelių transporto priemonių, lizingo, nuomos arba išperkamosios nuomos sutartis dėl kelių transporto priemonių naudojimo</w:t>
      </w:r>
      <w:r w:rsidR="00093FEA">
        <w:rPr>
          <w:rFonts w:ascii="Times New Roman" w:hAnsi="Times New Roman" w:cs="Times New Roman"/>
          <w:bCs/>
          <w:sz w:val="24"/>
          <w:szCs w:val="24"/>
        </w:rPr>
        <w:t>.</w:t>
      </w:r>
      <w:r w:rsidR="00C370E7">
        <w:rPr>
          <w:rFonts w:ascii="Times New Roman" w:hAnsi="Times New Roman" w:cs="Times New Roman"/>
          <w:bCs/>
          <w:sz w:val="24"/>
          <w:szCs w:val="24"/>
        </w:rPr>
        <w:t xml:space="preserve"> </w:t>
      </w:r>
    </w:p>
    <w:p w14:paraId="06F9E12D" w14:textId="36DDFB82" w:rsidR="00322BC5" w:rsidRDefault="00B6007B" w:rsidP="000D4FC5">
      <w:pPr>
        <w:pStyle w:val="ListParagraph"/>
        <w:tabs>
          <w:tab w:val="left" w:pos="426"/>
          <w:tab w:val="left" w:pos="709"/>
          <w:tab w:val="left" w:pos="1134"/>
          <w:tab w:val="left" w:pos="1418"/>
          <w:tab w:val="left" w:pos="1560"/>
        </w:tabs>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FE22F0" w:rsidRPr="00FE22F0">
        <w:rPr>
          <w:rFonts w:ascii="Times New Roman" w:hAnsi="Times New Roman" w:cs="Times New Roman"/>
          <w:bCs/>
          <w:sz w:val="24"/>
          <w:szCs w:val="24"/>
        </w:rPr>
        <w:t xml:space="preserve">kelių transporto priemonėmis </w:t>
      </w:r>
      <w:r w:rsidR="00020662">
        <w:rPr>
          <w:rFonts w:ascii="Times New Roman" w:hAnsi="Times New Roman" w:cs="Times New Roman"/>
          <w:bCs/>
          <w:sz w:val="24"/>
          <w:szCs w:val="24"/>
        </w:rPr>
        <w:t>pagal sutartis ar kitais teisėtais pagrindai</w:t>
      </w:r>
      <w:r w:rsidR="00993433">
        <w:rPr>
          <w:rFonts w:ascii="Times New Roman" w:hAnsi="Times New Roman" w:cs="Times New Roman"/>
          <w:bCs/>
          <w:sz w:val="24"/>
          <w:szCs w:val="24"/>
        </w:rPr>
        <w:t>s</w:t>
      </w:r>
      <w:r w:rsidR="00020662">
        <w:rPr>
          <w:rFonts w:ascii="Times New Roman" w:hAnsi="Times New Roman" w:cs="Times New Roman"/>
          <w:bCs/>
          <w:sz w:val="24"/>
          <w:szCs w:val="24"/>
        </w:rPr>
        <w:t xml:space="preserve"> </w:t>
      </w:r>
      <w:r w:rsidR="00093FEA">
        <w:rPr>
          <w:rFonts w:ascii="Times New Roman" w:hAnsi="Times New Roman" w:cs="Times New Roman"/>
          <w:bCs/>
          <w:sz w:val="24"/>
          <w:szCs w:val="24"/>
        </w:rPr>
        <w:t>teikia</w:t>
      </w:r>
      <w:r w:rsidR="00020662">
        <w:rPr>
          <w:rFonts w:ascii="Times New Roman" w:hAnsi="Times New Roman" w:cs="Times New Roman"/>
          <w:bCs/>
          <w:sz w:val="24"/>
          <w:szCs w:val="24"/>
        </w:rPr>
        <w:t xml:space="preserve"> keleivinio kelių transporto, keleivių vežimo specialiais reisais, keleivių vežimo užsakomaisiais reisais, atliekų </w:t>
      </w:r>
      <w:r w:rsidR="00D20795">
        <w:rPr>
          <w:rFonts w:ascii="Times New Roman" w:hAnsi="Times New Roman" w:cs="Times New Roman"/>
          <w:bCs/>
          <w:sz w:val="24"/>
          <w:szCs w:val="24"/>
        </w:rPr>
        <w:t>su</w:t>
      </w:r>
      <w:r w:rsidR="00020662">
        <w:rPr>
          <w:rFonts w:ascii="Times New Roman" w:hAnsi="Times New Roman" w:cs="Times New Roman"/>
          <w:bCs/>
          <w:sz w:val="24"/>
          <w:szCs w:val="24"/>
        </w:rPr>
        <w:t xml:space="preserve">rinkimo, pašto siuntų vežimo keliais, siuntinių vežimo, pašto pristatymo ir siuntinių pristatymo </w:t>
      </w:r>
      <w:r w:rsidR="00020662" w:rsidRPr="00E63BA6">
        <w:rPr>
          <w:rFonts w:ascii="Times New Roman" w:hAnsi="Times New Roman" w:cs="Times New Roman"/>
          <w:bCs/>
          <w:sz w:val="24"/>
          <w:szCs w:val="24"/>
        </w:rPr>
        <w:t>paslaug</w:t>
      </w:r>
      <w:r w:rsidR="00020662">
        <w:rPr>
          <w:rFonts w:ascii="Times New Roman" w:hAnsi="Times New Roman" w:cs="Times New Roman"/>
          <w:bCs/>
          <w:sz w:val="24"/>
          <w:szCs w:val="24"/>
        </w:rPr>
        <w:t>os</w:t>
      </w:r>
      <w:r w:rsidR="00093FEA">
        <w:rPr>
          <w:rFonts w:ascii="Times New Roman" w:hAnsi="Times New Roman" w:cs="Times New Roman"/>
          <w:bCs/>
          <w:sz w:val="24"/>
          <w:szCs w:val="24"/>
        </w:rPr>
        <w:t>.</w:t>
      </w:r>
    </w:p>
    <w:p w14:paraId="1E3DAA8D" w14:textId="18D2CB5F" w:rsidR="00322BC5" w:rsidRPr="00153C40" w:rsidRDefault="00322BC5" w:rsidP="000D4FC5">
      <w:pPr>
        <w:pStyle w:val="ListParagraph"/>
        <w:numPr>
          <w:ilvl w:val="0"/>
          <w:numId w:val="3"/>
        </w:numPr>
        <w:tabs>
          <w:tab w:val="left" w:pos="426"/>
          <w:tab w:val="left" w:pos="709"/>
          <w:tab w:val="left" w:pos="1134"/>
          <w:tab w:val="left" w:pos="1418"/>
          <w:tab w:val="left" w:pos="1560"/>
        </w:tabs>
        <w:spacing w:after="0" w:line="240" w:lineRule="auto"/>
        <w:ind w:left="0" w:firstLine="851"/>
        <w:jc w:val="both"/>
        <w:rPr>
          <w:rFonts w:ascii="Times New Roman" w:hAnsi="Times New Roman" w:cs="Times New Roman"/>
          <w:bCs/>
          <w:sz w:val="24"/>
          <w:szCs w:val="24"/>
        </w:rPr>
      </w:pPr>
      <w:r w:rsidRPr="00CB26C2">
        <w:rPr>
          <w:rFonts w:ascii="Times New Roman" w:hAnsi="Times New Roman" w:cs="Times New Roman"/>
          <w:sz w:val="24"/>
          <w:szCs w:val="24"/>
        </w:rPr>
        <w:t>Perkančio</w:t>
      </w:r>
      <w:r w:rsidR="004874AD">
        <w:rPr>
          <w:rFonts w:ascii="Times New Roman" w:hAnsi="Times New Roman" w:cs="Times New Roman"/>
          <w:sz w:val="24"/>
          <w:szCs w:val="24"/>
        </w:rPr>
        <w:t>ji</w:t>
      </w:r>
      <w:r w:rsidRPr="00CB26C2">
        <w:rPr>
          <w:rFonts w:ascii="Times New Roman" w:hAnsi="Times New Roman" w:cs="Times New Roman"/>
          <w:sz w:val="24"/>
          <w:szCs w:val="24"/>
        </w:rPr>
        <w:t xml:space="preserve"> organizacij</w:t>
      </w:r>
      <w:r w:rsidR="004874AD">
        <w:rPr>
          <w:rFonts w:ascii="Times New Roman" w:hAnsi="Times New Roman" w:cs="Times New Roman"/>
          <w:sz w:val="24"/>
          <w:szCs w:val="24"/>
        </w:rPr>
        <w:t>a</w:t>
      </w:r>
      <w:r w:rsidRPr="00CB26C2">
        <w:rPr>
          <w:rFonts w:ascii="Times New Roman" w:hAnsi="Times New Roman" w:cs="Times New Roman"/>
          <w:sz w:val="24"/>
          <w:szCs w:val="24"/>
        </w:rPr>
        <w:t xml:space="preserve"> </w:t>
      </w:r>
      <w:r w:rsidR="00327D35">
        <w:rPr>
          <w:rFonts w:ascii="Times New Roman" w:hAnsi="Times New Roman" w:cs="Times New Roman"/>
          <w:sz w:val="24"/>
          <w:szCs w:val="24"/>
        </w:rPr>
        <w:t xml:space="preserve">ar perkantysis subjektas </w:t>
      </w:r>
      <w:r w:rsidRPr="00CB26C2">
        <w:rPr>
          <w:rFonts w:ascii="Times New Roman" w:hAnsi="Times New Roman" w:cs="Times New Roman"/>
          <w:sz w:val="24"/>
          <w:szCs w:val="24"/>
        </w:rPr>
        <w:t xml:space="preserve">privalo įvertinti </w:t>
      </w:r>
      <w:r w:rsidR="00065144">
        <w:rPr>
          <w:rFonts w:ascii="Times New Roman" w:hAnsi="Times New Roman" w:cs="Times New Roman"/>
          <w:sz w:val="24"/>
          <w:szCs w:val="24"/>
        </w:rPr>
        <w:t xml:space="preserve">kelių </w:t>
      </w:r>
      <w:r w:rsidRPr="00CB26C2">
        <w:rPr>
          <w:rFonts w:ascii="Times New Roman" w:hAnsi="Times New Roman" w:cs="Times New Roman"/>
          <w:sz w:val="24"/>
          <w:szCs w:val="24"/>
        </w:rPr>
        <w:t>transporto priemonės eksploatacinio laikotarpio poveikį energetikai ir aplinkai ir laikytis Energijos vartojimo efektyvumo</w:t>
      </w:r>
      <w:r w:rsidRPr="006139B3">
        <w:rPr>
          <w:rFonts w:ascii="Times New Roman" w:hAnsi="Times New Roman" w:cs="Times New Roman"/>
          <w:sz w:val="24"/>
          <w:szCs w:val="24"/>
        </w:rPr>
        <w:t xml:space="preserve"> ir aplinkos apsaugos reikalavimų, taikomų įsigyjant kelių transporto priemones</w:t>
      </w:r>
      <w:r w:rsidR="005B1E2F">
        <w:rPr>
          <w:rFonts w:ascii="Times New Roman" w:hAnsi="Times New Roman" w:cs="Times New Roman"/>
          <w:bCs/>
          <w:sz w:val="24"/>
          <w:szCs w:val="24"/>
        </w:rPr>
        <w:t xml:space="preserve">. </w:t>
      </w:r>
    </w:p>
    <w:bookmarkEnd w:id="107"/>
    <w:p w14:paraId="17A5A41B" w14:textId="0A0891DF" w:rsidR="00F801FD" w:rsidRPr="001F3FA4" w:rsidRDefault="00F7142A">
      <w:pPr>
        <w:pStyle w:val="ListParagraph"/>
        <w:numPr>
          <w:ilvl w:val="0"/>
          <w:numId w:val="3"/>
        </w:numPr>
        <w:tabs>
          <w:tab w:val="left" w:pos="426"/>
          <w:tab w:val="left" w:pos="709"/>
          <w:tab w:val="left" w:pos="1134"/>
          <w:tab w:val="left" w:pos="1418"/>
          <w:tab w:val="left" w:pos="1560"/>
        </w:tabs>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Šio straipsnio 1 dalyje numatytais atvejais </w:t>
      </w:r>
      <w:r w:rsidRPr="00E603FC">
        <w:rPr>
          <w:rFonts w:ascii="Times New Roman" w:hAnsi="Times New Roman" w:cs="Times New Roman"/>
          <w:bCs/>
          <w:sz w:val="24"/>
          <w:szCs w:val="24"/>
        </w:rPr>
        <w:t>pirmuoju ataskaitiniu laikotarpiu</w:t>
      </w:r>
      <w:r>
        <w:rPr>
          <w:rFonts w:ascii="Times New Roman" w:hAnsi="Times New Roman" w:cs="Times New Roman"/>
          <w:bCs/>
          <w:sz w:val="24"/>
          <w:szCs w:val="24"/>
        </w:rPr>
        <w:t xml:space="preserve"> </w:t>
      </w:r>
      <w:r w:rsidRPr="00830904">
        <w:rPr>
          <w:rFonts w:ascii="Times New Roman" w:hAnsi="Times New Roman" w:cs="Times New Roman"/>
          <w:bCs/>
          <w:sz w:val="24"/>
          <w:szCs w:val="24"/>
        </w:rPr>
        <w:t>iki 2025 m. gruodžio 31 d</w:t>
      </w:r>
      <w:r>
        <w:rPr>
          <w:rFonts w:ascii="Times New Roman" w:hAnsi="Times New Roman" w:cs="Times New Roman"/>
          <w:bCs/>
          <w:sz w:val="24"/>
          <w:szCs w:val="24"/>
        </w:rPr>
        <w:t>. atliekamiems v</w:t>
      </w:r>
      <w:r w:rsidRPr="00504B15">
        <w:rPr>
          <w:rFonts w:ascii="Times New Roman" w:hAnsi="Times New Roman" w:cs="Times New Roman"/>
          <w:bCs/>
          <w:sz w:val="24"/>
          <w:szCs w:val="24"/>
        </w:rPr>
        <w:t>ieš</w:t>
      </w:r>
      <w:r>
        <w:rPr>
          <w:rFonts w:ascii="Times New Roman" w:hAnsi="Times New Roman" w:cs="Times New Roman"/>
          <w:bCs/>
          <w:sz w:val="24"/>
          <w:szCs w:val="24"/>
        </w:rPr>
        <w:t>iesiems</w:t>
      </w:r>
      <w:r w:rsidRPr="00504B15">
        <w:rPr>
          <w:rFonts w:ascii="Times New Roman" w:hAnsi="Times New Roman" w:cs="Times New Roman"/>
          <w:bCs/>
          <w:sz w:val="24"/>
          <w:szCs w:val="24"/>
        </w:rPr>
        <w:t xml:space="preserve"> pirkim</w:t>
      </w:r>
      <w:r>
        <w:rPr>
          <w:rFonts w:ascii="Times New Roman" w:hAnsi="Times New Roman" w:cs="Times New Roman"/>
          <w:bCs/>
          <w:sz w:val="24"/>
          <w:szCs w:val="24"/>
        </w:rPr>
        <w:t xml:space="preserve">ams keliami reikalavimai, </w:t>
      </w:r>
      <w:r w:rsidRPr="00504B15">
        <w:rPr>
          <w:rFonts w:ascii="Times New Roman" w:hAnsi="Times New Roman" w:cs="Times New Roman"/>
          <w:bCs/>
          <w:sz w:val="24"/>
          <w:szCs w:val="24"/>
        </w:rPr>
        <w:t xml:space="preserve">palyginti su bendru </w:t>
      </w:r>
      <w:r w:rsidRPr="00065144">
        <w:rPr>
          <w:rFonts w:ascii="Times New Roman" w:hAnsi="Times New Roman" w:cs="Times New Roman"/>
          <w:bCs/>
          <w:sz w:val="24"/>
          <w:szCs w:val="24"/>
        </w:rPr>
        <w:t>viešuosiuose pirkimuose įsigyjamu</w:t>
      </w:r>
      <w:r>
        <w:rPr>
          <w:rFonts w:ascii="Times New Roman" w:hAnsi="Times New Roman" w:cs="Times New Roman"/>
          <w:bCs/>
          <w:sz w:val="24"/>
          <w:szCs w:val="24"/>
        </w:rPr>
        <w:t xml:space="preserve"> ir (</w:t>
      </w:r>
      <w:r w:rsidRPr="004E4206">
        <w:rPr>
          <w:rFonts w:ascii="Times New Roman" w:hAnsi="Times New Roman" w:cs="Times New Roman"/>
          <w:bCs/>
          <w:sz w:val="24"/>
          <w:szCs w:val="24"/>
        </w:rPr>
        <w:t>ar</w:t>
      </w:r>
      <w:r>
        <w:rPr>
          <w:rFonts w:ascii="Times New Roman" w:hAnsi="Times New Roman" w:cs="Times New Roman"/>
          <w:bCs/>
          <w:sz w:val="24"/>
          <w:szCs w:val="24"/>
        </w:rPr>
        <w:t>)</w:t>
      </w:r>
      <w:r w:rsidRPr="004E4206">
        <w:rPr>
          <w:rFonts w:ascii="Times New Roman" w:hAnsi="Times New Roman" w:cs="Times New Roman"/>
          <w:bCs/>
          <w:sz w:val="24"/>
          <w:szCs w:val="24"/>
        </w:rPr>
        <w:t xml:space="preserve"> paslaugoms teikti naudojamu</w:t>
      </w:r>
      <w:r w:rsidRPr="00065144">
        <w:rPr>
          <w:rFonts w:ascii="Times New Roman" w:hAnsi="Times New Roman" w:cs="Times New Roman"/>
          <w:bCs/>
          <w:sz w:val="24"/>
          <w:szCs w:val="24"/>
        </w:rPr>
        <w:t xml:space="preserve"> kelių </w:t>
      </w:r>
      <w:r w:rsidRPr="00504B15">
        <w:rPr>
          <w:rFonts w:ascii="Times New Roman" w:hAnsi="Times New Roman" w:cs="Times New Roman"/>
          <w:bCs/>
          <w:sz w:val="24"/>
          <w:szCs w:val="24"/>
        </w:rPr>
        <w:t>transporto priemonių parku</w:t>
      </w:r>
      <w:r>
        <w:rPr>
          <w:rFonts w:ascii="Times New Roman" w:hAnsi="Times New Roman" w:cs="Times New Roman"/>
          <w:bCs/>
          <w:sz w:val="24"/>
          <w:szCs w:val="24"/>
        </w:rPr>
        <w:t>,</w:t>
      </w:r>
      <w:r w:rsidRPr="00504B15">
        <w:rPr>
          <w:rFonts w:ascii="Times New Roman" w:hAnsi="Times New Roman" w:cs="Times New Roman"/>
          <w:bCs/>
          <w:sz w:val="24"/>
          <w:szCs w:val="24"/>
        </w:rPr>
        <w:t xml:space="preserve"> išreiškiami procentinėmis dalimis</w:t>
      </w:r>
      <w:r>
        <w:rPr>
          <w:rFonts w:ascii="Times New Roman" w:hAnsi="Times New Roman" w:cs="Times New Roman"/>
          <w:bCs/>
          <w:sz w:val="24"/>
          <w:szCs w:val="24"/>
        </w:rPr>
        <w:t>:</w:t>
      </w:r>
    </w:p>
    <w:p w14:paraId="2253CBC4" w14:textId="6FEA3778" w:rsidR="00F801FD" w:rsidRDefault="00051898" w:rsidP="00BC12A2">
      <w:pPr>
        <w:pStyle w:val="ListParagraph"/>
        <w:numPr>
          <w:ilvl w:val="0"/>
          <w:numId w:val="30"/>
        </w:numPr>
        <w:tabs>
          <w:tab w:val="left" w:pos="426"/>
          <w:tab w:val="left" w:pos="709"/>
          <w:tab w:val="left" w:pos="1134"/>
          <w:tab w:val="left" w:pos="1276"/>
          <w:tab w:val="left" w:pos="1418"/>
        </w:tabs>
        <w:spacing w:after="0" w:line="240" w:lineRule="auto"/>
        <w:ind w:left="0" w:firstLine="851"/>
        <w:jc w:val="both"/>
        <w:rPr>
          <w:rFonts w:ascii="Times New Roman" w:hAnsi="Times New Roman" w:cs="Times New Roman"/>
          <w:bCs/>
          <w:sz w:val="24"/>
          <w:szCs w:val="24"/>
        </w:rPr>
      </w:pPr>
      <w:r w:rsidRPr="00E71F0A">
        <w:rPr>
          <w:rFonts w:ascii="Times New Roman" w:hAnsi="Times New Roman" w:cs="Times New Roman"/>
          <w:bCs/>
          <w:sz w:val="24"/>
          <w:szCs w:val="24"/>
        </w:rPr>
        <w:t xml:space="preserve">netaršių </w:t>
      </w:r>
      <w:r w:rsidR="00AB3FD4" w:rsidRPr="00E71F0A">
        <w:rPr>
          <w:rFonts w:ascii="Times New Roman" w:hAnsi="Times New Roman" w:cs="Times New Roman"/>
          <w:bCs/>
          <w:sz w:val="24"/>
          <w:szCs w:val="24"/>
        </w:rPr>
        <w:t>M1, M2 arba N1 kategorijos</w:t>
      </w:r>
      <w:r w:rsidRPr="00E71F0A">
        <w:rPr>
          <w:rFonts w:ascii="Times New Roman" w:hAnsi="Times New Roman" w:cs="Times New Roman"/>
          <w:bCs/>
          <w:sz w:val="24"/>
          <w:szCs w:val="24"/>
        </w:rPr>
        <w:t xml:space="preserve"> transporto priemonių kiekis</w:t>
      </w:r>
      <w:r w:rsidR="0056283A" w:rsidRPr="00E71F0A">
        <w:rPr>
          <w:rFonts w:ascii="Times New Roman" w:hAnsi="Times New Roman" w:cs="Times New Roman"/>
          <w:bCs/>
          <w:sz w:val="24"/>
          <w:szCs w:val="24"/>
        </w:rPr>
        <w:t>,</w:t>
      </w:r>
      <w:r w:rsidRPr="00E71F0A">
        <w:rPr>
          <w:rFonts w:ascii="Times New Roman" w:hAnsi="Times New Roman" w:cs="Times New Roman"/>
          <w:bCs/>
          <w:sz w:val="24"/>
          <w:szCs w:val="24"/>
        </w:rPr>
        <w:t xml:space="preserve"> palyginti su bendru </w:t>
      </w:r>
      <w:r w:rsidR="00AB3FD4" w:rsidRPr="00E71F0A">
        <w:rPr>
          <w:rFonts w:ascii="Times New Roman" w:hAnsi="Times New Roman" w:cs="Times New Roman"/>
          <w:bCs/>
          <w:sz w:val="24"/>
          <w:szCs w:val="24"/>
        </w:rPr>
        <w:t xml:space="preserve">viešuosiuose pirkimuose įsigyjamu </w:t>
      </w:r>
      <w:r w:rsidR="000C4FE6" w:rsidRPr="00F45CFB">
        <w:rPr>
          <w:rFonts w:ascii="Times New Roman" w:hAnsi="Times New Roman" w:cs="Times New Roman"/>
          <w:bCs/>
          <w:sz w:val="24"/>
          <w:szCs w:val="24"/>
        </w:rPr>
        <w:t>ar paslaugoms teikti naudojamu</w:t>
      </w:r>
      <w:r w:rsidR="000C4FE6" w:rsidRPr="00E71F0A">
        <w:rPr>
          <w:rFonts w:ascii="Times New Roman" w:hAnsi="Times New Roman" w:cs="Times New Roman"/>
          <w:bCs/>
          <w:sz w:val="24"/>
          <w:szCs w:val="24"/>
        </w:rPr>
        <w:t xml:space="preserve"> </w:t>
      </w:r>
      <w:r w:rsidR="00AB3FD4" w:rsidRPr="00E71F0A">
        <w:rPr>
          <w:rFonts w:ascii="Times New Roman" w:hAnsi="Times New Roman" w:cs="Times New Roman"/>
          <w:bCs/>
          <w:sz w:val="24"/>
          <w:szCs w:val="24"/>
        </w:rPr>
        <w:t>tos pačios kategorijos kelių</w:t>
      </w:r>
      <w:r w:rsidR="00AB3FD4" w:rsidRPr="00E71F0A" w:rsidDel="00AB3FD4">
        <w:rPr>
          <w:rFonts w:ascii="Times New Roman" w:hAnsi="Times New Roman" w:cs="Times New Roman"/>
          <w:bCs/>
          <w:sz w:val="24"/>
          <w:szCs w:val="24"/>
        </w:rPr>
        <w:t xml:space="preserve"> </w:t>
      </w:r>
      <w:r w:rsidR="007B1876" w:rsidRPr="00E71F0A">
        <w:rPr>
          <w:rFonts w:ascii="Times New Roman" w:hAnsi="Times New Roman" w:cs="Times New Roman"/>
          <w:bCs/>
          <w:sz w:val="24"/>
          <w:szCs w:val="24"/>
        </w:rPr>
        <w:t xml:space="preserve">transporto </w:t>
      </w:r>
      <w:r w:rsidR="00AB3FD4" w:rsidRPr="00E71F0A">
        <w:rPr>
          <w:rFonts w:ascii="Times New Roman" w:hAnsi="Times New Roman" w:cs="Times New Roman"/>
          <w:bCs/>
          <w:sz w:val="24"/>
          <w:szCs w:val="24"/>
        </w:rPr>
        <w:t xml:space="preserve">priemonių </w:t>
      </w:r>
      <w:r w:rsidRPr="00E71F0A">
        <w:rPr>
          <w:rFonts w:ascii="Times New Roman" w:hAnsi="Times New Roman" w:cs="Times New Roman"/>
          <w:bCs/>
          <w:sz w:val="24"/>
          <w:szCs w:val="24"/>
        </w:rPr>
        <w:t>kiekiu</w:t>
      </w:r>
      <w:r w:rsidR="0056283A" w:rsidRPr="00E71F0A">
        <w:rPr>
          <w:rFonts w:ascii="Times New Roman" w:hAnsi="Times New Roman" w:cs="Times New Roman"/>
          <w:bCs/>
          <w:sz w:val="24"/>
          <w:szCs w:val="24"/>
        </w:rPr>
        <w:t>,</w:t>
      </w:r>
      <w:r w:rsidRPr="00E71F0A">
        <w:rPr>
          <w:rFonts w:ascii="Times New Roman" w:hAnsi="Times New Roman" w:cs="Times New Roman"/>
          <w:bCs/>
          <w:sz w:val="24"/>
          <w:szCs w:val="24"/>
        </w:rPr>
        <w:t xml:space="preserve"> turi sudaryti ne mažiau kaip </w:t>
      </w:r>
      <w:r w:rsidR="00F40104" w:rsidRPr="00E71F0A">
        <w:rPr>
          <w:rFonts w:ascii="Times New Roman" w:hAnsi="Times New Roman" w:cs="Times New Roman"/>
          <w:bCs/>
          <w:sz w:val="24"/>
          <w:szCs w:val="24"/>
        </w:rPr>
        <w:t xml:space="preserve">60 </w:t>
      </w:r>
      <w:r w:rsidR="008D561E" w:rsidRPr="00E71F0A">
        <w:rPr>
          <w:rFonts w:ascii="Times New Roman" w:hAnsi="Times New Roman" w:cs="Times New Roman"/>
          <w:bCs/>
          <w:sz w:val="24"/>
          <w:szCs w:val="24"/>
        </w:rPr>
        <w:t>procentų</w:t>
      </w:r>
      <w:r w:rsidR="00095810" w:rsidRPr="00E71F0A">
        <w:rPr>
          <w:rFonts w:ascii="Times New Roman" w:hAnsi="Times New Roman" w:cs="Times New Roman"/>
          <w:bCs/>
          <w:sz w:val="24"/>
          <w:szCs w:val="24"/>
        </w:rPr>
        <w:t>;</w:t>
      </w:r>
      <w:r w:rsidR="0056283A" w:rsidRPr="00E71F0A">
        <w:rPr>
          <w:rFonts w:ascii="Times New Roman" w:hAnsi="Times New Roman" w:cs="Times New Roman"/>
          <w:bCs/>
          <w:sz w:val="24"/>
          <w:szCs w:val="24"/>
        </w:rPr>
        <w:t xml:space="preserve"> </w:t>
      </w:r>
    </w:p>
    <w:p w14:paraId="0E1A2263" w14:textId="5002A866" w:rsidR="00F801FD" w:rsidRDefault="00051898" w:rsidP="00BC12A2">
      <w:pPr>
        <w:pStyle w:val="ListParagraph"/>
        <w:numPr>
          <w:ilvl w:val="0"/>
          <w:numId w:val="30"/>
        </w:numPr>
        <w:tabs>
          <w:tab w:val="left" w:pos="426"/>
          <w:tab w:val="left" w:pos="709"/>
          <w:tab w:val="left" w:pos="1134"/>
          <w:tab w:val="left" w:pos="1276"/>
          <w:tab w:val="left" w:pos="1418"/>
        </w:tabs>
        <w:spacing w:after="0" w:line="240" w:lineRule="auto"/>
        <w:ind w:left="0" w:firstLine="851"/>
        <w:jc w:val="both"/>
        <w:rPr>
          <w:rFonts w:ascii="Times New Roman" w:hAnsi="Times New Roman" w:cs="Times New Roman"/>
          <w:bCs/>
          <w:sz w:val="24"/>
          <w:szCs w:val="24"/>
        </w:rPr>
      </w:pPr>
      <w:r w:rsidRPr="00E71F0A">
        <w:rPr>
          <w:rFonts w:ascii="Times New Roman" w:hAnsi="Times New Roman" w:cs="Times New Roman"/>
          <w:bCs/>
          <w:sz w:val="24"/>
          <w:szCs w:val="24"/>
        </w:rPr>
        <w:t>netaršių</w:t>
      </w:r>
      <w:r w:rsidR="009F7231" w:rsidRPr="00E71F0A">
        <w:rPr>
          <w:rFonts w:ascii="Times New Roman" w:hAnsi="Times New Roman" w:cs="Times New Roman"/>
          <w:bCs/>
          <w:sz w:val="24"/>
          <w:szCs w:val="24"/>
        </w:rPr>
        <w:t xml:space="preserve"> </w:t>
      </w:r>
      <w:r w:rsidR="00AB3FD4" w:rsidRPr="00E71F0A">
        <w:rPr>
          <w:rFonts w:ascii="Times New Roman" w:hAnsi="Times New Roman" w:cs="Times New Roman"/>
          <w:bCs/>
          <w:sz w:val="24"/>
          <w:szCs w:val="24"/>
        </w:rPr>
        <w:t xml:space="preserve">N2 ir N3 kategorijos </w:t>
      </w:r>
      <w:r w:rsidR="00EC0F6D">
        <w:rPr>
          <w:rFonts w:ascii="Times New Roman" w:hAnsi="Times New Roman" w:cs="Times New Roman"/>
          <w:bCs/>
          <w:sz w:val="24"/>
          <w:szCs w:val="24"/>
        </w:rPr>
        <w:t xml:space="preserve">kelių </w:t>
      </w:r>
      <w:r w:rsidRPr="00E71F0A">
        <w:rPr>
          <w:rFonts w:ascii="Times New Roman" w:hAnsi="Times New Roman" w:cs="Times New Roman"/>
          <w:bCs/>
          <w:sz w:val="24"/>
          <w:szCs w:val="24"/>
        </w:rPr>
        <w:t>transporto priemonių kiekis</w:t>
      </w:r>
      <w:r w:rsidR="0056283A" w:rsidRPr="00E71F0A">
        <w:rPr>
          <w:rFonts w:ascii="Times New Roman" w:hAnsi="Times New Roman" w:cs="Times New Roman"/>
          <w:bCs/>
          <w:sz w:val="24"/>
          <w:szCs w:val="24"/>
        </w:rPr>
        <w:t>,</w:t>
      </w:r>
      <w:r w:rsidRPr="00E71F0A">
        <w:rPr>
          <w:rFonts w:ascii="Times New Roman" w:hAnsi="Times New Roman" w:cs="Times New Roman"/>
          <w:bCs/>
          <w:sz w:val="24"/>
          <w:szCs w:val="24"/>
        </w:rPr>
        <w:t xml:space="preserve"> palyginti su </w:t>
      </w:r>
      <w:r w:rsidR="00AB3FD4" w:rsidRPr="00E71F0A">
        <w:rPr>
          <w:rFonts w:ascii="Times New Roman" w:hAnsi="Times New Roman" w:cs="Times New Roman"/>
          <w:bCs/>
          <w:sz w:val="24"/>
          <w:szCs w:val="24"/>
        </w:rPr>
        <w:t xml:space="preserve">bendru viešuosiuose pirkimuose įsigyjamu </w:t>
      </w:r>
      <w:r w:rsidR="00291CDF" w:rsidRPr="00F45CFB">
        <w:rPr>
          <w:rFonts w:ascii="Times New Roman" w:hAnsi="Times New Roman" w:cs="Times New Roman"/>
          <w:bCs/>
          <w:sz w:val="24"/>
          <w:szCs w:val="24"/>
        </w:rPr>
        <w:t xml:space="preserve">ar paslaugoms teikti naudojamu </w:t>
      </w:r>
      <w:r w:rsidR="00AB3FD4" w:rsidRPr="00E71F0A">
        <w:rPr>
          <w:rFonts w:ascii="Times New Roman" w:hAnsi="Times New Roman" w:cs="Times New Roman"/>
          <w:bCs/>
          <w:sz w:val="24"/>
          <w:szCs w:val="24"/>
        </w:rPr>
        <w:t>tos pačios kategorijos kelių</w:t>
      </w:r>
      <w:r w:rsidR="00AB3FD4" w:rsidRPr="00E71F0A" w:rsidDel="00AB3FD4">
        <w:rPr>
          <w:rFonts w:ascii="Times New Roman" w:hAnsi="Times New Roman" w:cs="Times New Roman"/>
          <w:bCs/>
          <w:sz w:val="24"/>
          <w:szCs w:val="24"/>
        </w:rPr>
        <w:t xml:space="preserve"> </w:t>
      </w:r>
      <w:r w:rsidR="00AB3FD4" w:rsidRPr="00E71F0A">
        <w:rPr>
          <w:rFonts w:ascii="Times New Roman" w:hAnsi="Times New Roman" w:cs="Times New Roman"/>
          <w:bCs/>
          <w:sz w:val="24"/>
          <w:szCs w:val="24"/>
        </w:rPr>
        <w:t>transporto priemonių kiekiu</w:t>
      </w:r>
      <w:r w:rsidR="0056283A" w:rsidRPr="00E71F0A">
        <w:rPr>
          <w:rFonts w:ascii="Times New Roman" w:hAnsi="Times New Roman" w:cs="Times New Roman"/>
          <w:bCs/>
          <w:sz w:val="24"/>
          <w:szCs w:val="24"/>
        </w:rPr>
        <w:t>,</w:t>
      </w:r>
      <w:r w:rsidRPr="00E71F0A">
        <w:rPr>
          <w:rFonts w:ascii="Times New Roman" w:hAnsi="Times New Roman" w:cs="Times New Roman"/>
          <w:bCs/>
          <w:sz w:val="24"/>
          <w:szCs w:val="24"/>
        </w:rPr>
        <w:t xml:space="preserve"> turi sudaryti ne mažiau kaip 8 </w:t>
      </w:r>
      <w:r w:rsidR="008D561E" w:rsidRPr="00E71F0A">
        <w:rPr>
          <w:rFonts w:ascii="Times New Roman" w:hAnsi="Times New Roman" w:cs="Times New Roman"/>
          <w:bCs/>
          <w:sz w:val="24"/>
          <w:szCs w:val="24"/>
        </w:rPr>
        <w:t>procent</w:t>
      </w:r>
      <w:r w:rsidR="00722EE2" w:rsidRPr="00E71F0A">
        <w:rPr>
          <w:rFonts w:ascii="Times New Roman" w:hAnsi="Times New Roman" w:cs="Times New Roman"/>
          <w:bCs/>
          <w:sz w:val="24"/>
          <w:szCs w:val="24"/>
        </w:rPr>
        <w:t>us</w:t>
      </w:r>
      <w:r w:rsidR="00A06D5B" w:rsidRPr="00E71F0A">
        <w:rPr>
          <w:rFonts w:ascii="Times New Roman" w:hAnsi="Times New Roman" w:cs="Times New Roman"/>
          <w:bCs/>
          <w:sz w:val="24"/>
          <w:szCs w:val="24"/>
        </w:rPr>
        <w:t>;</w:t>
      </w:r>
    </w:p>
    <w:p w14:paraId="6A68ADC2" w14:textId="4B9A1FF4" w:rsidR="00051898" w:rsidRPr="00402667" w:rsidRDefault="00051898" w:rsidP="00BC12A2">
      <w:pPr>
        <w:pStyle w:val="ListParagraph"/>
        <w:numPr>
          <w:ilvl w:val="0"/>
          <w:numId w:val="30"/>
        </w:numPr>
        <w:tabs>
          <w:tab w:val="left" w:pos="426"/>
          <w:tab w:val="left" w:pos="709"/>
          <w:tab w:val="left" w:pos="1134"/>
          <w:tab w:val="left" w:pos="1276"/>
          <w:tab w:val="left" w:pos="1418"/>
        </w:tabs>
        <w:spacing w:after="0" w:line="240" w:lineRule="auto"/>
        <w:ind w:left="0" w:firstLine="851"/>
        <w:jc w:val="both"/>
        <w:rPr>
          <w:rFonts w:ascii="Times New Roman" w:hAnsi="Times New Roman" w:cs="Times New Roman"/>
          <w:sz w:val="24"/>
          <w:szCs w:val="24"/>
        </w:rPr>
      </w:pPr>
      <w:r w:rsidRPr="00F70516">
        <w:rPr>
          <w:rFonts w:ascii="Times New Roman" w:hAnsi="Times New Roman" w:cs="Times New Roman"/>
          <w:sz w:val="24"/>
          <w:szCs w:val="24"/>
        </w:rPr>
        <w:t xml:space="preserve">netaršių </w:t>
      </w:r>
      <w:r w:rsidR="00AB3FD4" w:rsidRPr="00F70516">
        <w:rPr>
          <w:rFonts w:ascii="Times New Roman" w:hAnsi="Times New Roman" w:cs="Times New Roman"/>
          <w:sz w:val="24"/>
          <w:szCs w:val="24"/>
        </w:rPr>
        <w:t xml:space="preserve">M3 kategorijos </w:t>
      </w:r>
      <w:r w:rsidR="00F60204">
        <w:rPr>
          <w:rFonts w:ascii="Times New Roman" w:hAnsi="Times New Roman" w:cs="Times New Roman"/>
          <w:sz w:val="24"/>
          <w:szCs w:val="24"/>
        </w:rPr>
        <w:t xml:space="preserve">kelių </w:t>
      </w:r>
      <w:r w:rsidR="009F7231" w:rsidRPr="00F70516">
        <w:rPr>
          <w:rFonts w:ascii="Times New Roman" w:hAnsi="Times New Roman" w:cs="Times New Roman"/>
          <w:sz w:val="24"/>
          <w:szCs w:val="24"/>
        </w:rPr>
        <w:t xml:space="preserve">transporto priemonių </w:t>
      </w:r>
      <w:r w:rsidRPr="00F70516">
        <w:rPr>
          <w:rFonts w:ascii="Times New Roman" w:hAnsi="Times New Roman" w:cs="Times New Roman"/>
          <w:sz w:val="24"/>
          <w:szCs w:val="24"/>
        </w:rPr>
        <w:t>kiekis</w:t>
      </w:r>
      <w:r w:rsidR="0056283A" w:rsidRPr="00F70516">
        <w:rPr>
          <w:rFonts w:ascii="Times New Roman" w:hAnsi="Times New Roman" w:cs="Times New Roman"/>
          <w:sz w:val="24"/>
          <w:szCs w:val="24"/>
        </w:rPr>
        <w:t>,</w:t>
      </w:r>
      <w:r w:rsidRPr="00F70516">
        <w:rPr>
          <w:rFonts w:ascii="Times New Roman" w:hAnsi="Times New Roman" w:cs="Times New Roman"/>
          <w:sz w:val="24"/>
          <w:szCs w:val="24"/>
        </w:rPr>
        <w:t xml:space="preserve"> palyginti su </w:t>
      </w:r>
      <w:r w:rsidR="00AB3FD4" w:rsidRPr="00F70516">
        <w:rPr>
          <w:rFonts w:ascii="Times New Roman" w:hAnsi="Times New Roman" w:cs="Times New Roman"/>
          <w:sz w:val="24"/>
          <w:szCs w:val="24"/>
        </w:rPr>
        <w:t xml:space="preserve">bendru </w:t>
      </w:r>
      <w:r w:rsidR="00AB3FD4" w:rsidRPr="00402667">
        <w:rPr>
          <w:rFonts w:ascii="Times New Roman" w:hAnsi="Times New Roman" w:cs="Times New Roman"/>
          <w:sz w:val="24"/>
          <w:szCs w:val="24"/>
        </w:rPr>
        <w:t>viešuosiuose pirkimuose įsigyjamu</w:t>
      </w:r>
      <w:r w:rsidR="00233AD4" w:rsidRPr="00233AD4">
        <w:rPr>
          <w:rFonts w:ascii="Times New Roman" w:hAnsi="Times New Roman" w:cs="Times New Roman"/>
          <w:sz w:val="24"/>
          <w:szCs w:val="24"/>
        </w:rPr>
        <w:t xml:space="preserve"> </w:t>
      </w:r>
      <w:r w:rsidR="00233AD4" w:rsidRPr="00F45CFB">
        <w:rPr>
          <w:rFonts w:ascii="Times New Roman" w:hAnsi="Times New Roman" w:cs="Times New Roman"/>
          <w:sz w:val="24"/>
          <w:szCs w:val="24"/>
        </w:rPr>
        <w:t>ar paslaugoms teikti naudojamu</w:t>
      </w:r>
      <w:r w:rsidR="00AB3FD4" w:rsidRPr="00402667">
        <w:rPr>
          <w:rFonts w:ascii="Times New Roman" w:hAnsi="Times New Roman" w:cs="Times New Roman"/>
          <w:sz w:val="24"/>
          <w:szCs w:val="24"/>
        </w:rPr>
        <w:t xml:space="preserve"> tos pačios kategorijos kelių</w:t>
      </w:r>
      <w:r w:rsidR="00AB3FD4" w:rsidRPr="00402667" w:rsidDel="00AB3FD4">
        <w:rPr>
          <w:rFonts w:ascii="Times New Roman" w:hAnsi="Times New Roman" w:cs="Times New Roman"/>
          <w:sz w:val="24"/>
          <w:szCs w:val="24"/>
        </w:rPr>
        <w:t xml:space="preserve"> </w:t>
      </w:r>
      <w:r w:rsidR="00AB3FD4" w:rsidRPr="00402667">
        <w:rPr>
          <w:rFonts w:ascii="Times New Roman" w:hAnsi="Times New Roman" w:cs="Times New Roman"/>
          <w:sz w:val="24"/>
          <w:szCs w:val="24"/>
        </w:rPr>
        <w:t>transporto priemonių kiekiu</w:t>
      </w:r>
      <w:r w:rsidR="0056283A" w:rsidRPr="00402667">
        <w:rPr>
          <w:rFonts w:ascii="Times New Roman" w:hAnsi="Times New Roman" w:cs="Times New Roman"/>
          <w:sz w:val="24"/>
          <w:szCs w:val="24"/>
        </w:rPr>
        <w:t>,</w:t>
      </w:r>
      <w:r w:rsidRPr="00402667">
        <w:rPr>
          <w:rFonts w:ascii="Times New Roman" w:hAnsi="Times New Roman" w:cs="Times New Roman"/>
          <w:sz w:val="24"/>
          <w:szCs w:val="24"/>
        </w:rPr>
        <w:t xml:space="preserve"> turi sudaryti </w:t>
      </w:r>
      <w:r w:rsidR="00AB3FD4" w:rsidRPr="00402667">
        <w:rPr>
          <w:rFonts w:ascii="Times New Roman" w:hAnsi="Times New Roman" w:cs="Times New Roman"/>
          <w:sz w:val="24"/>
          <w:szCs w:val="24"/>
        </w:rPr>
        <w:t>ne</w:t>
      </w:r>
      <w:r w:rsidR="00D23F80">
        <w:rPr>
          <w:rFonts w:ascii="Times New Roman" w:hAnsi="Times New Roman" w:cs="Times New Roman"/>
          <w:sz w:val="24"/>
          <w:szCs w:val="24"/>
        </w:rPr>
        <w:t xml:space="preserve"> </w:t>
      </w:r>
      <w:r w:rsidR="00AB3FD4" w:rsidRPr="00402667">
        <w:rPr>
          <w:rFonts w:ascii="Times New Roman" w:hAnsi="Times New Roman" w:cs="Times New Roman"/>
          <w:sz w:val="24"/>
          <w:szCs w:val="24"/>
        </w:rPr>
        <w:t xml:space="preserve">mažiau kaip </w:t>
      </w:r>
      <w:r w:rsidR="00F40104" w:rsidRPr="00402667">
        <w:rPr>
          <w:rFonts w:ascii="Times New Roman" w:hAnsi="Times New Roman" w:cs="Times New Roman"/>
          <w:sz w:val="24"/>
          <w:szCs w:val="24"/>
        </w:rPr>
        <w:t>80</w:t>
      </w:r>
      <w:r w:rsidRPr="00402667">
        <w:rPr>
          <w:rFonts w:ascii="Times New Roman" w:hAnsi="Times New Roman" w:cs="Times New Roman"/>
          <w:sz w:val="24"/>
          <w:szCs w:val="24"/>
        </w:rPr>
        <w:t xml:space="preserve"> </w:t>
      </w:r>
      <w:r w:rsidR="008D561E" w:rsidRPr="00402667">
        <w:rPr>
          <w:rFonts w:ascii="Times New Roman" w:hAnsi="Times New Roman" w:cs="Times New Roman"/>
          <w:sz w:val="24"/>
          <w:szCs w:val="24"/>
        </w:rPr>
        <w:t>procentų</w:t>
      </w:r>
      <w:r w:rsidR="00931752" w:rsidRPr="00402667">
        <w:rPr>
          <w:rFonts w:ascii="Times New Roman" w:hAnsi="Times New Roman" w:cs="Times New Roman"/>
          <w:sz w:val="24"/>
          <w:szCs w:val="24"/>
        </w:rPr>
        <w:t xml:space="preserve">. </w:t>
      </w:r>
    </w:p>
    <w:p w14:paraId="4529743B" w14:textId="77777777" w:rsidR="00555F0F" w:rsidRPr="007C4663" w:rsidRDefault="00555F0F" w:rsidP="00555F0F">
      <w:pPr>
        <w:pStyle w:val="ListParagraph"/>
        <w:numPr>
          <w:ilvl w:val="0"/>
          <w:numId w:val="3"/>
        </w:numPr>
        <w:tabs>
          <w:tab w:val="left" w:pos="426"/>
          <w:tab w:val="left" w:pos="709"/>
          <w:tab w:val="left" w:pos="1134"/>
          <w:tab w:val="left" w:pos="1418"/>
          <w:tab w:val="left" w:pos="1560"/>
        </w:tabs>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Šio straipsnio 1 dalyje numatytais atvejais antruoju ataskaitiniu laikotarpiu </w:t>
      </w:r>
      <w:r w:rsidRPr="00830904">
        <w:rPr>
          <w:rFonts w:ascii="Times New Roman" w:hAnsi="Times New Roman" w:cs="Times New Roman"/>
          <w:bCs/>
          <w:sz w:val="24"/>
          <w:szCs w:val="24"/>
        </w:rPr>
        <w:t>iki 20</w:t>
      </w:r>
      <w:r>
        <w:rPr>
          <w:rFonts w:ascii="Times New Roman" w:hAnsi="Times New Roman" w:cs="Times New Roman"/>
          <w:bCs/>
          <w:sz w:val="24"/>
          <w:szCs w:val="24"/>
        </w:rPr>
        <w:t>30</w:t>
      </w:r>
      <w:r w:rsidRPr="00830904">
        <w:rPr>
          <w:rFonts w:ascii="Times New Roman" w:hAnsi="Times New Roman" w:cs="Times New Roman"/>
          <w:bCs/>
          <w:sz w:val="24"/>
          <w:szCs w:val="24"/>
        </w:rPr>
        <w:t xml:space="preserve"> m. gruodžio 31 d</w:t>
      </w:r>
      <w:r>
        <w:rPr>
          <w:rFonts w:ascii="Times New Roman" w:hAnsi="Times New Roman" w:cs="Times New Roman"/>
          <w:bCs/>
          <w:sz w:val="24"/>
          <w:szCs w:val="24"/>
        </w:rPr>
        <w:t>. atliekamiems v</w:t>
      </w:r>
      <w:r w:rsidRPr="00504B15">
        <w:rPr>
          <w:rFonts w:ascii="Times New Roman" w:hAnsi="Times New Roman" w:cs="Times New Roman"/>
          <w:bCs/>
          <w:sz w:val="24"/>
          <w:szCs w:val="24"/>
        </w:rPr>
        <w:t>ieš</w:t>
      </w:r>
      <w:r>
        <w:rPr>
          <w:rFonts w:ascii="Times New Roman" w:hAnsi="Times New Roman" w:cs="Times New Roman"/>
          <w:bCs/>
          <w:sz w:val="24"/>
          <w:szCs w:val="24"/>
        </w:rPr>
        <w:t>iesiems</w:t>
      </w:r>
      <w:r w:rsidRPr="00504B15">
        <w:rPr>
          <w:rFonts w:ascii="Times New Roman" w:hAnsi="Times New Roman" w:cs="Times New Roman"/>
          <w:bCs/>
          <w:sz w:val="24"/>
          <w:szCs w:val="24"/>
        </w:rPr>
        <w:t xml:space="preserve"> pirkim</w:t>
      </w:r>
      <w:r>
        <w:rPr>
          <w:rFonts w:ascii="Times New Roman" w:hAnsi="Times New Roman" w:cs="Times New Roman"/>
          <w:bCs/>
          <w:sz w:val="24"/>
          <w:szCs w:val="24"/>
        </w:rPr>
        <w:t>ams keliami reikalavimai,</w:t>
      </w:r>
      <w:r w:rsidRPr="00504B15">
        <w:rPr>
          <w:rFonts w:ascii="Times New Roman" w:hAnsi="Times New Roman" w:cs="Times New Roman"/>
          <w:bCs/>
          <w:sz w:val="24"/>
          <w:szCs w:val="24"/>
        </w:rPr>
        <w:t xml:space="preserve"> palyginti su bendru </w:t>
      </w:r>
      <w:r w:rsidRPr="00065144">
        <w:rPr>
          <w:rFonts w:ascii="Times New Roman" w:hAnsi="Times New Roman" w:cs="Times New Roman"/>
          <w:bCs/>
          <w:sz w:val="24"/>
          <w:szCs w:val="24"/>
        </w:rPr>
        <w:t xml:space="preserve">viešuosiuose pirkimuose įsigyjamu </w:t>
      </w:r>
      <w:r w:rsidRPr="00F45CFB">
        <w:rPr>
          <w:rFonts w:ascii="Times New Roman" w:hAnsi="Times New Roman" w:cs="Times New Roman"/>
          <w:bCs/>
          <w:sz w:val="24"/>
          <w:szCs w:val="24"/>
        </w:rPr>
        <w:t xml:space="preserve">ar paslaugoms teikti naudojamu </w:t>
      </w:r>
      <w:r w:rsidRPr="00065144">
        <w:rPr>
          <w:rFonts w:ascii="Times New Roman" w:hAnsi="Times New Roman" w:cs="Times New Roman"/>
          <w:bCs/>
          <w:sz w:val="24"/>
          <w:szCs w:val="24"/>
        </w:rPr>
        <w:t xml:space="preserve">kelių </w:t>
      </w:r>
      <w:r w:rsidRPr="00504B15">
        <w:rPr>
          <w:rFonts w:ascii="Times New Roman" w:hAnsi="Times New Roman" w:cs="Times New Roman"/>
          <w:bCs/>
          <w:sz w:val="24"/>
          <w:szCs w:val="24"/>
        </w:rPr>
        <w:t>transporto priemonių parku</w:t>
      </w:r>
      <w:r>
        <w:rPr>
          <w:rFonts w:ascii="Times New Roman" w:hAnsi="Times New Roman" w:cs="Times New Roman"/>
          <w:bCs/>
          <w:sz w:val="24"/>
          <w:szCs w:val="24"/>
        </w:rPr>
        <w:t xml:space="preserve">, </w:t>
      </w:r>
      <w:r w:rsidRPr="00504B15">
        <w:rPr>
          <w:rFonts w:ascii="Times New Roman" w:hAnsi="Times New Roman" w:cs="Times New Roman"/>
          <w:bCs/>
          <w:sz w:val="24"/>
          <w:szCs w:val="24"/>
        </w:rPr>
        <w:t>išreiškiami procentinėmis dalimis</w:t>
      </w:r>
      <w:r>
        <w:rPr>
          <w:rFonts w:ascii="Times New Roman" w:hAnsi="Times New Roman" w:cs="Times New Roman"/>
          <w:bCs/>
          <w:sz w:val="24"/>
          <w:szCs w:val="24"/>
        </w:rPr>
        <w:t>:</w:t>
      </w:r>
    </w:p>
    <w:p w14:paraId="3D97BAED" w14:textId="77777777" w:rsidR="00FF7F98" w:rsidRDefault="00FF7F98" w:rsidP="00BC12A2">
      <w:pPr>
        <w:pStyle w:val="ListParagraph"/>
        <w:numPr>
          <w:ilvl w:val="0"/>
          <w:numId w:val="31"/>
        </w:numPr>
        <w:tabs>
          <w:tab w:val="left" w:pos="426"/>
          <w:tab w:val="left" w:pos="709"/>
          <w:tab w:val="left" w:pos="1134"/>
          <w:tab w:val="left" w:pos="1276"/>
          <w:tab w:val="left" w:pos="1418"/>
        </w:tabs>
        <w:spacing w:after="0" w:line="240" w:lineRule="auto"/>
        <w:ind w:left="0" w:firstLine="851"/>
        <w:jc w:val="both"/>
        <w:rPr>
          <w:rFonts w:ascii="Times New Roman" w:hAnsi="Times New Roman" w:cs="Times New Roman"/>
          <w:bCs/>
          <w:sz w:val="24"/>
          <w:szCs w:val="24"/>
        </w:rPr>
      </w:pPr>
      <w:r w:rsidRPr="0088596A">
        <w:rPr>
          <w:rFonts w:ascii="Times New Roman" w:hAnsi="Times New Roman" w:cs="Times New Roman"/>
          <w:bCs/>
          <w:sz w:val="24"/>
          <w:szCs w:val="24"/>
        </w:rPr>
        <w:t xml:space="preserve">netaršių </w:t>
      </w:r>
      <w:r w:rsidRPr="00AB3FD4">
        <w:rPr>
          <w:rFonts w:ascii="Times New Roman" w:hAnsi="Times New Roman" w:cs="Times New Roman"/>
          <w:bCs/>
          <w:sz w:val="24"/>
          <w:szCs w:val="24"/>
        </w:rPr>
        <w:t>M1, M2 arba N1</w:t>
      </w:r>
      <w:r>
        <w:rPr>
          <w:rFonts w:ascii="Times New Roman" w:hAnsi="Times New Roman" w:cs="Times New Roman"/>
          <w:bCs/>
          <w:sz w:val="24"/>
          <w:szCs w:val="24"/>
        </w:rPr>
        <w:t xml:space="preserve"> kategorijos kelių </w:t>
      </w:r>
      <w:r w:rsidRPr="0088596A">
        <w:rPr>
          <w:rFonts w:ascii="Times New Roman" w:hAnsi="Times New Roman" w:cs="Times New Roman"/>
          <w:bCs/>
          <w:sz w:val="24"/>
          <w:szCs w:val="24"/>
        </w:rPr>
        <w:t>transporto priemonių kiekis</w:t>
      </w:r>
      <w:r>
        <w:rPr>
          <w:rFonts w:ascii="Times New Roman" w:hAnsi="Times New Roman" w:cs="Times New Roman"/>
          <w:bCs/>
          <w:sz w:val="24"/>
          <w:szCs w:val="24"/>
        </w:rPr>
        <w:t>,</w:t>
      </w:r>
      <w:r w:rsidRPr="0088596A">
        <w:rPr>
          <w:rFonts w:ascii="Times New Roman" w:hAnsi="Times New Roman" w:cs="Times New Roman"/>
          <w:bCs/>
          <w:sz w:val="24"/>
          <w:szCs w:val="24"/>
        </w:rPr>
        <w:t xml:space="preserve"> </w:t>
      </w:r>
      <w:r>
        <w:rPr>
          <w:rFonts w:ascii="Times New Roman" w:hAnsi="Times New Roman" w:cs="Times New Roman"/>
          <w:bCs/>
          <w:sz w:val="24"/>
          <w:szCs w:val="24"/>
        </w:rPr>
        <w:t xml:space="preserve">palyginti su </w:t>
      </w:r>
      <w:r w:rsidRPr="004874AD">
        <w:rPr>
          <w:rFonts w:ascii="Times New Roman" w:hAnsi="Times New Roman" w:cs="Times New Roman"/>
          <w:bCs/>
          <w:sz w:val="24"/>
          <w:szCs w:val="24"/>
        </w:rPr>
        <w:t xml:space="preserve">bendru </w:t>
      </w:r>
      <w:r>
        <w:rPr>
          <w:rFonts w:ascii="Times New Roman" w:hAnsi="Times New Roman" w:cs="Times New Roman"/>
          <w:bCs/>
          <w:sz w:val="24"/>
          <w:szCs w:val="24"/>
        </w:rPr>
        <w:t xml:space="preserve">viešuosiuose pirkimuose įsigyjamu </w:t>
      </w:r>
      <w:r w:rsidRPr="00F45CFB">
        <w:rPr>
          <w:rFonts w:ascii="Times New Roman" w:hAnsi="Times New Roman" w:cs="Times New Roman"/>
          <w:bCs/>
          <w:sz w:val="24"/>
          <w:szCs w:val="24"/>
        </w:rPr>
        <w:t xml:space="preserve">ar paslaugoms teikti naudojamu </w:t>
      </w:r>
      <w:r>
        <w:rPr>
          <w:rFonts w:ascii="Times New Roman" w:hAnsi="Times New Roman" w:cs="Times New Roman"/>
          <w:bCs/>
          <w:sz w:val="24"/>
          <w:szCs w:val="24"/>
        </w:rPr>
        <w:t>tos pačios kategorijos kelių</w:t>
      </w:r>
      <w:r w:rsidDel="00AB3FD4">
        <w:rPr>
          <w:rFonts w:ascii="Times New Roman" w:hAnsi="Times New Roman" w:cs="Times New Roman"/>
          <w:bCs/>
          <w:sz w:val="24"/>
          <w:szCs w:val="24"/>
        </w:rPr>
        <w:t xml:space="preserve"> </w:t>
      </w:r>
      <w:r>
        <w:rPr>
          <w:rFonts w:ascii="Times New Roman" w:hAnsi="Times New Roman" w:cs="Times New Roman"/>
          <w:bCs/>
          <w:sz w:val="24"/>
          <w:szCs w:val="24"/>
        </w:rPr>
        <w:t>transporto priemonių</w:t>
      </w:r>
      <w:r w:rsidRPr="004874AD">
        <w:rPr>
          <w:rFonts w:ascii="Times New Roman" w:hAnsi="Times New Roman" w:cs="Times New Roman"/>
          <w:bCs/>
          <w:sz w:val="24"/>
          <w:szCs w:val="24"/>
        </w:rPr>
        <w:t xml:space="preserve"> kiekiu</w:t>
      </w:r>
      <w:r>
        <w:rPr>
          <w:rFonts w:ascii="Times New Roman" w:hAnsi="Times New Roman" w:cs="Times New Roman"/>
          <w:bCs/>
          <w:sz w:val="24"/>
          <w:szCs w:val="24"/>
        </w:rPr>
        <w:t>,</w:t>
      </w:r>
      <w:r w:rsidRPr="0088596A">
        <w:rPr>
          <w:rFonts w:ascii="Times New Roman" w:hAnsi="Times New Roman" w:cs="Times New Roman"/>
          <w:bCs/>
          <w:sz w:val="24"/>
          <w:szCs w:val="24"/>
        </w:rPr>
        <w:t xml:space="preserve"> turi sudaryti </w:t>
      </w:r>
      <w:r>
        <w:rPr>
          <w:rFonts w:ascii="Times New Roman" w:hAnsi="Times New Roman" w:cs="Times New Roman"/>
          <w:bCs/>
          <w:sz w:val="24"/>
          <w:szCs w:val="24"/>
        </w:rPr>
        <w:t>100 procentų;</w:t>
      </w:r>
    </w:p>
    <w:p w14:paraId="00EAF4D0" w14:textId="4718AFB2" w:rsidR="00FF7F98" w:rsidRDefault="00FF7F98" w:rsidP="00BC12A2">
      <w:pPr>
        <w:pStyle w:val="ListParagraph"/>
        <w:numPr>
          <w:ilvl w:val="0"/>
          <w:numId w:val="31"/>
        </w:numPr>
        <w:tabs>
          <w:tab w:val="left" w:pos="426"/>
          <w:tab w:val="left" w:pos="709"/>
          <w:tab w:val="left" w:pos="1134"/>
          <w:tab w:val="left" w:pos="1276"/>
          <w:tab w:val="left" w:pos="1418"/>
        </w:tabs>
        <w:spacing w:after="0" w:line="240" w:lineRule="auto"/>
        <w:ind w:left="0" w:firstLine="851"/>
        <w:jc w:val="both"/>
        <w:rPr>
          <w:rFonts w:ascii="Times New Roman" w:hAnsi="Times New Roman" w:cs="Times New Roman"/>
          <w:bCs/>
          <w:sz w:val="24"/>
          <w:szCs w:val="24"/>
        </w:rPr>
      </w:pPr>
      <w:r w:rsidRPr="00EE1E4A">
        <w:rPr>
          <w:rFonts w:ascii="Times New Roman" w:hAnsi="Times New Roman" w:cs="Times New Roman"/>
          <w:bCs/>
          <w:sz w:val="24"/>
          <w:szCs w:val="24"/>
        </w:rPr>
        <w:t xml:space="preserve">netaršių </w:t>
      </w:r>
      <w:r w:rsidRPr="00E81998">
        <w:rPr>
          <w:rFonts w:ascii="Times New Roman" w:hAnsi="Times New Roman" w:cs="Times New Roman"/>
          <w:bCs/>
          <w:sz w:val="24"/>
          <w:szCs w:val="24"/>
        </w:rPr>
        <w:t>N2 ir N3 kategorij</w:t>
      </w:r>
      <w:r w:rsidR="001604EE">
        <w:rPr>
          <w:rFonts w:ascii="Times New Roman" w:hAnsi="Times New Roman" w:cs="Times New Roman"/>
          <w:bCs/>
          <w:sz w:val="24"/>
          <w:szCs w:val="24"/>
        </w:rPr>
        <w:t>ų</w:t>
      </w:r>
      <w:r>
        <w:rPr>
          <w:rFonts w:ascii="Times New Roman" w:hAnsi="Times New Roman" w:cs="Times New Roman"/>
          <w:bCs/>
          <w:sz w:val="24"/>
          <w:szCs w:val="24"/>
        </w:rPr>
        <w:t xml:space="preserve"> kelių</w:t>
      </w:r>
      <w:r w:rsidRPr="00797F22">
        <w:rPr>
          <w:rFonts w:ascii="Times New Roman" w:hAnsi="Times New Roman" w:cs="Times New Roman"/>
          <w:bCs/>
          <w:sz w:val="24"/>
          <w:szCs w:val="24"/>
        </w:rPr>
        <w:t xml:space="preserve"> transporto priemonių kiekis, </w:t>
      </w:r>
      <w:r w:rsidRPr="008A18B6">
        <w:rPr>
          <w:rFonts w:ascii="Times New Roman" w:hAnsi="Times New Roman" w:cs="Times New Roman"/>
          <w:sz w:val="24"/>
          <w:szCs w:val="24"/>
        </w:rPr>
        <w:t xml:space="preserve">palyginti su bendru viešuosiuose pirkimuose įsigyjamu </w:t>
      </w:r>
      <w:r w:rsidRPr="00F45CFB">
        <w:rPr>
          <w:rFonts w:ascii="Times New Roman" w:hAnsi="Times New Roman" w:cs="Times New Roman"/>
          <w:sz w:val="24"/>
          <w:szCs w:val="24"/>
        </w:rPr>
        <w:t xml:space="preserve">ar paslaugoms teikti naudojamu </w:t>
      </w:r>
      <w:r w:rsidRPr="008A18B6">
        <w:rPr>
          <w:rFonts w:ascii="Times New Roman" w:hAnsi="Times New Roman" w:cs="Times New Roman"/>
          <w:sz w:val="24"/>
          <w:szCs w:val="24"/>
        </w:rPr>
        <w:t>tos pačios kategorijos kelių</w:t>
      </w:r>
      <w:r w:rsidRPr="00F70516" w:rsidDel="00AB3FD4">
        <w:rPr>
          <w:rFonts w:ascii="Times New Roman" w:hAnsi="Times New Roman" w:cs="Times New Roman"/>
          <w:sz w:val="24"/>
          <w:szCs w:val="24"/>
        </w:rPr>
        <w:t xml:space="preserve"> </w:t>
      </w:r>
      <w:r w:rsidRPr="00F70516">
        <w:rPr>
          <w:rFonts w:ascii="Times New Roman" w:hAnsi="Times New Roman" w:cs="Times New Roman"/>
          <w:sz w:val="24"/>
          <w:szCs w:val="24"/>
        </w:rPr>
        <w:t xml:space="preserve">transporto priemonių kiekiu, turi sudaryti ne mažiau kaip </w:t>
      </w:r>
      <w:r w:rsidRPr="00402667">
        <w:rPr>
          <w:rFonts w:ascii="Times New Roman" w:hAnsi="Times New Roman" w:cs="Times New Roman"/>
          <w:sz w:val="24"/>
          <w:szCs w:val="24"/>
        </w:rPr>
        <w:t xml:space="preserve">16 procentų; </w:t>
      </w:r>
    </w:p>
    <w:p w14:paraId="50BE7374" w14:textId="77777777" w:rsidR="00FF7F98" w:rsidRPr="00402667" w:rsidRDefault="00FF7F98" w:rsidP="00BC12A2">
      <w:pPr>
        <w:pStyle w:val="ListParagraph"/>
        <w:numPr>
          <w:ilvl w:val="0"/>
          <w:numId w:val="31"/>
        </w:numPr>
        <w:tabs>
          <w:tab w:val="left" w:pos="426"/>
          <w:tab w:val="left" w:pos="709"/>
          <w:tab w:val="left" w:pos="1134"/>
          <w:tab w:val="left" w:pos="1276"/>
          <w:tab w:val="left" w:pos="1418"/>
        </w:tabs>
        <w:spacing w:after="0" w:line="240" w:lineRule="auto"/>
        <w:ind w:left="0" w:firstLine="851"/>
        <w:jc w:val="both"/>
        <w:rPr>
          <w:rFonts w:ascii="Times New Roman" w:hAnsi="Times New Roman" w:cs="Times New Roman"/>
          <w:sz w:val="24"/>
          <w:szCs w:val="24"/>
        </w:rPr>
      </w:pPr>
      <w:r w:rsidRPr="0088596A">
        <w:rPr>
          <w:rFonts w:ascii="Times New Roman" w:hAnsi="Times New Roman" w:cs="Times New Roman"/>
          <w:bCs/>
          <w:sz w:val="24"/>
          <w:szCs w:val="24"/>
        </w:rPr>
        <w:lastRenderedPageBreak/>
        <w:t xml:space="preserve">netaršių </w:t>
      </w:r>
      <w:r w:rsidRPr="00F52F88">
        <w:rPr>
          <w:rFonts w:ascii="Times New Roman" w:hAnsi="Times New Roman" w:cs="Times New Roman"/>
          <w:bCs/>
          <w:sz w:val="24"/>
          <w:szCs w:val="24"/>
        </w:rPr>
        <w:t>M3 kategorijos</w:t>
      </w:r>
      <w:r>
        <w:rPr>
          <w:rFonts w:ascii="Times New Roman" w:hAnsi="Times New Roman" w:cs="Times New Roman"/>
          <w:bCs/>
          <w:sz w:val="24"/>
          <w:szCs w:val="24"/>
        </w:rPr>
        <w:t xml:space="preserve"> kelių</w:t>
      </w:r>
      <w:r w:rsidRPr="00F52F88">
        <w:rPr>
          <w:rFonts w:ascii="Times New Roman" w:hAnsi="Times New Roman" w:cs="Times New Roman"/>
          <w:bCs/>
          <w:sz w:val="24"/>
          <w:szCs w:val="24"/>
        </w:rPr>
        <w:t xml:space="preserve"> transporto priemonių</w:t>
      </w:r>
      <w:r w:rsidRPr="0088596A">
        <w:rPr>
          <w:rFonts w:ascii="Times New Roman" w:hAnsi="Times New Roman" w:cs="Times New Roman"/>
          <w:bCs/>
          <w:sz w:val="24"/>
          <w:szCs w:val="24"/>
        </w:rPr>
        <w:t xml:space="preserve"> kiekis</w:t>
      </w:r>
      <w:r>
        <w:rPr>
          <w:rFonts w:ascii="Times New Roman" w:hAnsi="Times New Roman" w:cs="Times New Roman"/>
          <w:bCs/>
          <w:sz w:val="24"/>
          <w:szCs w:val="24"/>
        </w:rPr>
        <w:t>,</w:t>
      </w:r>
      <w:r w:rsidRPr="0088596A">
        <w:rPr>
          <w:rFonts w:ascii="Times New Roman" w:hAnsi="Times New Roman" w:cs="Times New Roman"/>
          <w:bCs/>
          <w:sz w:val="24"/>
          <w:szCs w:val="24"/>
        </w:rPr>
        <w:t xml:space="preserve"> </w:t>
      </w:r>
      <w:r>
        <w:rPr>
          <w:rFonts w:ascii="Times New Roman" w:hAnsi="Times New Roman" w:cs="Times New Roman"/>
          <w:bCs/>
          <w:sz w:val="24"/>
          <w:szCs w:val="24"/>
        </w:rPr>
        <w:t xml:space="preserve">palyginti su </w:t>
      </w:r>
      <w:r w:rsidRPr="008A18B6">
        <w:rPr>
          <w:rFonts w:ascii="Times New Roman" w:hAnsi="Times New Roman" w:cs="Times New Roman"/>
          <w:sz w:val="24"/>
          <w:szCs w:val="24"/>
        </w:rPr>
        <w:t xml:space="preserve">bendru </w:t>
      </w:r>
      <w:r w:rsidRPr="00F70516">
        <w:rPr>
          <w:rFonts w:ascii="Times New Roman" w:hAnsi="Times New Roman" w:cs="Times New Roman"/>
          <w:sz w:val="24"/>
          <w:szCs w:val="24"/>
        </w:rPr>
        <w:t xml:space="preserve">viešuosiuose pirkimuose įsigyjamu </w:t>
      </w:r>
      <w:r w:rsidRPr="00F45CFB">
        <w:rPr>
          <w:rFonts w:ascii="Times New Roman" w:hAnsi="Times New Roman" w:cs="Times New Roman"/>
          <w:sz w:val="24"/>
          <w:szCs w:val="24"/>
        </w:rPr>
        <w:t xml:space="preserve">ar paslaugoms teikti naudojamu </w:t>
      </w:r>
      <w:r w:rsidRPr="00F70516">
        <w:rPr>
          <w:rFonts w:ascii="Times New Roman" w:hAnsi="Times New Roman" w:cs="Times New Roman"/>
          <w:sz w:val="24"/>
          <w:szCs w:val="24"/>
        </w:rPr>
        <w:t>tos pačios kategorijos kelių</w:t>
      </w:r>
      <w:r w:rsidRPr="00F70516" w:rsidDel="00AB3FD4">
        <w:rPr>
          <w:rFonts w:ascii="Times New Roman" w:hAnsi="Times New Roman" w:cs="Times New Roman"/>
          <w:sz w:val="24"/>
          <w:szCs w:val="24"/>
        </w:rPr>
        <w:t xml:space="preserve"> </w:t>
      </w:r>
      <w:r w:rsidRPr="00F70516">
        <w:rPr>
          <w:rFonts w:ascii="Times New Roman" w:hAnsi="Times New Roman" w:cs="Times New Roman"/>
          <w:sz w:val="24"/>
          <w:szCs w:val="24"/>
        </w:rPr>
        <w:t xml:space="preserve">transporto priemonių kiekiu, turi sudaryti </w:t>
      </w:r>
      <w:r w:rsidRPr="00402667">
        <w:rPr>
          <w:rFonts w:ascii="Times New Roman" w:hAnsi="Times New Roman" w:cs="Times New Roman"/>
          <w:sz w:val="24"/>
          <w:szCs w:val="24"/>
        </w:rPr>
        <w:t xml:space="preserve">100 procentų.  </w:t>
      </w:r>
    </w:p>
    <w:p w14:paraId="35600335" w14:textId="5C05B6BB" w:rsidR="00FF7F98" w:rsidRDefault="00FF7F98" w:rsidP="00FF7F98">
      <w:pPr>
        <w:pStyle w:val="ListParagraph"/>
        <w:numPr>
          <w:ilvl w:val="0"/>
          <w:numId w:val="3"/>
        </w:numPr>
        <w:tabs>
          <w:tab w:val="left" w:pos="426"/>
          <w:tab w:val="left" w:pos="709"/>
          <w:tab w:val="left" w:pos="1134"/>
          <w:tab w:val="left" w:pos="1418"/>
          <w:tab w:val="left" w:pos="1560"/>
        </w:tabs>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Kai atliekami netaršių M3 kategorijos kelių transporto priemonių viešieji pirkimai, p</w:t>
      </w:r>
      <w:r>
        <w:rPr>
          <w:rFonts w:ascii="Times New Roman" w:hAnsi="Times New Roman" w:cs="Times New Roman"/>
          <w:sz w:val="24"/>
          <w:szCs w:val="24"/>
        </w:rPr>
        <w:t xml:space="preserve">erkančioji organizacija turi užtikrinti, kad ne mažiau kaip 50 procentų atliktų viešųjų pirkimų būtų atlikti įsigyjant </w:t>
      </w:r>
      <w:r w:rsidRPr="00F45CFB">
        <w:rPr>
          <w:rFonts w:ascii="Times New Roman" w:hAnsi="Times New Roman" w:cs="Times New Roman"/>
          <w:sz w:val="24"/>
          <w:szCs w:val="24"/>
        </w:rPr>
        <w:t>paslaugoms teikti naudoja</w:t>
      </w:r>
      <w:r w:rsidR="00591D80">
        <w:rPr>
          <w:rFonts w:ascii="Times New Roman" w:hAnsi="Times New Roman" w:cs="Times New Roman"/>
          <w:sz w:val="24"/>
          <w:szCs w:val="24"/>
        </w:rPr>
        <w:t>mas</w:t>
      </w:r>
      <w:r>
        <w:rPr>
          <w:rFonts w:ascii="Times New Roman" w:hAnsi="Times New Roman" w:cs="Times New Roman"/>
          <w:sz w:val="24"/>
          <w:szCs w:val="24"/>
        </w:rPr>
        <w:t xml:space="preserve"> </w:t>
      </w:r>
      <w:r>
        <w:rPr>
          <w:rFonts w:ascii="Times New Roman" w:hAnsi="Times New Roman" w:cs="Times New Roman"/>
          <w:bCs/>
          <w:sz w:val="24"/>
          <w:szCs w:val="24"/>
        </w:rPr>
        <w:t xml:space="preserve">visai netaršias </w:t>
      </w:r>
      <w:r w:rsidR="00443EA9">
        <w:rPr>
          <w:rFonts w:ascii="Times New Roman" w:hAnsi="Times New Roman" w:cs="Times New Roman"/>
          <w:bCs/>
          <w:sz w:val="24"/>
          <w:szCs w:val="24"/>
        </w:rPr>
        <w:t xml:space="preserve">sunkiąsias </w:t>
      </w:r>
      <w:r>
        <w:rPr>
          <w:rFonts w:ascii="Times New Roman" w:hAnsi="Times New Roman" w:cs="Times New Roman"/>
          <w:bCs/>
          <w:sz w:val="24"/>
          <w:szCs w:val="24"/>
        </w:rPr>
        <w:t xml:space="preserve">M3 kategorijos kelių transporto priemones. </w:t>
      </w:r>
    </w:p>
    <w:p w14:paraId="19C360C1" w14:textId="3AAA3CD7" w:rsidR="00971862" w:rsidRDefault="00971862" w:rsidP="000D4FC5">
      <w:pPr>
        <w:pStyle w:val="ListParagraph"/>
        <w:numPr>
          <w:ilvl w:val="0"/>
          <w:numId w:val="3"/>
        </w:numPr>
        <w:tabs>
          <w:tab w:val="left" w:pos="426"/>
          <w:tab w:val="left" w:pos="709"/>
          <w:tab w:val="left" w:pos="1134"/>
          <w:tab w:val="left" w:pos="1418"/>
          <w:tab w:val="left" w:pos="1560"/>
        </w:tabs>
        <w:spacing w:after="0" w:line="240" w:lineRule="auto"/>
        <w:ind w:left="0" w:firstLine="851"/>
        <w:jc w:val="both"/>
        <w:rPr>
          <w:rFonts w:ascii="Times New Roman" w:hAnsi="Times New Roman" w:cs="Times New Roman"/>
          <w:bCs/>
          <w:sz w:val="24"/>
          <w:szCs w:val="24"/>
        </w:rPr>
      </w:pPr>
      <w:r w:rsidRPr="00971862">
        <w:rPr>
          <w:rFonts w:ascii="Times New Roman" w:hAnsi="Times New Roman" w:cs="Times New Roman"/>
          <w:bCs/>
          <w:sz w:val="24"/>
          <w:szCs w:val="24"/>
        </w:rPr>
        <w:t>Jei nauji vieš</w:t>
      </w:r>
      <w:r w:rsidR="00783862">
        <w:rPr>
          <w:rFonts w:ascii="Times New Roman" w:hAnsi="Times New Roman" w:cs="Times New Roman"/>
          <w:bCs/>
          <w:sz w:val="24"/>
          <w:szCs w:val="24"/>
        </w:rPr>
        <w:t>ųjų</w:t>
      </w:r>
      <w:r w:rsidRPr="00971862">
        <w:rPr>
          <w:rFonts w:ascii="Times New Roman" w:hAnsi="Times New Roman" w:cs="Times New Roman"/>
          <w:bCs/>
          <w:sz w:val="24"/>
          <w:szCs w:val="24"/>
        </w:rPr>
        <w:t xml:space="preserve"> pirkim</w:t>
      </w:r>
      <w:r w:rsidR="00783862">
        <w:rPr>
          <w:rFonts w:ascii="Times New Roman" w:hAnsi="Times New Roman" w:cs="Times New Roman"/>
          <w:bCs/>
          <w:sz w:val="24"/>
          <w:szCs w:val="24"/>
        </w:rPr>
        <w:t>ų</w:t>
      </w:r>
      <w:r w:rsidRPr="00971862">
        <w:rPr>
          <w:rFonts w:ascii="Times New Roman" w:hAnsi="Times New Roman" w:cs="Times New Roman"/>
          <w:bCs/>
          <w:sz w:val="24"/>
          <w:szCs w:val="24"/>
        </w:rPr>
        <w:t xml:space="preserve"> </w:t>
      </w:r>
      <w:r w:rsidR="00567C4E">
        <w:rPr>
          <w:rFonts w:ascii="Times New Roman" w:hAnsi="Times New Roman" w:cs="Times New Roman"/>
          <w:bCs/>
          <w:sz w:val="24"/>
          <w:szCs w:val="24"/>
        </w:rPr>
        <w:t>reikalavimai</w:t>
      </w:r>
      <w:r w:rsidR="00567C4E" w:rsidRPr="00971862">
        <w:rPr>
          <w:rFonts w:ascii="Times New Roman" w:hAnsi="Times New Roman" w:cs="Times New Roman"/>
          <w:bCs/>
          <w:sz w:val="24"/>
          <w:szCs w:val="24"/>
        </w:rPr>
        <w:t xml:space="preserve"> </w:t>
      </w:r>
      <w:r w:rsidRPr="00971862">
        <w:rPr>
          <w:rFonts w:ascii="Times New Roman" w:hAnsi="Times New Roman" w:cs="Times New Roman"/>
          <w:bCs/>
          <w:sz w:val="24"/>
          <w:szCs w:val="24"/>
        </w:rPr>
        <w:t>laikotarpiui po 2030 m. sausio 1 d. nepriimami, toliau taikomi antruoju ataskaitiniu laikotarpiu nustatyti tikslai</w:t>
      </w:r>
      <w:r w:rsidR="003905EC">
        <w:rPr>
          <w:rFonts w:ascii="Times New Roman" w:hAnsi="Times New Roman" w:cs="Times New Roman"/>
          <w:bCs/>
          <w:sz w:val="24"/>
          <w:szCs w:val="24"/>
        </w:rPr>
        <w:t>.</w:t>
      </w:r>
    </w:p>
    <w:p w14:paraId="25B5DA83" w14:textId="7E23045C" w:rsidR="00051898" w:rsidRDefault="00322BC5" w:rsidP="000D4FC5">
      <w:pPr>
        <w:pStyle w:val="ListParagraph"/>
        <w:numPr>
          <w:ilvl w:val="0"/>
          <w:numId w:val="3"/>
        </w:numPr>
        <w:tabs>
          <w:tab w:val="left" w:pos="426"/>
          <w:tab w:val="left" w:pos="709"/>
          <w:tab w:val="left" w:pos="1134"/>
          <w:tab w:val="left" w:pos="1418"/>
          <w:tab w:val="left" w:pos="1560"/>
        </w:tabs>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Ši</w:t>
      </w:r>
      <w:r w:rsidR="002001B6">
        <w:rPr>
          <w:rFonts w:ascii="Times New Roman" w:hAnsi="Times New Roman" w:cs="Times New Roman"/>
          <w:bCs/>
          <w:sz w:val="24"/>
          <w:szCs w:val="24"/>
        </w:rPr>
        <w:t>ame</w:t>
      </w:r>
      <w:r>
        <w:rPr>
          <w:rFonts w:ascii="Times New Roman" w:hAnsi="Times New Roman" w:cs="Times New Roman"/>
          <w:bCs/>
          <w:sz w:val="24"/>
          <w:szCs w:val="24"/>
        </w:rPr>
        <w:t xml:space="preserve"> straipsn</w:t>
      </w:r>
      <w:r w:rsidR="002001B6">
        <w:rPr>
          <w:rFonts w:ascii="Times New Roman" w:hAnsi="Times New Roman" w:cs="Times New Roman"/>
          <w:bCs/>
          <w:sz w:val="24"/>
          <w:szCs w:val="24"/>
        </w:rPr>
        <w:t>yje</w:t>
      </w:r>
      <w:r>
        <w:rPr>
          <w:rFonts w:ascii="Times New Roman" w:hAnsi="Times New Roman" w:cs="Times New Roman"/>
          <w:bCs/>
          <w:sz w:val="24"/>
          <w:szCs w:val="24"/>
        </w:rPr>
        <w:t xml:space="preserve"> nustatyti reikalavimai</w:t>
      </w:r>
      <w:r w:rsidRPr="00DA3431">
        <w:rPr>
          <w:rFonts w:ascii="Times New Roman" w:hAnsi="Times New Roman" w:cs="Times New Roman"/>
          <w:bCs/>
          <w:sz w:val="24"/>
          <w:szCs w:val="24"/>
        </w:rPr>
        <w:t xml:space="preserve"> </w:t>
      </w:r>
      <w:r w:rsidR="00051898" w:rsidRPr="00DA3431">
        <w:rPr>
          <w:rFonts w:ascii="Times New Roman" w:hAnsi="Times New Roman" w:cs="Times New Roman"/>
          <w:bCs/>
          <w:sz w:val="24"/>
          <w:szCs w:val="24"/>
        </w:rPr>
        <w:t>netaikomi</w:t>
      </w:r>
      <w:r w:rsidR="00051898">
        <w:rPr>
          <w:rFonts w:ascii="Times New Roman" w:hAnsi="Times New Roman" w:cs="Times New Roman"/>
          <w:bCs/>
          <w:sz w:val="24"/>
          <w:szCs w:val="24"/>
        </w:rPr>
        <w:t>:</w:t>
      </w:r>
    </w:p>
    <w:p w14:paraId="4C8C8EEF" w14:textId="2A707C97" w:rsidR="00051898" w:rsidRPr="00D3188E" w:rsidRDefault="004874AD" w:rsidP="000D4FC5">
      <w:pPr>
        <w:pStyle w:val="ListParagraph"/>
        <w:tabs>
          <w:tab w:val="left" w:pos="426"/>
          <w:tab w:val="left" w:pos="709"/>
          <w:tab w:val="left" w:pos="1134"/>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051898" w:rsidRPr="00D3188E">
        <w:rPr>
          <w:rFonts w:ascii="Times New Roman" w:hAnsi="Times New Roman" w:cs="Times New Roman"/>
          <w:sz w:val="24"/>
          <w:szCs w:val="24"/>
        </w:rPr>
        <w:t xml:space="preserve">žemės ir miškų ūkio transporto priemonėms, kaip </w:t>
      </w:r>
      <w:r w:rsidR="007437F9">
        <w:rPr>
          <w:rFonts w:ascii="Times New Roman" w:hAnsi="Times New Roman" w:cs="Times New Roman"/>
          <w:sz w:val="24"/>
          <w:szCs w:val="24"/>
        </w:rPr>
        <w:t xml:space="preserve">jos </w:t>
      </w:r>
      <w:r w:rsidR="00051898" w:rsidRPr="00D3188E">
        <w:rPr>
          <w:rFonts w:ascii="Times New Roman" w:hAnsi="Times New Roman" w:cs="Times New Roman"/>
          <w:sz w:val="24"/>
          <w:szCs w:val="24"/>
        </w:rPr>
        <w:t>apibrėžt</w:t>
      </w:r>
      <w:r w:rsidR="007437F9">
        <w:rPr>
          <w:rFonts w:ascii="Times New Roman" w:hAnsi="Times New Roman" w:cs="Times New Roman"/>
          <w:sz w:val="24"/>
          <w:szCs w:val="24"/>
        </w:rPr>
        <w:t>os</w:t>
      </w:r>
      <w:r w:rsidR="00051898" w:rsidRPr="00D3188E">
        <w:rPr>
          <w:rFonts w:ascii="Times New Roman" w:hAnsi="Times New Roman" w:cs="Times New Roman"/>
          <w:sz w:val="24"/>
          <w:szCs w:val="24"/>
        </w:rPr>
        <w:t xml:space="preserve"> 2013 m. vasario 5 d. Europos Parlamento ir Tarybos reglamente (ES) Nr. 167/2013 dėl žemės ir miškų ūkio transporto priemonių patvirtinimo ir rinkos priežiūros;</w:t>
      </w:r>
    </w:p>
    <w:p w14:paraId="47543B45" w14:textId="1C7FF24A" w:rsidR="00051898" w:rsidRPr="00D3188E" w:rsidRDefault="004874AD" w:rsidP="000D4FC5">
      <w:pPr>
        <w:pStyle w:val="ListParagraph"/>
        <w:tabs>
          <w:tab w:val="left" w:pos="426"/>
          <w:tab w:val="left" w:pos="709"/>
          <w:tab w:val="left" w:pos="1134"/>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051898" w:rsidRPr="00D3188E">
        <w:rPr>
          <w:rFonts w:ascii="Times New Roman" w:hAnsi="Times New Roman" w:cs="Times New Roman"/>
          <w:sz w:val="24"/>
          <w:szCs w:val="24"/>
        </w:rPr>
        <w:t xml:space="preserve">dviratėms arba triratėms transporto priemonėms ir keturratėms transporto priemonėms, kaip </w:t>
      </w:r>
      <w:r w:rsidR="00315247">
        <w:rPr>
          <w:rFonts w:ascii="Times New Roman" w:hAnsi="Times New Roman" w:cs="Times New Roman"/>
          <w:sz w:val="24"/>
          <w:szCs w:val="24"/>
        </w:rPr>
        <w:t xml:space="preserve">jos </w:t>
      </w:r>
      <w:r w:rsidR="00051898" w:rsidRPr="00D3188E">
        <w:rPr>
          <w:rFonts w:ascii="Times New Roman" w:hAnsi="Times New Roman" w:cs="Times New Roman"/>
          <w:sz w:val="24"/>
          <w:szCs w:val="24"/>
        </w:rPr>
        <w:t>apibrėžt</w:t>
      </w:r>
      <w:r w:rsidR="00315247">
        <w:rPr>
          <w:rFonts w:ascii="Times New Roman" w:hAnsi="Times New Roman" w:cs="Times New Roman"/>
          <w:sz w:val="24"/>
          <w:szCs w:val="24"/>
        </w:rPr>
        <w:t>os</w:t>
      </w:r>
      <w:r w:rsidR="00051898" w:rsidRPr="00D3188E">
        <w:rPr>
          <w:rFonts w:ascii="Times New Roman" w:hAnsi="Times New Roman" w:cs="Times New Roman"/>
          <w:sz w:val="24"/>
          <w:szCs w:val="24"/>
        </w:rPr>
        <w:t xml:space="preserve"> 2013 m. sausio 15 d. Europos Parlamento ir Tarybos reglamente (ES) Nr. 168/2013 dėl dviračių ir triračių transporto priemonių bei keturračių patvirtinimo ir rinkos priežiūros;</w:t>
      </w:r>
    </w:p>
    <w:p w14:paraId="057294BF" w14:textId="75073DCC" w:rsidR="00051898" w:rsidRPr="00D3188E" w:rsidRDefault="004874AD" w:rsidP="000D4FC5">
      <w:pPr>
        <w:pStyle w:val="ListParagraph"/>
        <w:tabs>
          <w:tab w:val="left" w:pos="426"/>
          <w:tab w:val="left" w:pos="709"/>
          <w:tab w:val="left" w:pos="1134"/>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3) </w:t>
      </w:r>
      <w:r w:rsidR="00051898" w:rsidRPr="00D3188E">
        <w:rPr>
          <w:rFonts w:ascii="Times New Roman" w:hAnsi="Times New Roman" w:cs="Times New Roman"/>
          <w:sz w:val="24"/>
          <w:szCs w:val="24"/>
        </w:rPr>
        <w:t>savaeigėms transporto priemonėms;</w:t>
      </w:r>
    </w:p>
    <w:p w14:paraId="17C10C3A" w14:textId="235DBD20" w:rsidR="00051898" w:rsidRPr="00D3188E" w:rsidRDefault="004874AD" w:rsidP="000D4FC5">
      <w:pPr>
        <w:pStyle w:val="ListParagraph"/>
        <w:tabs>
          <w:tab w:val="left" w:pos="426"/>
          <w:tab w:val="left" w:pos="709"/>
          <w:tab w:val="left" w:pos="1134"/>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AC1466" w:rsidRPr="00AC1466">
        <w:rPr>
          <w:rFonts w:ascii="Times New Roman" w:hAnsi="Times New Roman" w:cs="Times New Roman"/>
          <w:sz w:val="24"/>
          <w:szCs w:val="24"/>
        </w:rPr>
        <w:t>transporto priemonėms, suprojektuotoms ir sukonstruotoms ar pritaikytoms tik ginkluotųjų tarnybų reikmėms</w:t>
      </w:r>
      <w:r w:rsidR="00051898" w:rsidRPr="00D3188E">
        <w:rPr>
          <w:rFonts w:ascii="Times New Roman" w:hAnsi="Times New Roman" w:cs="Times New Roman"/>
          <w:sz w:val="24"/>
          <w:szCs w:val="24"/>
        </w:rPr>
        <w:t>;</w:t>
      </w:r>
    </w:p>
    <w:p w14:paraId="63FEC052" w14:textId="55C836FA" w:rsidR="00051898" w:rsidRPr="00D3188E" w:rsidRDefault="004874AD" w:rsidP="000D4FC5">
      <w:pPr>
        <w:pStyle w:val="ListParagraph"/>
        <w:tabs>
          <w:tab w:val="left" w:pos="426"/>
          <w:tab w:val="left" w:pos="709"/>
          <w:tab w:val="left" w:pos="1134"/>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5) </w:t>
      </w:r>
      <w:r w:rsidR="00051898" w:rsidRPr="00D3188E">
        <w:rPr>
          <w:rFonts w:ascii="Times New Roman" w:hAnsi="Times New Roman" w:cs="Times New Roman"/>
          <w:sz w:val="24"/>
          <w:szCs w:val="24"/>
        </w:rPr>
        <w:t>operatyviniams tikslams</w:t>
      </w:r>
      <w:r w:rsidR="000B36B7" w:rsidRPr="00D3188E">
        <w:rPr>
          <w:rFonts w:ascii="Times New Roman" w:hAnsi="Times New Roman" w:cs="Times New Roman"/>
          <w:sz w:val="24"/>
          <w:szCs w:val="24"/>
        </w:rPr>
        <w:t xml:space="preserve"> naudojamoms transporto priemonėms</w:t>
      </w:r>
      <w:r w:rsidR="00051898" w:rsidRPr="00D3188E">
        <w:rPr>
          <w:rFonts w:ascii="Times New Roman" w:hAnsi="Times New Roman" w:cs="Times New Roman"/>
          <w:sz w:val="24"/>
          <w:szCs w:val="24"/>
        </w:rPr>
        <w:t>;</w:t>
      </w:r>
    </w:p>
    <w:p w14:paraId="06A1D921" w14:textId="063414FA" w:rsidR="00051898" w:rsidRPr="00D3188E" w:rsidRDefault="004874AD" w:rsidP="000D4FC5">
      <w:pPr>
        <w:pStyle w:val="ListParagraph"/>
        <w:tabs>
          <w:tab w:val="left" w:pos="426"/>
          <w:tab w:val="left" w:pos="709"/>
          <w:tab w:val="left" w:pos="1134"/>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6) </w:t>
      </w:r>
      <w:r w:rsidR="000B36B7" w:rsidRPr="00D3188E">
        <w:rPr>
          <w:rFonts w:ascii="Times New Roman" w:hAnsi="Times New Roman" w:cs="Times New Roman"/>
          <w:sz w:val="24"/>
          <w:szCs w:val="24"/>
        </w:rPr>
        <w:t>specialiai suprojektuotoms</w:t>
      </w:r>
      <w:r w:rsidR="00051898" w:rsidRPr="00D3188E">
        <w:rPr>
          <w:rFonts w:ascii="Times New Roman" w:hAnsi="Times New Roman" w:cs="Times New Roman"/>
          <w:sz w:val="24"/>
          <w:szCs w:val="24"/>
        </w:rPr>
        <w:t xml:space="preserve"> ir </w:t>
      </w:r>
      <w:r w:rsidR="000B36B7" w:rsidRPr="00D3188E">
        <w:rPr>
          <w:rFonts w:ascii="Times New Roman" w:hAnsi="Times New Roman" w:cs="Times New Roman"/>
          <w:sz w:val="24"/>
          <w:szCs w:val="24"/>
        </w:rPr>
        <w:t>pagamintoms</w:t>
      </w:r>
      <w:r w:rsidR="00051898" w:rsidRPr="00D3188E">
        <w:rPr>
          <w:rFonts w:ascii="Times New Roman" w:hAnsi="Times New Roman" w:cs="Times New Roman"/>
          <w:sz w:val="24"/>
          <w:szCs w:val="24"/>
        </w:rPr>
        <w:t xml:space="preserve"> naudoti statybos aikštelėse ar karjeruose, uostų ar oro uostų teritorijose ar patalpose</w:t>
      </w:r>
      <w:r w:rsidR="000B36B7" w:rsidRPr="00D3188E">
        <w:rPr>
          <w:rFonts w:ascii="Times New Roman" w:hAnsi="Times New Roman" w:cs="Times New Roman"/>
          <w:sz w:val="24"/>
          <w:szCs w:val="24"/>
        </w:rPr>
        <w:t xml:space="preserve"> transporto priemonėms; </w:t>
      </w:r>
    </w:p>
    <w:p w14:paraId="0A136DBB" w14:textId="7DD56D21" w:rsidR="00051898" w:rsidRPr="00D3188E" w:rsidRDefault="001F7CF1" w:rsidP="000D4FC5">
      <w:pPr>
        <w:pStyle w:val="ListParagraph"/>
        <w:tabs>
          <w:tab w:val="left" w:pos="426"/>
          <w:tab w:val="left" w:pos="709"/>
          <w:tab w:val="left" w:pos="1134"/>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7) </w:t>
      </w:r>
      <w:r w:rsidR="00051898" w:rsidRPr="00D3188E">
        <w:rPr>
          <w:rFonts w:ascii="Times New Roman" w:hAnsi="Times New Roman" w:cs="Times New Roman"/>
          <w:sz w:val="24"/>
          <w:szCs w:val="24"/>
        </w:rPr>
        <w:t>suprojektuot</w:t>
      </w:r>
      <w:r w:rsidR="000B36B7" w:rsidRPr="00D3188E">
        <w:rPr>
          <w:rFonts w:ascii="Times New Roman" w:hAnsi="Times New Roman" w:cs="Times New Roman"/>
          <w:sz w:val="24"/>
          <w:szCs w:val="24"/>
        </w:rPr>
        <w:t>oms</w:t>
      </w:r>
      <w:r w:rsidR="00051898" w:rsidRPr="00D3188E">
        <w:rPr>
          <w:rFonts w:ascii="Times New Roman" w:hAnsi="Times New Roman" w:cs="Times New Roman"/>
          <w:sz w:val="24"/>
          <w:szCs w:val="24"/>
        </w:rPr>
        <w:t xml:space="preserve"> ir pagamint</w:t>
      </w:r>
      <w:r w:rsidR="000B36B7" w:rsidRPr="00D3188E">
        <w:rPr>
          <w:rFonts w:ascii="Times New Roman" w:hAnsi="Times New Roman" w:cs="Times New Roman"/>
          <w:sz w:val="24"/>
          <w:szCs w:val="24"/>
        </w:rPr>
        <w:t>oms</w:t>
      </w:r>
      <w:r w:rsidR="00051898" w:rsidRPr="00D3188E">
        <w:rPr>
          <w:rFonts w:ascii="Times New Roman" w:hAnsi="Times New Roman" w:cs="Times New Roman"/>
          <w:sz w:val="24"/>
          <w:szCs w:val="24"/>
        </w:rPr>
        <w:t xml:space="preserve"> civilinės saugos, priešgaisrinės apsaugos ir vieš</w:t>
      </w:r>
      <w:r w:rsidR="00E761E0">
        <w:rPr>
          <w:rFonts w:ascii="Times New Roman" w:hAnsi="Times New Roman" w:cs="Times New Roman"/>
          <w:sz w:val="24"/>
          <w:szCs w:val="24"/>
        </w:rPr>
        <w:t xml:space="preserve">ajai </w:t>
      </w:r>
      <w:r w:rsidR="00051898" w:rsidRPr="00D3188E">
        <w:rPr>
          <w:rFonts w:ascii="Times New Roman" w:hAnsi="Times New Roman" w:cs="Times New Roman"/>
          <w:sz w:val="24"/>
          <w:szCs w:val="24"/>
        </w:rPr>
        <w:t>tvark</w:t>
      </w:r>
      <w:r w:rsidR="00E761E0">
        <w:rPr>
          <w:rFonts w:ascii="Times New Roman" w:hAnsi="Times New Roman" w:cs="Times New Roman"/>
          <w:sz w:val="24"/>
          <w:szCs w:val="24"/>
        </w:rPr>
        <w:t>ai</w:t>
      </w:r>
      <w:r w:rsidR="00051898" w:rsidRPr="00D3188E">
        <w:rPr>
          <w:rFonts w:ascii="Times New Roman" w:hAnsi="Times New Roman" w:cs="Times New Roman"/>
          <w:sz w:val="24"/>
          <w:szCs w:val="24"/>
        </w:rPr>
        <w:t xml:space="preserve"> </w:t>
      </w:r>
      <w:r w:rsidR="00E761E0" w:rsidRPr="00D3188E">
        <w:rPr>
          <w:rFonts w:ascii="Times New Roman" w:hAnsi="Times New Roman" w:cs="Times New Roman"/>
          <w:sz w:val="24"/>
          <w:szCs w:val="24"/>
        </w:rPr>
        <w:t>užtikrin</w:t>
      </w:r>
      <w:r w:rsidR="00E761E0">
        <w:rPr>
          <w:rFonts w:ascii="Times New Roman" w:hAnsi="Times New Roman" w:cs="Times New Roman"/>
          <w:sz w:val="24"/>
          <w:szCs w:val="24"/>
        </w:rPr>
        <w:t>ti</w:t>
      </w:r>
      <w:r w:rsidR="00E761E0" w:rsidRPr="00D3188E">
        <w:rPr>
          <w:rFonts w:ascii="Times New Roman" w:hAnsi="Times New Roman" w:cs="Times New Roman"/>
          <w:sz w:val="24"/>
          <w:szCs w:val="24"/>
        </w:rPr>
        <w:t xml:space="preserve"> </w:t>
      </w:r>
      <w:r w:rsidR="000B36B7" w:rsidRPr="00D3188E">
        <w:rPr>
          <w:rFonts w:ascii="Times New Roman" w:hAnsi="Times New Roman" w:cs="Times New Roman"/>
          <w:sz w:val="24"/>
          <w:szCs w:val="24"/>
        </w:rPr>
        <w:t>naudojamoms transporto priemonėms;</w:t>
      </w:r>
    </w:p>
    <w:p w14:paraId="26654EE4" w14:textId="6235EE92" w:rsidR="00051898" w:rsidRPr="00D3188E" w:rsidRDefault="001F7CF1" w:rsidP="000D4FC5">
      <w:pPr>
        <w:pStyle w:val="ListParagraph"/>
        <w:tabs>
          <w:tab w:val="left" w:pos="426"/>
          <w:tab w:val="left" w:pos="709"/>
          <w:tab w:val="left" w:pos="1134"/>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8) </w:t>
      </w:r>
      <w:r w:rsidR="00051898" w:rsidRPr="00D3188E">
        <w:rPr>
          <w:rFonts w:ascii="Times New Roman" w:hAnsi="Times New Roman" w:cs="Times New Roman"/>
          <w:sz w:val="24"/>
          <w:szCs w:val="24"/>
        </w:rPr>
        <w:t>šarvuotoms transporto priemonėms, skirtoms vežamiems asmenims ar kroviniams apsaugoti;</w:t>
      </w:r>
    </w:p>
    <w:p w14:paraId="17903DE6" w14:textId="37A34E46" w:rsidR="00051898" w:rsidRPr="00D3188E" w:rsidRDefault="001F7CF1" w:rsidP="00DD6411">
      <w:pPr>
        <w:pStyle w:val="ListParagraph"/>
        <w:tabs>
          <w:tab w:val="left" w:pos="426"/>
          <w:tab w:val="left" w:pos="709"/>
          <w:tab w:val="left" w:pos="1134"/>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9) </w:t>
      </w:r>
      <w:r w:rsidR="00051898" w:rsidRPr="00D3188E">
        <w:rPr>
          <w:rFonts w:ascii="Times New Roman" w:hAnsi="Times New Roman" w:cs="Times New Roman"/>
          <w:sz w:val="24"/>
          <w:szCs w:val="24"/>
        </w:rPr>
        <w:t>greitosios pagalbos automobiliams, skirtiems ligoniams ar sužeistiesiems vežti su specialia tam skirta įranga;</w:t>
      </w:r>
    </w:p>
    <w:p w14:paraId="13A35575" w14:textId="2CEBE50B" w:rsidR="00051898" w:rsidRPr="00D3188E" w:rsidRDefault="001F7CF1" w:rsidP="00CF6A8E">
      <w:pPr>
        <w:pStyle w:val="ListParagraph"/>
        <w:tabs>
          <w:tab w:val="left" w:pos="426"/>
          <w:tab w:val="left" w:pos="709"/>
          <w:tab w:val="left" w:pos="1134"/>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10) </w:t>
      </w:r>
      <w:r w:rsidR="00EA56DA">
        <w:rPr>
          <w:rFonts w:ascii="Times New Roman" w:hAnsi="Times New Roman" w:cs="Times New Roman"/>
          <w:sz w:val="24"/>
          <w:szCs w:val="24"/>
        </w:rPr>
        <w:t>transporto priemonė</w:t>
      </w:r>
      <w:r w:rsidR="00E761E0">
        <w:rPr>
          <w:rFonts w:ascii="Times New Roman" w:hAnsi="Times New Roman" w:cs="Times New Roman"/>
          <w:sz w:val="24"/>
          <w:szCs w:val="24"/>
        </w:rPr>
        <w:t>ms,</w:t>
      </w:r>
      <w:r w:rsidR="00EA56DA">
        <w:rPr>
          <w:rFonts w:ascii="Times New Roman" w:hAnsi="Times New Roman" w:cs="Times New Roman"/>
          <w:sz w:val="24"/>
          <w:szCs w:val="24"/>
        </w:rPr>
        <w:t xml:space="preserve"> skirt</w:t>
      </w:r>
      <w:r w:rsidR="00947AEA">
        <w:rPr>
          <w:rFonts w:ascii="Times New Roman" w:hAnsi="Times New Roman" w:cs="Times New Roman"/>
          <w:sz w:val="24"/>
          <w:szCs w:val="24"/>
        </w:rPr>
        <w:t>o</w:t>
      </w:r>
      <w:r w:rsidR="00E761E0">
        <w:rPr>
          <w:rFonts w:ascii="Times New Roman" w:hAnsi="Times New Roman" w:cs="Times New Roman"/>
          <w:sz w:val="24"/>
          <w:szCs w:val="24"/>
        </w:rPr>
        <w:t>ms</w:t>
      </w:r>
      <w:r w:rsidR="00EA56DA">
        <w:rPr>
          <w:rFonts w:ascii="Times New Roman" w:hAnsi="Times New Roman" w:cs="Times New Roman"/>
          <w:sz w:val="24"/>
          <w:szCs w:val="24"/>
        </w:rPr>
        <w:t xml:space="preserve"> </w:t>
      </w:r>
      <w:r w:rsidR="00913562">
        <w:rPr>
          <w:rFonts w:ascii="Times New Roman" w:hAnsi="Times New Roman" w:cs="Times New Roman"/>
          <w:sz w:val="24"/>
          <w:szCs w:val="24"/>
        </w:rPr>
        <w:t>žmonių palaikams</w:t>
      </w:r>
      <w:r w:rsidR="00913562" w:rsidRPr="00D3188E">
        <w:rPr>
          <w:rFonts w:ascii="Times New Roman" w:hAnsi="Times New Roman" w:cs="Times New Roman"/>
          <w:sz w:val="24"/>
          <w:szCs w:val="24"/>
        </w:rPr>
        <w:t xml:space="preserve"> </w:t>
      </w:r>
      <w:r w:rsidR="00051898" w:rsidRPr="00D3188E">
        <w:rPr>
          <w:rFonts w:ascii="Times New Roman" w:hAnsi="Times New Roman" w:cs="Times New Roman"/>
          <w:sz w:val="24"/>
          <w:szCs w:val="24"/>
        </w:rPr>
        <w:t>vežti</w:t>
      </w:r>
      <w:r w:rsidR="00E761E0">
        <w:rPr>
          <w:rFonts w:ascii="Times New Roman" w:hAnsi="Times New Roman" w:cs="Times New Roman"/>
          <w:sz w:val="24"/>
          <w:szCs w:val="24"/>
        </w:rPr>
        <w:t>,</w:t>
      </w:r>
      <w:r w:rsidR="00051898" w:rsidRPr="00D3188E">
        <w:rPr>
          <w:rFonts w:ascii="Times New Roman" w:hAnsi="Times New Roman" w:cs="Times New Roman"/>
          <w:sz w:val="24"/>
          <w:szCs w:val="24"/>
        </w:rPr>
        <w:t xml:space="preserve"> su </w:t>
      </w:r>
      <w:r w:rsidR="00965E23" w:rsidRPr="00D3188E">
        <w:rPr>
          <w:rFonts w:ascii="Times New Roman" w:hAnsi="Times New Roman" w:cs="Times New Roman"/>
          <w:sz w:val="24"/>
          <w:szCs w:val="24"/>
        </w:rPr>
        <w:t xml:space="preserve">tam </w:t>
      </w:r>
      <w:r w:rsidR="00051898" w:rsidRPr="00D3188E">
        <w:rPr>
          <w:rFonts w:ascii="Times New Roman" w:hAnsi="Times New Roman" w:cs="Times New Roman"/>
          <w:sz w:val="24"/>
          <w:szCs w:val="24"/>
        </w:rPr>
        <w:t>specialia</w:t>
      </w:r>
      <w:r w:rsidR="009E63B9">
        <w:rPr>
          <w:rFonts w:ascii="Times New Roman" w:hAnsi="Times New Roman" w:cs="Times New Roman"/>
          <w:sz w:val="24"/>
          <w:szCs w:val="24"/>
        </w:rPr>
        <w:t>i pritaikyta</w:t>
      </w:r>
      <w:r w:rsidR="00051898" w:rsidRPr="00D3188E">
        <w:rPr>
          <w:rFonts w:ascii="Times New Roman" w:hAnsi="Times New Roman" w:cs="Times New Roman"/>
          <w:sz w:val="24"/>
          <w:szCs w:val="24"/>
        </w:rPr>
        <w:t xml:space="preserve"> įranga;</w:t>
      </w:r>
    </w:p>
    <w:p w14:paraId="7C12261E" w14:textId="6E8AF304" w:rsidR="00051898" w:rsidRPr="00D3188E" w:rsidRDefault="001F7CF1" w:rsidP="00CF6A8E">
      <w:pPr>
        <w:pStyle w:val="ListParagraph"/>
        <w:tabs>
          <w:tab w:val="left" w:pos="426"/>
          <w:tab w:val="left" w:pos="709"/>
          <w:tab w:val="left" w:pos="993"/>
          <w:tab w:val="left" w:pos="1134"/>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00051898" w:rsidRPr="00D3188E">
        <w:rPr>
          <w:rFonts w:ascii="Times New Roman" w:hAnsi="Times New Roman" w:cs="Times New Roman"/>
          <w:sz w:val="24"/>
          <w:szCs w:val="24"/>
        </w:rPr>
        <w:t xml:space="preserve">neįgaliųjų vežimėliams </w:t>
      </w:r>
      <w:r w:rsidR="00435DD4">
        <w:rPr>
          <w:rFonts w:ascii="Times New Roman" w:hAnsi="Times New Roman" w:cs="Times New Roman"/>
          <w:sz w:val="24"/>
          <w:szCs w:val="24"/>
        </w:rPr>
        <w:t xml:space="preserve">vežti </w:t>
      </w:r>
      <w:r w:rsidR="00051898" w:rsidRPr="00D3188E">
        <w:rPr>
          <w:rFonts w:ascii="Times New Roman" w:hAnsi="Times New Roman" w:cs="Times New Roman"/>
          <w:sz w:val="24"/>
          <w:szCs w:val="24"/>
        </w:rPr>
        <w:t>pritaikytoms transporto priemonėms, kurios sukonstruotos arba specialiai pertvarkytos taip, kad jo</w:t>
      </w:r>
      <w:r w:rsidR="00560CCE">
        <w:rPr>
          <w:rFonts w:ascii="Times New Roman" w:hAnsi="Times New Roman" w:cs="Times New Roman"/>
          <w:sz w:val="24"/>
          <w:szCs w:val="24"/>
        </w:rPr>
        <w:t>se</w:t>
      </w:r>
      <w:r w:rsidR="00051898" w:rsidRPr="00D3188E">
        <w:rPr>
          <w:rFonts w:ascii="Times New Roman" w:hAnsi="Times New Roman" w:cs="Times New Roman"/>
          <w:sz w:val="24"/>
          <w:szCs w:val="24"/>
        </w:rPr>
        <w:t xml:space="preserve"> tilptų vienas ar daugiau neįgaliųjų vežimėliuose sėdinčių asmenų</w:t>
      </w:r>
      <w:r w:rsidR="006539AC">
        <w:rPr>
          <w:rFonts w:ascii="Times New Roman" w:hAnsi="Times New Roman" w:cs="Times New Roman"/>
          <w:sz w:val="24"/>
          <w:szCs w:val="24"/>
        </w:rPr>
        <w:t>;</w:t>
      </w:r>
    </w:p>
    <w:p w14:paraId="5F4D4B13" w14:textId="391C5B06" w:rsidR="00051898" w:rsidRPr="00D3188E" w:rsidRDefault="001F7CF1" w:rsidP="00CF6A8E">
      <w:pPr>
        <w:pStyle w:val="ListParagraph"/>
        <w:tabs>
          <w:tab w:val="left" w:pos="426"/>
          <w:tab w:val="left" w:pos="709"/>
          <w:tab w:val="left" w:pos="1134"/>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12) </w:t>
      </w:r>
      <w:r w:rsidR="00051898" w:rsidRPr="00D3188E">
        <w:rPr>
          <w:rFonts w:ascii="Times New Roman" w:hAnsi="Times New Roman" w:cs="Times New Roman"/>
          <w:sz w:val="24"/>
          <w:szCs w:val="24"/>
        </w:rPr>
        <w:t>vikšrinėms transporto priemonėms;</w:t>
      </w:r>
    </w:p>
    <w:p w14:paraId="7C421026" w14:textId="7422A7B3" w:rsidR="00A27C75" w:rsidRDefault="001F7CF1" w:rsidP="006D708F">
      <w:pPr>
        <w:pStyle w:val="ListParagraph"/>
        <w:tabs>
          <w:tab w:val="left" w:pos="426"/>
          <w:tab w:val="left" w:pos="709"/>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13) </w:t>
      </w:r>
      <w:r w:rsidR="006D708F" w:rsidRPr="006D708F">
        <w:rPr>
          <w:rFonts w:ascii="Times New Roman" w:hAnsi="Times New Roman" w:cs="Times New Roman"/>
          <w:sz w:val="24"/>
          <w:szCs w:val="24"/>
        </w:rPr>
        <w:t>M3 kategorijos transporto priemonėms, išskyrus M2 ir M3 kategorijos transporto priemones, kuriose be vairuotojo telpa daugiau kaip 22 keleiviai ir kuriose įrengtos keleiviams stovėti skirtos vietos, ir M2 ir M3 kategorijos transporto priemones, kuriose be vairuotojo telpa ne daugiau kaip 22 keleiviai, tačiau kurios skirtos stovintiems keleiviams vežti ir kuriose yra sėdynių.</w:t>
      </w:r>
    </w:p>
    <w:p w14:paraId="373A2DB0" w14:textId="7C534CDB" w:rsidR="008673BE" w:rsidRPr="001E74D5" w:rsidRDefault="00A84810" w:rsidP="008673BE">
      <w:pPr>
        <w:tabs>
          <w:tab w:val="left" w:pos="1134"/>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FD1B3C">
        <w:rPr>
          <w:rFonts w:ascii="Times New Roman" w:hAnsi="Times New Roman" w:cs="Times New Roman"/>
          <w:sz w:val="24"/>
          <w:szCs w:val="24"/>
        </w:rPr>
        <w:t xml:space="preserve">. </w:t>
      </w:r>
      <w:r w:rsidR="007C3626" w:rsidRPr="00DE324D">
        <w:rPr>
          <w:rFonts w:ascii="Times New Roman" w:hAnsi="Times New Roman" w:cs="Times New Roman"/>
          <w:sz w:val="24"/>
          <w:szCs w:val="24"/>
        </w:rPr>
        <w:t>Viešųjų pirkimų tarnyba</w:t>
      </w:r>
      <w:r w:rsidR="007C3626">
        <w:rPr>
          <w:rFonts w:ascii="Times New Roman" w:hAnsi="Times New Roman" w:cs="Times New Roman"/>
          <w:sz w:val="24"/>
          <w:szCs w:val="24"/>
        </w:rPr>
        <w:t xml:space="preserve"> renka, kaupia ir tvarko duomenis</w:t>
      </w:r>
      <w:r w:rsidR="00E761E0">
        <w:rPr>
          <w:rFonts w:ascii="Times New Roman" w:hAnsi="Times New Roman" w:cs="Times New Roman"/>
          <w:sz w:val="24"/>
          <w:szCs w:val="24"/>
        </w:rPr>
        <w:t>,</w:t>
      </w:r>
      <w:r w:rsidR="007C3626">
        <w:rPr>
          <w:rFonts w:ascii="Times New Roman" w:hAnsi="Times New Roman" w:cs="Times New Roman"/>
          <w:sz w:val="24"/>
          <w:szCs w:val="24"/>
        </w:rPr>
        <w:t xml:space="preserve"> susijusius su </w:t>
      </w:r>
      <w:r w:rsidR="007C3626" w:rsidRPr="00DE324D">
        <w:rPr>
          <w:rFonts w:ascii="Times New Roman" w:hAnsi="Times New Roman" w:cs="Times New Roman"/>
          <w:sz w:val="24"/>
          <w:szCs w:val="24"/>
        </w:rPr>
        <w:t xml:space="preserve">šio </w:t>
      </w:r>
      <w:r w:rsidR="007C3626">
        <w:rPr>
          <w:rFonts w:ascii="Times New Roman" w:hAnsi="Times New Roman" w:cs="Times New Roman"/>
          <w:sz w:val="24"/>
          <w:szCs w:val="24"/>
        </w:rPr>
        <w:t>straipsnio</w:t>
      </w:r>
      <w:r w:rsidR="007C3626" w:rsidRPr="00DE324D">
        <w:rPr>
          <w:rFonts w:ascii="Times New Roman" w:hAnsi="Times New Roman" w:cs="Times New Roman"/>
          <w:sz w:val="24"/>
          <w:szCs w:val="24"/>
        </w:rPr>
        <w:t xml:space="preserve"> 3</w:t>
      </w:r>
      <w:r w:rsidR="00E240B5">
        <w:rPr>
          <w:rFonts w:ascii="Times New Roman" w:hAnsi="Times New Roman" w:cs="Times New Roman"/>
          <w:sz w:val="24"/>
          <w:szCs w:val="24"/>
        </w:rPr>
        <w:t>, 4</w:t>
      </w:r>
      <w:r w:rsidR="007C3626" w:rsidRPr="00DE324D">
        <w:rPr>
          <w:rFonts w:ascii="Times New Roman" w:hAnsi="Times New Roman" w:cs="Times New Roman"/>
          <w:sz w:val="24"/>
          <w:szCs w:val="24"/>
        </w:rPr>
        <w:t xml:space="preserve"> ir </w:t>
      </w:r>
      <w:r w:rsidR="00E240B5">
        <w:rPr>
          <w:rFonts w:ascii="Times New Roman" w:hAnsi="Times New Roman" w:cs="Times New Roman"/>
          <w:sz w:val="24"/>
          <w:szCs w:val="24"/>
        </w:rPr>
        <w:t>5</w:t>
      </w:r>
      <w:r w:rsidR="00DD6411">
        <w:rPr>
          <w:rFonts w:ascii="Times New Roman" w:hAnsi="Times New Roman" w:cs="Times New Roman"/>
          <w:sz w:val="24"/>
          <w:szCs w:val="24"/>
        </w:rPr>
        <w:t> </w:t>
      </w:r>
      <w:r w:rsidR="007C3626" w:rsidRPr="00DE324D">
        <w:rPr>
          <w:rFonts w:ascii="Times New Roman" w:hAnsi="Times New Roman" w:cs="Times New Roman"/>
          <w:sz w:val="24"/>
          <w:szCs w:val="24"/>
        </w:rPr>
        <w:t>daly</w:t>
      </w:r>
      <w:r w:rsidR="007C3626">
        <w:rPr>
          <w:rFonts w:ascii="Times New Roman" w:hAnsi="Times New Roman" w:cs="Times New Roman"/>
          <w:sz w:val="24"/>
          <w:szCs w:val="24"/>
        </w:rPr>
        <w:t>se</w:t>
      </w:r>
      <w:r w:rsidR="007C3626" w:rsidRPr="00DE324D">
        <w:rPr>
          <w:rFonts w:ascii="Times New Roman" w:hAnsi="Times New Roman" w:cs="Times New Roman"/>
          <w:sz w:val="24"/>
          <w:szCs w:val="24"/>
        </w:rPr>
        <w:t xml:space="preserve"> </w:t>
      </w:r>
      <w:r w:rsidR="00E240B5">
        <w:rPr>
          <w:rFonts w:ascii="Times New Roman" w:hAnsi="Times New Roman" w:cs="Times New Roman"/>
          <w:sz w:val="24"/>
          <w:szCs w:val="24"/>
        </w:rPr>
        <w:t xml:space="preserve">nustatytais </w:t>
      </w:r>
      <w:r w:rsidR="007C3626" w:rsidRPr="00DE324D">
        <w:rPr>
          <w:rFonts w:ascii="Times New Roman" w:hAnsi="Times New Roman" w:cs="Times New Roman"/>
          <w:sz w:val="24"/>
          <w:szCs w:val="24"/>
        </w:rPr>
        <w:t>viešiesiems pirkimams keliam</w:t>
      </w:r>
      <w:r w:rsidR="00E240B5">
        <w:rPr>
          <w:rFonts w:ascii="Times New Roman" w:hAnsi="Times New Roman" w:cs="Times New Roman"/>
          <w:sz w:val="24"/>
          <w:szCs w:val="24"/>
        </w:rPr>
        <w:t xml:space="preserve">ais </w:t>
      </w:r>
      <w:r w:rsidR="007C3626">
        <w:rPr>
          <w:rFonts w:ascii="Times New Roman" w:hAnsi="Times New Roman" w:cs="Times New Roman"/>
          <w:sz w:val="24"/>
          <w:szCs w:val="24"/>
        </w:rPr>
        <w:t>reikalavim</w:t>
      </w:r>
      <w:r w:rsidR="00E240B5">
        <w:rPr>
          <w:rFonts w:ascii="Times New Roman" w:hAnsi="Times New Roman" w:cs="Times New Roman"/>
          <w:sz w:val="24"/>
          <w:szCs w:val="24"/>
        </w:rPr>
        <w:t>ais</w:t>
      </w:r>
      <w:r w:rsidR="008673BE" w:rsidRPr="00CF6A8E">
        <w:rPr>
          <w:rFonts w:ascii="Times New Roman" w:hAnsi="Times New Roman" w:cs="Times New Roman"/>
          <w:sz w:val="24"/>
          <w:szCs w:val="24"/>
        </w:rPr>
        <w:t xml:space="preserve">, atsižvelgdama į pagal kiekvieną sutartį nupirktų, lizingo būdu įsigytų, išsinuomotų arba išperkamosios nuomos būdu įsigytų kelių transporto priemonių skaičių, arba į kelių transporto priemonių, kurios bus naudojamos paslaugoms pagal kiekvieną sutartį teikti, skaičių. </w:t>
      </w:r>
    </w:p>
    <w:p w14:paraId="4B5F4778" w14:textId="77777777" w:rsidR="001604EE" w:rsidRDefault="001604EE" w:rsidP="001F7CF1">
      <w:pPr>
        <w:spacing w:after="0"/>
        <w:jc w:val="center"/>
        <w:rPr>
          <w:rFonts w:ascii="Times New Roman" w:hAnsi="Times New Roman" w:cs="Times New Roman"/>
          <w:b/>
          <w:sz w:val="24"/>
          <w:szCs w:val="24"/>
        </w:rPr>
      </w:pPr>
      <w:bookmarkStart w:id="108" w:name="_Hlk17962207"/>
    </w:p>
    <w:p w14:paraId="052EAAC3" w14:textId="77777777" w:rsidR="001604EE" w:rsidRDefault="001604EE" w:rsidP="001F7CF1">
      <w:pPr>
        <w:spacing w:after="0"/>
        <w:jc w:val="center"/>
        <w:rPr>
          <w:rFonts w:ascii="Times New Roman" w:hAnsi="Times New Roman" w:cs="Times New Roman"/>
          <w:b/>
          <w:sz w:val="24"/>
          <w:szCs w:val="24"/>
        </w:rPr>
      </w:pPr>
    </w:p>
    <w:p w14:paraId="40D35CC2" w14:textId="2145933F" w:rsidR="001E450F" w:rsidRDefault="0076175D" w:rsidP="001F7CF1">
      <w:pPr>
        <w:spacing w:after="0"/>
        <w:jc w:val="center"/>
        <w:rPr>
          <w:rFonts w:ascii="Times New Roman" w:hAnsi="Times New Roman" w:cs="Times New Roman"/>
          <w:b/>
          <w:sz w:val="24"/>
          <w:szCs w:val="24"/>
        </w:rPr>
      </w:pPr>
      <w:r>
        <w:rPr>
          <w:rFonts w:ascii="Times New Roman" w:hAnsi="Times New Roman" w:cs="Times New Roman"/>
          <w:b/>
          <w:sz w:val="24"/>
          <w:szCs w:val="24"/>
        </w:rPr>
        <w:t>KETVIRTAS</w:t>
      </w:r>
      <w:r w:rsidR="00581154">
        <w:rPr>
          <w:rFonts w:ascii="Times New Roman" w:hAnsi="Times New Roman" w:cs="Times New Roman"/>
          <w:b/>
          <w:sz w:val="24"/>
          <w:szCs w:val="24"/>
        </w:rPr>
        <w:t>IS</w:t>
      </w:r>
      <w:r w:rsidR="001E450F" w:rsidRPr="001253B0">
        <w:rPr>
          <w:rFonts w:ascii="Times New Roman" w:hAnsi="Times New Roman" w:cs="Times New Roman"/>
          <w:b/>
          <w:sz w:val="24"/>
          <w:szCs w:val="24"/>
        </w:rPr>
        <w:t xml:space="preserve"> SKIRSNIS</w:t>
      </w:r>
    </w:p>
    <w:p w14:paraId="40C7003C" w14:textId="5B8CD9AB" w:rsidR="001604EE" w:rsidRDefault="00974D7B" w:rsidP="001F7CF1">
      <w:pPr>
        <w:spacing w:after="0"/>
        <w:jc w:val="center"/>
        <w:rPr>
          <w:rFonts w:ascii="Times New Roman" w:hAnsi="Times New Roman" w:cs="Times New Roman"/>
          <w:b/>
          <w:sz w:val="24"/>
          <w:szCs w:val="24"/>
        </w:rPr>
      </w:pPr>
      <w:r>
        <w:rPr>
          <w:rFonts w:ascii="Times New Roman" w:hAnsi="Times New Roman" w:cs="Times New Roman"/>
          <w:b/>
          <w:sz w:val="24"/>
          <w:szCs w:val="24"/>
        </w:rPr>
        <w:t>ĮPAREIGOJIMAI DEGALŲ TIEKĖJAMS IR JŲ KONTROLĖ</w:t>
      </w:r>
    </w:p>
    <w:bookmarkEnd w:id="108"/>
    <w:p w14:paraId="264D487D" w14:textId="77777777" w:rsidR="00FB3E88" w:rsidRDefault="00FB3E88" w:rsidP="00F6472D">
      <w:pPr>
        <w:spacing w:after="0"/>
        <w:jc w:val="center"/>
        <w:rPr>
          <w:rFonts w:ascii="Times New Roman" w:hAnsi="Times New Roman" w:cs="Times New Roman"/>
          <w:b/>
          <w:bCs/>
          <w:sz w:val="24"/>
          <w:szCs w:val="24"/>
        </w:rPr>
      </w:pPr>
    </w:p>
    <w:p w14:paraId="2A58E3AA" w14:textId="206B32C3" w:rsidR="00177090" w:rsidRDefault="00177090" w:rsidP="00177090">
      <w:pPr>
        <w:tabs>
          <w:tab w:val="left" w:pos="1134"/>
        </w:tabs>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1</w:t>
      </w:r>
      <w:r w:rsidR="008876EB">
        <w:rPr>
          <w:rFonts w:ascii="Times New Roman" w:hAnsi="Times New Roman" w:cs="Times New Roman"/>
          <w:b/>
          <w:bCs/>
          <w:sz w:val="24"/>
          <w:szCs w:val="24"/>
        </w:rPr>
        <w:t>6</w:t>
      </w:r>
      <w:r w:rsidRPr="007E2743">
        <w:rPr>
          <w:rFonts w:ascii="Times New Roman" w:hAnsi="Times New Roman" w:cs="Times New Roman"/>
          <w:b/>
          <w:bCs/>
          <w:sz w:val="24"/>
          <w:szCs w:val="24"/>
        </w:rPr>
        <w:t xml:space="preserve"> straipsnis.</w:t>
      </w:r>
      <w:r>
        <w:rPr>
          <w:rFonts w:ascii="Times New Roman" w:hAnsi="Times New Roman" w:cs="Times New Roman"/>
          <w:b/>
          <w:bCs/>
          <w:sz w:val="24"/>
          <w:szCs w:val="24"/>
        </w:rPr>
        <w:t xml:space="preserve"> </w:t>
      </w:r>
      <w:r w:rsidR="005052EB" w:rsidRPr="005052EB">
        <w:rPr>
          <w:rFonts w:ascii="Times New Roman" w:hAnsi="Times New Roman" w:cs="Times New Roman"/>
          <w:b/>
          <w:bCs/>
          <w:sz w:val="24"/>
          <w:szCs w:val="24"/>
        </w:rPr>
        <w:t xml:space="preserve">Įpareigojimai degalų ir </w:t>
      </w:r>
      <w:r w:rsidR="003379A4">
        <w:rPr>
          <w:rFonts w:ascii="Times New Roman" w:hAnsi="Times New Roman" w:cs="Times New Roman"/>
          <w:b/>
          <w:bCs/>
          <w:sz w:val="24"/>
          <w:szCs w:val="24"/>
        </w:rPr>
        <w:t>transporto sektoriaus gamtinių dujų tiekėjams</w:t>
      </w:r>
    </w:p>
    <w:p w14:paraId="22C6EF5A" w14:textId="1B0AD519" w:rsidR="00177090" w:rsidRPr="00CE17A9" w:rsidRDefault="00177090" w:rsidP="00EE1E4A">
      <w:pPr>
        <w:numPr>
          <w:ilvl w:val="0"/>
          <w:numId w:val="2"/>
        </w:numPr>
        <w:tabs>
          <w:tab w:val="left" w:pos="284"/>
          <w:tab w:val="left" w:pos="1134"/>
          <w:tab w:val="left" w:pos="1560"/>
        </w:tabs>
        <w:spacing w:after="0" w:line="240" w:lineRule="auto"/>
        <w:ind w:left="0" w:firstLine="851"/>
        <w:jc w:val="both"/>
        <w:rPr>
          <w:rFonts w:ascii="Times New Roman" w:hAnsi="Times New Roman" w:cs="Times New Roman"/>
          <w:sz w:val="24"/>
          <w:szCs w:val="24"/>
        </w:rPr>
      </w:pPr>
      <w:r w:rsidRPr="00CE17A9">
        <w:rPr>
          <w:rFonts w:ascii="Times New Roman" w:hAnsi="Times New Roman" w:cs="Times New Roman"/>
          <w:sz w:val="24"/>
          <w:szCs w:val="24"/>
        </w:rPr>
        <w:t xml:space="preserve">Degalų tiekėjai privalo užtikrinti, kad degalai iš atsinaujinančių energijos išteklių bendroje degalų tiekėjo </w:t>
      </w:r>
      <w:r w:rsidR="006D03C7">
        <w:rPr>
          <w:rFonts w:ascii="Times New Roman" w:hAnsi="Times New Roman" w:cs="Times New Roman"/>
          <w:sz w:val="24"/>
          <w:szCs w:val="24"/>
        </w:rPr>
        <w:t>vidaus rinkai patiekto</w:t>
      </w:r>
      <w:r w:rsidR="00FF29A9">
        <w:rPr>
          <w:rFonts w:ascii="Times New Roman" w:hAnsi="Times New Roman" w:cs="Times New Roman"/>
          <w:sz w:val="24"/>
          <w:szCs w:val="24"/>
        </w:rPr>
        <w:t xml:space="preserve"> benzino ir dyzelino</w:t>
      </w:r>
      <w:r w:rsidRPr="00CE17A9">
        <w:rPr>
          <w:rFonts w:ascii="Times New Roman" w:hAnsi="Times New Roman" w:cs="Times New Roman"/>
          <w:sz w:val="24"/>
          <w:szCs w:val="24"/>
        </w:rPr>
        <w:t xml:space="preserve"> energinėje vertėje kiekvienais kalendoriniais metais sudarytų atitinkamą dalį: </w:t>
      </w:r>
    </w:p>
    <w:p w14:paraId="44D90831" w14:textId="30FF06C7" w:rsidR="00177090" w:rsidRPr="00CE17A9" w:rsidRDefault="00177090">
      <w:pPr>
        <w:pStyle w:val="ListParagraph"/>
        <w:numPr>
          <w:ilvl w:val="1"/>
          <w:numId w:val="2"/>
        </w:numPr>
        <w:tabs>
          <w:tab w:val="left" w:pos="1134"/>
          <w:tab w:val="left" w:pos="1560"/>
        </w:tabs>
        <w:spacing w:after="0" w:line="240" w:lineRule="auto"/>
        <w:ind w:left="0" w:firstLine="851"/>
        <w:contextualSpacing w:val="0"/>
        <w:jc w:val="both"/>
        <w:rPr>
          <w:rFonts w:ascii="Times New Roman" w:hAnsi="Times New Roman" w:cs="Times New Roman"/>
          <w:sz w:val="24"/>
          <w:szCs w:val="24"/>
        </w:rPr>
      </w:pPr>
      <w:r w:rsidRPr="00CE17A9">
        <w:rPr>
          <w:rFonts w:ascii="Times New Roman" w:hAnsi="Times New Roman" w:cs="Times New Roman"/>
          <w:sz w:val="24"/>
          <w:szCs w:val="24"/>
        </w:rPr>
        <w:t>nuo 2022 m</w:t>
      </w:r>
      <w:r w:rsidR="00DF3D2A">
        <w:rPr>
          <w:rFonts w:ascii="Times New Roman" w:hAnsi="Times New Roman" w:cs="Times New Roman"/>
          <w:sz w:val="24"/>
          <w:szCs w:val="24"/>
        </w:rPr>
        <w:t>etų</w:t>
      </w:r>
      <w:r w:rsidRPr="00CE17A9">
        <w:rPr>
          <w:rFonts w:ascii="Times New Roman" w:hAnsi="Times New Roman" w:cs="Times New Roman"/>
          <w:sz w:val="24"/>
          <w:szCs w:val="24"/>
        </w:rPr>
        <w:t xml:space="preserve"> – ne mažiau kaip 6,</w:t>
      </w:r>
      <w:r>
        <w:rPr>
          <w:rFonts w:ascii="Times New Roman" w:hAnsi="Times New Roman" w:cs="Times New Roman"/>
          <w:sz w:val="24"/>
          <w:szCs w:val="24"/>
        </w:rPr>
        <w:t>8</w:t>
      </w:r>
      <w:r w:rsidRPr="00CE17A9">
        <w:rPr>
          <w:rFonts w:ascii="Times New Roman" w:hAnsi="Times New Roman" w:cs="Times New Roman"/>
          <w:sz w:val="24"/>
          <w:szCs w:val="24"/>
        </w:rPr>
        <w:t xml:space="preserve"> procent</w:t>
      </w:r>
      <w:r w:rsidR="00D21E9A">
        <w:rPr>
          <w:rFonts w:ascii="Times New Roman" w:hAnsi="Times New Roman" w:cs="Times New Roman"/>
          <w:sz w:val="24"/>
          <w:szCs w:val="24"/>
        </w:rPr>
        <w:t>ini</w:t>
      </w:r>
      <w:r w:rsidR="00D57BF1">
        <w:rPr>
          <w:rFonts w:ascii="Times New Roman" w:hAnsi="Times New Roman" w:cs="Times New Roman"/>
          <w:sz w:val="24"/>
          <w:szCs w:val="24"/>
        </w:rPr>
        <w:t>o</w:t>
      </w:r>
      <w:r w:rsidR="00D21E9A">
        <w:rPr>
          <w:rFonts w:ascii="Times New Roman" w:hAnsi="Times New Roman" w:cs="Times New Roman"/>
          <w:sz w:val="24"/>
          <w:szCs w:val="24"/>
        </w:rPr>
        <w:t xml:space="preserve"> punkt</w:t>
      </w:r>
      <w:r w:rsidR="008C3F18">
        <w:rPr>
          <w:rFonts w:ascii="Times New Roman" w:hAnsi="Times New Roman" w:cs="Times New Roman"/>
          <w:sz w:val="24"/>
          <w:szCs w:val="24"/>
        </w:rPr>
        <w:t>o</w:t>
      </w:r>
      <w:r w:rsidRPr="00CE17A9">
        <w:rPr>
          <w:rFonts w:ascii="Times New Roman" w:hAnsi="Times New Roman" w:cs="Times New Roman"/>
          <w:sz w:val="24"/>
          <w:szCs w:val="24"/>
        </w:rPr>
        <w:t>, iš kurių ne</w:t>
      </w:r>
      <w:r w:rsidR="00913562">
        <w:rPr>
          <w:rFonts w:ascii="Times New Roman" w:hAnsi="Times New Roman" w:cs="Times New Roman"/>
          <w:sz w:val="24"/>
          <w:szCs w:val="24"/>
        </w:rPr>
        <w:t xml:space="preserve"> </w:t>
      </w:r>
      <w:r w:rsidRPr="00CE17A9">
        <w:rPr>
          <w:rFonts w:ascii="Times New Roman" w:hAnsi="Times New Roman" w:cs="Times New Roman"/>
          <w:sz w:val="24"/>
          <w:szCs w:val="24"/>
        </w:rPr>
        <w:t xml:space="preserve">mažiau kaip </w:t>
      </w:r>
      <w:r w:rsidR="000653A9">
        <w:rPr>
          <w:rFonts w:ascii="Times New Roman" w:hAnsi="Times New Roman" w:cs="Times New Roman"/>
          <w:sz w:val="24"/>
          <w:szCs w:val="24"/>
        </w:rPr>
        <w:br/>
      </w:r>
      <w:r w:rsidRPr="00CE17A9">
        <w:rPr>
          <w:rFonts w:ascii="Times New Roman" w:hAnsi="Times New Roman" w:cs="Times New Roman"/>
          <w:sz w:val="24"/>
          <w:szCs w:val="24"/>
        </w:rPr>
        <w:t>0,2 procent</w:t>
      </w:r>
      <w:r w:rsidR="008B2AB5">
        <w:rPr>
          <w:rFonts w:ascii="Times New Roman" w:hAnsi="Times New Roman" w:cs="Times New Roman"/>
          <w:sz w:val="24"/>
          <w:szCs w:val="24"/>
        </w:rPr>
        <w:t>inio punkto</w:t>
      </w:r>
      <w:r w:rsidRPr="00CE17A9">
        <w:rPr>
          <w:rFonts w:ascii="Times New Roman" w:hAnsi="Times New Roman" w:cs="Times New Roman"/>
          <w:sz w:val="24"/>
          <w:szCs w:val="24"/>
        </w:rPr>
        <w:t xml:space="preserve"> turėtų sudaryti pažangieji biodegalai ir (ar) </w:t>
      </w:r>
      <w:r w:rsidR="003379A4">
        <w:rPr>
          <w:rFonts w:ascii="Times New Roman" w:hAnsi="Times New Roman" w:cs="Times New Roman"/>
          <w:sz w:val="24"/>
          <w:szCs w:val="24"/>
        </w:rPr>
        <w:t>nebiologiniai skystieji ir dujiniai degalai iš atsinaujinančių energijos išteklių</w:t>
      </w:r>
      <w:r w:rsidR="00904243">
        <w:rPr>
          <w:rFonts w:ascii="Times New Roman" w:hAnsi="Times New Roman" w:cs="Times New Roman"/>
          <w:sz w:val="24"/>
          <w:szCs w:val="24"/>
        </w:rPr>
        <w:t>;</w:t>
      </w:r>
      <w:r w:rsidRPr="00CE17A9">
        <w:rPr>
          <w:rFonts w:ascii="Times New Roman" w:hAnsi="Times New Roman" w:cs="Times New Roman"/>
          <w:sz w:val="24"/>
          <w:szCs w:val="24"/>
        </w:rPr>
        <w:t xml:space="preserve"> </w:t>
      </w:r>
    </w:p>
    <w:p w14:paraId="4FAE6D4A" w14:textId="42B3DF4D" w:rsidR="00092C89" w:rsidRDefault="00092C89" w:rsidP="00092C89">
      <w:pPr>
        <w:pStyle w:val="ListParagraph"/>
        <w:numPr>
          <w:ilvl w:val="1"/>
          <w:numId w:val="2"/>
        </w:numPr>
        <w:tabs>
          <w:tab w:val="left" w:pos="1134"/>
          <w:tab w:val="left" w:pos="1560"/>
        </w:tabs>
        <w:spacing w:after="0" w:line="240" w:lineRule="auto"/>
        <w:ind w:left="0" w:firstLine="851"/>
        <w:contextualSpacing w:val="0"/>
        <w:jc w:val="both"/>
        <w:rPr>
          <w:rFonts w:ascii="Times New Roman" w:hAnsi="Times New Roman" w:cs="Times New Roman"/>
          <w:sz w:val="24"/>
          <w:szCs w:val="24"/>
        </w:rPr>
      </w:pPr>
      <w:r w:rsidRPr="00CE17A9">
        <w:rPr>
          <w:rFonts w:ascii="Times New Roman" w:hAnsi="Times New Roman" w:cs="Times New Roman"/>
          <w:sz w:val="24"/>
          <w:szCs w:val="24"/>
        </w:rPr>
        <w:lastRenderedPageBreak/>
        <w:t>nuo 202</w:t>
      </w:r>
      <w:r>
        <w:rPr>
          <w:rFonts w:ascii="Times New Roman" w:hAnsi="Times New Roman" w:cs="Times New Roman"/>
          <w:sz w:val="24"/>
          <w:szCs w:val="24"/>
        </w:rPr>
        <w:t>3</w:t>
      </w:r>
      <w:r w:rsidRPr="00CE17A9">
        <w:rPr>
          <w:rFonts w:ascii="Times New Roman" w:hAnsi="Times New Roman" w:cs="Times New Roman"/>
          <w:sz w:val="24"/>
          <w:szCs w:val="24"/>
        </w:rPr>
        <w:t xml:space="preserve"> m</w:t>
      </w:r>
      <w:r w:rsidR="00DF3D2A">
        <w:rPr>
          <w:rFonts w:ascii="Times New Roman" w:hAnsi="Times New Roman" w:cs="Times New Roman"/>
          <w:sz w:val="24"/>
          <w:szCs w:val="24"/>
        </w:rPr>
        <w:t>etų</w:t>
      </w:r>
      <w:r w:rsidRPr="00CE17A9">
        <w:rPr>
          <w:rFonts w:ascii="Times New Roman" w:hAnsi="Times New Roman" w:cs="Times New Roman"/>
          <w:sz w:val="24"/>
          <w:szCs w:val="24"/>
        </w:rPr>
        <w:t xml:space="preserve"> – ne mažiau kaip </w:t>
      </w:r>
      <w:r w:rsidR="003F70B5">
        <w:rPr>
          <w:rFonts w:ascii="Times New Roman" w:hAnsi="Times New Roman" w:cs="Times New Roman"/>
          <w:sz w:val="24"/>
          <w:szCs w:val="24"/>
        </w:rPr>
        <w:t>7</w:t>
      </w:r>
      <w:r w:rsidRPr="00CE17A9">
        <w:rPr>
          <w:rFonts w:ascii="Times New Roman" w:hAnsi="Times New Roman" w:cs="Times New Roman"/>
          <w:sz w:val="24"/>
          <w:szCs w:val="24"/>
        </w:rPr>
        <w:t>,</w:t>
      </w:r>
      <w:r w:rsidR="005B2DF3">
        <w:rPr>
          <w:rFonts w:ascii="Times New Roman" w:hAnsi="Times New Roman" w:cs="Times New Roman"/>
          <w:sz w:val="24"/>
          <w:szCs w:val="24"/>
        </w:rPr>
        <w:t>2</w:t>
      </w:r>
      <w:r w:rsidRPr="00CE17A9">
        <w:rPr>
          <w:rFonts w:ascii="Times New Roman" w:hAnsi="Times New Roman" w:cs="Times New Roman"/>
          <w:sz w:val="24"/>
          <w:szCs w:val="24"/>
        </w:rPr>
        <w:t xml:space="preserve"> procent</w:t>
      </w:r>
      <w:r w:rsidR="00D21E9A">
        <w:rPr>
          <w:rFonts w:ascii="Times New Roman" w:hAnsi="Times New Roman" w:cs="Times New Roman"/>
          <w:sz w:val="24"/>
          <w:szCs w:val="24"/>
        </w:rPr>
        <w:t>ini</w:t>
      </w:r>
      <w:r w:rsidR="0030791B">
        <w:rPr>
          <w:rFonts w:ascii="Times New Roman" w:hAnsi="Times New Roman" w:cs="Times New Roman"/>
          <w:sz w:val="24"/>
          <w:szCs w:val="24"/>
        </w:rPr>
        <w:t>o</w:t>
      </w:r>
      <w:r w:rsidR="00D21E9A">
        <w:rPr>
          <w:rFonts w:ascii="Times New Roman" w:hAnsi="Times New Roman" w:cs="Times New Roman"/>
          <w:sz w:val="24"/>
          <w:szCs w:val="24"/>
        </w:rPr>
        <w:t xml:space="preserve"> punkt</w:t>
      </w:r>
      <w:r w:rsidR="0030791B">
        <w:rPr>
          <w:rFonts w:ascii="Times New Roman" w:hAnsi="Times New Roman" w:cs="Times New Roman"/>
          <w:sz w:val="24"/>
          <w:szCs w:val="24"/>
        </w:rPr>
        <w:t>o</w:t>
      </w:r>
      <w:r w:rsidRPr="00CE17A9">
        <w:rPr>
          <w:rFonts w:ascii="Times New Roman" w:hAnsi="Times New Roman" w:cs="Times New Roman"/>
          <w:sz w:val="24"/>
          <w:szCs w:val="24"/>
        </w:rPr>
        <w:t>, iš kurių ne</w:t>
      </w:r>
      <w:r>
        <w:rPr>
          <w:rFonts w:ascii="Times New Roman" w:hAnsi="Times New Roman" w:cs="Times New Roman"/>
          <w:sz w:val="24"/>
          <w:szCs w:val="24"/>
        </w:rPr>
        <w:t xml:space="preserve"> </w:t>
      </w:r>
      <w:r w:rsidRPr="00CE17A9">
        <w:rPr>
          <w:rFonts w:ascii="Times New Roman" w:hAnsi="Times New Roman" w:cs="Times New Roman"/>
          <w:sz w:val="24"/>
          <w:szCs w:val="24"/>
        </w:rPr>
        <w:t xml:space="preserve">mažiau kaip </w:t>
      </w:r>
      <w:r w:rsidR="000653A9">
        <w:rPr>
          <w:rFonts w:ascii="Times New Roman" w:hAnsi="Times New Roman" w:cs="Times New Roman"/>
          <w:sz w:val="24"/>
          <w:szCs w:val="24"/>
        </w:rPr>
        <w:br/>
      </w:r>
      <w:r w:rsidRPr="00CE17A9">
        <w:rPr>
          <w:rFonts w:ascii="Times New Roman" w:hAnsi="Times New Roman" w:cs="Times New Roman"/>
          <w:sz w:val="24"/>
          <w:szCs w:val="24"/>
        </w:rPr>
        <w:t>0,</w:t>
      </w:r>
      <w:r w:rsidR="0091465F">
        <w:rPr>
          <w:rFonts w:ascii="Times New Roman" w:hAnsi="Times New Roman" w:cs="Times New Roman"/>
          <w:sz w:val="24"/>
          <w:szCs w:val="24"/>
        </w:rPr>
        <w:t>4</w:t>
      </w:r>
      <w:r w:rsidRPr="00CE17A9">
        <w:rPr>
          <w:rFonts w:ascii="Times New Roman" w:hAnsi="Times New Roman" w:cs="Times New Roman"/>
          <w:sz w:val="24"/>
          <w:szCs w:val="24"/>
        </w:rPr>
        <w:t xml:space="preserve"> procent</w:t>
      </w:r>
      <w:r>
        <w:rPr>
          <w:rFonts w:ascii="Times New Roman" w:hAnsi="Times New Roman" w:cs="Times New Roman"/>
          <w:sz w:val="24"/>
          <w:szCs w:val="24"/>
        </w:rPr>
        <w:t>inio punkto</w:t>
      </w:r>
      <w:r w:rsidRPr="00CE17A9">
        <w:rPr>
          <w:rFonts w:ascii="Times New Roman" w:hAnsi="Times New Roman" w:cs="Times New Roman"/>
          <w:sz w:val="24"/>
          <w:szCs w:val="24"/>
        </w:rPr>
        <w:t xml:space="preserve"> turėtų sudaryti pažangieji biodegalai ir (ar) </w:t>
      </w:r>
      <w:r>
        <w:rPr>
          <w:rFonts w:ascii="Times New Roman" w:hAnsi="Times New Roman" w:cs="Times New Roman"/>
          <w:sz w:val="24"/>
          <w:szCs w:val="24"/>
        </w:rPr>
        <w:t>nebiologiniai skystieji ir dujiniai degalai iš atsinaujinančių energijos išteklių;</w:t>
      </w:r>
      <w:r w:rsidRPr="00CE17A9">
        <w:rPr>
          <w:rFonts w:ascii="Times New Roman" w:hAnsi="Times New Roman" w:cs="Times New Roman"/>
          <w:sz w:val="24"/>
          <w:szCs w:val="24"/>
        </w:rPr>
        <w:t xml:space="preserve"> </w:t>
      </w:r>
    </w:p>
    <w:p w14:paraId="71A39615" w14:textId="098A731B" w:rsidR="00092C89" w:rsidRDefault="00092C89" w:rsidP="00092C89">
      <w:pPr>
        <w:pStyle w:val="ListParagraph"/>
        <w:numPr>
          <w:ilvl w:val="1"/>
          <w:numId w:val="2"/>
        </w:numPr>
        <w:tabs>
          <w:tab w:val="left" w:pos="1134"/>
          <w:tab w:val="left" w:pos="1560"/>
        </w:tabs>
        <w:spacing w:after="0" w:line="240" w:lineRule="auto"/>
        <w:ind w:left="0" w:firstLine="851"/>
        <w:contextualSpacing w:val="0"/>
        <w:jc w:val="both"/>
        <w:rPr>
          <w:rFonts w:ascii="Times New Roman" w:hAnsi="Times New Roman" w:cs="Times New Roman"/>
          <w:sz w:val="24"/>
          <w:szCs w:val="24"/>
        </w:rPr>
      </w:pPr>
      <w:r w:rsidRPr="00CE17A9">
        <w:rPr>
          <w:rFonts w:ascii="Times New Roman" w:hAnsi="Times New Roman" w:cs="Times New Roman"/>
          <w:sz w:val="24"/>
          <w:szCs w:val="24"/>
        </w:rPr>
        <w:t>nuo 202</w:t>
      </w:r>
      <w:r>
        <w:rPr>
          <w:rFonts w:ascii="Times New Roman" w:hAnsi="Times New Roman" w:cs="Times New Roman"/>
          <w:sz w:val="24"/>
          <w:szCs w:val="24"/>
        </w:rPr>
        <w:t>4</w:t>
      </w:r>
      <w:r w:rsidRPr="00CE17A9">
        <w:rPr>
          <w:rFonts w:ascii="Times New Roman" w:hAnsi="Times New Roman" w:cs="Times New Roman"/>
          <w:sz w:val="24"/>
          <w:szCs w:val="24"/>
        </w:rPr>
        <w:t xml:space="preserve"> m</w:t>
      </w:r>
      <w:r w:rsidR="00DF3D2A">
        <w:rPr>
          <w:rFonts w:ascii="Times New Roman" w:hAnsi="Times New Roman" w:cs="Times New Roman"/>
          <w:sz w:val="24"/>
          <w:szCs w:val="24"/>
        </w:rPr>
        <w:t>etų</w:t>
      </w:r>
      <w:r w:rsidRPr="00CE17A9">
        <w:rPr>
          <w:rFonts w:ascii="Times New Roman" w:hAnsi="Times New Roman" w:cs="Times New Roman"/>
          <w:sz w:val="24"/>
          <w:szCs w:val="24"/>
        </w:rPr>
        <w:t xml:space="preserve"> – ne mažiau kaip </w:t>
      </w:r>
      <w:r w:rsidR="005B2DF3">
        <w:rPr>
          <w:rFonts w:ascii="Times New Roman" w:hAnsi="Times New Roman" w:cs="Times New Roman"/>
          <w:sz w:val="24"/>
          <w:szCs w:val="24"/>
        </w:rPr>
        <w:t>7,</w:t>
      </w:r>
      <w:r>
        <w:rPr>
          <w:rFonts w:ascii="Times New Roman" w:hAnsi="Times New Roman" w:cs="Times New Roman"/>
          <w:sz w:val="24"/>
          <w:szCs w:val="24"/>
        </w:rPr>
        <w:t>8</w:t>
      </w:r>
      <w:r w:rsidRPr="00CE17A9">
        <w:rPr>
          <w:rFonts w:ascii="Times New Roman" w:hAnsi="Times New Roman" w:cs="Times New Roman"/>
          <w:sz w:val="24"/>
          <w:szCs w:val="24"/>
        </w:rPr>
        <w:t xml:space="preserve"> procent</w:t>
      </w:r>
      <w:r w:rsidR="00D21E9A">
        <w:rPr>
          <w:rFonts w:ascii="Times New Roman" w:hAnsi="Times New Roman" w:cs="Times New Roman"/>
          <w:sz w:val="24"/>
          <w:szCs w:val="24"/>
        </w:rPr>
        <w:t>ini</w:t>
      </w:r>
      <w:r w:rsidR="007B1EB2">
        <w:rPr>
          <w:rFonts w:ascii="Times New Roman" w:hAnsi="Times New Roman" w:cs="Times New Roman"/>
          <w:sz w:val="24"/>
          <w:szCs w:val="24"/>
        </w:rPr>
        <w:t>o</w:t>
      </w:r>
      <w:r w:rsidR="00D21E9A">
        <w:rPr>
          <w:rFonts w:ascii="Times New Roman" w:hAnsi="Times New Roman" w:cs="Times New Roman"/>
          <w:sz w:val="24"/>
          <w:szCs w:val="24"/>
        </w:rPr>
        <w:t xml:space="preserve"> punkt</w:t>
      </w:r>
      <w:r w:rsidR="007B1EB2">
        <w:rPr>
          <w:rFonts w:ascii="Times New Roman" w:hAnsi="Times New Roman" w:cs="Times New Roman"/>
          <w:sz w:val="24"/>
          <w:szCs w:val="24"/>
        </w:rPr>
        <w:t>o</w:t>
      </w:r>
      <w:r w:rsidRPr="00CE17A9">
        <w:rPr>
          <w:rFonts w:ascii="Times New Roman" w:hAnsi="Times New Roman" w:cs="Times New Roman"/>
          <w:sz w:val="24"/>
          <w:szCs w:val="24"/>
        </w:rPr>
        <w:t>, iš kurių ne</w:t>
      </w:r>
      <w:r>
        <w:rPr>
          <w:rFonts w:ascii="Times New Roman" w:hAnsi="Times New Roman" w:cs="Times New Roman"/>
          <w:sz w:val="24"/>
          <w:szCs w:val="24"/>
        </w:rPr>
        <w:t xml:space="preserve"> </w:t>
      </w:r>
      <w:r w:rsidRPr="00CE17A9">
        <w:rPr>
          <w:rFonts w:ascii="Times New Roman" w:hAnsi="Times New Roman" w:cs="Times New Roman"/>
          <w:sz w:val="24"/>
          <w:szCs w:val="24"/>
        </w:rPr>
        <w:t xml:space="preserve">mažiau kaip </w:t>
      </w:r>
      <w:r w:rsidR="000653A9">
        <w:rPr>
          <w:rFonts w:ascii="Times New Roman" w:hAnsi="Times New Roman" w:cs="Times New Roman"/>
          <w:sz w:val="24"/>
          <w:szCs w:val="24"/>
        </w:rPr>
        <w:br/>
      </w:r>
      <w:r w:rsidRPr="00CE17A9">
        <w:rPr>
          <w:rFonts w:ascii="Times New Roman" w:hAnsi="Times New Roman" w:cs="Times New Roman"/>
          <w:sz w:val="24"/>
          <w:szCs w:val="24"/>
        </w:rPr>
        <w:t>0,</w:t>
      </w:r>
      <w:r w:rsidR="00135B95">
        <w:rPr>
          <w:rFonts w:ascii="Times New Roman" w:hAnsi="Times New Roman" w:cs="Times New Roman"/>
          <w:sz w:val="24"/>
          <w:szCs w:val="24"/>
        </w:rPr>
        <w:t>7</w:t>
      </w:r>
      <w:r w:rsidRPr="00CE17A9">
        <w:rPr>
          <w:rFonts w:ascii="Times New Roman" w:hAnsi="Times New Roman" w:cs="Times New Roman"/>
          <w:sz w:val="24"/>
          <w:szCs w:val="24"/>
        </w:rPr>
        <w:t xml:space="preserve"> procent</w:t>
      </w:r>
      <w:r>
        <w:rPr>
          <w:rFonts w:ascii="Times New Roman" w:hAnsi="Times New Roman" w:cs="Times New Roman"/>
          <w:sz w:val="24"/>
          <w:szCs w:val="24"/>
        </w:rPr>
        <w:t>inio punkto</w:t>
      </w:r>
      <w:r w:rsidRPr="00CE17A9">
        <w:rPr>
          <w:rFonts w:ascii="Times New Roman" w:hAnsi="Times New Roman" w:cs="Times New Roman"/>
          <w:sz w:val="24"/>
          <w:szCs w:val="24"/>
        </w:rPr>
        <w:t xml:space="preserve"> turėtų sudaryti pažangieji biodegalai ir (ar) </w:t>
      </w:r>
      <w:r>
        <w:rPr>
          <w:rFonts w:ascii="Times New Roman" w:hAnsi="Times New Roman" w:cs="Times New Roman"/>
          <w:sz w:val="24"/>
          <w:szCs w:val="24"/>
        </w:rPr>
        <w:t>nebiologiniai skystieji ir dujiniai degalai iš atsinaujinančių energijos išteklių;</w:t>
      </w:r>
      <w:r w:rsidRPr="00CE17A9">
        <w:rPr>
          <w:rFonts w:ascii="Times New Roman" w:hAnsi="Times New Roman" w:cs="Times New Roman"/>
          <w:sz w:val="24"/>
          <w:szCs w:val="24"/>
        </w:rPr>
        <w:t xml:space="preserve"> </w:t>
      </w:r>
    </w:p>
    <w:p w14:paraId="551C17FE" w14:textId="3E1D18C2" w:rsidR="00EE1E4A" w:rsidRPr="00CE17A9" w:rsidRDefault="00EE1E4A" w:rsidP="00EE1E4A">
      <w:pPr>
        <w:pStyle w:val="ListParagraph"/>
        <w:numPr>
          <w:ilvl w:val="1"/>
          <w:numId w:val="2"/>
        </w:numPr>
        <w:tabs>
          <w:tab w:val="left" w:pos="1134"/>
          <w:tab w:val="left" w:pos="1560"/>
        </w:tabs>
        <w:spacing w:after="0" w:line="240" w:lineRule="auto"/>
        <w:ind w:left="0" w:firstLine="851"/>
        <w:contextualSpacing w:val="0"/>
        <w:jc w:val="both"/>
        <w:rPr>
          <w:rFonts w:ascii="Times New Roman" w:hAnsi="Times New Roman" w:cs="Times New Roman"/>
          <w:sz w:val="24"/>
          <w:szCs w:val="24"/>
        </w:rPr>
      </w:pPr>
      <w:r w:rsidRPr="00CE17A9">
        <w:rPr>
          <w:rFonts w:ascii="Times New Roman" w:hAnsi="Times New Roman" w:cs="Times New Roman"/>
          <w:sz w:val="24"/>
          <w:szCs w:val="24"/>
        </w:rPr>
        <w:t>nuo 2025 m</w:t>
      </w:r>
      <w:r w:rsidR="00DF3D2A">
        <w:rPr>
          <w:rFonts w:ascii="Times New Roman" w:hAnsi="Times New Roman" w:cs="Times New Roman"/>
          <w:sz w:val="24"/>
          <w:szCs w:val="24"/>
        </w:rPr>
        <w:t>etų</w:t>
      </w:r>
      <w:r w:rsidRPr="00CE17A9">
        <w:rPr>
          <w:rFonts w:ascii="Times New Roman" w:hAnsi="Times New Roman" w:cs="Times New Roman"/>
          <w:sz w:val="24"/>
          <w:szCs w:val="24"/>
        </w:rPr>
        <w:t xml:space="preserve"> </w:t>
      </w:r>
      <w:r w:rsidR="00904243">
        <w:rPr>
          <w:rFonts w:ascii="Times New Roman" w:hAnsi="Times New Roman" w:cs="Times New Roman"/>
          <w:sz w:val="24"/>
          <w:szCs w:val="24"/>
        </w:rPr>
        <w:t>–</w:t>
      </w:r>
      <w:r w:rsidR="00904243" w:rsidRPr="00CE17A9">
        <w:rPr>
          <w:rFonts w:ascii="Times New Roman" w:hAnsi="Times New Roman" w:cs="Times New Roman"/>
          <w:sz w:val="24"/>
          <w:szCs w:val="24"/>
        </w:rPr>
        <w:t xml:space="preserve"> </w:t>
      </w:r>
      <w:r w:rsidRPr="00CE17A9">
        <w:rPr>
          <w:rFonts w:ascii="Times New Roman" w:hAnsi="Times New Roman" w:cs="Times New Roman"/>
          <w:sz w:val="24"/>
          <w:szCs w:val="24"/>
        </w:rPr>
        <w:t>ne mažiau kaip 8,</w:t>
      </w:r>
      <w:r>
        <w:rPr>
          <w:rFonts w:ascii="Times New Roman" w:hAnsi="Times New Roman" w:cs="Times New Roman"/>
          <w:sz w:val="24"/>
          <w:szCs w:val="24"/>
        </w:rPr>
        <w:t>6</w:t>
      </w:r>
      <w:r w:rsidRPr="00CE17A9">
        <w:rPr>
          <w:rFonts w:ascii="Times New Roman" w:hAnsi="Times New Roman" w:cs="Times New Roman"/>
          <w:sz w:val="24"/>
          <w:szCs w:val="24"/>
        </w:rPr>
        <w:t xml:space="preserve"> procent</w:t>
      </w:r>
      <w:r w:rsidR="00D21E9A">
        <w:rPr>
          <w:rFonts w:ascii="Times New Roman" w:hAnsi="Times New Roman" w:cs="Times New Roman"/>
          <w:sz w:val="24"/>
          <w:szCs w:val="24"/>
        </w:rPr>
        <w:t>ini</w:t>
      </w:r>
      <w:r w:rsidR="00534980">
        <w:rPr>
          <w:rFonts w:ascii="Times New Roman" w:hAnsi="Times New Roman" w:cs="Times New Roman"/>
          <w:sz w:val="24"/>
          <w:szCs w:val="24"/>
        </w:rPr>
        <w:t>o</w:t>
      </w:r>
      <w:r w:rsidR="00D21E9A">
        <w:rPr>
          <w:rFonts w:ascii="Times New Roman" w:hAnsi="Times New Roman" w:cs="Times New Roman"/>
          <w:sz w:val="24"/>
          <w:szCs w:val="24"/>
        </w:rPr>
        <w:t xml:space="preserve"> punkt</w:t>
      </w:r>
      <w:r w:rsidR="00534980">
        <w:rPr>
          <w:rFonts w:ascii="Times New Roman" w:hAnsi="Times New Roman" w:cs="Times New Roman"/>
          <w:sz w:val="24"/>
          <w:szCs w:val="24"/>
        </w:rPr>
        <w:t>o</w:t>
      </w:r>
      <w:r w:rsidRPr="00CE17A9">
        <w:rPr>
          <w:rFonts w:ascii="Times New Roman" w:hAnsi="Times New Roman" w:cs="Times New Roman"/>
          <w:sz w:val="24"/>
          <w:szCs w:val="24"/>
        </w:rPr>
        <w:t>, iš kurių ne</w:t>
      </w:r>
      <w:r w:rsidR="00904243">
        <w:rPr>
          <w:rFonts w:ascii="Times New Roman" w:hAnsi="Times New Roman" w:cs="Times New Roman"/>
          <w:sz w:val="24"/>
          <w:szCs w:val="24"/>
        </w:rPr>
        <w:t xml:space="preserve"> </w:t>
      </w:r>
      <w:r w:rsidRPr="00CE17A9">
        <w:rPr>
          <w:rFonts w:ascii="Times New Roman" w:hAnsi="Times New Roman" w:cs="Times New Roman"/>
          <w:sz w:val="24"/>
          <w:szCs w:val="24"/>
        </w:rPr>
        <w:t xml:space="preserve">mažiau kaip 1 </w:t>
      </w:r>
      <w:r w:rsidR="004632E6" w:rsidRPr="00CE17A9">
        <w:rPr>
          <w:rFonts w:ascii="Times New Roman" w:hAnsi="Times New Roman" w:cs="Times New Roman"/>
          <w:sz w:val="24"/>
          <w:szCs w:val="24"/>
        </w:rPr>
        <w:t>procent</w:t>
      </w:r>
      <w:r w:rsidR="004632E6">
        <w:rPr>
          <w:rFonts w:ascii="Times New Roman" w:hAnsi="Times New Roman" w:cs="Times New Roman"/>
          <w:sz w:val="24"/>
          <w:szCs w:val="24"/>
        </w:rPr>
        <w:t>inį punktą</w:t>
      </w:r>
      <w:r w:rsidR="004632E6" w:rsidRPr="00CE17A9">
        <w:rPr>
          <w:rFonts w:ascii="Times New Roman" w:hAnsi="Times New Roman" w:cs="Times New Roman"/>
          <w:sz w:val="24"/>
          <w:szCs w:val="24"/>
        </w:rPr>
        <w:t xml:space="preserve"> </w:t>
      </w:r>
      <w:r w:rsidRPr="00CE17A9">
        <w:rPr>
          <w:rFonts w:ascii="Times New Roman" w:hAnsi="Times New Roman" w:cs="Times New Roman"/>
          <w:sz w:val="24"/>
          <w:szCs w:val="24"/>
        </w:rPr>
        <w:t xml:space="preserve">turėtų sudaryti pažangieji biodegalai ir (ar) </w:t>
      </w:r>
      <w:r w:rsidR="003379A4">
        <w:rPr>
          <w:rFonts w:ascii="Times New Roman" w:hAnsi="Times New Roman" w:cs="Times New Roman"/>
          <w:sz w:val="24"/>
          <w:szCs w:val="24"/>
        </w:rPr>
        <w:t>nebiologiniai skystieji ir dujiniai degalai iš atsinaujinančių energijos išteklių</w:t>
      </w:r>
      <w:r w:rsidR="00904243">
        <w:rPr>
          <w:rFonts w:ascii="Times New Roman" w:hAnsi="Times New Roman" w:cs="Times New Roman"/>
          <w:sz w:val="24"/>
          <w:szCs w:val="24"/>
        </w:rPr>
        <w:t>;</w:t>
      </w:r>
    </w:p>
    <w:p w14:paraId="51FC424C" w14:textId="1F6E7607" w:rsidR="003B3842" w:rsidRPr="00B72CC3" w:rsidRDefault="003B3842" w:rsidP="00E92F3E">
      <w:pPr>
        <w:pStyle w:val="ListParagraph"/>
        <w:numPr>
          <w:ilvl w:val="1"/>
          <w:numId w:val="2"/>
        </w:numPr>
        <w:tabs>
          <w:tab w:val="left" w:pos="1134"/>
          <w:tab w:val="left" w:pos="1560"/>
        </w:tabs>
        <w:spacing w:after="0" w:line="240" w:lineRule="auto"/>
        <w:ind w:left="0" w:firstLine="851"/>
        <w:contextualSpacing w:val="0"/>
        <w:jc w:val="both"/>
        <w:rPr>
          <w:rFonts w:ascii="Times New Roman" w:hAnsi="Times New Roman" w:cs="Times New Roman"/>
          <w:sz w:val="24"/>
          <w:szCs w:val="24"/>
        </w:rPr>
      </w:pPr>
      <w:r w:rsidRPr="00CE17A9">
        <w:rPr>
          <w:rFonts w:ascii="Times New Roman" w:hAnsi="Times New Roman" w:cs="Times New Roman"/>
          <w:sz w:val="24"/>
          <w:szCs w:val="24"/>
        </w:rPr>
        <w:t>nuo 202</w:t>
      </w:r>
      <w:r w:rsidR="00A13FD0">
        <w:rPr>
          <w:rFonts w:ascii="Times New Roman" w:hAnsi="Times New Roman" w:cs="Times New Roman"/>
          <w:sz w:val="24"/>
          <w:szCs w:val="24"/>
        </w:rPr>
        <w:t>6</w:t>
      </w:r>
      <w:r w:rsidRPr="00CE17A9">
        <w:rPr>
          <w:rFonts w:ascii="Times New Roman" w:hAnsi="Times New Roman" w:cs="Times New Roman"/>
          <w:sz w:val="24"/>
          <w:szCs w:val="24"/>
        </w:rPr>
        <w:t xml:space="preserve"> m</w:t>
      </w:r>
      <w:r w:rsidR="00DF3D2A">
        <w:rPr>
          <w:rFonts w:ascii="Times New Roman" w:hAnsi="Times New Roman" w:cs="Times New Roman"/>
          <w:sz w:val="24"/>
          <w:szCs w:val="24"/>
        </w:rPr>
        <w:t>etų</w:t>
      </w:r>
      <w:r w:rsidRPr="00CE17A9">
        <w:rPr>
          <w:rFonts w:ascii="Times New Roman" w:hAnsi="Times New Roman" w:cs="Times New Roman"/>
          <w:sz w:val="24"/>
          <w:szCs w:val="24"/>
        </w:rPr>
        <w:t xml:space="preserve"> </w:t>
      </w:r>
      <w:r>
        <w:rPr>
          <w:rFonts w:ascii="Times New Roman" w:hAnsi="Times New Roman" w:cs="Times New Roman"/>
          <w:sz w:val="24"/>
          <w:szCs w:val="24"/>
        </w:rPr>
        <w:t>–</w:t>
      </w:r>
      <w:r w:rsidRPr="00CE17A9">
        <w:rPr>
          <w:rFonts w:ascii="Times New Roman" w:hAnsi="Times New Roman" w:cs="Times New Roman"/>
          <w:sz w:val="24"/>
          <w:szCs w:val="24"/>
        </w:rPr>
        <w:t xml:space="preserve"> ne mažiau kaip </w:t>
      </w:r>
      <w:r w:rsidR="002B00F0">
        <w:rPr>
          <w:rFonts w:ascii="Times New Roman" w:hAnsi="Times New Roman" w:cs="Times New Roman"/>
          <w:sz w:val="24"/>
          <w:szCs w:val="24"/>
        </w:rPr>
        <w:t>9,8</w:t>
      </w:r>
      <w:r w:rsidRPr="00CE17A9">
        <w:rPr>
          <w:rFonts w:ascii="Times New Roman" w:hAnsi="Times New Roman" w:cs="Times New Roman"/>
          <w:sz w:val="24"/>
          <w:szCs w:val="24"/>
        </w:rPr>
        <w:t xml:space="preserve"> procent</w:t>
      </w:r>
      <w:r w:rsidR="00D21E9A">
        <w:rPr>
          <w:rFonts w:ascii="Times New Roman" w:hAnsi="Times New Roman" w:cs="Times New Roman"/>
          <w:sz w:val="24"/>
          <w:szCs w:val="24"/>
        </w:rPr>
        <w:t>in</w:t>
      </w:r>
      <w:r w:rsidR="00534980">
        <w:rPr>
          <w:rFonts w:ascii="Times New Roman" w:hAnsi="Times New Roman" w:cs="Times New Roman"/>
          <w:sz w:val="24"/>
          <w:szCs w:val="24"/>
        </w:rPr>
        <w:t>io</w:t>
      </w:r>
      <w:r w:rsidR="00D21E9A">
        <w:rPr>
          <w:rFonts w:ascii="Times New Roman" w:hAnsi="Times New Roman" w:cs="Times New Roman"/>
          <w:sz w:val="24"/>
          <w:szCs w:val="24"/>
        </w:rPr>
        <w:t xml:space="preserve"> punkt</w:t>
      </w:r>
      <w:r w:rsidR="003A2659">
        <w:rPr>
          <w:rFonts w:ascii="Times New Roman" w:hAnsi="Times New Roman" w:cs="Times New Roman"/>
          <w:sz w:val="24"/>
          <w:szCs w:val="24"/>
        </w:rPr>
        <w:t>o</w:t>
      </w:r>
      <w:r w:rsidRPr="00CE17A9">
        <w:rPr>
          <w:rFonts w:ascii="Times New Roman" w:hAnsi="Times New Roman" w:cs="Times New Roman"/>
          <w:sz w:val="24"/>
          <w:szCs w:val="24"/>
        </w:rPr>
        <w:t>, iš kurių ne</w:t>
      </w:r>
      <w:r>
        <w:rPr>
          <w:rFonts w:ascii="Times New Roman" w:hAnsi="Times New Roman" w:cs="Times New Roman"/>
          <w:sz w:val="24"/>
          <w:szCs w:val="24"/>
        </w:rPr>
        <w:t xml:space="preserve"> </w:t>
      </w:r>
      <w:r w:rsidRPr="00CE17A9">
        <w:rPr>
          <w:rFonts w:ascii="Times New Roman" w:hAnsi="Times New Roman" w:cs="Times New Roman"/>
          <w:sz w:val="24"/>
          <w:szCs w:val="24"/>
        </w:rPr>
        <w:t xml:space="preserve">mažiau kaip </w:t>
      </w:r>
      <w:r w:rsidR="000653A9">
        <w:rPr>
          <w:rFonts w:ascii="Times New Roman" w:hAnsi="Times New Roman" w:cs="Times New Roman"/>
          <w:sz w:val="24"/>
          <w:szCs w:val="24"/>
        </w:rPr>
        <w:br/>
      </w:r>
      <w:r w:rsidRPr="00CE17A9">
        <w:rPr>
          <w:rFonts w:ascii="Times New Roman" w:hAnsi="Times New Roman" w:cs="Times New Roman"/>
          <w:sz w:val="24"/>
          <w:szCs w:val="24"/>
        </w:rPr>
        <w:t>1</w:t>
      </w:r>
      <w:r w:rsidR="00CC1406">
        <w:rPr>
          <w:rFonts w:ascii="Times New Roman" w:hAnsi="Times New Roman" w:cs="Times New Roman"/>
          <w:sz w:val="24"/>
          <w:szCs w:val="24"/>
        </w:rPr>
        <w:t>,4</w:t>
      </w:r>
      <w:r w:rsidRPr="00CE17A9">
        <w:rPr>
          <w:rFonts w:ascii="Times New Roman" w:hAnsi="Times New Roman" w:cs="Times New Roman"/>
          <w:sz w:val="24"/>
          <w:szCs w:val="24"/>
        </w:rPr>
        <w:t xml:space="preserve"> procent</w:t>
      </w:r>
      <w:r>
        <w:rPr>
          <w:rFonts w:ascii="Times New Roman" w:hAnsi="Times New Roman" w:cs="Times New Roman"/>
          <w:sz w:val="24"/>
          <w:szCs w:val="24"/>
        </w:rPr>
        <w:t>in</w:t>
      </w:r>
      <w:r w:rsidR="00CC1406">
        <w:rPr>
          <w:rFonts w:ascii="Times New Roman" w:hAnsi="Times New Roman" w:cs="Times New Roman"/>
          <w:sz w:val="24"/>
          <w:szCs w:val="24"/>
        </w:rPr>
        <w:t>io</w:t>
      </w:r>
      <w:r>
        <w:rPr>
          <w:rFonts w:ascii="Times New Roman" w:hAnsi="Times New Roman" w:cs="Times New Roman"/>
          <w:sz w:val="24"/>
          <w:szCs w:val="24"/>
        </w:rPr>
        <w:t xml:space="preserve"> punkt</w:t>
      </w:r>
      <w:r w:rsidR="00CC1406">
        <w:rPr>
          <w:rFonts w:ascii="Times New Roman" w:hAnsi="Times New Roman" w:cs="Times New Roman"/>
          <w:sz w:val="24"/>
          <w:szCs w:val="24"/>
        </w:rPr>
        <w:t>o</w:t>
      </w:r>
      <w:r w:rsidRPr="00CE17A9">
        <w:rPr>
          <w:rFonts w:ascii="Times New Roman" w:hAnsi="Times New Roman" w:cs="Times New Roman"/>
          <w:sz w:val="24"/>
          <w:szCs w:val="24"/>
        </w:rPr>
        <w:t xml:space="preserve"> turėtų sudaryti pažangieji biodegalai ir (ar) </w:t>
      </w:r>
      <w:r>
        <w:rPr>
          <w:rFonts w:ascii="Times New Roman" w:hAnsi="Times New Roman" w:cs="Times New Roman"/>
          <w:sz w:val="24"/>
          <w:szCs w:val="24"/>
        </w:rPr>
        <w:t>nebiologiniai skystieji ir dujiniai degalai iš atsinaujinančių energijos išteklių;</w:t>
      </w:r>
    </w:p>
    <w:p w14:paraId="31D13D19" w14:textId="6BB2AC41" w:rsidR="00EE1E4A" w:rsidRPr="00CE17A9" w:rsidRDefault="00EE1E4A" w:rsidP="00EE1E4A">
      <w:pPr>
        <w:pStyle w:val="ListParagraph"/>
        <w:numPr>
          <w:ilvl w:val="1"/>
          <w:numId w:val="2"/>
        </w:numPr>
        <w:tabs>
          <w:tab w:val="left" w:pos="1134"/>
          <w:tab w:val="left" w:pos="1560"/>
        </w:tabs>
        <w:spacing w:after="0" w:line="240" w:lineRule="auto"/>
        <w:ind w:left="0" w:firstLine="851"/>
        <w:contextualSpacing w:val="0"/>
        <w:jc w:val="both"/>
        <w:rPr>
          <w:rFonts w:ascii="Times New Roman" w:hAnsi="Times New Roman" w:cs="Times New Roman"/>
          <w:sz w:val="24"/>
          <w:szCs w:val="24"/>
        </w:rPr>
      </w:pPr>
      <w:r w:rsidRPr="00CE17A9">
        <w:rPr>
          <w:rFonts w:ascii="Times New Roman" w:hAnsi="Times New Roman" w:cs="Times New Roman"/>
          <w:sz w:val="24"/>
          <w:szCs w:val="24"/>
        </w:rPr>
        <w:t>nuo 2027 m</w:t>
      </w:r>
      <w:r w:rsidR="00DF3D2A">
        <w:rPr>
          <w:rFonts w:ascii="Times New Roman" w:hAnsi="Times New Roman" w:cs="Times New Roman"/>
          <w:sz w:val="24"/>
          <w:szCs w:val="24"/>
        </w:rPr>
        <w:t>etų</w:t>
      </w:r>
      <w:r w:rsidRPr="00CE17A9">
        <w:rPr>
          <w:rFonts w:ascii="Times New Roman" w:hAnsi="Times New Roman" w:cs="Times New Roman"/>
          <w:sz w:val="24"/>
          <w:szCs w:val="24"/>
        </w:rPr>
        <w:t xml:space="preserve"> </w:t>
      </w:r>
      <w:r w:rsidR="00904243">
        <w:rPr>
          <w:rFonts w:ascii="Times New Roman" w:hAnsi="Times New Roman" w:cs="Times New Roman"/>
          <w:sz w:val="24"/>
          <w:szCs w:val="24"/>
        </w:rPr>
        <w:t>–</w:t>
      </w:r>
      <w:r w:rsidR="00904243" w:rsidRPr="00CE17A9">
        <w:rPr>
          <w:rFonts w:ascii="Times New Roman" w:hAnsi="Times New Roman" w:cs="Times New Roman"/>
          <w:sz w:val="24"/>
          <w:szCs w:val="24"/>
        </w:rPr>
        <w:t xml:space="preserve"> </w:t>
      </w:r>
      <w:r w:rsidRPr="00CE17A9">
        <w:rPr>
          <w:rFonts w:ascii="Times New Roman" w:hAnsi="Times New Roman" w:cs="Times New Roman"/>
          <w:sz w:val="24"/>
          <w:szCs w:val="24"/>
        </w:rPr>
        <w:t>ne mažiau kaip 11,</w:t>
      </w:r>
      <w:r>
        <w:rPr>
          <w:rFonts w:ascii="Times New Roman" w:hAnsi="Times New Roman" w:cs="Times New Roman"/>
          <w:sz w:val="24"/>
          <w:szCs w:val="24"/>
        </w:rPr>
        <w:t>3</w:t>
      </w:r>
      <w:r w:rsidRPr="00CE17A9">
        <w:rPr>
          <w:rFonts w:ascii="Times New Roman" w:hAnsi="Times New Roman" w:cs="Times New Roman"/>
          <w:sz w:val="24"/>
          <w:szCs w:val="24"/>
        </w:rPr>
        <w:t xml:space="preserve"> procent</w:t>
      </w:r>
      <w:r w:rsidR="00D21E9A">
        <w:rPr>
          <w:rFonts w:ascii="Times New Roman" w:hAnsi="Times New Roman" w:cs="Times New Roman"/>
          <w:sz w:val="24"/>
          <w:szCs w:val="24"/>
        </w:rPr>
        <w:t>ini</w:t>
      </w:r>
      <w:r w:rsidR="00871AE5">
        <w:rPr>
          <w:rFonts w:ascii="Times New Roman" w:hAnsi="Times New Roman" w:cs="Times New Roman"/>
          <w:sz w:val="24"/>
          <w:szCs w:val="24"/>
        </w:rPr>
        <w:t>o</w:t>
      </w:r>
      <w:r w:rsidR="00D21E9A">
        <w:rPr>
          <w:rFonts w:ascii="Times New Roman" w:hAnsi="Times New Roman" w:cs="Times New Roman"/>
          <w:sz w:val="24"/>
          <w:szCs w:val="24"/>
        </w:rPr>
        <w:t xml:space="preserve"> punkt</w:t>
      </w:r>
      <w:r w:rsidR="00871AE5">
        <w:rPr>
          <w:rFonts w:ascii="Times New Roman" w:hAnsi="Times New Roman" w:cs="Times New Roman"/>
          <w:sz w:val="24"/>
          <w:szCs w:val="24"/>
        </w:rPr>
        <w:t>o</w:t>
      </w:r>
      <w:r w:rsidRPr="00CE17A9">
        <w:rPr>
          <w:rFonts w:ascii="Times New Roman" w:hAnsi="Times New Roman" w:cs="Times New Roman"/>
          <w:sz w:val="24"/>
          <w:szCs w:val="24"/>
        </w:rPr>
        <w:t>, iš kurių ne</w:t>
      </w:r>
      <w:r w:rsidR="00904243">
        <w:rPr>
          <w:rFonts w:ascii="Times New Roman" w:hAnsi="Times New Roman" w:cs="Times New Roman"/>
          <w:sz w:val="24"/>
          <w:szCs w:val="24"/>
        </w:rPr>
        <w:t xml:space="preserve"> </w:t>
      </w:r>
      <w:r w:rsidRPr="00CE17A9">
        <w:rPr>
          <w:rFonts w:ascii="Times New Roman" w:hAnsi="Times New Roman" w:cs="Times New Roman"/>
          <w:sz w:val="24"/>
          <w:szCs w:val="24"/>
        </w:rPr>
        <w:t xml:space="preserve">mažiau kaip </w:t>
      </w:r>
      <w:r w:rsidR="000653A9">
        <w:rPr>
          <w:rFonts w:ascii="Times New Roman" w:hAnsi="Times New Roman" w:cs="Times New Roman"/>
          <w:sz w:val="24"/>
          <w:szCs w:val="24"/>
        </w:rPr>
        <w:br/>
      </w:r>
      <w:r w:rsidRPr="00CE17A9">
        <w:rPr>
          <w:rFonts w:ascii="Times New Roman" w:hAnsi="Times New Roman" w:cs="Times New Roman"/>
          <w:sz w:val="24"/>
          <w:szCs w:val="24"/>
        </w:rPr>
        <w:t xml:space="preserve">1,8 </w:t>
      </w:r>
      <w:r w:rsidR="004632E6" w:rsidRPr="00CE17A9">
        <w:rPr>
          <w:rFonts w:ascii="Times New Roman" w:hAnsi="Times New Roman" w:cs="Times New Roman"/>
          <w:sz w:val="24"/>
          <w:szCs w:val="24"/>
        </w:rPr>
        <w:t>procent</w:t>
      </w:r>
      <w:r w:rsidR="004632E6">
        <w:rPr>
          <w:rFonts w:ascii="Times New Roman" w:hAnsi="Times New Roman" w:cs="Times New Roman"/>
          <w:sz w:val="24"/>
          <w:szCs w:val="24"/>
        </w:rPr>
        <w:t>inio punkto</w:t>
      </w:r>
      <w:r w:rsidR="004632E6" w:rsidRPr="00CE17A9">
        <w:rPr>
          <w:rFonts w:ascii="Times New Roman" w:hAnsi="Times New Roman" w:cs="Times New Roman"/>
          <w:sz w:val="24"/>
          <w:szCs w:val="24"/>
        </w:rPr>
        <w:t xml:space="preserve"> </w:t>
      </w:r>
      <w:r w:rsidRPr="00CE17A9">
        <w:rPr>
          <w:rFonts w:ascii="Times New Roman" w:hAnsi="Times New Roman" w:cs="Times New Roman"/>
          <w:sz w:val="24"/>
          <w:szCs w:val="24"/>
        </w:rPr>
        <w:t xml:space="preserve">turėtų sudaryti pažangieji biodegalai ir (ar) </w:t>
      </w:r>
      <w:r w:rsidR="003379A4">
        <w:rPr>
          <w:rFonts w:ascii="Times New Roman" w:hAnsi="Times New Roman" w:cs="Times New Roman"/>
          <w:sz w:val="24"/>
          <w:szCs w:val="24"/>
        </w:rPr>
        <w:t>nebiologiniai skystieji ir dujiniai degalai iš atsinaujinančių energijos išteklių</w:t>
      </w:r>
      <w:r w:rsidR="001B1605">
        <w:rPr>
          <w:rFonts w:ascii="Times New Roman" w:hAnsi="Times New Roman" w:cs="Times New Roman"/>
          <w:sz w:val="24"/>
          <w:szCs w:val="24"/>
        </w:rPr>
        <w:t>;</w:t>
      </w:r>
    </w:p>
    <w:p w14:paraId="0BC34670" w14:textId="40871EEB" w:rsidR="006A2CBE" w:rsidRDefault="006A2CBE" w:rsidP="006A2CBE">
      <w:pPr>
        <w:pStyle w:val="ListParagraph"/>
        <w:numPr>
          <w:ilvl w:val="1"/>
          <w:numId w:val="2"/>
        </w:numPr>
        <w:tabs>
          <w:tab w:val="left" w:pos="1134"/>
          <w:tab w:val="left" w:pos="1560"/>
        </w:tabs>
        <w:spacing w:after="0" w:line="240" w:lineRule="auto"/>
        <w:ind w:left="0" w:firstLine="851"/>
        <w:contextualSpacing w:val="0"/>
        <w:jc w:val="both"/>
        <w:rPr>
          <w:rFonts w:ascii="Times New Roman" w:hAnsi="Times New Roman" w:cs="Times New Roman"/>
          <w:sz w:val="24"/>
          <w:szCs w:val="24"/>
        </w:rPr>
      </w:pPr>
      <w:r w:rsidRPr="00CE17A9">
        <w:rPr>
          <w:rFonts w:ascii="Times New Roman" w:hAnsi="Times New Roman" w:cs="Times New Roman"/>
          <w:sz w:val="24"/>
          <w:szCs w:val="24"/>
        </w:rPr>
        <w:t>nuo 202</w:t>
      </w:r>
      <w:r>
        <w:rPr>
          <w:rFonts w:ascii="Times New Roman" w:hAnsi="Times New Roman" w:cs="Times New Roman"/>
          <w:sz w:val="24"/>
          <w:szCs w:val="24"/>
        </w:rPr>
        <w:t>8</w:t>
      </w:r>
      <w:r w:rsidRPr="00CE17A9">
        <w:rPr>
          <w:rFonts w:ascii="Times New Roman" w:hAnsi="Times New Roman" w:cs="Times New Roman"/>
          <w:sz w:val="24"/>
          <w:szCs w:val="24"/>
        </w:rPr>
        <w:t xml:space="preserve"> m</w:t>
      </w:r>
      <w:r w:rsidR="00DF3D2A">
        <w:rPr>
          <w:rFonts w:ascii="Times New Roman" w:hAnsi="Times New Roman" w:cs="Times New Roman"/>
          <w:sz w:val="24"/>
          <w:szCs w:val="24"/>
        </w:rPr>
        <w:t>etų</w:t>
      </w:r>
      <w:r w:rsidRPr="00CE17A9">
        <w:rPr>
          <w:rFonts w:ascii="Times New Roman" w:hAnsi="Times New Roman" w:cs="Times New Roman"/>
          <w:sz w:val="24"/>
          <w:szCs w:val="24"/>
        </w:rPr>
        <w:t xml:space="preserve"> </w:t>
      </w:r>
      <w:r>
        <w:rPr>
          <w:rFonts w:ascii="Times New Roman" w:hAnsi="Times New Roman" w:cs="Times New Roman"/>
          <w:sz w:val="24"/>
          <w:szCs w:val="24"/>
        </w:rPr>
        <w:t>–</w:t>
      </w:r>
      <w:r w:rsidRPr="00CE17A9">
        <w:rPr>
          <w:rFonts w:ascii="Times New Roman" w:hAnsi="Times New Roman" w:cs="Times New Roman"/>
          <w:sz w:val="24"/>
          <w:szCs w:val="24"/>
        </w:rPr>
        <w:t xml:space="preserve"> ne mažiau kaip 1</w:t>
      </w:r>
      <w:r w:rsidR="002B00F0">
        <w:rPr>
          <w:rFonts w:ascii="Times New Roman" w:hAnsi="Times New Roman" w:cs="Times New Roman"/>
          <w:sz w:val="24"/>
          <w:szCs w:val="24"/>
        </w:rPr>
        <w:t>2</w:t>
      </w:r>
      <w:r w:rsidR="006E6D1E">
        <w:rPr>
          <w:rFonts w:ascii="Times New Roman" w:hAnsi="Times New Roman" w:cs="Times New Roman"/>
          <w:sz w:val="24"/>
          <w:szCs w:val="24"/>
        </w:rPr>
        <w:t>,</w:t>
      </w:r>
      <w:r w:rsidR="002B00F0">
        <w:rPr>
          <w:rFonts w:ascii="Times New Roman" w:hAnsi="Times New Roman" w:cs="Times New Roman"/>
          <w:sz w:val="24"/>
          <w:szCs w:val="24"/>
        </w:rPr>
        <w:t>9</w:t>
      </w:r>
      <w:r w:rsidRPr="00CE17A9">
        <w:rPr>
          <w:rFonts w:ascii="Times New Roman" w:hAnsi="Times New Roman" w:cs="Times New Roman"/>
          <w:sz w:val="24"/>
          <w:szCs w:val="24"/>
        </w:rPr>
        <w:t xml:space="preserve"> procent</w:t>
      </w:r>
      <w:r w:rsidR="00D21E9A">
        <w:rPr>
          <w:rFonts w:ascii="Times New Roman" w:hAnsi="Times New Roman" w:cs="Times New Roman"/>
          <w:sz w:val="24"/>
          <w:szCs w:val="24"/>
        </w:rPr>
        <w:t>in</w:t>
      </w:r>
      <w:r w:rsidR="00F2743C">
        <w:rPr>
          <w:rFonts w:ascii="Times New Roman" w:hAnsi="Times New Roman" w:cs="Times New Roman"/>
          <w:sz w:val="24"/>
          <w:szCs w:val="24"/>
        </w:rPr>
        <w:t>i</w:t>
      </w:r>
      <w:r w:rsidR="00D632D8">
        <w:rPr>
          <w:rFonts w:ascii="Times New Roman" w:hAnsi="Times New Roman" w:cs="Times New Roman"/>
          <w:sz w:val="24"/>
          <w:szCs w:val="24"/>
        </w:rPr>
        <w:t>o</w:t>
      </w:r>
      <w:r w:rsidR="00F2743C">
        <w:rPr>
          <w:rFonts w:ascii="Times New Roman" w:hAnsi="Times New Roman" w:cs="Times New Roman"/>
          <w:sz w:val="24"/>
          <w:szCs w:val="24"/>
        </w:rPr>
        <w:t xml:space="preserve"> punkt</w:t>
      </w:r>
      <w:r w:rsidR="00D632D8">
        <w:rPr>
          <w:rFonts w:ascii="Times New Roman" w:hAnsi="Times New Roman" w:cs="Times New Roman"/>
          <w:sz w:val="24"/>
          <w:szCs w:val="24"/>
        </w:rPr>
        <w:t>o</w:t>
      </w:r>
      <w:r w:rsidRPr="00CE17A9">
        <w:rPr>
          <w:rFonts w:ascii="Times New Roman" w:hAnsi="Times New Roman" w:cs="Times New Roman"/>
          <w:sz w:val="24"/>
          <w:szCs w:val="24"/>
        </w:rPr>
        <w:t>, iš kurių ne</w:t>
      </w:r>
      <w:r>
        <w:rPr>
          <w:rFonts w:ascii="Times New Roman" w:hAnsi="Times New Roman" w:cs="Times New Roman"/>
          <w:sz w:val="24"/>
          <w:szCs w:val="24"/>
        </w:rPr>
        <w:t xml:space="preserve"> </w:t>
      </w:r>
      <w:r w:rsidRPr="00CE17A9">
        <w:rPr>
          <w:rFonts w:ascii="Times New Roman" w:hAnsi="Times New Roman" w:cs="Times New Roman"/>
          <w:sz w:val="24"/>
          <w:szCs w:val="24"/>
        </w:rPr>
        <w:t xml:space="preserve">mažiau kaip </w:t>
      </w:r>
      <w:r w:rsidR="000653A9">
        <w:rPr>
          <w:rFonts w:ascii="Times New Roman" w:hAnsi="Times New Roman" w:cs="Times New Roman"/>
          <w:sz w:val="24"/>
          <w:szCs w:val="24"/>
        </w:rPr>
        <w:br/>
      </w:r>
      <w:r w:rsidR="00AB52B7">
        <w:rPr>
          <w:rFonts w:ascii="Times New Roman" w:hAnsi="Times New Roman" w:cs="Times New Roman"/>
          <w:sz w:val="24"/>
          <w:szCs w:val="24"/>
        </w:rPr>
        <w:t>2,</w:t>
      </w:r>
      <w:r w:rsidR="0029383C">
        <w:rPr>
          <w:rFonts w:ascii="Times New Roman" w:hAnsi="Times New Roman" w:cs="Times New Roman"/>
          <w:sz w:val="24"/>
          <w:szCs w:val="24"/>
        </w:rPr>
        <w:t>2</w:t>
      </w:r>
      <w:r w:rsidRPr="00CE17A9">
        <w:rPr>
          <w:rFonts w:ascii="Times New Roman" w:hAnsi="Times New Roman" w:cs="Times New Roman"/>
          <w:sz w:val="24"/>
          <w:szCs w:val="24"/>
        </w:rPr>
        <w:t xml:space="preserve"> procent</w:t>
      </w:r>
      <w:r>
        <w:rPr>
          <w:rFonts w:ascii="Times New Roman" w:hAnsi="Times New Roman" w:cs="Times New Roman"/>
          <w:sz w:val="24"/>
          <w:szCs w:val="24"/>
        </w:rPr>
        <w:t>inio punkto</w:t>
      </w:r>
      <w:r w:rsidRPr="00CE17A9">
        <w:rPr>
          <w:rFonts w:ascii="Times New Roman" w:hAnsi="Times New Roman" w:cs="Times New Roman"/>
          <w:sz w:val="24"/>
          <w:szCs w:val="24"/>
        </w:rPr>
        <w:t xml:space="preserve"> turėtų sudaryti pažangieji biodegalai ir (ar) </w:t>
      </w:r>
      <w:r>
        <w:rPr>
          <w:rFonts w:ascii="Times New Roman" w:hAnsi="Times New Roman" w:cs="Times New Roman"/>
          <w:sz w:val="24"/>
          <w:szCs w:val="24"/>
        </w:rPr>
        <w:t>nebiologiniai skystieji ir dujiniai degalai iš atsinaujinančių energijos išteklių;</w:t>
      </w:r>
    </w:p>
    <w:p w14:paraId="1D3FD2CC" w14:textId="2147C8A5" w:rsidR="006A2CBE" w:rsidRPr="00B72CC3" w:rsidRDefault="006A2CBE" w:rsidP="00E92F3E">
      <w:pPr>
        <w:pStyle w:val="ListParagraph"/>
        <w:numPr>
          <w:ilvl w:val="1"/>
          <w:numId w:val="2"/>
        </w:numPr>
        <w:tabs>
          <w:tab w:val="left" w:pos="1134"/>
          <w:tab w:val="left" w:pos="1560"/>
        </w:tabs>
        <w:spacing w:after="0" w:line="240" w:lineRule="auto"/>
        <w:ind w:left="0" w:firstLine="851"/>
        <w:contextualSpacing w:val="0"/>
        <w:jc w:val="both"/>
        <w:rPr>
          <w:rFonts w:ascii="Times New Roman" w:hAnsi="Times New Roman" w:cs="Times New Roman"/>
          <w:sz w:val="24"/>
          <w:szCs w:val="24"/>
        </w:rPr>
      </w:pPr>
      <w:r w:rsidRPr="00CE17A9">
        <w:rPr>
          <w:rFonts w:ascii="Times New Roman" w:hAnsi="Times New Roman" w:cs="Times New Roman"/>
          <w:sz w:val="24"/>
          <w:szCs w:val="24"/>
        </w:rPr>
        <w:t>nuo 202</w:t>
      </w:r>
      <w:r>
        <w:rPr>
          <w:rFonts w:ascii="Times New Roman" w:hAnsi="Times New Roman" w:cs="Times New Roman"/>
          <w:sz w:val="24"/>
          <w:szCs w:val="24"/>
        </w:rPr>
        <w:t>9</w:t>
      </w:r>
      <w:r w:rsidRPr="00CE17A9">
        <w:rPr>
          <w:rFonts w:ascii="Times New Roman" w:hAnsi="Times New Roman" w:cs="Times New Roman"/>
          <w:sz w:val="24"/>
          <w:szCs w:val="24"/>
        </w:rPr>
        <w:t xml:space="preserve"> m</w:t>
      </w:r>
      <w:r w:rsidR="00DF3D2A">
        <w:rPr>
          <w:rFonts w:ascii="Times New Roman" w:hAnsi="Times New Roman" w:cs="Times New Roman"/>
          <w:sz w:val="24"/>
          <w:szCs w:val="24"/>
        </w:rPr>
        <w:t>etų</w:t>
      </w:r>
      <w:r w:rsidRPr="00CE17A9">
        <w:rPr>
          <w:rFonts w:ascii="Times New Roman" w:hAnsi="Times New Roman" w:cs="Times New Roman"/>
          <w:sz w:val="24"/>
          <w:szCs w:val="24"/>
        </w:rPr>
        <w:t xml:space="preserve"> </w:t>
      </w:r>
      <w:r>
        <w:rPr>
          <w:rFonts w:ascii="Times New Roman" w:hAnsi="Times New Roman" w:cs="Times New Roman"/>
          <w:sz w:val="24"/>
          <w:szCs w:val="24"/>
        </w:rPr>
        <w:t>–</w:t>
      </w:r>
      <w:r w:rsidRPr="00CE17A9">
        <w:rPr>
          <w:rFonts w:ascii="Times New Roman" w:hAnsi="Times New Roman" w:cs="Times New Roman"/>
          <w:sz w:val="24"/>
          <w:szCs w:val="24"/>
        </w:rPr>
        <w:t xml:space="preserve"> ne mažiau kaip 1</w:t>
      </w:r>
      <w:r w:rsidR="0029383C">
        <w:rPr>
          <w:rFonts w:ascii="Times New Roman" w:hAnsi="Times New Roman" w:cs="Times New Roman"/>
          <w:sz w:val="24"/>
          <w:szCs w:val="24"/>
        </w:rPr>
        <w:t>4,7</w:t>
      </w:r>
      <w:r w:rsidRPr="00CE17A9">
        <w:rPr>
          <w:rFonts w:ascii="Times New Roman" w:hAnsi="Times New Roman" w:cs="Times New Roman"/>
          <w:sz w:val="24"/>
          <w:szCs w:val="24"/>
        </w:rPr>
        <w:t xml:space="preserve"> procent</w:t>
      </w:r>
      <w:r w:rsidR="00F2743C">
        <w:rPr>
          <w:rFonts w:ascii="Times New Roman" w:hAnsi="Times New Roman" w:cs="Times New Roman"/>
          <w:sz w:val="24"/>
          <w:szCs w:val="24"/>
        </w:rPr>
        <w:t>ini</w:t>
      </w:r>
      <w:r w:rsidR="00B73C44">
        <w:rPr>
          <w:rFonts w:ascii="Times New Roman" w:hAnsi="Times New Roman" w:cs="Times New Roman"/>
          <w:sz w:val="24"/>
          <w:szCs w:val="24"/>
        </w:rPr>
        <w:t>o</w:t>
      </w:r>
      <w:r w:rsidR="00F2743C">
        <w:rPr>
          <w:rFonts w:ascii="Times New Roman" w:hAnsi="Times New Roman" w:cs="Times New Roman"/>
          <w:sz w:val="24"/>
          <w:szCs w:val="24"/>
        </w:rPr>
        <w:t xml:space="preserve"> punkt</w:t>
      </w:r>
      <w:r w:rsidR="00B73C44">
        <w:rPr>
          <w:rFonts w:ascii="Times New Roman" w:hAnsi="Times New Roman" w:cs="Times New Roman"/>
          <w:sz w:val="24"/>
          <w:szCs w:val="24"/>
        </w:rPr>
        <w:t>o</w:t>
      </w:r>
      <w:r w:rsidRPr="00CE17A9">
        <w:rPr>
          <w:rFonts w:ascii="Times New Roman" w:hAnsi="Times New Roman" w:cs="Times New Roman"/>
          <w:sz w:val="24"/>
          <w:szCs w:val="24"/>
        </w:rPr>
        <w:t>, iš kurių ne</w:t>
      </w:r>
      <w:r>
        <w:rPr>
          <w:rFonts w:ascii="Times New Roman" w:hAnsi="Times New Roman" w:cs="Times New Roman"/>
          <w:sz w:val="24"/>
          <w:szCs w:val="24"/>
        </w:rPr>
        <w:t xml:space="preserve"> </w:t>
      </w:r>
      <w:r w:rsidRPr="00CE17A9">
        <w:rPr>
          <w:rFonts w:ascii="Times New Roman" w:hAnsi="Times New Roman" w:cs="Times New Roman"/>
          <w:sz w:val="24"/>
          <w:szCs w:val="24"/>
        </w:rPr>
        <w:t xml:space="preserve">mažiau kaip </w:t>
      </w:r>
      <w:r w:rsidR="00455052">
        <w:rPr>
          <w:rFonts w:ascii="Times New Roman" w:hAnsi="Times New Roman" w:cs="Times New Roman"/>
          <w:sz w:val="24"/>
          <w:szCs w:val="24"/>
        </w:rPr>
        <w:br/>
      </w:r>
      <w:r w:rsidR="0029383C">
        <w:rPr>
          <w:rFonts w:ascii="Times New Roman" w:hAnsi="Times New Roman" w:cs="Times New Roman"/>
          <w:sz w:val="24"/>
          <w:szCs w:val="24"/>
        </w:rPr>
        <w:t>2,7</w:t>
      </w:r>
      <w:r w:rsidRPr="00CE17A9">
        <w:rPr>
          <w:rFonts w:ascii="Times New Roman" w:hAnsi="Times New Roman" w:cs="Times New Roman"/>
          <w:sz w:val="24"/>
          <w:szCs w:val="24"/>
        </w:rPr>
        <w:t xml:space="preserve"> procent</w:t>
      </w:r>
      <w:r>
        <w:rPr>
          <w:rFonts w:ascii="Times New Roman" w:hAnsi="Times New Roman" w:cs="Times New Roman"/>
          <w:sz w:val="24"/>
          <w:szCs w:val="24"/>
        </w:rPr>
        <w:t>ini</w:t>
      </w:r>
      <w:r w:rsidR="00455052">
        <w:rPr>
          <w:rFonts w:ascii="Times New Roman" w:hAnsi="Times New Roman" w:cs="Times New Roman"/>
          <w:sz w:val="24"/>
          <w:szCs w:val="24"/>
        </w:rPr>
        <w:t>o</w:t>
      </w:r>
      <w:r>
        <w:rPr>
          <w:rFonts w:ascii="Times New Roman" w:hAnsi="Times New Roman" w:cs="Times New Roman"/>
          <w:sz w:val="24"/>
          <w:szCs w:val="24"/>
        </w:rPr>
        <w:t xml:space="preserve"> punkt</w:t>
      </w:r>
      <w:r w:rsidR="00455052">
        <w:rPr>
          <w:rFonts w:ascii="Times New Roman" w:hAnsi="Times New Roman" w:cs="Times New Roman"/>
          <w:sz w:val="24"/>
          <w:szCs w:val="24"/>
        </w:rPr>
        <w:t>o</w:t>
      </w:r>
      <w:r w:rsidRPr="00CE17A9">
        <w:rPr>
          <w:rFonts w:ascii="Times New Roman" w:hAnsi="Times New Roman" w:cs="Times New Roman"/>
          <w:sz w:val="24"/>
          <w:szCs w:val="24"/>
        </w:rPr>
        <w:t xml:space="preserve"> turėtų sudaryti pažangieji biodegalai ir (ar) </w:t>
      </w:r>
      <w:r>
        <w:rPr>
          <w:rFonts w:ascii="Times New Roman" w:hAnsi="Times New Roman" w:cs="Times New Roman"/>
          <w:sz w:val="24"/>
          <w:szCs w:val="24"/>
        </w:rPr>
        <w:t>nebiologiniai skystieji ir dujiniai degalai iš atsinaujinančių energijos išteklių;</w:t>
      </w:r>
    </w:p>
    <w:p w14:paraId="4321A90C" w14:textId="1AB9E707" w:rsidR="00EE1E4A" w:rsidRPr="00CE17A9" w:rsidRDefault="00EE1E4A" w:rsidP="00EE1E4A">
      <w:pPr>
        <w:pStyle w:val="ListParagraph"/>
        <w:numPr>
          <w:ilvl w:val="1"/>
          <w:numId w:val="2"/>
        </w:numPr>
        <w:tabs>
          <w:tab w:val="left" w:pos="1134"/>
          <w:tab w:val="left" w:pos="1560"/>
        </w:tabs>
        <w:spacing w:after="0" w:line="240" w:lineRule="auto"/>
        <w:ind w:left="0" w:firstLine="851"/>
        <w:contextualSpacing w:val="0"/>
        <w:jc w:val="both"/>
        <w:rPr>
          <w:rFonts w:ascii="Times New Roman" w:hAnsi="Times New Roman" w:cs="Times New Roman"/>
          <w:sz w:val="24"/>
          <w:szCs w:val="24"/>
        </w:rPr>
      </w:pPr>
      <w:r w:rsidRPr="00CE17A9">
        <w:rPr>
          <w:rFonts w:ascii="Times New Roman" w:hAnsi="Times New Roman" w:cs="Times New Roman"/>
          <w:sz w:val="24"/>
          <w:szCs w:val="24"/>
        </w:rPr>
        <w:t>nuo 2030 m</w:t>
      </w:r>
      <w:r w:rsidR="00DF3D2A">
        <w:rPr>
          <w:rFonts w:ascii="Times New Roman" w:hAnsi="Times New Roman" w:cs="Times New Roman"/>
          <w:sz w:val="24"/>
          <w:szCs w:val="24"/>
        </w:rPr>
        <w:t>etų</w:t>
      </w:r>
      <w:r w:rsidRPr="00CE17A9">
        <w:rPr>
          <w:rFonts w:ascii="Times New Roman" w:hAnsi="Times New Roman" w:cs="Times New Roman"/>
          <w:sz w:val="24"/>
          <w:szCs w:val="24"/>
        </w:rPr>
        <w:t xml:space="preserve"> – ne mažiau kaip 16,8 procent</w:t>
      </w:r>
      <w:r w:rsidR="00F2743C">
        <w:rPr>
          <w:rFonts w:ascii="Times New Roman" w:hAnsi="Times New Roman" w:cs="Times New Roman"/>
          <w:sz w:val="24"/>
          <w:szCs w:val="24"/>
        </w:rPr>
        <w:t>ini</w:t>
      </w:r>
      <w:r w:rsidR="00455052">
        <w:rPr>
          <w:rFonts w:ascii="Times New Roman" w:hAnsi="Times New Roman" w:cs="Times New Roman"/>
          <w:sz w:val="24"/>
          <w:szCs w:val="24"/>
        </w:rPr>
        <w:t>o</w:t>
      </w:r>
      <w:r w:rsidR="00F2743C">
        <w:rPr>
          <w:rFonts w:ascii="Times New Roman" w:hAnsi="Times New Roman" w:cs="Times New Roman"/>
          <w:sz w:val="24"/>
          <w:szCs w:val="24"/>
        </w:rPr>
        <w:t xml:space="preserve"> punkt</w:t>
      </w:r>
      <w:r w:rsidR="00455052">
        <w:rPr>
          <w:rFonts w:ascii="Times New Roman" w:hAnsi="Times New Roman" w:cs="Times New Roman"/>
          <w:sz w:val="24"/>
          <w:szCs w:val="24"/>
        </w:rPr>
        <w:t>o</w:t>
      </w:r>
      <w:r w:rsidRPr="00CE17A9">
        <w:rPr>
          <w:rFonts w:ascii="Times New Roman" w:hAnsi="Times New Roman" w:cs="Times New Roman"/>
          <w:sz w:val="24"/>
          <w:szCs w:val="24"/>
        </w:rPr>
        <w:t>, iš kurių ne</w:t>
      </w:r>
      <w:r w:rsidR="001B1605">
        <w:rPr>
          <w:rFonts w:ascii="Times New Roman" w:hAnsi="Times New Roman" w:cs="Times New Roman"/>
          <w:sz w:val="24"/>
          <w:szCs w:val="24"/>
        </w:rPr>
        <w:t xml:space="preserve"> </w:t>
      </w:r>
      <w:r w:rsidRPr="00CE17A9">
        <w:rPr>
          <w:rFonts w:ascii="Times New Roman" w:hAnsi="Times New Roman" w:cs="Times New Roman"/>
          <w:sz w:val="24"/>
          <w:szCs w:val="24"/>
        </w:rPr>
        <w:t xml:space="preserve">mažiau kaip </w:t>
      </w:r>
      <w:r w:rsidR="000653A9">
        <w:rPr>
          <w:rFonts w:ascii="Times New Roman" w:hAnsi="Times New Roman" w:cs="Times New Roman"/>
          <w:sz w:val="24"/>
          <w:szCs w:val="24"/>
        </w:rPr>
        <w:br/>
      </w:r>
      <w:r w:rsidRPr="00CE17A9">
        <w:rPr>
          <w:rFonts w:ascii="Times New Roman" w:hAnsi="Times New Roman" w:cs="Times New Roman"/>
          <w:sz w:val="24"/>
          <w:szCs w:val="24"/>
        </w:rPr>
        <w:t>3</w:t>
      </w:r>
      <w:r w:rsidR="001B1605">
        <w:rPr>
          <w:rFonts w:ascii="Times New Roman" w:hAnsi="Times New Roman" w:cs="Times New Roman"/>
          <w:sz w:val="24"/>
          <w:szCs w:val="24"/>
        </w:rPr>
        <w:t>,</w:t>
      </w:r>
      <w:r w:rsidRPr="00CE17A9">
        <w:rPr>
          <w:rFonts w:ascii="Times New Roman" w:hAnsi="Times New Roman" w:cs="Times New Roman"/>
          <w:sz w:val="24"/>
          <w:szCs w:val="24"/>
        </w:rPr>
        <w:t xml:space="preserve">5 </w:t>
      </w:r>
      <w:r w:rsidR="004632E6" w:rsidRPr="00CE17A9">
        <w:rPr>
          <w:rFonts w:ascii="Times New Roman" w:hAnsi="Times New Roman" w:cs="Times New Roman"/>
          <w:sz w:val="24"/>
          <w:szCs w:val="24"/>
        </w:rPr>
        <w:t>procent</w:t>
      </w:r>
      <w:r w:rsidR="004632E6">
        <w:rPr>
          <w:rFonts w:ascii="Times New Roman" w:hAnsi="Times New Roman" w:cs="Times New Roman"/>
          <w:sz w:val="24"/>
          <w:szCs w:val="24"/>
        </w:rPr>
        <w:t>inio punkto</w:t>
      </w:r>
      <w:r w:rsidR="004632E6" w:rsidRPr="00CE17A9">
        <w:rPr>
          <w:rFonts w:ascii="Times New Roman" w:hAnsi="Times New Roman" w:cs="Times New Roman"/>
          <w:sz w:val="24"/>
          <w:szCs w:val="24"/>
        </w:rPr>
        <w:t xml:space="preserve"> </w:t>
      </w:r>
      <w:r w:rsidRPr="00CE17A9">
        <w:rPr>
          <w:rFonts w:ascii="Times New Roman" w:hAnsi="Times New Roman" w:cs="Times New Roman"/>
          <w:sz w:val="24"/>
          <w:szCs w:val="24"/>
        </w:rPr>
        <w:t xml:space="preserve">turėtų sudaryti pažangieji biodegalai ir (ar) </w:t>
      </w:r>
      <w:r w:rsidR="003379A4">
        <w:rPr>
          <w:rFonts w:ascii="Times New Roman" w:hAnsi="Times New Roman" w:cs="Times New Roman"/>
          <w:sz w:val="24"/>
          <w:szCs w:val="24"/>
        </w:rPr>
        <w:t>nebiologiniai skystieji ir dujiniai degalai iš atsinaujinančių energijos išteklių</w:t>
      </w:r>
      <w:r w:rsidRPr="00CE17A9">
        <w:rPr>
          <w:rFonts w:ascii="Times New Roman" w:hAnsi="Times New Roman" w:cs="Times New Roman"/>
          <w:sz w:val="24"/>
          <w:szCs w:val="24"/>
        </w:rPr>
        <w:t xml:space="preserve">. </w:t>
      </w:r>
    </w:p>
    <w:p w14:paraId="5416A7FA" w14:textId="2FFB4B6F" w:rsidR="00661726" w:rsidRDefault="0097597A" w:rsidP="00661726">
      <w:pPr>
        <w:pStyle w:val="ListParagraph"/>
        <w:numPr>
          <w:ilvl w:val="0"/>
          <w:numId w:val="2"/>
        </w:numPr>
        <w:tabs>
          <w:tab w:val="left" w:pos="1134"/>
        </w:tabs>
        <w:spacing w:after="0" w:line="240" w:lineRule="auto"/>
        <w:ind w:left="0" w:firstLine="851"/>
        <w:jc w:val="both"/>
        <w:rPr>
          <w:rFonts w:ascii="Times New Roman" w:hAnsi="Times New Roman" w:cs="Times New Roman"/>
          <w:sz w:val="24"/>
          <w:szCs w:val="24"/>
        </w:rPr>
      </w:pPr>
      <w:r w:rsidRPr="0097597A">
        <w:rPr>
          <w:rFonts w:ascii="Times New Roman" w:hAnsi="Times New Roman" w:cs="Times New Roman"/>
          <w:sz w:val="24"/>
          <w:szCs w:val="24"/>
        </w:rPr>
        <w:t>Degalų tiekėjai, siekdami šio straipsnio 1 dalyje numatyto įpareigojimo, privalo užtikrinti, kad</w:t>
      </w:r>
      <w:r w:rsidR="00A96C2E">
        <w:rPr>
          <w:rFonts w:ascii="Times New Roman" w:hAnsi="Times New Roman" w:cs="Times New Roman"/>
          <w:sz w:val="24"/>
          <w:szCs w:val="24"/>
        </w:rPr>
        <w:t xml:space="preserve"> </w:t>
      </w:r>
      <w:r w:rsidR="007D3D01">
        <w:rPr>
          <w:rFonts w:ascii="Times New Roman" w:hAnsi="Times New Roman" w:cs="Times New Roman"/>
          <w:sz w:val="24"/>
          <w:szCs w:val="24"/>
        </w:rPr>
        <w:t xml:space="preserve">kiekviename </w:t>
      </w:r>
      <w:r w:rsidR="006000E0">
        <w:rPr>
          <w:rFonts w:ascii="Times New Roman" w:hAnsi="Times New Roman" w:cs="Times New Roman"/>
          <w:sz w:val="24"/>
          <w:szCs w:val="24"/>
        </w:rPr>
        <w:t xml:space="preserve">patiekto </w:t>
      </w:r>
      <w:r w:rsidR="007D3D01">
        <w:rPr>
          <w:rFonts w:ascii="Times New Roman" w:hAnsi="Times New Roman" w:cs="Times New Roman"/>
          <w:sz w:val="24"/>
          <w:szCs w:val="24"/>
        </w:rPr>
        <w:t xml:space="preserve">benzino </w:t>
      </w:r>
      <w:r w:rsidR="00C03AA3">
        <w:rPr>
          <w:rFonts w:ascii="Times New Roman" w:hAnsi="Times New Roman" w:cs="Times New Roman"/>
          <w:sz w:val="24"/>
          <w:szCs w:val="24"/>
        </w:rPr>
        <w:t xml:space="preserve">litre būtų </w:t>
      </w:r>
      <w:r w:rsidR="00C03AA3" w:rsidRPr="0097597A">
        <w:rPr>
          <w:rFonts w:ascii="Times New Roman" w:hAnsi="Times New Roman" w:cs="Times New Roman"/>
          <w:sz w:val="24"/>
          <w:szCs w:val="24"/>
        </w:rPr>
        <w:t>ne mažiau kaip 6,6 procento biodegalų</w:t>
      </w:r>
      <w:r w:rsidR="00C03AA3">
        <w:rPr>
          <w:rFonts w:ascii="Times New Roman" w:hAnsi="Times New Roman" w:cs="Times New Roman"/>
          <w:sz w:val="24"/>
          <w:szCs w:val="24"/>
        </w:rPr>
        <w:t xml:space="preserve">, o kiekviename </w:t>
      </w:r>
      <w:r w:rsidR="006000E0">
        <w:rPr>
          <w:rFonts w:ascii="Times New Roman" w:hAnsi="Times New Roman" w:cs="Times New Roman"/>
          <w:sz w:val="24"/>
          <w:szCs w:val="24"/>
        </w:rPr>
        <w:t xml:space="preserve">patiekto </w:t>
      </w:r>
      <w:r w:rsidR="00C03AA3">
        <w:rPr>
          <w:rFonts w:ascii="Times New Roman" w:hAnsi="Times New Roman" w:cs="Times New Roman"/>
          <w:sz w:val="24"/>
          <w:szCs w:val="24"/>
        </w:rPr>
        <w:t xml:space="preserve">dyzelino litre būtų </w:t>
      </w:r>
      <w:r w:rsidR="00C03AA3" w:rsidRPr="0097597A">
        <w:rPr>
          <w:rFonts w:ascii="Times New Roman" w:hAnsi="Times New Roman" w:cs="Times New Roman"/>
          <w:sz w:val="24"/>
          <w:szCs w:val="24"/>
        </w:rPr>
        <w:t>ne mažiau kaip 6,</w:t>
      </w:r>
      <w:r w:rsidR="00C03AA3">
        <w:rPr>
          <w:rFonts w:ascii="Times New Roman" w:hAnsi="Times New Roman" w:cs="Times New Roman"/>
          <w:sz w:val="24"/>
          <w:szCs w:val="24"/>
        </w:rPr>
        <w:t>2</w:t>
      </w:r>
      <w:r w:rsidR="00C03AA3" w:rsidRPr="0097597A">
        <w:rPr>
          <w:rFonts w:ascii="Times New Roman" w:hAnsi="Times New Roman" w:cs="Times New Roman"/>
          <w:sz w:val="24"/>
          <w:szCs w:val="24"/>
        </w:rPr>
        <w:t xml:space="preserve"> procento biodegalų</w:t>
      </w:r>
      <w:r w:rsidR="00DB72D4">
        <w:rPr>
          <w:rFonts w:ascii="Times New Roman" w:hAnsi="Times New Roman" w:cs="Times New Roman"/>
          <w:sz w:val="24"/>
          <w:szCs w:val="24"/>
        </w:rPr>
        <w:t xml:space="preserve"> </w:t>
      </w:r>
      <w:r w:rsidR="00DB72D4" w:rsidRPr="0097597A">
        <w:rPr>
          <w:rFonts w:ascii="Times New Roman" w:hAnsi="Times New Roman" w:cs="Times New Roman"/>
          <w:sz w:val="24"/>
          <w:szCs w:val="24"/>
        </w:rPr>
        <w:t>skaičiuojant pagal bendrą degalų ir biodegalų mišinio energinę vertę</w:t>
      </w:r>
      <w:r w:rsidR="00DB72D4">
        <w:rPr>
          <w:rFonts w:ascii="Times New Roman" w:hAnsi="Times New Roman" w:cs="Times New Roman"/>
          <w:sz w:val="24"/>
          <w:szCs w:val="24"/>
        </w:rPr>
        <w:t xml:space="preserve">. </w:t>
      </w:r>
    </w:p>
    <w:p w14:paraId="4BCC2DC0" w14:textId="735583D6" w:rsidR="00661726" w:rsidRPr="00D90760" w:rsidRDefault="00661726" w:rsidP="00661726">
      <w:pPr>
        <w:pStyle w:val="ListParagraph"/>
        <w:numPr>
          <w:ilvl w:val="0"/>
          <w:numId w:val="2"/>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Transporto sektoriaus gamtinių dujų tiekėjai </w:t>
      </w:r>
      <w:r w:rsidRPr="00F34A16">
        <w:rPr>
          <w:rFonts w:ascii="Times New Roman" w:hAnsi="Times New Roman" w:cs="Times New Roman"/>
          <w:sz w:val="24"/>
          <w:szCs w:val="24"/>
        </w:rPr>
        <w:t xml:space="preserve">privalo užtikrinti, kad </w:t>
      </w:r>
      <w:r w:rsidRPr="008C6213">
        <w:rPr>
          <w:rFonts w:ascii="Times New Roman" w:hAnsi="Times New Roman" w:cs="Times New Roman"/>
          <w:sz w:val="24"/>
          <w:szCs w:val="24"/>
        </w:rPr>
        <w:t xml:space="preserve">biodujos arba nebiologiniai dujiniai degalai iš atsinaujinančių energijos išteklių parduotų </w:t>
      </w:r>
      <w:r>
        <w:rPr>
          <w:rFonts w:ascii="Times New Roman" w:hAnsi="Times New Roman" w:cs="Times New Roman"/>
          <w:sz w:val="24"/>
          <w:szCs w:val="24"/>
        </w:rPr>
        <w:t>gamtinių dujų</w:t>
      </w:r>
      <w:r w:rsidRPr="008C6213">
        <w:rPr>
          <w:rFonts w:ascii="Times New Roman" w:hAnsi="Times New Roman" w:cs="Times New Roman"/>
          <w:sz w:val="24"/>
          <w:szCs w:val="24"/>
        </w:rPr>
        <w:t xml:space="preserve"> energinėje vertėje kiekvienais kalendoriniais metais sudarytų atitinkamą dalį:</w:t>
      </w:r>
    </w:p>
    <w:p w14:paraId="7303FC7C" w14:textId="2B9AC000" w:rsidR="00661726" w:rsidRPr="0044418B" w:rsidRDefault="00661726" w:rsidP="00661726">
      <w:pPr>
        <w:pStyle w:val="ListParagraph"/>
        <w:numPr>
          <w:ilvl w:val="1"/>
          <w:numId w:val="2"/>
        </w:numPr>
        <w:tabs>
          <w:tab w:val="left" w:pos="1134"/>
        </w:tabs>
        <w:spacing w:after="0" w:line="240" w:lineRule="auto"/>
        <w:ind w:left="0" w:firstLine="851"/>
        <w:jc w:val="both"/>
        <w:rPr>
          <w:rFonts w:ascii="Times New Roman" w:hAnsi="Times New Roman" w:cs="Times New Roman"/>
          <w:sz w:val="24"/>
          <w:szCs w:val="24"/>
        </w:rPr>
      </w:pPr>
      <w:r w:rsidRPr="0044418B">
        <w:rPr>
          <w:rFonts w:ascii="Times New Roman" w:hAnsi="Times New Roman" w:cs="Times New Roman"/>
          <w:sz w:val="24"/>
          <w:szCs w:val="24"/>
        </w:rPr>
        <w:t>nuo 2025 m</w:t>
      </w:r>
      <w:r w:rsidR="00DF3D2A">
        <w:rPr>
          <w:rFonts w:ascii="Times New Roman" w:hAnsi="Times New Roman" w:cs="Times New Roman"/>
          <w:sz w:val="24"/>
          <w:szCs w:val="24"/>
        </w:rPr>
        <w:t>etų</w:t>
      </w:r>
      <w:r w:rsidRPr="0044418B">
        <w:rPr>
          <w:rFonts w:ascii="Times New Roman" w:hAnsi="Times New Roman" w:cs="Times New Roman"/>
          <w:sz w:val="24"/>
          <w:szCs w:val="24"/>
        </w:rPr>
        <w:t xml:space="preserve"> – ne mažiau kaip </w:t>
      </w:r>
      <w:r w:rsidRPr="001C2636">
        <w:rPr>
          <w:rFonts w:ascii="Times New Roman" w:hAnsi="Times New Roman" w:cs="Times New Roman"/>
          <w:sz w:val="24"/>
          <w:szCs w:val="24"/>
        </w:rPr>
        <w:t>4,2</w:t>
      </w:r>
      <w:r w:rsidRPr="00407BFA">
        <w:rPr>
          <w:rFonts w:ascii="Times New Roman" w:hAnsi="Times New Roman" w:cs="Times New Roman"/>
          <w:sz w:val="24"/>
          <w:szCs w:val="24"/>
        </w:rPr>
        <w:t xml:space="preserve"> procent</w:t>
      </w:r>
      <w:r>
        <w:rPr>
          <w:rFonts w:ascii="Times New Roman" w:hAnsi="Times New Roman" w:cs="Times New Roman"/>
          <w:sz w:val="24"/>
          <w:szCs w:val="24"/>
        </w:rPr>
        <w:t>ini</w:t>
      </w:r>
      <w:r w:rsidR="006F0B28">
        <w:rPr>
          <w:rFonts w:ascii="Times New Roman" w:hAnsi="Times New Roman" w:cs="Times New Roman"/>
          <w:sz w:val="24"/>
          <w:szCs w:val="24"/>
        </w:rPr>
        <w:t>o</w:t>
      </w:r>
      <w:r>
        <w:rPr>
          <w:rFonts w:ascii="Times New Roman" w:hAnsi="Times New Roman" w:cs="Times New Roman"/>
          <w:sz w:val="24"/>
          <w:szCs w:val="24"/>
        </w:rPr>
        <w:t xml:space="preserve"> punkt</w:t>
      </w:r>
      <w:r w:rsidR="006F0B28">
        <w:rPr>
          <w:rFonts w:ascii="Times New Roman" w:hAnsi="Times New Roman" w:cs="Times New Roman"/>
          <w:sz w:val="24"/>
          <w:szCs w:val="24"/>
        </w:rPr>
        <w:t>o</w:t>
      </w:r>
      <w:r w:rsidRPr="00407BFA">
        <w:rPr>
          <w:rFonts w:ascii="Times New Roman" w:hAnsi="Times New Roman" w:cs="Times New Roman"/>
          <w:sz w:val="24"/>
          <w:szCs w:val="24"/>
        </w:rPr>
        <w:t>;</w:t>
      </w:r>
    </w:p>
    <w:p w14:paraId="7AFA03CD" w14:textId="17458ABE" w:rsidR="00661726" w:rsidRPr="00B471BC" w:rsidRDefault="00661726" w:rsidP="00661726">
      <w:pPr>
        <w:pStyle w:val="ListParagraph"/>
        <w:numPr>
          <w:ilvl w:val="1"/>
          <w:numId w:val="2"/>
        </w:numPr>
        <w:tabs>
          <w:tab w:val="left" w:pos="1134"/>
        </w:tabs>
        <w:spacing w:after="0" w:line="240" w:lineRule="auto"/>
        <w:ind w:left="0" w:firstLine="851"/>
        <w:jc w:val="both"/>
        <w:rPr>
          <w:rFonts w:ascii="Times New Roman" w:hAnsi="Times New Roman" w:cs="Times New Roman"/>
          <w:sz w:val="24"/>
          <w:szCs w:val="24"/>
        </w:rPr>
      </w:pPr>
      <w:r w:rsidRPr="0044418B">
        <w:rPr>
          <w:rFonts w:ascii="Times New Roman" w:hAnsi="Times New Roman" w:cs="Times New Roman"/>
          <w:sz w:val="24"/>
          <w:szCs w:val="24"/>
        </w:rPr>
        <w:t>nuo 202</w:t>
      </w:r>
      <w:r>
        <w:rPr>
          <w:rFonts w:ascii="Times New Roman" w:hAnsi="Times New Roman" w:cs="Times New Roman"/>
          <w:sz w:val="24"/>
          <w:szCs w:val="24"/>
        </w:rPr>
        <w:t>6</w:t>
      </w:r>
      <w:r w:rsidRPr="0044418B">
        <w:rPr>
          <w:rFonts w:ascii="Times New Roman" w:hAnsi="Times New Roman" w:cs="Times New Roman"/>
          <w:sz w:val="24"/>
          <w:szCs w:val="24"/>
        </w:rPr>
        <w:t xml:space="preserve"> m</w:t>
      </w:r>
      <w:r w:rsidR="00DF3D2A">
        <w:rPr>
          <w:rFonts w:ascii="Times New Roman" w:hAnsi="Times New Roman" w:cs="Times New Roman"/>
          <w:sz w:val="24"/>
          <w:szCs w:val="24"/>
        </w:rPr>
        <w:t>etų</w:t>
      </w:r>
      <w:r w:rsidRPr="0044418B">
        <w:rPr>
          <w:rFonts w:ascii="Times New Roman" w:hAnsi="Times New Roman" w:cs="Times New Roman"/>
          <w:sz w:val="24"/>
          <w:szCs w:val="24"/>
        </w:rPr>
        <w:t xml:space="preserve"> – ne mažiau kaip </w:t>
      </w:r>
      <w:r>
        <w:rPr>
          <w:rFonts w:ascii="Times New Roman" w:hAnsi="Times New Roman" w:cs="Times New Roman"/>
          <w:sz w:val="24"/>
          <w:szCs w:val="24"/>
        </w:rPr>
        <w:t>6</w:t>
      </w:r>
      <w:r w:rsidRPr="001C2636">
        <w:rPr>
          <w:rFonts w:ascii="Times New Roman" w:hAnsi="Times New Roman" w:cs="Times New Roman"/>
          <w:sz w:val="24"/>
          <w:szCs w:val="24"/>
        </w:rPr>
        <w:t>,</w:t>
      </w:r>
      <w:r>
        <w:rPr>
          <w:rFonts w:ascii="Times New Roman" w:hAnsi="Times New Roman" w:cs="Times New Roman"/>
          <w:sz w:val="24"/>
          <w:szCs w:val="24"/>
        </w:rPr>
        <w:t>3</w:t>
      </w:r>
      <w:r w:rsidRPr="00407BFA">
        <w:rPr>
          <w:rFonts w:ascii="Times New Roman" w:hAnsi="Times New Roman" w:cs="Times New Roman"/>
          <w:sz w:val="24"/>
          <w:szCs w:val="24"/>
        </w:rPr>
        <w:t xml:space="preserve"> procent</w:t>
      </w:r>
      <w:r>
        <w:rPr>
          <w:rFonts w:ascii="Times New Roman" w:hAnsi="Times New Roman" w:cs="Times New Roman"/>
          <w:sz w:val="24"/>
          <w:szCs w:val="24"/>
        </w:rPr>
        <w:t>ini</w:t>
      </w:r>
      <w:r w:rsidR="006F0B28">
        <w:rPr>
          <w:rFonts w:ascii="Times New Roman" w:hAnsi="Times New Roman" w:cs="Times New Roman"/>
          <w:sz w:val="24"/>
          <w:szCs w:val="24"/>
        </w:rPr>
        <w:t>o</w:t>
      </w:r>
      <w:r>
        <w:rPr>
          <w:rFonts w:ascii="Times New Roman" w:hAnsi="Times New Roman" w:cs="Times New Roman"/>
          <w:sz w:val="24"/>
          <w:szCs w:val="24"/>
        </w:rPr>
        <w:t xml:space="preserve"> punkt</w:t>
      </w:r>
      <w:r w:rsidR="006F0B28">
        <w:rPr>
          <w:rFonts w:ascii="Times New Roman" w:hAnsi="Times New Roman" w:cs="Times New Roman"/>
          <w:sz w:val="24"/>
          <w:szCs w:val="24"/>
        </w:rPr>
        <w:t>o</w:t>
      </w:r>
      <w:r w:rsidRPr="00407BFA">
        <w:rPr>
          <w:rFonts w:ascii="Times New Roman" w:hAnsi="Times New Roman" w:cs="Times New Roman"/>
          <w:sz w:val="24"/>
          <w:szCs w:val="24"/>
        </w:rPr>
        <w:t>;</w:t>
      </w:r>
    </w:p>
    <w:p w14:paraId="6470B8E5" w14:textId="1F297FA5" w:rsidR="00661726" w:rsidRPr="00F34A16" w:rsidRDefault="00661726" w:rsidP="00661726">
      <w:pPr>
        <w:pStyle w:val="ListParagraph"/>
        <w:numPr>
          <w:ilvl w:val="1"/>
          <w:numId w:val="2"/>
        </w:numPr>
        <w:tabs>
          <w:tab w:val="left" w:pos="1134"/>
        </w:tabs>
        <w:spacing w:after="0" w:line="240" w:lineRule="auto"/>
        <w:ind w:left="0" w:firstLine="851"/>
        <w:jc w:val="both"/>
        <w:rPr>
          <w:rFonts w:ascii="Times New Roman" w:hAnsi="Times New Roman" w:cs="Times New Roman"/>
          <w:sz w:val="24"/>
          <w:szCs w:val="24"/>
        </w:rPr>
      </w:pPr>
      <w:r w:rsidRPr="00F34A16">
        <w:rPr>
          <w:rFonts w:ascii="Times New Roman" w:hAnsi="Times New Roman" w:cs="Times New Roman"/>
          <w:sz w:val="24"/>
          <w:szCs w:val="24"/>
        </w:rPr>
        <w:t>nuo 2027 m</w:t>
      </w:r>
      <w:r w:rsidR="00DF3D2A">
        <w:rPr>
          <w:rFonts w:ascii="Times New Roman" w:hAnsi="Times New Roman" w:cs="Times New Roman"/>
          <w:sz w:val="24"/>
          <w:szCs w:val="24"/>
        </w:rPr>
        <w:t>etų</w:t>
      </w:r>
      <w:r w:rsidRPr="00F34A16">
        <w:rPr>
          <w:rFonts w:ascii="Times New Roman" w:hAnsi="Times New Roman" w:cs="Times New Roman"/>
          <w:sz w:val="24"/>
          <w:szCs w:val="24"/>
        </w:rPr>
        <w:t xml:space="preserve"> – ne mažiau kaip </w:t>
      </w:r>
      <w:r w:rsidRPr="001C2636">
        <w:rPr>
          <w:rFonts w:ascii="Times New Roman" w:hAnsi="Times New Roman" w:cs="Times New Roman"/>
          <w:sz w:val="24"/>
          <w:szCs w:val="24"/>
        </w:rPr>
        <w:t>8,4</w:t>
      </w:r>
      <w:r w:rsidRPr="00407BFA">
        <w:rPr>
          <w:rFonts w:ascii="Times New Roman" w:hAnsi="Times New Roman" w:cs="Times New Roman"/>
          <w:sz w:val="24"/>
          <w:szCs w:val="24"/>
        </w:rPr>
        <w:t xml:space="preserve"> procent</w:t>
      </w:r>
      <w:r>
        <w:rPr>
          <w:rFonts w:ascii="Times New Roman" w:hAnsi="Times New Roman" w:cs="Times New Roman"/>
          <w:sz w:val="24"/>
          <w:szCs w:val="24"/>
        </w:rPr>
        <w:t>ini</w:t>
      </w:r>
      <w:r w:rsidR="006F0B28">
        <w:rPr>
          <w:rFonts w:ascii="Times New Roman" w:hAnsi="Times New Roman" w:cs="Times New Roman"/>
          <w:sz w:val="24"/>
          <w:szCs w:val="24"/>
        </w:rPr>
        <w:t>o</w:t>
      </w:r>
      <w:r>
        <w:rPr>
          <w:rFonts w:ascii="Times New Roman" w:hAnsi="Times New Roman" w:cs="Times New Roman"/>
          <w:sz w:val="24"/>
          <w:szCs w:val="24"/>
        </w:rPr>
        <w:t xml:space="preserve"> punkt</w:t>
      </w:r>
      <w:r w:rsidR="006F0B28">
        <w:rPr>
          <w:rFonts w:ascii="Times New Roman" w:hAnsi="Times New Roman" w:cs="Times New Roman"/>
          <w:sz w:val="24"/>
          <w:szCs w:val="24"/>
        </w:rPr>
        <w:t>o</w:t>
      </w:r>
      <w:r w:rsidRPr="00407BFA">
        <w:rPr>
          <w:rFonts w:ascii="Times New Roman" w:hAnsi="Times New Roman" w:cs="Times New Roman"/>
          <w:sz w:val="24"/>
          <w:szCs w:val="24"/>
        </w:rPr>
        <w:t>;</w:t>
      </w:r>
    </w:p>
    <w:p w14:paraId="537218E9" w14:textId="1612A626" w:rsidR="00661726" w:rsidRPr="00F34A16" w:rsidRDefault="00661726" w:rsidP="00661726">
      <w:pPr>
        <w:pStyle w:val="ListParagraph"/>
        <w:numPr>
          <w:ilvl w:val="1"/>
          <w:numId w:val="2"/>
        </w:numPr>
        <w:tabs>
          <w:tab w:val="left" w:pos="1134"/>
        </w:tabs>
        <w:spacing w:after="0" w:line="240" w:lineRule="auto"/>
        <w:ind w:left="0" w:firstLine="851"/>
        <w:jc w:val="both"/>
        <w:rPr>
          <w:rFonts w:ascii="Times New Roman" w:hAnsi="Times New Roman" w:cs="Times New Roman"/>
          <w:sz w:val="24"/>
          <w:szCs w:val="24"/>
        </w:rPr>
      </w:pPr>
      <w:r w:rsidRPr="00F34A16">
        <w:rPr>
          <w:rFonts w:ascii="Times New Roman" w:hAnsi="Times New Roman" w:cs="Times New Roman"/>
          <w:sz w:val="24"/>
          <w:szCs w:val="24"/>
        </w:rPr>
        <w:t>nuo 202</w:t>
      </w:r>
      <w:r>
        <w:rPr>
          <w:rFonts w:ascii="Times New Roman" w:hAnsi="Times New Roman" w:cs="Times New Roman"/>
          <w:sz w:val="24"/>
          <w:szCs w:val="24"/>
        </w:rPr>
        <w:t>8</w:t>
      </w:r>
      <w:r w:rsidRPr="00F34A16">
        <w:rPr>
          <w:rFonts w:ascii="Times New Roman" w:hAnsi="Times New Roman" w:cs="Times New Roman"/>
          <w:sz w:val="24"/>
          <w:szCs w:val="24"/>
        </w:rPr>
        <w:t xml:space="preserve"> m</w:t>
      </w:r>
      <w:r w:rsidR="00DF3D2A">
        <w:rPr>
          <w:rFonts w:ascii="Times New Roman" w:hAnsi="Times New Roman" w:cs="Times New Roman"/>
          <w:sz w:val="24"/>
          <w:szCs w:val="24"/>
        </w:rPr>
        <w:t>etų</w:t>
      </w:r>
      <w:r w:rsidRPr="00F34A16">
        <w:rPr>
          <w:rFonts w:ascii="Times New Roman" w:hAnsi="Times New Roman" w:cs="Times New Roman"/>
          <w:sz w:val="24"/>
          <w:szCs w:val="24"/>
        </w:rPr>
        <w:t xml:space="preserve"> – ne mažiau kaip </w:t>
      </w:r>
      <w:r>
        <w:rPr>
          <w:rFonts w:ascii="Times New Roman" w:hAnsi="Times New Roman" w:cs="Times New Roman"/>
          <w:sz w:val="24"/>
          <w:szCs w:val="24"/>
        </w:rPr>
        <w:t>10,8</w:t>
      </w:r>
      <w:r w:rsidRPr="00407BFA">
        <w:rPr>
          <w:rFonts w:ascii="Times New Roman" w:hAnsi="Times New Roman" w:cs="Times New Roman"/>
          <w:sz w:val="24"/>
          <w:szCs w:val="24"/>
        </w:rPr>
        <w:t xml:space="preserve"> procent</w:t>
      </w:r>
      <w:r>
        <w:rPr>
          <w:rFonts w:ascii="Times New Roman" w:hAnsi="Times New Roman" w:cs="Times New Roman"/>
          <w:sz w:val="24"/>
          <w:szCs w:val="24"/>
        </w:rPr>
        <w:t>inio punkto</w:t>
      </w:r>
      <w:r w:rsidRPr="00407BFA">
        <w:rPr>
          <w:rFonts w:ascii="Times New Roman" w:hAnsi="Times New Roman" w:cs="Times New Roman"/>
          <w:sz w:val="24"/>
          <w:szCs w:val="24"/>
        </w:rPr>
        <w:t>;</w:t>
      </w:r>
    </w:p>
    <w:p w14:paraId="5B3275D0" w14:textId="0E01807F" w:rsidR="00661726" w:rsidRPr="00B471BC" w:rsidRDefault="00661726" w:rsidP="00661726">
      <w:pPr>
        <w:pStyle w:val="ListParagraph"/>
        <w:numPr>
          <w:ilvl w:val="1"/>
          <w:numId w:val="2"/>
        </w:numPr>
        <w:tabs>
          <w:tab w:val="left" w:pos="1134"/>
        </w:tabs>
        <w:spacing w:after="0" w:line="240" w:lineRule="auto"/>
        <w:ind w:left="0" w:firstLine="851"/>
        <w:jc w:val="both"/>
        <w:rPr>
          <w:rFonts w:ascii="Times New Roman" w:hAnsi="Times New Roman" w:cs="Times New Roman"/>
          <w:sz w:val="24"/>
          <w:szCs w:val="24"/>
        </w:rPr>
      </w:pPr>
      <w:r w:rsidRPr="00F34A16">
        <w:rPr>
          <w:rFonts w:ascii="Times New Roman" w:hAnsi="Times New Roman" w:cs="Times New Roman"/>
          <w:sz w:val="24"/>
          <w:szCs w:val="24"/>
        </w:rPr>
        <w:t>nuo 202</w:t>
      </w:r>
      <w:r>
        <w:rPr>
          <w:rFonts w:ascii="Times New Roman" w:hAnsi="Times New Roman" w:cs="Times New Roman"/>
          <w:sz w:val="24"/>
          <w:szCs w:val="24"/>
        </w:rPr>
        <w:t>9</w:t>
      </w:r>
      <w:r w:rsidRPr="00F34A16">
        <w:rPr>
          <w:rFonts w:ascii="Times New Roman" w:hAnsi="Times New Roman" w:cs="Times New Roman"/>
          <w:sz w:val="24"/>
          <w:szCs w:val="24"/>
        </w:rPr>
        <w:t xml:space="preserve"> m</w:t>
      </w:r>
      <w:r w:rsidR="00DF3D2A">
        <w:rPr>
          <w:rFonts w:ascii="Times New Roman" w:hAnsi="Times New Roman" w:cs="Times New Roman"/>
          <w:sz w:val="24"/>
          <w:szCs w:val="24"/>
        </w:rPr>
        <w:t>etų</w:t>
      </w:r>
      <w:r w:rsidRPr="00F34A16">
        <w:rPr>
          <w:rFonts w:ascii="Times New Roman" w:hAnsi="Times New Roman" w:cs="Times New Roman"/>
          <w:sz w:val="24"/>
          <w:szCs w:val="24"/>
        </w:rPr>
        <w:t xml:space="preserve"> – ne mažiau kaip </w:t>
      </w:r>
      <w:r>
        <w:rPr>
          <w:rFonts w:ascii="Times New Roman" w:hAnsi="Times New Roman" w:cs="Times New Roman"/>
          <w:sz w:val="24"/>
          <w:szCs w:val="24"/>
        </w:rPr>
        <w:t>13,6</w:t>
      </w:r>
      <w:r w:rsidRPr="00407BFA">
        <w:rPr>
          <w:rFonts w:ascii="Times New Roman" w:hAnsi="Times New Roman" w:cs="Times New Roman"/>
          <w:sz w:val="24"/>
          <w:szCs w:val="24"/>
        </w:rPr>
        <w:t xml:space="preserve"> procent</w:t>
      </w:r>
      <w:r>
        <w:rPr>
          <w:rFonts w:ascii="Times New Roman" w:hAnsi="Times New Roman" w:cs="Times New Roman"/>
          <w:sz w:val="24"/>
          <w:szCs w:val="24"/>
        </w:rPr>
        <w:t>in</w:t>
      </w:r>
      <w:r w:rsidR="006F0B28">
        <w:rPr>
          <w:rFonts w:ascii="Times New Roman" w:hAnsi="Times New Roman" w:cs="Times New Roman"/>
          <w:sz w:val="24"/>
          <w:szCs w:val="24"/>
        </w:rPr>
        <w:t>io</w:t>
      </w:r>
      <w:r>
        <w:rPr>
          <w:rFonts w:ascii="Times New Roman" w:hAnsi="Times New Roman" w:cs="Times New Roman"/>
          <w:sz w:val="24"/>
          <w:szCs w:val="24"/>
        </w:rPr>
        <w:t xml:space="preserve"> punkt</w:t>
      </w:r>
      <w:r w:rsidR="006F0B28">
        <w:rPr>
          <w:rFonts w:ascii="Times New Roman" w:hAnsi="Times New Roman" w:cs="Times New Roman"/>
          <w:sz w:val="24"/>
          <w:szCs w:val="24"/>
        </w:rPr>
        <w:t>o</w:t>
      </w:r>
      <w:r w:rsidRPr="00407BFA">
        <w:rPr>
          <w:rFonts w:ascii="Times New Roman" w:hAnsi="Times New Roman" w:cs="Times New Roman"/>
          <w:sz w:val="24"/>
          <w:szCs w:val="24"/>
        </w:rPr>
        <w:t>;</w:t>
      </w:r>
    </w:p>
    <w:p w14:paraId="39DE9E3B" w14:textId="2212BF7D" w:rsidR="00661726" w:rsidRPr="00F34A16" w:rsidRDefault="00661726" w:rsidP="00661726">
      <w:pPr>
        <w:pStyle w:val="ListParagraph"/>
        <w:numPr>
          <w:ilvl w:val="1"/>
          <w:numId w:val="2"/>
        </w:numPr>
        <w:tabs>
          <w:tab w:val="left" w:pos="1134"/>
        </w:tabs>
        <w:spacing w:after="0" w:line="240" w:lineRule="auto"/>
        <w:ind w:left="0" w:firstLine="851"/>
        <w:jc w:val="both"/>
        <w:rPr>
          <w:rFonts w:ascii="Times New Roman" w:hAnsi="Times New Roman" w:cs="Times New Roman"/>
          <w:sz w:val="24"/>
          <w:szCs w:val="24"/>
        </w:rPr>
      </w:pPr>
      <w:r w:rsidRPr="00F34A16">
        <w:rPr>
          <w:rFonts w:ascii="Times New Roman" w:hAnsi="Times New Roman" w:cs="Times New Roman"/>
          <w:sz w:val="24"/>
          <w:szCs w:val="24"/>
        </w:rPr>
        <w:t>nuo 2030 m</w:t>
      </w:r>
      <w:r w:rsidR="00DF3D2A">
        <w:rPr>
          <w:rFonts w:ascii="Times New Roman" w:hAnsi="Times New Roman" w:cs="Times New Roman"/>
          <w:sz w:val="24"/>
          <w:szCs w:val="24"/>
        </w:rPr>
        <w:t>etų</w:t>
      </w:r>
      <w:r w:rsidRPr="00F34A16">
        <w:rPr>
          <w:rFonts w:ascii="Times New Roman" w:hAnsi="Times New Roman" w:cs="Times New Roman"/>
          <w:sz w:val="24"/>
          <w:szCs w:val="24"/>
        </w:rPr>
        <w:t xml:space="preserve"> – ne mažiau kaip 16,8 procent</w:t>
      </w:r>
      <w:r>
        <w:rPr>
          <w:rFonts w:ascii="Times New Roman" w:hAnsi="Times New Roman" w:cs="Times New Roman"/>
          <w:sz w:val="24"/>
          <w:szCs w:val="24"/>
        </w:rPr>
        <w:t>ini</w:t>
      </w:r>
      <w:r w:rsidR="006F0B28">
        <w:rPr>
          <w:rFonts w:ascii="Times New Roman" w:hAnsi="Times New Roman" w:cs="Times New Roman"/>
          <w:sz w:val="24"/>
          <w:szCs w:val="24"/>
        </w:rPr>
        <w:t>o</w:t>
      </w:r>
      <w:r>
        <w:rPr>
          <w:rFonts w:ascii="Times New Roman" w:hAnsi="Times New Roman" w:cs="Times New Roman"/>
          <w:sz w:val="24"/>
          <w:szCs w:val="24"/>
        </w:rPr>
        <w:t xml:space="preserve"> punkt</w:t>
      </w:r>
      <w:r w:rsidR="006F0B28">
        <w:rPr>
          <w:rFonts w:ascii="Times New Roman" w:hAnsi="Times New Roman" w:cs="Times New Roman"/>
          <w:sz w:val="24"/>
          <w:szCs w:val="24"/>
        </w:rPr>
        <w:t>o</w:t>
      </w:r>
      <w:r w:rsidRPr="00F34A16">
        <w:rPr>
          <w:rFonts w:ascii="Times New Roman" w:hAnsi="Times New Roman" w:cs="Times New Roman"/>
          <w:sz w:val="24"/>
          <w:szCs w:val="24"/>
        </w:rPr>
        <w:t>.</w:t>
      </w:r>
    </w:p>
    <w:p w14:paraId="2BF63465" w14:textId="4A6462A2" w:rsidR="00C60FB6" w:rsidRDefault="0027426E" w:rsidP="00C60FB6">
      <w:pPr>
        <w:pStyle w:val="ListParagraph"/>
        <w:numPr>
          <w:ilvl w:val="0"/>
          <w:numId w:val="2"/>
        </w:numPr>
        <w:tabs>
          <w:tab w:val="left" w:pos="1134"/>
        </w:tabs>
        <w:spacing w:after="0" w:line="240" w:lineRule="auto"/>
        <w:ind w:left="0" w:firstLine="851"/>
        <w:jc w:val="both"/>
        <w:rPr>
          <w:rFonts w:ascii="Times New Roman" w:hAnsi="Times New Roman" w:cs="Times New Roman"/>
          <w:sz w:val="24"/>
          <w:szCs w:val="24"/>
        </w:rPr>
      </w:pPr>
      <w:r>
        <w:rPr>
          <w:rFonts w:ascii="Times New Roman" w:eastAsia="Calibri" w:hAnsi="Times New Roman" w:cs="Times New Roman"/>
          <w:sz w:val="24"/>
          <w:szCs w:val="24"/>
        </w:rPr>
        <w:t xml:space="preserve">Degalų tiekėjai ir transporto sektoriaus gamtinių dujų tiekėjai </w:t>
      </w:r>
      <w:r w:rsidR="004F4FB4">
        <w:rPr>
          <w:rFonts w:ascii="Times New Roman" w:eastAsia="Calibri" w:hAnsi="Times New Roman" w:cs="Times New Roman"/>
          <w:sz w:val="24"/>
          <w:szCs w:val="24"/>
        </w:rPr>
        <w:t xml:space="preserve">privalo registruotis DAEI apskaitos vienetų </w:t>
      </w:r>
      <w:r w:rsidR="00D7412F">
        <w:rPr>
          <w:rFonts w:ascii="Times New Roman" w:eastAsia="Calibri" w:hAnsi="Times New Roman" w:cs="Times New Roman"/>
          <w:sz w:val="24"/>
          <w:szCs w:val="24"/>
        </w:rPr>
        <w:t>sistemoje</w:t>
      </w:r>
      <w:r w:rsidR="004F4FB4">
        <w:rPr>
          <w:rFonts w:ascii="Times New Roman" w:eastAsia="Calibri" w:hAnsi="Times New Roman" w:cs="Times New Roman"/>
          <w:sz w:val="24"/>
          <w:szCs w:val="24"/>
        </w:rPr>
        <w:t xml:space="preserve"> ir įgyvendinti š</w:t>
      </w:r>
      <w:r w:rsidR="00C60FB6" w:rsidRPr="00AD134F">
        <w:rPr>
          <w:rFonts w:ascii="Times New Roman" w:eastAsia="Calibri" w:hAnsi="Times New Roman" w:cs="Times New Roman"/>
          <w:sz w:val="24"/>
          <w:szCs w:val="24"/>
        </w:rPr>
        <w:t xml:space="preserve">io straipsnio 1 ir </w:t>
      </w:r>
      <w:r w:rsidR="00C60FB6">
        <w:rPr>
          <w:rFonts w:ascii="Times New Roman" w:eastAsia="Calibri" w:hAnsi="Times New Roman" w:cs="Times New Roman"/>
          <w:sz w:val="24"/>
          <w:szCs w:val="24"/>
        </w:rPr>
        <w:t>3</w:t>
      </w:r>
      <w:r w:rsidR="00C60FB6" w:rsidRPr="00AD134F">
        <w:rPr>
          <w:rFonts w:ascii="Times New Roman" w:eastAsia="Calibri" w:hAnsi="Times New Roman" w:cs="Times New Roman"/>
          <w:sz w:val="24"/>
          <w:szCs w:val="24"/>
        </w:rPr>
        <w:t xml:space="preserve"> dalyse nustatyt</w:t>
      </w:r>
      <w:r w:rsidR="004F4FB4">
        <w:rPr>
          <w:rFonts w:ascii="Times New Roman" w:eastAsia="Calibri" w:hAnsi="Times New Roman" w:cs="Times New Roman"/>
          <w:sz w:val="24"/>
          <w:szCs w:val="24"/>
        </w:rPr>
        <w:t>us</w:t>
      </w:r>
      <w:r w:rsidR="00C60FB6" w:rsidRPr="00AD134F">
        <w:rPr>
          <w:rFonts w:ascii="Times New Roman" w:eastAsia="Calibri" w:hAnsi="Times New Roman" w:cs="Times New Roman"/>
          <w:sz w:val="24"/>
          <w:szCs w:val="24"/>
        </w:rPr>
        <w:t xml:space="preserve"> įpareigojim</w:t>
      </w:r>
      <w:r w:rsidR="004F4FB4">
        <w:rPr>
          <w:rFonts w:ascii="Times New Roman" w:eastAsia="Calibri" w:hAnsi="Times New Roman" w:cs="Times New Roman"/>
          <w:sz w:val="24"/>
          <w:szCs w:val="24"/>
        </w:rPr>
        <w:t>us</w:t>
      </w:r>
      <w:r w:rsidR="00C60FB6" w:rsidRPr="00AD134F">
        <w:rPr>
          <w:rFonts w:ascii="Times New Roman" w:eastAsia="Calibri" w:hAnsi="Times New Roman" w:cs="Times New Roman"/>
          <w:sz w:val="24"/>
          <w:szCs w:val="24"/>
        </w:rPr>
        <w:t xml:space="preserve"> </w:t>
      </w:r>
      <w:r w:rsidR="00C60FB6">
        <w:rPr>
          <w:rFonts w:ascii="Times New Roman" w:eastAsia="Calibri" w:hAnsi="Times New Roman" w:cs="Times New Roman"/>
          <w:sz w:val="24"/>
          <w:szCs w:val="24"/>
        </w:rPr>
        <w:t>naudo</w:t>
      </w:r>
      <w:r w:rsidR="00FB3E88">
        <w:rPr>
          <w:rFonts w:ascii="Times New Roman" w:eastAsia="Calibri" w:hAnsi="Times New Roman" w:cs="Times New Roman"/>
          <w:sz w:val="24"/>
          <w:szCs w:val="24"/>
        </w:rPr>
        <w:t>dami</w:t>
      </w:r>
      <w:r w:rsidR="00C60FB6">
        <w:rPr>
          <w:rFonts w:ascii="Times New Roman" w:eastAsia="Calibri" w:hAnsi="Times New Roman" w:cs="Times New Roman"/>
          <w:sz w:val="24"/>
          <w:szCs w:val="24"/>
        </w:rPr>
        <w:t xml:space="preserve"> </w:t>
      </w:r>
      <w:bookmarkStart w:id="109" w:name="_Hlk45280057"/>
      <w:r w:rsidR="00C60FB6">
        <w:rPr>
          <w:rFonts w:ascii="Times New Roman" w:eastAsia="Calibri" w:hAnsi="Times New Roman" w:cs="Times New Roman"/>
          <w:sz w:val="24"/>
          <w:szCs w:val="24"/>
        </w:rPr>
        <w:t>DAEI apskaitos vienetus, suteikiamus</w:t>
      </w:r>
      <w:r w:rsidR="00C60FB6" w:rsidRPr="00AD134F">
        <w:rPr>
          <w:rFonts w:ascii="Times New Roman" w:eastAsia="Calibri" w:hAnsi="Times New Roman" w:cs="Times New Roman"/>
          <w:sz w:val="24"/>
          <w:szCs w:val="24"/>
        </w:rPr>
        <w:t xml:space="preserve"> šio įstatymo </w:t>
      </w:r>
      <w:r w:rsidR="00C60FB6">
        <w:rPr>
          <w:rFonts w:ascii="Times New Roman" w:eastAsia="Calibri" w:hAnsi="Times New Roman" w:cs="Times New Roman"/>
          <w:sz w:val="24"/>
          <w:szCs w:val="24"/>
        </w:rPr>
        <w:t>1</w:t>
      </w:r>
      <w:r w:rsidR="00DB753E">
        <w:rPr>
          <w:rFonts w:ascii="Times New Roman" w:eastAsia="Calibri" w:hAnsi="Times New Roman" w:cs="Times New Roman"/>
          <w:sz w:val="24"/>
          <w:szCs w:val="24"/>
        </w:rPr>
        <w:t>7</w:t>
      </w:r>
      <w:r w:rsidR="00C60FB6">
        <w:rPr>
          <w:rFonts w:ascii="Times New Roman" w:eastAsia="Calibri" w:hAnsi="Times New Roman" w:cs="Times New Roman"/>
          <w:sz w:val="24"/>
          <w:szCs w:val="24"/>
        </w:rPr>
        <w:t xml:space="preserve"> ir </w:t>
      </w:r>
      <w:r w:rsidR="00C60FB6" w:rsidRPr="00F34A16">
        <w:rPr>
          <w:rFonts w:ascii="Times New Roman" w:eastAsia="Calibri" w:hAnsi="Times New Roman" w:cs="Times New Roman"/>
          <w:sz w:val="24"/>
          <w:szCs w:val="24"/>
        </w:rPr>
        <w:t>1</w:t>
      </w:r>
      <w:r w:rsidR="00DB753E">
        <w:rPr>
          <w:rFonts w:ascii="Times New Roman" w:eastAsia="Calibri" w:hAnsi="Times New Roman" w:cs="Times New Roman"/>
          <w:sz w:val="24"/>
          <w:szCs w:val="24"/>
        </w:rPr>
        <w:t>8</w:t>
      </w:r>
      <w:r w:rsidR="00C60FB6" w:rsidRPr="00AD134F">
        <w:rPr>
          <w:rFonts w:ascii="Times New Roman" w:eastAsia="Calibri" w:hAnsi="Times New Roman" w:cs="Times New Roman"/>
          <w:sz w:val="24"/>
          <w:szCs w:val="24"/>
        </w:rPr>
        <w:t xml:space="preserve"> straipsn</w:t>
      </w:r>
      <w:r w:rsidR="00C60FB6">
        <w:rPr>
          <w:rFonts w:ascii="Times New Roman" w:eastAsia="Calibri" w:hAnsi="Times New Roman" w:cs="Times New Roman"/>
          <w:sz w:val="24"/>
          <w:szCs w:val="24"/>
        </w:rPr>
        <w:t xml:space="preserve">iuose </w:t>
      </w:r>
      <w:r w:rsidR="00C60FB6" w:rsidRPr="00AD134F">
        <w:rPr>
          <w:rFonts w:ascii="Times New Roman" w:eastAsia="Calibri" w:hAnsi="Times New Roman" w:cs="Times New Roman"/>
          <w:sz w:val="24"/>
          <w:szCs w:val="24"/>
        </w:rPr>
        <w:t>nustatyta tvarka</w:t>
      </w:r>
      <w:r w:rsidR="00BA0817">
        <w:rPr>
          <w:rFonts w:ascii="Times New Roman" w:eastAsia="Calibri" w:hAnsi="Times New Roman" w:cs="Times New Roman"/>
          <w:sz w:val="24"/>
          <w:szCs w:val="24"/>
        </w:rPr>
        <w:t>,</w:t>
      </w:r>
      <w:r w:rsidR="00C60FB6">
        <w:rPr>
          <w:rFonts w:ascii="Times New Roman" w:eastAsia="Calibri" w:hAnsi="Times New Roman" w:cs="Times New Roman"/>
          <w:sz w:val="24"/>
          <w:szCs w:val="24"/>
        </w:rPr>
        <w:t xml:space="preserve"> </w:t>
      </w:r>
      <w:bookmarkEnd w:id="109"/>
      <w:r w:rsidR="00C60FB6">
        <w:rPr>
          <w:rFonts w:ascii="Times New Roman" w:eastAsia="Calibri" w:hAnsi="Times New Roman" w:cs="Times New Roman"/>
          <w:sz w:val="24"/>
          <w:szCs w:val="24"/>
        </w:rPr>
        <w:t xml:space="preserve">atskirai </w:t>
      </w:r>
      <w:r w:rsidR="00C60FB6">
        <w:rPr>
          <w:rFonts w:ascii="Times New Roman" w:hAnsi="Times New Roman" w:cs="Times New Roman"/>
          <w:sz w:val="24"/>
          <w:szCs w:val="24"/>
        </w:rPr>
        <w:t>vertinant kiekvieniems kalendoriniams metams nustatytus įpareigojimus</w:t>
      </w:r>
      <w:r w:rsidR="005E4D49">
        <w:rPr>
          <w:rFonts w:ascii="Times New Roman" w:hAnsi="Times New Roman" w:cs="Times New Roman"/>
          <w:sz w:val="24"/>
          <w:szCs w:val="24"/>
        </w:rPr>
        <w:t>.</w:t>
      </w:r>
      <w:r w:rsidR="00F8612B">
        <w:rPr>
          <w:rFonts w:ascii="Times New Roman" w:hAnsi="Times New Roman" w:cs="Times New Roman"/>
          <w:sz w:val="24"/>
          <w:szCs w:val="24"/>
        </w:rPr>
        <w:t xml:space="preserve"> </w:t>
      </w:r>
    </w:p>
    <w:p w14:paraId="061DE3DD" w14:textId="065F7946" w:rsidR="00C60FB6" w:rsidRDefault="00C60FB6" w:rsidP="00B72CC3">
      <w:pPr>
        <w:pStyle w:val="ListParagraph"/>
        <w:numPr>
          <w:ilvl w:val="0"/>
          <w:numId w:val="2"/>
        </w:numPr>
        <w:tabs>
          <w:tab w:val="left" w:pos="284"/>
          <w:tab w:val="left" w:pos="1134"/>
          <w:tab w:val="left" w:pos="1560"/>
        </w:tabs>
        <w:spacing w:after="0"/>
        <w:ind w:left="0" w:firstLine="851"/>
        <w:jc w:val="both"/>
        <w:rPr>
          <w:rFonts w:ascii="Times New Roman" w:eastAsia="Calibri" w:hAnsi="Times New Roman" w:cs="Times New Roman"/>
          <w:sz w:val="24"/>
          <w:szCs w:val="24"/>
        </w:rPr>
      </w:pPr>
      <w:r w:rsidRPr="00D56294">
        <w:rPr>
          <w:rFonts w:ascii="Times New Roman" w:eastAsia="Calibri" w:hAnsi="Times New Roman" w:cs="Times New Roman"/>
          <w:sz w:val="24"/>
          <w:szCs w:val="24"/>
        </w:rPr>
        <w:t xml:space="preserve">Šio straipsnio </w:t>
      </w:r>
      <w:r>
        <w:rPr>
          <w:rFonts w:ascii="Times New Roman" w:eastAsia="Calibri" w:hAnsi="Times New Roman" w:cs="Times New Roman"/>
          <w:sz w:val="24"/>
          <w:szCs w:val="24"/>
        </w:rPr>
        <w:t>3</w:t>
      </w:r>
      <w:r w:rsidRPr="00D56294">
        <w:rPr>
          <w:rFonts w:ascii="Times New Roman" w:eastAsia="Calibri" w:hAnsi="Times New Roman" w:cs="Times New Roman"/>
          <w:sz w:val="24"/>
          <w:szCs w:val="24"/>
        </w:rPr>
        <w:t xml:space="preserve"> daly</w:t>
      </w:r>
      <w:r>
        <w:rPr>
          <w:rFonts w:ascii="Times New Roman" w:eastAsia="Calibri" w:hAnsi="Times New Roman" w:cs="Times New Roman"/>
          <w:sz w:val="24"/>
          <w:szCs w:val="24"/>
        </w:rPr>
        <w:t>je</w:t>
      </w:r>
      <w:r w:rsidRPr="00D56294">
        <w:rPr>
          <w:rFonts w:ascii="Times New Roman" w:eastAsia="Calibri" w:hAnsi="Times New Roman" w:cs="Times New Roman"/>
          <w:sz w:val="24"/>
          <w:szCs w:val="24"/>
        </w:rPr>
        <w:t xml:space="preserve"> nustatyt</w:t>
      </w:r>
      <w:r>
        <w:rPr>
          <w:rFonts w:ascii="Times New Roman" w:eastAsia="Calibri" w:hAnsi="Times New Roman" w:cs="Times New Roman"/>
          <w:sz w:val="24"/>
          <w:szCs w:val="24"/>
        </w:rPr>
        <w:t>as</w:t>
      </w:r>
      <w:r w:rsidRPr="00D56294">
        <w:rPr>
          <w:rFonts w:ascii="Times New Roman" w:eastAsia="Calibri" w:hAnsi="Times New Roman" w:cs="Times New Roman"/>
          <w:sz w:val="24"/>
          <w:szCs w:val="24"/>
        </w:rPr>
        <w:t xml:space="preserve"> įpareigojima</w:t>
      </w:r>
      <w:r>
        <w:rPr>
          <w:rFonts w:ascii="Times New Roman" w:eastAsia="Calibri" w:hAnsi="Times New Roman" w:cs="Times New Roman"/>
          <w:sz w:val="24"/>
          <w:szCs w:val="24"/>
        </w:rPr>
        <w:t xml:space="preserve">s </w:t>
      </w:r>
      <w:r w:rsidR="002B400C">
        <w:rPr>
          <w:rFonts w:ascii="Times New Roman" w:eastAsia="Calibri" w:hAnsi="Times New Roman" w:cs="Times New Roman"/>
          <w:sz w:val="24"/>
          <w:szCs w:val="24"/>
        </w:rPr>
        <w:t xml:space="preserve">gali būti </w:t>
      </w:r>
      <w:r>
        <w:rPr>
          <w:rFonts w:ascii="Times New Roman" w:eastAsia="Calibri" w:hAnsi="Times New Roman" w:cs="Times New Roman"/>
          <w:sz w:val="24"/>
          <w:szCs w:val="24"/>
        </w:rPr>
        <w:t>įgyvendinamas tiekiant gamtinių dujų ir dujų, pagamintų ir atsinaujinančių energijos išteklių, mišinius arba panaudojant</w:t>
      </w:r>
      <w:r w:rsidR="003E582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atsinaujinančių išteklių kilmės garantijas, kaip tai numatyta Atsinaujinančių išteklių energetikos įstatyme. </w:t>
      </w:r>
    </w:p>
    <w:p w14:paraId="3CBCBA34" w14:textId="77777777" w:rsidR="00627C7D" w:rsidRDefault="00627C7D" w:rsidP="00627C7D">
      <w:pPr>
        <w:pStyle w:val="ListParagraph"/>
        <w:numPr>
          <w:ilvl w:val="0"/>
          <w:numId w:val="2"/>
        </w:numPr>
        <w:tabs>
          <w:tab w:val="left" w:pos="1134"/>
        </w:tabs>
        <w:ind w:left="0" w:firstLine="851"/>
        <w:jc w:val="both"/>
        <w:rPr>
          <w:rFonts w:ascii="Times New Roman" w:hAnsi="Times New Roman" w:cs="Times New Roman"/>
          <w:sz w:val="24"/>
          <w:szCs w:val="24"/>
        </w:rPr>
      </w:pPr>
      <w:r>
        <w:rPr>
          <w:rFonts w:ascii="Times New Roman" w:hAnsi="Times New Roman" w:cs="Times New Roman"/>
          <w:sz w:val="24"/>
          <w:szCs w:val="24"/>
        </w:rPr>
        <w:t>Lietuvos Respublikos teritorijoje esančiose degalinėse turi būti</w:t>
      </w:r>
      <w:r w:rsidRPr="0097597A">
        <w:rPr>
          <w:rFonts w:ascii="Times New Roman" w:hAnsi="Times New Roman" w:cs="Times New Roman"/>
          <w:sz w:val="24"/>
          <w:szCs w:val="24"/>
        </w:rPr>
        <w:t xml:space="preserve"> prekiaujama</w:t>
      </w:r>
      <w:r>
        <w:rPr>
          <w:rFonts w:ascii="Times New Roman" w:hAnsi="Times New Roman" w:cs="Times New Roman"/>
          <w:sz w:val="24"/>
          <w:szCs w:val="24"/>
        </w:rPr>
        <w:t xml:space="preserve"> benzinu, </w:t>
      </w:r>
      <w:r w:rsidRPr="0097597A">
        <w:rPr>
          <w:rFonts w:ascii="Times New Roman" w:hAnsi="Times New Roman" w:cs="Times New Roman"/>
          <w:sz w:val="24"/>
          <w:szCs w:val="24"/>
        </w:rPr>
        <w:t>kurio kiekviename litre yra ne mažiau kaip 6,6 procento biodegalų, ir dyzelinu, kurio kiekviename litre yra ne mažiau kaip 6,2 procento biodegalų skaičiuojant pagal bendrą degalų ir biodegalų mišinio energinę vertę.</w:t>
      </w:r>
    </w:p>
    <w:p w14:paraId="38EAE248" w14:textId="0828C303" w:rsidR="006F297C" w:rsidRPr="00DF1174" w:rsidRDefault="005B4B20" w:rsidP="00B72CC3">
      <w:pPr>
        <w:pStyle w:val="ListParagraph"/>
        <w:numPr>
          <w:ilvl w:val="0"/>
          <w:numId w:val="2"/>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Mažmeninės ir</w:t>
      </w:r>
      <w:r w:rsidR="00D40818">
        <w:rPr>
          <w:rFonts w:ascii="Times New Roman" w:hAnsi="Times New Roman" w:cs="Times New Roman"/>
          <w:sz w:val="24"/>
          <w:szCs w:val="24"/>
        </w:rPr>
        <w:t xml:space="preserve"> did</w:t>
      </w:r>
      <w:r>
        <w:rPr>
          <w:rFonts w:ascii="Times New Roman" w:hAnsi="Times New Roman" w:cs="Times New Roman"/>
          <w:sz w:val="24"/>
          <w:szCs w:val="24"/>
        </w:rPr>
        <w:t>meninės</w:t>
      </w:r>
      <w:r w:rsidR="00D40818">
        <w:rPr>
          <w:rFonts w:ascii="Times New Roman" w:hAnsi="Times New Roman" w:cs="Times New Roman"/>
          <w:sz w:val="24"/>
          <w:szCs w:val="24"/>
        </w:rPr>
        <w:t xml:space="preserve"> p</w:t>
      </w:r>
      <w:r w:rsidR="001060FD">
        <w:rPr>
          <w:rFonts w:ascii="Times New Roman" w:hAnsi="Times New Roman" w:cs="Times New Roman"/>
          <w:sz w:val="24"/>
          <w:szCs w:val="24"/>
        </w:rPr>
        <w:t xml:space="preserve">rekybos degalais vietose </w:t>
      </w:r>
      <w:r w:rsidR="006F297C" w:rsidRPr="00CE17A9">
        <w:rPr>
          <w:rFonts w:ascii="Times New Roman" w:hAnsi="Times New Roman" w:cs="Times New Roman"/>
          <w:sz w:val="24"/>
          <w:szCs w:val="24"/>
        </w:rPr>
        <w:t xml:space="preserve">gali būti prekiaujama degalų mišiniais, kuriuose biodegalų, įmaišytų į naftos produktus, </w:t>
      </w:r>
      <w:r w:rsidR="006F297C">
        <w:rPr>
          <w:rFonts w:ascii="Times New Roman" w:hAnsi="Times New Roman" w:cs="Times New Roman"/>
          <w:sz w:val="24"/>
          <w:szCs w:val="24"/>
        </w:rPr>
        <w:t>energinė</w:t>
      </w:r>
      <w:r w:rsidR="006F297C" w:rsidRPr="00CE17A9">
        <w:rPr>
          <w:rFonts w:ascii="Times New Roman" w:hAnsi="Times New Roman" w:cs="Times New Roman"/>
          <w:sz w:val="24"/>
          <w:szCs w:val="24"/>
        </w:rPr>
        <w:t xml:space="preserve"> </w:t>
      </w:r>
      <w:r w:rsidR="006F297C">
        <w:rPr>
          <w:rFonts w:ascii="Times New Roman" w:hAnsi="Times New Roman" w:cs="Times New Roman"/>
          <w:sz w:val="24"/>
          <w:szCs w:val="24"/>
        </w:rPr>
        <w:t>vertė</w:t>
      </w:r>
      <w:r w:rsidR="006F297C" w:rsidRPr="00CE17A9">
        <w:rPr>
          <w:rFonts w:ascii="Times New Roman" w:hAnsi="Times New Roman" w:cs="Times New Roman"/>
          <w:sz w:val="24"/>
          <w:szCs w:val="24"/>
        </w:rPr>
        <w:t xml:space="preserve"> viršija šio </w:t>
      </w:r>
      <w:r w:rsidR="006F297C">
        <w:rPr>
          <w:rFonts w:ascii="Times New Roman" w:hAnsi="Times New Roman" w:cs="Times New Roman"/>
          <w:sz w:val="24"/>
          <w:szCs w:val="24"/>
        </w:rPr>
        <w:t xml:space="preserve">straipsnio </w:t>
      </w:r>
      <w:r w:rsidR="004673F9">
        <w:rPr>
          <w:rFonts w:ascii="Times New Roman" w:hAnsi="Times New Roman" w:cs="Times New Roman"/>
          <w:sz w:val="24"/>
          <w:szCs w:val="24"/>
        </w:rPr>
        <w:t xml:space="preserve">2 ir </w:t>
      </w:r>
      <w:r w:rsidR="0083565A">
        <w:rPr>
          <w:rFonts w:ascii="Times New Roman" w:hAnsi="Times New Roman" w:cs="Times New Roman"/>
          <w:sz w:val="24"/>
          <w:szCs w:val="24"/>
        </w:rPr>
        <w:t>6</w:t>
      </w:r>
      <w:r w:rsidR="006F297C" w:rsidRPr="00CE17A9">
        <w:rPr>
          <w:rFonts w:ascii="Times New Roman" w:hAnsi="Times New Roman" w:cs="Times New Roman"/>
          <w:sz w:val="24"/>
          <w:szCs w:val="24"/>
        </w:rPr>
        <w:t xml:space="preserve"> daly</w:t>
      </w:r>
      <w:r w:rsidR="004673F9">
        <w:rPr>
          <w:rFonts w:ascii="Times New Roman" w:hAnsi="Times New Roman" w:cs="Times New Roman"/>
          <w:sz w:val="24"/>
          <w:szCs w:val="24"/>
        </w:rPr>
        <w:t>se</w:t>
      </w:r>
      <w:r w:rsidR="006F297C" w:rsidRPr="00CE17A9">
        <w:rPr>
          <w:rFonts w:ascii="Times New Roman" w:hAnsi="Times New Roman" w:cs="Times New Roman"/>
          <w:sz w:val="24"/>
          <w:szCs w:val="24"/>
        </w:rPr>
        <w:t xml:space="preserve"> nurodytas </w:t>
      </w:r>
      <w:r w:rsidR="006F297C">
        <w:rPr>
          <w:rFonts w:ascii="Times New Roman" w:hAnsi="Times New Roman" w:cs="Times New Roman"/>
          <w:sz w:val="24"/>
          <w:szCs w:val="24"/>
        </w:rPr>
        <w:t xml:space="preserve">energines vertes </w:t>
      </w:r>
      <w:r w:rsidR="006F297C" w:rsidRPr="00CE17A9">
        <w:rPr>
          <w:rFonts w:ascii="Times New Roman" w:hAnsi="Times New Roman" w:cs="Times New Roman"/>
          <w:sz w:val="24"/>
          <w:szCs w:val="24"/>
        </w:rPr>
        <w:t>ir kurie atitinka Lietuvos arba Europos standartuose nustatytus reikalavimus.</w:t>
      </w:r>
      <w:r w:rsidR="004673F9">
        <w:rPr>
          <w:rFonts w:ascii="Times New Roman" w:hAnsi="Times New Roman" w:cs="Times New Roman"/>
          <w:sz w:val="24"/>
          <w:szCs w:val="24"/>
        </w:rPr>
        <w:t xml:space="preserve"> </w:t>
      </w:r>
    </w:p>
    <w:p w14:paraId="792F8FB0" w14:textId="1ECDFB9F" w:rsidR="00D01C0E" w:rsidRDefault="00F4543F" w:rsidP="00177090">
      <w:pPr>
        <w:pStyle w:val="ListParagraph"/>
        <w:numPr>
          <w:ilvl w:val="0"/>
          <w:numId w:val="2"/>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Šio straipsnio </w:t>
      </w:r>
      <w:r w:rsidR="008D1B1E">
        <w:rPr>
          <w:rFonts w:ascii="Times New Roman" w:hAnsi="Times New Roman" w:cs="Times New Roman"/>
          <w:sz w:val="24"/>
          <w:szCs w:val="24"/>
        </w:rPr>
        <w:t xml:space="preserve">1 </w:t>
      </w:r>
      <w:r w:rsidR="00907BD9">
        <w:rPr>
          <w:rFonts w:ascii="Times New Roman" w:hAnsi="Times New Roman" w:cs="Times New Roman"/>
          <w:sz w:val="24"/>
          <w:szCs w:val="24"/>
        </w:rPr>
        <w:t>ir 3</w:t>
      </w:r>
      <w:r w:rsidR="008D1B1E">
        <w:rPr>
          <w:rFonts w:ascii="Times New Roman" w:hAnsi="Times New Roman" w:cs="Times New Roman"/>
          <w:sz w:val="24"/>
          <w:szCs w:val="24"/>
        </w:rPr>
        <w:t xml:space="preserve"> daly</w:t>
      </w:r>
      <w:r w:rsidR="00907BD9">
        <w:rPr>
          <w:rFonts w:ascii="Times New Roman" w:hAnsi="Times New Roman" w:cs="Times New Roman"/>
          <w:sz w:val="24"/>
          <w:szCs w:val="24"/>
        </w:rPr>
        <w:t>se</w:t>
      </w:r>
      <w:r w:rsidR="008D1B1E">
        <w:rPr>
          <w:rFonts w:ascii="Times New Roman" w:hAnsi="Times New Roman" w:cs="Times New Roman"/>
          <w:sz w:val="24"/>
          <w:szCs w:val="24"/>
        </w:rPr>
        <w:t xml:space="preserve"> nustatyti įpareigojimai </w:t>
      </w:r>
      <w:r w:rsidR="00D364CA">
        <w:rPr>
          <w:rFonts w:ascii="Times New Roman" w:hAnsi="Times New Roman" w:cs="Times New Roman"/>
          <w:sz w:val="24"/>
          <w:szCs w:val="24"/>
        </w:rPr>
        <w:t>ir šio straipsnio 2 dalyje numatyti reikalavimai</w:t>
      </w:r>
      <w:r w:rsidR="008D1B1E">
        <w:rPr>
          <w:rFonts w:ascii="Times New Roman" w:hAnsi="Times New Roman" w:cs="Times New Roman"/>
          <w:sz w:val="24"/>
          <w:szCs w:val="24"/>
        </w:rPr>
        <w:t xml:space="preserve"> netaikomi </w:t>
      </w:r>
      <w:r w:rsidR="009D0ABA">
        <w:rPr>
          <w:rFonts w:ascii="Times New Roman" w:hAnsi="Times New Roman" w:cs="Times New Roman"/>
          <w:sz w:val="24"/>
          <w:szCs w:val="24"/>
        </w:rPr>
        <w:t>degalų</w:t>
      </w:r>
      <w:r w:rsidR="005026A6">
        <w:rPr>
          <w:rFonts w:ascii="Times New Roman" w:hAnsi="Times New Roman" w:cs="Times New Roman"/>
          <w:sz w:val="24"/>
          <w:szCs w:val="24"/>
        </w:rPr>
        <w:t xml:space="preserve">, tiekiamų orlaiviams </w:t>
      </w:r>
      <w:r w:rsidR="0021267B">
        <w:rPr>
          <w:rFonts w:ascii="Times New Roman" w:hAnsi="Times New Roman" w:cs="Times New Roman"/>
          <w:sz w:val="24"/>
          <w:szCs w:val="24"/>
        </w:rPr>
        <w:t xml:space="preserve">ar jūriniam transportui, daliai. </w:t>
      </w:r>
    </w:p>
    <w:p w14:paraId="2AE69A1C" w14:textId="41282689" w:rsidR="00CA7EC2" w:rsidRDefault="00CA7EC2" w:rsidP="00177090">
      <w:pPr>
        <w:pStyle w:val="ListParagraph"/>
        <w:numPr>
          <w:ilvl w:val="0"/>
          <w:numId w:val="2"/>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F34A16">
        <w:rPr>
          <w:rFonts w:ascii="Times New Roman" w:hAnsi="Times New Roman" w:cs="Times New Roman"/>
          <w:sz w:val="24"/>
          <w:szCs w:val="24"/>
        </w:rPr>
        <w:lastRenderedPageBreak/>
        <w:t>Šio straipsnio 2 dalyje nustatyta</w:t>
      </w:r>
      <w:r>
        <w:rPr>
          <w:rFonts w:ascii="Times New Roman" w:hAnsi="Times New Roman" w:cs="Times New Roman"/>
          <w:sz w:val="24"/>
          <w:szCs w:val="24"/>
        </w:rPr>
        <w:t xml:space="preserve">s reikalavimas netaikomas </w:t>
      </w:r>
      <w:r w:rsidR="00F66FA8">
        <w:rPr>
          <w:rFonts w:ascii="Times New Roman" w:hAnsi="Times New Roman" w:cs="Times New Roman"/>
          <w:sz w:val="24"/>
          <w:szCs w:val="24"/>
        </w:rPr>
        <w:t xml:space="preserve">parduodant dyzeliną </w:t>
      </w:r>
      <w:r w:rsidR="00F66FA8" w:rsidRPr="00DB305E">
        <w:rPr>
          <w:rFonts w:ascii="Times New Roman" w:hAnsi="Times New Roman" w:cs="Times New Roman"/>
          <w:sz w:val="24"/>
          <w:szCs w:val="24"/>
        </w:rPr>
        <w:t xml:space="preserve">Lietuvos kariuomenės ir </w:t>
      </w:r>
      <w:r w:rsidR="00280B72" w:rsidRPr="00280B72">
        <w:rPr>
          <w:rFonts w:ascii="Times New Roman" w:hAnsi="Times New Roman" w:cs="Times New Roman"/>
          <w:sz w:val="24"/>
          <w:szCs w:val="24"/>
        </w:rPr>
        <w:t>Šiaurės Atlanto Sutarties Organizacij</w:t>
      </w:r>
      <w:r w:rsidR="00280B72">
        <w:rPr>
          <w:rFonts w:ascii="Times New Roman" w:hAnsi="Times New Roman" w:cs="Times New Roman"/>
          <w:sz w:val="24"/>
          <w:szCs w:val="24"/>
        </w:rPr>
        <w:t>os (angl.</w:t>
      </w:r>
      <w:r w:rsidR="00280B72" w:rsidRPr="00DB305E">
        <w:rPr>
          <w:rFonts w:ascii="Times New Roman" w:hAnsi="Times New Roman" w:cs="Times New Roman"/>
          <w:sz w:val="24"/>
          <w:szCs w:val="24"/>
        </w:rPr>
        <w:t xml:space="preserve"> </w:t>
      </w:r>
      <w:r w:rsidR="00F66FA8" w:rsidRPr="00F66FA8">
        <w:rPr>
          <w:rFonts w:ascii="Times New Roman" w:hAnsi="Times New Roman" w:cs="Times New Roman"/>
          <w:sz w:val="24"/>
          <w:szCs w:val="24"/>
          <w:lang w:val="en-US"/>
        </w:rPr>
        <w:t>NATO</w:t>
      </w:r>
      <w:r w:rsidR="00280B72">
        <w:rPr>
          <w:rFonts w:ascii="Times New Roman" w:hAnsi="Times New Roman" w:cs="Times New Roman"/>
          <w:sz w:val="24"/>
          <w:szCs w:val="24"/>
          <w:lang w:val="en-US"/>
        </w:rPr>
        <w:t>)</w:t>
      </w:r>
      <w:r w:rsidR="00F66FA8" w:rsidRPr="00F66FA8">
        <w:rPr>
          <w:rFonts w:ascii="Times New Roman" w:hAnsi="Times New Roman" w:cs="Times New Roman"/>
          <w:sz w:val="24"/>
          <w:szCs w:val="24"/>
          <w:lang w:val="en-US"/>
        </w:rPr>
        <w:t xml:space="preserve"> </w:t>
      </w:r>
      <w:proofErr w:type="spellStart"/>
      <w:r w:rsidR="00F66FA8" w:rsidRPr="00F66FA8">
        <w:rPr>
          <w:rFonts w:ascii="Times New Roman" w:hAnsi="Times New Roman" w:cs="Times New Roman"/>
          <w:sz w:val="24"/>
          <w:szCs w:val="24"/>
          <w:lang w:val="en-US"/>
        </w:rPr>
        <w:t>šalių</w:t>
      </w:r>
      <w:proofErr w:type="spellEnd"/>
      <w:r w:rsidR="00F66FA8" w:rsidRPr="00F66FA8">
        <w:rPr>
          <w:rFonts w:ascii="Times New Roman" w:hAnsi="Times New Roman" w:cs="Times New Roman"/>
          <w:sz w:val="24"/>
          <w:szCs w:val="24"/>
          <w:lang w:val="en-US"/>
        </w:rPr>
        <w:t xml:space="preserve"> </w:t>
      </w:r>
      <w:proofErr w:type="spellStart"/>
      <w:r w:rsidR="00F66FA8" w:rsidRPr="00F66FA8">
        <w:rPr>
          <w:rFonts w:ascii="Times New Roman" w:hAnsi="Times New Roman" w:cs="Times New Roman"/>
          <w:sz w:val="24"/>
          <w:szCs w:val="24"/>
          <w:lang w:val="en-US"/>
        </w:rPr>
        <w:t>bei</w:t>
      </w:r>
      <w:proofErr w:type="spellEnd"/>
      <w:r w:rsidR="00F66FA8" w:rsidRPr="00F66FA8">
        <w:rPr>
          <w:rFonts w:ascii="Times New Roman" w:hAnsi="Times New Roman" w:cs="Times New Roman"/>
          <w:sz w:val="24"/>
          <w:szCs w:val="24"/>
          <w:lang w:val="en-US"/>
        </w:rPr>
        <w:t xml:space="preserve"> </w:t>
      </w:r>
      <w:proofErr w:type="spellStart"/>
      <w:r w:rsidR="00F66FA8" w:rsidRPr="00F66FA8">
        <w:rPr>
          <w:rFonts w:ascii="Times New Roman" w:hAnsi="Times New Roman" w:cs="Times New Roman"/>
          <w:sz w:val="24"/>
          <w:szCs w:val="24"/>
          <w:lang w:val="en-US"/>
        </w:rPr>
        <w:t>partnerių</w:t>
      </w:r>
      <w:proofErr w:type="spellEnd"/>
      <w:r w:rsidR="00F66FA8" w:rsidRPr="00F66FA8">
        <w:rPr>
          <w:rFonts w:ascii="Times New Roman" w:hAnsi="Times New Roman" w:cs="Times New Roman"/>
          <w:sz w:val="24"/>
          <w:szCs w:val="24"/>
          <w:lang w:val="en-US"/>
        </w:rPr>
        <w:t xml:space="preserve"> </w:t>
      </w:r>
      <w:proofErr w:type="spellStart"/>
      <w:r w:rsidR="00F66FA8" w:rsidRPr="00F66FA8">
        <w:rPr>
          <w:rFonts w:ascii="Times New Roman" w:hAnsi="Times New Roman" w:cs="Times New Roman"/>
          <w:sz w:val="24"/>
          <w:szCs w:val="24"/>
          <w:lang w:val="en-US"/>
        </w:rPr>
        <w:t>ginklu</w:t>
      </w:r>
      <w:r w:rsidR="00545BD4">
        <w:rPr>
          <w:rFonts w:ascii="Times New Roman" w:hAnsi="Times New Roman" w:cs="Times New Roman"/>
          <w:sz w:val="24"/>
          <w:szCs w:val="24"/>
          <w:lang w:val="en-US"/>
        </w:rPr>
        <w:t>otų</w:t>
      </w:r>
      <w:r w:rsidR="00F66FA8">
        <w:rPr>
          <w:rFonts w:ascii="Times New Roman" w:hAnsi="Times New Roman" w:cs="Times New Roman"/>
          <w:sz w:val="24"/>
          <w:szCs w:val="24"/>
          <w:lang w:val="en-US"/>
        </w:rPr>
        <w:t>jų</w:t>
      </w:r>
      <w:proofErr w:type="spellEnd"/>
      <w:r w:rsidR="00F66FA8" w:rsidRPr="00F66FA8">
        <w:rPr>
          <w:rFonts w:ascii="Times New Roman" w:hAnsi="Times New Roman" w:cs="Times New Roman"/>
          <w:sz w:val="24"/>
          <w:szCs w:val="24"/>
          <w:lang w:val="en-US"/>
        </w:rPr>
        <w:t xml:space="preserve"> </w:t>
      </w:r>
      <w:proofErr w:type="spellStart"/>
      <w:r w:rsidR="00F66FA8" w:rsidRPr="00F66FA8">
        <w:rPr>
          <w:rFonts w:ascii="Times New Roman" w:hAnsi="Times New Roman" w:cs="Times New Roman"/>
          <w:sz w:val="24"/>
          <w:szCs w:val="24"/>
          <w:lang w:val="en-US"/>
        </w:rPr>
        <w:t>pajėg</w:t>
      </w:r>
      <w:r w:rsidR="00F66FA8">
        <w:rPr>
          <w:rFonts w:ascii="Times New Roman" w:hAnsi="Times New Roman" w:cs="Times New Roman"/>
          <w:sz w:val="24"/>
          <w:szCs w:val="24"/>
          <w:lang w:val="en-US"/>
        </w:rPr>
        <w:t>jų</w:t>
      </w:r>
      <w:proofErr w:type="spellEnd"/>
      <w:r w:rsidR="00F66FA8">
        <w:rPr>
          <w:rFonts w:ascii="Times New Roman" w:hAnsi="Times New Roman" w:cs="Times New Roman"/>
          <w:sz w:val="24"/>
          <w:szCs w:val="24"/>
          <w:lang w:val="en-US"/>
        </w:rPr>
        <w:t xml:space="preserve"> </w:t>
      </w:r>
      <w:proofErr w:type="spellStart"/>
      <w:r w:rsidR="00B30DE8">
        <w:rPr>
          <w:rFonts w:ascii="Times New Roman" w:hAnsi="Times New Roman" w:cs="Times New Roman"/>
          <w:sz w:val="24"/>
          <w:szCs w:val="24"/>
          <w:lang w:val="en-US"/>
        </w:rPr>
        <w:t>poreikiams</w:t>
      </w:r>
      <w:proofErr w:type="spellEnd"/>
      <w:r w:rsidR="00B30DE8">
        <w:rPr>
          <w:rFonts w:ascii="Times New Roman" w:hAnsi="Times New Roman" w:cs="Times New Roman"/>
          <w:sz w:val="24"/>
          <w:szCs w:val="24"/>
          <w:lang w:val="en-US"/>
        </w:rPr>
        <w:t xml:space="preserve">. </w:t>
      </w:r>
    </w:p>
    <w:p w14:paraId="4FEE84E6" w14:textId="0300BB0B" w:rsidR="000A1064" w:rsidRDefault="00A32EAD" w:rsidP="00B72CC3">
      <w:pPr>
        <w:pStyle w:val="ListParagraph"/>
        <w:numPr>
          <w:ilvl w:val="0"/>
          <w:numId w:val="2"/>
        </w:numPr>
        <w:tabs>
          <w:tab w:val="left" w:pos="1134"/>
          <w:tab w:val="left" w:pos="1418"/>
        </w:tabs>
        <w:spacing w:after="0" w:line="240" w:lineRule="auto"/>
        <w:ind w:left="0" w:firstLine="709"/>
        <w:contextualSpacing w:val="0"/>
        <w:jc w:val="both"/>
        <w:rPr>
          <w:rFonts w:ascii="Times New Roman" w:hAnsi="Times New Roman" w:cs="Times New Roman"/>
          <w:sz w:val="24"/>
          <w:szCs w:val="24"/>
        </w:rPr>
      </w:pPr>
      <w:r w:rsidRPr="00F34A16">
        <w:rPr>
          <w:rFonts w:ascii="Times New Roman" w:hAnsi="Times New Roman" w:cs="Times New Roman"/>
          <w:sz w:val="24"/>
          <w:szCs w:val="24"/>
        </w:rPr>
        <w:t>Šio straipsnio 2 dalyje nustatyta minimali biodegalų dalis kiekviename litre yra įskaičiuojama</w:t>
      </w:r>
      <w:r w:rsidR="00913562">
        <w:rPr>
          <w:rFonts w:ascii="Times New Roman" w:hAnsi="Times New Roman" w:cs="Times New Roman"/>
          <w:sz w:val="24"/>
          <w:szCs w:val="24"/>
        </w:rPr>
        <w:t xml:space="preserve"> į </w:t>
      </w:r>
      <w:r w:rsidRPr="00F34A16">
        <w:rPr>
          <w:rFonts w:ascii="Times New Roman" w:hAnsi="Times New Roman" w:cs="Times New Roman"/>
          <w:sz w:val="24"/>
          <w:szCs w:val="24"/>
        </w:rPr>
        <w:t>šio straipsnio 1 dalyje numatyt</w:t>
      </w:r>
      <w:r w:rsidR="00913562">
        <w:rPr>
          <w:rFonts w:ascii="Times New Roman" w:hAnsi="Times New Roman" w:cs="Times New Roman"/>
          <w:sz w:val="24"/>
          <w:szCs w:val="24"/>
        </w:rPr>
        <w:t>us</w:t>
      </w:r>
      <w:r w:rsidRPr="00F34A16">
        <w:rPr>
          <w:rFonts w:ascii="Times New Roman" w:hAnsi="Times New Roman" w:cs="Times New Roman"/>
          <w:sz w:val="24"/>
          <w:szCs w:val="24"/>
        </w:rPr>
        <w:t xml:space="preserve"> įpareigojim</w:t>
      </w:r>
      <w:r w:rsidR="00913562">
        <w:rPr>
          <w:rFonts w:ascii="Times New Roman" w:hAnsi="Times New Roman" w:cs="Times New Roman"/>
          <w:sz w:val="24"/>
          <w:szCs w:val="24"/>
        </w:rPr>
        <w:t>us</w:t>
      </w:r>
      <w:r w:rsidR="00D81B70">
        <w:rPr>
          <w:rFonts w:ascii="Times New Roman" w:hAnsi="Times New Roman" w:cs="Times New Roman"/>
          <w:sz w:val="24"/>
          <w:szCs w:val="24"/>
        </w:rPr>
        <w:t xml:space="preserve"> atsižvelgiant į degalų iš atsinaujinančių energijos išteklių rūšį </w:t>
      </w:r>
      <w:r w:rsidR="00D5379D">
        <w:rPr>
          <w:rFonts w:ascii="Times New Roman" w:hAnsi="Times New Roman" w:cs="Times New Roman"/>
          <w:sz w:val="24"/>
          <w:szCs w:val="24"/>
        </w:rPr>
        <w:t>i</w:t>
      </w:r>
      <w:r w:rsidR="00D81B70">
        <w:rPr>
          <w:rFonts w:ascii="Times New Roman" w:hAnsi="Times New Roman" w:cs="Times New Roman"/>
          <w:sz w:val="24"/>
          <w:szCs w:val="24"/>
        </w:rPr>
        <w:t xml:space="preserve">r </w:t>
      </w:r>
      <w:r w:rsidR="00A07A2C">
        <w:rPr>
          <w:rFonts w:ascii="Times New Roman" w:hAnsi="Times New Roman" w:cs="Times New Roman"/>
          <w:sz w:val="24"/>
          <w:szCs w:val="24"/>
        </w:rPr>
        <w:t xml:space="preserve">biodegalų </w:t>
      </w:r>
      <w:r w:rsidR="00D81B70">
        <w:rPr>
          <w:rFonts w:ascii="Times New Roman" w:hAnsi="Times New Roman" w:cs="Times New Roman"/>
          <w:sz w:val="24"/>
          <w:szCs w:val="24"/>
        </w:rPr>
        <w:t xml:space="preserve">pažangumą. </w:t>
      </w:r>
    </w:p>
    <w:p w14:paraId="29E23502" w14:textId="737EB1A9" w:rsidR="00505676" w:rsidRPr="00043A55" w:rsidRDefault="005840A5" w:rsidP="00B72CC3">
      <w:pPr>
        <w:pStyle w:val="ListParagraph"/>
        <w:numPr>
          <w:ilvl w:val="0"/>
          <w:numId w:val="2"/>
        </w:numPr>
        <w:tabs>
          <w:tab w:val="left" w:pos="1134"/>
        </w:tabs>
        <w:ind w:left="0" w:firstLine="709"/>
        <w:jc w:val="both"/>
        <w:rPr>
          <w:rFonts w:ascii="Times New Roman" w:eastAsia="Calibri" w:hAnsi="Times New Roman" w:cs="Times New Roman"/>
          <w:sz w:val="24"/>
          <w:szCs w:val="24"/>
        </w:rPr>
      </w:pPr>
      <w:r w:rsidRPr="000668E3">
        <w:rPr>
          <w:rFonts w:ascii="Times New Roman" w:eastAsia="Calibri" w:hAnsi="Times New Roman" w:cs="Times New Roman"/>
          <w:sz w:val="24"/>
          <w:szCs w:val="24"/>
        </w:rPr>
        <w:t>B</w:t>
      </w:r>
      <w:r w:rsidR="00D10768" w:rsidRPr="000668E3">
        <w:rPr>
          <w:rFonts w:ascii="Times New Roman" w:eastAsia="Calibri" w:hAnsi="Times New Roman" w:cs="Times New Roman"/>
          <w:sz w:val="24"/>
          <w:szCs w:val="24"/>
        </w:rPr>
        <w:t>iodegalų</w:t>
      </w:r>
      <w:r w:rsidRPr="000668E3">
        <w:rPr>
          <w:rFonts w:ascii="Times New Roman" w:eastAsia="Calibri" w:hAnsi="Times New Roman" w:cs="Times New Roman"/>
          <w:sz w:val="24"/>
          <w:szCs w:val="24"/>
        </w:rPr>
        <w:t xml:space="preserve"> ir pažangiųjų biodegalų</w:t>
      </w:r>
      <w:r w:rsidR="00072110" w:rsidRPr="000668E3">
        <w:rPr>
          <w:rFonts w:ascii="Times New Roman" w:eastAsia="Calibri" w:hAnsi="Times New Roman" w:cs="Times New Roman"/>
          <w:sz w:val="24"/>
          <w:szCs w:val="24"/>
        </w:rPr>
        <w:t xml:space="preserve">, taip pat nebiologinių skystųjų ir (ar) dujinių degalų iš atsinaujinančių energijos išteklių energinė vertė </w:t>
      </w:r>
      <w:r w:rsidR="008D6F29" w:rsidRPr="000668E3">
        <w:rPr>
          <w:rFonts w:ascii="Times New Roman" w:eastAsia="Calibri" w:hAnsi="Times New Roman" w:cs="Times New Roman"/>
          <w:sz w:val="24"/>
          <w:szCs w:val="24"/>
        </w:rPr>
        <w:t xml:space="preserve">įgyvendinant šio straipsnio 1 ir </w:t>
      </w:r>
      <w:r w:rsidR="001E4C88">
        <w:rPr>
          <w:rFonts w:ascii="Times New Roman" w:eastAsia="Calibri" w:hAnsi="Times New Roman" w:cs="Times New Roman"/>
          <w:sz w:val="24"/>
          <w:szCs w:val="24"/>
        </w:rPr>
        <w:t>3</w:t>
      </w:r>
      <w:r w:rsidR="008D6F29" w:rsidRPr="00FA6A57">
        <w:rPr>
          <w:rFonts w:ascii="Times New Roman" w:eastAsia="Calibri" w:hAnsi="Times New Roman" w:cs="Times New Roman"/>
          <w:sz w:val="24"/>
          <w:szCs w:val="24"/>
        </w:rPr>
        <w:t xml:space="preserve"> dalyse </w:t>
      </w:r>
      <w:r w:rsidR="001E4C88">
        <w:rPr>
          <w:rFonts w:ascii="Times New Roman" w:eastAsia="Calibri" w:hAnsi="Times New Roman" w:cs="Times New Roman"/>
          <w:sz w:val="24"/>
          <w:szCs w:val="24"/>
        </w:rPr>
        <w:t>nustatytus</w:t>
      </w:r>
      <w:r w:rsidR="008D6F29" w:rsidRPr="00FA6A57">
        <w:rPr>
          <w:rFonts w:ascii="Times New Roman" w:eastAsia="Calibri" w:hAnsi="Times New Roman" w:cs="Times New Roman"/>
          <w:sz w:val="24"/>
          <w:szCs w:val="24"/>
        </w:rPr>
        <w:t xml:space="preserve"> įpareigojimus</w:t>
      </w:r>
      <w:r w:rsidR="00947114" w:rsidRPr="00FA6A57">
        <w:rPr>
          <w:rFonts w:ascii="Times New Roman" w:eastAsia="Calibri" w:hAnsi="Times New Roman" w:cs="Times New Roman"/>
          <w:sz w:val="24"/>
          <w:szCs w:val="24"/>
        </w:rPr>
        <w:t xml:space="preserve"> gali būti </w:t>
      </w:r>
      <w:r w:rsidR="00D10768" w:rsidRPr="000668E3">
        <w:rPr>
          <w:rFonts w:ascii="Times New Roman" w:eastAsia="Calibri" w:hAnsi="Times New Roman" w:cs="Times New Roman"/>
          <w:sz w:val="24"/>
          <w:szCs w:val="24"/>
        </w:rPr>
        <w:t xml:space="preserve">laikoma </w:t>
      </w:r>
      <w:r w:rsidR="003669AF">
        <w:rPr>
          <w:rFonts w:ascii="Times New Roman" w:eastAsia="Calibri" w:hAnsi="Times New Roman" w:cs="Times New Roman"/>
          <w:sz w:val="24"/>
          <w:szCs w:val="24"/>
        </w:rPr>
        <w:t>du kartus</w:t>
      </w:r>
      <w:r w:rsidR="003669AF" w:rsidRPr="000668E3">
        <w:rPr>
          <w:rFonts w:ascii="Times New Roman" w:eastAsia="Calibri" w:hAnsi="Times New Roman" w:cs="Times New Roman"/>
          <w:sz w:val="24"/>
          <w:szCs w:val="24"/>
        </w:rPr>
        <w:t xml:space="preserve"> </w:t>
      </w:r>
      <w:r w:rsidR="00D10768" w:rsidRPr="000668E3">
        <w:rPr>
          <w:rFonts w:ascii="Times New Roman" w:eastAsia="Calibri" w:hAnsi="Times New Roman" w:cs="Times New Roman"/>
          <w:sz w:val="24"/>
          <w:szCs w:val="24"/>
        </w:rPr>
        <w:t>didesne</w:t>
      </w:r>
      <w:r w:rsidR="00B839C5">
        <w:rPr>
          <w:rFonts w:ascii="Times New Roman" w:eastAsia="Calibri" w:hAnsi="Times New Roman" w:cs="Times New Roman"/>
          <w:sz w:val="24"/>
          <w:szCs w:val="24"/>
        </w:rPr>
        <w:t>,</w:t>
      </w:r>
      <w:r w:rsidR="002C6128" w:rsidRPr="000668E3">
        <w:rPr>
          <w:rFonts w:ascii="Times New Roman" w:eastAsia="Calibri" w:hAnsi="Times New Roman" w:cs="Times New Roman"/>
          <w:sz w:val="24"/>
          <w:szCs w:val="24"/>
        </w:rPr>
        <w:t xml:space="preserve"> palyginti su jų pradine energine verte</w:t>
      </w:r>
      <w:r w:rsidR="00B97420">
        <w:rPr>
          <w:rFonts w:ascii="Times New Roman" w:eastAsia="Calibri" w:hAnsi="Times New Roman" w:cs="Times New Roman"/>
          <w:sz w:val="24"/>
          <w:szCs w:val="24"/>
        </w:rPr>
        <w:t>,</w:t>
      </w:r>
      <w:r w:rsidR="00F46926" w:rsidRPr="00B97420">
        <w:rPr>
          <w:rFonts w:ascii="Times New Roman" w:eastAsia="Calibri" w:hAnsi="Times New Roman" w:cs="Times New Roman"/>
          <w:sz w:val="24"/>
          <w:szCs w:val="24"/>
        </w:rPr>
        <w:t xml:space="preserve"> jeigu jie yra pagaminti iš žaliavų</w:t>
      </w:r>
      <w:r w:rsidR="00B839C5">
        <w:rPr>
          <w:rFonts w:ascii="Times New Roman" w:eastAsia="Calibri" w:hAnsi="Times New Roman" w:cs="Times New Roman"/>
          <w:sz w:val="24"/>
          <w:szCs w:val="24"/>
        </w:rPr>
        <w:t>,</w:t>
      </w:r>
      <w:r w:rsidR="00F46926" w:rsidRPr="00B97420">
        <w:rPr>
          <w:rFonts w:ascii="Times New Roman" w:eastAsia="Calibri" w:hAnsi="Times New Roman" w:cs="Times New Roman"/>
          <w:sz w:val="24"/>
          <w:szCs w:val="24"/>
        </w:rPr>
        <w:t xml:space="preserve"> nurodytų</w:t>
      </w:r>
      <w:r w:rsidR="00F64C63" w:rsidRPr="00043A55">
        <w:rPr>
          <w:rFonts w:ascii="Times New Roman" w:eastAsia="Calibri" w:hAnsi="Times New Roman" w:cs="Times New Roman"/>
          <w:sz w:val="24"/>
          <w:szCs w:val="24"/>
        </w:rPr>
        <w:t xml:space="preserve"> </w:t>
      </w:r>
      <w:r w:rsidR="00B839C5">
        <w:rPr>
          <w:rFonts w:ascii="Times New Roman" w:eastAsia="Calibri" w:hAnsi="Times New Roman" w:cs="Times New Roman"/>
          <w:sz w:val="24"/>
          <w:szCs w:val="24"/>
        </w:rPr>
        <w:t>e</w:t>
      </w:r>
      <w:r w:rsidR="00297F52" w:rsidRPr="00043A55">
        <w:rPr>
          <w:rFonts w:ascii="Times New Roman" w:eastAsia="Calibri" w:hAnsi="Times New Roman" w:cs="Times New Roman"/>
          <w:sz w:val="24"/>
          <w:szCs w:val="24"/>
        </w:rPr>
        <w:t>nergetikos ministro patvirtintame žaliavų sąraše</w:t>
      </w:r>
      <w:r w:rsidR="009A6E71">
        <w:rPr>
          <w:rFonts w:ascii="Times New Roman" w:eastAsia="Calibri" w:hAnsi="Times New Roman" w:cs="Times New Roman"/>
          <w:sz w:val="24"/>
          <w:szCs w:val="24"/>
        </w:rPr>
        <w:t>,</w:t>
      </w:r>
      <w:r w:rsidR="00297F52" w:rsidRPr="00043A55">
        <w:rPr>
          <w:rFonts w:ascii="Times New Roman" w:eastAsia="Calibri" w:hAnsi="Times New Roman" w:cs="Times New Roman"/>
          <w:sz w:val="24"/>
          <w:szCs w:val="24"/>
        </w:rPr>
        <w:t xml:space="preserve"> kaip tai numatyta šio įstatymo 2</w:t>
      </w:r>
      <w:r w:rsidR="00481001">
        <w:rPr>
          <w:rFonts w:ascii="Times New Roman" w:eastAsia="Calibri" w:hAnsi="Times New Roman" w:cs="Times New Roman"/>
          <w:sz w:val="24"/>
          <w:szCs w:val="24"/>
        </w:rPr>
        <w:t>2</w:t>
      </w:r>
      <w:r w:rsidR="00297F52" w:rsidRPr="00043A55">
        <w:rPr>
          <w:rFonts w:ascii="Times New Roman" w:eastAsia="Calibri" w:hAnsi="Times New Roman" w:cs="Times New Roman"/>
          <w:sz w:val="24"/>
          <w:szCs w:val="24"/>
        </w:rPr>
        <w:t xml:space="preserve"> straipsnyje. </w:t>
      </w:r>
    </w:p>
    <w:p w14:paraId="4EB1C013" w14:textId="7BF32951" w:rsidR="00A32EAD" w:rsidRDefault="00CE500C" w:rsidP="00B72CC3">
      <w:pPr>
        <w:spacing w:after="0" w:line="240" w:lineRule="auto"/>
        <w:ind w:left="851"/>
        <w:rPr>
          <w:rFonts w:ascii="Times New Roman" w:hAnsi="Times New Roman" w:cs="Times New Roman"/>
          <w:b/>
          <w:sz w:val="24"/>
          <w:szCs w:val="24"/>
        </w:rPr>
      </w:pPr>
      <w:r w:rsidRPr="00634ADF">
        <w:rPr>
          <w:rFonts w:ascii="Times New Roman" w:eastAsia="Calibri" w:hAnsi="Times New Roman" w:cs="Times New Roman"/>
          <w:b/>
          <w:bCs/>
          <w:sz w:val="24"/>
          <w:szCs w:val="24"/>
        </w:rPr>
        <w:t>1</w:t>
      </w:r>
      <w:r w:rsidR="008876EB">
        <w:rPr>
          <w:rFonts w:ascii="Times New Roman" w:eastAsia="Calibri" w:hAnsi="Times New Roman" w:cs="Times New Roman"/>
          <w:b/>
          <w:bCs/>
          <w:sz w:val="24"/>
          <w:szCs w:val="24"/>
        </w:rPr>
        <w:t>7</w:t>
      </w:r>
      <w:r w:rsidRPr="00634ADF">
        <w:rPr>
          <w:rFonts w:ascii="Times New Roman" w:eastAsia="Calibri" w:hAnsi="Times New Roman" w:cs="Times New Roman"/>
          <w:b/>
          <w:bCs/>
          <w:sz w:val="24"/>
          <w:szCs w:val="24"/>
        </w:rPr>
        <w:t xml:space="preserve"> </w:t>
      </w:r>
      <w:r w:rsidR="00D41881">
        <w:rPr>
          <w:rFonts w:ascii="Times New Roman" w:hAnsi="Times New Roman" w:cs="Times New Roman"/>
          <w:b/>
          <w:bCs/>
          <w:sz w:val="24"/>
          <w:szCs w:val="24"/>
        </w:rPr>
        <w:t>s</w:t>
      </w:r>
      <w:r w:rsidR="00A32EAD" w:rsidRPr="00883095">
        <w:rPr>
          <w:rFonts w:ascii="Times New Roman" w:hAnsi="Times New Roman" w:cs="Times New Roman"/>
          <w:b/>
          <w:bCs/>
          <w:sz w:val="24"/>
          <w:szCs w:val="24"/>
        </w:rPr>
        <w:t>traipsnis.</w:t>
      </w:r>
      <w:r w:rsidR="007376AC" w:rsidRPr="007376AC">
        <w:rPr>
          <w:rFonts w:ascii="Times New Roman" w:hAnsi="Times New Roman" w:cs="Times New Roman"/>
          <w:b/>
          <w:sz w:val="24"/>
          <w:szCs w:val="24"/>
        </w:rPr>
        <w:t xml:space="preserve"> </w:t>
      </w:r>
      <w:r w:rsidR="00A0690D">
        <w:rPr>
          <w:rFonts w:ascii="Times New Roman" w:hAnsi="Times New Roman" w:cs="Times New Roman"/>
          <w:b/>
          <w:sz w:val="24"/>
          <w:szCs w:val="24"/>
        </w:rPr>
        <w:t>DAEI</w:t>
      </w:r>
      <w:r w:rsidR="007376AC" w:rsidRPr="007376AC">
        <w:rPr>
          <w:rFonts w:ascii="Times New Roman" w:hAnsi="Times New Roman" w:cs="Times New Roman"/>
          <w:b/>
          <w:sz w:val="24"/>
          <w:szCs w:val="24"/>
        </w:rPr>
        <w:t xml:space="preserve"> </w:t>
      </w:r>
      <w:r w:rsidR="004462B2">
        <w:rPr>
          <w:rFonts w:ascii="Times New Roman" w:hAnsi="Times New Roman" w:cs="Times New Roman"/>
          <w:b/>
          <w:sz w:val="24"/>
          <w:szCs w:val="24"/>
        </w:rPr>
        <w:t>apskaitos</w:t>
      </w:r>
      <w:r w:rsidR="004462B2" w:rsidRPr="007376AC">
        <w:rPr>
          <w:rFonts w:ascii="Times New Roman" w:hAnsi="Times New Roman" w:cs="Times New Roman"/>
          <w:b/>
          <w:sz w:val="24"/>
          <w:szCs w:val="24"/>
        </w:rPr>
        <w:t xml:space="preserve"> </w:t>
      </w:r>
      <w:r w:rsidR="007376AC" w:rsidRPr="007376AC">
        <w:rPr>
          <w:rFonts w:ascii="Times New Roman" w:hAnsi="Times New Roman" w:cs="Times New Roman"/>
          <w:b/>
          <w:sz w:val="24"/>
          <w:szCs w:val="24"/>
        </w:rPr>
        <w:t>vienetai</w:t>
      </w:r>
    </w:p>
    <w:p w14:paraId="6CD4CEFF" w14:textId="5C7758EB" w:rsidR="00A24C0C" w:rsidRPr="00B315C5" w:rsidRDefault="00D6418F" w:rsidP="00BC12A2">
      <w:pPr>
        <w:pStyle w:val="ListParagraph"/>
        <w:numPr>
          <w:ilvl w:val="0"/>
          <w:numId w:val="27"/>
        </w:numPr>
        <w:tabs>
          <w:tab w:val="left" w:pos="1134"/>
        </w:tabs>
        <w:spacing w:after="0" w:line="240" w:lineRule="auto"/>
        <w:ind w:left="0" w:firstLine="851"/>
        <w:jc w:val="both"/>
        <w:rPr>
          <w:rFonts w:ascii="Times New Roman" w:hAnsi="Times New Roman" w:cs="Times New Roman"/>
          <w:sz w:val="24"/>
          <w:szCs w:val="24"/>
        </w:rPr>
      </w:pPr>
      <w:r>
        <w:rPr>
          <w:rFonts w:ascii="Times New Roman" w:eastAsia="Calibri" w:hAnsi="Times New Roman" w:cs="Times New Roman"/>
          <w:sz w:val="24"/>
          <w:szCs w:val="24"/>
        </w:rPr>
        <w:t xml:space="preserve">DAEI apskaitos vienetų </w:t>
      </w:r>
      <w:r w:rsidR="00D7412F">
        <w:rPr>
          <w:rFonts w:ascii="Times New Roman" w:eastAsia="Calibri" w:hAnsi="Times New Roman" w:cs="Times New Roman"/>
          <w:sz w:val="24"/>
          <w:szCs w:val="24"/>
        </w:rPr>
        <w:t>sistemos</w:t>
      </w:r>
      <w:r>
        <w:rPr>
          <w:rFonts w:ascii="Times New Roman" w:eastAsia="Calibri" w:hAnsi="Times New Roman" w:cs="Times New Roman"/>
          <w:sz w:val="24"/>
          <w:szCs w:val="24"/>
        </w:rPr>
        <w:t xml:space="preserve"> dalyviams</w:t>
      </w:r>
      <w:r w:rsidR="008959E1" w:rsidRPr="00B72CC3">
        <w:rPr>
          <w:rFonts w:ascii="Times New Roman" w:eastAsia="Calibri" w:hAnsi="Times New Roman" w:cs="Times New Roman"/>
          <w:sz w:val="24"/>
          <w:szCs w:val="24"/>
        </w:rPr>
        <w:t xml:space="preserve"> </w:t>
      </w:r>
      <w:r w:rsidR="001C2636" w:rsidRPr="00B315C5">
        <w:rPr>
          <w:rFonts w:ascii="Times New Roman" w:eastAsia="Calibri" w:hAnsi="Times New Roman" w:cs="Times New Roman"/>
          <w:sz w:val="24"/>
          <w:szCs w:val="24"/>
        </w:rPr>
        <w:t xml:space="preserve">už kiekvieną </w:t>
      </w:r>
      <w:r w:rsidR="001C2636" w:rsidRPr="00B315C5">
        <w:rPr>
          <w:rFonts w:ascii="Times New Roman" w:hAnsi="Times New Roman" w:cs="Times New Roman"/>
          <w:sz w:val="24"/>
          <w:szCs w:val="24"/>
        </w:rPr>
        <w:t xml:space="preserve">kalendoriniais metais </w:t>
      </w:r>
      <w:r w:rsidR="009B5C04" w:rsidRPr="00B315C5">
        <w:rPr>
          <w:rFonts w:ascii="Times New Roman" w:eastAsia="Calibri" w:hAnsi="Times New Roman" w:cs="Times New Roman"/>
          <w:sz w:val="24"/>
          <w:szCs w:val="24"/>
        </w:rPr>
        <w:t>vidaus rink</w:t>
      </w:r>
      <w:r w:rsidR="00F8612B">
        <w:rPr>
          <w:rFonts w:ascii="Times New Roman" w:eastAsia="Calibri" w:hAnsi="Times New Roman" w:cs="Times New Roman"/>
          <w:sz w:val="24"/>
          <w:szCs w:val="24"/>
        </w:rPr>
        <w:t>ai</w:t>
      </w:r>
      <w:r w:rsidR="000A6690" w:rsidRPr="00B315C5">
        <w:rPr>
          <w:rFonts w:ascii="Times New Roman" w:hAnsi="Times New Roman" w:cs="Times New Roman"/>
          <w:sz w:val="24"/>
          <w:szCs w:val="24"/>
        </w:rPr>
        <w:t xml:space="preserve"> </w:t>
      </w:r>
      <w:r w:rsidR="00A95A6E" w:rsidRPr="003E3E26">
        <w:rPr>
          <w:rFonts w:ascii="Times New Roman" w:hAnsi="Times New Roman" w:cs="Times New Roman"/>
          <w:sz w:val="24"/>
          <w:szCs w:val="24"/>
        </w:rPr>
        <w:t>patiektą</w:t>
      </w:r>
      <w:r w:rsidR="001C2636" w:rsidRPr="00B315C5">
        <w:rPr>
          <w:rFonts w:ascii="Times New Roman" w:hAnsi="Times New Roman" w:cs="Times New Roman"/>
          <w:sz w:val="24"/>
          <w:szCs w:val="24"/>
        </w:rPr>
        <w:t xml:space="preserve"> </w:t>
      </w:r>
      <w:proofErr w:type="spellStart"/>
      <w:r w:rsidR="001C2636" w:rsidRPr="00B315C5">
        <w:rPr>
          <w:rFonts w:ascii="Times New Roman" w:eastAsia="Calibri" w:hAnsi="Times New Roman" w:cs="Times New Roman"/>
          <w:sz w:val="24"/>
          <w:szCs w:val="24"/>
        </w:rPr>
        <w:t>megadžaulį</w:t>
      </w:r>
      <w:proofErr w:type="spellEnd"/>
      <w:r w:rsidR="001C2636" w:rsidRPr="00B315C5">
        <w:rPr>
          <w:rFonts w:ascii="Times New Roman" w:eastAsia="Calibri" w:hAnsi="Times New Roman" w:cs="Times New Roman"/>
          <w:sz w:val="24"/>
          <w:szCs w:val="24"/>
        </w:rPr>
        <w:t xml:space="preserve"> </w:t>
      </w:r>
      <w:r w:rsidR="005F480F">
        <w:rPr>
          <w:rFonts w:ascii="Times New Roman" w:eastAsia="Calibri" w:hAnsi="Times New Roman" w:cs="Times New Roman"/>
          <w:sz w:val="24"/>
          <w:szCs w:val="24"/>
        </w:rPr>
        <w:t>(MJ)</w:t>
      </w:r>
      <w:r w:rsidR="001C2636" w:rsidRPr="00B315C5">
        <w:rPr>
          <w:rFonts w:ascii="Times New Roman" w:eastAsia="Calibri" w:hAnsi="Times New Roman" w:cs="Times New Roman"/>
          <w:sz w:val="24"/>
          <w:szCs w:val="24"/>
        </w:rPr>
        <w:t xml:space="preserve"> degalų iš atsinaujinančių energijos išteklių</w:t>
      </w:r>
      <w:r w:rsidR="006866CD" w:rsidRPr="00B72CC3">
        <w:rPr>
          <w:rFonts w:ascii="Times New Roman" w:eastAsia="Calibri" w:hAnsi="Times New Roman" w:cs="Times New Roman"/>
          <w:sz w:val="24"/>
          <w:szCs w:val="24"/>
        </w:rPr>
        <w:t>,</w:t>
      </w:r>
      <w:r w:rsidR="001C2636" w:rsidRPr="00B315C5">
        <w:rPr>
          <w:rFonts w:ascii="Times New Roman" w:eastAsia="Calibri" w:hAnsi="Times New Roman" w:cs="Times New Roman"/>
          <w:sz w:val="24"/>
          <w:szCs w:val="24"/>
        </w:rPr>
        <w:t xml:space="preserve"> </w:t>
      </w:r>
      <w:r w:rsidR="003D3102" w:rsidRPr="00B315C5">
        <w:rPr>
          <w:rFonts w:ascii="Times New Roman" w:hAnsi="Times New Roman" w:cs="Times New Roman"/>
          <w:sz w:val="24"/>
          <w:szCs w:val="24"/>
        </w:rPr>
        <w:t>šio įstatymo 1</w:t>
      </w:r>
      <w:r w:rsidR="00481001">
        <w:rPr>
          <w:rFonts w:ascii="Times New Roman" w:hAnsi="Times New Roman" w:cs="Times New Roman"/>
          <w:sz w:val="24"/>
          <w:szCs w:val="24"/>
        </w:rPr>
        <w:t>8</w:t>
      </w:r>
      <w:r w:rsidR="003D3102" w:rsidRPr="00B315C5">
        <w:rPr>
          <w:rFonts w:ascii="Times New Roman" w:hAnsi="Times New Roman" w:cs="Times New Roman"/>
          <w:sz w:val="24"/>
          <w:szCs w:val="24"/>
        </w:rPr>
        <w:t xml:space="preserve"> straipsnio </w:t>
      </w:r>
      <w:r w:rsidR="008959E1" w:rsidRPr="00B72CC3">
        <w:rPr>
          <w:rFonts w:ascii="Times New Roman" w:hAnsi="Times New Roman" w:cs="Times New Roman"/>
          <w:sz w:val="24"/>
          <w:szCs w:val="24"/>
        </w:rPr>
        <w:t xml:space="preserve">nustatyta </w:t>
      </w:r>
      <w:r w:rsidR="003D3102" w:rsidRPr="00B315C5">
        <w:rPr>
          <w:rFonts w:ascii="Times New Roman" w:hAnsi="Times New Roman" w:cs="Times New Roman"/>
          <w:sz w:val="24"/>
          <w:szCs w:val="24"/>
        </w:rPr>
        <w:t>tvarka</w:t>
      </w:r>
      <w:r w:rsidR="001C2636" w:rsidRPr="00B315C5">
        <w:rPr>
          <w:rFonts w:ascii="Times New Roman" w:eastAsia="Calibri" w:hAnsi="Times New Roman" w:cs="Times New Roman"/>
          <w:sz w:val="24"/>
          <w:szCs w:val="24"/>
        </w:rPr>
        <w:t xml:space="preserve"> skiriami</w:t>
      </w:r>
      <w:r w:rsidR="001C2636" w:rsidRPr="00B315C5">
        <w:rPr>
          <w:rFonts w:ascii="Times New Roman" w:hAnsi="Times New Roman" w:cs="Times New Roman"/>
          <w:sz w:val="24"/>
          <w:szCs w:val="24"/>
        </w:rPr>
        <w:t xml:space="preserve"> DAEI </w:t>
      </w:r>
      <w:r w:rsidR="004462B2" w:rsidRPr="00B315C5">
        <w:rPr>
          <w:rFonts w:ascii="Times New Roman" w:hAnsi="Times New Roman" w:cs="Times New Roman"/>
          <w:sz w:val="24"/>
          <w:szCs w:val="24"/>
        </w:rPr>
        <w:t xml:space="preserve">apskaitos </w:t>
      </w:r>
      <w:r w:rsidR="001C2636" w:rsidRPr="00B315C5">
        <w:rPr>
          <w:rFonts w:ascii="Times New Roman" w:hAnsi="Times New Roman" w:cs="Times New Roman"/>
          <w:sz w:val="24"/>
          <w:szCs w:val="24"/>
        </w:rPr>
        <w:t xml:space="preserve">vienetai. </w:t>
      </w:r>
      <w:r w:rsidR="00BB2CA4">
        <w:rPr>
          <w:rFonts w:ascii="Times New Roman" w:hAnsi="Times New Roman" w:cs="Times New Roman"/>
          <w:sz w:val="24"/>
          <w:szCs w:val="24"/>
        </w:rPr>
        <w:t xml:space="preserve">DAEI apskaitos vienetai neperkeliami į </w:t>
      </w:r>
      <w:r w:rsidR="00BB2CA4" w:rsidRPr="00184952">
        <w:rPr>
          <w:rFonts w:ascii="Times New Roman" w:eastAsia="Calibri" w:hAnsi="Times New Roman" w:cs="Times New Roman"/>
          <w:sz w:val="24"/>
          <w:szCs w:val="24"/>
        </w:rPr>
        <w:t>kitus kalendorinius metus.</w:t>
      </w:r>
    </w:p>
    <w:p w14:paraId="3A2B812B" w14:textId="699B2562" w:rsidR="001C2636" w:rsidRPr="007D07BA" w:rsidRDefault="001C2636" w:rsidP="00BC12A2">
      <w:pPr>
        <w:numPr>
          <w:ilvl w:val="0"/>
          <w:numId w:val="27"/>
        </w:numPr>
        <w:tabs>
          <w:tab w:val="left" w:pos="1134"/>
        </w:tabs>
        <w:spacing w:after="0" w:line="240" w:lineRule="auto"/>
        <w:ind w:left="0" w:firstLine="851"/>
        <w:contextualSpacing/>
        <w:jc w:val="both"/>
        <w:rPr>
          <w:rFonts w:ascii="Times New Roman" w:eastAsia="Calibri" w:hAnsi="Times New Roman" w:cs="Times New Roman"/>
          <w:sz w:val="24"/>
          <w:szCs w:val="24"/>
        </w:rPr>
      </w:pPr>
      <w:r w:rsidRPr="007D07BA">
        <w:rPr>
          <w:rFonts w:ascii="Times New Roman" w:eastAsia="Calibri" w:hAnsi="Times New Roman" w:cs="Times New Roman"/>
          <w:sz w:val="24"/>
          <w:szCs w:val="24"/>
        </w:rPr>
        <w:t xml:space="preserve">DAEI </w:t>
      </w:r>
      <w:r w:rsidR="00DC1B97">
        <w:rPr>
          <w:rFonts w:ascii="Times New Roman" w:eastAsia="Calibri" w:hAnsi="Times New Roman" w:cs="Times New Roman"/>
          <w:sz w:val="24"/>
          <w:szCs w:val="24"/>
        </w:rPr>
        <w:t>apskaitos</w:t>
      </w:r>
      <w:r w:rsidR="00DC1B97" w:rsidRPr="007D07BA">
        <w:rPr>
          <w:rFonts w:ascii="Times New Roman" w:eastAsia="Calibri" w:hAnsi="Times New Roman" w:cs="Times New Roman"/>
          <w:sz w:val="24"/>
          <w:szCs w:val="24"/>
        </w:rPr>
        <w:t xml:space="preserve"> </w:t>
      </w:r>
      <w:r w:rsidRPr="007D07BA">
        <w:rPr>
          <w:rFonts w:ascii="Times New Roman" w:eastAsia="Calibri" w:hAnsi="Times New Roman" w:cs="Times New Roman"/>
          <w:sz w:val="24"/>
          <w:szCs w:val="24"/>
        </w:rPr>
        <w:t>vienetai</w:t>
      </w:r>
      <w:r w:rsidR="00DD45D6">
        <w:rPr>
          <w:rFonts w:ascii="Times New Roman" w:eastAsia="Calibri" w:hAnsi="Times New Roman" w:cs="Times New Roman"/>
          <w:sz w:val="24"/>
          <w:szCs w:val="24"/>
        </w:rPr>
        <w:t>,</w:t>
      </w:r>
      <w:r w:rsidR="004D27D0">
        <w:rPr>
          <w:rFonts w:ascii="Times New Roman" w:eastAsia="Calibri" w:hAnsi="Times New Roman" w:cs="Times New Roman"/>
          <w:sz w:val="24"/>
          <w:szCs w:val="24"/>
        </w:rPr>
        <w:t xml:space="preserve"> </w:t>
      </w:r>
      <w:r w:rsidR="008751C6">
        <w:rPr>
          <w:rFonts w:ascii="Times New Roman" w:eastAsia="Calibri" w:hAnsi="Times New Roman" w:cs="Times New Roman"/>
          <w:sz w:val="24"/>
          <w:szCs w:val="24"/>
        </w:rPr>
        <w:t xml:space="preserve">vadovaujantis </w:t>
      </w:r>
      <w:r w:rsidR="00121316">
        <w:rPr>
          <w:rFonts w:ascii="Times New Roman" w:eastAsia="Calibri" w:hAnsi="Times New Roman" w:cs="Times New Roman"/>
          <w:sz w:val="24"/>
          <w:szCs w:val="24"/>
        </w:rPr>
        <w:t xml:space="preserve">DAEI apskaitos vienetų </w:t>
      </w:r>
      <w:r w:rsidR="00D7412F">
        <w:rPr>
          <w:rFonts w:ascii="Times New Roman" w:eastAsia="Calibri" w:hAnsi="Times New Roman" w:cs="Times New Roman"/>
          <w:sz w:val="24"/>
          <w:szCs w:val="24"/>
        </w:rPr>
        <w:t>sistemos</w:t>
      </w:r>
      <w:r w:rsidR="00121316">
        <w:rPr>
          <w:rFonts w:ascii="Times New Roman" w:eastAsia="Calibri" w:hAnsi="Times New Roman" w:cs="Times New Roman"/>
          <w:sz w:val="24"/>
          <w:szCs w:val="24"/>
        </w:rPr>
        <w:t xml:space="preserve"> administravimo </w:t>
      </w:r>
      <w:r>
        <w:rPr>
          <w:rFonts w:ascii="Times New Roman" w:eastAsia="Calibri" w:hAnsi="Times New Roman" w:cs="Times New Roman"/>
          <w:sz w:val="24"/>
          <w:szCs w:val="24"/>
        </w:rPr>
        <w:t>tvark</w:t>
      </w:r>
      <w:r w:rsidR="002B6CC6">
        <w:rPr>
          <w:rFonts w:ascii="Times New Roman" w:eastAsia="Calibri" w:hAnsi="Times New Roman" w:cs="Times New Roman"/>
          <w:sz w:val="24"/>
          <w:szCs w:val="24"/>
        </w:rPr>
        <w:t>a</w:t>
      </w:r>
      <w:r w:rsidR="00904805">
        <w:rPr>
          <w:rFonts w:ascii="Times New Roman" w:eastAsia="Calibri" w:hAnsi="Times New Roman" w:cs="Times New Roman"/>
          <w:sz w:val="24"/>
          <w:szCs w:val="24"/>
        </w:rPr>
        <w:t>,</w:t>
      </w:r>
      <w:r w:rsidR="001E1914">
        <w:rPr>
          <w:rFonts w:ascii="Times New Roman" w:eastAsia="Calibri" w:hAnsi="Times New Roman" w:cs="Times New Roman"/>
          <w:sz w:val="24"/>
          <w:szCs w:val="24"/>
        </w:rPr>
        <w:t xml:space="preserve"> </w:t>
      </w:r>
      <w:r w:rsidR="00923856">
        <w:rPr>
          <w:rFonts w:ascii="Times New Roman" w:eastAsia="Calibri" w:hAnsi="Times New Roman" w:cs="Times New Roman"/>
          <w:sz w:val="24"/>
          <w:szCs w:val="24"/>
        </w:rPr>
        <w:t xml:space="preserve">gali būti </w:t>
      </w:r>
      <w:r w:rsidR="00207C32">
        <w:rPr>
          <w:rFonts w:ascii="Times New Roman" w:eastAsia="Calibri" w:hAnsi="Times New Roman" w:cs="Times New Roman"/>
          <w:sz w:val="24"/>
          <w:szCs w:val="24"/>
        </w:rPr>
        <w:t>perleid</w:t>
      </w:r>
      <w:r w:rsidR="0093138A">
        <w:rPr>
          <w:rFonts w:ascii="Times New Roman" w:eastAsia="Calibri" w:hAnsi="Times New Roman" w:cs="Times New Roman"/>
          <w:sz w:val="24"/>
          <w:szCs w:val="24"/>
        </w:rPr>
        <w:t>žiami</w:t>
      </w:r>
      <w:r w:rsidR="00591707">
        <w:rPr>
          <w:rFonts w:ascii="Times New Roman" w:eastAsia="Calibri" w:hAnsi="Times New Roman" w:cs="Times New Roman"/>
          <w:sz w:val="24"/>
          <w:szCs w:val="24"/>
        </w:rPr>
        <w:t xml:space="preserve"> laikantis </w:t>
      </w:r>
      <w:r w:rsidR="00904805">
        <w:rPr>
          <w:rFonts w:ascii="Times New Roman" w:eastAsia="Calibri" w:hAnsi="Times New Roman" w:cs="Times New Roman"/>
          <w:sz w:val="24"/>
          <w:szCs w:val="24"/>
        </w:rPr>
        <w:t>šių sąlygų</w:t>
      </w:r>
      <w:r w:rsidR="00591707">
        <w:rPr>
          <w:rFonts w:ascii="Times New Roman" w:eastAsia="Calibri" w:hAnsi="Times New Roman" w:cs="Times New Roman"/>
          <w:sz w:val="24"/>
          <w:szCs w:val="24"/>
        </w:rPr>
        <w:t xml:space="preserve">: </w:t>
      </w:r>
    </w:p>
    <w:p w14:paraId="320720AB" w14:textId="0E4758CD" w:rsidR="001C2636" w:rsidRPr="007D07BA" w:rsidRDefault="00FB3E88" w:rsidP="00BC12A2">
      <w:pPr>
        <w:numPr>
          <w:ilvl w:val="0"/>
          <w:numId w:val="32"/>
        </w:numPr>
        <w:tabs>
          <w:tab w:val="left" w:pos="1134"/>
        </w:tabs>
        <w:spacing w:after="0" w:line="240" w:lineRule="auto"/>
        <w:ind w:left="0"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BA181D">
        <w:rPr>
          <w:rFonts w:ascii="Times New Roman" w:eastAsia="Calibri" w:hAnsi="Times New Roman" w:cs="Times New Roman"/>
          <w:sz w:val="24"/>
          <w:szCs w:val="24"/>
        </w:rPr>
        <w:t>egalų tiekėjams ir transporto sektoriaus gamtinių dujų tiekėjams</w:t>
      </w:r>
      <w:r w:rsidR="001C2636" w:rsidRPr="007D07BA">
        <w:rPr>
          <w:rFonts w:ascii="Times New Roman" w:eastAsia="Calibri" w:hAnsi="Times New Roman" w:cs="Times New Roman"/>
          <w:sz w:val="24"/>
          <w:szCs w:val="24"/>
        </w:rPr>
        <w:t xml:space="preserve">, </w:t>
      </w:r>
      <w:r w:rsidR="001274A5">
        <w:rPr>
          <w:rFonts w:ascii="Times New Roman" w:eastAsia="Calibri" w:hAnsi="Times New Roman" w:cs="Times New Roman"/>
          <w:sz w:val="24"/>
          <w:szCs w:val="24"/>
        </w:rPr>
        <w:t xml:space="preserve">turintiems pareigą </w:t>
      </w:r>
      <w:r w:rsidR="001C2636" w:rsidRPr="007D07BA">
        <w:rPr>
          <w:rFonts w:ascii="Times New Roman" w:eastAsia="Calibri" w:hAnsi="Times New Roman" w:cs="Times New Roman"/>
          <w:sz w:val="24"/>
          <w:szCs w:val="24"/>
        </w:rPr>
        <w:t>įgyvendinti</w:t>
      </w:r>
      <w:r w:rsidR="001C2636" w:rsidRPr="007D07BA" w:rsidDel="001274A5">
        <w:rPr>
          <w:rFonts w:ascii="Times New Roman" w:eastAsia="Calibri" w:hAnsi="Times New Roman" w:cs="Times New Roman"/>
          <w:sz w:val="24"/>
          <w:szCs w:val="24"/>
        </w:rPr>
        <w:t xml:space="preserve"> </w:t>
      </w:r>
      <w:r w:rsidR="001C2636" w:rsidRPr="007D07BA">
        <w:rPr>
          <w:rFonts w:ascii="Times New Roman" w:eastAsia="Calibri" w:hAnsi="Times New Roman" w:cs="Times New Roman"/>
          <w:sz w:val="24"/>
          <w:szCs w:val="24"/>
        </w:rPr>
        <w:t>šio įstatymo 1</w:t>
      </w:r>
      <w:r w:rsidR="00481001">
        <w:rPr>
          <w:rFonts w:ascii="Times New Roman" w:eastAsia="Calibri" w:hAnsi="Times New Roman" w:cs="Times New Roman"/>
          <w:sz w:val="24"/>
          <w:szCs w:val="24"/>
        </w:rPr>
        <w:t>6</w:t>
      </w:r>
      <w:r w:rsidR="001C2636" w:rsidRPr="007D07BA">
        <w:rPr>
          <w:rFonts w:ascii="Times New Roman" w:eastAsia="Calibri" w:hAnsi="Times New Roman" w:cs="Times New Roman"/>
          <w:sz w:val="24"/>
          <w:szCs w:val="24"/>
        </w:rPr>
        <w:t xml:space="preserve"> straipsnio 1 ir </w:t>
      </w:r>
      <w:r w:rsidR="00D01991">
        <w:rPr>
          <w:rFonts w:ascii="Times New Roman" w:eastAsia="Calibri" w:hAnsi="Times New Roman" w:cs="Times New Roman"/>
          <w:sz w:val="24"/>
          <w:szCs w:val="24"/>
        </w:rPr>
        <w:t>3</w:t>
      </w:r>
      <w:r w:rsidR="001C2636" w:rsidRPr="007D07BA">
        <w:rPr>
          <w:rFonts w:ascii="Times New Roman" w:eastAsia="Calibri" w:hAnsi="Times New Roman" w:cs="Times New Roman"/>
          <w:sz w:val="24"/>
          <w:szCs w:val="24"/>
        </w:rPr>
        <w:t xml:space="preserve"> dalyse nustatytus įpareigojimus;</w:t>
      </w:r>
    </w:p>
    <w:p w14:paraId="08834559" w14:textId="36368BF7" w:rsidR="00715C8B" w:rsidRDefault="00037156" w:rsidP="00BC12A2">
      <w:pPr>
        <w:numPr>
          <w:ilvl w:val="0"/>
          <w:numId w:val="32"/>
        </w:numPr>
        <w:tabs>
          <w:tab w:val="left" w:pos="1134"/>
        </w:tabs>
        <w:spacing w:after="0" w:line="240" w:lineRule="auto"/>
        <w:ind w:left="0"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B776B4">
        <w:rPr>
          <w:rFonts w:ascii="Times New Roman" w:eastAsia="Calibri" w:hAnsi="Times New Roman" w:cs="Times New Roman"/>
          <w:sz w:val="24"/>
          <w:szCs w:val="24"/>
        </w:rPr>
        <w:t>e</w:t>
      </w:r>
      <w:r>
        <w:rPr>
          <w:rFonts w:ascii="Times New Roman" w:eastAsia="Calibri" w:hAnsi="Times New Roman" w:cs="Times New Roman"/>
          <w:sz w:val="24"/>
          <w:szCs w:val="24"/>
        </w:rPr>
        <w:t xml:space="preserve"> </w:t>
      </w:r>
      <w:r w:rsidR="00B776B4">
        <w:rPr>
          <w:rFonts w:ascii="Times New Roman" w:eastAsia="Calibri" w:hAnsi="Times New Roman" w:cs="Times New Roman"/>
          <w:sz w:val="24"/>
          <w:szCs w:val="24"/>
        </w:rPr>
        <w:t xml:space="preserve">vėliau kaip </w:t>
      </w:r>
      <w:r w:rsidR="00F61EF9">
        <w:rPr>
          <w:rFonts w:ascii="Times New Roman" w:eastAsia="Calibri" w:hAnsi="Times New Roman" w:cs="Times New Roman"/>
          <w:sz w:val="24"/>
          <w:szCs w:val="24"/>
        </w:rPr>
        <w:t xml:space="preserve">iki kitų </w:t>
      </w:r>
      <w:r w:rsidR="00C12663">
        <w:rPr>
          <w:rFonts w:ascii="Times New Roman" w:eastAsia="Calibri" w:hAnsi="Times New Roman" w:cs="Times New Roman"/>
          <w:sz w:val="24"/>
          <w:szCs w:val="24"/>
        </w:rPr>
        <w:t xml:space="preserve">kalendorinių </w:t>
      </w:r>
      <w:r w:rsidR="00F61EF9">
        <w:rPr>
          <w:rFonts w:ascii="Times New Roman" w:eastAsia="Calibri" w:hAnsi="Times New Roman" w:cs="Times New Roman"/>
          <w:sz w:val="24"/>
          <w:szCs w:val="24"/>
        </w:rPr>
        <w:t>metų kovo 1</w:t>
      </w:r>
      <w:r w:rsidR="00233AD9">
        <w:rPr>
          <w:rFonts w:ascii="Times New Roman" w:eastAsia="Calibri" w:hAnsi="Times New Roman" w:cs="Times New Roman"/>
          <w:sz w:val="24"/>
          <w:szCs w:val="24"/>
        </w:rPr>
        <w:t xml:space="preserve"> </w:t>
      </w:r>
      <w:r w:rsidR="00F61EF9">
        <w:rPr>
          <w:rFonts w:ascii="Times New Roman" w:eastAsia="Calibri" w:hAnsi="Times New Roman" w:cs="Times New Roman"/>
          <w:sz w:val="24"/>
          <w:szCs w:val="24"/>
        </w:rPr>
        <w:t>d.</w:t>
      </w:r>
      <w:r w:rsidR="00B72CC3">
        <w:rPr>
          <w:rFonts w:ascii="Times New Roman" w:eastAsia="Calibri" w:hAnsi="Times New Roman" w:cs="Times New Roman"/>
          <w:sz w:val="24"/>
          <w:szCs w:val="24"/>
        </w:rPr>
        <w:t>;</w:t>
      </w:r>
      <w:r w:rsidR="006641A4">
        <w:rPr>
          <w:rFonts w:ascii="Times New Roman" w:eastAsia="Calibri" w:hAnsi="Times New Roman" w:cs="Times New Roman"/>
          <w:sz w:val="24"/>
          <w:szCs w:val="24"/>
        </w:rPr>
        <w:t xml:space="preserve"> </w:t>
      </w:r>
    </w:p>
    <w:p w14:paraId="0988B5A4" w14:textId="4782BB4B" w:rsidR="00B22F32" w:rsidRDefault="007C11E2" w:rsidP="00BC12A2">
      <w:pPr>
        <w:numPr>
          <w:ilvl w:val="0"/>
          <w:numId w:val="32"/>
        </w:numPr>
        <w:tabs>
          <w:tab w:val="left" w:pos="1134"/>
        </w:tabs>
        <w:spacing w:after="0" w:line="240" w:lineRule="auto"/>
        <w:ind w:left="0"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pagal </w:t>
      </w:r>
      <w:r w:rsidR="001C2636" w:rsidRPr="007D07BA">
        <w:rPr>
          <w:rFonts w:ascii="Times New Roman" w:eastAsia="Calibri" w:hAnsi="Times New Roman" w:cs="Times New Roman"/>
          <w:sz w:val="24"/>
          <w:szCs w:val="24"/>
        </w:rPr>
        <w:t>dvišal</w:t>
      </w:r>
      <w:r w:rsidR="00936D7A">
        <w:rPr>
          <w:rFonts w:ascii="Times New Roman" w:eastAsia="Calibri" w:hAnsi="Times New Roman" w:cs="Times New Roman"/>
          <w:sz w:val="24"/>
          <w:szCs w:val="24"/>
        </w:rPr>
        <w:t>e</w:t>
      </w:r>
      <w:r w:rsidR="000F7BAC">
        <w:rPr>
          <w:rFonts w:ascii="Times New Roman" w:eastAsia="Calibri" w:hAnsi="Times New Roman" w:cs="Times New Roman"/>
          <w:sz w:val="24"/>
          <w:szCs w:val="24"/>
        </w:rPr>
        <w:t>s</w:t>
      </w:r>
      <w:r w:rsidR="001C2636" w:rsidRPr="007D07BA">
        <w:rPr>
          <w:rFonts w:ascii="Times New Roman" w:eastAsia="Calibri" w:hAnsi="Times New Roman" w:cs="Times New Roman"/>
          <w:sz w:val="24"/>
          <w:szCs w:val="24"/>
        </w:rPr>
        <w:t xml:space="preserve"> sutar</w:t>
      </w:r>
      <w:r w:rsidR="00936D7A">
        <w:rPr>
          <w:rFonts w:ascii="Times New Roman" w:eastAsia="Calibri" w:hAnsi="Times New Roman" w:cs="Times New Roman"/>
          <w:sz w:val="24"/>
          <w:szCs w:val="24"/>
        </w:rPr>
        <w:t>tis</w:t>
      </w:r>
      <w:r w:rsidR="001C2636" w:rsidRPr="007D07BA">
        <w:rPr>
          <w:rFonts w:ascii="Times New Roman" w:eastAsia="Calibri" w:hAnsi="Times New Roman" w:cs="Times New Roman"/>
          <w:sz w:val="24"/>
          <w:szCs w:val="24"/>
        </w:rPr>
        <w:t xml:space="preserve">, sudarant </w:t>
      </w:r>
      <w:bookmarkStart w:id="110" w:name="_Hlk43704857"/>
      <w:r w:rsidR="001C2636" w:rsidRPr="007D07BA">
        <w:rPr>
          <w:rFonts w:ascii="Times New Roman" w:eastAsia="Calibri" w:hAnsi="Times New Roman" w:cs="Times New Roman"/>
          <w:sz w:val="24"/>
          <w:szCs w:val="24"/>
        </w:rPr>
        <w:t xml:space="preserve">DAEI </w:t>
      </w:r>
      <w:r w:rsidR="00DC72B9">
        <w:rPr>
          <w:rFonts w:ascii="Times New Roman" w:eastAsia="Calibri" w:hAnsi="Times New Roman" w:cs="Times New Roman"/>
          <w:sz w:val="24"/>
          <w:szCs w:val="24"/>
        </w:rPr>
        <w:t>apskaitos</w:t>
      </w:r>
      <w:r w:rsidR="00DC72B9" w:rsidRPr="007D07BA">
        <w:rPr>
          <w:rFonts w:ascii="Times New Roman" w:eastAsia="Calibri" w:hAnsi="Times New Roman" w:cs="Times New Roman"/>
          <w:sz w:val="24"/>
          <w:szCs w:val="24"/>
        </w:rPr>
        <w:t xml:space="preserve"> </w:t>
      </w:r>
      <w:r w:rsidR="001C2636" w:rsidRPr="007D07BA">
        <w:rPr>
          <w:rFonts w:ascii="Times New Roman" w:eastAsia="Calibri" w:hAnsi="Times New Roman" w:cs="Times New Roman"/>
          <w:sz w:val="24"/>
          <w:szCs w:val="24"/>
        </w:rPr>
        <w:t>vienetų perleidimo sandorį</w:t>
      </w:r>
      <w:bookmarkEnd w:id="110"/>
      <w:r w:rsidR="001C2636" w:rsidRPr="007D07BA">
        <w:rPr>
          <w:rFonts w:ascii="Times New Roman" w:eastAsia="Calibri" w:hAnsi="Times New Roman" w:cs="Times New Roman"/>
          <w:sz w:val="24"/>
          <w:szCs w:val="24"/>
        </w:rPr>
        <w:t xml:space="preserve">, registruojamą DAEI </w:t>
      </w:r>
      <w:r w:rsidR="00DC72B9">
        <w:rPr>
          <w:rFonts w:ascii="Times New Roman" w:eastAsia="Calibri" w:hAnsi="Times New Roman" w:cs="Times New Roman"/>
          <w:sz w:val="24"/>
          <w:szCs w:val="24"/>
        </w:rPr>
        <w:t xml:space="preserve">apskaitos vienetų </w:t>
      </w:r>
      <w:r w:rsidR="00726DE7">
        <w:rPr>
          <w:rFonts w:ascii="Times New Roman" w:eastAsia="Calibri" w:hAnsi="Times New Roman" w:cs="Times New Roman"/>
          <w:sz w:val="24"/>
          <w:szCs w:val="24"/>
        </w:rPr>
        <w:t>sistemoje</w:t>
      </w:r>
      <w:r w:rsidR="00520645">
        <w:rPr>
          <w:rFonts w:ascii="Times New Roman" w:eastAsia="Calibri" w:hAnsi="Times New Roman" w:cs="Times New Roman"/>
          <w:sz w:val="24"/>
          <w:szCs w:val="24"/>
        </w:rPr>
        <w:t>, nurodant</w:t>
      </w:r>
      <w:r w:rsidR="001C2636" w:rsidRPr="007D07BA">
        <w:rPr>
          <w:rFonts w:ascii="Times New Roman" w:eastAsia="Calibri" w:hAnsi="Times New Roman" w:cs="Times New Roman"/>
          <w:sz w:val="24"/>
          <w:szCs w:val="24"/>
        </w:rPr>
        <w:t xml:space="preserve"> DAEI </w:t>
      </w:r>
      <w:r w:rsidR="00DC72B9">
        <w:rPr>
          <w:rFonts w:ascii="Times New Roman" w:eastAsia="Calibri" w:hAnsi="Times New Roman" w:cs="Times New Roman"/>
          <w:sz w:val="24"/>
          <w:szCs w:val="24"/>
        </w:rPr>
        <w:t xml:space="preserve">apskaitos vienetų </w:t>
      </w:r>
      <w:r w:rsidR="00726DE7">
        <w:rPr>
          <w:rFonts w:ascii="Times New Roman" w:eastAsia="Calibri" w:hAnsi="Times New Roman" w:cs="Times New Roman"/>
          <w:sz w:val="24"/>
          <w:szCs w:val="24"/>
        </w:rPr>
        <w:t>sistemos</w:t>
      </w:r>
      <w:r w:rsidR="001C2636" w:rsidRPr="007D07BA">
        <w:rPr>
          <w:rFonts w:ascii="Times New Roman" w:eastAsia="Calibri" w:hAnsi="Times New Roman" w:cs="Times New Roman"/>
          <w:sz w:val="24"/>
          <w:szCs w:val="24"/>
        </w:rPr>
        <w:t xml:space="preserve"> dalyvi</w:t>
      </w:r>
      <w:r w:rsidR="00520645">
        <w:rPr>
          <w:rFonts w:ascii="Times New Roman" w:eastAsia="Calibri" w:hAnsi="Times New Roman" w:cs="Times New Roman"/>
          <w:sz w:val="24"/>
          <w:szCs w:val="24"/>
        </w:rPr>
        <w:t>us</w:t>
      </w:r>
      <w:r w:rsidR="001C2636" w:rsidRPr="007D07BA">
        <w:rPr>
          <w:rFonts w:ascii="Times New Roman" w:eastAsia="Calibri" w:hAnsi="Times New Roman" w:cs="Times New Roman"/>
          <w:sz w:val="24"/>
          <w:szCs w:val="24"/>
        </w:rPr>
        <w:t xml:space="preserve">, perleidžiamų </w:t>
      </w:r>
      <w:r w:rsidR="001C2636" w:rsidRPr="0024404C">
        <w:rPr>
          <w:rFonts w:ascii="Times New Roman" w:eastAsia="Calibri" w:hAnsi="Times New Roman" w:cs="Times New Roman"/>
          <w:sz w:val="24"/>
          <w:szCs w:val="24"/>
        </w:rPr>
        <w:t xml:space="preserve">DAEI </w:t>
      </w:r>
      <w:r w:rsidR="00DC72B9">
        <w:rPr>
          <w:rFonts w:ascii="Times New Roman" w:eastAsia="Calibri" w:hAnsi="Times New Roman" w:cs="Times New Roman"/>
          <w:sz w:val="24"/>
          <w:szCs w:val="24"/>
        </w:rPr>
        <w:t>apskaitos</w:t>
      </w:r>
      <w:r w:rsidR="00DC72B9" w:rsidRPr="0024404C">
        <w:rPr>
          <w:rFonts w:ascii="Times New Roman" w:eastAsia="Calibri" w:hAnsi="Times New Roman" w:cs="Times New Roman"/>
          <w:sz w:val="24"/>
          <w:szCs w:val="24"/>
        </w:rPr>
        <w:t xml:space="preserve"> </w:t>
      </w:r>
      <w:r w:rsidR="001C2636" w:rsidRPr="0024404C">
        <w:rPr>
          <w:rFonts w:ascii="Times New Roman" w:eastAsia="Calibri" w:hAnsi="Times New Roman" w:cs="Times New Roman"/>
          <w:sz w:val="24"/>
          <w:szCs w:val="24"/>
        </w:rPr>
        <w:t>vienetų kiek</w:t>
      </w:r>
      <w:r w:rsidR="00520645">
        <w:rPr>
          <w:rFonts w:ascii="Times New Roman" w:eastAsia="Calibri" w:hAnsi="Times New Roman" w:cs="Times New Roman"/>
          <w:sz w:val="24"/>
          <w:szCs w:val="24"/>
        </w:rPr>
        <w:t xml:space="preserve">į, </w:t>
      </w:r>
      <w:r w:rsidR="001C2636" w:rsidRPr="0024404C">
        <w:rPr>
          <w:rFonts w:ascii="Times New Roman" w:eastAsia="Calibri" w:hAnsi="Times New Roman" w:cs="Times New Roman"/>
          <w:sz w:val="24"/>
          <w:szCs w:val="24"/>
        </w:rPr>
        <w:t>šio įstatymo 1</w:t>
      </w:r>
      <w:r w:rsidR="005F4242">
        <w:rPr>
          <w:rFonts w:ascii="Times New Roman" w:eastAsia="Calibri" w:hAnsi="Times New Roman" w:cs="Times New Roman"/>
          <w:sz w:val="24"/>
          <w:szCs w:val="24"/>
        </w:rPr>
        <w:t>8</w:t>
      </w:r>
      <w:r w:rsidR="001C2636" w:rsidRPr="0024404C">
        <w:rPr>
          <w:rFonts w:ascii="Times New Roman" w:eastAsia="Calibri" w:hAnsi="Times New Roman" w:cs="Times New Roman"/>
          <w:sz w:val="24"/>
          <w:szCs w:val="24"/>
        </w:rPr>
        <w:t xml:space="preserve"> straipsnio </w:t>
      </w:r>
      <w:r w:rsidR="00E65A0D">
        <w:rPr>
          <w:rFonts w:ascii="Times New Roman" w:eastAsia="Calibri" w:hAnsi="Times New Roman" w:cs="Times New Roman"/>
          <w:sz w:val="24"/>
          <w:szCs w:val="24"/>
        </w:rPr>
        <w:t>4</w:t>
      </w:r>
      <w:r w:rsidR="001C2636" w:rsidRPr="0024404C">
        <w:rPr>
          <w:rFonts w:ascii="Times New Roman" w:eastAsia="Calibri" w:hAnsi="Times New Roman" w:cs="Times New Roman"/>
          <w:sz w:val="24"/>
          <w:szCs w:val="24"/>
        </w:rPr>
        <w:t xml:space="preserve"> dalyje nurodyt</w:t>
      </w:r>
      <w:r w:rsidR="00520645">
        <w:rPr>
          <w:rFonts w:ascii="Times New Roman" w:eastAsia="Calibri" w:hAnsi="Times New Roman" w:cs="Times New Roman"/>
          <w:sz w:val="24"/>
          <w:szCs w:val="24"/>
        </w:rPr>
        <w:t>ą</w:t>
      </w:r>
      <w:r w:rsidR="001C2636" w:rsidRPr="0024404C">
        <w:rPr>
          <w:rFonts w:ascii="Times New Roman" w:eastAsia="Calibri" w:hAnsi="Times New Roman" w:cs="Times New Roman"/>
          <w:sz w:val="24"/>
          <w:szCs w:val="24"/>
        </w:rPr>
        <w:t xml:space="preserve"> informacij</w:t>
      </w:r>
      <w:r w:rsidR="00520645">
        <w:rPr>
          <w:rFonts w:ascii="Times New Roman" w:eastAsia="Calibri" w:hAnsi="Times New Roman" w:cs="Times New Roman"/>
          <w:sz w:val="24"/>
          <w:szCs w:val="24"/>
        </w:rPr>
        <w:t>ą</w:t>
      </w:r>
      <w:r w:rsidR="00ED484C">
        <w:rPr>
          <w:rFonts w:ascii="Times New Roman" w:eastAsia="Calibri" w:hAnsi="Times New Roman" w:cs="Times New Roman"/>
          <w:sz w:val="24"/>
          <w:szCs w:val="24"/>
        </w:rPr>
        <w:t>.</w:t>
      </w:r>
      <w:r w:rsidR="00AE3E02" w:rsidRPr="00AE3E02">
        <w:rPr>
          <w:rFonts w:ascii="Times New Roman" w:eastAsia="Calibri" w:hAnsi="Times New Roman" w:cs="Times New Roman"/>
          <w:sz w:val="24"/>
          <w:szCs w:val="24"/>
        </w:rPr>
        <w:t xml:space="preserve"> </w:t>
      </w:r>
    </w:p>
    <w:p w14:paraId="17C16AE5" w14:textId="6B135005" w:rsidR="001C2636" w:rsidRPr="0024404C" w:rsidRDefault="00AE3E02" w:rsidP="00BC12A2">
      <w:pPr>
        <w:pStyle w:val="ListParagraph"/>
        <w:numPr>
          <w:ilvl w:val="0"/>
          <w:numId w:val="27"/>
        </w:numPr>
        <w:tabs>
          <w:tab w:val="left" w:pos="1134"/>
        </w:tabs>
        <w:spacing w:after="0" w:line="240" w:lineRule="auto"/>
        <w:ind w:left="0" w:firstLine="851"/>
        <w:jc w:val="both"/>
        <w:rPr>
          <w:rFonts w:ascii="Times New Roman" w:eastAsia="Calibri" w:hAnsi="Times New Roman" w:cs="Times New Roman"/>
          <w:sz w:val="24"/>
          <w:szCs w:val="24"/>
        </w:rPr>
      </w:pPr>
      <w:r w:rsidRPr="00AE3E02">
        <w:rPr>
          <w:rFonts w:ascii="Times New Roman" w:eastAsia="Calibri" w:hAnsi="Times New Roman" w:cs="Times New Roman"/>
          <w:sz w:val="24"/>
          <w:szCs w:val="24"/>
        </w:rPr>
        <w:t>DAEI apskaitos vienetų perleidimo sandor</w:t>
      </w:r>
      <w:r>
        <w:rPr>
          <w:rFonts w:ascii="Times New Roman" w:eastAsia="Calibri" w:hAnsi="Times New Roman" w:cs="Times New Roman"/>
          <w:sz w:val="24"/>
          <w:szCs w:val="24"/>
        </w:rPr>
        <w:t>ių skaičius neribojam</w:t>
      </w:r>
      <w:r w:rsidR="00957D3E">
        <w:rPr>
          <w:rFonts w:ascii="Times New Roman" w:eastAsia="Calibri" w:hAnsi="Times New Roman" w:cs="Times New Roman"/>
          <w:sz w:val="24"/>
          <w:szCs w:val="24"/>
        </w:rPr>
        <w:t>as.</w:t>
      </w:r>
    </w:p>
    <w:p w14:paraId="2FE22E90" w14:textId="6FE28965" w:rsidR="00794426" w:rsidRPr="00B72CC3" w:rsidRDefault="001C2636" w:rsidP="00BC12A2">
      <w:pPr>
        <w:numPr>
          <w:ilvl w:val="0"/>
          <w:numId w:val="27"/>
        </w:numPr>
        <w:tabs>
          <w:tab w:val="left" w:pos="1134"/>
        </w:tabs>
        <w:ind w:left="0" w:firstLine="851"/>
        <w:contextualSpacing/>
        <w:jc w:val="both"/>
        <w:rPr>
          <w:rFonts w:ascii="Times New Roman" w:eastAsia="Calibri" w:hAnsi="Times New Roman" w:cs="Times New Roman"/>
          <w:sz w:val="24"/>
          <w:szCs w:val="24"/>
        </w:rPr>
      </w:pPr>
      <w:r w:rsidRPr="00594F50">
        <w:rPr>
          <w:rFonts w:ascii="Times New Roman" w:eastAsia="Calibri" w:hAnsi="Times New Roman" w:cs="Times New Roman"/>
          <w:sz w:val="24"/>
          <w:szCs w:val="24"/>
        </w:rPr>
        <w:t xml:space="preserve">DAEI </w:t>
      </w:r>
      <w:r w:rsidR="00DC72B9">
        <w:rPr>
          <w:rFonts w:ascii="Times New Roman" w:eastAsia="Calibri" w:hAnsi="Times New Roman" w:cs="Times New Roman"/>
          <w:sz w:val="24"/>
          <w:szCs w:val="24"/>
        </w:rPr>
        <w:t>apskaitos</w:t>
      </w:r>
      <w:r w:rsidR="00DC72B9" w:rsidRPr="00594F50">
        <w:rPr>
          <w:rFonts w:ascii="Times New Roman" w:eastAsia="Calibri" w:hAnsi="Times New Roman" w:cs="Times New Roman"/>
          <w:sz w:val="24"/>
          <w:szCs w:val="24"/>
        </w:rPr>
        <w:t xml:space="preserve"> </w:t>
      </w:r>
      <w:r w:rsidRPr="00594F50">
        <w:rPr>
          <w:rFonts w:ascii="Times New Roman" w:eastAsia="Calibri" w:hAnsi="Times New Roman" w:cs="Times New Roman"/>
          <w:sz w:val="24"/>
          <w:szCs w:val="24"/>
        </w:rPr>
        <w:t>vienetai į šio įstatymo 1</w:t>
      </w:r>
      <w:r w:rsidR="00072034">
        <w:rPr>
          <w:rFonts w:ascii="Times New Roman" w:eastAsia="Calibri" w:hAnsi="Times New Roman" w:cs="Times New Roman"/>
          <w:sz w:val="24"/>
          <w:szCs w:val="24"/>
        </w:rPr>
        <w:t>6</w:t>
      </w:r>
      <w:r w:rsidRPr="00594F50">
        <w:rPr>
          <w:rFonts w:ascii="Times New Roman" w:eastAsia="Calibri" w:hAnsi="Times New Roman" w:cs="Times New Roman"/>
          <w:sz w:val="24"/>
          <w:szCs w:val="24"/>
        </w:rPr>
        <w:t xml:space="preserve"> straipsnio 1 ir </w:t>
      </w:r>
      <w:r w:rsidR="001E4C88">
        <w:rPr>
          <w:rFonts w:ascii="Times New Roman" w:eastAsia="Calibri" w:hAnsi="Times New Roman" w:cs="Times New Roman"/>
          <w:sz w:val="24"/>
          <w:szCs w:val="24"/>
        </w:rPr>
        <w:t>3</w:t>
      </w:r>
      <w:r w:rsidRPr="00594F50">
        <w:rPr>
          <w:rFonts w:ascii="Times New Roman" w:eastAsia="Calibri" w:hAnsi="Times New Roman" w:cs="Times New Roman"/>
          <w:sz w:val="24"/>
          <w:szCs w:val="24"/>
        </w:rPr>
        <w:t xml:space="preserve"> dalyse nustatytų metinių įpareigojimų įvykdymą</w:t>
      </w:r>
      <w:r w:rsidR="002407C3">
        <w:rPr>
          <w:rFonts w:ascii="Times New Roman" w:eastAsia="Calibri" w:hAnsi="Times New Roman" w:cs="Times New Roman"/>
          <w:sz w:val="24"/>
          <w:szCs w:val="24"/>
        </w:rPr>
        <w:t xml:space="preserve"> </w:t>
      </w:r>
      <w:r w:rsidR="00AE1744" w:rsidRPr="00B72CC3">
        <w:rPr>
          <w:rFonts w:ascii="Times New Roman" w:eastAsia="Calibri" w:hAnsi="Times New Roman" w:cs="Times New Roman"/>
          <w:sz w:val="24"/>
          <w:szCs w:val="24"/>
        </w:rPr>
        <w:t>įskaitomi</w:t>
      </w:r>
      <w:r w:rsidR="00AE1744">
        <w:rPr>
          <w:rFonts w:ascii="Times New Roman" w:eastAsia="Calibri" w:hAnsi="Times New Roman" w:cs="Times New Roman"/>
          <w:sz w:val="24"/>
          <w:szCs w:val="24"/>
        </w:rPr>
        <w:t xml:space="preserve"> </w:t>
      </w:r>
      <w:r w:rsidRPr="00594F50">
        <w:rPr>
          <w:rFonts w:ascii="Times New Roman" w:eastAsia="Calibri" w:hAnsi="Times New Roman" w:cs="Times New Roman"/>
          <w:sz w:val="24"/>
          <w:szCs w:val="24"/>
        </w:rPr>
        <w:t xml:space="preserve">Tarybai įvertinus DAEI </w:t>
      </w:r>
      <w:r w:rsidR="002630BF">
        <w:rPr>
          <w:rFonts w:ascii="Times New Roman" w:eastAsia="Calibri" w:hAnsi="Times New Roman" w:cs="Times New Roman"/>
          <w:sz w:val="24"/>
          <w:szCs w:val="24"/>
        </w:rPr>
        <w:t xml:space="preserve">apskaitos vienetų </w:t>
      </w:r>
      <w:r w:rsidR="00672454">
        <w:rPr>
          <w:rFonts w:ascii="Times New Roman" w:eastAsia="Calibri" w:hAnsi="Times New Roman" w:cs="Times New Roman"/>
          <w:sz w:val="24"/>
          <w:szCs w:val="24"/>
        </w:rPr>
        <w:t>sistemos</w:t>
      </w:r>
      <w:r w:rsidRPr="00594F50">
        <w:rPr>
          <w:rFonts w:ascii="Times New Roman" w:eastAsia="Calibri" w:hAnsi="Times New Roman" w:cs="Times New Roman"/>
          <w:sz w:val="24"/>
          <w:szCs w:val="24"/>
        </w:rPr>
        <w:t xml:space="preserve"> dalyvių DAEI </w:t>
      </w:r>
      <w:r w:rsidR="007D2DAE">
        <w:rPr>
          <w:rFonts w:ascii="Times New Roman" w:eastAsia="Calibri" w:hAnsi="Times New Roman" w:cs="Times New Roman"/>
          <w:sz w:val="24"/>
          <w:szCs w:val="24"/>
        </w:rPr>
        <w:t xml:space="preserve">apskaitos vienetų </w:t>
      </w:r>
      <w:r w:rsidR="00672454">
        <w:rPr>
          <w:rFonts w:ascii="Times New Roman" w:eastAsia="Calibri" w:hAnsi="Times New Roman" w:cs="Times New Roman"/>
          <w:sz w:val="24"/>
          <w:szCs w:val="24"/>
        </w:rPr>
        <w:t>sistemoje</w:t>
      </w:r>
      <w:r w:rsidRPr="00594F50">
        <w:rPr>
          <w:rFonts w:ascii="Times New Roman" w:eastAsia="Calibri" w:hAnsi="Times New Roman" w:cs="Times New Roman"/>
          <w:sz w:val="24"/>
          <w:szCs w:val="24"/>
        </w:rPr>
        <w:t xml:space="preserve"> pateiktas atestuoto auditoriaus arba audito įmonės</w:t>
      </w:r>
      <w:r w:rsidR="00E4206E">
        <w:rPr>
          <w:rFonts w:ascii="Times New Roman" w:eastAsia="Calibri" w:hAnsi="Times New Roman" w:cs="Times New Roman"/>
          <w:sz w:val="24"/>
          <w:szCs w:val="24"/>
        </w:rPr>
        <w:t>,</w:t>
      </w:r>
      <w:r w:rsidR="00416EB4" w:rsidRPr="00416EB4">
        <w:rPr>
          <w:rFonts w:ascii="Calibri" w:eastAsia="Times New Roman" w:hAnsi="Calibri" w:cs="Calibri"/>
          <w:b/>
          <w:bCs/>
          <w:color w:val="323130"/>
          <w:lang w:eastAsia="lt-LT"/>
        </w:rPr>
        <w:t xml:space="preserve"> </w:t>
      </w:r>
      <w:r w:rsidR="00416EB4" w:rsidRPr="00B72CC3">
        <w:rPr>
          <w:rFonts w:ascii="Times New Roman" w:eastAsia="Calibri" w:hAnsi="Times New Roman" w:cs="Times New Roman"/>
          <w:sz w:val="24"/>
          <w:szCs w:val="24"/>
        </w:rPr>
        <w:t>akredituotų pagal 2018 m. gruodžio 19 d. Komisijos įgyvendinamojo reglamento (ES) 2018/2067 dėl duomenų patikros ir tikrintojų akreditavimo pagal Europos Parlamento ir Tarybos direktyvą 2003/87/EB reikalavimus</w:t>
      </w:r>
      <w:r w:rsidR="00416EB4">
        <w:rPr>
          <w:rFonts w:ascii="Times New Roman" w:eastAsia="Calibri" w:hAnsi="Times New Roman" w:cs="Times New Roman"/>
          <w:sz w:val="24"/>
          <w:szCs w:val="24"/>
        </w:rPr>
        <w:t xml:space="preserve">, </w:t>
      </w:r>
      <w:r w:rsidRPr="0059214E">
        <w:rPr>
          <w:rFonts w:ascii="Times New Roman" w:eastAsia="Calibri" w:hAnsi="Times New Roman" w:cs="Times New Roman"/>
          <w:sz w:val="24"/>
          <w:szCs w:val="24"/>
        </w:rPr>
        <w:t>metines ataskaitas</w:t>
      </w:r>
      <w:r w:rsidR="00240185" w:rsidRPr="0059214E">
        <w:rPr>
          <w:rFonts w:ascii="Times New Roman" w:eastAsia="Calibri" w:hAnsi="Times New Roman" w:cs="Times New Roman"/>
          <w:sz w:val="24"/>
          <w:szCs w:val="24"/>
        </w:rPr>
        <w:t xml:space="preserve"> </w:t>
      </w:r>
      <w:r w:rsidR="00465FEA" w:rsidRPr="0059214E">
        <w:rPr>
          <w:rFonts w:ascii="Times New Roman" w:eastAsia="Calibri" w:hAnsi="Times New Roman" w:cs="Times New Roman"/>
          <w:sz w:val="24"/>
          <w:szCs w:val="24"/>
        </w:rPr>
        <w:t xml:space="preserve">apie praėjusiais kalendoriniais metais </w:t>
      </w:r>
      <w:r w:rsidR="00D82D05" w:rsidRPr="003E3E26">
        <w:rPr>
          <w:rFonts w:ascii="Times New Roman" w:eastAsia="Calibri" w:hAnsi="Times New Roman" w:cs="Times New Roman"/>
          <w:sz w:val="24"/>
          <w:szCs w:val="24"/>
        </w:rPr>
        <w:t>vidaus rink</w:t>
      </w:r>
      <w:r w:rsidR="00F8612B" w:rsidRPr="003E3E26">
        <w:rPr>
          <w:rFonts w:ascii="Times New Roman" w:eastAsia="Calibri" w:hAnsi="Times New Roman" w:cs="Times New Roman"/>
          <w:sz w:val="24"/>
          <w:szCs w:val="24"/>
        </w:rPr>
        <w:t>ai</w:t>
      </w:r>
      <w:r w:rsidR="00D82D05" w:rsidRPr="003E3E26">
        <w:rPr>
          <w:rFonts w:ascii="Times New Roman" w:eastAsia="Calibri" w:hAnsi="Times New Roman" w:cs="Times New Roman"/>
          <w:sz w:val="24"/>
          <w:szCs w:val="24"/>
        </w:rPr>
        <w:t xml:space="preserve"> </w:t>
      </w:r>
      <w:r w:rsidR="00FC3E2E" w:rsidRPr="003E3E26">
        <w:rPr>
          <w:rFonts w:ascii="Times New Roman" w:eastAsia="Calibri" w:hAnsi="Times New Roman" w:cs="Times New Roman"/>
          <w:sz w:val="24"/>
          <w:szCs w:val="24"/>
        </w:rPr>
        <w:t>patiektus</w:t>
      </w:r>
      <w:r w:rsidR="00465FEA" w:rsidRPr="0059214E">
        <w:rPr>
          <w:rFonts w:ascii="Times New Roman" w:eastAsia="Calibri" w:hAnsi="Times New Roman" w:cs="Times New Roman"/>
          <w:sz w:val="24"/>
          <w:szCs w:val="24"/>
        </w:rPr>
        <w:t xml:space="preserve"> degal</w:t>
      </w:r>
      <w:r w:rsidR="00D82D05" w:rsidRPr="0059214E">
        <w:rPr>
          <w:rFonts w:ascii="Times New Roman" w:eastAsia="Calibri" w:hAnsi="Times New Roman" w:cs="Times New Roman"/>
          <w:sz w:val="24"/>
          <w:szCs w:val="24"/>
        </w:rPr>
        <w:t>ų</w:t>
      </w:r>
      <w:r w:rsidR="00465FEA" w:rsidRPr="0059214E">
        <w:rPr>
          <w:rFonts w:ascii="Times New Roman" w:eastAsia="Calibri" w:hAnsi="Times New Roman" w:cs="Times New Roman"/>
          <w:sz w:val="24"/>
          <w:szCs w:val="24"/>
        </w:rPr>
        <w:t xml:space="preserve"> iš atsinaujinančių energijos išteklių kiekius, vykdant šio įstatymo 1</w:t>
      </w:r>
      <w:r w:rsidR="005F4242">
        <w:rPr>
          <w:rFonts w:ascii="Times New Roman" w:eastAsia="Calibri" w:hAnsi="Times New Roman" w:cs="Times New Roman"/>
          <w:sz w:val="24"/>
          <w:szCs w:val="24"/>
        </w:rPr>
        <w:t>6</w:t>
      </w:r>
      <w:r w:rsidR="00465FEA" w:rsidRPr="0059214E">
        <w:rPr>
          <w:rFonts w:ascii="Times New Roman" w:eastAsia="Calibri" w:hAnsi="Times New Roman" w:cs="Times New Roman"/>
          <w:sz w:val="24"/>
          <w:szCs w:val="24"/>
        </w:rPr>
        <w:t xml:space="preserve"> straipsnio 1 ir </w:t>
      </w:r>
      <w:r w:rsidR="00A11538" w:rsidRPr="0059214E">
        <w:rPr>
          <w:rFonts w:ascii="Times New Roman" w:eastAsia="Calibri" w:hAnsi="Times New Roman" w:cs="Times New Roman"/>
          <w:sz w:val="24"/>
          <w:szCs w:val="24"/>
        </w:rPr>
        <w:t>3</w:t>
      </w:r>
      <w:r w:rsidR="00465FEA" w:rsidRPr="0059214E">
        <w:rPr>
          <w:rFonts w:ascii="Times New Roman" w:eastAsia="Calibri" w:hAnsi="Times New Roman" w:cs="Times New Roman"/>
          <w:sz w:val="24"/>
          <w:szCs w:val="24"/>
        </w:rPr>
        <w:t xml:space="preserve"> dalyse nustatytus įpareigojimus</w:t>
      </w:r>
      <w:r w:rsidRPr="0059214E">
        <w:rPr>
          <w:rFonts w:ascii="Times New Roman" w:eastAsia="Calibri" w:hAnsi="Times New Roman" w:cs="Times New Roman"/>
          <w:sz w:val="24"/>
          <w:szCs w:val="24"/>
        </w:rPr>
        <w:t>, kaip nurodyta šio įstatymo 1</w:t>
      </w:r>
      <w:r w:rsidR="005F4242">
        <w:rPr>
          <w:rFonts w:ascii="Times New Roman" w:eastAsia="Calibri" w:hAnsi="Times New Roman" w:cs="Times New Roman"/>
          <w:sz w:val="24"/>
          <w:szCs w:val="24"/>
        </w:rPr>
        <w:t>8</w:t>
      </w:r>
      <w:r w:rsidRPr="0059214E">
        <w:rPr>
          <w:rFonts w:ascii="Times New Roman" w:eastAsia="Calibri" w:hAnsi="Times New Roman" w:cs="Times New Roman"/>
          <w:sz w:val="24"/>
          <w:szCs w:val="24"/>
        </w:rPr>
        <w:t xml:space="preserve"> straipsnio 2 dalies </w:t>
      </w:r>
      <w:r w:rsidR="00DD1FEB" w:rsidRPr="0059214E">
        <w:rPr>
          <w:rFonts w:ascii="Times New Roman" w:eastAsia="Calibri" w:hAnsi="Times New Roman" w:cs="Times New Roman"/>
          <w:sz w:val="24"/>
          <w:szCs w:val="24"/>
        </w:rPr>
        <w:t>4</w:t>
      </w:r>
      <w:r w:rsidRPr="0059214E">
        <w:rPr>
          <w:rFonts w:ascii="Times New Roman" w:eastAsia="Calibri" w:hAnsi="Times New Roman" w:cs="Times New Roman"/>
          <w:sz w:val="24"/>
          <w:szCs w:val="24"/>
        </w:rPr>
        <w:t xml:space="preserve"> punkte. </w:t>
      </w:r>
    </w:p>
    <w:p w14:paraId="5AC4EFB9" w14:textId="0BAA4130" w:rsidR="00F04A0E" w:rsidRPr="00B72CC3" w:rsidRDefault="005D2544" w:rsidP="00BC12A2">
      <w:pPr>
        <w:numPr>
          <w:ilvl w:val="0"/>
          <w:numId w:val="27"/>
        </w:numPr>
        <w:tabs>
          <w:tab w:val="left" w:pos="1134"/>
        </w:tabs>
        <w:ind w:left="0" w:firstLine="851"/>
        <w:contextualSpacing/>
        <w:jc w:val="both"/>
        <w:rPr>
          <w:rFonts w:ascii="Calibri" w:eastAsia="Calibri" w:hAnsi="Calibri" w:cs="Arial"/>
        </w:rPr>
      </w:pPr>
      <w:bookmarkStart w:id="111" w:name="_Hlk40816227"/>
      <w:r>
        <w:rPr>
          <w:rFonts w:ascii="Times New Roman" w:eastAsia="Calibri" w:hAnsi="Times New Roman" w:cs="Times New Roman"/>
          <w:sz w:val="24"/>
          <w:szCs w:val="24"/>
        </w:rPr>
        <w:t>A</w:t>
      </w:r>
      <w:r w:rsidR="00701388" w:rsidRPr="00873C3A">
        <w:rPr>
          <w:rFonts w:ascii="Times New Roman" w:eastAsia="Calibri" w:hAnsi="Times New Roman" w:cs="Times New Roman"/>
          <w:sz w:val="24"/>
          <w:szCs w:val="24"/>
        </w:rPr>
        <w:t xml:space="preserve">testuoto auditoriaus arba audito įmonės </w:t>
      </w:r>
      <w:r w:rsidR="008E4FBF">
        <w:rPr>
          <w:rFonts w:ascii="Times New Roman" w:eastAsia="Calibri" w:hAnsi="Times New Roman" w:cs="Times New Roman"/>
          <w:sz w:val="24"/>
          <w:szCs w:val="24"/>
        </w:rPr>
        <w:t xml:space="preserve">audito metu </w:t>
      </w:r>
      <w:r w:rsidR="00701388">
        <w:rPr>
          <w:rFonts w:ascii="Times New Roman" w:eastAsia="Calibri" w:hAnsi="Times New Roman" w:cs="Times New Roman"/>
          <w:sz w:val="24"/>
          <w:szCs w:val="24"/>
        </w:rPr>
        <w:t>nustačius trūkum</w:t>
      </w:r>
      <w:r w:rsidR="005C6782">
        <w:rPr>
          <w:rFonts w:ascii="Times New Roman" w:eastAsia="Calibri" w:hAnsi="Times New Roman" w:cs="Times New Roman"/>
          <w:sz w:val="24"/>
          <w:szCs w:val="24"/>
        </w:rPr>
        <w:t>ų</w:t>
      </w:r>
      <w:r w:rsidR="001D0691">
        <w:rPr>
          <w:rFonts w:ascii="Times New Roman" w:eastAsia="Calibri" w:hAnsi="Times New Roman" w:cs="Times New Roman"/>
          <w:sz w:val="24"/>
          <w:szCs w:val="24"/>
        </w:rPr>
        <w:t>, susijusi</w:t>
      </w:r>
      <w:r w:rsidR="005C6782">
        <w:rPr>
          <w:rFonts w:ascii="Times New Roman" w:eastAsia="Calibri" w:hAnsi="Times New Roman" w:cs="Times New Roman"/>
          <w:sz w:val="24"/>
          <w:szCs w:val="24"/>
        </w:rPr>
        <w:t>ų</w:t>
      </w:r>
      <w:r w:rsidR="001D0691">
        <w:rPr>
          <w:rFonts w:ascii="Times New Roman" w:eastAsia="Calibri" w:hAnsi="Times New Roman" w:cs="Times New Roman"/>
          <w:sz w:val="24"/>
          <w:szCs w:val="24"/>
        </w:rPr>
        <w:t xml:space="preserve"> su </w:t>
      </w:r>
      <w:r w:rsidR="00701388">
        <w:rPr>
          <w:rFonts w:ascii="Times New Roman" w:eastAsia="Calibri" w:hAnsi="Times New Roman" w:cs="Times New Roman"/>
          <w:sz w:val="24"/>
          <w:szCs w:val="24"/>
        </w:rPr>
        <w:t xml:space="preserve">DAEI </w:t>
      </w:r>
      <w:r w:rsidR="00DD397A">
        <w:rPr>
          <w:rFonts w:ascii="Times New Roman" w:eastAsia="Calibri" w:hAnsi="Times New Roman" w:cs="Times New Roman"/>
          <w:sz w:val="24"/>
          <w:szCs w:val="24"/>
        </w:rPr>
        <w:t>apskaitos</w:t>
      </w:r>
      <w:r w:rsidR="00701388">
        <w:rPr>
          <w:rFonts w:ascii="Times New Roman" w:eastAsia="Calibri" w:hAnsi="Times New Roman" w:cs="Times New Roman"/>
          <w:sz w:val="24"/>
          <w:szCs w:val="24"/>
        </w:rPr>
        <w:t xml:space="preserve"> vienetų skyrim</w:t>
      </w:r>
      <w:r w:rsidR="001D0691">
        <w:rPr>
          <w:rFonts w:ascii="Times New Roman" w:eastAsia="Calibri" w:hAnsi="Times New Roman" w:cs="Times New Roman"/>
          <w:sz w:val="24"/>
          <w:szCs w:val="24"/>
        </w:rPr>
        <w:t>u</w:t>
      </w:r>
      <w:r w:rsidR="00701388">
        <w:rPr>
          <w:rFonts w:ascii="Times New Roman" w:eastAsia="Calibri" w:hAnsi="Times New Roman" w:cs="Times New Roman"/>
          <w:sz w:val="24"/>
          <w:szCs w:val="24"/>
        </w:rPr>
        <w:t xml:space="preserve">, DAEI </w:t>
      </w:r>
      <w:r w:rsidR="00DD397A">
        <w:rPr>
          <w:rFonts w:ascii="Times New Roman" w:eastAsia="Calibri" w:hAnsi="Times New Roman" w:cs="Times New Roman"/>
          <w:sz w:val="24"/>
          <w:szCs w:val="24"/>
        </w:rPr>
        <w:t>apskaitos</w:t>
      </w:r>
      <w:r w:rsidR="00701388">
        <w:rPr>
          <w:rFonts w:ascii="Times New Roman" w:eastAsia="Calibri" w:hAnsi="Times New Roman" w:cs="Times New Roman"/>
          <w:sz w:val="24"/>
          <w:szCs w:val="24"/>
        </w:rPr>
        <w:t xml:space="preserve"> vienetai yra panaikinami</w:t>
      </w:r>
      <w:r w:rsidR="00556EBE">
        <w:rPr>
          <w:rFonts w:ascii="Times New Roman" w:eastAsia="Calibri" w:hAnsi="Times New Roman" w:cs="Times New Roman"/>
          <w:sz w:val="24"/>
          <w:szCs w:val="24"/>
        </w:rPr>
        <w:t xml:space="preserve"> iš DAEI apskaitos vienetų </w:t>
      </w:r>
      <w:r w:rsidR="00672454">
        <w:rPr>
          <w:rFonts w:ascii="Times New Roman" w:eastAsia="Calibri" w:hAnsi="Times New Roman" w:cs="Times New Roman"/>
          <w:sz w:val="24"/>
          <w:szCs w:val="24"/>
        </w:rPr>
        <w:t>sistemos</w:t>
      </w:r>
      <w:r w:rsidR="00111613">
        <w:rPr>
          <w:rFonts w:ascii="Times New Roman" w:eastAsia="Calibri" w:hAnsi="Times New Roman" w:cs="Times New Roman"/>
          <w:sz w:val="24"/>
          <w:szCs w:val="24"/>
        </w:rPr>
        <w:t>,</w:t>
      </w:r>
      <w:r w:rsidR="0097060E">
        <w:rPr>
          <w:rFonts w:ascii="Times New Roman" w:eastAsia="Calibri" w:hAnsi="Times New Roman" w:cs="Times New Roman"/>
          <w:sz w:val="24"/>
          <w:szCs w:val="24"/>
        </w:rPr>
        <w:t xml:space="preserve"> </w:t>
      </w:r>
      <w:r w:rsidR="00D91BF0">
        <w:rPr>
          <w:rFonts w:ascii="Times New Roman" w:eastAsia="Calibri" w:hAnsi="Times New Roman" w:cs="Times New Roman"/>
          <w:sz w:val="24"/>
          <w:szCs w:val="24"/>
        </w:rPr>
        <w:t xml:space="preserve">vadovaujantis </w:t>
      </w:r>
      <w:r w:rsidR="0097060E">
        <w:rPr>
          <w:rFonts w:ascii="Times New Roman" w:eastAsia="Calibri" w:hAnsi="Times New Roman" w:cs="Times New Roman"/>
          <w:sz w:val="24"/>
          <w:szCs w:val="24"/>
        </w:rPr>
        <w:t xml:space="preserve">DAEI </w:t>
      </w:r>
      <w:r w:rsidR="0091559B">
        <w:rPr>
          <w:rFonts w:ascii="Times New Roman" w:eastAsia="Calibri" w:hAnsi="Times New Roman" w:cs="Times New Roman"/>
          <w:sz w:val="24"/>
          <w:szCs w:val="24"/>
        </w:rPr>
        <w:t xml:space="preserve">apskaitos vienetų </w:t>
      </w:r>
      <w:r w:rsidR="00672454">
        <w:rPr>
          <w:rFonts w:ascii="Times New Roman" w:eastAsia="Calibri" w:hAnsi="Times New Roman" w:cs="Times New Roman"/>
          <w:sz w:val="24"/>
          <w:szCs w:val="24"/>
        </w:rPr>
        <w:t>sistemos</w:t>
      </w:r>
      <w:r w:rsidR="0091559B">
        <w:rPr>
          <w:rFonts w:ascii="Times New Roman" w:eastAsia="Calibri" w:hAnsi="Times New Roman" w:cs="Times New Roman"/>
          <w:sz w:val="24"/>
          <w:szCs w:val="24"/>
        </w:rPr>
        <w:t xml:space="preserve"> administravimo tvarka</w:t>
      </w:r>
      <w:r w:rsidR="00701388">
        <w:rPr>
          <w:rFonts w:ascii="Times New Roman" w:eastAsia="Calibri" w:hAnsi="Times New Roman" w:cs="Times New Roman"/>
          <w:sz w:val="24"/>
          <w:szCs w:val="24"/>
        </w:rPr>
        <w:t>.</w:t>
      </w:r>
      <w:bookmarkEnd w:id="111"/>
      <w:r w:rsidR="00701388">
        <w:rPr>
          <w:rFonts w:ascii="Times New Roman" w:eastAsia="Calibri" w:hAnsi="Times New Roman" w:cs="Times New Roman"/>
          <w:sz w:val="24"/>
          <w:szCs w:val="24"/>
        </w:rPr>
        <w:t xml:space="preserve"> </w:t>
      </w:r>
    </w:p>
    <w:p w14:paraId="7E031271" w14:textId="6F4AC7E8" w:rsidR="002418D7" w:rsidRDefault="001C2636" w:rsidP="00BC12A2">
      <w:pPr>
        <w:numPr>
          <w:ilvl w:val="0"/>
          <w:numId w:val="27"/>
        </w:numPr>
        <w:tabs>
          <w:tab w:val="left" w:pos="1134"/>
        </w:tabs>
        <w:ind w:left="0" w:firstLine="851"/>
        <w:contextualSpacing/>
        <w:jc w:val="both"/>
        <w:rPr>
          <w:lang w:eastAsia="lt-LT"/>
        </w:rPr>
      </w:pPr>
      <w:r w:rsidRPr="006D6EE0">
        <w:rPr>
          <w:rFonts w:ascii="Times New Roman" w:eastAsia="Calibri" w:hAnsi="Times New Roman" w:cs="Times New Roman"/>
          <w:sz w:val="24"/>
          <w:szCs w:val="24"/>
        </w:rPr>
        <w:t xml:space="preserve">Už audito metu nustatytus trūkumus </w:t>
      </w:r>
      <w:r w:rsidR="008E362D" w:rsidRPr="00032144">
        <w:rPr>
          <w:rFonts w:ascii="Times New Roman" w:eastAsia="Calibri" w:hAnsi="Times New Roman" w:cs="Times New Roman"/>
          <w:sz w:val="24"/>
          <w:szCs w:val="24"/>
        </w:rPr>
        <w:t>ir d</w:t>
      </w:r>
      <w:r w:rsidR="004D27E6" w:rsidRPr="00032144">
        <w:rPr>
          <w:rFonts w:ascii="Times New Roman" w:eastAsia="Calibri" w:hAnsi="Times New Roman" w:cs="Times New Roman"/>
          <w:sz w:val="24"/>
          <w:szCs w:val="24"/>
        </w:rPr>
        <w:t xml:space="preserve">ėl </w:t>
      </w:r>
      <w:r w:rsidR="00032144" w:rsidRPr="00584C4A">
        <w:rPr>
          <w:rFonts w:ascii="Times New Roman" w:eastAsia="Calibri" w:hAnsi="Times New Roman" w:cs="Times New Roman"/>
          <w:sz w:val="24"/>
          <w:szCs w:val="24"/>
        </w:rPr>
        <w:t>šių trūkumų DAEI apskaitos vienetų panaikinimo pasekmes</w:t>
      </w:r>
      <w:r w:rsidR="00032144" w:rsidRPr="00240185">
        <w:rPr>
          <w:rFonts w:ascii="Times New Roman" w:eastAsia="Calibri" w:hAnsi="Times New Roman" w:cs="Times New Roman"/>
          <w:b/>
          <w:bCs/>
          <w:sz w:val="24"/>
          <w:szCs w:val="24"/>
        </w:rPr>
        <w:t xml:space="preserve"> </w:t>
      </w:r>
      <w:r w:rsidRPr="006D6EE0">
        <w:rPr>
          <w:rFonts w:ascii="Times New Roman" w:eastAsia="Calibri" w:hAnsi="Times New Roman" w:cs="Times New Roman"/>
          <w:sz w:val="24"/>
          <w:szCs w:val="24"/>
        </w:rPr>
        <w:t xml:space="preserve">atsako DAEI </w:t>
      </w:r>
      <w:r w:rsidR="00145D0F">
        <w:rPr>
          <w:rFonts w:ascii="Times New Roman" w:eastAsia="Calibri" w:hAnsi="Times New Roman" w:cs="Times New Roman"/>
          <w:sz w:val="24"/>
          <w:szCs w:val="24"/>
        </w:rPr>
        <w:t xml:space="preserve">apskaitos vienetų </w:t>
      </w:r>
      <w:r w:rsidR="00681366">
        <w:rPr>
          <w:rFonts w:ascii="Times New Roman" w:eastAsia="Calibri" w:hAnsi="Times New Roman" w:cs="Times New Roman"/>
          <w:sz w:val="24"/>
          <w:szCs w:val="24"/>
        </w:rPr>
        <w:t>sistemos</w:t>
      </w:r>
      <w:r w:rsidRPr="006D6EE0">
        <w:rPr>
          <w:rFonts w:ascii="Times New Roman" w:eastAsia="Calibri" w:hAnsi="Times New Roman" w:cs="Times New Roman"/>
          <w:sz w:val="24"/>
          <w:szCs w:val="24"/>
        </w:rPr>
        <w:t xml:space="preserve"> dalyvi</w:t>
      </w:r>
      <w:r w:rsidR="005A5BB8">
        <w:rPr>
          <w:rFonts w:ascii="Times New Roman" w:eastAsia="Calibri" w:hAnsi="Times New Roman" w:cs="Times New Roman"/>
          <w:sz w:val="24"/>
          <w:szCs w:val="24"/>
        </w:rPr>
        <w:t>ai</w:t>
      </w:r>
      <w:r w:rsidRPr="006D6EE0">
        <w:rPr>
          <w:rFonts w:ascii="Times New Roman" w:eastAsia="Calibri" w:hAnsi="Times New Roman" w:cs="Times New Roman"/>
          <w:sz w:val="24"/>
          <w:szCs w:val="24"/>
        </w:rPr>
        <w:t>.</w:t>
      </w:r>
      <w:r w:rsidR="00BB4A3E">
        <w:rPr>
          <w:rFonts w:ascii="Times New Roman" w:eastAsia="Calibri" w:hAnsi="Times New Roman" w:cs="Times New Roman"/>
          <w:sz w:val="24"/>
          <w:szCs w:val="24"/>
        </w:rPr>
        <w:t xml:space="preserve"> </w:t>
      </w:r>
      <w:r w:rsidR="002418D7" w:rsidRPr="003E3E26">
        <w:rPr>
          <w:rFonts w:ascii="Times New Roman" w:hAnsi="Times New Roman" w:cs="Times New Roman"/>
          <w:sz w:val="24"/>
          <w:szCs w:val="24"/>
        </w:rPr>
        <w:t>Tuo atveju, kai buvo sudarytas DAEI apskaitos vienetų perleidimo sandoris, už audito metu nustatytus trūkumus ir dėl šių trūkumų DAEI apskaitos vienetų panaikinimo pasekmes</w:t>
      </w:r>
      <w:r w:rsidR="002418D7" w:rsidRPr="003E3E26">
        <w:rPr>
          <w:rFonts w:ascii="Times New Roman" w:hAnsi="Times New Roman" w:cs="Times New Roman"/>
          <w:b/>
          <w:bCs/>
          <w:sz w:val="24"/>
          <w:szCs w:val="24"/>
        </w:rPr>
        <w:t xml:space="preserve"> </w:t>
      </w:r>
      <w:r w:rsidR="002418D7" w:rsidRPr="003E3E26">
        <w:rPr>
          <w:rFonts w:ascii="Times New Roman" w:hAnsi="Times New Roman" w:cs="Times New Roman"/>
          <w:sz w:val="24"/>
          <w:szCs w:val="24"/>
        </w:rPr>
        <w:t xml:space="preserve">atsako DAIE apskaitos vienetų sistemos dalyvis, perleidęs DAEI apskaitos vienetus, išskyrus atvejus, kai DAEI apskaitos vienetų perleidimo sandoryje nustatyta kitaip. </w:t>
      </w:r>
    </w:p>
    <w:p w14:paraId="23B48A1B" w14:textId="3AD2D305" w:rsidR="00740EF6" w:rsidRDefault="00740EF6" w:rsidP="00740EF6">
      <w:pPr>
        <w:tabs>
          <w:tab w:val="left" w:pos="851"/>
        </w:tabs>
        <w:spacing w:after="0" w:line="240" w:lineRule="auto"/>
        <w:jc w:val="both"/>
        <w:rPr>
          <w:rFonts w:ascii="Times New Roman" w:hAnsi="Times New Roman" w:cs="Times New Roman"/>
          <w:b/>
          <w:sz w:val="24"/>
          <w:szCs w:val="24"/>
        </w:rPr>
      </w:pPr>
    </w:p>
    <w:p w14:paraId="341E9A4E" w14:textId="05FE3A3B" w:rsidR="00D30F07" w:rsidRDefault="00D30F07" w:rsidP="00AB7F09">
      <w:pPr>
        <w:tabs>
          <w:tab w:val="left" w:pos="1134"/>
        </w:tabs>
        <w:spacing w:after="0" w:line="240" w:lineRule="auto"/>
        <w:ind w:left="709"/>
        <w:jc w:val="both"/>
        <w:rPr>
          <w:rFonts w:ascii="Times New Roman" w:hAnsi="Times New Roman" w:cs="Times New Roman"/>
          <w:b/>
          <w:bCs/>
          <w:sz w:val="24"/>
          <w:szCs w:val="24"/>
        </w:rPr>
      </w:pPr>
      <w:r w:rsidRPr="00E81998">
        <w:rPr>
          <w:rFonts w:ascii="Times New Roman" w:hAnsi="Times New Roman" w:cs="Times New Roman"/>
          <w:b/>
          <w:sz w:val="24"/>
          <w:szCs w:val="24"/>
        </w:rPr>
        <w:t>1</w:t>
      </w:r>
      <w:r w:rsidR="008876EB">
        <w:rPr>
          <w:rFonts w:ascii="Times New Roman" w:hAnsi="Times New Roman" w:cs="Times New Roman"/>
          <w:b/>
          <w:sz w:val="24"/>
          <w:szCs w:val="24"/>
        </w:rPr>
        <w:t>8</w:t>
      </w:r>
      <w:r w:rsidRPr="00E81998">
        <w:rPr>
          <w:rFonts w:ascii="Times New Roman" w:hAnsi="Times New Roman" w:cs="Times New Roman"/>
          <w:b/>
          <w:sz w:val="24"/>
          <w:szCs w:val="24"/>
        </w:rPr>
        <w:t xml:space="preserve"> straipsnis. </w:t>
      </w:r>
      <w:r w:rsidR="00B52312">
        <w:rPr>
          <w:rFonts w:ascii="Times New Roman" w:hAnsi="Times New Roman" w:cs="Times New Roman"/>
          <w:b/>
          <w:bCs/>
          <w:sz w:val="24"/>
          <w:szCs w:val="24"/>
        </w:rPr>
        <w:t>DAEI</w:t>
      </w:r>
      <w:r w:rsidR="00904060" w:rsidRPr="00904060">
        <w:rPr>
          <w:rFonts w:ascii="Times New Roman" w:hAnsi="Times New Roman" w:cs="Times New Roman"/>
          <w:b/>
          <w:bCs/>
          <w:sz w:val="24"/>
          <w:szCs w:val="24"/>
        </w:rPr>
        <w:t xml:space="preserve"> </w:t>
      </w:r>
      <w:r w:rsidR="00DC72B9">
        <w:rPr>
          <w:rFonts w:ascii="Times New Roman" w:hAnsi="Times New Roman" w:cs="Times New Roman"/>
          <w:b/>
          <w:bCs/>
          <w:sz w:val="24"/>
          <w:szCs w:val="24"/>
        </w:rPr>
        <w:t>apskaitos</w:t>
      </w:r>
      <w:r w:rsidR="00904060" w:rsidRPr="00904060">
        <w:rPr>
          <w:rFonts w:ascii="Times New Roman" w:hAnsi="Times New Roman" w:cs="Times New Roman"/>
          <w:b/>
          <w:bCs/>
          <w:sz w:val="24"/>
          <w:szCs w:val="24"/>
        </w:rPr>
        <w:t xml:space="preserve"> vienetų </w:t>
      </w:r>
      <w:r w:rsidR="00696263">
        <w:rPr>
          <w:rFonts w:ascii="Times New Roman" w:hAnsi="Times New Roman" w:cs="Times New Roman"/>
          <w:b/>
          <w:bCs/>
          <w:sz w:val="24"/>
          <w:szCs w:val="24"/>
        </w:rPr>
        <w:t>sistema</w:t>
      </w:r>
    </w:p>
    <w:p w14:paraId="60B176A2" w14:textId="23A19D1C" w:rsidR="0046126C" w:rsidRPr="00B25BB2" w:rsidRDefault="0046126C" w:rsidP="00BC12A2">
      <w:pPr>
        <w:numPr>
          <w:ilvl w:val="0"/>
          <w:numId w:val="33"/>
        </w:numPr>
        <w:tabs>
          <w:tab w:val="left" w:pos="993"/>
        </w:tabs>
        <w:spacing w:after="0" w:line="240" w:lineRule="auto"/>
        <w:ind w:left="0" w:firstLine="720"/>
        <w:contextualSpacing/>
        <w:jc w:val="both"/>
        <w:rPr>
          <w:rFonts w:ascii="Times New Roman" w:eastAsia="Times New Roman" w:hAnsi="Times New Roman" w:cs="Times New Roman"/>
          <w:color w:val="000000"/>
          <w:sz w:val="24"/>
          <w:szCs w:val="24"/>
        </w:rPr>
      </w:pPr>
      <w:r w:rsidRPr="00B25BB2">
        <w:rPr>
          <w:rFonts w:ascii="Times New Roman" w:eastAsia="Times New Roman" w:hAnsi="Times New Roman" w:cs="Times New Roman"/>
          <w:color w:val="000000"/>
          <w:sz w:val="24"/>
          <w:szCs w:val="24"/>
        </w:rPr>
        <w:t>Siekiant užtikrinti skaidrų ir patikimą šio įstatymo 1</w:t>
      </w:r>
      <w:r w:rsidR="00184971">
        <w:rPr>
          <w:rFonts w:ascii="Times New Roman" w:eastAsia="Times New Roman" w:hAnsi="Times New Roman" w:cs="Times New Roman"/>
          <w:color w:val="000000"/>
          <w:sz w:val="24"/>
          <w:szCs w:val="24"/>
        </w:rPr>
        <w:t>6</w:t>
      </w:r>
      <w:r w:rsidRPr="00B25BB2">
        <w:rPr>
          <w:rFonts w:ascii="Times New Roman" w:eastAsia="Times New Roman" w:hAnsi="Times New Roman" w:cs="Times New Roman"/>
          <w:color w:val="000000"/>
          <w:sz w:val="24"/>
          <w:szCs w:val="24"/>
        </w:rPr>
        <w:t xml:space="preserve"> straipsnio </w:t>
      </w:r>
      <w:r w:rsidRPr="00B25BB2">
        <w:rPr>
          <w:rFonts w:ascii="Times New Roman" w:eastAsia="Calibri" w:hAnsi="Times New Roman" w:cs="Times New Roman"/>
          <w:sz w:val="24"/>
          <w:szCs w:val="24"/>
        </w:rPr>
        <w:t>1</w:t>
      </w:r>
      <w:r w:rsidR="004B5CF4">
        <w:rPr>
          <w:rFonts w:ascii="Times New Roman" w:eastAsia="Calibri" w:hAnsi="Times New Roman" w:cs="Times New Roman"/>
          <w:sz w:val="24"/>
          <w:szCs w:val="24"/>
        </w:rPr>
        <w:t>,</w:t>
      </w:r>
      <w:r w:rsidRPr="00B25BB2">
        <w:rPr>
          <w:rFonts w:ascii="Times New Roman" w:eastAsia="Calibri" w:hAnsi="Times New Roman" w:cs="Times New Roman"/>
          <w:sz w:val="24"/>
          <w:szCs w:val="24"/>
        </w:rPr>
        <w:t xml:space="preserve"> </w:t>
      </w:r>
      <w:r w:rsidR="000756C1">
        <w:rPr>
          <w:rFonts w:ascii="Times New Roman" w:eastAsia="Calibri" w:hAnsi="Times New Roman" w:cs="Times New Roman"/>
          <w:sz w:val="24"/>
          <w:szCs w:val="24"/>
        </w:rPr>
        <w:t>2</w:t>
      </w:r>
      <w:r w:rsidRPr="00B25BB2">
        <w:rPr>
          <w:rFonts w:ascii="Times New Roman" w:eastAsia="Calibri" w:hAnsi="Times New Roman" w:cs="Times New Roman"/>
          <w:sz w:val="24"/>
          <w:szCs w:val="24"/>
        </w:rPr>
        <w:t xml:space="preserve"> ir </w:t>
      </w:r>
      <w:r w:rsidR="00F40D88">
        <w:rPr>
          <w:rFonts w:ascii="Times New Roman" w:eastAsia="Calibri" w:hAnsi="Times New Roman" w:cs="Times New Roman"/>
          <w:sz w:val="24"/>
          <w:szCs w:val="24"/>
        </w:rPr>
        <w:t>3</w:t>
      </w:r>
      <w:r w:rsidRPr="00B25BB2">
        <w:rPr>
          <w:rFonts w:ascii="Times New Roman" w:eastAsia="Calibri" w:hAnsi="Times New Roman" w:cs="Times New Roman"/>
          <w:sz w:val="24"/>
          <w:szCs w:val="24"/>
        </w:rPr>
        <w:t xml:space="preserve"> </w:t>
      </w:r>
      <w:r w:rsidRPr="00B25BB2">
        <w:rPr>
          <w:rFonts w:ascii="Times New Roman" w:eastAsia="Times New Roman" w:hAnsi="Times New Roman" w:cs="Times New Roman"/>
          <w:color w:val="000000"/>
          <w:sz w:val="24"/>
          <w:szCs w:val="24"/>
        </w:rPr>
        <w:t xml:space="preserve">dalyse nustatytų įpareigojimų </w:t>
      </w:r>
      <w:r w:rsidR="000756C1">
        <w:rPr>
          <w:rFonts w:ascii="Times New Roman" w:eastAsia="Times New Roman" w:hAnsi="Times New Roman" w:cs="Times New Roman"/>
          <w:color w:val="000000"/>
          <w:sz w:val="24"/>
          <w:szCs w:val="24"/>
        </w:rPr>
        <w:t>ir reikalavimų</w:t>
      </w:r>
      <w:r w:rsidRPr="00B25BB2">
        <w:rPr>
          <w:rFonts w:ascii="Times New Roman" w:eastAsia="Times New Roman" w:hAnsi="Times New Roman" w:cs="Times New Roman"/>
          <w:color w:val="000000"/>
          <w:sz w:val="24"/>
          <w:szCs w:val="24"/>
        </w:rPr>
        <w:t xml:space="preserve"> vykdymą, informacija apie DAEI </w:t>
      </w:r>
      <w:r w:rsidR="007C3A27">
        <w:rPr>
          <w:rFonts w:ascii="Times New Roman" w:eastAsia="Times New Roman" w:hAnsi="Times New Roman" w:cs="Times New Roman"/>
          <w:color w:val="000000"/>
          <w:sz w:val="24"/>
          <w:szCs w:val="24"/>
        </w:rPr>
        <w:t xml:space="preserve">apskaitos vienetų </w:t>
      </w:r>
      <w:r w:rsidR="00DC39D6">
        <w:rPr>
          <w:rFonts w:ascii="Times New Roman" w:eastAsia="Times New Roman" w:hAnsi="Times New Roman" w:cs="Times New Roman"/>
          <w:color w:val="000000"/>
          <w:sz w:val="24"/>
          <w:szCs w:val="24"/>
        </w:rPr>
        <w:t>sistemos</w:t>
      </w:r>
      <w:r w:rsidRPr="00B25BB2">
        <w:rPr>
          <w:rFonts w:ascii="Times New Roman" w:eastAsia="Times New Roman" w:hAnsi="Times New Roman" w:cs="Times New Roman"/>
          <w:color w:val="000000"/>
          <w:sz w:val="24"/>
          <w:szCs w:val="24"/>
        </w:rPr>
        <w:t xml:space="preserve"> dalyvius, DAEI </w:t>
      </w:r>
      <w:r w:rsidR="007C3A27">
        <w:rPr>
          <w:rFonts w:ascii="Times New Roman" w:eastAsia="Times New Roman" w:hAnsi="Times New Roman" w:cs="Times New Roman"/>
          <w:color w:val="000000"/>
          <w:sz w:val="24"/>
          <w:szCs w:val="24"/>
        </w:rPr>
        <w:t xml:space="preserve">apskaitos vienetų </w:t>
      </w:r>
      <w:r w:rsidRPr="00B25BB2">
        <w:rPr>
          <w:rFonts w:ascii="Times New Roman" w:eastAsia="Times New Roman" w:hAnsi="Times New Roman" w:cs="Times New Roman"/>
          <w:color w:val="000000"/>
          <w:sz w:val="24"/>
          <w:szCs w:val="24"/>
        </w:rPr>
        <w:t xml:space="preserve">skyrimą, perleidimą ir panaikinimą, taip pat metinės </w:t>
      </w:r>
      <w:r w:rsidRPr="00B25BB2">
        <w:rPr>
          <w:rFonts w:ascii="Times New Roman" w:eastAsia="Calibri" w:hAnsi="Times New Roman" w:cs="Times New Roman"/>
          <w:sz w:val="24"/>
          <w:szCs w:val="24"/>
        </w:rPr>
        <w:t xml:space="preserve">atestuoto auditoriaus arba audito įmonės </w:t>
      </w:r>
      <w:r w:rsidRPr="00B25BB2">
        <w:rPr>
          <w:rFonts w:ascii="Times New Roman" w:eastAsia="Times New Roman" w:hAnsi="Times New Roman" w:cs="Times New Roman"/>
          <w:color w:val="000000"/>
          <w:sz w:val="24"/>
          <w:szCs w:val="24"/>
        </w:rPr>
        <w:t xml:space="preserve">ataskaitos apie kalendoriniais metais </w:t>
      </w:r>
      <w:r w:rsidR="00475815">
        <w:rPr>
          <w:rFonts w:ascii="Times New Roman" w:eastAsia="Times New Roman" w:hAnsi="Times New Roman" w:cs="Times New Roman"/>
          <w:color w:val="000000"/>
          <w:sz w:val="24"/>
          <w:szCs w:val="24"/>
        </w:rPr>
        <w:t xml:space="preserve">vidaus rinkoje </w:t>
      </w:r>
      <w:r w:rsidR="00FC1BC9">
        <w:rPr>
          <w:rFonts w:ascii="Times New Roman" w:eastAsia="Times New Roman" w:hAnsi="Times New Roman" w:cs="Times New Roman"/>
          <w:color w:val="000000"/>
          <w:sz w:val="24"/>
          <w:szCs w:val="24"/>
        </w:rPr>
        <w:t>patiektų</w:t>
      </w:r>
      <w:r w:rsidR="00360743">
        <w:rPr>
          <w:rFonts w:ascii="Times New Roman" w:eastAsia="Times New Roman" w:hAnsi="Times New Roman" w:cs="Times New Roman"/>
          <w:color w:val="000000"/>
          <w:sz w:val="24"/>
          <w:szCs w:val="24"/>
        </w:rPr>
        <w:t xml:space="preserve"> </w:t>
      </w:r>
      <w:r w:rsidRPr="00B25BB2">
        <w:rPr>
          <w:rFonts w:ascii="Times New Roman" w:eastAsia="Times New Roman" w:hAnsi="Times New Roman" w:cs="Times New Roman"/>
          <w:color w:val="000000"/>
          <w:sz w:val="24"/>
          <w:szCs w:val="24"/>
        </w:rPr>
        <w:t>degalų iš atsinaujinančių energijos išteklių kiekius, kurie gali būti</w:t>
      </w:r>
      <w:r w:rsidR="005C6782">
        <w:rPr>
          <w:rFonts w:ascii="Times New Roman" w:eastAsia="Times New Roman" w:hAnsi="Times New Roman" w:cs="Times New Roman"/>
          <w:color w:val="000000"/>
          <w:sz w:val="24"/>
          <w:szCs w:val="24"/>
        </w:rPr>
        <w:t xml:space="preserve"> </w:t>
      </w:r>
      <w:r w:rsidR="008175BA">
        <w:rPr>
          <w:rFonts w:ascii="Times New Roman" w:eastAsia="Times New Roman" w:hAnsi="Times New Roman" w:cs="Times New Roman"/>
          <w:color w:val="000000"/>
          <w:sz w:val="24"/>
          <w:szCs w:val="24"/>
        </w:rPr>
        <w:t>įtraukti</w:t>
      </w:r>
      <w:r w:rsidRPr="00B25BB2">
        <w:rPr>
          <w:rFonts w:ascii="Times New Roman" w:eastAsia="Times New Roman" w:hAnsi="Times New Roman" w:cs="Times New Roman"/>
          <w:color w:val="000000"/>
          <w:sz w:val="24"/>
          <w:szCs w:val="24"/>
        </w:rPr>
        <w:t xml:space="preserve"> į šio įstatymo 1</w:t>
      </w:r>
      <w:r w:rsidR="00184971">
        <w:rPr>
          <w:rFonts w:ascii="Times New Roman" w:eastAsia="Times New Roman" w:hAnsi="Times New Roman" w:cs="Times New Roman"/>
          <w:color w:val="000000"/>
          <w:sz w:val="24"/>
          <w:szCs w:val="24"/>
        </w:rPr>
        <w:t>6</w:t>
      </w:r>
      <w:r w:rsidRPr="00B25BB2">
        <w:rPr>
          <w:rFonts w:ascii="Times New Roman" w:eastAsia="Times New Roman" w:hAnsi="Times New Roman" w:cs="Times New Roman"/>
          <w:color w:val="000000"/>
          <w:sz w:val="24"/>
          <w:szCs w:val="24"/>
        </w:rPr>
        <w:t xml:space="preserve"> straipsnio 1 ir </w:t>
      </w:r>
      <w:r w:rsidR="00F40D88">
        <w:rPr>
          <w:rFonts w:ascii="Times New Roman" w:eastAsia="Times New Roman" w:hAnsi="Times New Roman" w:cs="Times New Roman"/>
          <w:color w:val="000000"/>
          <w:sz w:val="24"/>
          <w:szCs w:val="24"/>
        </w:rPr>
        <w:t>3</w:t>
      </w:r>
      <w:r w:rsidRPr="00B25BB2">
        <w:rPr>
          <w:rFonts w:ascii="Times New Roman" w:eastAsia="Times New Roman" w:hAnsi="Times New Roman" w:cs="Times New Roman"/>
          <w:color w:val="000000"/>
          <w:sz w:val="24"/>
          <w:szCs w:val="24"/>
        </w:rPr>
        <w:t xml:space="preserve"> dalyse nustatytų įpareigojimų įvykdymą, teikiama, kaupiama ir tvarkoma </w:t>
      </w:r>
      <w:r w:rsidRPr="00B25BB2">
        <w:rPr>
          <w:rFonts w:ascii="Times New Roman" w:eastAsia="Calibri" w:hAnsi="Times New Roman" w:cs="Times New Roman"/>
          <w:sz w:val="24"/>
          <w:szCs w:val="24"/>
        </w:rPr>
        <w:t xml:space="preserve">DAEI </w:t>
      </w:r>
      <w:r w:rsidR="007C3A27">
        <w:rPr>
          <w:rFonts w:ascii="Times New Roman" w:eastAsia="Times New Roman" w:hAnsi="Times New Roman" w:cs="Times New Roman"/>
          <w:color w:val="000000"/>
          <w:sz w:val="24"/>
          <w:szCs w:val="24"/>
        </w:rPr>
        <w:t xml:space="preserve">apskaitos vienetų </w:t>
      </w:r>
      <w:r w:rsidR="00DC39D6">
        <w:rPr>
          <w:rFonts w:ascii="Times New Roman" w:eastAsia="Times New Roman" w:hAnsi="Times New Roman" w:cs="Times New Roman"/>
          <w:color w:val="000000"/>
          <w:sz w:val="24"/>
          <w:szCs w:val="24"/>
        </w:rPr>
        <w:t>sistemoje</w:t>
      </w:r>
      <w:r w:rsidR="00F7765C">
        <w:rPr>
          <w:rFonts w:ascii="Times New Roman" w:eastAsia="Times New Roman" w:hAnsi="Times New Roman" w:cs="Times New Roman"/>
          <w:color w:val="000000"/>
          <w:sz w:val="24"/>
          <w:szCs w:val="24"/>
        </w:rPr>
        <w:t>,</w:t>
      </w:r>
      <w:r w:rsidR="00C44562">
        <w:rPr>
          <w:rFonts w:ascii="Times New Roman" w:eastAsia="Times New Roman" w:hAnsi="Times New Roman" w:cs="Times New Roman"/>
          <w:color w:val="000000"/>
          <w:sz w:val="24"/>
          <w:szCs w:val="24"/>
        </w:rPr>
        <w:t xml:space="preserve"> vadovaujantis </w:t>
      </w:r>
      <w:r w:rsidR="00C44562" w:rsidRPr="00C44562">
        <w:rPr>
          <w:rFonts w:ascii="Times New Roman" w:eastAsia="Times New Roman" w:hAnsi="Times New Roman" w:cs="Times New Roman"/>
          <w:color w:val="000000"/>
          <w:sz w:val="24"/>
          <w:szCs w:val="24"/>
        </w:rPr>
        <w:t xml:space="preserve">DAEI apskaitos vienetų </w:t>
      </w:r>
      <w:r w:rsidR="00DC39D6">
        <w:rPr>
          <w:rFonts w:ascii="Times New Roman" w:eastAsia="Times New Roman" w:hAnsi="Times New Roman" w:cs="Times New Roman"/>
          <w:color w:val="000000"/>
          <w:sz w:val="24"/>
          <w:szCs w:val="24"/>
        </w:rPr>
        <w:t>sistemos</w:t>
      </w:r>
      <w:r w:rsidR="00C44562" w:rsidRPr="00C44562">
        <w:rPr>
          <w:rFonts w:ascii="Times New Roman" w:eastAsia="Times New Roman" w:hAnsi="Times New Roman" w:cs="Times New Roman"/>
          <w:color w:val="000000"/>
          <w:sz w:val="24"/>
          <w:szCs w:val="24"/>
        </w:rPr>
        <w:t xml:space="preserve"> administravimo tvarka</w:t>
      </w:r>
      <w:r w:rsidRPr="00B25BB2">
        <w:rPr>
          <w:rFonts w:ascii="Times New Roman" w:eastAsia="Times New Roman" w:hAnsi="Times New Roman" w:cs="Times New Roman"/>
          <w:color w:val="000000"/>
          <w:sz w:val="24"/>
          <w:szCs w:val="24"/>
        </w:rPr>
        <w:t>.</w:t>
      </w:r>
      <w:r w:rsidR="00475815">
        <w:rPr>
          <w:rFonts w:ascii="Times New Roman" w:eastAsia="Times New Roman" w:hAnsi="Times New Roman" w:cs="Times New Roman"/>
          <w:color w:val="000000"/>
          <w:sz w:val="24"/>
          <w:szCs w:val="24"/>
        </w:rPr>
        <w:t xml:space="preserve"> </w:t>
      </w:r>
    </w:p>
    <w:p w14:paraId="13211459" w14:textId="7DE9CB9E" w:rsidR="0046126C" w:rsidRPr="00366219" w:rsidRDefault="00D24ACF" w:rsidP="00BC12A2">
      <w:pPr>
        <w:pStyle w:val="ListParagraph"/>
        <w:numPr>
          <w:ilvl w:val="0"/>
          <w:numId w:val="33"/>
        </w:numPr>
        <w:tabs>
          <w:tab w:val="left" w:pos="993"/>
        </w:tabs>
        <w:spacing w:after="0" w:line="240" w:lineRule="auto"/>
        <w:ind w:left="0" w:firstLine="709"/>
        <w:jc w:val="both"/>
        <w:rPr>
          <w:rFonts w:ascii="Times New Roman" w:eastAsia="Calibri" w:hAnsi="Times New Roman" w:cs="Times New Roman"/>
          <w:sz w:val="24"/>
          <w:szCs w:val="24"/>
        </w:rPr>
      </w:pPr>
      <w:bookmarkStart w:id="112" w:name="_Hlk40536326"/>
      <w:r>
        <w:rPr>
          <w:rFonts w:ascii="Times New Roman" w:eastAsia="Calibri" w:hAnsi="Times New Roman" w:cs="Times New Roman"/>
          <w:sz w:val="24"/>
          <w:szCs w:val="24"/>
        </w:rPr>
        <w:lastRenderedPageBreak/>
        <w:t xml:space="preserve">DAEI apskaitos vienetų </w:t>
      </w:r>
      <w:r w:rsidR="00DC39D6">
        <w:rPr>
          <w:rFonts w:ascii="Times New Roman" w:eastAsia="Calibri" w:hAnsi="Times New Roman" w:cs="Times New Roman"/>
          <w:sz w:val="24"/>
          <w:szCs w:val="24"/>
        </w:rPr>
        <w:t>sistemos</w:t>
      </w:r>
      <w:r>
        <w:rPr>
          <w:rFonts w:ascii="Times New Roman" w:eastAsia="Calibri" w:hAnsi="Times New Roman" w:cs="Times New Roman"/>
          <w:sz w:val="24"/>
          <w:szCs w:val="24"/>
        </w:rPr>
        <w:t xml:space="preserve"> dalyviai</w:t>
      </w:r>
      <w:r w:rsidR="0083022C" w:rsidRPr="00482016">
        <w:rPr>
          <w:rFonts w:ascii="Times New Roman" w:eastAsia="Calibri" w:hAnsi="Times New Roman" w:cs="Times New Roman"/>
          <w:sz w:val="24"/>
          <w:szCs w:val="24"/>
        </w:rPr>
        <w:t xml:space="preserve"> </w:t>
      </w:r>
      <w:r>
        <w:rPr>
          <w:rFonts w:ascii="Times New Roman" w:eastAsia="Calibri" w:hAnsi="Times New Roman" w:cs="Times New Roman"/>
          <w:sz w:val="24"/>
          <w:szCs w:val="24"/>
        </w:rPr>
        <w:t>D</w:t>
      </w:r>
      <w:r w:rsidR="00012A9F" w:rsidRPr="00366219">
        <w:rPr>
          <w:rFonts w:ascii="Times New Roman" w:eastAsia="Calibri" w:hAnsi="Times New Roman" w:cs="Times New Roman"/>
          <w:sz w:val="24"/>
          <w:szCs w:val="24"/>
        </w:rPr>
        <w:t xml:space="preserve">AEI apskaitos vienetų </w:t>
      </w:r>
      <w:r w:rsidR="00A97C6B">
        <w:rPr>
          <w:rFonts w:ascii="Times New Roman" w:eastAsia="Calibri" w:hAnsi="Times New Roman" w:cs="Times New Roman"/>
          <w:sz w:val="24"/>
          <w:szCs w:val="24"/>
        </w:rPr>
        <w:t>sistemos</w:t>
      </w:r>
      <w:r w:rsidR="00012A9F" w:rsidRPr="00366219">
        <w:rPr>
          <w:rFonts w:ascii="Times New Roman" w:eastAsia="Calibri" w:hAnsi="Times New Roman" w:cs="Times New Roman"/>
          <w:sz w:val="24"/>
          <w:szCs w:val="24"/>
        </w:rPr>
        <w:t xml:space="preserve"> administravimo tvark</w:t>
      </w:r>
      <w:r w:rsidR="00366219" w:rsidRPr="00366219">
        <w:rPr>
          <w:rFonts w:ascii="Times New Roman" w:eastAsia="Calibri" w:hAnsi="Times New Roman" w:cs="Times New Roman"/>
          <w:sz w:val="24"/>
          <w:szCs w:val="24"/>
        </w:rPr>
        <w:t>a</w:t>
      </w:r>
      <w:r w:rsidR="0046126C" w:rsidRPr="00366219">
        <w:rPr>
          <w:rFonts w:ascii="Times New Roman" w:eastAsia="Calibri" w:hAnsi="Times New Roman" w:cs="Times New Roman"/>
          <w:sz w:val="24"/>
          <w:szCs w:val="24"/>
        </w:rPr>
        <w:t xml:space="preserve"> privalo:</w:t>
      </w:r>
    </w:p>
    <w:bookmarkEnd w:id="112"/>
    <w:p w14:paraId="77165898" w14:textId="5D6CCAAA" w:rsidR="0046126C" w:rsidRPr="00B25BB2" w:rsidRDefault="0046126C" w:rsidP="00BC12A2">
      <w:pPr>
        <w:numPr>
          <w:ilvl w:val="0"/>
          <w:numId w:val="34"/>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B25BB2">
        <w:rPr>
          <w:rFonts w:ascii="Times New Roman" w:eastAsia="Calibri" w:hAnsi="Times New Roman" w:cs="Times New Roman"/>
          <w:sz w:val="24"/>
          <w:szCs w:val="24"/>
        </w:rPr>
        <w:t xml:space="preserve">registruotis DAEI </w:t>
      </w:r>
      <w:r w:rsidR="00DE3356">
        <w:rPr>
          <w:rFonts w:ascii="Times New Roman" w:eastAsia="Times New Roman" w:hAnsi="Times New Roman" w:cs="Times New Roman"/>
          <w:color w:val="000000"/>
          <w:sz w:val="24"/>
          <w:szCs w:val="24"/>
        </w:rPr>
        <w:t xml:space="preserve">apskaitos vienetų </w:t>
      </w:r>
      <w:r w:rsidR="00DC39D6">
        <w:rPr>
          <w:rFonts w:ascii="Times New Roman" w:eastAsia="Calibri" w:hAnsi="Times New Roman" w:cs="Times New Roman"/>
          <w:sz w:val="24"/>
          <w:szCs w:val="24"/>
        </w:rPr>
        <w:t>sistemoje</w:t>
      </w:r>
      <w:r w:rsidR="006D66DE">
        <w:rPr>
          <w:rFonts w:ascii="Times New Roman" w:eastAsia="Calibri" w:hAnsi="Times New Roman" w:cs="Times New Roman"/>
          <w:sz w:val="24"/>
          <w:szCs w:val="24"/>
        </w:rPr>
        <w:t>;</w:t>
      </w:r>
    </w:p>
    <w:p w14:paraId="2F51BD40" w14:textId="4C0FDA80" w:rsidR="0046126C" w:rsidRPr="00B25BB2" w:rsidRDefault="0046126C" w:rsidP="00BC12A2">
      <w:pPr>
        <w:numPr>
          <w:ilvl w:val="0"/>
          <w:numId w:val="34"/>
        </w:numPr>
        <w:tabs>
          <w:tab w:val="left" w:pos="993"/>
          <w:tab w:val="left" w:pos="1134"/>
        </w:tabs>
        <w:spacing w:after="0" w:line="240" w:lineRule="auto"/>
        <w:ind w:left="0" w:firstLine="720"/>
        <w:contextualSpacing/>
        <w:jc w:val="both"/>
        <w:rPr>
          <w:rFonts w:ascii="Times New Roman" w:eastAsia="Calibri" w:hAnsi="Times New Roman" w:cs="Times New Roman"/>
          <w:sz w:val="24"/>
          <w:szCs w:val="24"/>
        </w:rPr>
      </w:pPr>
      <w:r w:rsidRPr="00B25BB2">
        <w:rPr>
          <w:rFonts w:ascii="Times New Roman" w:eastAsia="Calibri" w:hAnsi="Times New Roman" w:cs="Times New Roman"/>
          <w:sz w:val="24"/>
          <w:szCs w:val="24"/>
        </w:rPr>
        <w:t>mokėti nustatyt</w:t>
      </w:r>
      <w:r w:rsidR="00A04857">
        <w:rPr>
          <w:rFonts w:ascii="Times New Roman" w:eastAsia="Calibri" w:hAnsi="Times New Roman" w:cs="Times New Roman"/>
          <w:sz w:val="24"/>
          <w:szCs w:val="24"/>
        </w:rPr>
        <w:t>as</w:t>
      </w:r>
      <w:r w:rsidR="00534078">
        <w:rPr>
          <w:rFonts w:ascii="Times New Roman" w:eastAsia="Calibri" w:hAnsi="Times New Roman" w:cs="Times New Roman"/>
          <w:sz w:val="24"/>
          <w:szCs w:val="24"/>
        </w:rPr>
        <w:t xml:space="preserve"> įmokas</w:t>
      </w:r>
      <w:r w:rsidRPr="00B25BB2">
        <w:rPr>
          <w:rFonts w:ascii="Times New Roman" w:eastAsia="Calibri" w:hAnsi="Times New Roman" w:cs="Times New Roman"/>
          <w:sz w:val="24"/>
          <w:szCs w:val="24"/>
        </w:rPr>
        <w:t>;</w:t>
      </w:r>
    </w:p>
    <w:p w14:paraId="122044AF" w14:textId="2E8386BE" w:rsidR="00B4588A" w:rsidRDefault="00626EFF" w:rsidP="00583A9A">
      <w:pPr>
        <w:tabs>
          <w:tab w:val="left" w:pos="284"/>
          <w:tab w:val="left" w:pos="1134"/>
          <w:tab w:val="left" w:pos="156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46126C" w:rsidRPr="00B25BB2">
        <w:rPr>
          <w:rFonts w:ascii="Times New Roman" w:eastAsia="Calibri" w:hAnsi="Times New Roman" w:cs="Times New Roman"/>
          <w:sz w:val="24"/>
          <w:szCs w:val="24"/>
        </w:rPr>
        <w:t xml:space="preserve">) </w:t>
      </w:r>
      <w:r w:rsidR="001A6B58">
        <w:rPr>
          <w:rFonts w:ascii="Times New Roman" w:eastAsia="Calibri" w:hAnsi="Times New Roman" w:cs="Times New Roman"/>
          <w:sz w:val="24"/>
          <w:szCs w:val="24"/>
        </w:rPr>
        <w:t xml:space="preserve">teikti informaciją apie </w:t>
      </w:r>
      <w:r w:rsidR="00AA4344">
        <w:rPr>
          <w:rFonts w:ascii="Times New Roman" w:eastAsia="Calibri" w:hAnsi="Times New Roman" w:cs="Times New Roman"/>
          <w:sz w:val="24"/>
          <w:szCs w:val="24"/>
        </w:rPr>
        <w:t xml:space="preserve">vidaus rinkoje </w:t>
      </w:r>
      <w:r w:rsidR="009217F5">
        <w:rPr>
          <w:rFonts w:ascii="Times New Roman" w:eastAsia="Calibri" w:hAnsi="Times New Roman" w:cs="Times New Roman"/>
          <w:sz w:val="24"/>
          <w:szCs w:val="24"/>
        </w:rPr>
        <w:t>patiekt</w:t>
      </w:r>
      <w:r w:rsidR="00AE4681">
        <w:rPr>
          <w:rFonts w:ascii="Times New Roman" w:eastAsia="Calibri" w:hAnsi="Times New Roman" w:cs="Times New Roman"/>
          <w:sz w:val="24"/>
          <w:szCs w:val="24"/>
        </w:rPr>
        <w:t>us</w:t>
      </w:r>
      <w:r w:rsidR="00720A92">
        <w:rPr>
          <w:rFonts w:ascii="Times New Roman" w:eastAsia="Calibri" w:hAnsi="Times New Roman" w:cs="Times New Roman"/>
          <w:sz w:val="24"/>
          <w:szCs w:val="24"/>
        </w:rPr>
        <w:t xml:space="preserve"> benzino</w:t>
      </w:r>
      <w:r w:rsidR="007E3098">
        <w:rPr>
          <w:rFonts w:ascii="Times New Roman" w:eastAsia="Calibri" w:hAnsi="Times New Roman" w:cs="Times New Roman"/>
          <w:sz w:val="24"/>
          <w:szCs w:val="24"/>
        </w:rPr>
        <w:t>, dyzelino</w:t>
      </w:r>
      <w:r w:rsidR="00AE4681">
        <w:rPr>
          <w:rFonts w:ascii="Times New Roman" w:eastAsia="Calibri" w:hAnsi="Times New Roman" w:cs="Times New Roman"/>
          <w:sz w:val="24"/>
          <w:szCs w:val="24"/>
        </w:rPr>
        <w:t xml:space="preserve">, gamtinių dujų </w:t>
      </w:r>
      <w:r w:rsidR="00AA4344">
        <w:rPr>
          <w:rFonts w:ascii="Times New Roman" w:eastAsia="Calibri" w:hAnsi="Times New Roman" w:cs="Times New Roman"/>
          <w:sz w:val="24"/>
          <w:szCs w:val="24"/>
        </w:rPr>
        <w:t>ir</w:t>
      </w:r>
      <w:r w:rsidR="00AA4344" w:rsidRPr="00B25BB2">
        <w:rPr>
          <w:rFonts w:ascii="Times New Roman" w:eastAsia="Calibri" w:hAnsi="Times New Roman" w:cs="Times New Roman"/>
          <w:sz w:val="24"/>
          <w:szCs w:val="24"/>
        </w:rPr>
        <w:t xml:space="preserve"> degalų iš atsinaujinančių energijos išteklių kiekius</w:t>
      </w:r>
      <w:r w:rsidR="00AA4344">
        <w:rPr>
          <w:rFonts w:ascii="Times New Roman" w:eastAsia="Calibri" w:hAnsi="Times New Roman" w:cs="Times New Roman"/>
          <w:sz w:val="24"/>
          <w:szCs w:val="24"/>
        </w:rPr>
        <w:t>;</w:t>
      </w:r>
    </w:p>
    <w:p w14:paraId="5A2DAB2F" w14:textId="3BE4050B" w:rsidR="000A7E6F" w:rsidRDefault="001A6B58" w:rsidP="0046126C">
      <w:pPr>
        <w:tabs>
          <w:tab w:val="left" w:pos="284"/>
          <w:tab w:val="left" w:pos="1134"/>
          <w:tab w:val="left" w:pos="156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46126C" w:rsidRPr="00B25BB2">
        <w:rPr>
          <w:rFonts w:ascii="Times New Roman" w:eastAsia="Calibri" w:hAnsi="Times New Roman" w:cs="Times New Roman"/>
          <w:sz w:val="24"/>
          <w:szCs w:val="24"/>
        </w:rPr>
        <w:t xml:space="preserve">ne vėliau kaip iki einamųjų metų balandžio 30 d. </w:t>
      </w:r>
      <w:r w:rsidR="00D02DD9">
        <w:rPr>
          <w:rFonts w:ascii="Times New Roman" w:eastAsia="Calibri" w:hAnsi="Times New Roman" w:cs="Times New Roman"/>
          <w:sz w:val="24"/>
          <w:szCs w:val="24"/>
        </w:rPr>
        <w:t>pa</w:t>
      </w:r>
      <w:r w:rsidR="0046126C" w:rsidRPr="00B25BB2">
        <w:rPr>
          <w:rFonts w:ascii="Times New Roman" w:eastAsia="Calibri" w:hAnsi="Times New Roman" w:cs="Times New Roman"/>
          <w:sz w:val="24"/>
          <w:szCs w:val="24"/>
        </w:rPr>
        <w:t xml:space="preserve">teikti atestuoto auditoriaus arba audito įmonės ataskaitą </w:t>
      </w:r>
      <w:r w:rsidR="00FC3359">
        <w:rPr>
          <w:rFonts w:ascii="Times New Roman" w:eastAsia="Calibri" w:hAnsi="Times New Roman" w:cs="Times New Roman"/>
          <w:sz w:val="24"/>
          <w:szCs w:val="24"/>
        </w:rPr>
        <w:t>apie</w:t>
      </w:r>
      <w:r w:rsidR="00FC3359" w:rsidRPr="00B25BB2">
        <w:rPr>
          <w:rFonts w:ascii="Times New Roman" w:eastAsia="Calibri" w:hAnsi="Times New Roman" w:cs="Times New Roman"/>
          <w:sz w:val="24"/>
          <w:szCs w:val="24"/>
        </w:rPr>
        <w:t xml:space="preserve"> </w:t>
      </w:r>
      <w:r w:rsidR="0046126C" w:rsidRPr="00B25BB2">
        <w:rPr>
          <w:rFonts w:ascii="Times New Roman" w:eastAsia="Calibri" w:hAnsi="Times New Roman" w:cs="Times New Roman"/>
          <w:sz w:val="24"/>
          <w:szCs w:val="24"/>
        </w:rPr>
        <w:t>praėjusi</w:t>
      </w:r>
      <w:r w:rsidR="0046126C" w:rsidRPr="00B25BB2" w:rsidDel="008175BA">
        <w:rPr>
          <w:rFonts w:ascii="Times New Roman" w:eastAsia="Calibri" w:hAnsi="Times New Roman" w:cs="Times New Roman"/>
          <w:sz w:val="24"/>
          <w:szCs w:val="24"/>
        </w:rPr>
        <w:t>ais</w:t>
      </w:r>
      <w:r w:rsidR="0046126C" w:rsidRPr="00B25BB2">
        <w:rPr>
          <w:rFonts w:ascii="Times New Roman" w:eastAsia="Calibri" w:hAnsi="Times New Roman" w:cs="Times New Roman"/>
          <w:sz w:val="24"/>
          <w:szCs w:val="24"/>
        </w:rPr>
        <w:t xml:space="preserve"> kalendoriniais metais </w:t>
      </w:r>
      <w:r w:rsidR="000C17AF">
        <w:rPr>
          <w:rFonts w:ascii="Times New Roman" w:eastAsia="Calibri" w:hAnsi="Times New Roman" w:cs="Times New Roman"/>
          <w:sz w:val="24"/>
          <w:szCs w:val="24"/>
        </w:rPr>
        <w:t xml:space="preserve">vidaus rinkoje </w:t>
      </w:r>
      <w:r w:rsidR="00FD75E3">
        <w:rPr>
          <w:rFonts w:ascii="Times New Roman" w:eastAsia="Calibri" w:hAnsi="Times New Roman" w:cs="Times New Roman"/>
          <w:sz w:val="24"/>
          <w:szCs w:val="24"/>
        </w:rPr>
        <w:t>patiektus benzino, dyzelino, gamtinių dujų ir</w:t>
      </w:r>
      <w:r w:rsidR="00FD75E3" w:rsidRPr="00B25BB2">
        <w:rPr>
          <w:rFonts w:ascii="Times New Roman" w:eastAsia="Calibri" w:hAnsi="Times New Roman" w:cs="Times New Roman"/>
          <w:sz w:val="24"/>
          <w:szCs w:val="24"/>
        </w:rPr>
        <w:t xml:space="preserve"> degalų iš atsinaujinančių energijos išteklių kiekius</w:t>
      </w:r>
      <w:r w:rsidR="00997B41">
        <w:rPr>
          <w:rFonts w:ascii="Times New Roman" w:eastAsia="Calibri" w:hAnsi="Times New Roman" w:cs="Times New Roman"/>
          <w:sz w:val="24"/>
          <w:szCs w:val="24"/>
        </w:rPr>
        <w:t>;</w:t>
      </w:r>
    </w:p>
    <w:p w14:paraId="441CA7F7" w14:textId="3E12E7B9" w:rsidR="00C135AA" w:rsidRDefault="00C135AA" w:rsidP="0046126C">
      <w:pPr>
        <w:tabs>
          <w:tab w:val="left" w:pos="284"/>
          <w:tab w:val="left" w:pos="1134"/>
          <w:tab w:val="left" w:pos="156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AB36B9">
        <w:rPr>
          <w:rFonts w:ascii="Times New Roman" w:eastAsia="Calibri" w:hAnsi="Times New Roman" w:cs="Times New Roman"/>
          <w:sz w:val="24"/>
          <w:szCs w:val="24"/>
        </w:rPr>
        <w:t>tiek</w:t>
      </w:r>
      <w:r w:rsidR="000D5862">
        <w:rPr>
          <w:rFonts w:ascii="Times New Roman" w:eastAsia="Calibri" w:hAnsi="Times New Roman" w:cs="Times New Roman"/>
          <w:sz w:val="24"/>
          <w:szCs w:val="24"/>
        </w:rPr>
        <w:t>dami</w:t>
      </w:r>
      <w:r w:rsidR="00AB36B9">
        <w:rPr>
          <w:rFonts w:ascii="Times New Roman" w:eastAsia="Calibri" w:hAnsi="Times New Roman" w:cs="Times New Roman"/>
          <w:sz w:val="24"/>
          <w:szCs w:val="24"/>
        </w:rPr>
        <w:t xml:space="preserve"> arba </w:t>
      </w:r>
      <w:r w:rsidR="00436DD7">
        <w:rPr>
          <w:rFonts w:ascii="Times New Roman" w:eastAsia="Calibri" w:hAnsi="Times New Roman" w:cs="Times New Roman"/>
          <w:sz w:val="24"/>
          <w:szCs w:val="24"/>
        </w:rPr>
        <w:t>parduoda</w:t>
      </w:r>
      <w:r w:rsidR="000D5862">
        <w:rPr>
          <w:rFonts w:ascii="Times New Roman" w:eastAsia="Calibri" w:hAnsi="Times New Roman" w:cs="Times New Roman"/>
          <w:sz w:val="24"/>
          <w:szCs w:val="24"/>
        </w:rPr>
        <w:t>mi</w:t>
      </w:r>
      <w:r w:rsidR="0089428C">
        <w:rPr>
          <w:rFonts w:ascii="Times New Roman" w:eastAsia="Calibri" w:hAnsi="Times New Roman" w:cs="Times New Roman"/>
          <w:sz w:val="24"/>
          <w:szCs w:val="24"/>
        </w:rPr>
        <w:t xml:space="preserve"> benziną</w:t>
      </w:r>
      <w:r w:rsidR="00540444">
        <w:rPr>
          <w:rFonts w:ascii="Times New Roman" w:eastAsia="Calibri" w:hAnsi="Times New Roman" w:cs="Times New Roman"/>
          <w:sz w:val="24"/>
          <w:szCs w:val="24"/>
        </w:rPr>
        <w:t xml:space="preserve"> ar dyzeliną, </w:t>
      </w:r>
      <w:r w:rsidRPr="00F6472D">
        <w:rPr>
          <w:rFonts w:ascii="Times New Roman" w:eastAsia="Calibri" w:hAnsi="Times New Roman" w:cs="Times New Roman"/>
          <w:sz w:val="24"/>
          <w:szCs w:val="24"/>
        </w:rPr>
        <w:t>kuri</w:t>
      </w:r>
      <w:r w:rsidR="00540444">
        <w:rPr>
          <w:rFonts w:ascii="Times New Roman" w:eastAsia="Calibri" w:hAnsi="Times New Roman" w:cs="Times New Roman"/>
          <w:sz w:val="24"/>
          <w:szCs w:val="24"/>
        </w:rPr>
        <w:t>ame</w:t>
      </w:r>
      <w:r w:rsidRPr="00F6472D">
        <w:rPr>
          <w:rFonts w:ascii="Times New Roman" w:eastAsia="Calibri" w:hAnsi="Times New Roman" w:cs="Times New Roman"/>
          <w:sz w:val="24"/>
          <w:szCs w:val="24"/>
        </w:rPr>
        <w:t xml:space="preserve"> biodegalų koncentracija viršija </w:t>
      </w:r>
      <w:r w:rsidR="00941CE8">
        <w:rPr>
          <w:rFonts w:ascii="Times New Roman" w:eastAsia="Calibri" w:hAnsi="Times New Roman" w:cs="Times New Roman"/>
          <w:sz w:val="24"/>
          <w:szCs w:val="24"/>
        </w:rPr>
        <w:br/>
      </w:r>
      <w:r w:rsidRPr="00F6472D">
        <w:rPr>
          <w:rFonts w:ascii="Times New Roman" w:eastAsia="Calibri" w:hAnsi="Times New Roman" w:cs="Times New Roman"/>
          <w:sz w:val="24"/>
          <w:szCs w:val="24"/>
        </w:rPr>
        <w:t>10 proc.</w:t>
      </w:r>
      <w:r w:rsidR="00EB32ED">
        <w:rPr>
          <w:rFonts w:ascii="Times New Roman" w:eastAsia="Calibri" w:hAnsi="Times New Roman" w:cs="Times New Roman"/>
          <w:sz w:val="24"/>
          <w:szCs w:val="24"/>
        </w:rPr>
        <w:t>,</w:t>
      </w:r>
      <w:r w:rsidRPr="00F6472D">
        <w:rPr>
          <w:rFonts w:ascii="Times New Roman" w:eastAsia="Calibri" w:hAnsi="Times New Roman" w:cs="Times New Roman"/>
          <w:sz w:val="24"/>
          <w:szCs w:val="24"/>
        </w:rPr>
        <w:t xml:space="preserve"> skaičiuojant pagal bendrą mišinio energinę vertę, DAEI apskaitos vienetų </w:t>
      </w:r>
      <w:r w:rsidR="00DC39D6">
        <w:rPr>
          <w:rFonts w:ascii="Times New Roman" w:eastAsia="Calibri" w:hAnsi="Times New Roman" w:cs="Times New Roman"/>
          <w:sz w:val="24"/>
          <w:szCs w:val="24"/>
        </w:rPr>
        <w:t>sistemoje</w:t>
      </w:r>
      <w:r w:rsidRPr="00F6472D">
        <w:rPr>
          <w:rFonts w:ascii="Times New Roman" w:eastAsia="Calibri" w:hAnsi="Times New Roman" w:cs="Times New Roman"/>
          <w:sz w:val="24"/>
          <w:szCs w:val="24"/>
        </w:rPr>
        <w:t xml:space="preserve"> nurodyti subjektus, kuriems mišinys buvo parduotas;</w:t>
      </w:r>
    </w:p>
    <w:p w14:paraId="6FBA44D8" w14:textId="165A7715" w:rsidR="00D77392" w:rsidRPr="00D7740C" w:rsidRDefault="00C135AA" w:rsidP="0046126C">
      <w:pPr>
        <w:tabs>
          <w:tab w:val="left" w:pos="284"/>
          <w:tab w:val="left" w:pos="1134"/>
          <w:tab w:val="left" w:pos="156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0A7E6F">
        <w:rPr>
          <w:rFonts w:ascii="Times New Roman" w:eastAsia="Calibri" w:hAnsi="Times New Roman" w:cs="Times New Roman"/>
          <w:sz w:val="24"/>
          <w:szCs w:val="24"/>
        </w:rPr>
        <w:t xml:space="preserve">) </w:t>
      </w:r>
      <w:r w:rsidR="00156E35">
        <w:rPr>
          <w:rFonts w:ascii="Times New Roman" w:eastAsia="Calibri" w:hAnsi="Times New Roman" w:cs="Times New Roman"/>
          <w:sz w:val="24"/>
          <w:szCs w:val="24"/>
        </w:rPr>
        <w:t>per 14 kal</w:t>
      </w:r>
      <w:r w:rsidR="00A06BE3">
        <w:rPr>
          <w:rFonts w:ascii="Times New Roman" w:eastAsia="Calibri" w:hAnsi="Times New Roman" w:cs="Times New Roman"/>
          <w:sz w:val="24"/>
          <w:szCs w:val="24"/>
        </w:rPr>
        <w:t xml:space="preserve">endorinių dienų nuo degalų iš atsinaujinančių energijos išteklių </w:t>
      </w:r>
      <w:r w:rsidR="00CE305F">
        <w:rPr>
          <w:rFonts w:ascii="Times New Roman" w:eastAsia="Calibri" w:hAnsi="Times New Roman" w:cs="Times New Roman"/>
          <w:sz w:val="24"/>
          <w:szCs w:val="24"/>
        </w:rPr>
        <w:t xml:space="preserve">išvežimo </w:t>
      </w:r>
      <w:r w:rsidR="00B430E9">
        <w:rPr>
          <w:rFonts w:ascii="Times New Roman" w:eastAsia="Calibri" w:hAnsi="Times New Roman" w:cs="Times New Roman"/>
          <w:sz w:val="24"/>
          <w:szCs w:val="24"/>
        </w:rPr>
        <w:t>už Lietuvos Respublikos teritorijos ribų</w:t>
      </w:r>
      <w:r w:rsidR="005011CB">
        <w:rPr>
          <w:rFonts w:ascii="Times New Roman" w:eastAsia="Calibri" w:hAnsi="Times New Roman" w:cs="Times New Roman"/>
          <w:sz w:val="24"/>
          <w:szCs w:val="24"/>
        </w:rPr>
        <w:t xml:space="preserve"> </w:t>
      </w:r>
      <w:r w:rsidR="007E4BA9">
        <w:rPr>
          <w:rFonts w:ascii="Times New Roman" w:eastAsia="Calibri" w:hAnsi="Times New Roman" w:cs="Times New Roman"/>
          <w:sz w:val="24"/>
          <w:szCs w:val="24"/>
        </w:rPr>
        <w:t>dienos</w:t>
      </w:r>
      <w:r w:rsidR="00B430E9">
        <w:rPr>
          <w:rFonts w:ascii="Times New Roman" w:eastAsia="Calibri" w:hAnsi="Times New Roman" w:cs="Times New Roman"/>
          <w:sz w:val="24"/>
          <w:szCs w:val="24"/>
        </w:rPr>
        <w:t xml:space="preserve"> </w:t>
      </w:r>
      <w:r w:rsidR="00997B41">
        <w:rPr>
          <w:rFonts w:ascii="Times New Roman" w:eastAsia="Calibri" w:hAnsi="Times New Roman" w:cs="Times New Roman"/>
          <w:sz w:val="24"/>
          <w:szCs w:val="24"/>
        </w:rPr>
        <w:t xml:space="preserve">informuoti DAEI </w:t>
      </w:r>
      <w:r w:rsidR="00997B41" w:rsidRPr="00366219">
        <w:rPr>
          <w:rFonts w:ascii="Times New Roman" w:eastAsia="Calibri" w:hAnsi="Times New Roman" w:cs="Times New Roman"/>
          <w:sz w:val="24"/>
          <w:szCs w:val="24"/>
        </w:rPr>
        <w:t xml:space="preserve">apskaitos vienetų </w:t>
      </w:r>
      <w:r w:rsidR="00B773B5">
        <w:rPr>
          <w:rFonts w:ascii="Times New Roman" w:eastAsia="Calibri" w:hAnsi="Times New Roman" w:cs="Times New Roman"/>
          <w:sz w:val="24"/>
          <w:szCs w:val="24"/>
        </w:rPr>
        <w:t>sistemos</w:t>
      </w:r>
      <w:r w:rsidR="00997B41" w:rsidRPr="00366219">
        <w:rPr>
          <w:rFonts w:ascii="Times New Roman" w:eastAsia="Calibri" w:hAnsi="Times New Roman" w:cs="Times New Roman"/>
          <w:sz w:val="24"/>
          <w:szCs w:val="24"/>
        </w:rPr>
        <w:t xml:space="preserve"> administra</w:t>
      </w:r>
      <w:r w:rsidR="00997B41">
        <w:rPr>
          <w:rFonts w:ascii="Times New Roman" w:eastAsia="Calibri" w:hAnsi="Times New Roman" w:cs="Times New Roman"/>
          <w:sz w:val="24"/>
          <w:szCs w:val="24"/>
        </w:rPr>
        <w:t>torių</w:t>
      </w:r>
      <w:r w:rsidR="00A41004">
        <w:rPr>
          <w:rFonts w:ascii="Times New Roman" w:eastAsia="Calibri" w:hAnsi="Times New Roman" w:cs="Times New Roman"/>
          <w:sz w:val="24"/>
          <w:szCs w:val="24"/>
        </w:rPr>
        <w:t xml:space="preserve"> apie degalų iš atsinaujinančių energijos išteklių,</w:t>
      </w:r>
      <w:r w:rsidR="00A41004" w:rsidRPr="00A41004">
        <w:rPr>
          <w:rFonts w:ascii="Times New Roman" w:eastAsia="Calibri" w:hAnsi="Times New Roman" w:cs="Times New Roman"/>
          <w:sz w:val="24"/>
          <w:szCs w:val="24"/>
        </w:rPr>
        <w:t xml:space="preserve"> </w:t>
      </w:r>
      <w:r w:rsidR="00A41004">
        <w:rPr>
          <w:rFonts w:ascii="Times New Roman" w:eastAsia="Calibri" w:hAnsi="Times New Roman" w:cs="Times New Roman"/>
          <w:sz w:val="24"/>
          <w:szCs w:val="24"/>
        </w:rPr>
        <w:t xml:space="preserve">už kuriuos buvo skirti DAEI apskaitos vienetai, </w:t>
      </w:r>
      <w:r w:rsidR="00997B41">
        <w:rPr>
          <w:rFonts w:ascii="Times New Roman" w:eastAsia="Calibri" w:hAnsi="Times New Roman" w:cs="Times New Roman"/>
          <w:sz w:val="24"/>
          <w:szCs w:val="24"/>
        </w:rPr>
        <w:t xml:space="preserve"> </w:t>
      </w:r>
      <w:r w:rsidR="00F16B29">
        <w:rPr>
          <w:rFonts w:ascii="Times New Roman" w:eastAsia="Calibri" w:hAnsi="Times New Roman" w:cs="Times New Roman"/>
          <w:sz w:val="24"/>
          <w:szCs w:val="24"/>
        </w:rPr>
        <w:t xml:space="preserve">išvežimą </w:t>
      </w:r>
      <w:r w:rsidR="007854EF">
        <w:rPr>
          <w:rFonts w:ascii="Times New Roman" w:eastAsia="Calibri" w:hAnsi="Times New Roman" w:cs="Times New Roman"/>
          <w:sz w:val="24"/>
          <w:szCs w:val="24"/>
        </w:rPr>
        <w:t>už</w:t>
      </w:r>
      <w:r w:rsidR="00A41004">
        <w:rPr>
          <w:rFonts w:ascii="Times New Roman" w:eastAsia="Calibri" w:hAnsi="Times New Roman" w:cs="Times New Roman"/>
          <w:sz w:val="24"/>
          <w:szCs w:val="24"/>
        </w:rPr>
        <w:t xml:space="preserve"> Lietuvos Respublikos teritorijos ribų</w:t>
      </w:r>
      <w:r w:rsidR="006C197A">
        <w:rPr>
          <w:rFonts w:ascii="Times New Roman" w:eastAsia="Calibri" w:hAnsi="Times New Roman" w:cs="Times New Roman"/>
          <w:sz w:val="24"/>
          <w:szCs w:val="24"/>
        </w:rPr>
        <w:t>.</w:t>
      </w:r>
      <w:r w:rsidR="00A267CA" w:rsidRPr="00F6472D">
        <w:rPr>
          <w:rFonts w:ascii="Times New Roman" w:eastAsia="Calibri" w:hAnsi="Times New Roman" w:cs="Times New Roman"/>
          <w:sz w:val="24"/>
          <w:szCs w:val="24"/>
        </w:rPr>
        <w:t xml:space="preserve"> </w:t>
      </w:r>
    </w:p>
    <w:p w14:paraId="53E65879" w14:textId="6CD39FFC" w:rsidR="007329FE" w:rsidRPr="00F6472D" w:rsidRDefault="005D145D" w:rsidP="00BC12A2">
      <w:pPr>
        <w:pStyle w:val="ListParagraph"/>
        <w:numPr>
          <w:ilvl w:val="0"/>
          <w:numId w:val="41"/>
        </w:numPr>
        <w:tabs>
          <w:tab w:val="left" w:pos="284"/>
          <w:tab w:val="left" w:pos="993"/>
          <w:tab w:val="left" w:pos="1560"/>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4517DA">
        <w:rPr>
          <w:rFonts w:ascii="Times New Roman" w:eastAsia="Calibri" w:hAnsi="Times New Roman" w:cs="Times New Roman"/>
          <w:sz w:val="24"/>
          <w:szCs w:val="24"/>
        </w:rPr>
        <w:t xml:space="preserve">idmenine prekyba nefasuotais naftos produktais besiverčiantiems subjektams </w:t>
      </w:r>
      <w:r>
        <w:rPr>
          <w:rFonts w:ascii="Times New Roman" w:eastAsia="Calibri" w:hAnsi="Times New Roman" w:cs="Times New Roman"/>
          <w:sz w:val="24"/>
          <w:szCs w:val="24"/>
        </w:rPr>
        <w:t>atsiranda p</w:t>
      </w:r>
      <w:r w:rsidR="005962EC" w:rsidRPr="00587585">
        <w:rPr>
          <w:rFonts w:ascii="Times New Roman" w:eastAsia="Calibri" w:hAnsi="Times New Roman" w:cs="Times New Roman"/>
          <w:sz w:val="24"/>
          <w:szCs w:val="24"/>
        </w:rPr>
        <w:t xml:space="preserve">rievolė registruotis DAEI apskaitos vienetų sistemoje </w:t>
      </w:r>
      <w:r w:rsidR="00D964B5">
        <w:rPr>
          <w:rFonts w:ascii="Times New Roman" w:eastAsia="Calibri" w:hAnsi="Times New Roman" w:cs="Times New Roman"/>
          <w:sz w:val="24"/>
          <w:szCs w:val="24"/>
        </w:rPr>
        <w:t xml:space="preserve">ir </w:t>
      </w:r>
      <w:r w:rsidR="00874B7F">
        <w:rPr>
          <w:rFonts w:ascii="Times New Roman" w:eastAsia="Calibri" w:hAnsi="Times New Roman" w:cs="Times New Roman"/>
          <w:sz w:val="24"/>
          <w:szCs w:val="24"/>
        </w:rPr>
        <w:t xml:space="preserve">teikti informaciją </w:t>
      </w:r>
      <w:r w:rsidR="00841ECE">
        <w:rPr>
          <w:rFonts w:ascii="Times New Roman" w:eastAsia="Calibri" w:hAnsi="Times New Roman" w:cs="Times New Roman"/>
          <w:sz w:val="24"/>
          <w:szCs w:val="24"/>
        </w:rPr>
        <w:t xml:space="preserve">pagal </w:t>
      </w:r>
      <w:r w:rsidR="004A29ED">
        <w:rPr>
          <w:rFonts w:ascii="Times New Roman" w:eastAsia="Calibri" w:hAnsi="Times New Roman" w:cs="Times New Roman"/>
          <w:sz w:val="24"/>
          <w:szCs w:val="24"/>
        </w:rPr>
        <w:t xml:space="preserve">šio straipsnio </w:t>
      </w:r>
      <w:r w:rsidR="00841ECE">
        <w:rPr>
          <w:rFonts w:ascii="Times New Roman" w:eastAsia="Calibri" w:hAnsi="Times New Roman" w:cs="Times New Roman"/>
          <w:sz w:val="24"/>
          <w:szCs w:val="24"/>
        </w:rPr>
        <w:t xml:space="preserve">2 dalies </w:t>
      </w:r>
      <w:r w:rsidR="00941CE8">
        <w:rPr>
          <w:rFonts w:ascii="Times New Roman" w:eastAsia="Calibri" w:hAnsi="Times New Roman" w:cs="Times New Roman"/>
          <w:sz w:val="24"/>
          <w:szCs w:val="24"/>
        </w:rPr>
        <w:br/>
      </w:r>
      <w:r w:rsidR="00841ECE">
        <w:rPr>
          <w:rFonts w:ascii="Times New Roman" w:eastAsia="Calibri" w:hAnsi="Times New Roman" w:cs="Times New Roman"/>
          <w:sz w:val="24"/>
          <w:szCs w:val="24"/>
        </w:rPr>
        <w:t>5 punktą</w:t>
      </w:r>
      <w:r w:rsidR="00941CE8">
        <w:rPr>
          <w:rFonts w:ascii="Times New Roman" w:eastAsia="Calibri" w:hAnsi="Times New Roman" w:cs="Times New Roman"/>
          <w:sz w:val="24"/>
          <w:szCs w:val="24"/>
        </w:rPr>
        <w:t>,</w:t>
      </w:r>
      <w:r w:rsidR="00841ECE">
        <w:rPr>
          <w:rFonts w:ascii="Times New Roman" w:eastAsia="Calibri" w:hAnsi="Times New Roman" w:cs="Times New Roman"/>
          <w:sz w:val="24"/>
          <w:szCs w:val="24"/>
        </w:rPr>
        <w:t xml:space="preserve"> </w:t>
      </w:r>
      <w:r w:rsidR="0065282E" w:rsidRPr="00587585">
        <w:rPr>
          <w:rFonts w:ascii="Times New Roman" w:eastAsia="Calibri" w:hAnsi="Times New Roman" w:cs="Times New Roman"/>
          <w:sz w:val="24"/>
          <w:szCs w:val="24"/>
        </w:rPr>
        <w:t xml:space="preserve">kai subjektai </w:t>
      </w:r>
      <w:r w:rsidR="00E461FC" w:rsidRPr="00F6472D">
        <w:rPr>
          <w:rFonts w:ascii="Times New Roman" w:eastAsia="Calibri" w:hAnsi="Times New Roman" w:cs="Times New Roman"/>
          <w:sz w:val="24"/>
          <w:szCs w:val="24"/>
        </w:rPr>
        <w:t xml:space="preserve">parduoda </w:t>
      </w:r>
      <w:r w:rsidR="00AD3083">
        <w:rPr>
          <w:rFonts w:ascii="Times New Roman" w:eastAsia="Calibri" w:hAnsi="Times New Roman" w:cs="Times New Roman"/>
          <w:sz w:val="24"/>
          <w:szCs w:val="24"/>
        </w:rPr>
        <w:t>benziną ir (ar) dyzeliną</w:t>
      </w:r>
      <w:r w:rsidR="00941CE8">
        <w:rPr>
          <w:rFonts w:ascii="Times New Roman" w:eastAsia="Calibri" w:hAnsi="Times New Roman" w:cs="Times New Roman"/>
          <w:sz w:val="24"/>
          <w:szCs w:val="24"/>
        </w:rPr>
        <w:t>,</w:t>
      </w:r>
      <w:r w:rsidR="00587585">
        <w:rPr>
          <w:rFonts w:ascii="Times New Roman" w:eastAsia="Calibri" w:hAnsi="Times New Roman" w:cs="Times New Roman"/>
          <w:sz w:val="24"/>
          <w:szCs w:val="24"/>
        </w:rPr>
        <w:t xml:space="preserve"> </w:t>
      </w:r>
      <w:r w:rsidR="005F6F0D">
        <w:rPr>
          <w:rFonts w:ascii="Times New Roman" w:eastAsia="Calibri" w:hAnsi="Times New Roman" w:cs="Times New Roman"/>
          <w:sz w:val="24"/>
          <w:szCs w:val="24"/>
        </w:rPr>
        <w:t>už kuriuos jau yra sumokėtas akcizas</w:t>
      </w:r>
      <w:r w:rsidR="00AD3083">
        <w:rPr>
          <w:rFonts w:ascii="Times New Roman" w:eastAsia="Calibri" w:hAnsi="Times New Roman" w:cs="Times New Roman"/>
          <w:sz w:val="24"/>
          <w:szCs w:val="24"/>
        </w:rPr>
        <w:t xml:space="preserve"> ir kuriuose</w:t>
      </w:r>
      <w:r w:rsidR="00AD3083" w:rsidRPr="00384AE5">
        <w:rPr>
          <w:rFonts w:ascii="Times New Roman" w:eastAsia="Calibri" w:hAnsi="Times New Roman" w:cs="Times New Roman"/>
          <w:sz w:val="24"/>
          <w:szCs w:val="24"/>
        </w:rPr>
        <w:t xml:space="preserve"> biodegalų koncentracija viršija 10 proc.</w:t>
      </w:r>
      <w:r w:rsidR="00EB32ED">
        <w:rPr>
          <w:rFonts w:ascii="Times New Roman" w:eastAsia="Calibri" w:hAnsi="Times New Roman" w:cs="Times New Roman"/>
          <w:sz w:val="24"/>
          <w:szCs w:val="24"/>
        </w:rPr>
        <w:t>,</w:t>
      </w:r>
      <w:r w:rsidR="00AD3083" w:rsidRPr="00384AE5">
        <w:rPr>
          <w:rFonts w:ascii="Times New Roman" w:eastAsia="Calibri" w:hAnsi="Times New Roman" w:cs="Times New Roman"/>
          <w:sz w:val="24"/>
          <w:szCs w:val="24"/>
        </w:rPr>
        <w:t xml:space="preserve"> skaičiuojant pagal bendrą mišinio energinę vertę</w:t>
      </w:r>
      <w:r w:rsidR="00AD3083">
        <w:rPr>
          <w:rFonts w:ascii="Times New Roman" w:eastAsia="Calibri" w:hAnsi="Times New Roman" w:cs="Times New Roman"/>
          <w:sz w:val="24"/>
          <w:szCs w:val="24"/>
        </w:rPr>
        <w:t xml:space="preserve">. </w:t>
      </w:r>
    </w:p>
    <w:p w14:paraId="2DBD125E" w14:textId="095C7A50" w:rsidR="002A4216" w:rsidRPr="00F6472D" w:rsidRDefault="0046126C" w:rsidP="00BC12A2">
      <w:pPr>
        <w:pStyle w:val="ListParagraph"/>
        <w:numPr>
          <w:ilvl w:val="0"/>
          <w:numId w:val="41"/>
        </w:numPr>
        <w:tabs>
          <w:tab w:val="left" w:pos="993"/>
        </w:tabs>
        <w:ind w:left="0" w:firstLine="720"/>
        <w:jc w:val="both"/>
        <w:rPr>
          <w:rFonts w:ascii="Times New Roman" w:hAnsi="Times New Roman" w:cs="Times New Roman"/>
          <w:sz w:val="24"/>
          <w:szCs w:val="24"/>
        </w:rPr>
      </w:pPr>
      <w:r w:rsidRPr="00F6472D">
        <w:rPr>
          <w:rFonts w:ascii="Times New Roman" w:hAnsi="Times New Roman" w:cs="Times New Roman"/>
          <w:sz w:val="24"/>
          <w:szCs w:val="24"/>
        </w:rPr>
        <w:t xml:space="preserve">DAEI </w:t>
      </w:r>
      <w:r w:rsidR="004734FC" w:rsidRPr="00F6472D">
        <w:rPr>
          <w:rFonts w:ascii="Times New Roman" w:hAnsi="Times New Roman" w:cs="Times New Roman"/>
          <w:sz w:val="24"/>
          <w:szCs w:val="24"/>
        </w:rPr>
        <w:t>apskaitos</w:t>
      </w:r>
      <w:r w:rsidRPr="00F6472D">
        <w:rPr>
          <w:rFonts w:ascii="Times New Roman" w:hAnsi="Times New Roman" w:cs="Times New Roman"/>
          <w:sz w:val="24"/>
          <w:szCs w:val="24"/>
        </w:rPr>
        <w:t xml:space="preserve"> vienetų registravimo DAEI </w:t>
      </w:r>
      <w:r w:rsidR="004734FC" w:rsidRPr="00F6472D">
        <w:rPr>
          <w:rFonts w:ascii="Times New Roman" w:eastAsia="Times New Roman" w:hAnsi="Times New Roman" w:cs="Times New Roman"/>
          <w:color w:val="000000"/>
          <w:sz w:val="24"/>
          <w:szCs w:val="24"/>
        </w:rPr>
        <w:t xml:space="preserve">apskaitos vienetų </w:t>
      </w:r>
      <w:r w:rsidR="007E6089">
        <w:rPr>
          <w:rFonts w:ascii="Times New Roman" w:hAnsi="Times New Roman" w:cs="Times New Roman"/>
          <w:sz w:val="24"/>
          <w:szCs w:val="24"/>
        </w:rPr>
        <w:t>sistemoje</w:t>
      </w:r>
      <w:r w:rsidRPr="00F6472D">
        <w:rPr>
          <w:rFonts w:ascii="Times New Roman" w:hAnsi="Times New Roman" w:cs="Times New Roman"/>
          <w:sz w:val="24"/>
          <w:szCs w:val="24"/>
        </w:rPr>
        <w:t xml:space="preserve"> metu nurodoma ši informacija:</w:t>
      </w:r>
    </w:p>
    <w:p w14:paraId="264F1EC6" w14:textId="3564AF0B" w:rsidR="002A4216" w:rsidRPr="007329FE" w:rsidRDefault="00516FF9" w:rsidP="00F6472D">
      <w:pPr>
        <w:pStyle w:val="ListParagraph"/>
        <w:numPr>
          <w:ilvl w:val="1"/>
          <w:numId w:val="2"/>
        </w:numPr>
        <w:tabs>
          <w:tab w:val="left" w:pos="993"/>
        </w:tabs>
        <w:spacing w:after="0" w:line="240" w:lineRule="auto"/>
        <w:ind w:left="0" w:firstLine="720"/>
        <w:jc w:val="both"/>
        <w:rPr>
          <w:rFonts w:ascii="Times New Roman" w:eastAsia="Calibri" w:hAnsi="Times New Roman" w:cs="Times New Roman"/>
          <w:sz w:val="24"/>
          <w:szCs w:val="24"/>
        </w:rPr>
      </w:pPr>
      <w:r w:rsidRPr="00D7740C">
        <w:rPr>
          <w:rFonts w:ascii="Times New Roman" w:eastAsia="Calibri" w:hAnsi="Times New Roman" w:cs="Times New Roman"/>
          <w:sz w:val="24"/>
          <w:szCs w:val="24"/>
        </w:rPr>
        <w:t>dokumento</w:t>
      </w:r>
      <w:r w:rsidRPr="007329FE">
        <w:rPr>
          <w:rFonts w:ascii="Times New Roman" w:eastAsia="Calibri" w:hAnsi="Times New Roman" w:cs="Times New Roman"/>
          <w:sz w:val="24"/>
          <w:szCs w:val="24"/>
        </w:rPr>
        <w:t xml:space="preserve">, </w:t>
      </w:r>
      <w:r w:rsidR="00B4006B" w:rsidRPr="007329FE">
        <w:rPr>
          <w:rFonts w:ascii="Times New Roman" w:eastAsia="Calibri" w:hAnsi="Times New Roman" w:cs="Times New Roman"/>
          <w:sz w:val="24"/>
          <w:szCs w:val="24"/>
        </w:rPr>
        <w:t xml:space="preserve">kuriuo </w:t>
      </w:r>
      <w:r w:rsidRPr="007329FE">
        <w:rPr>
          <w:rFonts w:ascii="Times New Roman" w:eastAsia="Calibri" w:hAnsi="Times New Roman" w:cs="Times New Roman"/>
          <w:sz w:val="24"/>
          <w:szCs w:val="24"/>
        </w:rPr>
        <w:t>patvirtina</w:t>
      </w:r>
      <w:r w:rsidR="00B4006B" w:rsidRPr="007329FE">
        <w:rPr>
          <w:rFonts w:ascii="Times New Roman" w:eastAsia="Calibri" w:hAnsi="Times New Roman" w:cs="Times New Roman"/>
          <w:sz w:val="24"/>
          <w:szCs w:val="24"/>
        </w:rPr>
        <w:t>mas</w:t>
      </w:r>
      <w:r w:rsidRPr="007329FE">
        <w:rPr>
          <w:rFonts w:ascii="Times New Roman" w:eastAsia="Calibri" w:hAnsi="Times New Roman" w:cs="Times New Roman"/>
          <w:sz w:val="24"/>
          <w:szCs w:val="24"/>
        </w:rPr>
        <w:t xml:space="preserve"> akcizų mokėjimo</w:t>
      </w:r>
      <w:r w:rsidR="00CB0D56" w:rsidRPr="007329FE">
        <w:rPr>
          <w:rFonts w:ascii="Times New Roman" w:eastAsia="Calibri" w:hAnsi="Times New Roman" w:cs="Times New Roman"/>
          <w:sz w:val="24"/>
          <w:szCs w:val="24"/>
        </w:rPr>
        <w:t xml:space="preserve"> už </w:t>
      </w:r>
      <w:r w:rsidR="00A773F6">
        <w:rPr>
          <w:rFonts w:ascii="Times New Roman" w:eastAsia="Calibri" w:hAnsi="Times New Roman" w:cs="Times New Roman"/>
          <w:sz w:val="24"/>
          <w:szCs w:val="24"/>
        </w:rPr>
        <w:t>benziną ar dyzeliną</w:t>
      </w:r>
      <w:r w:rsidR="00A773F6" w:rsidRPr="007329FE">
        <w:rPr>
          <w:rFonts w:ascii="Times New Roman" w:eastAsia="Calibri" w:hAnsi="Times New Roman" w:cs="Times New Roman"/>
          <w:sz w:val="24"/>
          <w:szCs w:val="24"/>
        </w:rPr>
        <w:t xml:space="preserve"> </w:t>
      </w:r>
      <w:r w:rsidRPr="007329FE">
        <w:rPr>
          <w:rFonts w:ascii="Times New Roman" w:eastAsia="Calibri" w:hAnsi="Times New Roman" w:cs="Times New Roman"/>
          <w:sz w:val="24"/>
          <w:szCs w:val="24"/>
        </w:rPr>
        <w:t>laikino atidėjimo režimo panaikinim</w:t>
      </w:r>
      <w:r w:rsidR="004E776E" w:rsidRPr="007329FE">
        <w:rPr>
          <w:rFonts w:ascii="Times New Roman" w:eastAsia="Calibri" w:hAnsi="Times New Roman" w:cs="Times New Roman"/>
          <w:sz w:val="24"/>
          <w:szCs w:val="24"/>
        </w:rPr>
        <w:t>as</w:t>
      </w:r>
      <w:r w:rsidR="002D7ED5">
        <w:rPr>
          <w:rFonts w:ascii="Times New Roman" w:eastAsia="Calibri" w:hAnsi="Times New Roman" w:cs="Times New Roman"/>
          <w:sz w:val="24"/>
          <w:szCs w:val="24"/>
        </w:rPr>
        <w:t>,</w:t>
      </w:r>
      <w:r w:rsidR="00A773F6">
        <w:rPr>
          <w:rFonts w:ascii="Times New Roman" w:eastAsia="Calibri" w:hAnsi="Times New Roman" w:cs="Times New Roman"/>
          <w:sz w:val="24"/>
          <w:szCs w:val="24"/>
        </w:rPr>
        <w:t xml:space="preserve"> </w:t>
      </w:r>
      <w:r w:rsidR="00240403" w:rsidRPr="007329FE">
        <w:rPr>
          <w:rFonts w:ascii="Times New Roman" w:eastAsia="Calibri" w:hAnsi="Times New Roman" w:cs="Times New Roman"/>
          <w:sz w:val="24"/>
          <w:szCs w:val="24"/>
        </w:rPr>
        <w:t>numeris</w:t>
      </w:r>
      <w:r w:rsidR="00240403">
        <w:rPr>
          <w:rFonts w:ascii="Times New Roman" w:eastAsia="Calibri" w:hAnsi="Times New Roman" w:cs="Times New Roman"/>
          <w:sz w:val="24"/>
          <w:szCs w:val="24"/>
        </w:rPr>
        <w:t>,</w:t>
      </w:r>
      <w:r w:rsidR="00240403" w:rsidRPr="007329FE">
        <w:rPr>
          <w:rFonts w:ascii="Times New Roman" w:eastAsia="Calibri" w:hAnsi="Times New Roman" w:cs="Times New Roman"/>
          <w:sz w:val="24"/>
          <w:szCs w:val="24"/>
        </w:rPr>
        <w:t xml:space="preserve"> </w:t>
      </w:r>
      <w:r w:rsidR="00A773F6">
        <w:rPr>
          <w:rFonts w:ascii="Times New Roman" w:eastAsia="Calibri" w:hAnsi="Times New Roman" w:cs="Times New Roman"/>
          <w:sz w:val="24"/>
          <w:szCs w:val="24"/>
        </w:rPr>
        <w:t xml:space="preserve">jeigu </w:t>
      </w:r>
      <w:r w:rsidR="00240403" w:rsidRPr="00240403">
        <w:rPr>
          <w:rFonts w:ascii="Times New Roman" w:eastAsia="Calibri" w:hAnsi="Times New Roman" w:cs="Times New Roman"/>
          <w:sz w:val="24"/>
          <w:szCs w:val="24"/>
        </w:rPr>
        <w:t>toks dokumentas pagal teisės aktų reikalavimus turi būti išrašomas</w:t>
      </w:r>
      <w:r w:rsidR="00240403">
        <w:rPr>
          <w:rFonts w:ascii="Times New Roman" w:eastAsia="Calibri" w:hAnsi="Times New Roman" w:cs="Times New Roman"/>
          <w:sz w:val="24"/>
          <w:szCs w:val="24"/>
        </w:rPr>
        <w:t>,</w:t>
      </w:r>
      <w:r w:rsidRPr="007329FE">
        <w:rPr>
          <w:rFonts w:ascii="Times New Roman" w:eastAsia="Calibri" w:hAnsi="Times New Roman" w:cs="Times New Roman"/>
          <w:sz w:val="24"/>
          <w:szCs w:val="24"/>
        </w:rPr>
        <w:t xml:space="preserve"> </w:t>
      </w:r>
      <w:r w:rsidR="00686853" w:rsidRPr="007329FE">
        <w:rPr>
          <w:rFonts w:ascii="Times New Roman" w:eastAsia="Calibri" w:hAnsi="Times New Roman" w:cs="Times New Roman"/>
          <w:sz w:val="24"/>
          <w:szCs w:val="24"/>
        </w:rPr>
        <w:t>arba</w:t>
      </w:r>
      <w:r w:rsidR="00BD1086" w:rsidRPr="007329FE">
        <w:rPr>
          <w:rFonts w:ascii="Times New Roman" w:eastAsia="Calibri" w:hAnsi="Times New Roman" w:cs="Times New Roman"/>
          <w:sz w:val="24"/>
          <w:szCs w:val="24"/>
        </w:rPr>
        <w:t>,</w:t>
      </w:r>
      <w:r w:rsidR="00686853" w:rsidRPr="007329FE">
        <w:rPr>
          <w:rFonts w:ascii="Times New Roman" w:eastAsia="Calibri" w:hAnsi="Times New Roman" w:cs="Times New Roman"/>
          <w:sz w:val="24"/>
          <w:szCs w:val="24"/>
        </w:rPr>
        <w:t xml:space="preserve"> jeigu </w:t>
      </w:r>
      <w:r w:rsidR="00E37B3E" w:rsidRPr="007329FE">
        <w:rPr>
          <w:rFonts w:ascii="Times New Roman" w:eastAsia="Calibri" w:hAnsi="Times New Roman" w:cs="Times New Roman"/>
          <w:sz w:val="24"/>
          <w:szCs w:val="24"/>
        </w:rPr>
        <w:t>už parduodamus degalus neatsiranda prievolė mokėti akciz</w:t>
      </w:r>
      <w:r w:rsidR="00B72CC3" w:rsidRPr="007329FE">
        <w:rPr>
          <w:rFonts w:ascii="Times New Roman" w:eastAsia="Calibri" w:hAnsi="Times New Roman" w:cs="Times New Roman"/>
          <w:sz w:val="24"/>
          <w:szCs w:val="24"/>
        </w:rPr>
        <w:t>ų</w:t>
      </w:r>
      <w:r w:rsidR="0034384C" w:rsidRPr="007329FE">
        <w:rPr>
          <w:rFonts w:ascii="Times New Roman" w:eastAsia="Calibri" w:hAnsi="Times New Roman" w:cs="Times New Roman"/>
          <w:sz w:val="24"/>
          <w:szCs w:val="24"/>
        </w:rPr>
        <w:t>,</w:t>
      </w:r>
      <w:r w:rsidR="005C4179" w:rsidRPr="007329FE">
        <w:rPr>
          <w:rFonts w:ascii="Times New Roman" w:eastAsia="Calibri" w:hAnsi="Times New Roman" w:cs="Times New Roman"/>
          <w:sz w:val="24"/>
          <w:szCs w:val="24"/>
        </w:rPr>
        <w:t xml:space="preserve"> nurodoma </w:t>
      </w:r>
      <w:r w:rsidR="00E37B3E" w:rsidRPr="007329FE">
        <w:rPr>
          <w:rFonts w:ascii="Times New Roman" w:eastAsia="Calibri" w:hAnsi="Times New Roman" w:cs="Times New Roman"/>
          <w:sz w:val="24"/>
          <w:szCs w:val="24"/>
        </w:rPr>
        <w:t>degalų pardavimo vidaus rinkoje data</w:t>
      </w:r>
      <w:r w:rsidR="005C4179" w:rsidRPr="007329FE">
        <w:rPr>
          <w:rFonts w:ascii="Times New Roman" w:eastAsia="Calibri" w:hAnsi="Times New Roman" w:cs="Times New Roman"/>
          <w:sz w:val="24"/>
          <w:szCs w:val="24"/>
        </w:rPr>
        <w:t xml:space="preserve">; </w:t>
      </w:r>
    </w:p>
    <w:p w14:paraId="7C771DAC" w14:textId="77777777" w:rsidR="006D1D24" w:rsidRPr="007329FE" w:rsidRDefault="006D1D24" w:rsidP="00F6472D">
      <w:pPr>
        <w:pStyle w:val="ListParagraph"/>
        <w:numPr>
          <w:ilvl w:val="1"/>
          <w:numId w:val="2"/>
        </w:numPr>
        <w:tabs>
          <w:tab w:val="left" w:pos="284"/>
          <w:tab w:val="left" w:pos="993"/>
          <w:tab w:val="left" w:pos="1134"/>
        </w:tabs>
        <w:spacing w:after="0" w:line="240" w:lineRule="auto"/>
        <w:ind w:left="0" w:firstLine="720"/>
        <w:jc w:val="both"/>
        <w:rPr>
          <w:rFonts w:ascii="Times New Roman" w:eastAsia="Calibri" w:hAnsi="Times New Roman" w:cs="Times New Roman"/>
          <w:color w:val="000000"/>
          <w:sz w:val="24"/>
          <w:szCs w:val="24"/>
        </w:rPr>
      </w:pPr>
      <w:r w:rsidRPr="007329FE">
        <w:rPr>
          <w:rFonts w:ascii="Times New Roman" w:eastAsia="Calibri" w:hAnsi="Times New Roman" w:cs="Times New Roman"/>
          <w:sz w:val="24"/>
          <w:szCs w:val="24"/>
        </w:rPr>
        <w:t>pridėtinės vertės mokesčių sąskaitos faktūros, kuria buvo įformintas atitinkamų degalų pardavimas, numeris;</w:t>
      </w:r>
    </w:p>
    <w:p w14:paraId="49FA1BF8" w14:textId="729C0CFD" w:rsidR="002A4216" w:rsidRPr="00FA3C82" w:rsidRDefault="00497ABC" w:rsidP="00F6472D">
      <w:pPr>
        <w:pStyle w:val="ListParagraph"/>
        <w:numPr>
          <w:ilvl w:val="1"/>
          <w:numId w:val="2"/>
        </w:numPr>
        <w:tabs>
          <w:tab w:val="left" w:pos="993"/>
        </w:tabs>
        <w:spacing w:after="0" w:line="240" w:lineRule="auto"/>
        <w:ind w:left="0" w:firstLine="720"/>
        <w:jc w:val="both"/>
        <w:rPr>
          <w:rFonts w:ascii="Times New Roman" w:hAnsi="Times New Roman" w:cs="Times New Roman"/>
          <w:sz w:val="24"/>
          <w:szCs w:val="24"/>
        </w:rPr>
      </w:pPr>
      <w:r w:rsidRPr="00F6472D">
        <w:rPr>
          <w:rFonts w:ascii="Times New Roman" w:eastAsia="Calibri" w:hAnsi="Times New Roman" w:cs="Times New Roman"/>
          <w:sz w:val="24"/>
          <w:szCs w:val="24"/>
        </w:rPr>
        <w:t xml:space="preserve">vidaus rinkai </w:t>
      </w:r>
      <w:r w:rsidRPr="00FA3C82">
        <w:rPr>
          <w:rFonts w:ascii="Times New Roman" w:eastAsia="Calibri" w:hAnsi="Times New Roman" w:cs="Times New Roman"/>
          <w:sz w:val="24"/>
          <w:szCs w:val="24"/>
        </w:rPr>
        <w:t>patiektų</w:t>
      </w:r>
      <w:r w:rsidR="002A4216" w:rsidRPr="00FA3C82">
        <w:rPr>
          <w:rFonts w:ascii="Times New Roman" w:eastAsia="Calibri" w:hAnsi="Times New Roman" w:cs="Times New Roman"/>
          <w:sz w:val="24"/>
          <w:szCs w:val="24"/>
        </w:rPr>
        <w:t xml:space="preserve"> degalų ir (ar) biodegalų kiekis, išreikštas energine verte</w:t>
      </w:r>
      <w:r w:rsidR="00E92867" w:rsidRPr="00FA3C82">
        <w:rPr>
          <w:rFonts w:ascii="Times New Roman" w:eastAsia="Calibri" w:hAnsi="Times New Roman" w:cs="Times New Roman"/>
          <w:sz w:val="24"/>
          <w:szCs w:val="24"/>
        </w:rPr>
        <w:t>,</w:t>
      </w:r>
      <w:r w:rsidR="002A4216" w:rsidRPr="00FA3C82">
        <w:rPr>
          <w:rFonts w:ascii="Times New Roman" w:eastAsia="Calibri" w:hAnsi="Times New Roman" w:cs="Times New Roman"/>
          <w:sz w:val="24"/>
          <w:szCs w:val="24"/>
        </w:rPr>
        <w:t xml:space="preserve"> numatyta </w:t>
      </w:r>
      <w:r w:rsidR="002A4216" w:rsidRPr="00FA3C82">
        <w:rPr>
          <w:rFonts w:ascii="Times New Roman" w:hAnsi="Times New Roman" w:cs="Times New Roman"/>
          <w:sz w:val="24"/>
          <w:szCs w:val="24"/>
        </w:rPr>
        <w:t>energetikos ministro tvirtinamoje metodikoje;</w:t>
      </w:r>
    </w:p>
    <w:p w14:paraId="6AB6C40B" w14:textId="2E7D116D" w:rsidR="002A4216" w:rsidRPr="00FA3C82" w:rsidRDefault="000C29FE" w:rsidP="00F6472D">
      <w:pPr>
        <w:pStyle w:val="ListParagraph"/>
        <w:numPr>
          <w:ilvl w:val="1"/>
          <w:numId w:val="2"/>
        </w:numPr>
        <w:tabs>
          <w:tab w:val="left" w:pos="993"/>
        </w:tabs>
        <w:spacing w:after="0" w:line="240" w:lineRule="auto"/>
        <w:ind w:left="0" w:firstLine="720"/>
        <w:jc w:val="both"/>
        <w:rPr>
          <w:rFonts w:ascii="Times New Roman" w:hAnsi="Times New Roman" w:cs="Times New Roman"/>
          <w:sz w:val="24"/>
          <w:szCs w:val="24"/>
        </w:rPr>
      </w:pPr>
      <w:r w:rsidRPr="00F6472D">
        <w:rPr>
          <w:rFonts w:ascii="Times New Roman" w:eastAsia="Calibri" w:hAnsi="Times New Roman" w:cs="Times New Roman"/>
          <w:sz w:val="24"/>
          <w:szCs w:val="24"/>
        </w:rPr>
        <w:t>vidaus rinkai patiektų</w:t>
      </w:r>
      <w:r w:rsidRPr="00FA3C82">
        <w:rPr>
          <w:rFonts w:ascii="Times New Roman" w:eastAsia="Calibri" w:hAnsi="Times New Roman" w:cs="Times New Roman"/>
          <w:sz w:val="24"/>
          <w:szCs w:val="24"/>
        </w:rPr>
        <w:t xml:space="preserve"> </w:t>
      </w:r>
      <w:r w:rsidR="0046126C" w:rsidRPr="00F6472D">
        <w:rPr>
          <w:rFonts w:ascii="Times New Roman" w:eastAsia="Calibri" w:hAnsi="Times New Roman" w:cs="Times New Roman"/>
          <w:sz w:val="24"/>
          <w:szCs w:val="24"/>
        </w:rPr>
        <w:t>degalų</w:t>
      </w:r>
      <w:r w:rsidR="0046126C" w:rsidRPr="00FA3C82">
        <w:rPr>
          <w:rFonts w:ascii="Times New Roman" w:eastAsia="Calibri" w:hAnsi="Times New Roman" w:cs="Times New Roman"/>
          <w:sz w:val="24"/>
          <w:szCs w:val="24"/>
        </w:rPr>
        <w:t xml:space="preserve"> ir (ar) biodegalų rūšis, įvardijant biodegalų gamybai panaudotas žaliavas</w:t>
      </w:r>
      <w:r w:rsidR="00367EEA" w:rsidRPr="00FA3C82">
        <w:rPr>
          <w:rFonts w:ascii="Times New Roman" w:eastAsia="Calibri" w:hAnsi="Times New Roman" w:cs="Times New Roman"/>
          <w:sz w:val="24"/>
          <w:szCs w:val="24"/>
        </w:rPr>
        <w:t xml:space="preserve"> ir jų kilmės šalį</w:t>
      </w:r>
      <w:r w:rsidR="002A4216" w:rsidRPr="00FA3C82">
        <w:rPr>
          <w:rFonts w:ascii="Times New Roman" w:eastAsia="Calibri" w:hAnsi="Times New Roman" w:cs="Times New Roman"/>
          <w:sz w:val="24"/>
          <w:szCs w:val="24"/>
        </w:rPr>
        <w:t>;</w:t>
      </w:r>
      <w:r w:rsidR="0046126C" w:rsidRPr="00FA3C82">
        <w:rPr>
          <w:rFonts w:ascii="Times New Roman" w:eastAsia="Calibri" w:hAnsi="Times New Roman" w:cs="Times New Roman"/>
          <w:sz w:val="24"/>
          <w:szCs w:val="24"/>
        </w:rPr>
        <w:t xml:space="preserve"> </w:t>
      </w:r>
    </w:p>
    <w:p w14:paraId="3261D81D" w14:textId="3CC712F6" w:rsidR="0013646C" w:rsidRPr="00B72CC3" w:rsidRDefault="00B6738D" w:rsidP="00B72CC3">
      <w:pPr>
        <w:pStyle w:val="ListParagraph"/>
        <w:numPr>
          <w:ilvl w:val="1"/>
          <w:numId w:val="2"/>
        </w:numPr>
        <w:tabs>
          <w:tab w:val="left" w:pos="284"/>
          <w:tab w:val="left" w:pos="993"/>
          <w:tab w:val="left" w:pos="1134"/>
        </w:tabs>
        <w:spacing w:after="0" w:line="240" w:lineRule="auto"/>
        <w:ind w:left="142" w:firstLine="568"/>
        <w:jc w:val="both"/>
        <w:rPr>
          <w:rFonts w:ascii="Times New Roman" w:eastAsia="Calibri" w:hAnsi="Times New Roman" w:cs="Times New Roman"/>
          <w:color w:val="000000"/>
          <w:sz w:val="24"/>
          <w:szCs w:val="24"/>
        </w:rPr>
      </w:pPr>
      <w:r w:rsidRPr="00B72CC3">
        <w:rPr>
          <w:rFonts w:ascii="Times New Roman" w:hAnsi="Times New Roman" w:cs="Times New Roman"/>
          <w:sz w:val="24"/>
          <w:szCs w:val="24"/>
        </w:rPr>
        <w:t xml:space="preserve">per </w:t>
      </w:r>
      <w:r w:rsidR="00A656EB">
        <w:rPr>
          <w:rFonts w:ascii="Times New Roman" w:hAnsi="Times New Roman" w:cs="Times New Roman"/>
          <w:sz w:val="24"/>
          <w:szCs w:val="24"/>
        </w:rPr>
        <w:t>14 kal</w:t>
      </w:r>
      <w:r w:rsidR="00B22279">
        <w:rPr>
          <w:rFonts w:ascii="Times New Roman" w:hAnsi="Times New Roman" w:cs="Times New Roman"/>
          <w:sz w:val="24"/>
          <w:szCs w:val="24"/>
        </w:rPr>
        <w:t xml:space="preserve">endorinių dienų </w:t>
      </w:r>
      <w:r w:rsidRPr="00B72CC3">
        <w:rPr>
          <w:rFonts w:ascii="Times New Roman" w:hAnsi="Times New Roman" w:cs="Times New Roman"/>
          <w:sz w:val="24"/>
          <w:szCs w:val="24"/>
        </w:rPr>
        <w:t xml:space="preserve">nuo degalų </w:t>
      </w:r>
      <w:r w:rsidR="00F05424" w:rsidRPr="00F6472D">
        <w:rPr>
          <w:rFonts w:ascii="Times New Roman" w:hAnsi="Times New Roman" w:cs="Times New Roman"/>
          <w:sz w:val="24"/>
          <w:szCs w:val="24"/>
        </w:rPr>
        <w:t>patiekimo</w:t>
      </w:r>
      <w:r w:rsidRPr="00F6472D">
        <w:rPr>
          <w:rFonts w:ascii="Times New Roman" w:hAnsi="Times New Roman" w:cs="Times New Roman"/>
          <w:sz w:val="24"/>
          <w:szCs w:val="24"/>
        </w:rPr>
        <w:t xml:space="preserve"> vidaus rinkoje</w:t>
      </w:r>
      <w:r w:rsidRPr="00B72CC3">
        <w:rPr>
          <w:rFonts w:ascii="Times New Roman" w:hAnsi="Times New Roman" w:cs="Times New Roman"/>
          <w:sz w:val="24"/>
          <w:szCs w:val="24"/>
        </w:rPr>
        <w:t xml:space="preserve"> dienos turi būti pateikiamas</w:t>
      </w:r>
      <w:r w:rsidRPr="00B72CC3" w:rsidDel="002A4216">
        <w:rPr>
          <w:rFonts w:ascii="Times New Roman" w:hAnsi="Times New Roman" w:cs="Times New Roman"/>
          <w:sz w:val="24"/>
          <w:szCs w:val="24"/>
        </w:rPr>
        <w:t xml:space="preserve"> </w:t>
      </w:r>
      <w:r w:rsidR="0046126C" w:rsidRPr="00B72CC3">
        <w:rPr>
          <w:rFonts w:ascii="Times New Roman" w:hAnsi="Times New Roman" w:cs="Times New Roman"/>
          <w:sz w:val="24"/>
          <w:szCs w:val="24"/>
        </w:rPr>
        <w:t xml:space="preserve">biodegalų </w:t>
      </w:r>
      <w:r w:rsidR="0046126C" w:rsidRPr="00B72CC3" w:rsidDel="00B25BB2">
        <w:rPr>
          <w:rFonts w:ascii="Times New Roman" w:hAnsi="Times New Roman" w:cs="Times New Roman"/>
          <w:sz w:val="24"/>
          <w:szCs w:val="24"/>
        </w:rPr>
        <w:t>siuntos</w:t>
      </w:r>
      <w:r w:rsidR="0046126C" w:rsidRPr="00B72CC3">
        <w:rPr>
          <w:rFonts w:ascii="Times New Roman" w:hAnsi="Times New Roman" w:cs="Times New Roman"/>
          <w:sz w:val="24"/>
          <w:szCs w:val="24"/>
        </w:rPr>
        <w:t xml:space="preserve"> tvarumo charakteristikas patvirtinan</w:t>
      </w:r>
      <w:r w:rsidR="00CC1E41" w:rsidRPr="00B72CC3">
        <w:rPr>
          <w:rFonts w:ascii="Times New Roman" w:hAnsi="Times New Roman" w:cs="Times New Roman"/>
          <w:sz w:val="24"/>
          <w:szCs w:val="24"/>
        </w:rPr>
        <w:t>čio</w:t>
      </w:r>
      <w:r w:rsidR="0046126C" w:rsidRPr="00B72CC3">
        <w:rPr>
          <w:rFonts w:ascii="Times New Roman" w:hAnsi="Times New Roman" w:cs="Times New Roman"/>
          <w:sz w:val="24"/>
          <w:szCs w:val="24"/>
        </w:rPr>
        <w:t xml:space="preserve"> </w:t>
      </w:r>
      <w:r w:rsidR="008C6D9D" w:rsidRPr="00B72CC3">
        <w:rPr>
          <w:rFonts w:ascii="Times New Roman" w:hAnsi="Times New Roman" w:cs="Times New Roman"/>
          <w:sz w:val="24"/>
          <w:szCs w:val="24"/>
        </w:rPr>
        <w:t xml:space="preserve">dokumento </w:t>
      </w:r>
      <w:r w:rsidR="0046126C" w:rsidRPr="00B72CC3">
        <w:rPr>
          <w:rFonts w:ascii="Times New Roman" w:hAnsi="Times New Roman" w:cs="Times New Roman"/>
          <w:sz w:val="24"/>
          <w:szCs w:val="24"/>
        </w:rPr>
        <w:t>numeris</w:t>
      </w:r>
      <w:r w:rsidR="009E25F5" w:rsidRPr="00B72CC3">
        <w:rPr>
          <w:rFonts w:ascii="Times New Roman" w:hAnsi="Times New Roman" w:cs="Times New Roman"/>
          <w:sz w:val="24"/>
          <w:szCs w:val="24"/>
        </w:rPr>
        <w:t xml:space="preserve"> </w:t>
      </w:r>
      <w:r w:rsidR="007E0FB6">
        <w:rPr>
          <w:rFonts w:ascii="Times New Roman" w:hAnsi="Times New Roman" w:cs="Times New Roman"/>
          <w:sz w:val="24"/>
          <w:szCs w:val="24"/>
        </w:rPr>
        <w:t xml:space="preserve">kartu su </w:t>
      </w:r>
      <w:r w:rsidR="00CC1E41" w:rsidRPr="00B72CC3">
        <w:rPr>
          <w:rFonts w:ascii="Times New Roman" w:hAnsi="Times New Roman" w:cs="Times New Roman"/>
          <w:sz w:val="24"/>
          <w:szCs w:val="24"/>
        </w:rPr>
        <w:t xml:space="preserve">informacija apie </w:t>
      </w:r>
      <w:r w:rsidR="0046126C" w:rsidRPr="00B25BB2">
        <w:rPr>
          <w:rFonts w:ascii="Times New Roman" w:eastAsia="Calibri" w:hAnsi="Times New Roman" w:cs="Times New Roman"/>
          <w:color w:val="000000"/>
          <w:sz w:val="24"/>
          <w:szCs w:val="24"/>
        </w:rPr>
        <w:t xml:space="preserve">bendrą degalų ir energijos būvio ciklo metu išmetamų šiltnamio efektą sukeliančių dujų intensyvumą, išreikštą </w:t>
      </w:r>
      <w:r w:rsidR="00290C08" w:rsidRPr="00290C08">
        <w:rPr>
          <w:rFonts w:ascii="Times New Roman" w:eastAsia="Calibri" w:hAnsi="Times New Roman" w:cs="Times New Roman"/>
          <w:color w:val="000000"/>
          <w:sz w:val="24"/>
          <w:szCs w:val="24"/>
        </w:rPr>
        <w:t xml:space="preserve">gramais anglies dioksido ekvivalentu </w:t>
      </w:r>
      <w:proofErr w:type="spellStart"/>
      <w:r w:rsidR="00290C08" w:rsidRPr="00290C08">
        <w:rPr>
          <w:rFonts w:ascii="Times New Roman" w:eastAsia="Calibri" w:hAnsi="Times New Roman" w:cs="Times New Roman"/>
          <w:color w:val="000000"/>
          <w:sz w:val="24"/>
          <w:szCs w:val="24"/>
        </w:rPr>
        <w:t>megadžauliui</w:t>
      </w:r>
      <w:proofErr w:type="spellEnd"/>
      <w:r w:rsidR="00290C08" w:rsidRPr="00290C08">
        <w:rPr>
          <w:rFonts w:ascii="Times New Roman" w:eastAsia="Calibri" w:hAnsi="Times New Roman" w:cs="Times New Roman"/>
          <w:color w:val="000000"/>
          <w:sz w:val="24"/>
          <w:szCs w:val="24"/>
        </w:rPr>
        <w:t xml:space="preserve"> (gCO</w:t>
      </w:r>
      <w:r w:rsidR="00290C08" w:rsidRPr="00290C08">
        <w:rPr>
          <w:rFonts w:ascii="Times New Roman" w:eastAsia="Calibri" w:hAnsi="Times New Roman" w:cs="Times New Roman"/>
          <w:color w:val="000000"/>
          <w:sz w:val="24"/>
          <w:szCs w:val="24"/>
          <w:vertAlign w:val="subscript"/>
        </w:rPr>
        <w:t>2</w:t>
      </w:r>
      <w:r w:rsidR="00290C08" w:rsidRPr="00F6472D">
        <w:rPr>
          <w:rFonts w:ascii="Times New Roman" w:eastAsia="Calibri" w:hAnsi="Times New Roman" w:cs="Times New Roman"/>
          <w:color w:val="000000"/>
          <w:sz w:val="24"/>
          <w:szCs w:val="24"/>
        </w:rPr>
        <w:t>e</w:t>
      </w:r>
      <w:r w:rsidR="00F73DC5">
        <w:rPr>
          <w:rFonts w:ascii="Times New Roman" w:eastAsia="Calibri" w:hAnsi="Times New Roman" w:cs="Times New Roman"/>
          <w:color w:val="000000"/>
          <w:sz w:val="24"/>
          <w:szCs w:val="24"/>
        </w:rPr>
        <w:t>kv.</w:t>
      </w:r>
      <w:r w:rsidR="00290C08" w:rsidRPr="00290C08">
        <w:rPr>
          <w:rFonts w:ascii="Times New Roman" w:eastAsia="Calibri" w:hAnsi="Times New Roman" w:cs="Times New Roman"/>
          <w:color w:val="000000"/>
          <w:sz w:val="24"/>
          <w:szCs w:val="24"/>
        </w:rPr>
        <w:t>/MJ).</w:t>
      </w:r>
      <w:r w:rsidR="00290C08">
        <w:rPr>
          <w:rFonts w:ascii="Times New Roman" w:eastAsia="Calibri" w:hAnsi="Times New Roman" w:cs="Times New Roman"/>
          <w:color w:val="000000"/>
          <w:sz w:val="24"/>
          <w:szCs w:val="24"/>
        </w:rPr>
        <w:t xml:space="preserve"> </w:t>
      </w:r>
    </w:p>
    <w:p w14:paraId="2A20910C" w14:textId="3C2F28EE" w:rsidR="0046126C" w:rsidRDefault="0046126C" w:rsidP="00B72CC3">
      <w:pPr>
        <w:pStyle w:val="ListParagraph"/>
        <w:numPr>
          <w:ilvl w:val="1"/>
          <w:numId w:val="2"/>
        </w:numPr>
        <w:tabs>
          <w:tab w:val="left" w:pos="284"/>
          <w:tab w:val="left" w:pos="993"/>
          <w:tab w:val="left" w:pos="1134"/>
        </w:tabs>
        <w:spacing w:after="0" w:line="240" w:lineRule="auto"/>
        <w:ind w:left="142" w:firstLine="568"/>
        <w:jc w:val="both"/>
        <w:rPr>
          <w:rFonts w:ascii="Times New Roman" w:eastAsia="Calibri" w:hAnsi="Times New Roman" w:cs="Times New Roman"/>
          <w:sz w:val="24"/>
          <w:szCs w:val="24"/>
        </w:rPr>
      </w:pPr>
      <w:bookmarkStart w:id="113" w:name="_Hlk44592262"/>
      <w:r w:rsidRPr="00B25BB2">
        <w:rPr>
          <w:rFonts w:ascii="Times New Roman" w:eastAsia="Calibri" w:hAnsi="Times New Roman" w:cs="Times New Roman"/>
          <w:color w:val="000000"/>
          <w:sz w:val="24"/>
          <w:szCs w:val="24"/>
        </w:rPr>
        <w:t>kit</w:t>
      </w:r>
      <w:r w:rsidR="00465FEA">
        <w:rPr>
          <w:rFonts w:ascii="Times New Roman" w:eastAsia="Calibri" w:hAnsi="Times New Roman" w:cs="Times New Roman"/>
          <w:color w:val="000000"/>
          <w:sz w:val="24"/>
          <w:szCs w:val="24"/>
        </w:rPr>
        <w:t>a</w:t>
      </w:r>
      <w:r w:rsidRPr="00B25BB2">
        <w:rPr>
          <w:rFonts w:ascii="Times New Roman" w:eastAsia="Calibri" w:hAnsi="Times New Roman" w:cs="Times New Roman"/>
          <w:color w:val="000000"/>
          <w:sz w:val="24"/>
          <w:szCs w:val="24"/>
        </w:rPr>
        <w:t xml:space="preserve"> DAEI </w:t>
      </w:r>
      <w:r w:rsidR="00E917AA">
        <w:rPr>
          <w:rFonts w:ascii="Times New Roman" w:eastAsia="Calibri" w:hAnsi="Times New Roman" w:cs="Times New Roman"/>
          <w:color w:val="000000"/>
          <w:sz w:val="24"/>
          <w:szCs w:val="24"/>
        </w:rPr>
        <w:t xml:space="preserve">apskaitos vienetų </w:t>
      </w:r>
      <w:r w:rsidR="004370E2">
        <w:rPr>
          <w:rFonts w:ascii="Times New Roman" w:eastAsia="Calibri" w:hAnsi="Times New Roman" w:cs="Times New Roman"/>
          <w:color w:val="000000"/>
          <w:sz w:val="24"/>
          <w:szCs w:val="24"/>
        </w:rPr>
        <w:t>sistemos</w:t>
      </w:r>
      <w:r w:rsidRPr="00B25BB2">
        <w:rPr>
          <w:rFonts w:ascii="Times New Roman" w:eastAsia="Calibri" w:hAnsi="Times New Roman" w:cs="Times New Roman"/>
          <w:color w:val="000000"/>
          <w:sz w:val="24"/>
          <w:szCs w:val="24"/>
        </w:rPr>
        <w:t xml:space="preserve"> administravimo tvarkoje nurodyt</w:t>
      </w:r>
      <w:r w:rsidR="00465FEA">
        <w:rPr>
          <w:rFonts w:ascii="Times New Roman" w:eastAsia="Calibri" w:hAnsi="Times New Roman" w:cs="Times New Roman"/>
          <w:color w:val="000000"/>
          <w:sz w:val="24"/>
          <w:szCs w:val="24"/>
        </w:rPr>
        <w:t>a</w:t>
      </w:r>
      <w:r w:rsidRPr="00B25BB2">
        <w:rPr>
          <w:rFonts w:ascii="Times New Roman" w:eastAsia="Calibri" w:hAnsi="Times New Roman" w:cs="Times New Roman"/>
          <w:color w:val="000000"/>
          <w:sz w:val="24"/>
          <w:szCs w:val="24"/>
        </w:rPr>
        <w:t xml:space="preserve"> informacij</w:t>
      </w:r>
      <w:r w:rsidR="00465FEA">
        <w:rPr>
          <w:rFonts w:ascii="Times New Roman" w:eastAsia="Calibri" w:hAnsi="Times New Roman" w:cs="Times New Roman"/>
          <w:color w:val="000000"/>
          <w:sz w:val="24"/>
          <w:szCs w:val="24"/>
        </w:rPr>
        <w:t>a</w:t>
      </w:r>
      <w:r>
        <w:rPr>
          <w:rFonts w:ascii="Times New Roman" w:eastAsia="Calibri" w:hAnsi="Times New Roman" w:cs="Times New Roman"/>
          <w:color w:val="000000"/>
          <w:sz w:val="24"/>
          <w:szCs w:val="24"/>
        </w:rPr>
        <w:t>.</w:t>
      </w:r>
    </w:p>
    <w:p w14:paraId="7E2153C0" w14:textId="3007EB2B" w:rsidR="00ED6A3D" w:rsidRDefault="004327F8" w:rsidP="00BC12A2">
      <w:pPr>
        <w:pStyle w:val="ListParagraph"/>
        <w:numPr>
          <w:ilvl w:val="0"/>
          <w:numId w:val="41"/>
        </w:numPr>
        <w:tabs>
          <w:tab w:val="left" w:pos="284"/>
          <w:tab w:val="left" w:pos="993"/>
          <w:tab w:val="left" w:pos="1560"/>
        </w:tabs>
        <w:spacing w:after="0" w:line="240" w:lineRule="auto"/>
        <w:ind w:left="0" w:firstLine="720"/>
        <w:jc w:val="both"/>
        <w:rPr>
          <w:rFonts w:ascii="Times New Roman" w:eastAsia="Calibri" w:hAnsi="Times New Roman" w:cs="Times New Roman"/>
          <w:sz w:val="24"/>
          <w:szCs w:val="24"/>
        </w:rPr>
      </w:pPr>
      <w:bookmarkStart w:id="114" w:name="_Hlk40855720"/>
      <w:bookmarkEnd w:id="113"/>
      <w:r w:rsidRPr="00B25BB2">
        <w:rPr>
          <w:rFonts w:ascii="Times New Roman" w:eastAsia="Calibri" w:hAnsi="Times New Roman" w:cs="Times New Roman"/>
          <w:sz w:val="24"/>
          <w:szCs w:val="24"/>
        </w:rPr>
        <w:t xml:space="preserve">DAEI </w:t>
      </w:r>
      <w:r>
        <w:rPr>
          <w:rFonts w:ascii="Times New Roman" w:eastAsia="Calibri" w:hAnsi="Times New Roman" w:cs="Times New Roman"/>
          <w:sz w:val="24"/>
          <w:szCs w:val="24"/>
        </w:rPr>
        <w:t>apskaitos</w:t>
      </w:r>
      <w:r w:rsidRPr="00B25BB2">
        <w:rPr>
          <w:rFonts w:ascii="Times New Roman" w:eastAsia="Calibri" w:hAnsi="Times New Roman" w:cs="Times New Roman"/>
          <w:sz w:val="24"/>
          <w:szCs w:val="24"/>
        </w:rPr>
        <w:t xml:space="preserve"> vienetų</w:t>
      </w:r>
      <w:r w:rsidRPr="00002575">
        <w:rPr>
          <w:rFonts w:ascii="Times New Roman" w:eastAsia="Calibri" w:hAnsi="Times New Roman" w:cs="Times New Roman"/>
          <w:sz w:val="24"/>
          <w:szCs w:val="24"/>
        </w:rPr>
        <w:t xml:space="preserve"> </w:t>
      </w:r>
      <w:r w:rsidR="00ED6A3D" w:rsidRPr="00002575">
        <w:rPr>
          <w:rFonts w:ascii="Times New Roman" w:eastAsia="Calibri" w:hAnsi="Times New Roman" w:cs="Times New Roman"/>
          <w:sz w:val="24"/>
          <w:szCs w:val="24"/>
        </w:rPr>
        <w:t>perleidimo sandorio,</w:t>
      </w:r>
      <w:r w:rsidR="00ED6A3D" w:rsidRPr="00B25BB2">
        <w:rPr>
          <w:rFonts w:ascii="Times New Roman" w:eastAsia="Calibri" w:hAnsi="Times New Roman" w:cs="Times New Roman"/>
          <w:sz w:val="24"/>
          <w:szCs w:val="24"/>
        </w:rPr>
        <w:t xml:space="preserve"> registruojamo</w:t>
      </w:r>
      <w:r w:rsidR="009D79C0">
        <w:rPr>
          <w:rFonts w:ascii="Times New Roman" w:eastAsia="Calibri" w:hAnsi="Times New Roman" w:cs="Times New Roman"/>
          <w:sz w:val="24"/>
          <w:szCs w:val="24"/>
        </w:rPr>
        <w:t xml:space="preserve"> </w:t>
      </w:r>
      <w:r w:rsidR="009D79C0" w:rsidRPr="00B25BB2">
        <w:rPr>
          <w:rFonts w:ascii="Times New Roman" w:eastAsia="Calibri" w:hAnsi="Times New Roman" w:cs="Times New Roman"/>
          <w:sz w:val="24"/>
          <w:szCs w:val="24"/>
        </w:rPr>
        <w:t xml:space="preserve">DAEI </w:t>
      </w:r>
      <w:r w:rsidR="009D79C0">
        <w:rPr>
          <w:rFonts w:ascii="Times New Roman" w:eastAsia="Times New Roman" w:hAnsi="Times New Roman" w:cs="Times New Roman"/>
          <w:color w:val="000000"/>
          <w:sz w:val="24"/>
          <w:szCs w:val="24"/>
        </w:rPr>
        <w:t xml:space="preserve">apskaitos vienetų </w:t>
      </w:r>
      <w:r w:rsidR="00D54328">
        <w:rPr>
          <w:rFonts w:ascii="Times New Roman" w:eastAsia="Calibri" w:hAnsi="Times New Roman" w:cs="Times New Roman"/>
          <w:sz w:val="24"/>
          <w:szCs w:val="24"/>
        </w:rPr>
        <w:t>sistemoje</w:t>
      </w:r>
      <w:r w:rsidR="009D79C0" w:rsidRPr="00B25BB2">
        <w:rPr>
          <w:rFonts w:ascii="Times New Roman" w:eastAsia="Calibri" w:hAnsi="Times New Roman" w:cs="Times New Roman"/>
          <w:sz w:val="24"/>
          <w:szCs w:val="24"/>
        </w:rPr>
        <w:t>, metu nurodoma</w:t>
      </w:r>
      <w:r w:rsidR="00997018">
        <w:rPr>
          <w:rFonts w:ascii="Times New Roman" w:eastAsia="Calibri" w:hAnsi="Times New Roman" w:cs="Times New Roman"/>
          <w:sz w:val="24"/>
          <w:szCs w:val="24"/>
        </w:rPr>
        <w:t xml:space="preserve">s DAEI apskaitos </w:t>
      </w:r>
      <w:r w:rsidR="00EA6B99">
        <w:rPr>
          <w:rFonts w:ascii="Times New Roman" w:eastAsia="Calibri" w:hAnsi="Times New Roman" w:cs="Times New Roman"/>
          <w:sz w:val="24"/>
          <w:szCs w:val="24"/>
        </w:rPr>
        <w:t xml:space="preserve">vienetų </w:t>
      </w:r>
      <w:r w:rsidR="00560688">
        <w:rPr>
          <w:rFonts w:ascii="Times New Roman" w:eastAsia="Calibri" w:hAnsi="Times New Roman" w:cs="Times New Roman"/>
          <w:sz w:val="24"/>
          <w:szCs w:val="24"/>
        </w:rPr>
        <w:t>registracijos</w:t>
      </w:r>
      <w:r w:rsidR="00EA6B99">
        <w:rPr>
          <w:rFonts w:ascii="Times New Roman" w:eastAsia="Calibri" w:hAnsi="Times New Roman" w:cs="Times New Roman"/>
          <w:sz w:val="24"/>
          <w:szCs w:val="24"/>
        </w:rPr>
        <w:t xml:space="preserve"> </w:t>
      </w:r>
      <w:r w:rsidR="00CD2C5A">
        <w:rPr>
          <w:rFonts w:ascii="Times New Roman" w:eastAsia="Calibri" w:hAnsi="Times New Roman" w:cs="Times New Roman"/>
          <w:sz w:val="24"/>
          <w:szCs w:val="24"/>
        </w:rPr>
        <w:t>numeris</w:t>
      </w:r>
      <w:r w:rsidR="00756467">
        <w:rPr>
          <w:rFonts w:ascii="Times New Roman" w:eastAsia="Calibri" w:hAnsi="Times New Roman" w:cs="Times New Roman"/>
          <w:sz w:val="24"/>
          <w:szCs w:val="24"/>
        </w:rPr>
        <w:t xml:space="preserve"> ir </w:t>
      </w:r>
      <w:r w:rsidR="00516BC8" w:rsidRPr="00516BC8">
        <w:rPr>
          <w:rFonts w:ascii="Times New Roman" w:eastAsia="Calibri" w:hAnsi="Times New Roman" w:cs="Times New Roman"/>
          <w:sz w:val="24"/>
          <w:szCs w:val="24"/>
        </w:rPr>
        <w:t xml:space="preserve">kita DAEI apskaitos vienetų </w:t>
      </w:r>
      <w:r w:rsidR="005E2288">
        <w:rPr>
          <w:rFonts w:ascii="Times New Roman" w:eastAsia="Calibri" w:hAnsi="Times New Roman" w:cs="Times New Roman"/>
          <w:sz w:val="24"/>
          <w:szCs w:val="24"/>
        </w:rPr>
        <w:t>sistemos</w:t>
      </w:r>
      <w:r w:rsidR="00516BC8" w:rsidRPr="00516BC8">
        <w:rPr>
          <w:rFonts w:ascii="Times New Roman" w:eastAsia="Calibri" w:hAnsi="Times New Roman" w:cs="Times New Roman"/>
          <w:sz w:val="24"/>
          <w:szCs w:val="24"/>
        </w:rPr>
        <w:t xml:space="preserve"> administravimo tvarkoje nurodyta informacija.</w:t>
      </w:r>
    </w:p>
    <w:p w14:paraId="2EF7F37B" w14:textId="77777777" w:rsidR="006D57C1" w:rsidRPr="004268FA" w:rsidRDefault="006D57C1" w:rsidP="00BC12A2">
      <w:pPr>
        <w:pStyle w:val="ListParagraph"/>
        <w:numPr>
          <w:ilvl w:val="0"/>
          <w:numId w:val="41"/>
        </w:numPr>
        <w:tabs>
          <w:tab w:val="left" w:pos="284"/>
          <w:tab w:val="left" w:pos="993"/>
          <w:tab w:val="left" w:pos="1560"/>
        </w:tabs>
        <w:spacing w:after="0" w:line="240" w:lineRule="auto"/>
        <w:ind w:left="0" w:firstLine="709"/>
        <w:jc w:val="both"/>
        <w:rPr>
          <w:rFonts w:ascii="Times New Roman" w:eastAsia="Calibri" w:hAnsi="Times New Roman" w:cs="Times New Roman"/>
          <w:sz w:val="24"/>
          <w:szCs w:val="24"/>
        </w:rPr>
      </w:pPr>
      <w:r w:rsidRPr="00BE4558">
        <w:rPr>
          <w:rFonts w:ascii="Times New Roman" w:eastAsia="Calibri" w:hAnsi="Times New Roman" w:cs="Times New Roman"/>
          <w:sz w:val="24"/>
          <w:szCs w:val="24"/>
        </w:rPr>
        <w:t xml:space="preserve">DAEI </w:t>
      </w:r>
      <w:r w:rsidRPr="00BE4558">
        <w:rPr>
          <w:rFonts w:ascii="Times New Roman" w:eastAsia="Times New Roman" w:hAnsi="Times New Roman" w:cs="Times New Roman"/>
          <w:color w:val="000000"/>
          <w:sz w:val="24"/>
          <w:szCs w:val="24"/>
        </w:rPr>
        <w:t>apskaitos vienetų</w:t>
      </w:r>
      <w:r>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24"/>
        </w:rPr>
        <w:t>sistemos</w:t>
      </w:r>
      <w:r w:rsidRPr="00002575">
        <w:rPr>
          <w:rFonts w:ascii="Times New Roman" w:eastAsia="Calibri" w:hAnsi="Times New Roman" w:cs="Times New Roman"/>
          <w:sz w:val="24"/>
          <w:szCs w:val="24"/>
        </w:rPr>
        <w:t xml:space="preserve"> </w:t>
      </w:r>
      <w:r w:rsidRPr="00002575">
        <w:rPr>
          <w:rFonts w:ascii="Times New Roman" w:eastAsia="Times New Roman" w:hAnsi="Times New Roman" w:cs="Times New Roman"/>
          <w:color w:val="000000"/>
          <w:sz w:val="24"/>
          <w:szCs w:val="24"/>
          <w:lang w:eastAsia="lt-LT"/>
        </w:rPr>
        <w:t xml:space="preserve">valdytoja yra Energetikos ministerijos įgaliota institucija, įstaiga ar įmonė. </w:t>
      </w:r>
    </w:p>
    <w:p w14:paraId="121247FB" w14:textId="44DDDA04" w:rsidR="00FB224D" w:rsidRPr="00BE4558" w:rsidRDefault="00054668" w:rsidP="00BC12A2">
      <w:pPr>
        <w:pStyle w:val="ListParagraph"/>
        <w:numPr>
          <w:ilvl w:val="0"/>
          <w:numId w:val="41"/>
        </w:numPr>
        <w:tabs>
          <w:tab w:val="left" w:pos="993"/>
          <w:tab w:val="left" w:pos="1560"/>
        </w:tabs>
        <w:spacing w:after="0" w:line="240" w:lineRule="auto"/>
        <w:ind w:left="0" w:firstLine="720"/>
        <w:jc w:val="both"/>
        <w:rPr>
          <w:rFonts w:ascii="Times New Roman" w:hAnsi="Times New Roman" w:cs="Times New Roman"/>
          <w:sz w:val="24"/>
          <w:szCs w:val="24"/>
        </w:rPr>
      </w:pPr>
      <w:r w:rsidRPr="00054668">
        <w:rPr>
          <w:rFonts w:ascii="Times New Roman" w:hAnsi="Times New Roman" w:cs="Times New Roman"/>
          <w:sz w:val="24"/>
          <w:szCs w:val="24"/>
        </w:rPr>
        <w:t xml:space="preserve">DAEI apskaitos vienetų </w:t>
      </w:r>
      <w:r w:rsidR="00727ECF">
        <w:rPr>
          <w:rFonts w:ascii="Times New Roman" w:hAnsi="Times New Roman" w:cs="Times New Roman"/>
          <w:sz w:val="24"/>
          <w:szCs w:val="24"/>
        </w:rPr>
        <w:t>sistemos</w:t>
      </w:r>
      <w:r w:rsidRPr="00054668">
        <w:rPr>
          <w:rFonts w:ascii="Times New Roman" w:hAnsi="Times New Roman" w:cs="Times New Roman"/>
          <w:sz w:val="24"/>
          <w:szCs w:val="24"/>
        </w:rPr>
        <w:t xml:space="preserve"> </w:t>
      </w:r>
      <w:r w:rsidR="00D808AF">
        <w:rPr>
          <w:rFonts w:ascii="Times New Roman" w:hAnsi="Times New Roman" w:cs="Times New Roman"/>
          <w:sz w:val="24"/>
          <w:szCs w:val="24"/>
        </w:rPr>
        <w:t>valdytojas</w:t>
      </w:r>
      <w:r w:rsidRPr="00054668">
        <w:rPr>
          <w:rFonts w:ascii="Times New Roman" w:hAnsi="Times New Roman" w:cs="Times New Roman"/>
          <w:sz w:val="24"/>
          <w:szCs w:val="24"/>
        </w:rPr>
        <w:t xml:space="preserve"> turi teisę pagal duomenų teikimo sutartis gauti informaciją iš Valstybinės mokesčių inspekcijos prie Lietuvos Respublikos finansų ministerijos duomenų bazių ir Muitinės departamento prie Lietuvos Respublikos finansų ministerijos Integruotos muitinės informacinės sistemos</w:t>
      </w:r>
      <w:r w:rsidRPr="00054668" w:rsidDel="005A7434">
        <w:rPr>
          <w:rFonts w:ascii="Times New Roman" w:hAnsi="Times New Roman" w:cs="Times New Roman"/>
          <w:sz w:val="24"/>
          <w:szCs w:val="24"/>
        </w:rPr>
        <w:t xml:space="preserve"> </w:t>
      </w:r>
      <w:r w:rsidRPr="00054668">
        <w:rPr>
          <w:rFonts w:ascii="Times New Roman" w:hAnsi="Times New Roman" w:cs="Times New Roman"/>
          <w:sz w:val="24"/>
          <w:szCs w:val="24"/>
        </w:rPr>
        <w:t xml:space="preserve">registruotus duomenis, susijusius su degalų </w:t>
      </w:r>
      <w:r w:rsidR="00E224A6">
        <w:rPr>
          <w:rFonts w:ascii="Times New Roman" w:hAnsi="Times New Roman" w:cs="Times New Roman"/>
          <w:sz w:val="24"/>
          <w:szCs w:val="24"/>
        </w:rPr>
        <w:t>vežimu</w:t>
      </w:r>
      <w:r w:rsidRPr="00054668">
        <w:rPr>
          <w:rFonts w:ascii="Times New Roman" w:hAnsi="Times New Roman" w:cs="Times New Roman"/>
          <w:sz w:val="24"/>
          <w:szCs w:val="24"/>
        </w:rPr>
        <w:t>, tiekimu vidaus rinkai ir prievolės mokėti akcizus atsiradimu</w:t>
      </w:r>
      <w:r w:rsidR="00A8607F">
        <w:rPr>
          <w:rFonts w:ascii="Times New Roman" w:hAnsi="Times New Roman" w:cs="Times New Roman"/>
          <w:sz w:val="24"/>
          <w:szCs w:val="24"/>
        </w:rPr>
        <w:t xml:space="preserve">. </w:t>
      </w:r>
    </w:p>
    <w:bookmarkEnd w:id="114"/>
    <w:p w14:paraId="180C0AD6" w14:textId="78820DC9" w:rsidR="00D052BF" w:rsidRPr="004268FA" w:rsidRDefault="0046126C" w:rsidP="00BC12A2">
      <w:pPr>
        <w:pStyle w:val="ListParagraph"/>
        <w:numPr>
          <w:ilvl w:val="0"/>
          <w:numId w:val="41"/>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DAEI </w:t>
      </w:r>
      <w:r w:rsidR="00BE7EF3">
        <w:rPr>
          <w:rFonts w:ascii="Times New Roman" w:eastAsia="Times New Roman" w:hAnsi="Times New Roman" w:cs="Times New Roman"/>
          <w:color w:val="000000"/>
          <w:sz w:val="24"/>
          <w:szCs w:val="24"/>
        </w:rPr>
        <w:t xml:space="preserve">apskaitos vienetų </w:t>
      </w:r>
      <w:r w:rsidR="00E76446">
        <w:rPr>
          <w:rFonts w:ascii="Times New Roman" w:hAnsi="Times New Roman" w:cs="Times New Roman"/>
          <w:sz w:val="24"/>
          <w:szCs w:val="24"/>
        </w:rPr>
        <w:t>sistemos</w:t>
      </w:r>
      <w:r w:rsidR="008232A5">
        <w:rPr>
          <w:rFonts w:ascii="Times New Roman" w:hAnsi="Times New Roman" w:cs="Times New Roman"/>
          <w:sz w:val="24"/>
          <w:szCs w:val="24"/>
        </w:rPr>
        <w:t xml:space="preserve"> sukūrimas ir administravimas</w:t>
      </w:r>
      <w:r>
        <w:rPr>
          <w:rFonts w:ascii="Times New Roman" w:hAnsi="Times New Roman" w:cs="Times New Roman"/>
          <w:sz w:val="24"/>
          <w:szCs w:val="24"/>
        </w:rPr>
        <w:t xml:space="preserve"> yra </w:t>
      </w:r>
      <w:r w:rsidR="008232A5">
        <w:rPr>
          <w:rFonts w:ascii="Times New Roman" w:hAnsi="Times New Roman" w:cs="Times New Roman"/>
          <w:sz w:val="24"/>
          <w:szCs w:val="24"/>
        </w:rPr>
        <w:t xml:space="preserve">finansuojamas </w:t>
      </w:r>
      <w:r w:rsidR="00D052BF">
        <w:rPr>
          <w:rFonts w:ascii="Times New Roman" w:hAnsi="Times New Roman" w:cs="Times New Roman"/>
          <w:sz w:val="24"/>
          <w:szCs w:val="24"/>
        </w:rPr>
        <w:t xml:space="preserve">DAEI </w:t>
      </w:r>
      <w:r w:rsidR="00BE7EF3">
        <w:rPr>
          <w:rFonts w:ascii="Times New Roman" w:eastAsia="Times New Roman" w:hAnsi="Times New Roman" w:cs="Times New Roman"/>
          <w:color w:val="000000"/>
          <w:sz w:val="24"/>
          <w:szCs w:val="24"/>
        </w:rPr>
        <w:t xml:space="preserve">apskaitos vienetų </w:t>
      </w:r>
      <w:r w:rsidR="00E76446">
        <w:rPr>
          <w:rFonts w:ascii="Times New Roman" w:hAnsi="Times New Roman" w:cs="Times New Roman"/>
          <w:sz w:val="24"/>
          <w:szCs w:val="24"/>
        </w:rPr>
        <w:t>sistemos</w:t>
      </w:r>
      <w:r w:rsidR="00D052BF">
        <w:rPr>
          <w:rFonts w:ascii="Times New Roman" w:hAnsi="Times New Roman" w:cs="Times New Roman"/>
          <w:sz w:val="24"/>
          <w:szCs w:val="24"/>
        </w:rPr>
        <w:t xml:space="preserve"> dalyvių įmokomis, kuri</w:t>
      </w:r>
      <w:r w:rsidR="00983759">
        <w:rPr>
          <w:rFonts w:ascii="Times New Roman" w:hAnsi="Times New Roman" w:cs="Times New Roman"/>
          <w:sz w:val="24"/>
          <w:szCs w:val="24"/>
        </w:rPr>
        <w:t>o</w:t>
      </w:r>
      <w:r w:rsidR="00D052BF">
        <w:rPr>
          <w:rFonts w:ascii="Times New Roman" w:hAnsi="Times New Roman" w:cs="Times New Roman"/>
          <w:sz w:val="24"/>
          <w:szCs w:val="24"/>
        </w:rPr>
        <w:t xml:space="preserve">s </w:t>
      </w:r>
      <w:r w:rsidR="004268FA">
        <w:rPr>
          <w:rFonts w:ascii="Times New Roman" w:hAnsi="Times New Roman" w:cs="Times New Roman"/>
          <w:sz w:val="24"/>
          <w:szCs w:val="24"/>
        </w:rPr>
        <w:t>nustato</w:t>
      </w:r>
      <w:r w:rsidR="00983759">
        <w:rPr>
          <w:rFonts w:ascii="Times New Roman" w:hAnsi="Times New Roman" w:cs="Times New Roman"/>
          <w:sz w:val="24"/>
          <w:szCs w:val="24"/>
        </w:rPr>
        <w:t>mos</w:t>
      </w:r>
      <w:r w:rsidR="004268FA">
        <w:rPr>
          <w:rFonts w:ascii="Times New Roman" w:hAnsi="Times New Roman" w:cs="Times New Roman"/>
          <w:sz w:val="24"/>
          <w:szCs w:val="24"/>
        </w:rPr>
        <w:t xml:space="preserve">, </w:t>
      </w:r>
      <w:r w:rsidR="00D052BF">
        <w:rPr>
          <w:rFonts w:ascii="Times New Roman" w:hAnsi="Times New Roman" w:cs="Times New Roman"/>
          <w:sz w:val="24"/>
          <w:szCs w:val="24"/>
        </w:rPr>
        <w:t>surenk</w:t>
      </w:r>
      <w:r w:rsidR="00983759">
        <w:rPr>
          <w:rFonts w:ascii="Times New Roman" w:hAnsi="Times New Roman" w:cs="Times New Roman"/>
          <w:sz w:val="24"/>
          <w:szCs w:val="24"/>
        </w:rPr>
        <w:t>amos</w:t>
      </w:r>
      <w:r w:rsidR="00D052BF">
        <w:rPr>
          <w:rFonts w:ascii="Times New Roman" w:hAnsi="Times New Roman" w:cs="Times New Roman"/>
          <w:sz w:val="24"/>
          <w:szCs w:val="24"/>
        </w:rPr>
        <w:t xml:space="preserve"> ir administruoja</w:t>
      </w:r>
      <w:r w:rsidR="00983759">
        <w:rPr>
          <w:rFonts w:ascii="Times New Roman" w:hAnsi="Times New Roman" w:cs="Times New Roman"/>
          <w:sz w:val="24"/>
          <w:szCs w:val="24"/>
        </w:rPr>
        <w:t>mos</w:t>
      </w:r>
      <w:r w:rsidR="00D052BF">
        <w:rPr>
          <w:rFonts w:ascii="Times New Roman" w:hAnsi="Times New Roman" w:cs="Times New Roman"/>
          <w:sz w:val="24"/>
          <w:szCs w:val="24"/>
        </w:rPr>
        <w:t xml:space="preserve"> </w:t>
      </w:r>
      <w:r w:rsidR="001807F1">
        <w:rPr>
          <w:rFonts w:ascii="Times New Roman" w:hAnsi="Times New Roman" w:cs="Times New Roman"/>
          <w:sz w:val="24"/>
          <w:szCs w:val="24"/>
        </w:rPr>
        <w:t>e</w:t>
      </w:r>
      <w:r w:rsidR="00A05CC5">
        <w:rPr>
          <w:rFonts w:ascii="Times New Roman" w:hAnsi="Times New Roman" w:cs="Times New Roman"/>
          <w:sz w:val="24"/>
          <w:szCs w:val="24"/>
        </w:rPr>
        <w:t>nergetikos ministro nustat</w:t>
      </w:r>
      <w:r w:rsidR="00BF4060">
        <w:rPr>
          <w:rFonts w:ascii="Times New Roman" w:hAnsi="Times New Roman" w:cs="Times New Roman"/>
          <w:sz w:val="24"/>
          <w:szCs w:val="24"/>
        </w:rPr>
        <w:t>yta tvarka ir sąlygomis</w:t>
      </w:r>
      <w:r w:rsidR="00EC0BD5">
        <w:rPr>
          <w:rFonts w:ascii="Times New Roman" w:hAnsi="Times New Roman" w:cs="Times New Roman"/>
          <w:sz w:val="24"/>
          <w:szCs w:val="24"/>
        </w:rPr>
        <w:t>,</w:t>
      </w:r>
      <w:r w:rsidR="00BF4060">
        <w:rPr>
          <w:rFonts w:ascii="Times New Roman" w:hAnsi="Times New Roman" w:cs="Times New Roman"/>
          <w:sz w:val="24"/>
          <w:szCs w:val="24"/>
        </w:rPr>
        <w:t xml:space="preserve"> </w:t>
      </w:r>
      <w:r w:rsidR="00D052BF" w:rsidRPr="004268FA">
        <w:rPr>
          <w:rFonts w:ascii="Times New Roman" w:hAnsi="Times New Roman" w:cs="Times New Roman"/>
          <w:sz w:val="24"/>
          <w:szCs w:val="24"/>
        </w:rPr>
        <w:t>atsižvelg</w:t>
      </w:r>
      <w:r w:rsidR="007C44DC">
        <w:rPr>
          <w:rFonts w:ascii="Times New Roman" w:hAnsi="Times New Roman" w:cs="Times New Roman"/>
          <w:sz w:val="24"/>
          <w:szCs w:val="24"/>
        </w:rPr>
        <w:t>iant</w:t>
      </w:r>
      <w:r w:rsidR="00D052BF" w:rsidRPr="004268FA">
        <w:rPr>
          <w:rFonts w:ascii="Times New Roman" w:hAnsi="Times New Roman" w:cs="Times New Roman"/>
          <w:sz w:val="24"/>
          <w:szCs w:val="24"/>
        </w:rPr>
        <w:t xml:space="preserve"> į </w:t>
      </w:r>
      <w:r w:rsidR="003519EF">
        <w:rPr>
          <w:rFonts w:ascii="Times New Roman" w:hAnsi="Times New Roman" w:cs="Times New Roman"/>
          <w:sz w:val="24"/>
          <w:szCs w:val="24"/>
        </w:rPr>
        <w:t xml:space="preserve">DAEI apskaitos vienetų </w:t>
      </w:r>
      <w:r w:rsidR="00E76446">
        <w:rPr>
          <w:rFonts w:ascii="Times New Roman" w:hAnsi="Times New Roman" w:cs="Times New Roman"/>
          <w:sz w:val="24"/>
          <w:szCs w:val="24"/>
        </w:rPr>
        <w:t>sistemos</w:t>
      </w:r>
      <w:r w:rsidR="003519EF">
        <w:rPr>
          <w:rFonts w:ascii="Times New Roman" w:hAnsi="Times New Roman" w:cs="Times New Roman"/>
          <w:sz w:val="24"/>
          <w:szCs w:val="24"/>
        </w:rPr>
        <w:t xml:space="preserve"> valdytojo pateiktas pastabas</w:t>
      </w:r>
      <w:r w:rsidR="003D712C">
        <w:rPr>
          <w:rFonts w:ascii="Times New Roman" w:hAnsi="Times New Roman" w:cs="Times New Roman"/>
          <w:sz w:val="24"/>
          <w:szCs w:val="24"/>
        </w:rPr>
        <w:t xml:space="preserve"> ir </w:t>
      </w:r>
      <w:r w:rsidR="00D052BF" w:rsidRPr="004268FA">
        <w:rPr>
          <w:rFonts w:ascii="Times New Roman" w:hAnsi="Times New Roman" w:cs="Times New Roman"/>
          <w:sz w:val="24"/>
          <w:szCs w:val="24"/>
        </w:rPr>
        <w:t xml:space="preserve">DAEI </w:t>
      </w:r>
      <w:r w:rsidR="00BE7EF3">
        <w:rPr>
          <w:rFonts w:ascii="Times New Roman" w:eastAsia="Times New Roman" w:hAnsi="Times New Roman" w:cs="Times New Roman"/>
          <w:color w:val="000000"/>
          <w:sz w:val="24"/>
          <w:szCs w:val="24"/>
        </w:rPr>
        <w:t xml:space="preserve">apskaitos vienetų </w:t>
      </w:r>
      <w:r w:rsidR="00E76446">
        <w:rPr>
          <w:rFonts w:ascii="Times New Roman" w:hAnsi="Times New Roman" w:cs="Times New Roman"/>
          <w:sz w:val="24"/>
          <w:szCs w:val="24"/>
        </w:rPr>
        <w:t>sistemos</w:t>
      </w:r>
      <w:r w:rsidR="00D052BF" w:rsidRPr="004268FA">
        <w:rPr>
          <w:rFonts w:ascii="Times New Roman" w:hAnsi="Times New Roman" w:cs="Times New Roman"/>
          <w:sz w:val="24"/>
          <w:szCs w:val="24"/>
        </w:rPr>
        <w:t xml:space="preserve"> dalyvių veiklos apimt</w:t>
      </w:r>
      <w:r w:rsidR="00BE207B">
        <w:rPr>
          <w:rFonts w:ascii="Times New Roman" w:hAnsi="Times New Roman" w:cs="Times New Roman"/>
          <w:sz w:val="24"/>
          <w:szCs w:val="24"/>
        </w:rPr>
        <w:t>is</w:t>
      </w:r>
      <w:r w:rsidR="00D052BF" w:rsidRPr="004268FA">
        <w:rPr>
          <w:rFonts w:ascii="Times New Roman" w:hAnsi="Times New Roman" w:cs="Times New Roman"/>
          <w:sz w:val="24"/>
          <w:szCs w:val="24"/>
        </w:rPr>
        <w:t>.</w:t>
      </w:r>
      <w:r w:rsidR="00465FEA">
        <w:rPr>
          <w:rFonts w:ascii="Times New Roman" w:hAnsi="Times New Roman" w:cs="Times New Roman"/>
          <w:sz w:val="24"/>
          <w:szCs w:val="24"/>
        </w:rPr>
        <w:t xml:space="preserve"> </w:t>
      </w:r>
      <w:r w:rsidR="00410C77" w:rsidRPr="00CA040A">
        <w:rPr>
          <w:rFonts w:ascii="Times New Roman" w:hAnsi="Times New Roman" w:cs="Times New Roman"/>
          <w:sz w:val="24"/>
          <w:szCs w:val="24"/>
        </w:rPr>
        <w:t xml:space="preserve">DAEI apskaitos </w:t>
      </w:r>
      <w:r w:rsidR="00410C77" w:rsidRPr="00CA040A">
        <w:rPr>
          <w:rFonts w:ascii="Times New Roman" w:hAnsi="Times New Roman" w:cs="Times New Roman"/>
          <w:sz w:val="24"/>
          <w:szCs w:val="24"/>
        </w:rPr>
        <w:lastRenderedPageBreak/>
        <w:t xml:space="preserve">vienetų </w:t>
      </w:r>
      <w:r w:rsidR="00E76446">
        <w:rPr>
          <w:rFonts w:ascii="Times New Roman" w:hAnsi="Times New Roman" w:cs="Times New Roman"/>
          <w:sz w:val="24"/>
          <w:szCs w:val="24"/>
        </w:rPr>
        <w:t>sistemos</w:t>
      </w:r>
      <w:r w:rsidR="00410C77" w:rsidRPr="00CA040A">
        <w:rPr>
          <w:rFonts w:ascii="Times New Roman" w:hAnsi="Times New Roman" w:cs="Times New Roman"/>
          <w:sz w:val="24"/>
          <w:szCs w:val="24"/>
        </w:rPr>
        <w:t xml:space="preserve"> valdytojas DAEI apskaitos vienetų </w:t>
      </w:r>
      <w:r w:rsidR="00E76446">
        <w:rPr>
          <w:rFonts w:ascii="Times New Roman" w:hAnsi="Times New Roman" w:cs="Times New Roman"/>
          <w:sz w:val="24"/>
          <w:szCs w:val="24"/>
        </w:rPr>
        <w:t>sistemos</w:t>
      </w:r>
      <w:r w:rsidR="00410C77" w:rsidRPr="00CA040A">
        <w:rPr>
          <w:rFonts w:ascii="Times New Roman" w:hAnsi="Times New Roman" w:cs="Times New Roman"/>
          <w:sz w:val="24"/>
          <w:szCs w:val="24"/>
        </w:rPr>
        <w:t xml:space="preserve"> dalyvių įmokas nustato, suderinęs su </w:t>
      </w:r>
      <w:r w:rsidR="008226FE">
        <w:rPr>
          <w:rFonts w:ascii="Times New Roman" w:hAnsi="Times New Roman" w:cs="Times New Roman"/>
          <w:sz w:val="24"/>
          <w:szCs w:val="24"/>
        </w:rPr>
        <w:t xml:space="preserve">Energetikos ministerija ir </w:t>
      </w:r>
      <w:r w:rsidR="00410C77" w:rsidRPr="00CA040A">
        <w:rPr>
          <w:rFonts w:ascii="Times New Roman" w:hAnsi="Times New Roman" w:cs="Times New Roman"/>
          <w:sz w:val="24"/>
          <w:szCs w:val="24"/>
        </w:rPr>
        <w:t>Taryba.</w:t>
      </w:r>
    </w:p>
    <w:p w14:paraId="621D70A6" w14:textId="59E1EE6A" w:rsidR="00D052BF" w:rsidRPr="00AD134F" w:rsidRDefault="007429AF" w:rsidP="00BC12A2">
      <w:pPr>
        <w:pStyle w:val="ListParagraph"/>
        <w:numPr>
          <w:ilvl w:val="0"/>
          <w:numId w:val="41"/>
        </w:numPr>
        <w:tabs>
          <w:tab w:val="left" w:pos="993"/>
        </w:tabs>
        <w:spacing w:after="0" w:line="240" w:lineRule="auto"/>
        <w:ind w:left="0" w:firstLine="567"/>
        <w:jc w:val="both"/>
        <w:rPr>
          <w:rFonts w:ascii="Times New Roman" w:eastAsia="Calibri" w:hAnsi="Times New Roman" w:cs="Times New Roman"/>
          <w:sz w:val="24"/>
          <w:szCs w:val="24"/>
        </w:rPr>
      </w:pPr>
      <w:r w:rsidRPr="0946C112">
        <w:rPr>
          <w:rFonts w:ascii="Times New Roman" w:hAnsi="Times New Roman" w:cs="Times New Roman"/>
          <w:sz w:val="24"/>
          <w:szCs w:val="24"/>
        </w:rPr>
        <w:t xml:space="preserve">Per 30 kalendorinių dienų nuo </w:t>
      </w:r>
      <w:r w:rsidR="00C53C0D" w:rsidRPr="0946C112">
        <w:rPr>
          <w:rFonts w:ascii="Times New Roman" w:hAnsi="Times New Roman" w:cs="Times New Roman"/>
          <w:sz w:val="24"/>
          <w:szCs w:val="24"/>
        </w:rPr>
        <w:t>finansini</w:t>
      </w:r>
      <w:r w:rsidRPr="0946C112">
        <w:rPr>
          <w:rFonts w:ascii="Times New Roman" w:hAnsi="Times New Roman" w:cs="Times New Roman"/>
          <w:sz w:val="24"/>
          <w:szCs w:val="24"/>
        </w:rPr>
        <w:t>ų</w:t>
      </w:r>
      <w:r w:rsidR="00C53C0D" w:rsidRPr="0946C112">
        <w:rPr>
          <w:rFonts w:ascii="Times New Roman" w:hAnsi="Times New Roman" w:cs="Times New Roman"/>
          <w:sz w:val="24"/>
          <w:szCs w:val="24"/>
        </w:rPr>
        <w:t xml:space="preserve"> met</w:t>
      </w:r>
      <w:r w:rsidRPr="0946C112">
        <w:rPr>
          <w:rFonts w:ascii="Times New Roman" w:hAnsi="Times New Roman" w:cs="Times New Roman"/>
          <w:sz w:val="24"/>
          <w:szCs w:val="24"/>
        </w:rPr>
        <w:t>ų pabaigos</w:t>
      </w:r>
      <w:r w:rsidR="003B0120" w:rsidRPr="003B0120">
        <w:rPr>
          <w:rFonts w:ascii="Times New Roman" w:hAnsi="Times New Roman" w:cs="Times New Roman"/>
          <w:sz w:val="24"/>
          <w:szCs w:val="24"/>
        </w:rPr>
        <w:t xml:space="preserve"> DAEI apskaitos vienetų </w:t>
      </w:r>
      <w:r w:rsidR="00D626BA">
        <w:rPr>
          <w:rFonts w:ascii="Times New Roman" w:hAnsi="Times New Roman" w:cs="Times New Roman"/>
          <w:sz w:val="24"/>
          <w:szCs w:val="24"/>
        </w:rPr>
        <w:t>sistemos</w:t>
      </w:r>
      <w:r w:rsidR="003B0120" w:rsidRPr="003B0120">
        <w:rPr>
          <w:rFonts w:ascii="Times New Roman" w:hAnsi="Times New Roman" w:cs="Times New Roman"/>
          <w:sz w:val="24"/>
          <w:szCs w:val="24"/>
        </w:rPr>
        <w:t xml:space="preserve"> valdytojas privalo pateikti Tarybai finansinių ataskaitų rinkinį, kuriame būtų aiškiai atskirtos DAEI apskaitos vienetų </w:t>
      </w:r>
      <w:r w:rsidR="00D626BA">
        <w:rPr>
          <w:rFonts w:ascii="Times New Roman" w:hAnsi="Times New Roman" w:cs="Times New Roman"/>
          <w:sz w:val="24"/>
          <w:szCs w:val="24"/>
        </w:rPr>
        <w:t>sistemos</w:t>
      </w:r>
      <w:r w:rsidR="003B0120" w:rsidRPr="003B0120">
        <w:rPr>
          <w:rFonts w:ascii="Times New Roman" w:hAnsi="Times New Roman" w:cs="Times New Roman"/>
          <w:sz w:val="24"/>
          <w:szCs w:val="24"/>
        </w:rPr>
        <w:t xml:space="preserve"> administravimo veiklos sąnaudos ir pajamos, gautos iš DAEI apskaitos vienetų </w:t>
      </w:r>
      <w:r w:rsidR="00D626BA">
        <w:rPr>
          <w:rFonts w:ascii="Times New Roman" w:hAnsi="Times New Roman" w:cs="Times New Roman"/>
          <w:sz w:val="24"/>
          <w:szCs w:val="24"/>
        </w:rPr>
        <w:t>sistemos</w:t>
      </w:r>
      <w:r w:rsidR="003B0120" w:rsidRPr="003B0120">
        <w:rPr>
          <w:rFonts w:ascii="Times New Roman" w:hAnsi="Times New Roman" w:cs="Times New Roman"/>
          <w:sz w:val="24"/>
          <w:szCs w:val="24"/>
        </w:rPr>
        <w:t xml:space="preserve"> dalyvių</w:t>
      </w:r>
      <w:r w:rsidR="003C049A">
        <w:rPr>
          <w:rFonts w:ascii="Times New Roman" w:hAnsi="Times New Roman" w:cs="Times New Roman"/>
          <w:sz w:val="24"/>
          <w:szCs w:val="24"/>
        </w:rPr>
        <w:t>.</w:t>
      </w:r>
      <w:r w:rsidR="003B0120" w:rsidRPr="003B0120">
        <w:rPr>
          <w:rFonts w:ascii="Times New Roman" w:hAnsi="Times New Roman" w:cs="Times New Roman"/>
          <w:sz w:val="24"/>
          <w:szCs w:val="24"/>
        </w:rPr>
        <w:t xml:space="preserve"> </w:t>
      </w:r>
      <w:r w:rsidR="00F0193D">
        <w:rPr>
          <w:rFonts w:ascii="Times New Roman" w:hAnsi="Times New Roman" w:cs="Times New Roman"/>
          <w:sz w:val="24"/>
          <w:szCs w:val="24"/>
        </w:rPr>
        <w:t>Taryba,</w:t>
      </w:r>
      <w:r w:rsidR="00F0193D" w:rsidRPr="003B0120">
        <w:rPr>
          <w:rFonts w:ascii="Times New Roman" w:hAnsi="Times New Roman" w:cs="Times New Roman"/>
          <w:sz w:val="24"/>
          <w:szCs w:val="24"/>
        </w:rPr>
        <w:t xml:space="preserve"> </w:t>
      </w:r>
      <w:r w:rsidR="00F0193D">
        <w:rPr>
          <w:rFonts w:ascii="Times New Roman" w:hAnsi="Times New Roman" w:cs="Times New Roman"/>
          <w:sz w:val="24"/>
          <w:szCs w:val="24"/>
        </w:rPr>
        <w:t>į</w:t>
      </w:r>
      <w:r w:rsidR="003B0120" w:rsidRPr="003B0120">
        <w:rPr>
          <w:rFonts w:ascii="Times New Roman" w:hAnsi="Times New Roman" w:cs="Times New Roman"/>
          <w:sz w:val="24"/>
          <w:szCs w:val="24"/>
        </w:rPr>
        <w:t xml:space="preserve">vertinusi DAEI apskaitos vienetų </w:t>
      </w:r>
      <w:r w:rsidR="00D626BA">
        <w:rPr>
          <w:rFonts w:ascii="Times New Roman" w:hAnsi="Times New Roman" w:cs="Times New Roman"/>
          <w:sz w:val="24"/>
          <w:szCs w:val="24"/>
        </w:rPr>
        <w:t>sistemos</w:t>
      </w:r>
      <w:r w:rsidR="003B0120" w:rsidRPr="003B0120">
        <w:rPr>
          <w:rFonts w:ascii="Times New Roman" w:hAnsi="Times New Roman" w:cs="Times New Roman"/>
          <w:sz w:val="24"/>
          <w:szCs w:val="24"/>
        </w:rPr>
        <w:t xml:space="preserve"> valdytojo veiklos sąnaudų ir gautų pajamų santykį</w:t>
      </w:r>
      <w:r w:rsidR="00F0193D">
        <w:rPr>
          <w:rFonts w:ascii="Times New Roman" w:hAnsi="Times New Roman" w:cs="Times New Roman"/>
          <w:sz w:val="24"/>
          <w:szCs w:val="24"/>
        </w:rPr>
        <w:t>,</w:t>
      </w:r>
      <w:r w:rsidR="008F487D">
        <w:rPr>
          <w:rFonts w:ascii="Times New Roman" w:hAnsi="Times New Roman" w:cs="Times New Roman"/>
          <w:sz w:val="24"/>
          <w:szCs w:val="24"/>
        </w:rPr>
        <w:t xml:space="preserve"> </w:t>
      </w:r>
      <w:r w:rsidR="0013115D">
        <w:rPr>
          <w:rFonts w:ascii="Times New Roman" w:hAnsi="Times New Roman" w:cs="Times New Roman"/>
          <w:sz w:val="24"/>
          <w:szCs w:val="24"/>
        </w:rPr>
        <w:t xml:space="preserve">turi </w:t>
      </w:r>
      <w:r w:rsidR="008C04F5">
        <w:rPr>
          <w:rFonts w:ascii="Times New Roman" w:hAnsi="Times New Roman" w:cs="Times New Roman"/>
          <w:sz w:val="24"/>
          <w:szCs w:val="24"/>
        </w:rPr>
        <w:t xml:space="preserve">teisę </w:t>
      </w:r>
      <w:r w:rsidR="00D052BF" w:rsidRPr="00D052BF">
        <w:rPr>
          <w:rFonts w:ascii="Times New Roman" w:hAnsi="Times New Roman" w:cs="Times New Roman"/>
          <w:sz w:val="24"/>
          <w:szCs w:val="24"/>
        </w:rPr>
        <w:t xml:space="preserve">pareikalauti </w:t>
      </w:r>
      <w:r w:rsidR="00D052BF">
        <w:rPr>
          <w:rFonts w:ascii="Times New Roman" w:hAnsi="Times New Roman" w:cs="Times New Roman"/>
          <w:sz w:val="24"/>
          <w:szCs w:val="24"/>
        </w:rPr>
        <w:t xml:space="preserve">DAEI </w:t>
      </w:r>
      <w:r w:rsidR="006D127A" w:rsidRPr="0946C112">
        <w:rPr>
          <w:rFonts w:ascii="Times New Roman" w:eastAsia="Times New Roman" w:hAnsi="Times New Roman" w:cs="Times New Roman"/>
          <w:color w:val="000000" w:themeColor="text1"/>
          <w:sz w:val="24"/>
          <w:szCs w:val="24"/>
        </w:rPr>
        <w:t xml:space="preserve">apskaitos vienetų </w:t>
      </w:r>
      <w:r w:rsidR="00D626BA">
        <w:rPr>
          <w:rFonts w:ascii="Times New Roman" w:hAnsi="Times New Roman" w:cs="Times New Roman"/>
          <w:sz w:val="24"/>
          <w:szCs w:val="24"/>
        </w:rPr>
        <w:t>sistemos</w:t>
      </w:r>
      <w:r w:rsidR="00D052BF">
        <w:rPr>
          <w:rFonts w:ascii="Times New Roman" w:hAnsi="Times New Roman" w:cs="Times New Roman"/>
          <w:sz w:val="24"/>
          <w:szCs w:val="24"/>
        </w:rPr>
        <w:t xml:space="preserve"> valdytoj</w:t>
      </w:r>
      <w:r w:rsidR="002E17CD">
        <w:rPr>
          <w:rFonts w:ascii="Times New Roman" w:hAnsi="Times New Roman" w:cs="Times New Roman"/>
          <w:sz w:val="24"/>
          <w:szCs w:val="24"/>
        </w:rPr>
        <w:t xml:space="preserve">ą </w:t>
      </w:r>
      <w:r w:rsidR="002E17CD" w:rsidRPr="00D052BF">
        <w:rPr>
          <w:rFonts w:ascii="Times New Roman" w:hAnsi="Times New Roman" w:cs="Times New Roman"/>
          <w:sz w:val="24"/>
          <w:szCs w:val="24"/>
        </w:rPr>
        <w:t>peržiūrėti</w:t>
      </w:r>
      <w:r w:rsidR="00D052BF" w:rsidRPr="00D052BF">
        <w:rPr>
          <w:rFonts w:ascii="Times New Roman" w:hAnsi="Times New Roman" w:cs="Times New Roman"/>
          <w:sz w:val="24"/>
          <w:szCs w:val="24"/>
        </w:rPr>
        <w:t xml:space="preserve"> patvirtintas įmokas už jo teikiamas paslaugas, užtikrinant, kad </w:t>
      </w:r>
      <w:r w:rsidR="00D052BF">
        <w:rPr>
          <w:rFonts w:ascii="Times New Roman" w:hAnsi="Times New Roman" w:cs="Times New Roman"/>
          <w:sz w:val="24"/>
          <w:szCs w:val="24"/>
        </w:rPr>
        <w:t xml:space="preserve">DAEI </w:t>
      </w:r>
      <w:r w:rsidR="006D127A" w:rsidRPr="0946C112">
        <w:rPr>
          <w:rFonts w:ascii="Times New Roman" w:eastAsia="Times New Roman" w:hAnsi="Times New Roman" w:cs="Times New Roman"/>
          <w:color w:val="000000" w:themeColor="text1"/>
          <w:sz w:val="24"/>
          <w:szCs w:val="24"/>
        </w:rPr>
        <w:t xml:space="preserve">apskaitos vienetų </w:t>
      </w:r>
      <w:r w:rsidR="000A3D14">
        <w:rPr>
          <w:rFonts w:ascii="Times New Roman" w:hAnsi="Times New Roman" w:cs="Times New Roman"/>
          <w:sz w:val="24"/>
          <w:szCs w:val="24"/>
        </w:rPr>
        <w:t>sistemos</w:t>
      </w:r>
      <w:r w:rsidR="00D052BF">
        <w:rPr>
          <w:rFonts w:ascii="Times New Roman" w:hAnsi="Times New Roman" w:cs="Times New Roman"/>
          <w:sz w:val="24"/>
          <w:szCs w:val="24"/>
        </w:rPr>
        <w:t xml:space="preserve"> dalyvių</w:t>
      </w:r>
      <w:r w:rsidR="00D052BF" w:rsidRPr="00D052BF">
        <w:rPr>
          <w:rFonts w:ascii="Times New Roman" w:hAnsi="Times New Roman" w:cs="Times New Roman"/>
          <w:sz w:val="24"/>
          <w:szCs w:val="24"/>
        </w:rPr>
        <w:t xml:space="preserve"> mokamos įmokos būtų pagrįstos </w:t>
      </w:r>
      <w:r w:rsidR="002E17CD">
        <w:rPr>
          <w:rFonts w:ascii="Times New Roman" w:hAnsi="Times New Roman" w:cs="Times New Roman"/>
          <w:sz w:val="24"/>
          <w:szCs w:val="24"/>
        </w:rPr>
        <w:t xml:space="preserve">DAEI apskaitos vienetų </w:t>
      </w:r>
      <w:r w:rsidR="000A3D14">
        <w:rPr>
          <w:rFonts w:ascii="Times New Roman" w:hAnsi="Times New Roman" w:cs="Times New Roman"/>
          <w:sz w:val="24"/>
          <w:szCs w:val="24"/>
        </w:rPr>
        <w:t>sistemos</w:t>
      </w:r>
      <w:r w:rsidR="002E17CD">
        <w:rPr>
          <w:rFonts w:ascii="Times New Roman" w:hAnsi="Times New Roman" w:cs="Times New Roman"/>
          <w:sz w:val="24"/>
          <w:szCs w:val="24"/>
        </w:rPr>
        <w:t xml:space="preserve"> valdytojo</w:t>
      </w:r>
      <w:r w:rsidR="002E17CD" w:rsidRPr="00465FEA">
        <w:rPr>
          <w:rFonts w:ascii="Times New Roman" w:hAnsi="Times New Roman" w:cs="Times New Roman"/>
          <w:sz w:val="24"/>
          <w:szCs w:val="24"/>
        </w:rPr>
        <w:t xml:space="preserve"> veiklos sąnaudomis, atsižvelgiant į protingumo kriterijų atitinkančią pelno normą</w:t>
      </w:r>
      <w:r w:rsidR="002E17CD">
        <w:rPr>
          <w:rFonts w:ascii="Times New Roman" w:hAnsi="Times New Roman" w:cs="Times New Roman"/>
          <w:sz w:val="24"/>
          <w:szCs w:val="24"/>
        </w:rPr>
        <w:t>.</w:t>
      </w:r>
      <w:r w:rsidR="002E17CD" w:rsidDel="00C4096C">
        <w:rPr>
          <w:rFonts w:ascii="Times New Roman" w:hAnsi="Times New Roman" w:cs="Times New Roman"/>
          <w:sz w:val="24"/>
          <w:szCs w:val="24"/>
        </w:rPr>
        <w:t xml:space="preserve"> </w:t>
      </w:r>
    </w:p>
    <w:p w14:paraId="1BF39C9D" w14:textId="77777777" w:rsidR="003F6178" w:rsidRDefault="003F6178" w:rsidP="00E81998">
      <w:pPr>
        <w:pStyle w:val="ListParagraph"/>
        <w:tabs>
          <w:tab w:val="left" w:pos="426"/>
          <w:tab w:val="left" w:pos="1134"/>
          <w:tab w:val="left" w:pos="1560"/>
        </w:tabs>
        <w:spacing w:after="0" w:line="240" w:lineRule="auto"/>
        <w:ind w:left="851"/>
        <w:contextualSpacing w:val="0"/>
        <w:jc w:val="both"/>
        <w:rPr>
          <w:rFonts w:ascii="Times New Roman" w:hAnsi="Times New Roman" w:cs="Times New Roman"/>
          <w:sz w:val="24"/>
          <w:szCs w:val="24"/>
        </w:rPr>
      </w:pPr>
    </w:p>
    <w:p w14:paraId="032C1E44" w14:textId="5E15B0C6" w:rsidR="00DC5764" w:rsidRPr="006D5742" w:rsidRDefault="00A32EAD" w:rsidP="00BC12A2">
      <w:pPr>
        <w:pStyle w:val="ListParagraph"/>
        <w:numPr>
          <w:ilvl w:val="0"/>
          <w:numId w:val="42"/>
        </w:numPr>
        <w:tabs>
          <w:tab w:val="left" w:pos="1134"/>
        </w:tabs>
        <w:spacing w:after="0" w:line="240" w:lineRule="auto"/>
        <w:ind w:hanging="720"/>
        <w:jc w:val="both"/>
        <w:rPr>
          <w:rFonts w:ascii="Times New Roman" w:hAnsi="Times New Roman" w:cs="Times New Roman"/>
          <w:b/>
          <w:sz w:val="24"/>
          <w:szCs w:val="24"/>
        </w:rPr>
      </w:pPr>
      <w:r w:rsidRPr="00981075">
        <w:rPr>
          <w:rFonts w:ascii="Times New Roman" w:hAnsi="Times New Roman" w:cs="Times New Roman"/>
          <w:b/>
          <w:sz w:val="24"/>
          <w:szCs w:val="24"/>
        </w:rPr>
        <w:t>straipsnis.</w:t>
      </w:r>
      <w:r w:rsidR="006730DA" w:rsidRPr="00981075">
        <w:rPr>
          <w:rFonts w:ascii="Times New Roman" w:hAnsi="Times New Roman" w:cs="Times New Roman"/>
          <w:b/>
          <w:sz w:val="24"/>
          <w:szCs w:val="24"/>
        </w:rPr>
        <w:t xml:space="preserve"> </w:t>
      </w:r>
      <w:r w:rsidR="00993217" w:rsidRPr="00993217">
        <w:rPr>
          <w:rFonts w:ascii="Times New Roman" w:hAnsi="Times New Roman" w:cs="Times New Roman"/>
          <w:b/>
          <w:sz w:val="24"/>
          <w:szCs w:val="24"/>
        </w:rPr>
        <w:t>DAEI apskaitos vienetų sistemos dalyvių veiklos priežiūra</w:t>
      </w:r>
    </w:p>
    <w:p w14:paraId="70AAF563" w14:textId="6A353131" w:rsidR="00C23D7B" w:rsidRDefault="0003279E" w:rsidP="00BC12A2">
      <w:pPr>
        <w:pStyle w:val="ListParagraph"/>
        <w:numPr>
          <w:ilvl w:val="0"/>
          <w:numId w:val="29"/>
        </w:numPr>
        <w:tabs>
          <w:tab w:val="left" w:pos="993"/>
          <w:tab w:val="left" w:pos="1276"/>
        </w:tabs>
        <w:ind w:left="0" w:firstLine="709"/>
        <w:jc w:val="both"/>
        <w:rPr>
          <w:rFonts w:ascii="Times New Roman" w:hAnsi="Times New Roman" w:cs="Times New Roman"/>
          <w:sz w:val="24"/>
          <w:szCs w:val="24"/>
        </w:rPr>
      </w:pPr>
      <w:bookmarkStart w:id="115" w:name="_Hlk45614802"/>
      <w:bookmarkStart w:id="116" w:name="_Hlk40816723"/>
      <w:r w:rsidRPr="00FE5244">
        <w:rPr>
          <w:rFonts w:ascii="Times New Roman" w:hAnsi="Times New Roman" w:cs="Times New Roman"/>
          <w:sz w:val="24"/>
          <w:szCs w:val="24"/>
        </w:rPr>
        <w:t>Taryba, vadovaudamasi šio įstatymo,</w:t>
      </w:r>
      <w:r w:rsidR="00580714">
        <w:rPr>
          <w:rFonts w:ascii="Times New Roman" w:hAnsi="Times New Roman" w:cs="Times New Roman"/>
          <w:sz w:val="24"/>
          <w:szCs w:val="24"/>
        </w:rPr>
        <w:t xml:space="preserve"> E</w:t>
      </w:r>
      <w:r w:rsidR="0049631E">
        <w:rPr>
          <w:rFonts w:ascii="Times New Roman" w:hAnsi="Times New Roman" w:cs="Times New Roman"/>
          <w:sz w:val="24"/>
          <w:szCs w:val="24"/>
        </w:rPr>
        <w:t>nergetikos įstatymo,</w:t>
      </w:r>
      <w:r w:rsidRPr="003E42F3">
        <w:rPr>
          <w:rFonts w:ascii="Times New Roman" w:hAnsi="Times New Roman" w:cs="Times New Roman"/>
          <w:sz w:val="24"/>
          <w:szCs w:val="24"/>
        </w:rPr>
        <w:t xml:space="preserve"> </w:t>
      </w:r>
      <w:r w:rsidRPr="00FE5244">
        <w:rPr>
          <w:rFonts w:ascii="Times New Roman" w:hAnsi="Times New Roman" w:cs="Times New Roman"/>
          <w:sz w:val="24"/>
          <w:szCs w:val="24"/>
        </w:rPr>
        <w:t xml:space="preserve">Lietuvos Respublikos viešojo administravimo įstatymo ir </w:t>
      </w:r>
      <w:r w:rsidRPr="003E42F3">
        <w:rPr>
          <w:rFonts w:ascii="Times New Roman" w:hAnsi="Times New Roman" w:cs="Times New Roman"/>
          <w:sz w:val="24"/>
          <w:szCs w:val="24"/>
        </w:rPr>
        <w:t>Tarybos</w:t>
      </w:r>
      <w:r w:rsidRPr="00FE5244">
        <w:rPr>
          <w:rFonts w:ascii="Times New Roman" w:hAnsi="Times New Roman" w:cs="Times New Roman"/>
          <w:sz w:val="24"/>
          <w:szCs w:val="24"/>
        </w:rPr>
        <w:t xml:space="preserve"> nustatytos tvarkos nuostatomis, kontroliuodama</w:t>
      </w:r>
      <w:r w:rsidRPr="003D33C4">
        <w:rPr>
          <w:rFonts w:ascii="Times New Roman" w:hAnsi="Times New Roman" w:cs="Times New Roman"/>
          <w:sz w:val="24"/>
          <w:szCs w:val="24"/>
        </w:rPr>
        <w:t xml:space="preserve"> </w:t>
      </w:r>
      <w:r w:rsidR="00176210" w:rsidRPr="003D33C4">
        <w:rPr>
          <w:rFonts w:ascii="Times New Roman" w:hAnsi="Times New Roman" w:cs="Times New Roman"/>
          <w:sz w:val="24"/>
          <w:szCs w:val="24"/>
        </w:rPr>
        <w:t>ir prižiūrėdama</w:t>
      </w:r>
      <w:r w:rsidRPr="00FE5244">
        <w:rPr>
          <w:rFonts w:ascii="Times New Roman" w:hAnsi="Times New Roman" w:cs="Times New Roman"/>
          <w:sz w:val="24"/>
          <w:szCs w:val="24"/>
        </w:rPr>
        <w:t xml:space="preserve"> šio įstatymo 1</w:t>
      </w:r>
      <w:r w:rsidR="00323040">
        <w:rPr>
          <w:rFonts w:ascii="Times New Roman" w:hAnsi="Times New Roman" w:cs="Times New Roman"/>
          <w:sz w:val="24"/>
          <w:szCs w:val="24"/>
        </w:rPr>
        <w:t>6</w:t>
      </w:r>
      <w:r w:rsidRPr="00FE5244">
        <w:rPr>
          <w:rFonts w:ascii="Times New Roman" w:hAnsi="Times New Roman" w:cs="Times New Roman"/>
          <w:sz w:val="24"/>
          <w:szCs w:val="24"/>
        </w:rPr>
        <w:t xml:space="preserve"> straipsnio </w:t>
      </w:r>
      <w:r w:rsidRPr="003E42F3">
        <w:rPr>
          <w:rFonts w:ascii="Times New Roman" w:hAnsi="Times New Roman" w:cs="Times New Roman"/>
          <w:sz w:val="24"/>
          <w:szCs w:val="24"/>
        </w:rPr>
        <w:t>1</w:t>
      </w:r>
      <w:r w:rsidR="001A3204">
        <w:rPr>
          <w:rFonts w:ascii="Times New Roman" w:hAnsi="Times New Roman" w:cs="Times New Roman"/>
          <w:sz w:val="24"/>
          <w:szCs w:val="24"/>
        </w:rPr>
        <w:t>, 2</w:t>
      </w:r>
      <w:r w:rsidRPr="00FE5244">
        <w:rPr>
          <w:rFonts w:ascii="Times New Roman" w:hAnsi="Times New Roman" w:cs="Times New Roman"/>
          <w:sz w:val="24"/>
          <w:szCs w:val="24"/>
        </w:rPr>
        <w:t xml:space="preserve"> </w:t>
      </w:r>
      <w:r w:rsidR="00FC3053" w:rsidRPr="003D33C4">
        <w:rPr>
          <w:rFonts w:ascii="Times New Roman" w:hAnsi="Times New Roman" w:cs="Times New Roman"/>
          <w:sz w:val="24"/>
          <w:szCs w:val="24"/>
        </w:rPr>
        <w:t xml:space="preserve">ir </w:t>
      </w:r>
      <w:r w:rsidR="000716CA">
        <w:rPr>
          <w:rFonts w:ascii="Times New Roman" w:hAnsi="Times New Roman" w:cs="Times New Roman"/>
          <w:sz w:val="24"/>
          <w:szCs w:val="24"/>
        </w:rPr>
        <w:t>3</w:t>
      </w:r>
      <w:r w:rsidRPr="003D33C4">
        <w:rPr>
          <w:rFonts w:ascii="Times New Roman" w:hAnsi="Times New Roman" w:cs="Times New Roman"/>
          <w:sz w:val="24"/>
          <w:szCs w:val="24"/>
        </w:rPr>
        <w:t xml:space="preserve"> daly</w:t>
      </w:r>
      <w:r w:rsidR="00FC3053" w:rsidRPr="003D33C4">
        <w:rPr>
          <w:rFonts w:ascii="Times New Roman" w:hAnsi="Times New Roman" w:cs="Times New Roman"/>
          <w:sz w:val="24"/>
          <w:szCs w:val="24"/>
        </w:rPr>
        <w:t>se</w:t>
      </w:r>
      <w:r w:rsidRPr="003E42F3">
        <w:rPr>
          <w:rFonts w:ascii="Times New Roman" w:hAnsi="Times New Roman" w:cs="Times New Roman"/>
          <w:sz w:val="24"/>
          <w:szCs w:val="24"/>
        </w:rPr>
        <w:t xml:space="preserve"> nustatytų</w:t>
      </w:r>
      <w:r w:rsidRPr="00FE5244">
        <w:rPr>
          <w:rFonts w:ascii="Times New Roman" w:hAnsi="Times New Roman" w:cs="Times New Roman"/>
          <w:sz w:val="24"/>
          <w:szCs w:val="24"/>
        </w:rPr>
        <w:t xml:space="preserve"> </w:t>
      </w:r>
      <w:r w:rsidRPr="003E42F3">
        <w:rPr>
          <w:rFonts w:ascii="Times New Roman" w:hAnsi="Times New Roman" w:cs="Times New Roman"/>
          <w:sz w:val="24"/>
          <w:szCs w:val="24"/>
        </w:rPr>
        <w:t>įpareigojimų</w:t>
      </w:r>
      <w:r w:rsidRPr="00FE5244">
        <w:rPr>
          <w:rFonts w:ascii="Times New Roman" w:hAnsi="Times New Roman" w:cs="Times New Roman"/>
          <w:sz w:val="24"/>
          <w:szCs w:val="24"/>
        </w:rPr>
        <w:t xml:space="preserve"> </w:t>
      </w:r>
      <w:r w:rsidR="001A3204">
        <w:rPr>
          <w:rFonts w:ascii="Times New Roman" w:hAnsi="Times New Roman" w:cs="Times New Roman"/>
          <w:sz w:val="24"/>
          <w:szCs w:val="24"/>
        </w:rPr>
        <w:t>ir reikalavimų</w:t>
      </w:r>
      <w:r w:rsidRPr="00FE5244">
        <w:rPr>
          <w:rFonts w:ascii="Times New Roman" w:hAnsi="Times New Roman" w:cs="Times New Roman"/>
          <w:sz w:val="24"/>
          <w:szCs w:val="24"/>
        </w:rPr>
        <w:t xml:space="preserve"> </w:t>
      </w:r>
      <w:r w:rsidRPr="003E42F3">
        <w:rPr>
          <w:rFonts w:ascii="Times New Roman" w:hAnsi="Times New Roman" w:cs="Times New Roman"/>
          <w:sz w:val="24"/>
          <w:szCs w:val="24"/>
        </w:rPr>
        <w:t>vykdymą</w:t>
      </w:r>
      <w:r w:rsidR="00324C75">
        <w:rPr>
          <w:rFonts w:ascii="Times New Roman" w:hAnsi="Times New Roman" w:cs="Times New Roman"/>
          <w:sz w:val="24"/>
          <w:szCs w:val="24"/>
        </w:rPr>
        <w:t>,</w:t>
      </w:r>
      <w:r>
        <w:rPr>
          <w:rFonts w:ascii="Times New Roman" w:hAnsi="Times New Roman" w:cs="Times New Roman"/>
          <w:sz w:val="24"/>
          <w:szCs w:val="24"/>
        </w:rPr>
        <w:t xml:space="preserve"> atlieka </w:t>
      </w:r>
      <w:r w:rsidRPr="00A57FAB">
        <w:rPr>
          <w:rFonts w:ascii="Times New Roman" w:hAnsi="Times New Roman" w:cs="Times New Roman"/>
          <w:sz w:val="24"/>
          <w:szCs w:val="24"/>
        </w:rPr>
        <w:t>fizinius patikrinimus</w:t>
      </w:r>
      <w:r w:rsidR="00763BF3" w:rsidRPr="00DC6205">
        <w:rPr>
          <w:rFonts w:ascii="Times New Roman" w:hAnsi="Times New Roman" w:cs="Times New Roman"/>
          <w:sz w:val="24"/>
          <w:szCs w:val="24"/>
        </w:rPr>
        <w:t xml:space="preserve"> </w:t>
      </w:r>
      <w:r w:rsidR="00EB0B41">
        <w:rPr>
          <w:rFonts w:ascii="Times New Roman" w:hAnsi="Times New Roman" w:cs="Times New Roman"/>
          <w:sz w:val="24"/>
          <w:szCs w:val="24"/>
        </w:rPr>
        <w:t xml:space="preserve">dėl </w:t>
      </w:r>
      <w:r w:rsidR="0087740E">
        <w:rPr>
          <w:rFonts w:ascii="Times New Roman" w:hAnsi="Times New Roman" w:cs="Times New Roman"/>
          <w:sz w:val="24"/>
          <w:szCs w:val="24"/>
        </w:rPr>
        <w:t xml:space="preserve">DAEI apskaitos vienetų </w:t>
      </w:r>
      <w:r w:rsidR="000A3D14">
        <w:rPr>
          <w:rFonts w:ascii="Times New Roman" w:hAnsi="Times New Roman" w:cs="Times New Roman"/>
          <w:sz w:val="24"/>
          <w:szCs w:val="24"/>
        </w:rPr>
        <w:t>sistemos</w:t>
      </w:r>
      <w:r w:rsidR="0087740E">
        <w:rPr>
          <w:rFonts w:ascii="Times New Roman" w:hAnsi="Times New Roman" w:cs="Times New Roman"/>
          <w:sz w:val="24"/>
          <w:szCs w:val="24"/>
        </w:rPr>
        <w:t xml:space="preserve"> dalyvių </w:t>
      </w:r>
      <w:r w:rsidR="00C1628C" w:rsidRPr="003D33C4">
        <w:rPr>
          <w:rFonts w:ascii="Times New Roman" w:hAnsi="Times New Roman" w:cs="Times New Roman"/>
          <w:sz w:val="24"/>
          <w:szCs w:val="24"/>
        </w:rPr>
        <w:t xml:space="preserve">degalų ir biodegalų kiekių ir rūšių </w:t>
      </w:r>
      <w:r w:rsidR="00EB0B41">
        <w:rPr>
          <w:rFonts w:ascii="Times New Roman" w:hAnsi="Times New Roman" w:cs="Times New Roman"/>
          <w:sz w:val="24"/>
          <w:szCs w:val="24"/>
        </w:rPr>
        <w:t xml:space="preserve">atitikties </w:t>
      </w:r>
      <w:r w:rsidR="009F5B5D" w:rsidRPr="009F5B5D">
        <w:rPr>
          <w:rFonts w:ascii="Times New Roman" w:hAnsi="Times New Roman" w:cs="Times New Roman"/>
          <w:sz w:val="24"/>
          <w:szCs w:val="24"/>
        </w:rPr>
        <w:t xml:space="preserve">DAEI apskaitos vienetų </w:t>
      </w:r>
      <w:r w:rsidR="000A3D14">
        <w:rPr>
          <w:rFonts w:ascii="Times New Roman" w:hAnsi="Times New Roman" w:cs="Times New Roman"/>
          <w:sz w:val="24"/>
          <w:szCs w:val="24"/>
        </w:rPr>
        <w:t>sistemoje</w:t>
      </w:r>
      <w:r w:rsidR="00421F37">
        <w:rPr>
          <w:rFonts w:ascii="Times New Roman" w:hAnsi="Times New Roman" w:cs="Times New Roman"/>
          <w:sz w:val="24"/>
          <w:szCs w:val="24"/>
        </w:rPr>
        <w:t>,</w:t>
      </w:r>
      <w:r w:rsidR="009F5B5D" w:rsidRPr="009F5B5D">
        <w:rPr>
          <w:rFonts w:ascii="Times New Roman" w:hAnsi="Times New Roman" w:cs="Times New Roman"/>
          <w:sz w:val="24"/>
          <w:szCs w:val="24"/>
        </w:rPr>
        <w:t xml:space="preserve"> </w:t>
      </w:r>
      <w:r w:rsidR="00B23888">
        <w:rPr>
          <w:rFonts w:ascii="Times New Roman" w:eastAsia="Calibri" w:hAnsi="Times New Roman" w:cs="Times New Roman"/>
          <w:sz w:val="24"/>
          <w:szCs w:val="24"/>
        </w:rPr>
        <w:t>A</w:t>
      </w:r>
      <w:r w:rsidR="00421F37" w:rsidRPr="003D33C4">
        <w:rPr>
          <w:rFonts w:ascii="Times New Roman" w:eastAsia="Calibri" w:hAnsi="Times New Roman" w:cs="Times New Roman"/>
          <w:sz w:val="24"/>
          <w:szCs w:val="24"/>
        </w:rPr>
        <w:t>kcizų informacinėje sistemoje ir</w:t>
      </w:r>
      <w:r w:rsidR="00421F37">
        <w:rPr>
          <w:rFonts w:ascii="Times New Roman" w:eastAsia="Calibri" w:hAnsi="Times New Roman" w:cs="Times New Roman"/>
          <w:sz w:val="24"/>
          <w:szCs w:val="24"/>
        </w:rPr>
        <w:t xml:space="preserve"> (ar)</w:t>
      </w:r>
      <w:r w:rsidR="00421F37" w:rsidRPr="009F5B5D">
        <w:rPr>
          <w:rFonts w:ascii="Times New Roman" w:hAnsi="Times New Roman" w:cs="Times New Roman"/>
          <w:sz w:val="24"/>
          <w:szCs w:val="24"/>
        </w:rPr>
        <w:t xml:space="preserve"> </w:t>
      </w:r>
      <w:r w:rsidR="00B23888" w:rsidRPr="00B23888">
        <w:rPr>
          <w:rFonts w:ascii="Times New Roman" w:hAnsi="Times New Roman" w:cs="Times New Roman"/>
          <w:sz w:val="24"/>
          <w:szCs w:val="24"/>
        </w:rPr>
        <w:t>Integruotoje muitinės informacinėje sistemoje</w:t>
      </w:r>
      <w:r w:rsidR="00B23888" w:rsidRPr="00B23888" w:rsidDel="005A7434">
        <w:rPr>
          <w:rFonts w:ascii="Times New Roman" w:hAnsi="Times New Roman" w:cs="Times New Roman"/>
          <w:sz w:val="24"/>
          <w:szCs w:val="24"/>
        </w:rPr>
        <w:t xml:space="preserve"> </w:t>
      </w:r>
      <w:r w:rsidR="00CF7A1E">
        <w:rPr>
          <w:rFonts w:ascii="Times New Roman" w:hAnsi="Times New Roman" w:cs="Times New Roman"/>
          <w:sz w:val="24"/>
          <w:szCs w:val="24"/>
        </w:rPr>
        <w:t>pateiktiems duomenims</w:t>
      </w:r>
      <w:r w:rsidR="00F91F5A">
        <w:rPr>
          <w:rFonts w:ascii="Times New Roman" w:hAnsi="Times New Roman" w:cs="Times New Roman"/>
          <w:sz w:val="24"/>
          <w:szCs w:val="24"/>
        </w:rPr>
        <w:t>.</w:t>
      </w:r>
      <w:r w:rsidRPr="003D33C4">
        <w:rPr>
          <w:rFonts w:ascii="Times New Roman" w:hAnsi="Times New Roman" w:cs="Times New Roman"/>
          <w:sz w:val="24"/>
          <w:szCs w:val="24"/>
        </w:rPr>
        <w:t xml:space="preserve"> </w:t>
      </w:r>
      <w:r w:rsidR="00C51036" w:rsidRPr="00DC6205">
        <w:rPr>
          <w:rStyle w:val="CommentReference"/>
          <w:rFonts w:ascii="Times New Roman" w:hAnsi="Times New Roman" w:cs="Times New Roman"/>
          <w:sz w:val="24"/>
          <w:szCs w:val="24"/>
        </w:rPr>
        <w:t>Taryb</w:t>
      </w:r>
      <w:r w:rsidR="00C51036">
        <w:rPr>
          <w:rStyle w:val="CommentReference"/>
          <w:rFonts w:ascii="Times New Roman" w:hAnsi="Times New Roman" w:cs="Times New Roman"/>
          <w:sz w:val="24"/>
          <w:szCs w:val="24"/>
        </w:rPr>
        <w:t>os</w:t>
      </w:r>
      <w:r w:rsidR="00C51036" w:rsidRPr="003D33C4">
        <w:rPr>
          <w:rStyle w:val="CommentReference"/>
          <w:rFonts w:ascii="Times New Roman" w:hAnsi="Times New Roman" w:cs="Times New Roman"/>
          <w:sz w:val="24"/>
          <w:szCs w:val="24"/>
        </w:rPr>
        <w:t xml:space="preserve"> motyvuotu prašymu</w:t>
      </w:r>
      <w:r w:rsidR="0003370A">
        <w:rPr>
          <w:rStyle w:val="CommentReference"/>
          <w:rFonts w:ascii="Times New Roman" w:hAnsi="Times New Roman" w:cs="Times New Roman"/>
          <w:sz w:val="24"/>
          <w:szCs w:val="24"/>
        </w:rPr>
        <w:t>,</w:t>
      </w:r>
      <w:r w:rsidR="00C51036">
        <w:rPr>
          <w:rStyle w:val="CommentReference"/>
          <w:rFonts w:ascii="Times New Roman" w:hAnsi="Times New Roman" w:cs="Times New Roman"/>
          <w:sz w:val="24"/>
          <w:szCs w:val="24"/>
        </w:rPr>
        <w:t xml:space="preserve"> </w:t>
      </w:r>
      <w:r w:rsidR="0003370A">
        <w:rPr>
          <w:rFonts w:ascii="Times New Roman" w:hAnsi="Times New Roman" w:cs="Times New Roman"/>
          <w:sz w:val="24"/>
          <w:szCs w:val="24"/>
        </w:rPr>
        <w:t xml:space="preserve">pagal kompetenciją, </w:t>
      </w:r>
      <w:r w:rsidR="00C51036" w:rsidRPr="003D33C4">
        <w:rPr>
          <w:rFonts w:ascii="Times New Roman" w:hAnsi="Times New Roman" w:cs="Times New Roman"/>
          <w:sz w:val="24"/>
          <w:szCs w:val="24"/>
        </w:rPr>
        <w:t>patikrinimo procedūrose</w:t>
      </w:r>
      <w:r w:rsidR="00120735">
        <w:rPr>
          <w:rFonts w:ascii="Times New Roman" w:hAnsi="Times New Roman" w:cs="Times New Roman"/>
          <w:sz w:val="24"/>
          <w:szCs w:val="24"/>
        </w:rPr>
        <w:t xml:space="preserve"> </w:t>
      </w:r>
      <w:r w:rsidR="00C51036">
        <w:rPr>
          <w:rStyle w:val="CommentReference"/>
          <w:rFonts w:ascii="Times New Roman" w:hAnsi="Times New Roman" w:cs="Times New Roman"/>
          <w:sz w:val="24"/>
          <w:szCs w:val="24"/>
        </w:rPr>
        <w:t>dalyvauja Tarnybos ir kit</w:t>
      </w:r>
      <w:r w:rsidR="00C51036">
        <w:rPr>
          <w:rFonts w:ascii="Times New Roman" w:hAnsi="Times New Roman" w:cs="Times New Roman"/>
          <w:sz w:val="24"/>
          <w:szCs w:val="24"/>
        </w:rPr>
        <w:t xml:space="preserve">ų valstybinę kontrolę ir priežiūrą vykdančių valstybės institucijų </w:t>
      </w:r>
      <w:r w:rsidR="000E76FC">
        <w:rPr>
          <w:rFonts w:ascii="Times New Roman" w:hAnsi="Times New Roman" w:cs="Times New Roman"/>
          <w:sz w:val="24"/>
          <w:szCs w:val="24"/>
        </w:rPr>
        <w:t xml:space="preserve">įgalioti </w:t>
      </w:r>
      <w:r w:rsidR="000E76FC" w:rsidRPr="000E76FC">
        <w:rPr>
          <w:rFonts w:ascii="Times New Roman" w:hAnsi="Times New Roman" w:cs="Times New Roman"/>
          <w:sz w:val="24"/>
          <w:szCs w:val="24"/>
        </w:rPr>
        <w:t>valstybės tarnautojai ir darbuotojai, dirbantys pagal darbo sutartis</w:t>
      </w:r>
      <w:r w:rsidR="00C51036">
        <w:rPr>
          <w:rFonts w:ascii="Times New Roman" w:hAnsi="Times New Roman" w:cs="Times New Roman"/>
          <w:sz w:val="24"/>
          <w:szCs w:val="24"/>
        </w:rPr>
        <w:t xml:space="preserve">. </w:t>
      </w:r>
    </w:p>
    <w:p w14:paraId="1B883A93" w14:textId="06254E22" w:rsidR="0049631E" w:rsidRPr="0003279E" w:rsidRDefault="0049631E" w:rsidP="00BC12A2">
      <w:pPr>
        <w:pStyle w:val="ListParagraph"/>
        <w:numPr>
          <w:ilvl w:val="0"/>
          <w:numId w:val="29"/>
        </w:numPr>
        <w:tabs>
          <w:tab w:val="left" w:pos="993"/>
          <w:tab w:val="left" w:pos="1276"/>
        </w:tabs>
        <w:ind w:left="0" w:firstLine="709"/>
        <w:jc w:val="both"/>
        <w:rPr>
          <w:rFonts w:ascii="Times New Roman" w:hAnsi="Times New Roman" w:cs="Times New Roman"/>
          <w:sz w:val="24"/>
          <w:szCs w:val="24"/>
        </w:rPr>
      </w:pPr>
      <w:r w:rsidRPr="0049631E">
        <w:rPr>
          <w:rFonts w:ascii="Times New Roman" w:hAnsi="Times New Roman" w:cs="Times New Roman"/>
          <w:bCs/>
          <w:sz w:val="24"/>
          <w:szCs w:val="24"/>
        </w:rPr>
        <w:t>Taryba,</w:t>
      </w:r>
      <w:r w:rsidR="00704367">
        <w:rPr>
          <w:rFonts w:ascii="Times New Roman" w:hAnsi="Times New Roman" w:cs="Times New Roman"/>
          <w:bCs/>
          <w:sz w:val="24"/>
          <w:szCs w:val="24"/>
        </w:rPr>
        <w:t xml:space="preserve"> Tarnyba</w:t>
      </w:r>
      <w:r w:rsidR="00E177E3">
        <w:rPr>
          <w:rFonts w:ascii="Times New Roman" w:hAnsi="Times New Roman" w:cs="Times New Roman"/>
          <w:bCs/>
          <w:sz w:val="24"/>
          <w:szCs w:val="24"/>
        </w:rPr>
        <w:t xml:space="preserve"> </w:t>
      </w:r>
      <w:r w:rsidR="00BD13AA">
        <w:rPr>
          <w:rFonts w:ascii="Times New Roman" w:hAnsi="Times New Roman" w:cs="Times New Roman"/>
          <w:bCs/>
          <w:sz w:val="24"/>
          <w:szCs w:val="24"/>
        </w:rPr>
        <w:t>i</w:t>
      </w:r>
      <w:r w:rsidR="00E177E3">
        <w:rPr>
          <w:rFonts w:ascii="Times New Roman" w:hAnsi="Times New Roman" w:cs="Times New Roman"/>
          <w:bCs/>
          <w:sz w:val="24"/>
          <w:szCs w:val="24"/>
        </w:rPr>
        <w:t xml:space="preserve">r kitos </w:t>
      </w:r>
      <w:r w:rsidR="00BD13AA">
        <w:rPr>
          <w:rFonts w:ascii="Times New Roman" w:hAnsi="Times New Roman" w:cs="Times New Roman"/>
          <w:sz w:val="24"/>
          <w:szCs w:val="24"/>
        </w:rPr>
        <w:t>valstybinę kontrolę ir priežiūrą vykdančios valstybės institucijos</w:t>
      </w:r>
      <w:r w:rsidR="007254C5">
        <w:rPr>
          <w:rFonts w:ascii="Times New Roman" w:hAnsi="Times New Roman" w:cs="Times New Roman"/>
          <w:sz w:val="24"/>
          <w:szCs w:val="24"/>
        </w:rPr>
        <w:t>,</w:t>
      </w:r>
      <w:r w:rsidR="00BD13AA">
        <w:rPr>
          <w:rFonts w:ascii="Times New Roman" w:hAnsi="Times New Roman" w:cs="Times New Roman"/>
          <w:sz w:val="24"/>
          <w:szCs w:val="24"/>
        </w:rPr>
        <w:t xml:space="preserve"> </w:t>
      </w:r>
      <w:r w:rsidR="00E177E3">
        <w:rPr>
          <w:rFonts w:ascii="Times New Roman" w:hAnsi="Times New Roman" w:cs="Times New Roman"/>
          <w:bCs/>
          <w:sz w:val="24"/>
          <w:szCs w:val="24"/>
        </w:rPr>
        <w:t xml:space="preserve">motyvuotu </w:t>
      </w:r>
      <w:r w:rsidR="007254C5">
        <w:rPr>
          <w:rFonts w:ascii="Times New Roman" w:hAnsi="Times New Roman" w:cs="Times New Roman"/>
          <w:bCs/>
          <w:sz w:val="24"/>
          <w:szCs w:val="24"/>
        </w:rPr>
        <w:t xml:space="preserve">Tarybos </w:t>
      </w:r>
      <w:r w:rsidR="00E177E3">
        <w:rPr>
          <w:rFonts w:ascii="Times New Roman" w:hAnsi="Times New Roman" w:cs="Times New Roman"/>
          <w:bCs/>
          <w:sz w:val="24"/>
          <w:szCs w:val="24"/>
        </w:rPr>
        <w:t>prašymu</w:t>
      </w:r>
      <w:r w:rsidR="00BD13AA">
        <w:rPr>
          <w:rFonts w:ascii="Times New Roman" w:hAnsi="Times New Roman" w:cs="Times New Roman"/>
          <w:bCs/>
          <w:sz w:val="24"/>
          <w:szCs w:val="24"/>
        </w:rPr>
        <w:t xml:space="preserve"> dalyvau</w:t>
      </w:r>
      <w:r w:rsidR="00176903">
        <w:rPr>
          <w:rFonts w:ascii="Times New Roman" w:hAnsi="Times New Roman" w:cs="Times New Roman"/>
          <w:bCs/>
          <w:sz w:val="24"/>
          <w:szCs w:val="24"/>
        </w:rPr>
        <w:t>jančios</w:t>
      </w:r>
      <w:r w:rsidRPr="0049631E">
        <w:rPr>
          <w:rFonts w:ascii="Times New Roman" w:hAnsi="Times New Roman" w:cs="Times New Roman"/>
          <w:bCs/>
          <w:sz w:val="24"/>
          <w:szCs w:val="24"/>
        </w:rPr>
        <w:t xml:space="preserve"> šio straipsnio </w:t>
      </w:r>
      <w:r>
        <w:rPr>
          <w:rFonts w:ascii="Times New Roman" w:hAnsi="Times New Roman" w:cs="Times New Roman"/>
          <w:bCs/>
          <w:sz w:val="24"/>
          <w:szCs w:val="24"/>
        </w:rPr>
        <w:t>1</w:t>
      </w:r>
      <w:r w:rsidRPr="0049631E">
        <w:rPr>
          <w:rFonts w:ascii="Times New Roman" w:hAnsi="Times New Roman" w:cs="Times New Roman"/>
          <w:bCs/>
          <w:sz w:val="24"/>
          <w:szCs w:val="24"/>
        </w:rPr>
        <w:t xml:space="preserve"> dalyje nurodytu</w:t>
      </w:r>
      <w:r w:rsidR="00BD13AA">
        <w:rPr>
          <w:rFonts w:ascii="Times New Roman" w:hAnsi="Times New Roman" w:cs="Times New Roman"/>
          <w:bCs/>
          <w:sz w:val="24"/>
          <w:szCs w:val="24"/>
        </w:rPr>
        <w:t>ose</w:t>
      </w:r>
      <w:r w:rsidRPr="0049631E">
        <w:rPr>
          <w:rFonts w:ascii="Times New Roman" w:hAnsi="Times New Roman" w:cs="Times New Roman"/>
          <w:bCs/>
          <w:sz w:val="24"/>
          <w:szCs w:val="24"/>
        </w:rPr>
        <w:t xml:space="preserve"> patikrinimu</w:t>
      </w:r>
      <w:r w:rsidR="00BD13AA">
        <w:rPr>
          <w:rFonts w:ascii="Times New Roman" w:hAnsi="Times New Roman" w:cs="Times New Roman"/>
          <w:bCs/>
          <w:sz w:val="24"/>
          <w:szCs w:val="24"/>
        </w:rPr>
        <w:t>ose</w:t>
      </w:r>
      <w:r w:rsidRPr="0049631E">
        <w:rPr>
          <w:rFonts w:ascii="Times New Roman" w:hAnsi="Times New Roman" w:cs="Times New Roman"/>
          <w:bCs/>
          <w:sz w:val="24"/>
          <w:szCs w:val="24"/>
        </w:rPr>
        <w:t xml:space="preserve">, turi </w:t>
      </w:r>
      <w:r w:rsidR="00176903">
        <w:rPr>
          <w:rFonts w:ascii="Times New Roman" w:hAnsi="Times New Roman" w:cs="Times New Roman"/>
          <w:bCs/>
          <w:sz w:val="24"/>
          <w:szCs w:val="24"/>
        </w:rPr>
        <w:t xml:space="preserve">tokias pačias </w:t>
      </w:r>
      <w:r w:rsidR="006C4C78">
        <w:rPr>
          <w:rFonts w:ascii="Times New Roman" w:hAnsi="Times New Roman" w:cs="Times New Roman"/>
          <w:bCs/>
          <w:sz w:val="24"/>
          <w:szCs w:val="24"/>
        </w:rPr>
        <w:t>teises</w:t>
      </w:r>
      <w:r w:rsidR="00176903">
        <w:rPr>
          <w:rFonts w:ascii="Times New Roman" w:hAnsi="Times New Roman" w:cs="Times New Roman"/>
          <w:bCs/>
          <w:sz w:val="24"/>
          <w:szCs w:val="24"/>
        </w:rPr>
        <w:t xml:space="preserve"> ir pareigas</w:t>
      </w:r>
      <w:r w:rsidR="00307CDC">
        <w:rPr>
          <w:rFonts w:ascii="Times New Roman" w:hAnsi="Times New Roman" w:cs="Times New Roman"/>
          <w:bCs/>
          <w:sz w:val="24"/>
          <w:szCs w:val="24"/>
        </w:rPr>
        <w:t>, k</w:t>
      </w:r>
      <w:r w:rsidR="00176903">
        <w:rPr>
          <w:rFonts w:ascii="Times New Roman" w:hAnsi="Times New Roman" w:cs="Times New Roman"/>
          <w:bCs/>
          <w:sz w:val="24"/>
          <w:szCs w:val="24"/>
        </w:rPr>
        <w:t>okios</w:t>
      </w:r>
      <w:r w:rsidR="00307CDC">
        <w:rPr>
          <w:rFonts w:ascii="Times New Roman" w:hAnsi="Times New Roman" w:cs="Times New Roman"/>
          <w:bCs/>
          <w:sz w:val="24"/>
          <w:szCs w:val="24"/>
        </w:rPr>
        <w:t xml:space="preserve"> yra</w:t>
      </w:r>
      <w:r w:rsidR="007254C5">
        <w:rPr>
          <w:rFonts w:ascii="Times New Roman" w:hAnsi="Times New Roman" w:cs="Times New Roman"/>
          <w:bCs/>
          <w:sz w:val="24"/>
          <w:szCs w:val="24"/>
        </w:rPr>
        <w:t xml:space="preserve"> suteikt</w:t>
      </w:r>
      <w:r w:rsidR="00307CDC">
        <w:rPr>
          <w:rFonts w:ascii="Times New Roman" w:hAnsi="Times New Roman" w:cs="Times New Roman"/>
          <w:bCs/>
          <w:sz w:val="24"/>
          <w:szCs w:val="24"/>
        </w:rPr>
        <w:t>o</w:t>
      </w:r>
      <w:r w:rsidR="007254C5">
        <w:rPr>
          <w:rFonts w:ascii="Times New Roman" w:hAnsi="Times New Roman" w:cs="Times New Roman"/>
          <w:bCs/>
          <w:sz w:val="24"/>
          <w:szCs w:val="24"/>
        </w:rPr>
        <w:t xml:space="preserve">s Tarybai </w:t>
      </w:r>
      <w:r w:rsidR="0098076B">
        <w:rPr>
          <w:rFonts w:ascii="Times New Roman" w:hAnsi="Times New Roman" w:cs="Times New Roman"/>
          <w:bCs/>
          <w:sz w:val="24"/>
          <w:szCs w:val="24"/>
        </w:rPr>
        <w:t>E</w:t>
      </w:r>
      <w:r w:rsidRPr="0049631E">
        <w:rPr>
          <w:rFonts w:ascii="Times New Roman" w:hAnsi="Times New Roman" w:cs="Times New Roman"/>
          <w:bCs/>
          <w:sz w:val="24"/>
          <w:szCs w:val="24"/>
        </w:rPr>
        <w:t>nergetikos įstatymo 24</w:t>
      </w:r>
      <w:r w:rsidRPr="0049631E">
        <w:rPr>
          <w:rFonts w:ascii="Times New Roman" w:hAnsi="Times New Roman" w:cs="Times New Roman"/>
          <w:bCs/>
          <w:sz w:val="24"/>
          <w:szCs w:val="24"/>
          <w:vertAlign w:val="superscript"/>
        </w:rPr>
        <w:t>1</w:t>
      </w:r>
      <w:r w:rsidRPr="0049631E">
        <w:rPr>
          <w:rFonts w:ascii="Times New Roman" w:hAnsi="Times New Roman" w:cs="Times New Roman"/>
          <w:bCs/>
          <w:sz w:val="24"/>
          <w:szCs w:val="24"/>
        </w:rPr>
        <w:t xml:space="preserve"> straipsn</w:t>
      </w:r>
      <w:r w:rsidR="00176903">
        <w:rPr>
          <w:rFonts w:ascii="Times New Roman" w:hAnsi="Times New Roman" w:cs="Times New Roman"/>
          <w:bCs/>
          <w:sz w:val="24"/>
          <w:szCs w:val="24"/>
        </w:rPr>
        <w:t xml:space="preserve">iu. </w:t>
      </w:r>
    </w:p>
    <w:bookmarkEnd w:id="115"/>
    <w:p w14:paraId="5373ED64" w14:textId="2A151A6D" w:rsidR="009D768F" w:rsidRPr="00FE5244" w:rsidRDefault="00FA3016" w:rsidP="00BC12A2">
      <w:pPr>
        <w:pStyle w:val="ListParagraph"/>
        <w:numPr>
          <w:ilvl w:val="0"/>
          <w:numId w:val="29"/>
        </w:numPr>
        <w:tabs>
          <w:tab w:val="left" w:pos="284"/>
          <w:tab w:val="left" w:pos="993"/>
          <w:tab w:val="left" w:pos="1560"/>
        </w:tabs>
        <w:spacing w:after="0"/>
        <w:ind w:left="0" w:firstLine="709"/>
        <w:jc w:val="both"/>
        <w:rPr>
          <w:rFonts w:ascii="Times New Roman" w:eastAsia="Calibri" w:hAnsi="Times New Roman" w:cs="Times New Roman"/>
          <w:sz w:val="24"/>
          <w:szCs w:val="24"/>
        </w:rPr>
      </w:pPr>
      <w:r>
        <w:rPr>
          <w:rFonts w:ascii="Times New Roman" w:hAnsi="Times New Roman" w:cs="Times New Roman"/>
          <w:sz w:val="24"/>
          <w:szCs w:val="24"/>
        </w:rPr>
        <w:t>Tarnyba</w:t>
      </w:r>
      <w:r w:rsidR="008425EF">
        <w:rPr>
          <w:rFonts w:ascii="Times New Roman" w:hAnsi="Times New Roman" w:cs="Times New Roman"/>
          <w:sz w:val="24"/>
          <w:szCs w:val="24"/>
        </w:rPr>
        <w:t xml:space="preserve">, </w:t>
      </w:r>
      <w:bookmarkStart w:id="117" w:name="_Hlk40820395"/>
      <w:bookmarkStart w:id="118" w:name="_Hlk45540270"/>
      <w:r w:rsidR="008425EF">
        <w:rPr>
          <w:rFonts w:ascii="Times New Roman" w:hAnsi="Times New Roman" w:cs="Times New Roman"/>
          <w:sz w:val="24"/>
          <w:szCs w:val="24"/>
        </w:rPr>
        <w:t>vadovaudamasi</w:t>
      </w:r>
      <w:r w:rsidR="008425EF">
        <w:rPr>
          <w:rFonts w:ascii="Times New Roman" w:hAnsi="Times New Roman" w:cs="Times New Roman"/>
          <w:bCs/>
          <w:sz w:val="24"/>
          <w:szCs w:val="24"/>
        </w:rPr>
        <w:t xml:space="preserve"> ši</w:t>
      </w:r>
      <w:r w:rsidR="008425EF" w:rsidRPr="00195A5F">
        <w:rPr>
          <w:rFonts w:ascii="Times New Roman" w:hAnsi="Times New Roman" w:cs="Times New Roman"/>
          <w:bCs/>
          <w:sz w:val="24"/>
          <w:szCs w:val="24"/>
        </w:rPr>
        <w:t>o įstatymo</w:t>
      </w:r>
      <w:r w:rsidR="008425EF">
        <w:rPr>
          <w:rFonts w:ascii="Times New Roman" w:hAnsi="Times New Roman" w:cs="Times New Roman"/>
          <w:bCs/>
          <w:sz w:val="24"/>
          <w:szCs w:val="24"/>
        </w:rPr>
        <w:t xml:space="preserve">, </w:t>
      </w:r>
      <w:r w:rsidR="008425EF" w:rsidRPr="00195A5F">
        <w:rPr>
          <w:rFonts w:ascii="Times New Roman" w:hAnsi="Times New Roman" w:cs="Times New Roman"/>
          <w:bCs/>
          <w:sz w:val="24"/>
          <w:szCs w:val="24"/>
        </w:rPr>
        <w:t>Lietuvos Respublikos viešojo administravimo įstatymo</w:t>
      </w:r>
      <w:r w:rsidR="008425EF">
        <w:rPr>
          <w:rFonts w:ascii="Times New Roman" w:hAnsi="Times New Roman" w:cs="Times New Roman"/>
          <w:bCs/>
          <w:sz w:val="24"/>
          <w:szCs w:val="24"/>
        </w:rPr>
        <w:t xml:space="preserve"> ir </w:t>
      </w:r>
      <w:r>
        <w:rPr>
          <w:rFonts w:ascii="Times New Roman" w:hAnsi="Times New Roman" w:cs="Times New Roman"/>
          <w:sz w:val="24"/>
          <w:szCs w:val="24"/>
        </w:rPr>
        <w:t>Tarnybos</w:t>
      </w:r>
      <w:r w:rsidR="008425EF" w:rsidRPr="00002575">
        <w:rPr>
          <w:rFonts w:ascii="Times New Roman" w:hAnsi="Times New Roman" w:cs="Times New Roman"/>
          <w:sz w:val="24"/>
          <w:szCs w:val="24"/>
        </w:rPr>
        <w:t xml:space="preserve"> nustatyt</w:t>
      </w:r>
      <w:r w:rsidR="008425EF">
        <w:rPr>
          <w:rFonts w:ascii="Times New Roman" w:hAnsi="Times New Roman" w:cs="Times New Roman"/>
          <w:sz w:val="24"/>
          <w:szCs w:val="24"/>
        </w:rPr>
        <w:t>os</w:t>
      </w:r>
      <w:r w:rsidR="008425EF" w:rsidRPr="00002575">
        <w:rPr>
          <w:rFonts w:ascii="Times New Roman" w:hAnsi="Times New Roman" w:cs="Times New Roman"/>
          <w:sz w:val="24"/>
          <w:szCs w:val="24"/>
        </w:rPr>
        <w:t xml:space="preserve"> tvark</w:t>
      </w:r>
      <w:r w:rsidR="008425EF">
        <w:rPr>
          <w:rFonts w:ascii="Times New Roman" w:hAnsi="Times New Roman" w:cs="Times New Roman"/>
          <w:sz w:val="24"/>
          <w:szCs w:val="24"/>
        </w:rPr>
        <w:t>os</w:t>
      </w:r>
      <w:r w:rsidR="008425EF" w:rsidRPr="0051711A">
        <w:rPr>
          <w:rFonts w:ascii="Times New Roman" w:hAnsi="Times New Roman" w:cs="Times New Roman"/>
          <w:bCs/>
          <w:sz w:val="24"/>
          <w:szCs w:val="24"/>
        </w:rPr>
        <w:t xml:space="preserve"> </w:t>
      </w:r>
      <w:r w:rsidR="008425EF" w:rsidRPr="00195A5F">
        <w:rPr>
          <w:rFonts w:ascii="Times New Roman" w:hAnsi="Times New Roman" w:cs="Times New Roman"/>
          <w:bCs/>
          <w:sz w:val="24"/>
          <w:szCs w:val="24"/>
        </w:rPr>
        <w:t>nuostatomis</w:t>
      </w:r>
      <w:r w:rsidR="008425EF">
        <w:rPr>
          <w:rFonts w:ascii="Times New Roman" w:hAnsi="Times New Roman" w:cs="Times New Roman"/>
          <w:bCs/>
          <w:sz w:val="24"/>
          <w:szCs w:val="24"/>
        </w:rPr>
        <w:t xml:space="preserve">, </w:t>
      </w:r>
      <w:r w:rsidR="008425EF" w:rsidRPr="00002575">
        <w:rPr>
          <w:rFonts w:ascii="Times New Roman" w:hAnsi="Times New Roman" w:cs="Times New Roman"/>
          <w:sz w:val="24"/>
          <w:szCs w:val="24"/>
        </w:rPr>
        <w:t>kontroliuo</w:t>
      </w:r>
      <w:r w:rsidR="008425EF">
        <w:rPr>
          <w:rFonts w:ascii="Times New Roman" w:hAnsi="Times New Roman" w:cs="Times New Roman"/>
          <w:sz w:val="24"/>
          <w:szCs w:val="24"/>
        </w:rPr>
        <w:t>dama</w:t>
      </w:r>
      <w:r w:rsidR="008425EF" w:rsidRPr="00002575">
        <w:rPr>
          <w:rFonts w:ascii="Times New Roman" w:hAnsi="Times New Roman" w:cs="Times New Roman"/>
          <w:sz w:val="24"/>
          <w:szCs w:val="24"/>
        </w:rPr>
        <w:t xml:space="preserve"> </w:t>
      </w:r>
      <w:r w:rsidR="000B6241" w:rsidRPr="00FE5244">
        <w:rPr>
          <w:rFonts w:ascii="Times New Roman" w:hAnsi="Times New Roman" w:cs="Times New Roman"/>
          <w:sz w:val="24"/>
          <w:szCs w:val="24"/>
        </w:rPr>
        <w:t>š</w:t>
      </w:r>
      <w:r w:rsidR="00DC4F55" w:rsidRPr="00002575">
        <w:rPr>
          <w:rFonts w:ascii="Times New Roman" w:hAnsi="Times New Roman" w:cs="Times New Roman"/>
          <w:sz w:val="24"/>
          <w:szCs w:val="24"/>
        </w:rPr>
        <w:t>io įstatymo 1</w:t>
      </w:r>
      <w:r w:rsidR="00323040">
        <w:rPr>
          <w:rFonts w:ascii="Times New Roman" w:hAnsi="Times New Roman" w:cs="Times New Roman"/>
          <w:sz w:val="24"/>
          <w:szCs w:val="24"/>
        </w:rPr>
        <w:t>6</w:t>
      </w:r>
      <w:r w:rsidR="00DC4F55" w:rsidRPr="00002575">
        <w:rPr>
          <w:rFonts w:ascii="Times New Roman" w:hAnsi="Times New Roman" w:cs="Times New Roman"/>
          <w:sz w:val="24"/>
          <w:szCs w:val="24"/>
        </w:rPr>
        <w:t xml:space="preserve"> straipsnio </w:t>
      </w:r>
      <w:r w:rsidR="004B5A10">
        <w:rPr>
          <w:rFonts w:ascii="Times New Roman" w:hAnsi="Times New Roman" w:cs="Times New Roman"/>
          <w:sz w:val="24"/>
          <w:szCs w:val="24"/>
        </w:rPr>
        <w:t>6</w:t>
      </w:r>
      <w:r w:rsidR="00DC4F55">
        <w:rPr>
          <w:rFonts w:ascii="Times New Roman" w:hAnsi="Times New Roman" w:cs="Times New Roman"/>
          <w:sz w:val="24"/>
          <w:szCs w:val="24"/>
        </w:rPr>
        <w:t xml:space="preserve"> </w:t>
      </w:r>
      <w:r w:rsidR="00BE12C1">
        <w:rPr>
          <w:rFonts w:ascii="Times New Roman" w:hAnsi="Times New Roman" w:cs="Times New Roman"/>
          <w:sz w:val="24"/>
          <w:szCs w:val="24"/>
        </w:rPr>
        <w:t>daly</w:t>
      </w:r>
      <w:r w:rsidR="00932FFB">
        <w:rPr>
          <w:rFonts w:ascii="Times New Roman" w:hAnsi="Times New Roman" w:cs="Times New Roman"/>
          <w:sz w:val="24"/>
          <w:szCs w:val="24"/>
        </w:rPr>
        <w:t>je</w:t>
      </w:r>
      <w:r w:rsidR="00DC4F55">
        <w:rPr>
          <w:rFonts w:ascii="Times New Roman" w:hAnsi="Times New Roman" w:cs="Times New Roman"/>
          <w:sz w:val="24"/>
          <w:szCs w:val="24"/>
        </w:rPr>
        <w:t xml:space="preserve"> nustatytų reikalavimų įgyvendinimą</w:t>
      </w:r>
      <w:r w:rsidR="002C2C65">
        <w:rPr>
          <w:rFonts w:ascii="Times New Roman" w:hAnsi="Times New Roman" w:cs="Times New Roman"/>
          <w:sz w:val="24"/>
          <w:szCs w:val="24"/>
        </w:rPr>
        <w:t>,</w:t>
      </w:r>
      <w:r w:rsidR="008425EF" w:rsidRPr="00002575">
        <w:rPr>
          <w:rFonts w:ascii="Times New Roman" w:hAnsi="Times New Roman" w:cs="Times New Roman"/>
          <w:sz w:val="24"/>
          <w:szCs w:val="24"/>
        </w:rPr>
        <w:t xml:space="preserve"> </w:t>
      </w:r>
      <w:r w:rsidR="008425EF">
        <w:rPr>
          <w:rFonts w:ascii="Times New Roman" w:hAnsi="Times New Roman" w:cs="Times New Roman"/>
          <w:sz w:val="24"/>
          <w:szCs w:val="24"/>
        </w:rPr>
        <w:t>atlieka fizinius patikrinimus</w:t>
      </w:r>
      <w:r w:rsidR="002357ED">
        <w:rPr>
          <w:rFonts w:ascii="Times New Roman" w:hAnsi="Times New Roman" w:cs="Times New Roman"/>
          <w:sz w:val="24"/>
          <w:szCs w:val="24"/>
        </w:rPr>
        <w:t xml:space="preserve"> </w:t>
      </w:r>
      <w:bookmarkEnd w:id="116"/>
      <w:bookmarkEnd w:id="117"/>
      <w:r w:rsidR="0046126C" w:rsidRPr="002357ED">
        <w:rPr>
          <w:rFonts w:ascii="Times New Roman" w:hAnsi="Times New Roman" w:cs="Times New Roman"/>
          <w:sz w:val="24"/>
          <w:szCs w:val="24"/>
        </w:rPr>
        <w:t>mažmeninės prekybos degalais vietose tikrindama</w:t>
      </w:r>
      <w:r w:rsidR="007708A4" w:rsidRPr="002357ED">
        <w:rPr>
          <w:rFonts w:ascii="Times New Roman" w:hAnsi="Times New Roman" w:cs="Times New Roman"/>
          <w:sz w:val="24"/>
          <w:szCs w:val="24"/>
        </w:rPr>
        <w:t>,</w:t>
      </w:r>
      <w:r w:rsidR="0046126C" w:rsidRPr="002357ED">
        <w:rPr>
          <w:rFonts w:ascii="Times New Roman" w:hAnsi="Times New Roman" w:cs="Times New Roman"/>
          <w:sz w:val="24"/>
          <w:szCs w:val="24"/>
        </w:rPr>
        <w:t xml:space="preserve"> ar yra tinkamai laikomasi šio įstatymo 1</w:t>
      </w:r>
      <w:r w:rsidR="00323040">
        <w:rPr>
          <w:rFonts w:ascii="Times New Roman" w:hAnsi="Times New Roman" w:cs="Times New Roman"/>
          <w:sz w:val="24"/>
          <w:szCs w:val="24"/>
        </w:rPr>
        <w:t>6</w:t>
      </w:r>
      <w:r w:rsidR="0046126C" w:rsidRPr="002357ED">
        <w:rPr>
          <w:rFonts w:ascii="Times New Roman" w:hAnsi="Times New Roman" w:cs="Times New Roman"/>
          <w:sz w:val="24"/>
          <w:szCs w:val="24"/>
        </w:rPr>
        <w:t xml:space="preserve"> straipsnio </w:t>
      </w:r>
      <w:r w:rsidR="006B11B5">
        <w:rPr>
          <w:rFonts w:ascii="Times New Roman" w:hAnsi="Times New Roman" w:cs="Times New Roman"/>
          <w:sz w:val="24"/>
          <w:szCs w:val="24"/>
        </w:rPr>
        <w:t>6</w:t>
      </w:r>
      <w:r w:rsidR="0046126C" w:rsidRPr="002357ED">
        <w:rPr>
          <w:rFonts w:ascii="Times New Roman" w:hAnsi="Times New Roman" w:cs="Times New Roman"/>
          <w:sz w:val="24"/>
          <w:szCs w:val="24"/>
        </w:rPr>
        <w:t xml:space="preserve"> dalyje nustatytų reikalavimų</w:t>
      </w:r>
      <w:r w:rsidR="002B532A" w:rsidRPr="002357ED">
        <w:rPr>
          <w:rFonts w:ascii="Times New Roman" w:hAnsi="Times New Roman" w:cs="Times New Roman"/>
          <w:sz w:val="24"/>
          <w:szCs w:val="24"/>
        </w:rPr>
        <w:t xml:space="preserve"> ir ar pagal šio įstatymo 1</w:t>
      </w:r>
      <w:r w:rsidR="00323040">
        <w:rPr>
          <w:rFonts w:ascii="Times New Roman" w:hAnsi="Times New Roman" w:cs="Times New Roman"/>
          <w:sz w:val="24"/>
          <w:szCs w:val="24"/>
        </w:rPr>
        <w:t>8</w:t>
      </w:r>
      <w:r w:rsidR="002B532A" w:rsidRPr="002357ED">
        <w:rPr>
          <w:rFonts w:ascii="Times New Roman" w:hAnsi="Times New Roman" w:cs="Times New Roman"/>
          <w:sz w:val="24"/>
          <w:szCs w:val="24"/>
        </w:rPr>
        <w:t xml:space="preserve"> straipsnio </w:t>
      </w:r>
      <w:r w:rsidR="00E932F1">
        <w:rPr>
          <w:rFonts w:ascii="Times New Roman" w:hAnsi="Times New Roman" w:cs="Times New Roman"/>
          <w:sz w:val="24"/>
          <w:szCs w:val="24"/>
        </w:rPr>
        <w:t>4</w:t>
      </w:r>
      <w:r w:rsidR="002B532A" w:rsidRPr="002357ED">
        <w:rPr>
          <w:rFonts w:ascii="Times New Roman" w:hAnsi="Times New Roman" w:cs="Times New Roman"/>
          <w:sz w:val="24"/>
          <w:szCs w:val="24"/>
        </w:rPr>
        <w:t xml:space="preserve"> dalį pateikta informacija atitinka patikrinimo metu gautus duomenis. </w:t>
      </w:r>
      <w:bookmarkEnd w:id="118"/>
    </w:p>
    <w:p w14:paraId="272B781A" w14:textId="3B0B8799" w:rsidR="0022098E" w:rsidRDefault="005E34DA" w:rsidP="00BC12A2">
      <w:pPr>
        <w:pStyle w:val="ListParagraph"/>
        <w:numPr>
          <w:ilvl w:val="0"/>
          <w:numId w:val="29"/>
        </w:numPr>
        <w:tabs>
          <w:tab w:val="left" w:pos="284"/>
          <w:tab w:val="left" w:pos="993"/>
          <w:tab w:val="left" w:pos="1560"/>
        </w:tabs>
        <w:spacing w:after="0"/>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Vykdydami </w:t>
      </w:r>
      <w:r w:rsidR="00F33F9B">
        <w:rPr>
          <w:rFonts w:ascii="Times New Roman" w:hAnsi="Times New Roman" w:cs="Times New Roman"/>
          <w:bCs/>
          <w:sz w:val="24"/>
          <w:szCs w:val="24"/>
        </w:rPr>
        <w:t xml:space="preserve">DAEI apskaitos vienetų </w:t>
      </w:r>
      <w:r w:rsidR="009811FA">
        <w:rPr>
          <w:rFonts w:ascii="Times New Roman" w:hAnsi="Times New Roman" w:cs="Times New Roman"/>
          <w:bCs/>
          <w:sz w:val="24"/>
          <w:szCs w:val="24"/>
        </w:rPr>
        <w:t>sistemos</w:t>
      </w:r>
      <w:r w:rsidR="00F33F9B">
        <w:rPr>
          <w:rFonts w:ascii="Times New Roman" w:hAnsi="Times New Roman" w:cs="Times New Roman"/>
          <w:bCs/>
          <w:sz w:val="24"/>
          <w:szCs w:val="24"/>
        </w:rPr>
        <w:t xml:space="preserve"> dalyvių </w:t>
      </w:r>
      <w:r w:rsidR="00F07DD4">
        <w:rPr>
          <w:rFonts w:ascii="Times New Roman" w:hAnsi="Times New Roman" w:cs="Times New Roman"/>
          <w:bCs/>
          <w:sz w:val="24"/>
          <w:szCs w:val="24"/>
        </w:rPr>
        <w:t>veiklos</w:t>
      </w:r>
      <w:r w:rsidR="00815BF4">
        <w:rPr>
          <w:rFonts w:ascii="Times New Roman" w:hAnsi="Times New Roman" w:cs="Times New Roman"/>
          <w:bCs/>
          <w:sz w:val="24"/>
          <w:szCs w:val="24"/>
        </w:rPr>
        <w:t xml:space="preserve"> priežiūrą</w:t>
      </w:r>
      <w:r w:rsidR="0022098E">
        <w:rPr>
          <w:rFonts w:ascii="Times New Roman" w:hAnsi="Times New Roman" w:cs="Times New Roman"/>
          <w:bCs/>
          <w:sz w:val="24"/>
          <w:szCs w:val="24"/>
        </w:rPr>
        <w:t xml:space="preserve">, </w:t>
      </w:r>
      <w:r w:rsidR="00EF2DC7">
        <w:rPr>
          <w:rFonts w:ascii="Times New Roman" w:hAnsi="Times New Roman" w:cs="Times New Roman"/>
          <w:bCs/>
          <w:sz w:val="24"/>
          <w:szCs w:val="24"/>
        </w:rPr>
        <w:t>Tarybos įgalioti</w:t>
      </w:r>
      <w:r w:rsidR="0022098E">
        <w:rPr>
          <w:rFonts w:ascii="Times New Roman" w:hAnsi="Times New Roman" w:cs="Times New Roman"/>
          <w:bCs/>
          <w:sz w:val="24"/>
          <w:szCs w:val="24"/>
        </w:rPr>
        <w:t xml:space="preserve"> </w:t>
      </w:r>
      <w:r w:rsidR="00985165" w:rsidRPr="00985165">
        <w:rPr>
          <w:rFonts w:ascii="Times New Roman" w:hAnsi="Times New Roman" w:cs="Times New Roman"/>
          <w:bCs/>
          <w:sz w:val="24"/>
          <w:szCs w:val="24"/>
        </w:rPr>
        <w:t>Tarybos administracijos valstybės tarnautojai ir darbuotojai, dirbantys pagal darbo sutartis</w:t>
      </w:r>
      <w:r w:rsidR="00114418">
        <w:rPr>
          <w:rFonts w:ascii="Times New Roman" w:hAnsi="Times New Roman" w:cs="Times New Roman"/>
          <w:bCs/>
          <w:sz w:val="24"/>
          <w:szCs w:val="24"/>
        </w:rPr>
        <w:t xml:space="preserve"> </w:t>
      </w:r>
      <w:r w:rsidR="0022098E">
        <w:rPr>
          <w:rFonts w:ascii="Times New Roman" w:hAnsi="Times New Roman" w:cs="Times New Roman"/>
          <w:bCs/>
          <w:sz w:val="24"/>
          <w:szCs w:val="24"/>
        </w:rPr>
        <w:t>turi teisę:</w:t>
      </w:r>
    </w:p>
    <w:p w14:paraId="49AB3BC9" w14:textId="673AEACD" w:rsidR="0022098E" w:rsidRDefault="00B0393C" w:rsidP="00BC12A2">
      <w:pPr>
        <w:pStyle w:val="ListParagraph"/>
        <w:numPr>
          <w:ilvl w:val="1"/>
          <w:numId w:val="29"/>
        </w:numPr>
        <w:tabs>
          <w:tab w:val="left" w:pos="284"/>
          <w:tab w:val="left" w:pos="993"/>
        </w:tabs>
        <w:spacing w:after="0"/>
        <w:ind w:left="0" w:firstLine="709"/>
        <w:jc w:val="both"/>
        <w:rPr>
          <w:rFonts w:ascii="Times New Roman" w:hAnsi="Times New Roman" w:cs="Times New Roman"/>
          <w:bCs/>
          <w:sz w:val="24"/>
          <w:szCs w:val="24"/>
        </w:rPr>
      </w:pPr>
      <w:r w:rsidRPr="00105390">
        <w:rPr>
          <w:rFonts w:ascii="Times New Roman" w:hAnsi="Times New Roman" w:cs="Times New Roman"/>
          <w:bCs/>
          <w:sz w:val="24"/>
          <w:szCs w:val="24"/>
        </w:rPr>
        <w:t xml:space="preserve">įeiti į DAEI </w:t>
      </w:r>
      <w:r>
        <w:rPr>
          <w:rFonts w:ascii="Times New Roman" w:eastAsia="Times New Roman" w:hAnsi="Times New Roman" w:cs="Times New Roman"/>
          <w:color w:val="000000"/>
          <w:sz w:val="24"/>
          <w:szCs w:val="24"/>
        </w:rPr>
        <w:t xml:space="preserve">apskaitos vienetų </w:t>
      </w:r>
      <w:r w:rsidR="009811FA">
        <w:rPr>
          <w:rFonts w:ascii="Times New Roman" w:hAnsi="Times New Roman" w:cs="Times New Roman"/>
          <w:bCs/>
          <w:sz w:val="24"/>
          <w:szCs w:val="24"/>
        </w:rPr>
        <w:t>sistemos</w:t>
      </w:r>
      <w:r w:rsidRPr="00105390">
        <w:rPr>
          <w:rFonts w:ascii="Times New Roman" w:hAnsi="Times New Roman" w:cs="Times New Roman"/>
          <w:bCs/>
          <w:sz w:val="24"/>
          <w:szCs w:val="24"/>
        </w:rPr>
        <w:t xml:space="preserve"> dalyvio </w:t>
      </w:r>
      <w:r>
        <w:rPr>
          <w:rFonts w:ascii="Times New Roman" w:hAnsi="Times New Roman" w:cs="Times New Roman"/>
          <w:bCs/>
          <w:sz w:val="24"/>
          <w:szCs w:val="24"/>
        </w:rPr>
        <w:t>valdomas</w:t>
      </w:r>
      <w:r w:rsidRPr="00105390">
        <w:rPr>
          <w:rFonts w:ascii="Times New Roman" w:hAnsi="Times New Roman" w:cs="Times New Roman"/>
          <w:bCs/>
          <w:sz w:val="24"/>
          <w:szCs w:val="24"/>
        </w:rPr>
        <w:t xml:space="preserve"> patalpas</w:t>
      </w:r>
      <w:r>
        <w:rPr>
          <w:rFonts w:ascii="Times New Roman" w:hAnsi="Times New Roman" w:cs="Times New Roman"/>
          <w:bCs/>
          <w:sz w:val="24"/>
          <w:szCs w:val="24"/>
        </w:rPr>
        <w:t xml:space="preserve"> </w:t>
      </w:r>
      <w:r w:rsidR="000241BE">
        <w:rPr>
          <w:rFonts w:ascii="Times New Roman" w:hAnsi="Times New Roman" w:cs="Times New Roman"/>
          <w:bCs/>
          <w:sz w:val="24"/>
          <w:szCs w:val="24"/>
        </w:rPr>
        <w:t xml:space="preserve">ir tikrinti jose </w:t>
      </w:r>
      <w:r w:rsidR="00505A6C">
        <w:rPr>
          <w:rFonts w:ascii="Times New Roman" w:hAnsi="Times New Roman" w:cs="Times New Roman"/>
          <w:bCs/>
          <w:sz w:val="24"/>
          <w:szCs w:val="24"/>
        </w:rPr>
        <w:t>esančias degalų laikymo ir transportavimo talpyklas</w:t>
      </w:r>
      <w:r w:rsidR="00BF0471">
        <w:rPr>
          <w:rFonts w:ascii="Times New Roman" w:hAnsi="Times New Roman" w:cs="Times New Roman"/>
          <w:bCs/>
          <w:sz w:val="24"/>
          <w:szCs w:val="24"/>
        </w:rPr>
        <w:t xml:space="preserve">, maišymo terminalus; </w:t>
      </w:r>
      <w:r w:rsidR="00505A6C">
        <w:rPr>
          <w:rFonts w:ascii="Times New Roman" w:hAnsi="Times New Roman" w:cs="Times New Roman"/>
          <w:bCs/>
          <w:sz w:val="24"/>
          <w:szCs w:val="24"/>
        </w:rPr>
        <w:t xml:space="preserve"> </w:t>
      </w:r>
    </w:p>
    <w:p w14:paraId="49216CA7" w14:textId="77777777" w:rsidR="0022098E" w:rsidRPr="00105390" w:rsidRDefault="0022098E" w:rsidP="00BC12A2">
      <w:pPr>
        <w:pStyle w:val="ListParagraph"/>
        <w:numPr>
          <w:ilvl w:val="1"/>
          <w:numId w:val="29"/>
        </w:numPr>
        <w:tabs>
          <w:tab w:val="left" w:pos="284"/>
          <w:tab w:val="left" w:pos="993"/>
        </w:tabs>
        <w:spacing w:after="0"/>
        <w:ind w:left="0" w:firstLine="709"/>
        <w:jc w:val="both"/>
        <w:rPr>
          <w:rFonts w:ascii="Times New Roman" w:hAnsi="Times New Roman" w:cs="Times New Roman"/>
          <w:bCs/>
          <w:sz w:val="24"/>
          <w:szCs w:val="24"/>
        </w:rPr>
      </w:pPr>
      <w:r w:rsidRPr="00105390">
        <w:rPr>
          <w:rFonts w:ascii="Times New Roman" w:eastAsia="Times New Roman" w:hAnsi="Times New Roman" w:cs="Times New Roman"/>
          <w:color w:val="000000"/>
          <w:sz w:val="24"/>
          <w:szCs w:val="24"/>
          <w:lang w:eastAsia="lt-LT"/>
        </w:rPr>
        <w:t>gauti visą patikrinimui atlikti būtiną ir reikalingą informaciją, duomenis, dokumentus (neatsižvelgiant į tai, kokioje laikmenoje jie saugomi), jų kopijas ir išrašus;</w:t>
      </w:r>
      <w:bookmarkStart w:id="119" w:name="part_e4db4db007784e54a5847ef27406f834"/>
      <w:bookmarkEnd w:id="119"/>
    </w:p>
    <w:p w14:paraId="22522C52" w14:textId="1939D213" w:rsidR="0022098E" w:rsidRPr="00105390" w:rsidRDefault="0022098E" w:rsidP="00BC12A2">
      <w:pPr>
        <w:pStyle w:val="ListParagraph"/>
        <w:numPr>
          <w:ilvl w:val="1"/>
          <w:numId w:val="29"/>
        </w:numPr>
        <w:tabs>
          <w:tab w:val="left" w:pos="284"/>
          <w:tab w:val="left" w:pos="993"/>
        </w:tabs>
        <w:spacing w:after="0"/>
        <w:ind w:left="0" w:firstLine="709"/>
        <w:jc w:val="both"/>
        <w:rPr>
          <w:rFonts w:ascii="Times New Roman" w:hAnsi="Times New Roman" w:cs="Times New Roman"/>
          <w:bCs/>
          <w:sz w:val="24"/>
          <w:szCs w:val="24"/>
        </w:rPr>
      </w:pPr>
      <w:r w:rsidRPr="00105390">
        <w:rPr>
          <w:rFonts w:ascii="Times New Roman" w:eastAsia="Times New Roman" w:hAnsi="Times New Roman" w:cs="Times New Roman"/>
          <w:color w:val="000000"/>
          <w:sz w:val="24"/>
          <w:szCs w:val="24"/>
          <w:lang w:eastAsia="lt-LT"/>
        </w:rPr>
        <w:t>gauti žodinius ir rašytinius paaiškinimus iš asmenų, susijusių su tikrinamu DAEI</w:t>
      </w:r>
      <w:r w:rsidR="00FB22F4">
        <w:rPr>
          <w:rFonts w:ascii="Times New Roman" w:eastAsia="Times New Roman" w:hAnsi="Times New Roman" w:cs="Times New Roman"/>
          <w:color w:val="000000"/>
          <w:sz w:val="24"/>
          <w:szCs w:val="24"/>
          <w:lang w:eastAsia="lt-LT"/>
        </w:rPr>
        <w:t xml:space="preserve"> </w:t>
      </w:r>
      <w:r w:rsidR="00FB22F4">
        <w:rPr>
          <w:rFonts w:ascii="Times New Roman" w:eastAsia="Times New Roman" w:hAnsi="Times New Roman" w:cs="Times New Roman"/>
          <w:color w:val="000000"/>
          <w:sz w:val="24"/>
          <w:szCs w:val="24"/>
        </w:rPr>
        <w:t>apskaitos vienetų</w:t>
      </w:r>
      <w:r w:rsidRPr="00105390">
        <w:rPr>
          <w:rFonts w:ascii="Times New Roman" w:eastAsia="Times New Roman" w:hAnsi="Times New Roman" w:cs="Times New Roman"/>
          <w:color w:val="000000"/>
          <w:sz w:val="24"/>
          <w:szCs w:val="24"/>
          <w:lang w:eastAsia="lt-LT"/>
        </w:rPr>
        <w:t xml:space="preserve"> </w:t>
      </w:r>
      <w:r w:rsidR="00425FBF">
        <w:rPr>
          <w:rFonts w:ascii="Times New Roman" w:eastAsia="Times New Roman" w:hAnsi="Times New Roman" w:cs="Times New Roman"/>
          <w:color w:val="000000"/>
          <w:sz w:val="24"/>
          <w:szCs w:val="24"/>
          <w:lang w:eastAsia="lt-LT"/>
        </w:rPr>
        <w:t>sistemos</w:t>
      </w:r>
      <w:r w:rsidRPr="00105390">
        <w:rPr>
          <w:rFonts w:ascii="Times New Roman" w:eastAsia="Times New Roman" w:hAnsi="Times New Roman" w:cs="Times New Roman"/>
          <w:color w:val="000000"/>
          <w:sz w:val="24"/>
          <w:szCs w:val="24"/>
          <w:lang w:eastAsia="lt-LT"/>
        </w:rPr>
        <w:t xml:space="preserve"> dalyviu, reikalauti, kad jie atvyktų į </w:t>
      </w:r>
      <w:r w:rsidR="004F611A">
        <w:rPr>
          <w:rFonts w:ascii="Times New Roman" w:eastAsia="Times New Roman" w:hAnsi="Times New Roman" w:cs="Times New Roman"/>
          <w:bCs/>
          <w:color w:val="000000"/>
          <w:sz w:val="24"/>
          <w:szCs w:val="24"/>
          <w:lang w:eastAsia="lt-LT"/>
        </w:rPr>
        <w:t>Tarybos</w:t>
      </w:r>
      <w:r w:rsidRPr="00105390">
        <w:rPr>
          <w:rFonts w:ascii="Times New Roman" w:eastAsia="Times New Roman" w:hAnsi="Times New Roman" w:cs="Times New Roman"/>
          <w:color w:val="000000"/>
          <w:sz w:val="24"/>
          <w:szCs w:val="24"/>
          <w:lang w:eastAsia="lt-LT"/>
        </w:rPr>
        <w:t xml:space="preserve"> patalpas duoti paaiškinimų;</w:t>
      </w:r>
    </w:p>
    <w:p w14:paraId="1CF308B1" w14:textId="3BF4FAE4" w:rsidR="005964AE" w:rsidRDefault="0022098E" w:rsidP="00BC12A2">
      <w:pPr>
        <w:pStyle w:val="ListParagraph"/>
        <w:numPr>
          <w:ilvl w:val="1"/>
          <w:numId w:val="29"/>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bookmarkStart w:id="120" w:name="part_395e6bcb7e084dc99ffc9832ab3b6bbc"/>
      <w:bookmarkEnd w:id="120"/>
      <w:r w:rsidRPr="00105390">
        <w:rPr>
          <w:rFonts w:ascii="Times New Roman" w:eastAsia="Times New Roman" w:hAnsi="Times New Roman" w:cs="Times New Roman"/>
          <w:color w:val="000000"/>
          <w:sz w:val="24"/>
          <w:szCs w:val="24"/>
          <w:lang w:eastAsia="lt-LT"/>
        </w:rPr>
        <w:t>gauti  informaciją ir dokumentus, jų kopijas apie juridinių asmenų turtą ir pajamas, ūkines, finansines ir kitas operacijas iš valstybės ir savivaldybės institucijų, taip pat iš Lietuvos banko, komercinių bankų ir kitų kredito bei finansų įstaigų, auditorių, kitų juridinių ir fizinių asmenų, nepaisant to, ar informacija laikoma konfidencialia, ar nelaikoma</w:t>
      </w:r>
      <w:r w:rsidR="005964AE">
        <w:rPr>
          <w:rFonts w:ascii="Times New Roman" w:eastAsia="Times New Roman" w:hAnsi="Times New Roman" w:cs="Times New Roman"/>
          <w:color w:val="000000"/>
          <w:sz w:val="24"/>
          <w:szCs w:val="24"/>
          <w:lang w:eastAsia="lt-LT"/>
        </w:rPr>
        <w:t>;</w:t>
      </w:r>
    </w:p>
    <w:p w14:paraId="457AFD9C" w14:textId="6DBCD8C5" w:rsidR="0022098E" w:rsidRPr="00105390" w:rsidRDefault="00E657D7" w:rsidP="00BC12A2">
      <w:pPr>
        <w:pStyle w:val="ListParagraph"/>
        <w:numPr>
          <w:ilvl w:val="1"/>
          <w:numId w:val="29"/>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pagal duomenų teikimo sutartis,</w:t>
      </w:r>
      <w:r w:rsidR="0022098E" w:rsidRPr="00105390">
        <w:rPr>
          <w:rFonts w:ascii="Times New Roman" w:eastAsia="Times New Roman" w:hAnsi="Times New Roman" w:cs="Times New Roman"/>
          <w:color w:val="000000"/>
          <w:sz w:val="24"/>
          <w:szCs w:val="24"/>
          <w:lang w:eastAsia="lt-LT"/>
        </w:rPr>
        <w:t xml:space="preserve"> gauti informaciją iš valstybės ar kitų juridinių asmenų valdomų ar tvarkomų registrų</w:t>
      </w:r>
      <w:r w:rsidR="00E606BF">
        <w:rPr>
          <w:rFonts w:ascii="Times New Roman" w:eastAsia="Times New Roman" w:hAnsi="Times New Roman" w:cs="Times New Roman"/>
          <w:color w:val="000000"/>
          <w:sz w:val="24"/>
          <w:szCs w:val="24"/>
          <w:lang w:eastAsia="lt-LT"/>
        </w:rPr>
        <w:t>,</w:t>
      </w:r>
      <w:r w:rsidR="0022098E" w:rsidRPr="00105390">
        <w:rPr>
          <w:rFonts w:ascii="Times New Roman" w:eastAsia="Times New Roman" w:hAnsi="Times New Roman" w:cs="Times New Roman"/>
          <w:color w:val="000000"/>
          <w:sz w:val="24"/>
          <w:szCs w:val="24"/>
          <w:lang w:eastAsia="lt-LT"/>
        </w:rPr>
        <w:t xml:space="preserve"> duomenų bazių</w:t>
      </w:r>
      <w:r w:rsidR="00E606BF">
        <w:rPr>
          <w:rFonts w:ascii="Times New Roman" w:eastAsia="Times New Roman" w:hAnsi="Times New Roman" w:cs="Times New Roman"/>
          <w:color w:val="000000"/>
          <w:sz w:val="24"/>
          <w:szCs w:val="24"/>
          <w:lang w:eastAsia="lt-LT"/>
        </w:rPr>
        <w:t xml:space="preserve"> ir informacinių sistemų</w:t>
      </w:r>
      <w:r w:rsidR="0022098E" w:rsidRPr="00105390">
        <w:rPr>
          <w:rFonts w:ascii="Times New Roman" w:eastAsia="Times New Roman" w:hAnsi="Times New Roman" w:cs="Times New Roman"/>
          <w:color w:val="000000"/>
          <w:sz w:val="24"/>
          <w:szCs w:val="24"/>
          <w:lang w:eastAsia="lt-LT"/>
        </w:rPr>
        <w:t>;</w:t>
      </w:r>
      <w:bookmarkStart w:id="121" w:name="part_5907752822464b0aafc3640c91fe30c2"/>
      <w:bookmarkStart w:id="122" w:name="part_c315a84deb3b40e69de0f1c3af6d3e4e"/>
      <w:bookmarkEnd w:id="121"/>
      <w:bookmarkEnd w:id="122"/>
    </w:p>
    <w:p w14:paraId="1A602FE0" w14:textId="77777777" w:rsidR="0022098E" w:rsidRPr="007B3159" w:rsidRDefault="0022098E" w:rsidP="00BC12A2">
      <w:pPr>
        <w:pStyle w:val="ListParagraph"/>
        <w:numPr>
          <w:ilvl w:val="1"/>
          <w:numId w:val="29"/>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105390">
        <w:rPr>
          <w:rFonts w:ascii="Times New Roman" w:eastAsia="Times New Roman" w:hAnsi="Times New Roman" w:cs="Times New Roman"/>
          <w:color w:val="000000"/>
          <w:sz w:val="24"/>
          <w:szCs w:val="24"/>
          <w:lang w:eastAsia="lt-LT"/>
        </w:rPr>
        <w:t>patikrinimui atlikti pasitelkti specialistų ir ekspertų;</w:t>
      </w:r>
    </w:p>
    <w:p w14:paraId="771974EB" w14:textId="5AF99981" w:rsidR="0022098E" w:rsidRPr="007B3159" w:rsidRDefault="00D45E3C" w:rsidP="0022098E">
      <w:pPr>
        <w:spacing w:after="0" w:line="240" w:lineRule="auto"/>
        <w:ind w:firstLine="720"/>
        <w:jc w:val="both"/>
        <w:rPr>
          <w:rFonts w:ascii="Times New Roman" w:eastAsia="Times New Roman" w:hAnsi="Times New Roman" w:cs="Times New Roman"/>
          <w:color w:val="000000"/>
          <w:sz w:val="24"/>
          <w:szCs w:val="24"/>
          <w:lang w:eastAsia="lt-LT"/>
        </w:rPr>
      </w:pPr>
      <w:bookmarkStart w:id="123" w:name="part_059b8481c85d4b2cbca0ece6b2ef08e6"/>
      <w:bookmarkEnd w:id="123"/>
      <w:r>
        <w:rPr>
          <w:rFonts w:ascii="Times New Roman" w:eastAsia="Times New Roman" w:hAnsi="Times New Roman" w:cs="Times New Roman"/>
          <w:color w:val="000000"/>
          <w:sz w:val="24"/>
          <w:szCs w:val="24"/>
          <w:lang w:eastAsia="lt-LT"/>
        </w:rPr>
        <w:t>7</w:t>
      </w:r>
      <w:r w:rsidR="0022098E" w:rsidRPr="00105390">
        <w:rPr>
          <w:rFonts w:ascii="Times New Roman" w:eastAsia="Times New Roman" w:hAnsi="Times New Roman" w:cs="Times New Roman"/>
          <w:color w:val="000000"/>
          <w:sz w:val="24"/>
          <w:szCs w:val="24"/>
          <w:lang w:eastAsia="lt-LT"/>
        </w:rPr>
        <w:t xml:space="preserve">) sudaryti sutartis su </w:t>
      </w:r>
      <w:r w:rsidR="006529CE">
        <w:rPr>
          <w:rFonts w:ascii="Times New Roman" w:eastAsia="Times New Roman" w:hAnsi="Times New Roman" w:cs="Times New Roman"/>
          <w:color w:val="000000"/>
          <w:sz w:val="24"/>
          <w:szCs w:val="24"/>
          <w:lang w:eastAsia="lt-LT"/>
        </w:rPr>
        <w:t xml:space="preserve">auditoriais </w:t>
      </w:r>
      <w:r w:rsidR="00781552">
        <w:rPr>
          <w:rFonts w:ascii="Times New Roman" w:eastAsia="Times New Roman" w:hAnsi="Times New Roman" w:cs="Times New Roman"/>
          <w:color w:val="000000"/>
          <w:sz w:val="24"/>
          <w:szCs w:val="24"/>
          <w:lang w:eastAsia="lt-LT"/>
        </w:rPr>
        <w:t>ar</w:t>
      </w:r>
      <w:r w:rsidR="0022098E" w:rsidRPr="00105390">
        <w:rPr>
          <w:rFonts w:ascii="Times New Roman" w:eastAsia="Times New Roman" w:hAnsi="Times New Roman" w:cs="Times New Roman"/>
          <w:color w:val="000000"/>
          <w:sz w:val="24"/>
          <w:szCs w:val="24"/>
          <w:lang w:eastAsia="lt-LT"/>
        </w:rPr>
        <w:t xml:space="preserve"> audito įmonėmis, kitais juridiniais ar fiziniais asmenimis, kurių paslaugomis </w:t>
      </w:r>
      <w:r w:rsidR="00390A48">
        <w:rPr>
          <w:rFonts w:ascii="Times New Roman" w:eastAsia="Times New Roman" w:hAnsi="Times New Roman" w:cs="Times New Roman"/>
          <w:bCs/>
          <w:color w:val="000000"/>
          <w:sz w:val="24"/>
          <w:szCs w:val="24"/>
          <w:lang w:eastAsia="lt-LT"/>
        </w:rPr>
        <w:t>Taryba</w:t>
      </w:r>
      <w:r w:rsidR="0022098E" w:rsidRPr="00105390">
        <w:rPr>
          <w:rFonts w:ascii="Times New Roman" w:eastAsia="Times New Roman" w:hAnsi="Times New Roman" w:cs="Times New Roman"/>
          <w:color w:val="000000"/>
          <w:sz w:val="24"/>
          <w:szCs w:val="24"/>
          <w:lang w:eastAsia="lt-LT"/>
        </w:rPr>
        <w:t xml:space="preserve"> naudosis atlikdama patikrinimą;</w:t>
      </w:r>
    </w:p>
    <w:p w14:paraId="26A765B1" w14:textId="57FAB539" w:rsidR="0022098E" w:rsidRPr="007B3159" w:rsidRDefault="00D45E3C" w:rsidP="0022098E">
      <w:pPr>
        <w:spacing w:after="0" w:line="240" w:lineRule="auto"/>
        <w:ind w:firstLine="720"/>
        <w:jc w:val="both"/>
        <w:rPr>
          <w:rFonts w:ascii="Times New Roman" w:eastAsia="Times New Roman" w:hAnsi="Times New Roman" w:cs="Times New Roman"/>
          <w:color w:val="000000"/>
          <w:sz w:val="24"/>
          <w:szCs w:val="24"/>
          <w:lang w:eastAsia="lt-LT"/>
        </w:rPr>
      </w:pPr>
      <w:bookmarkStart w:id="124" w:name="part_1e7658cdfb424f9facd2abe917c630ce"/>
      <w:bookmarkEnd w:id="124"/>
      <w:r>
        <w:rPr>
          <w:rFonts w:ascii="Times New Roman" w:eastAsia="Times New Roman" w:hAnsi="Times New Roman" w:cs="Times New Roman"/>
          <w:color w:val="000000"/>
          <w:sz w:val="24"/>
          <w:szCs w:val="24"/>
          <w:lang w:eastAsia="lt-LT"/>
        </w:rPr>
        <w:t>8</w:t>
      </w:r>
      <w:r w:rsidR="0022098E" w:rsidRPr="00105390">
        <w:rPr>
          <w:rFonts w:ascii="Times New Roman" w:eastAsia="Times New Roman" w:hAnsi="Times New Roman" w:cs="Times New Roman"/>
          <w:color w:val="000000"/>
          <w:sz w:val="24"/>
          <w:szCs w:val="24"/>
          <w:lang w:eastAsia="lt-LT"/>
        </w:rPr>
        <w:t xml:space="preserve">) </w:t>
      </w:r>
      <w:r w:rsidR="009B6C14" w:rsidRPr="00105390">
        <w:rPr>
          <w:rFonts w:ascii="Times New Roman" w:eastAsia="Times New Roman" w:hAnsi="Times New Roman" w:cs="Times New Roman"/>
          <w:color w:val="000000"/>
          <w:sz w:val="24"/>
          <w:szCs w:val="24"/>
          <w:lang w:eastAsia="lt-LT"/>
        </w:rPr>
        <w:t>atli</w:t>
      </w:r>
      <w:r w:rsidR="009B6C14">
        <w:rPr>
          <w:rFonts w:ascii="Times New Roman" w:eastAsia="Times New Roman" w:hAnsi="Times New Roman" w:cs="Times New Roman"/>
          <w:color w:val="000000"/>
          <w:sz w:val="24"/>
          <w:szCs w:val="24"/>
          <w:lang w:eastAsia="lt-LT"/>
        </w:rPr>
        <w:t>kdami</w:t>
      </w:r>
      <w:r w:rsidR="009B6C14" w:rsidRPr="00105390">
        <w:rPr>
          <w:rFonts w:ascii="Times New Roman" w:eastAsia="Times New Roman" w:hAnsi="Times New Roman" w:cs="Times New Roman"/>
          <w:color w:val="000000"/>
          <w:sz w:val="24"/>
          <w:szCs w:val="24"/>
          <w:lang w:eastAsia="lt-LT"/>
        </w:rPr>
        <w:t xml:space="preserve"> </w:t>
      </w:r>
      <w:r w:rsidR="0022098E" w:rsidRPr="00105390">
        <w:rPr>
          <w:rFonts w:ascii="Times New Roman" w:eastAsia="Times New Roman" w:hAnsi="Times New Roman" w:cs="Times New Roman"/>
          <w:color w:val="000000"/>
          <w:sz w:val="24"/>
          <w:szCs w:val="24"/>
          <w:lang w:eastAsia="lt-LT"/>
        </w:rPr>
        <w:t xml:space="preserve">patikrinimą naudoti visą </w:t>
      </w:r>
      <w:r w:rsidR="0026758F">
        <w:rPr>
          <w:rFonts w:ascii="Times New Roman" w:eastAsia="Times New Roman" w:hAnsi="Times New Roman" w:cs="Times New Roman"/>
          <w:bCs/>
          <w:color w:val="000000"/>
          <w:sz w:val="24"/>
          <w:szCs w:val="24"/>
          <w:lang w:eastAsia="lt-LT"/>
        </w:rPr>
        <w:t>Tarybos</w:t>
      </w:r>
      <w:r w:rsidR="0022098E" w:rsidRPr="00105390">
        <w:rPr>
          <w:rFonts w:ascii="Times New Roman" w:eastAsia="Times New Roman" w:hAnsi="Times New Roman" w:cs="Times New Roman"/>
          <w:color w:val="000000"/>
          <w:sz w:val="24"/>
          <w:szCs w:val="24"/>
          <w:lang w:eastAsia="lt-LT"/>
        </w:rPr>
        <w:t xml:space="preserve"> turimą informaciją, įskaitant ir informaciją, gautą kitų patikrinimų metu;</w:t>
      </w:r>
    </w:p>
    <w:p w14:paraId="698B7C46" w14:textId="20529277" w:rsidR="0022098E" w:rsidRPr="00B72218" w:rsidRDefault="00D45E3C" w:rsidP="00B72218">
      <w:pPr>
        <w:pStyle w:val="ListParagraph"/>
        <w:tabs>
          <w:tab w:val="left" w:pos="709"/>
          <w:tab w:val="left" w:pos="993"/>
        </w:tabs>
        <w:spacing w:after="0" w:line="240" w:lineRule="auto"/>
        <w:ind w:left="709"/>
        <w:jc w:val="both"/>
        <w:rPr>
          <w:rFonts w:ascii="Times New Roman" w:hAnsi="Times New Roman" w:cs="Times New Roman"/>
          <w:b/>
          <w:sz w:val="24"/>
          <w:szCs w:val="24"/>
        </w:rPr>
      </w:pPr>
      <w:bookmarkStart w:id="125" w:name="part_54292d94b6364113945ebcf13970b52d"/>
      <w:bookmarkEnd w:id="125"/>
      <w:r>
        <w:rPr>
          <w:rFonts w:ascii="Times New Roman" w:eastAsia="Times New Roman" w:hAnsi="Times New Roman" w:cs="Times New Roman"/>
          <w:color w:val="000000"/>
          <w:sz w:val="24"/>
          <w:szCs w:val="24"/>
          <w:lang w:eastAsia="lt-LT"/>
        </w:rPr>
        <w:t>9</w:t>
      </w:r>
      <w:r w:rsidR="0022098E" w:rsidRPr="00105390">
        <w:rPr>
          <w:rFonts w:ascii="Times New Roman" w:eastAsia="Times New Roman" w:hAnsi="Times New Roman" w:cs="Times New Roman"/>
          <w:color w:val="000000"/>
          <w:sz w:val="24"/>
          <w:szCs w:val="24"/>
          <w:lang w:eastAsia="lt-LT"/>
        </w:rPr>
        <w:t>) naudotis kitomis įstatymų suteiktomis teisėmis</w:t>
      </w:r>
      <w:r w:rsidR="0022098E">
        <w:rPr>
          <w:rFonts w:ascii="Times New Roman" w:eastAsia="Times New Roman" w:hAnsi="Times New Roman" w:cs="Times New Roman"/>
          <w:color w:val="000000"/>
          <w:sz w:val="24"/>
          <w:szCs w:val="24"/>
          <w:lang w:eastAsia="lt-LT"/>
        </w:rPr>
        <w:t>.</w:t>
      </w:r>
    </w:p>
    <w:p w14:paraId="4E84F2D8" w14:textId="081AB129" w:rsidR="0046126C" w:rsidRPr="00BC38EB" w:rsidRDefault="00522E4D" w:rsidP="00BC12A2">
      <w:pPr>
        <w:pStyle w:val="ListParagraph"/>
        <w:numPr>
          <w:ilvl w:val="0"/>
          <w:numId w:val="29"/>
        </w:numPr>
        <w:tabs>
          <w:tab w:val="left" w:pos="709"/>
          <w:tab w:val="left" w:pos="993"/>
        </w:tabs>
        <w:spacing w:after="0" w:line="240" w:lineRule="auto"/>
        <w:ind w:left="0" w:firstLine="709"/>
        <w:jc w:val="both"/>
        <w:rPr>
          <w:rFonts w:ascii="Times New Roman" w:hAnsi="Times New Roman" w:cs="Times New Roman"/>
          <w:b/>
          <w:bCs/>
          <w:sz w:val="24"/>
          <w:szCs w:val="24"/>
        </w:rPr>
      </w:pPr>
      <w:r>
        <w:rPr>
          <w:rFonts w:ascii="Times New Roman" w:hAnsi="Times New Roman" w:cs="Times New Roman"/>
          <w:sz w:val="24"/>
          <w:szCs w:val="24"/>
        </w:rPr>
        <w:t>Tarnyba</w:t>
      </w:r>
      <w:r w:rsidR="00C120BB">
        <w:rPr>
          <w:rFonts w:ascii="Times New Roman" w:hAnsi="Times New Roman" w:cs="Times New Roman"/>
          <w:sz w:val="24"/>
          <w:szCs w:val="24"/>
        </w:rPr>
        <w:t>, a</w:t>
      </w:r>
      <w:r w:rsidR="007D5E09">
        <w:rPr>
          <w:rFonts w:ascii="Times New Roman" w:hAnsi="Times New Roman" w:cs="Times New Roman"/>
          <w:sz w:val="24"/>
          <w:szCs w:val="24"/>
        </w:rPr>
        <w:t>tlikus</w:t>
      </w:r>
      <w:r w:rsidR="00C120BB">
        <w:rPr>
          <w:rFonts w:ascii="Times New Roman" w:hAnsi="Times New Roman" w:cs="Times New Roman"/>
          <w:sz w:val="24"/>
          <w:szCs w:val="24"/>
        </w:rPr>
        <w:t>i</w:t>
      </w:r>
      <w:r w:rsidR="007D5E09">
        <w:rPr>
          <w:rFonts w:ascii="Times New Roman" w:hAnsi="Times New Roman" w:cs="Times New Roman"/>
          <w:sz w:val="24"/>
          <w:szCs w:val="24"/>
        </w:rPr>
        <w:t xml:space="preserve"> </w:t>
      </w:r>
      <w:r w:rsidR="00AF573C">
        <w:rPr>
          <w:rFonts w:ascii="Times New Roman" w:hAnsi="Times New Roman" w:cs="Times New Roman"/>
          <w:sz w:val="24"/>
          <w:szCs w:val="24"/>
        </w:rPr>
        <w:t>degalų</w:t>
      </w:r>
      <w:r w:rsidR="00AC01B0">
        <w:rPr>
          <w:rFonts w:ascii="Times New Roman" w:hAnsi="Times New Roman" w:cs="Times New Roman"/>
          <w:sz w:val="24"/>
          <w:szCs w:val="24"/>
        </w:rPr>
        <w:t xml:space="preserve"> mėginių, paimtų</w:t>
      </w:r>
      <w:r w:rsidR="00F254C5">
        <w:rPr>
          <w:rFonts w:ascii="Times New Roman" w:hAnsi="Times New Roman" w:cs="Times New Roman"/>
          <w:sz w:val="24"/>
          <w:szCs w:val="24"/>
        </w:rPr>
        <w:t xml:space="preserve"> </w:t>
      </w:r>
      <w:r w:rsidR="007D5E09">
        <w:rPr>
          <w:rFonts w:ascii="Times New Roman" w:hAnsi="Times New Roman" w:cs="Times New Roman"/>
          <w:sz w:val="24"/>
          <w:szCs w:val="24"/>
        </w:rPr>
        <w:t>š</w:t>
      </w:r>
      <w:r w:rsidR="0046126C" w:rsidRPr="00BA7EBA">
        <w:rPr>
          <w:rFonts w:ascii="Times New Roman" w:hAnsi="Times New Roman" w:cs="Times New Roman"/>
          <w:sz w:val="24"/>
          <w:szCs w:val="24"/>
        </w:rPr>
        <w:t>io straipsnio 1 dalyje nurodyt</w:t>
      </w:r>
      <w:r w:rsidR="0046126C">
        <w:rPr>
          <w:rFonts w:ascii="Times New Roman" w:hAnsi="Times New Roman" w:cs="Times New Roman"/>
          <w:sz w:val="24"/>
          <w:szCs w:val="24"/>
        </w:rPr>
        <w:t>ų</w:t>
      </w:r>
      <w:r w:rsidR="0046126C" w:rsidRPr="00BA7EBA">
        <w:rPr>
          <w:rFonts w:ascii="Times New Roman" w:hAnsi="Times New Roman" w:cs="Times New Roman"/>
          <w:sz w:val="24"/>
          <w:szCs w:val="24"/>
        </w:rPr>
        <w:t xml:space="preserve"> patikr</w:t>
      </w:r>
      <w:r w:rsidR="002E17CD">
        <w:rPr>
          <w:rFonts w:ascii="Times New Roman" w:hAnsi="Times New Roman" w:cs="Times New Roman"/>
          <w:sz w:val="24"/>
          <w:szCs w:val="24"/>
        </w:rPr>
        <w:t>inim</w:t>
      </w:r>
      <w:r w:rsidR="0046126C">
        <w:rPr>
          <w:rFonts w:ascii="Times New Roman" w:hAnsi="Times New Roman" w:cs="Times New Roman"/>
          <w:sz w:val="24"/>
          <w:szCs w:val="24"/>
        </w:rPr>
        <w:t>ų</w:t>
      </w:r>
      <w:r w:rsidR="0046126C" w:rsidRPr="00BA7EBA">
        <w:rPr>
          <w:rFonts w:ascii="Times New Roman" w:hAnsi="Times New Roman" w:cs="Times New Roman"/>
          <w:sz w:val="24"/>
          <w:szCs w:val="24"/>
        </w:rPr>
        <w:t xml:space="preserve"> metu</w:t>
      </w:r>
      <w:r w:rsidR="004A0E4E">
        <w:rPr>
          <w:rFonts w:ascii="Times New Roman" w:hAnsi="Times New Roman" w:cs="Times New Roman"/>
          <w:sz w:val="24"/>
          <w:szCs w:val="24"/>
        </w:rPr>
        <w:t>,</w:t>
      </w:r>
      <w:r w:rsidR="00000E51">
        <w:rPr>
          <w:rFonts w:ascii="Times New Roman" w:hAnsi="Times New Roman" w:cs="Times New Roman"/>
          <w:sz w:val="24"/>
          <w:szCs w:val="24"/>
        </w:rPr>
        <w:t xml:space="preserve"> </w:t>
      </w:r>
      <w:r w:rsidR="00DC6205">
        <w:rPr>
          <w:rFonts w:ascii="Times New Roman" w:hAnsi="Times New Roman" w:cs="Times New Roman"/>
          <w:sz w:val="24"/>
          <w:szCs w:val="24"/>
        </w:rPr>
        <w:t xml:space="preserve">laboratorinius </w:t>
      </w:r>
      <w:r w:rsidR="00000E51">
        <w:rPr>
          <w:rFonts w:ascii="Times New Roman" w:hAnsi="Times New Roman" w:cs="Times New Roman"/>
          <w:sz w:val="24"/>
          <w:szCs w:val="24"/>
        </w:rPr>
        <w:t>tyrimus</w:t>
      </w:r>
      <w:r w:rsidR="003075F6">
        <w:rPr>
          <w:rFonts w:ascii="Times New Roman" w:hAnsi="Times New Roman" w:cs="Times New Roman"/>
          <w:sz w:val="24"/>
          <w:szCs w:val="24"/>
        </w:rPr>
        <w:t xml:space="preserve">, </w:t>
      </w:r>
      <w:r w:rsidR="009E4BFB">
        <w:rPr>
          <w:rFonts w:ascii="Times New Roman" w:hAnsi="Times New Roman" w:cs="Times New Roman"/>
          <w:sz w:val="24"/>
          <w:szCs w:val="24"/>
        </w:rPr>
        <w:t>Tarybos nusta</w:t>
      </w:r>
      <w:r w:rsidR="00F5264E">
        <w:rPr>
          <w:rFonts w:ascii="Times New Roman" w:hAnsi="Times New Roman" w:cs="Times New Roman"/>
          <w:sz w:val="24"/>
          <w:szCs w:val="24"/>
        </w:rPr>
        <w:t xml:space="preserve">tyta tvarka </w:t>
      </w:r>
      <w:bookmarkStart w:id="126" w:name="_Hlk44668424"/>
      <w:r w:rsidR="002761CF">
        <w:rPr>
          <w:rFonts w:ascii="Times New Roman" w:hAnsi="Times New Roman" w:cs="Times New Roman"/>
          <w:sz w:val="24"/>
          <w:szCs w:val="24"/>
        </w:rPr>
        <w:t>informuoja Taryb</w:t>
      </w:r>
      <w:r w:rsidR="007517B8">
        <w:rPr>
          <w:rFonts w:ascii="Times New Roman" w:hAnsi="Times New Roman" w:cs="Times New Roman"/>
          <w:sz w:val="24"/>
          <w:szCs w:val="24"/>
        </w:rPr>
        <w:t>ą</w:t>
      </w:r>
      <w:r w:rsidR="002761CF">
        <w:rPr>
          <w:rFonts w:ascii="Times New Roman" w:hAnsi="Times New Roman" w:cs="Times New Roman"/>
          <w:sz w:val="24"/>
          <w:szCs w:val="24"/>
        </w:rPr>
        <w:t xml:space="preserve"> apie gautus laboratorinių tyrimų </w:t>
      </w:r>
      <w:r w:rsidR="002761CF">
        <w:rPr>
          <w:rFonts w:ascii="Times New Roman" w:hAnsi="Times New Roman" w:cs="Times New Roman"/>
          <w:sz w:val="24"/>
          <w:szCs w:val="24"/>
        </w:rPr>
        <w:lastRenderedPageBreak/>
        <w:t>rezultatus</w:t>
      </w:r>
      <w:r w:rsidR="00D30EA3">
        <w:rPr>
          <w:rFonts w:ascii="Times New Roman" w:hAnsi="Times New Roman" w:cs="Times New Roman"/>
          <w:sz w:val="24"/>
          <w:szCs w:val="24"/>
        </w:rPr>
        <w:t>.</w:t>
      </w:r>
      <w:r w:rsidR="00C34082">
        <w:rPr>
          <w:rFonts w:ascii="Times New Roman" w:hAnsi="Times New Roman" w:cs="Times New Roman"/>
          <w:sz w:val="24"/>
          <w:szCs w:val="24"/>
        </w:rPr>
        <w:t xml:space="preserve"> </w:t>
      </w:r>
      <w:r w:rsidR="0046126C" w:rsidRPr="00BA7EBA">
        <w:rPr>
          <w:rFonts w:ascii="Times New Roman" w:hAnsi="Times New Roman" w:cs="Times New Roman"/>
          <w:sz w:val="24"/>
          <w:szCs w:val="24"/>
        </w:rPr>
        <w:t>Taryb</w:t>
      </w:r>
      <w:r w:rsidR="001F5BA0">
        <w:rPr>
          <w:rFonts w:ascii="Times New Roman" w:hAnsi="Times New Roman" w:cs="Times New Roman"/>
          <w:sz w:val="24"/>
          <w:szCs w:val="24"/>
        </w:rPr>
        <w:t>a</w:t>
      </w:r>
      <w:r w:rsidR="0046126C">
        <w:rPr>
          <w:rFonts w:ascii="Times New Roman" w:hAnsi="Times New Roman" w:cs="Times New Roman"/>
          <w:sz w:val="24"/>
          <w:szCs w:val="24"/>
        </w:rPr>
        <w:t>,</w:t>
      </w:r>
      <w:r w:rsidR="00C34082">
        <w:rPr>
          <w:rFonts w:ascii="Times New Roman" w:hAnsi="Times New Roman" w:cs="Times New Roman"/>
          <w:sz w:val="24"/>
          <w:szCs w:val="24"/>
        </w:rPr>
        <w:t xml:space="preserve"> nustačiusi pažeidimą,</w:t>
      </w:r>
      <w:r w:rsidR="0046126C">
        <w:rPr>
          <w:rFonts w:ascii="Times New Roman" w:hAnsi="Times New Roman" w:cs="Times New Roman"/>
          <w:sz w:val="24"/>
          <w:szCs w:val="24"/>
        </w:rPr>
        <w:t xml:space="preserve"> </w:t>
      </w:r>
      <w:r w:rsidR="005B7E0F">
        <w:rPr>
          <w:rFonts w:ascii="Times New Roman" w:hAnsi="Times New Roman" w:cs="Times New Roman"/>
          <w:sz w:val="24"/>
          <w:szCs w:val="24"/>
        </w:rPr>
        <w:t>priima s</w:t>
      </w:r>
      <w:r w:rsidR="00C83453">
        <w:rPr>
          <w:rFonts w:ascii="Times New Roman" w:hAnsi="Times New Roman" w:cs="Times New Roman"/>
          <w:sz w:val="24"/>
          <w:szCs w:val="24"/>
        </w:rPr>
        <w:t>prendimą</w:t>
      </w:r>
      <w:r w:rsidR="002E17CD">
        <w:rPr>
          <w:rFonts w:ascii="Times New Roman" w:hAnsi="Times New Roman" w:cs="Times New Roman"/>
          <w:sz w:val="24"/>
          <w:szCs w:val="24"/>
        </w:rPr>
        <w:t xml:space="preserve"> dėl </w:t>
      </w:r>
      <w:r w:rsidR="00680254">
        <w:rPr>
          <w:rFonts w:ascii="Times New Roman" w:hAnsi="Times New Roman" w:cs="Times New Roman"/>
          <w:sz w:val="24"/>
          <w:szCs w:val="24"/>
        </w:rPr>
        <w:t>baudos</w:t>
      </w:r>
      <w:r w:rsidR="00EA1383">
        <w:rPr>
          <w:rFonts w:ascii="Times New Roman" w:hAnsi="Times New Roman" w:cs="Times New Roman"/>
          <w:sz w:val="24"/>
          <w:szCs w:val="24"/>
        </w:rPr>
        <w:t>, nustatytos šio įstatymo 3</w:t>
      </w:r>
      <w:r w:rsidR="008D7681">
        <w:rPr>
          <w:rFonts w:ascii="Times New Roman" w:hAnsi="Times New Roman" w:cs="Times New Roman"/>
          <w:sz w:val="24"/>
          <w:szCs w:val="24"/>
        </w:rPr>
        <w:t>2</w:t>
      </w:r>
      <w:r w:rsidR="00EA1383">
        <w:rPr>
          <w:rFonts w:ascii="Times New Roman" w:hAnsi="Times New Roman" w:cs="Times New Roman"/>
          <w:sz w:val="24"/>
          <w:szCs w:val="24"/>
        </w:rPr>
        <w:t xml:space="preserve"> straipsnio 1 dalies 2 punkte,</w:t>
      </w:r>
      <w:r w:rsidR="002E17CD">
        <w:rPr>
          <w:rFonts w:ascii="Times New Roman" w:hAnsi="Times New Roman" w:cs="Times New Roman"/>
          <w:sz w:val="24"/>
          <w:szCs w:val="24"/>
        </w:rPr>
        <w:t xml:space="preserve"> skyrimo</w:t>
      </w:r>
      <w:bookmarkEnd w:id="126"/>
      <w:r w:rsidR="00EA1383">
        <w:rPr>
          <w:rFonts w:ascii="Times New Roman" w:hAnsi="Times New Roman" w:cs="Times New Roman"/>
          <w:sz w:val="24"/>
          <w:szCs w:val="24"/>
        </w:rPr>
        <w:t xml:space="preserve">. </w:t>
      </w:r>
    </w:p>
    <w:p w14:paraId="5D6528AD" w14:textId="51B8E1BC" w:rsidR="0046126C" w:rsidRPr="00BA7EBA" w:rsidRDefault="0046126C" w:rsidP="00BC12A2">
      <w:pPr>
        <w:pStyle w:val="ListParagraph"/>
        <w:numPr>
          <w:ilvl w:val="0"/>
          <w:numId w:val="29"/>
        </w:numPr>
        <w:tabs>
          <w:tab w:val="left" w:pos="284"/>
          <w:tab w:val="left" w:pos="993"/>
          <w:tab w:val="left" w:pos="1560"/>
        </w:tabs>
        <w:spacing w:after="0"/>
        <w:ind w:left="0" w:firstLine="709"/>
        <w:jc w:val="both"/>
        <w:rPr>
          <w:rFonts w:ascii="Times New Roman" w:eastAsia="Calibri" w:hAnsi="Times New Roman" w:cs="Times New Roman"/>
          <w:sz w:val="24"/>
          <w:szCs w:val="24"/>
        </w:rPr>
      </w:pPr>
      <w:r w:rsidRPr="00BA7EBA">
        <w:rPr>
          <w:rFonts w:ascii="Times New Roman" w:hAnsi="Times New Roman" w:cs="Times New Roman"/>
          <w:sz w:val="24"/>
          <w:szCs w:val="24"/>
        </w:rPr>
        <w:t xml:space="preserve">Taryba, </w:t>
      </w:r>
      <w:r>
        <w:rPr>
          <w:rFonts w:ascii="Times New Roman" w:hAnsi="Times New Roman" w:cs="Times New Roman"/>
          <w:sz w:val="24"/>
          <w:szCs w:val="24"/>
        </w:rPr>
        <w:t xml:space="preserve">gavusi šio įstatymo </w:t>
      </w:r>
      <w:r w:rsidRPr="00BC10B5">
        <w:rPr>
          <w:rFonts w:ascii="Times New Roman" w:hAnsi="Times New Roman" w:cs="Times New Roman"/>
          <w:sz w:val="24"/>
          <w:szCs w:val="24"/>
        </w:rPr>
        <w:t>1</w:t>
      </w:r>
      <w:r w:rsidR="00951DED">
        <w:rPr>
          <w:rFonts w:ascii="Times New Roman" w:hAnsi="Times New Roman" w:cs="Times New Roman"/>
          <w:sz w:val="24"/>
          <w:szCs w:val="24"/>
        </w:rPr>
        <w:t>7</w:t>
      </w:r>
      <w:r w:rsidRPr="00BC10B5">
        <w:rPr>
          <w:rFonts w:ascii="Times New Roman" w:hAnsi="Times New Roman" w:cs="Times New Roman"/>
          <w:sz w:val="24"/>
          <w:szCs w:val="24"/>
        </w:rPr>
        <w:t xml:space="preserve"> straipsnio </w:t>
      </w:r>
      <w:r w:rsidRPr="00002575">
        <w:rPr>
          <w:rFonts w:ascii="Times New Roman" w:hAnsi="Times New Roman" w:cs="Times New Roman"/>
          <w:sz w:val="24"/>
          <w:szCs w:val="24"/>
        </w:rPr>
        <w:t>4</w:t>
      </w:r>
      <w:r w:rsidRPr="00BC10B5">
        <w:rPr>
          <w:rFonts w:ascii="Times New Roman" w:hAnsi="Times New Roman" w:cs="Times New Roman"/>
          <w:sz w:val="24"/>
          <w:szCs w:val="24"/>
        </w:rPr>
        <w:t xml:space="preserve"> dalyje</w:t>
      </w:r>
      <w:r>
        <w:rPr>
          <w:rFonts w:ascii="Times New Roman" w:hAnsi="Times New Roman" w:cs="Times New Roman"/>
          <w:sz w:val="24"/>
          <w:szCs w:val="24"/>
        </w:rPr>
        <w:t xml:space="preserve"> numatytą </w:t>
      </w:r>
      <w:r w:rsidRPr="00BC10B5">
        <w:rPr>
          <w:rFonts w:ascii="Times New Roman" w:eastAsia="Calibri" w:hAnsi="Times New Roman" w:cs="Times New Roman"/>
          <w:sz w:val="24"/>
          <w:szCs w:val="24"/>
        </w:rPr>
        <w:t>atestuoto</w:t>
      </w:r>
      <w:r w:rsidRPr="00BA7EBA">
        <w:rPr>
          <w:rFonts w:ascii="Times New Roman" w:eastAsia="Calibri" w:hAnsi="Times New Roman" w:cs="Times New Roman"/>
          <w:sz w:val="24"/>
          <w:szCs w:val="24"/>
        </w:rPr>
        <w:t xml:space="preserve"> auditoriaus arba audito įmonės </w:t>
      </w:r>
      <w:r>
        <w:rPr>
          <w:rFonts w:ascii="Times New Roman" w:hAnsi="Times New Roman" w:cs="Times New Roman"/>
          <w:sz w:val="24"/>
          <w:szCs w:val="24"/>
        </w:rPr>
        <w:t>praėjusi</w:t>
      </w:r>
      <w:r w:rsidR="00B07CDB">
        <w:rPr>
          <w:rFonts w:ascii="Times New Roman" w:hAnsi="Times New Roman" w:cs="Times New Roman"/>
          <w:sz w:val="24"/>
          <w:szCs w:val="24"/>
        </w:rPr>
        <w:t>ų</w:t>
      </w:r>
      <w:r>
        <w:rPr>
          <w:rFonts w:ascii="Times New Roman" w:hAnsi="Times New Roman" w:cs="Times New Roman"/>
          <w:sz w:val="24"/>
          <w:szCs w:val="24"/>
        </w:rPr>
        <w:t xml:space="preserve"> kalendorini</w:t>
      </w:r>
      <w:r w:rsidR="00343354">
        <w:rPr>
          <w:rFonts w:ascii="Times New Roman" w:hAnsi="Times New Roman" w:cs="Times New Roman"/>
          <w:sz w:val="24"/>
          <w:szCs w:val="24"/>
        </w:rPr>
        <w:t>ų</w:t>
      </w:r>
      <w:r>
        <w:rPr>
          <w:rFonts w:ascii="Times New Roman" w:hAnsi="Times New Roman" w:cs="Times New Roman"/>
          <w:sz w:val="24"/>
          <w:szCs w:val="24"/>
        </w:rPr>
        <w:t xml:space="preserve"> met</w:t>
      </w:r>
      <w:r w:rsidR="003D607A">
        <w:rPr>
          <w:rFonts w:ascii="Times New Roman" w:hAnsi="Times New Roman" w:cs="Times New Roman"/>
          <w:sz w:val="24"/>
          <w:szCs w:val="24"/>
        </w:rPr>
        <w:t>ų</w:t>
      </w:r>
      <w:r w:rsidR="00B07CDB" w:rsidRPr="00B07CDB">
        <w:rPr>
          <w:rFonts w:ascii="Times New Roman" w:eastAsia="Calibri" w:hAnsi="Times New Roman" w:cs="Times New Roman"/>
          <w:sz w:val="24"/>
          <w:szCs w:val="24"/>
        </w:rPr>
        <w:t xml:space="preserve"> </w:t>
      </w:r>
      <w:r w:rsidR="00B07CDB" w:rsidRPr="00BA7EBA">
        <w:rPr>
          <w:rFonts w:ascii="Times New Roman" w:eastAsia="Calibri" w:hAnsi="Times New Roman" w:cs="Times New Roman"/>
          <w:sz w:val="24"/>
          <w:szCs w:val="24"/>
        </w:rPr>
        <w:t>ataskaitą</w:t>
      </w:r>
      <w:r w:rsidRPr="00BA7EBA">
        <w:rPr>
          <w:rFonts w:ascii="Times New Roman" w:hAnsi="Times New Roman" w:cs="Times New Roman"/>
          <w:sz w:val="24"/>
          <w:szCs w:val="24"/>
        </w:rPr>
        <w:t xml:space="preserve">, Tarybos nustatyta tvarka įvertina degalų tiekėjų ir </w:t>
      </w:r>
      <w:r>
        <w:rPr>
          <w:rFonts w:ascii="Times New Roman" w:hAnsi="Times New Roman" w:cs="Times New Roman"/>
          <w:sz w:val="24"/>
          <w:szCs w:val="24"/>
        </w:rPr>
        <w:t>transporto sektoriaus gamtinių dujų tiekėjų</w:t>
      </w:r>
      <w:r w:rsidRPr="00BA7EBA">
        <w:rPr>
          <w:rFonts w:ascii="Times New Roman" w:hAnsi="Times New Roman" w:cs="Times New Roman"/>
          <w:sz w:val="24"/>
          <w:szCs w:val="24"/>
        </w:rPr>
        <w:t xml:space="preserve"> įpareigojimų, nustatytų šio įstatymo 1</w:t>
      </w:r>
      <w:r w:rsidR="00DE70F9">
        <w:rPr>
          <w:rFonts w:ascii="Times New Roman" w:hAnsi="Times New Roman" w:cs="Times New Roman"/>
          <w:sz w:val="24"/>
          <w:szCs w:val="24"/>
        </w:rPr>
        <w:t>6</w:t>
      </w:r>
      <w:r w:rsidRPr="00BA7EBA">
        <w:rPr>
          <w:rFonts w:ascii="Times New Roman" w:hAnsi="Times New Roman" w:cs="Times New Roman"/>
          <w:sz w:val="24"/>
          <w:szCs w:val="24"/>
        </w:rPr>
        <w:t xml:space="preserve"> straipsnio 1</w:t>
      </w:r>
      <w:r w:rsidR="00770A5E">
        <w:rPr>
          <w:rFonts w:ascii="Times New Roman" w:hAnsi="Times New Roman" w:cs="Times New Roman"/>
          <w:sz w:val="24"/>
          <w:szCs w:val="24"/>
        </w:rPr>
        <w:t xml:space="preserve"> ir</w:t>
      </w:r>
      <w:r w:rsidRPr="00BA7EBA">
        <w:rPr>
          <w:rFonts w:ascii="Times New Roman" w:hAnsi="Times New Roman" w:cs="Times New Roman"/>
          <w:sz w:val="24"/>
          <w:szCs w:val="24"/>
        </w:rPr>
        <w:t xml:space="preserve"> </w:t>
      </w:r>
      <w:r w:rsidR="00F81BD0">
        <w:rPr>
          <w:rFonts w:ascii="Times New Roman" w:hAnsi="Times New Roman" w:cs="Times New Roman"/>
          <w:sz w:val="24"/>
          <w:szCs w:val="24"/>
        </w:rPr>
        <w:t>3</w:t>
      </w:r>
      <w:r w:rsidRPr="00BA7EBA">
        <w:rPr>
          <w:rFonts w:ascii="Times New Roman" w:hAnsi="Times New Roman" w:cs="Times New Roman"/>
          <w:sz w:val="24"/>
          <w:szCs w:val="24"/>
        </w:rPr>
        <w:t xml:space="preserve"> dalyse, įgyvendinimą</w:t>
      </w:r>
      <w:r>
        <w:rPr>
          <w:rFonts w:ascii="Times New Roman" w:hAnsi="Times New Roman" w:cs="Times New Roman"/>
          <w:sz w:val="24"/>
          <w:szCs w:val="24"/>
        </w:rPr>
        <w:t xml:space="preserve">. </w:t>
      </w:r>
      <w:r w:rsidRPr="00BA7EBA">
        <w:rPr>
          <w:rFonts w:ascii="Times New Roman" w:hAnsi="Times New Roman" w:cs="Times New Roman"/>
          <w:sz w:val="24"/>
          <w:szCs w:val="24"/>
        </w:rPr>
        <w:t>Vertindama įpareigojimų įgyvendinimą</w:t>
      </w:r>
      <w:r w:rsidR="00881D49">
        <w:rPr>
          <w:rFonts w:ascii="Times New Roman" w:hAnsi="Times New Roman" w:cs="Times New Roman"/>
          <w:sz w:val="24"/>
          <w:szCs w:val="24"/>
        </w:rPr>
        <w:t>,</w:t>
      </w:r>
      <w:r w:rsidRPr="00BA7EBA">
        <w:rPr>
          <w:rFonts w:ascii="Times New Roman" w:hAnsi="Times New Roman" w:cs="Times New Roman"/>
          <w:sz w:val="24"/>
          <w:szCs w:val="24"/>
        </w:rPr>
        <w:t xml:space="preserve"> Taryba atsižvelgia į: </w:t>
      </w:r>
    </w:p>
    <w:p w14:paraId="0CD65762" w14:textId="3CB8B9FF" w:rsidR="0046126C" w:rsidRPr="00C13136" w:rsidRDefault="0046126C" w:rsidP="00BC12A2">
      <w:pPr>
        <w:pStyle w:val="ListParagraph"/>
        <w:numPr>
          <w:ilvl w:val="1"/>
          <w:numId w:val="37"/>
        </w:numPr>
        <w:tabs>
          <w:tab w:val="left" w:pos="284"/>
          <w:tab w:val="left" w:pos="993"/>
          <w:tab w:val="left" w:pos="1560"/>
        </w:tabs>
        <w:spacing w:after="0"/>
        <w:ind w:left="0" w:firstLine="709"/>
        <w:jc w:val="both"/>
        <w:rPr>
          <w:rFonts w:ascii="Times New Roman" w:eastAsia="Calibri" w:hAnsi="Times New Roman" w:cs="Times New Roman"/>
          <w:sz w:val="24"/>
          <w:szCs w:val="24"/>
        </w:rPr>
      </w:pPr>
      <w:r w:rsidRPr="00C13136">
        <w:rPr>
          <w:rFonts w:ascii="Times New Roman" w:hAnsi="Times New Roman" w:cs="Times New Roman"/>
          <w:sz w:val="24"/>
          <w:szCs w:val="24"/>
        </w:rPr>
        <w:t xml:space="preserve">degalų tiekėjų ir transporto sektoriaus gamtinių dujų tiekėjų vidaus rinkoje </w:t>
      </w:r>
      <w:r w:rsidR="00C13136" w:rsidRPr="00D7740C">
        <w:rPr>
          <w:rFonts w:ascii="Times New Roman" w:hAnsi="Times New Roman" w:cs="Times New Roman"/>
          <w:sz w:val="24"/>
          <w:szCs w:val="24"/>
        </w:rPr>
        <w:t xml:space="preserve">patiektus </w:t>
      </w:r>
      <w:r w:rsidRPr="00D7740C">
        <w:rPr>
          <w:rFonts w:ascii="Times New Roman" w:hAnsi="Times New Roman" w:cs="Times New Roman"/>
          <w:sz w:val="24"/>
          <w:szCs w:val="24"/>
        </w:rPr>
        <w:t>degalų kiekius;</w:t>
      </w:r>
      <w:r w:rsidRPr="00C13136">
        <w:rPr>
          <w:rFonts w:ascii="Times New Roman" w:hAnsi="Times New Roman" w:cs="Times New Roman"/>
          <w:sz w:val="24"/>
          <w:szCs w:val="24"/>
        </w:rPr>
        <w:t xml:space="preserve"> </w:t>
      </w:r>
    </w:p>
    <w:p w14:paraId="15E2F89C" w14:textId="07A3921E" w:rsidR="0046126C" w:rsidRPr="00BA7EBA" w:rsidRDefault="0046126C" w:rsidP="00BC12A2">
      <w:pPr>
        <w:pStyle w:val="ListParagraph"/>
        <w:numPr>
          <w:ilvl w:val="1"/>
          <w:numId w:val="37"/>
        </w:numPr>
        <w:tabs>
          <w:tab w:val="left" w:pos="709"/>
          <w:tab w:val="left" w:pos="993"/>
        </w:tabs>
        <w:spacing w:after="0" w:line="240" w:lineRule="auto"/>
        <w:ind w:left="0" w:firstLine="709"/>
        <w:jc w:val="both"/>
        <w:rPr>
          <w:rFonts w:ascii="Times New Roman" w:hAnsi="Times New Roman" w:cs="Times New Roman"/>
          <w:sz w:val="24"/>
          <w:szCs w:val="24"/>
        </w:rPr>
      </w:pPr>
      <w:r w:rsidRPr="00BA7EBA">
        <w:rPr>
          <w:rFonts w:ascii="Times New Roman" w:hAnsi="Times New Roman" w:cs="Times New Roman"/>
          <w:sz w:val="24"/>
          <w:szCs w:val="24"/>
        </w:rPr>
        <w:t>degalų tiekėj</w:t>
      </w:r>
      <w:r>
        <w:rPr>
          <w:rFonts w:ascii="Times New Roman" w:hAnsi="Times New Roman" w:cs="Times New Roman"/>
          <w:sz w:val="24"/>
          <w:szCs w:val="24"/>
        </w:rPr>
        <w:t>ams</w:t>
      </w:r>
      <w:r w:rsidRPr="00BA7EBA">
        <w:rPr>
          <w:rFonts w:ascii="Times New Roman" w:hAnsi="Times New Roman" w:cs="Times New Roman"/>
          <w:sz w:val="24"/>
          <w:szCs w:val="24"/>
        </w:rPr>
        <w:t xml:space="preserve"> ir </w:t>
      </w:r>
      <w:r>
        <w:rPr>
          <w:rFonts w:ascii="Times New Roman" w:hAnsi="Times New Roman" w:cs="Times New Roman"/>
          <w:sz w:val="24"/>
          <w:szCs w:val="24"/>
        </w:rPr>
        <w:t xml:space="preserve">transporto sektoriaus gamtinių dujų tiekėjams priklausančius </w:t>
      </w:r>
      <w:r w:rsidRPr="00BA7EBA">
        <w:rPr>
          <w:rFonts w:ascii="Times New Roman" w:hAnsi="Times New Roman" w:cs="Times New Roman"/>
          <w:sz w:val="24"/>
          <w:szCs w:val="24"/>
        </w:rPr>
        <w:t xml:space="preserve">DAEI </w:t>
      </w:r>
      <w:r w:rsidR="00223603">
        <w:rPr>
          <w:rFonts w:ascii="Times New Roman" w:hAnsi="Times New Roman" w:cs="Times New Roman"/>
          <w:sz w:val="24"/>
          <w:szCs w:val="24"/>
        </w:rPr>
        <w:t>apskaitos</w:t>
      </w:r>
      <w:r w:rsidRPr="00BA7EBA">
        <w:rPr>
          <w:rFonts w:ascii="Times New Roman" w:hAnsi="Times New Roman" w:cs="Times New Roman"/>
          <w:sz w:val="24"/>
          <w:szCs w:val="24"/>
        </w:rPr>
        <w:t xml:space="preserve"> vienetus; </w:t>
      </w:r>
    </w:p>
    <w:p w14:paraId="3F684061" w14:textId="5F26ADDA" w:rsidR="0046126C" w:rsidRPr="00BA7EBA" w:rsidRDefault="0046126C" w:rsidP="00BC12A2">
      <w:pPr>
        <w:pStyle w:val="ListParagraph"/>
        <w:numPr>
          <w:ilvl w:val="1"/>
          <w:numId w:val="37"/>
        </w:numPr>
        <w:tabs>
          <w:tab w:val="left" w:pos="709"/>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vidaus rinkoje </w:t>
      </w:r>
      <w:r w:rsidR="00C13136">
        <w:rPr>
          <w:rFonts w:ascii="Times New Roman" w:hAnsi="Times New Roman" w:cs="Times New Roman"/>
          <w:sz w:val="24"/>
          <w:szCs w:val="24"/>
        </w:rPr>
        <w:t xml:space="preserve">patiektų </w:t>
      </w:r>
      <w:r>
        <w:rPr>
          <w:rFonts w:ascii="Times New Roman" w:hAnsi="Times New Roman" w:cs="Times New Roman"/>
          <w:sz w:val="24"/>
          <w:szCs w:val="24"/>
        </w:rPr>
        <w:t xml:space="preserve">biodegalų </w:t>
      </w:r>
      <w:r w:rsidR="008D6580">
        <w:rPr>
          <w:rFonts w:ascii="Times New Roman" w:hAnsi="Times New Roman" w:cs="Times New Roman"/>
          <w:sz w:val="24"/>
          <w:szCs w:val="24"/>
        </w:rPr>
        <w:t>atitik</w:t>
      </w:r>
      <w:r w:rsidR="00211D0E">
        <w:rPr>
          <w:rFonts w:ascii="Times New Roman" w:hAnsi="Times New Roman" w:cs="Times New Roman"/>
          <w:sz w:val="24"/>
          <w:szCs w:val="24"/>
        </w:rPr>
        <w:t>t</w:t>
      </w:r>
      <w:r w:rsidR="008D6580">
        <w:rPr>
          <w:rFonts w:ascii="Times New Roman" w:hAnsi="Times New Roman" w:cs="Times New Roman"/>
          <w:sz w:val="24"/>
          <w:szCs w:val="24"/>
        </w:rPr>
        <w:t>į</w:t>
      </w:r>
      <w:r>
        <w:rPr>
          <w:rFonts w:ascii="Times New Roman" w:hAnsi="Times New Roman" w:cs="Times New Roman"/>
          <w:sz w:val="24"/>
          <w:szCs w:val="24"/>
        </w:rPr>
        <w:t xml:space="preserve"> </w:t>
      </w:r>
      <w:r w:rsidR="001C7D34">
        <w:rPr>
          <w:rFonts w:ascii="Times New Roman" w:hAnsi="Times New Roman" w:cs="Times New Roman"/>
          <w:sz w:val="24"/>
          <w:szCs w:val="24"/>
        </w:rPr>
        <w:t>e</w:t>
      </w:r>
      <w:r w:rsidR="00211D0E">
        <w:rPr>
          <w:rFonts w:ascii="Times New Roman" w:hAnsi="Times New Roman" w:cs="Times New Roman"/>
          <w:sz w:val="24"/>
          <w:szCs w:val="24"/>
        </w:rPr>
        <w:t>nergetikos ministro patvirtintam žaliavų sąrašui;</w:t>
      </w:r>
    </w:p>
    <w:p w14:paraId="1D7A9C90" w14:textId="07A953DB" w:rsidR="0046126C" w:rsidRPr="00BA7EBA" w:rsidRDefault="0046126C" w:rsidP="00BC12A2">
      <w:pPr>
        <w:pStyle w:val="ListParagraph"/>
        <w:numPr>
          <w:ilvl w:val="1"/>
          <w:numId w:val="37"/>
        </w:numPr>
        <w:tabs>
          <w:tab w:val="left" w:pos="709"/>
          <w:tab w:val="left" w:pos="993"/>
        </w:tabs>
        <w:spacing w:after="0" w:line="240" w:lineRule="auto"/>
        <w:ind w:left="0" w:firstLine="709"/>
        <w:jc w:val="both"/>
        <w:rPr>
          <w:rFonts w:ascii="Times New Roman" w:hAnsi="Times New Roman" w:cs="Times New Roman"/>
          <w:sz w:val="24"/>
          <w:szCs w:val="24"/>
        </w:rPr>
      </w:pPr>
      <w:r w:rsidRPr="00BA7EBA">
        <w:rPr>
          <w:rFonts w:ascii="Times New Roman" w:hAnsi="Times New Roman" w:cs="Times New Roman"/>
          <w:sz w:val="24"/>
          <w:szCs w:val="24"/>
        </w:rPr>
        <w:t xml:space="preserve">šio įstatymo </w:t>
      </w:r>
      <w:r w:rsidR="00575E62">
        <w:rPr>
          <w:rFonts w:ascii="Times New Roman" w:hAnsi="Times New Roman" w:cs="Times New Roman"/>
          <w:sz w:val="24"/>
          <w:szCs w:val="24"/>
        </w:rPr>
        <w:t>20</w:t>
      </w:r>
      <w:r w:rsidRPr="00BA7EBA">
        <w:rPr>
          <w:rFonts w:ascii="Times New Roman" w:hAnsi="Times New Roman" w:cs="Times New Roman"/>
          <w:sz w:val="24"/>
          <w:szCs w:val="24"/>
        </w:rPr>
        <w:t xml:space="preserve"> straipsnio 1, 2, 3</w:t>
      </w:r>
      <w:r w:rsidR="004D4036">
        <w:rPr>
          <w:rFonts w:ascii="Times New Roman" w:hAnsi="Times New Roman" w:cs="Times New Roman"/>
          <w:sz w:val="24"/>
          <w:szCs w:val="24"/>
        </w:rPr>
        <w:t>,</w:t>
      </w:r>
      <w:r w:rsidRPr="00BA7EBA">
        <w:rPr>
          <w:rFonts w:ascii="Times New Roman" w:hAnsi="Times New Roman" w:cs="Times New Roman"/>
          <w:sz w:val="24"/>
          <w:szCs w:val="24"/>
        </w:rPr>
        <w:t xml:space="preserve"> 4 </w:t>
      </w:r>
      <w:r w:rsidR="004D4036">
        <w:rPr>
          <w:rFonts w:ascii="Times New Roman" w:hAnsi="Times New Roman" w:cs="Times New Roman"/>
          <w:sz w:val="24"/>
          <w:szCs w:val="24"/>
        </w:rPr>
        <w:t>ir 8</w:t>
      </w:r>
      <w:r w:rsidRPr="00BA7EBA">
        <w:rPr>
          <w:rFonts w:ascii="Times New Roman" w:hAnsi="Times New Roman" w:cs="Times New Roman"/>
          <w:sz w:val="24"/>
          <w:szCs w:val="24"/>
        </w:rPr>
        <w:t xml:space="preserve"> dalyse nustatytus reikalavimus;</w:t>
      </w:r>
    </w:p>
    <w:p w14:paraId="03D4F331" w14:textId="2DF9592E" w:rsidR="0046126C" w:rsidRPr="00BA7EBA" w:rsidRDefault="0046126C" w:rsidP="00BC12A2">
      <w:pPr>
        <w:pStyle w:val="ListParagraph"/>
        <w:numPr>
          <w:ilvl w:val="1"/>
          <w:numId w:val="37"/>
        </w:numPr>
        <w:tabs>
          <w:tab w:val="left" w:pos="709"/>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kitus DAEI </w:t>
      </w:r>
      <w:r w:rsidR="00C40E13">
        <w:rPr>
          <w:rFonts w:ascii="Times New Roman" w:eastAsia="Times New Roman" w:hAnsi="Times New Roman" w:cs="Times New Roman"/>
          <w:color w:val="000000"/>
          <w:sz w:val="24"/>
          <w:szCs w:val="24"/>
        </w:rPr>
        <w:t xml:space="preserve">apskaitos vienetų </w:t>
      </w:r>
      <w:r w:rsidR="00B269F1">
        <w:rPr>
          <w:rFonts w:ascii="Times New Roman" w:hAnsi="Times New Roman" w:cs="Times New Roman"/>
          <w:sz w:val="24"/>
          <w:szCs w:val="24"/>
        </w:rPr>
        <w:t>sistemoje</w:t>
      </w:r>
      <w:r>
        <w:rPr>
          <w:rFonts w:ascii="Times New Roman" w:hAnsi="Times New Roman" w:cs="Times New Roman"/>
          <w:sz w:val="24"/>
          <w:szCs w:val="24"/>
        </w:rPr>
        <w:t xml:space="preserve"> pateiktus duomenis ir (ar) </w:t>
      </w:r>
      <w:r w:rsidR="006811C7">
        <w:rPr>
          <w:rFonts w:ascii="Times New Roman" w:hAnsi="Times New Roman" w:cs="Times New Roman"/>
          <w:sz w:val="24"/>
          <w:szCs w:val="24"/>
        </w:rPr>
        <w:t>Tarnybos</w:t>
      </w:r>
      <w:r>
        <w:rPr>
          <w:rFonts w:ascii="Times New Roman" w:hAnsi="Times New Roman" w:cs="Times New Roman"/>
          <w:sz w:val="24"/>
          <w:szCs w:val="24"/>
        </w:rPr>
        <w:t xml:space="preserve"> patikrinimų metu identifikuotus neatitikimus ir (ar) pažeidimus.  </w:t>
      </w:r>
    </w:p>
    <w:p w14:paraId="1B825F18" w14:textId="51DEF25B" w:rsidR="00EA3160" w:rsidRPr="00EA3160" w:rsidRDefault="0046126C" w:rsidP="00BC12A2">
      <w:pPr>
        <w:pStyle w:val="ListParagraph"/>
        <w:numPr>
          <w:ilvl w:val="0"/>
          <w:numId w:val="29"/>
        </w:numPr>
        <w:tabs>
          <w:tab w:val="left" w:pos="993"/>
          <w:tab w:val="left" w:pos="1560"/>
        </w:tabs>
        <w:spacing w:after="0" w:line="240" w:lineRule="auto"/>
        <w:ind w:left="0" w:firstLine="709"/>
        <w:jc w:val="both"/>
        <w:rPr>
          <w:rFonts w:ascii="Times New Roman" w:hAnsi="Times New Roman" w:cs="Times New Roman"/>
          <w:sz w:val="24"/>
          <w:szCs w:val="24"/>
        </w:rPr>
      </w:pPr>
      <w:r w:rsidRPr="00BA7EBA">
        <w:rPr>
          <w:rFonts w:ascii="Times New Roman" w:hAnsi="Times New Roman" w:cs="Times New Roman"/>
          <w:sz w:val="24"/>
          <w:szCs w:val="24"/>
        </w:rPr>
        <w:t>Taryba turi teisę reikalauti iš degalų tiekėj</w:t>
      </w:r>
      <w:r w:rsidR="00CA58C0">
        <w:rPr>
          <w:rFonts w:ascii="Times New Roman" w:hAnsi="Times New Roman" w:cs="Times New Roman"/>
          <w:sz w:val="24"/>
          <w:szCs w:val="24"/>
        </w:rPr>
        <w:t>ų</w:t>
      </w:r>
      <w:r w:rsidRPr="00BA7EBA">
        <w:rPr>
          <w:rFonts w:ascii="Times New Roman" w:hAnsi="Times New Roman" w:cs="Times New Roman"/>
          <w:sz w:val="24"/>
          <w:szCs w:val="24"/>
        </w:rPr>
        <w:t xml:space="preserve"> ar </w:t>
      </w:r>
      <w:r>
        <w:rPr>
          <w:rFonts w:ascii="Times New Roman" w:hAnsi="Times New Roman" w:cs="Times New Roman"/>
          <w:sz w:val="24"/>
          <w:szCs w:val="24"/>
        </w:rPr>
        <w:t>transporto sektoriaus gamtinių dujų tiekėj</w:t>
      </w:r>
      <w:r w:rsidR="00F1761B">
        <w:rPr>
          <w:rFonts w:ascii="Times New Roman" w:eastAsia="Calibri" w:hAnsi="Times New Roman" w:cs="Times New Roman"/>
          <w:sz w:val="24"/>
          <w:szCs w:val="24"/>
        </w:rPr>
        <w:t>ų</w:t>
      </w:r>
      <w:r w:rsidR="0025700A">
        <w:rPr>
          <w:rFonts w:ascii="Times New Roman" w:hAnsi="Times New Roman" w:cs="Times New Roman"/>
          <w:sz w:val="24"/>
          <w:szCs w:val="24"/>
        </w:rPr>
        <w:t xml:space="preserve"> </w:t>
      </w:r>
      <w:r w:rsidRPr="00BA7EBA">
        <w:rPr>
          <w:rFonts w:ascii="Times New Roman" w:hAnsi="Times New Roman" w:cs="Times New Roman"/>
          <w:sz w:val="24"/>
          <w:szCs w:val="24"/>
        </w:rPr>
        <w:t>papildomos informacijos</w:t>
      </w:r>
      <w:r w:rsidR="00B07CDB">
        <w:rPr>
          <w:rFonts w:ascii="Times New Roman" w:hAnsi="Times New Roman" w:cs="Times New Roman"/>
          <w:sz w:val="24"/>
          <w:szCs w:val="24"/>
        </w:rPr>
        <w:t>,</w:t>
      </w:r>
      <w:r w:rsidRPr="00BA7EBA">
        <w:rPr>
          <w:rFonts w:ascii="Times New Roman" w:hAnsi="Times New Roman" w:cs="Times New Roman"/>
          <w:sz w:val="24"/>
          <w:szCs w:val="24"/>
        </w:rPr>
        <w:t xml:space="preserve"> pagrindžiančios tinkamą šio įstatymo 1</w:t>
      </w:r>
      <w:r w:rsidR="00136B09">
        <w:rPr>
          <w:rFonts w:ascii="Times New Roman" w:hAnsi="Times New Roman" w:cs="Times New Roman"/>
          <w:sz w:val="24"/>
          <w:szCs w:val="24"/>
        </w:rPr>
        <w:t>6</w:t>
      </w:r>
      <w:r w:rsidRPr="00BA7EBA">
        <w:rPr>
          <w:rFonts w:ascii="Times New Roman" w:hAnsi="Times New Roman" w:cs="Times New Roman"/>
          <w:sz w:val="24"/>
          <w:szCs w:val="24"/>
        </w:rPr>
        <w:t xml:space="preserve"> straipsnio 1</w:t>
      </w:r>
      <w:r w:rsidR="00C25A20">
        <w:rPr>
          <w:rFonts w:ascii="Times New Roman" w:hAnsi="Times New Roman" w:cs="Times New Roman"/>
          <w:sz w:val="24"/>
          <w:szCs w:val="24"/>
        </w:rPr>
        <w:t>, 2</w:t>
      </w:r>
      <w:r w:rsidR="008C6B93">
        <w:rPr>
          <w:rFonts w:ascii="Times New Roman" w:hAnsi="Times New Roman" w:cs="Times New Roman"/>
          <w:sz w:val="24"/>
          <w:szCs w:val="24"/>
        </w:rPr>
        <w:t xml:space="preserve"> ir</w:t>
      </w:r>
      <w:r w:rsidRPr="00BA7EBA">
        <w:rPr>
          <w:rFonts w:ascii="Times New Roman" w:hAnsi="Times New Roman" w:cs="Times New Roman"/>
          <w:sz w:val="24"/>
          <w:szCs w:val="24"/>
        </w:rPr>
        <w:t xml:space="preserve"> </w:t>
      </w:r>
      <w:r w:rsidR="00F554EE">
        <w:rPr>
          <w:rFonts w:ascii="Times New Roman" w:hAnsi="Times New Roman" w:cs="Times New Roman"/>
          <w:sz w:val="24"/>
          <w:szCs w:val="24"/>
        </w:rPr>
        <w:t>3</w:t>
      </w:r>
      <w:r w:rsidRPr="00BA7EBA">
        <w:rPr>
          <w:rFonts w:ascii="Times New Roman" w:hAnsi="Times New Roman" w:cs="Times New Roman"/>
          <w:sz w:val="24"/>
          <w:szCs w:val="24"/>
        </w:rPr>
        <w:t xml:space="preserve"> dalyse numatytų įpareigojimų </w:t>
      </w:r>
      <w:r w:rsidR="00C25A20">
        <w:rPr>
          <w:rFonts w:ascii="Times New Roman" w:hAnsi="Times New Roman" w:cs="Times New Roman"/>
          <w:sz w:val="24"/>
          <w:szCs w:val="24"/>
        </w:rPr>
        <w:t>ir reikalavimų</w:t>
      </w:r>
      <w:r w:rsidRPr="00BA7EBA">
        <w:rPr>
          <w:rFonts w:ascii="Times New Roman" w:hAnsi="Times New Roman" w:cs="Times New Roman"/>
          <w:sz w:val="24"/>
          <w:szCs w:val="24"/>
        </w:rPr>
        <w:t xml:space="preserve"> įgyvendinimą. </w:t>
      </w:r>
    </w:p>
    <w:p w14:paraId="5EA284C0" w14:textId="501AA70A" w:rsidR="002113AA" w:rsidRPr="00BA7EBA" w:rsidRDefault="0046126C" w:rsidP="00BC12A2">
      <w:pPr>
        <w:pStyle w:val="ListParagraph"/>
        <w:numPr>
          <w:ilvl w:val="0"/>
          <w:numId w:val="29"/>
        </w:numPr>
        <w:tabs>
          <w:tab w:val="left" w:pos="426"/>
          <w:tab w:val="left" w:pos="993"/>
          <w:tab w:val="left" w:pos="1560"/>
        </w:tabs>
        <w:spacing w:after="0" w:line="240" w:lineRule="auto"/>
        <w:ind w:left="0" w:firstLine="709"/>
        <w:contextualSpacing w:val="0"/>
        <w:jc w:val="both"/>
        <w:rPr>
          <w:rFonts w:ascii="Times New Roman" w:hAnsi="Times New Roman" w:cs="Times New Roman"/>
          <w:sz w:val="24"/>
          <w:szCs w:val="24"/>
        </w:rPr>
      </w:pPr>
      <w:r w:rsidRPr="00BA7EBA">
        <w:rPr>
          <w:rFonts w:ascii="Times New Roman" w:hAnsi="Times New Roman" w:cs="Times New Roman"/>
          <w:sz w:val="24"/>
          <w:szCs w:val="24"/>
        </w:rPr>
        <w:t xml:space="preserve">Taryba, </w:t>
      </w:r>
      <w:r w:rsidR="00522E4D">
        <w:rPr>
          <w:rFonts w:ascii="Times New Roman" w:hAnsi="Times New Roman" w:cs="Times New Roman"/>
          <w:sz w:val="24"/>
          <w:szCs w:val="24"/>
        </w:rPr>
        <w:t>Tarnyba</w:t>
      </w:r>
      <w:r w:rsidRPr="00BA7EBA">
        <w:rPr>
          <w:rFonts w:ascii="Times New Roman" w:hAnsi="Times New Roman" w:cs="Times New Roman"/>
          <w:sz w:val="24"/>
          <w:szCs w:val="24"/>
        </w:rPr>
        <w:t xml:space="preserve"> ir kitos valstybės institucijos ar įstaigos </w:t>
      </w:r>
      <w:r w:rsidR="00881D83" w:rsidRPr="00BA7EBA">
        <w:rPr>
          <w:rFonts w:ascii="Times New Roman" w:hAnsi="Times New Roman" w:cs="Times New Roman"/>
          <w:sz w:val="24"/>
          <w:szCs w:val="24"/>
        </w:rPr>
        <w:t>bendradarbiauja</w:t>
      </w:r>
      <w:r w:rsidRPr="00BA7EBA">
        <w:rPr>
          <w:rFonts w:ascii="Times New Roman" w:hAnsi="Times New Roman" w:cs="Times New Roman"/>
          <w:sz w:val="24"/>
          <w:szCs w:val="24"/>
        </w:rPr>
        <w:t xml:space="preserve"> ir keičiasi informacija, kuri reikalinga, kad </w:t>
      </w:r>
      <w:r w:rsidR="00B07CDB" w:rsidRPr="00BA7EBA">
        <w:rPr>
          <w:rFonts w:ascii="Times New Roman" w:hAnsi="Times New Roman" w:cs="Times New Roman"/>
          <w:sz w:val="24"/>
          <w:szCs w:val="24"/>
        </w:rPr>
        <w:t xml:space="preserve">būtų </w:t>
      </w:r>
      <w:r w:rsidR="00B07CDB">
        <w:rPr>
          <w:rFonts w:ascii="Times New Roman" w:hAnsi="Times New Roman" w:cs="Times New Roman"/>
          <w:sz w:val="24"/>
          <w:szCs w:val="24"/>
        </w:rPr>
        <w:t>užtikrinta</w:t>
      </w:r>
      <w:r w:rsidR="00B07CDB" w:rsidRPr="00BA7EBA">
        <w:rPr>
          <w:rFonts w:ascii="Times New Roman" w:hAnsi="Times New Roman" w:cs="Times New Roman"/>
          <w:sz w:val="24"/>
          <w:szCs w:val="24"/>
        </w:rPr>
        <w:t xml:space="preserve"> </w:t>
      </w:r>
      <w:r w:rsidRPr="00BA7EBA">
        <w:rPr>
          <w:rFonts w:ascii="Times New Roman" w:hAnsi="Times New Roman" w:cs="Times New Roman"/>
          <w:sz w:val="24"/>
          <w:szCs w:val="24"/>
        </w:rPr>
        <w:t>šio įstatymo 1</w:t>
      </w:r>
      <w:r w:rsidR="00C25A20">
        <w:rPr>
          <w:rFonts w:ascii="Times New Roman" w:hAnsi="Times New Roman" w:cs="Times New Roman"/>
          <w:sz w:val="24"/>
          <w:szCs w:val="24"/>
        </w:rPr>
        <w:t>6</w:t>
      </w:r>
      <w:r w:rsidRPr="00BA7EBA">
        <w:rPr>
          <w:rFonts w:ascii="Times New Roman" w:hAnsi="Times New Roman" w:cs="Times New Roman"/>
          <w:sz w:val="24"/>
          <w:szCs w:val="24"/>
        </w:rPr>
        <w:t xml:space="preserve"> straipsnio 1, 2</w:t>
      </w:r>
      <w:r w:rsidR="004E2333">
        <w:rPr>
          <w:rFonts w:ascii="Times New Roman" w:hAnsi="Times New Roman" w:cs="Times New Roman"/>
          <w:sz w:val="24"/>
          <w:szCs w:val="24"/>
        </w:rPr>
        <w:t>, 3</w:t>
      </w:r>
      <w:r w:rsidRPr="00BA7EBA">
        <w:rPr>
          <w:rFonts w:ascii="Times New Roman" w:hAnsi="Times New Roman" w:cs="Times New Roman"/>
          <w:sz w:val="24"/>
          <w:szCs w:val="24"/>
        </w:rPr>
        <w:t xml:space="preserve"> ir </w:t>
      </w:r>
      <w:r w:rsidR="00B510ED">
        <w:rPr>
          <w:rFonts w:ascii="Times New Roman" w:hAnsi="Times New Roman" w:cs="Times New Roman"/>
          <w:sz w:val="24"/>
          <w:szCs w:val="24"/>
        </w:rPr>
        <w:t>6</w:t>
      </w:r>
      <w:r w:rsidRPr="00BA7EBA">
        <w:rPr>
          <w:rFonts w:ascii="Times New Roman" w:hAnsi="Times New Roman" w:cs="Times New Roman"/>
          <w:sz w:val="24"/>
          <w:szCs w:val="24"/>
        </w:rPr>
        <w:t xml:space="preserve"> dalyse numatyt</w:t>
      </w:r>
      <w:r>
        <w:rPr>
          <w:rFonts w:ascii="Times New Roman" w:hAnsi="Times New Roman" w:cs="Times New Roman"/>
          <w:sz w:val="24"/>
          <w:szCs w:val="24"/>
        </w:rPr>
        <w:t>ų</w:t>
      </w:r>
      <w:r w:rsidRPr="00BA7EBA">
        <w:rPr>
          <w:rFonts w:ascii="Times New Roman" w:hAnsi="Times New Roman" w:cs="Times New Roman"/>
          <w:sz w:val="24"/>
          <w:szCs w:val="24"/>
        </w:rPr>
        <w:t xml:space="preserve"> įpareigojim</w:t>
      </w:r>
      <w:r>
        <w:rPr>
          <w:rFonts w:ascii="Times New Roman" w:hAnsi="Times New Roman" w:cs="Times New Roman"/>
          <w:sz w:val="24"/>
          <w:szCs w:val="24"/>
        </w:rPr>
        <w:t xml:space="preserve">ų </w:t>
      </w:r>
      <w:r w:rsidR="00C25A20">
        <w:rPr>
          <w:rFonts w:ascii="Times New Roman" w:hAnsi="Times New Roman" w:cs="Times New Roman"/>
          <w:sz w:val="24"/>
          <w:szCs w:val="24"/>
        </w:rPr>
        <w:t xml:space="preserve">ir reikalavimų </w:t>
      </w:r>
      <w:r>
        <w:rPr>
          <w:rFonts w:ascii="Times New Roman" w:hAnsi="Times New Roman" w:cs="Times New Roman"/>
          <w:sz w:val="24"/>
          <w:szCs w:val="24"/>
        </w:rPr>
        <w:t>įgyvendinimo priežiūra</w:t>
      </w:r>
      <w:r w:rsidR="00B07CDB">
        <w:rPr>
          <w:rFonts w:ascii="Times New Roman" w:hAnsi="Times New Roman" w:cs="Times New Roman"/>
          <w:sz w:val="24"/>
          <w:szCs w:val="24"/>
        </w:rPr>
        <w:t>.</w:t>
      </w:r>
      <w:r w:rsidRPr="00BA7EBA">
        <w:rPr>
          <w:rFonts w:ascii="Times New Roman" w:hAnsi="Times New Roman" w:cs="Times New Roman"/>
          <w:sz w:val="24"/>
          <w:szCs w:val="24"/>
        </w:rPr>
        <w:t xml:space="preserve"> </w:t>
      </w:r>
    </w:p>
    <w:p w14:paraId="14E74CED" w14:textId="675F5105" w:rsidR="0046126C" w:rsidRPr="002113AA" w:rsidRDefault="0046126C" w:rsidP="00BC12A2">
      <w:pPr>
        <w:pStyle w:val="ListParagraph"/>
        <w:numPr>
          <w:ilvl w:val="0"/>
          <w:numId w:val="29"/>
        </w:numPr>
        <w:tabs>
          <w:tab w:val="left" w:pos="426"/>
          <w:tab w:val="left" w:pos="993"/>
          <w:tab w:val="left" w:pos="1134"/>
        </w:tabs>
        <w:spacing w:after="0" w:line="240" w:lineRule="auto"/>
        <w:ind w:left="0" w:firstLine="709"/>
        <w:contextualSpacing w:val="0"/>
        <w:jc w:val="both"/>
        <w:rPr>
          <w:rFonts w:ascii="Times New Roman" w:hAnsi="Times New Roman" w:cs="Times New Roman"/>
          <w:sz w:val="24"/>
          <w:szCs w:val="24"/>
        </w:rPr>
      </w:pPr>
      <w:r w:rsidRPr="002113AA">
        <w:rPr>
          <w:rFonts w:ascii="Times New Roman" w:hAnsi="Times New Roman" w:cs="Times New Roman"/>
          <w:sz w:val="24"/>
          <w:szCs w:val="24"/>
        </w:rPr>
        <w:t>Degalų ar transporto sektoriaus gamtinių dujų tiekėjui neįvykdžius ar netinkamai įvykdžius šio įstatymo 1</w:t>
      </w:r>
      <w:r w:rsidR="00C25A20">
        <w:rPr>
          <w:rFonts w:ascii="Times New Roman" w:hAnsi="Times New Roman" w:cs="Times New Roman"/>
          <w:sz w:val="24"/>
          <w:szCs w:val="24"/>
        </w:rPr>
        <w:t>6</w:t>
      </w:r>
      <w:r w:rsidRPr="002113AA">
        <w:rPr>
          <w:rFonts w:ascii="Times New Roman" w:hAnsi="Times New Roman" w:cs="Times New Roman"/>
          <w:sz w:val="24"/>
          <w:szCs w:val="24"/>
        </w:rPr>
        <w:t xml:space="preserve"> straipsnio 1</w:t>
      </w:r>
      <w:r w:rsidR="002F61BF">
        <w:rPr>
          <w:rFonts w:ascii="Times New Roman" w:hAnsi="Times New Roman" w:cs="Times New Roman"/>
          <w:sz w:val="24"/>
          <w:szCs w:val="24"/>
        </w:rPr>
        <w:t>, 2</w:t>
      </w:r>
      <w:r w:rsidRPr="002113AA">
        <w:rPr>
          <w:rFonts w:ascii="Times New Roman" w:hAnsi="Times New Roman" w:cs="Times New Roman"/>
          <w:sz w:val="24"/>
          <w:szCs w:val="24"/>
        </w:rPr>
        <w:t xml:space="preserve"> ir </w:t>
      </w:r>
      <w:r w:rsidR="00890502">
        <w:rPr>
          <w:rFonts w:ascii="Times New Roman" w:hAnsi="Times New Roman" w:cs="Times New Roman"/>
          <w:sz w:val="24"/>
          <w:szCs w:val="24"/>
        </w:rPr>
        <w:t xml:space="preserve">3 </w:t>
      </w:r>
      <w:r w:rsidRPr="002113AA">
        <w:rPr>
          <w:rFonts w:ascii="Times New Roman" w:hAnsi="Times New Roman" w:cs="Times New Roman"/>
          <w:sz w:val="24"/>
          <w:szCs w:val="24"/>
        </w:rPr>
        <w:t>dalyse numatytus įpareigojimus</w:t>
      </w:r>
      <w:r w:rsidR="00B07CDB" w:rsidRPr="002113AA">
        <w:rPr>
          <w:rFonts w:ascii="Times New Roman" w:hAnsi="Times New Roman" w:cs="Times New Roman"/>
          <w:sz w:val="24"/>
          <w:szCs w:val="24"/>
        </w:rPr>
        <w:t>,</w:t>
      </w:r>
      <w:r w:rsidRPr="002113AA">
        <w:rPr>
          <w:rFonts w:ascii="Times New Roman" w:hAnsi="Times New Roman" w:cs="Times New Roman"/>
          <w:sz w:val="24"/>
          <w:szCs w:val="24"/>
        </w:rPr>
        <w:t xml:space="preserve"> Taryba skiria šio įstatymo 3</w:t>
      </w:r>
      <w:r w:rsidR="00406B82">
        <w:rPr>
          <w:rFonts w:ascii="Times New Roman" w:hAnsi="Times New Roman" w:cs="Times New Roman"/>
          <w:sz w:val="24"/>
          <w:szCs w:val="24"/>
        </w:rPr>
        <w:t>2</w:t>
      </w:r>
      <w:r w:rsidRPr="002113AA">
        <w:rPr>
          <w:rFonts w:ascii="Times New Roman" w:hAnsi="Times New Roman" w:cs="Times New Roman"/>
          <w:sz w:val="24"/>
          <w:szCs w:val="24"/>
        </w:rPr>
        <w:t xml:space="preserve"> straipsnio 1 dalyje numatytas </w:t>
      </w:r>
      <w:r w:rsidR="006A6725">
        <w:rPr>
          <w:rFonts w:ascii="Times New Roman" w:hAnsi="Times New Roman" w:cs="Times New Roman"/>
          <w:sz w:val="24"/>
          <w:szCs w:val="24"/>
        </w:rPr>
        <w:t>baudas</w:t>
      </w:r>
      <w:r w:rsidRPr="002113AA">
        <w:rPr>
          <w:rFonts w:ascii="Times New Roman" w:hAnsi="Times New Roman" w:cs="Times New Roman"/>
          <w:sz w:val="24"/>
          <w:szCs w:val="24"/>
        </w:rPr>
        <w:t xml:space="preserve">. </w:t>
      </w:r>
    </w:p>
    <w:p w14:paraId="5A5DD9DA" w14:textId="3E97F137" w:rsidR="00F8424A" w:rsidRPr="00F8424A" w:rsidRDefault="00851BF8" w:rsidP="00BC12A2">
      <w:pPr>
        <w:pStyle w:val="ListParagraph"/>
        <w:numPr>
          <w:ilvl w:val="0"/>
          <w:numId w:val="29"/>
        </w:numPr>
        <w:tabs>
          <w:tab w:val="left" w:pos="709"/>
          <w:tab w:val="left" w:pos="1134"/>
        </w:tabs>
        <w:ind w:left="0" w:firstLine="709"/>
        <w:jc w:val="both"/>
        <w:rPr>
          <w:rFonts w:ascii="Calibri" w:eastAsia="Calibri" w:hAnsi="Calibri" w:cs="Times New Roman"/>
        </w:rPr>
      </w:pPr>
      <w:r>
        <w:rPr>
          <w:rFonts w:ascii="Times New Roman" w:hAnsi="Times New Roman" w:cs="Times New Roman"/>
          <w:sz w:val="24"/>
          <w:szCs w:val="24"/>
        </w:rPr>
        <w:t>Subjektui, vykdančiam mažmeninės prekybos degalais</w:t>
      </w:r>
      <w:r w:rsidR="00C31BAE">
        <w:rPr>
          <w:rFonts w:ascii="Times New Roman" w:hAnsi="Times New Roman" w:cs="Times New Roman"/>
          <w:sz w:val="24"/>
          <w:szCs w:val="24"/>
        </w:rPr>
        <w:t xml:space="preserve"> veiklą,</w:t>
      </w:r>
      <w:r w:rsidR="0046126C" w:rsidRPr="00BA7EBA">
        <w:rPr>
          <w:rFonts w:ascii="Times New Roman" w:hAnsi="Times New Roman" w:cs="Times New Roman"/>
          <w:sz w:val="24"/>
          <w:szCs w:val="24"/>
        </w:rPr>
        <w:t xml:space="preserve"> neįvykdžius</w:t>
      </w:r>
      <w:r w:rsidR="00B07CDB">
        <w:rPr>
          <w:rFonts w:ascii="Times New Roman" w:hAnsi="Times New Roman" w:cs="Times New Roman"/>
          <w:sz w:val="24"/>
          <w:szCs w:val="24"/>
        </w:rPr>
        <w:t xml:space="preserve"> </w:t>
      </w:r>
      <w:r w:rsidR="0046126C" w:rsidRPr="00BA7EBA">
        <w:rPr>
          <w:rFonts w:ascii="Times New Roman" w:hAnsi="Times New Roman" w:cs="Times New Roman"/>
          <w:sz w:val="24"/>
          <w:szCs w:val="24"/>
        </w:rPr>
        <w:t>ar netinkamai įvykdžius šio įstatymo 1</w:t>
      </w:r>
      <w:r w:rsidR="00C73A52">
        <w:rPr>
          <w:rFonts w:ascii="Times New Roman" w:hAnsi="Times New Roman" w:cs="Times New Roman"/>
          <w:sz w:val="24"/>
          <w:szCs w:val="24"/>
        </w:rPr>
        <w:t>6</w:t>
      </w:r>
      <w:r w:rsidR="0046126C" w:rsidRPr="00BA7EBA">
        <w:rPr>
          <w:rFonts w:ascii="Times New Roman" w:hAnsi="Times New Roman" w:cs="Times New Roman"/>
          <w:sz w:val="24"/>
          <w:szCs w:val="24"/>
        </w:rPr>
        <w:t xml:space="preserve"> straipsnio </w:t>
      </w:r>
      <w:r w:rsidR="00C31BAE">
        <w:rPr>
          <w:rFonts w:ascii="Times New Roman" w:hAnsi="Times New Roman" w:cs="Times New Roman"/>
          <w:sz w:val="24"/>
          <w:szCs w:val="24"/>
        </w:rPr>
        <w:t>6</w:t>
      </w:r>
      <w:r w:rsidR="00C31BAE" w:rsidRPr="00BA7EBA">
        <w:rPr>
          <w:rFonts w:ascii="Times New Roman" w:hAnsi="Times New Roman" w:cs="Times New Roman"/>
          <w:sz w:val="24"/>
          <w:szCs w:val="24"/>
        </w:rPr>
        <w:t xml:space="preserve"> </w:t>
      </w:r>
      <w:r w:rsidR="0046126C" w:rsidRPr="00BA7EBA">
        <w:rPr>
          <w:rFonts w:ascii="Times New Roman" w:hAnsi="Times New Roman" w:cs="Times New Roman"/>
          <w:sz w:val="24"/>
          <w:szCs w:val="24"/>
        </w:rPr>
        <w:t xml:space="preserve">dalyje numatytus </w:t>
      </w:r>
      <w:r w:rsidR="00C31BAE">
        <w:rPr>
          <w:rFonts w:ascii="Times New Roman" w:hAnsi="Times New Roman" w:cs="Times New Roman"/>
          <w:sz w:val="24"/>
          <w:szCs w:val="24"/>
        </w:rPr>
        <w:t>reikalavimus</w:t>
      </w:r>
      <w:r w:rsidR="0046126C" w:rsidRPr="00BA7EBA">
        <w:rPr>
          <w:rFonts w:ascii="Times New Roman" w:hAnsi="Times New Roman" w:cs="Times New Roman"/>
          <w:sz w:val="24"/>
          <w:szCs w:val="24"/>
        </w:rPr>
        <w:t xml:space="preserve">, </w:t>
      </w:r>
      <w:r w:rsidR="00522E4D">
        <w:rPr>
          <w:rFonts w:ascii="Times New Roman" w:hAnsi="Times New Roman" w:cs="Times New Roman"/>
          <w:sz w:val="24"/>
          <w:szCs w:val="24"/>
        </w:rPr>
        <w:t>Tarnyba</w:t>
      </w:r>
      <w:r w:rsidR="0046126C" w:rsidRPr="00BA7EBA">
        <w:rPr>
          <w:rFonts w:ascii="Times New Roman" w:hAnsi="Times New Roman" w:cs="Times New Roman"/>
          <w:sz w:val="24"/>
          <w:szCs w:val="24"/>
        </w:rPr>
        <w:t xml:space="preserve"> skiria šio įstatymo </w:t>
      </w:r>
      <w:r w:rsidR="00B133E6">
        <w:rPr>
          <w:rFonts w:ascii="Times New Roman" w:hAnsi="Times New Roman" w:cs="Times New Roman"/>
          <w:sz w:val="24"/>
          <w:szCs w:val="24"/>
        </w:rPr>
        <w:br/>
      </w:r>
      <w:r w:rsidR="0046126C">
        <w:rPr>
          <w:rFonts w:ascii="Times New Roman" w:hAnsi="Times New Roman" w:cs="Times New Roman"/>
          <w:sz w:val="24"/>
          <w:szCs w:val="24"/>
        </w:rPr>
        <w:t>3</w:t>
      </w:r>
      <w:r w:rsidR="005A5E06">
        <w:rPr>
          <w:rFonts w:ascii="Times New Roman" w:hAnsi="Times New Roman" w:cs="Times New Roman"/>
          <w:sz w:val="24"/>
          <w:szCs w:val="24"/>
        </w:rPr>
        <w:t>2</w:t>
      </w:r>
      <w:r w:rsidR="0046126C" w:rsidRPr="00BA7EBA">
        <w:rPr>
          <w:rFonts w:ascii="Times New Roman" w:hAnsi="Times New Roman" w:cs="Times New Roman"/>
          <w:sz w:val="24"/>
          <w:szCs w:val="24"/>
        </w:rPr>
        <w:t xml:space="preserve"> straipsnio 2 dalyje numatytas </w:t>
      </w:r>
      <w:r w:rsidR="006A6725">
        <w:rPr>
          <w:rFonts w:ascii="Times New Roman" w:hAnsi="Times New Roman" w:cs="Times New Roman"/>
          <w:sz w:val="24"/>
          <w:szCs w:val="24"/>
        </w:rPr>
        <w:t>baudas</w:t>
      </w:r>
      <w:r w:rsidR="0046126C" w:rsidRPr="00BA7EBA">
        <w:rPr>
          <w:rFonts w:ascii="Times New Roman" w:hAnsi="Times New Roman" w:cs="Times New Roman"/>
          <w:sz w:val="24"/>
          <w:szCs w:val="24"/>
        </w:rPr>
        <w:t>.</w:t>
      </w:r>
    </w:p>
    <w:p w14:paraId="37C29F71" w14:textId="77777777" w:rsidR="0046126C" w:rsidRDefault="0046126C" w:rsidP="000D4FC5">
      <w:pPr>
        <w:tabs>
          <w:tab w:val="left" w:pos="993"/>
        </w:tabs>
        <w:spacing w:after="0" w:line="240" w:lineRule="auto"/>
        <w:ind w:firstLine="709"/>
        <w:jc w:val="both"/>
        <w:rPr>
          <w:rFonts w:ascii="Times New Roman" w:hAnsi="Times New Roman" w:cs="Times New Roman"/>
          <w:sz w:val="24"/>
          <w:szCs w:val="24"/>
        </w:rPr>
      </w:pPr>
    </w:p>
    <w:p w14:paraId="36FD7AC3" w14:textId="4F141C35" w:rsidR="00A74737" w:rsidRPr="005F3D5D" w:rsidRDefault="00A74737" w:rsidP="00BC12A2">
      <w:pPr>
        <w:pStyle w:val="ListParagraph"/>
        <w:numPr>
          <w:ilvl w:val="0"/>
          <w:numId w:val="42"/>
        </w:numPr>
        <w:tabs>
          <w:tab w:val="left" w:pos="993"/>
        </w:tabs>
        <w:spacing w:after="0" w:line="240" w:lineRule="auto"/>
        <w:ind w:hanging="720"/>
        <w:jc w:val="both"/>
        <w:rPr>
          <w:rFonts w:ascii="Times New Roman" w:hAnsi="Times New Roman" w:cs="Times New Roman"/>
          <w:b/>
          <w:color w:val="000000"/>
          <w:sz w:val="24"/>
          <w:szCs w:val="24"/>
        </w:rPr>
      </w:pPr>
      <w:r w:rsidRPr="00682599">
        <w:rPr>
          <w:rFonts w:ascii="Times New Roman" w:hAnsi="Times New Roman" w:cs="Times New Roman"/>
          <w:b/>
          <w:color w:val="000000"/>
          <w:sz w:val="24"/>
          <w:szCs w:val="24"/>
        </w:rPr>
        <w:t xml:space="preserve">straipsnis. </w:t>
      </w:r>
      <w:r w:rsidR="00EA547D" w:rsidRPr="00682599">
        <w:rPr>
          <w:rFonts w:ascii="Times New Roman" w:hAnsi="Times New Roman" w:cs="Times New Roman"/>
          <w:b/>
          <w:color w:val="000000"/>
          <w:sz w:val="24"/>
          <w:szCs w:val="24"/>
        </w:rPr>
        <w:t>B</w:t>
      </w:r>
      <w:r w:rsidRPr="00BB6DC5">
        <w:rPr>
          <w:rFonts w:ascii="Times New Roman" w:hAnsi="Times New Roman" w:cs="Times New Roman"/>
          <w:b/>
          <w:color w:val="000000"/>
          <w:sz w:val="24"/>
          <w:szCs w:val="24"/>
        </w:rPr>
        <w:t>iodegal</w:t>
      </w:r>
      <w:r w:rsidR="008D561E" w:rsidRPr="003B099D">
        <w:rPr>
          <w:rFonts w:ascii="Times New Roman" w:hAnsi="Times New Roman" w:cs="Times New Roman"/>
          <w:b/>
          <w:color w:val="000000"/>
          <w:sz w:val="24"/>
          <w:szCs w:val="24"/>
        </w:rPr>
        <w:t xml:space="preserve">ų </w:t>
      </w:r>
      <w:r w:rsidR="000431D3" w:rsidRPr="00906D50">
        <w:rPr>
          <w:rFonts w:ascii="Times New Roman" w:hAnsi="Times New Roman" w:cs="Times New Roman"/>
          <w:b/>
          <w:color w:val="000000"/>
          <w:sz w:val="24"/>
          <w:szCs w:val="24"/>
        </w:rPr>
        <w:t>naudojim</w:t>
      </w:r>
      <w:r w:rsidR="00AF2CA1" w:rsidRPr="00353367">
        <w:rPr>
          <w:rFonts w:ascii="Times New Roman" w:hAnsi="Times New Roman" w:cs="Times New Roman"/>
          <w:b/>
          <w:color w:val="000000"/>
          <w:sz w:val="24"/>
          <w:szCs w:val="24"/>
        </w:rPr>
        <w:t>ui taikomi</w:t>
      </w:r>
      <w:r w:rsidR="00EA547D" w:rsidRPr="00A25DE8">
        <w:rPr>
          <w:rFonts w:ascii="Times New Roman" w:hAnsi="Times New Roman" w:cs="Times New Roman"/>
          <w:b/>
          <w:color w:val="000000"/>
          <w:sz w:val="24"/>
          <w:szCs w:val="24"/>
        </w:rPr>
        <w:t xml:space="preserve"> reikalavimai</w:t>
      </w:r>
      <w:r w:rsidR="00EA547D" w:rsidRPr="00A25DE8" w:rsidDel="00EA547D">
        <w:rPr>
          <w:rFonts w:ascii="Times New Roman" w:hAnsi="Times New Roman" w:cs="Times New Roman"/>
          <w:b/>
          <w:color w:val="000000"/>
          <w:sz w:val="24"/>
          <w:szCs w:val="24"/>
        </w:rPr>
        <w:t xml:space="preserve"> </w:t>
      </w:r>
    </w:p>
    <w:p w14:paraId="73EED318" w14:textId="45B72A8C" w:rsidR="00BE6C54" w:rsidRDefault="00D562F1" w:rsidP="005A5871">
      <w:pPr>
        <w:pStyle w:val="ListParagraph"/>
        <w:numPr>
          <w:ilvl w:val="0"/>
          <w:numId w:val="6"/>
        </w:numPr>
        <w:tabs>
          <w:tab w:val="left" w:pos="993"/>
          <w:tab w:val="left" w:pos="1418"/>
        </w:tabs>
        <w:spacing w:after="0" w:line="240" w:lineRule="auto"/>
        <w:ind w:left="0" w:firstLine="709"/>
        <w:contextualSpacing w:val="0"/>
        <w:jc w:val="both"/>
        <w:rPr>
          <w:rFonts w:ascii="Times New Roman" w:hAnsi="Times New Roman" w:cs="Times New Roman"/>
          <w:sz w:val="24"/>
          <w:szCs w:val="24"/>
        </w:rPr>
      </w:pPr>
      <w:r w:rsidRPr="00C53B80">
        <w:rPr>
          <w:rFonts w:ascii="Times New Roman" w:hAnsi="Times New Roman" w:cs="Times New Roman"/>
          <w:sz w:val="24"/>
          <w:szCs w:val="24"/>
        </w:rPr>
        <w:t xml:space="preserve">Degalų tiekėjai </w:t>
      </w:r>
      <w:r w:rsidR="00C95223" w:rsidRPr="00C53B80">
        <w:rPr>
          <w:rFonts w:ascii="Times New Roman" w:hAnsi="Times New Roman" w:cs="Times New Roman"/>
          <w:sz w:val="24"/>
          <w:szCs w:val="24"/>
        </w:rPr>
        <w:t>ir transporto sektoriaus gamtinių dujų tiekėjai</w:t>
      </w:r>
      <w:r w:rsidR="00556F89">
        <w:rPr>
          <w:rFonts w:ascii="Times New Roman" w:hAnsi="Times New Roman" w:cs="Times New Roman"/>
          <w:sz w:val="24"/>
          <w:szCs w:val="24"/>
        </w:rPr>
        <w:t>,</w:t>
      </w:r>
      <w:r w:rsidR="00C95223" w:rsidRPr="00C53B80">
        <w:rPr>
          <w:rFonts w:ascii="Times New Roman" w:hAnsi="Times New Roman" w:cs="Times New Roman"/>
          <w:sz w:val="24"/>
          <w:szCs w:val="24"/>
        </w:rPr>
        <w:t xml:space="preserve"> </w:t>
      </w:r>
      <w:r w:rsidR="00E6011E" w:rsidRPr="00C53B80">
        <w:rPr>
          <w:rFonts w:ascii="Times New Roman" w:hAnsi="Times New Roman" w:cs="Times New Roman"/>
          <w:sz w:val="24"/>
          <w:szCs w:val="24"/>
        </w:rPr>
        <w:t>įgyvendin</w:t>
      </w:r>
      <w:r w:rsidRPr="00C53B80">
        <w:rPr>
          <w:rFonts w:ascii="Times New Roman" w:hAnsi="Times New Roman" w:cs="Times New Roman"/>
          <w:sz w:val="24"/>
          <w:szCs w:val="24"/>
        </w:rPr>
        <w:t>dami</w:t>
      </w:r>
      <w:r w:rsidR="00E6011E" w:rsidRPr="00C53B80">
        <w:rPr>
          <w:rFonts w:ascii="Times New Roman" w:hAnsi="Times New Roman" w:cs="Times New Roman"/>
          <w:sz w:val="24"/>
          <w:szCs w:val="24"/>
        </w:rPr>
        <w:t xml:space="preserve"> šio įstatymo </w:t>
      </w:r>
      <w:r w:rsidR="0059550E">
        <w:rPr>
          <w:rFonts w:ascii="Times New Roman" w:hAnsi="Times New Roman" w:cs="Times New Roman"/>
          <w:sz w:val="24"/>
          <w:szCs w:val="24"/>
        </w:rPr>
        <w:br/>
      </w:r>
      <w:r w:rsidR="00E6011E" w:rsidRPr="00C53B80">
        <w:rPr>
          <w:rFonts w:ascii="Times New Roman" w:hAnsi="Times New Roman" w:cs="Times New Roman"/>
          <w:sz w:val="24"/>
          <w:szCs w:val="24"/>
        </w:rPr>
        <w:t>1</w:t>
      </w:r>
      <w:r w:rsidR="001C08D2">
        <w:rPr>
          <w:rFonts w:ascii="Times New Roman" w:hAnsi="Times New Roman" w:cs="Times New Roman"/>
          <w:sz w:val="24"/>
          <w:szCs w:val="24"/>
        </w:rPr>
        <w:t>6</w:t>
      </w:r>
      <w:r w:rsidR="00E6011E" w:rsidRPr="00C53B80">
        <w:rPr>
          <w:rFonts w:ascii="Times New Roman" w:hAnsi="Times New Roman" w:cs="Times New Roman"/>
          <w:sz w:val="24"/>
          <w:szCs w:val="24"/>
        </w:rPr>
        <w:t xml:space="preserve"> straipsnio </w:t>
      </w:r>
      <w:r w:rsidRPr="00C53B80">
        <w:rPr>
          <w:rFonts w:ascii="Times New Roman" w:hAnsi="Times New Roman" w:cs="Times New Roman"/>
          <w:sz w:val="24"/>
          <w:szCs w:val="24"/>
        </w:rPr>
        <w:t>1</w:t>
      </w:r>
      <w:r w:rsidR="008E6EC2">
        <w:rPr>
          <w:rFonts w:ascii="Times New Roman" w:hAnsi="Times New Roman" w:cs="Times New Roman"/>
          <w:sz w:val="24"/>
          <w:szCs w:val="24"/>
        </w:rPr>
        <w:t xml:space="preserve"> ir</w:t>
      </w:r>
      <w:r w:rsidR="00D07D77">
        <w:rPr>
          <w:rFonts w:ascii="Times New Roman" w:hAnsi="Times New Roman" w:cs="Times New Roman"/>
          <w:sz w:val="24"/>
          <w:szCs w:val="24"/>
        </w:rPr>
        <w:t xml:space="preserve"> </w:t>
      </w:r>
      <w:r w:rsidR="000223C0" w:rsidRPr="00C53B80">
        <w:rPr>
          <w:rFonts w:ascii="Times New Roman" w:hAnsi="Times New Roman" w:cs="Times New Roman"/>
          <w:sz w:val="24"/>
          <w:szCs w:val="24"/>
        </w:rPr>
        <w:t>3</w:t>
      </w:r>
      <w:r w:rsidR="00E6011E" w:rsidRPr="00C53B80">
        <w:rPr>
          <w:rFonts w:ascii="Times New Roman" w:hAnsi="Times New Roman" w:cs="Times New Roman"/>
          <w:sz w:val="24"/>
          <w:szCs w:val="24"/>
        </w:rPr>
        <w:t xml:space="preserve"> daly</w:t>
      </w:r>
      <w:r w:rsidR="00284D7D" w:rsidRPr="00C53B80">
        <w:rPr>
          <w:rFonts w:ascii="Times New Roman" w:hAnsi="Times New Roman" w:cs="Times New Roman"/>
          <w:sz w:val="24"/>
          <w:szCs w:val="24"/>
        </w:rPr>
        <w:t>se</w:t>
      </w:r>
      <w:r w:rsidR="00E6011E" w:rsidRPr="00C53B80">
        <w:rPr>
          <w:rFonts w:ascii="Times New Roman" w:hAnsi="Times New Roman" w:cs="Times New Roman"/>
          <w:sz w:val="24"/>
          <w:szCs w:val="24"/>
        </w:rPr>
        <w:t xml:space="preserve"> </w:t>
      </w:r>
      <w:r w:rsidR="00284D7D" w:rsidRPr="00C53B80">
        <w:rPr>
          <w:rFonts w:ascii="Times New Roman" w:hAnsi="Times New Roman" w:cs="Times New Roman"/>
          <w:sz w:val="24"/>
          <w:szCs w:val="24"/>
        </w:rPr>
        <w:t>numatytus įpareigojimus</w:t>
      </w:r>
      <w:r w:rsidR="00D07D77">
        <w:rPr>
          <w:rFonts w:ascii="Times New Roman" w:hAnsi="Times New Roman" w:cs="Times New Roman"/>
          <w:sz w:val="24"/>
          <w:szCs w:val="24"/>
        </w:rPr>
        <w:t xml:space="preserve"> ir reikalavimus</w:t>
      </w:r>
      <w:r w:rsidR="00556F89">
        <w:rPr>
          <w:rFonts w:ascii="Times New Roman" w:hAnsi="Times New Roman" w:cs="Times New Roman"/>
          <w:sz w:val="24"/>
          <w:szCs w:val="24"/>
        </w:rPr>
        <w:t>,</w:t>
      </w:r>
      <w:r w:rsidR="00C0426A" w:rsidRPr="00C53B80">
        <w:rPr>
          <w:rFonts w:ascii="Times New Roman" w:hAnsi="Times New Roman" w:cs="Times New Roman"/>
          <w:sz w:val="24"/>
          <w:szCs w:val="24"/>
        </w:rPr>
        <w:t xml:space="preserve"> turi užtikrinti, kad</w:t>
      </w:r>
      <w:r w:rsidR="00E6011E" w:rsidRPr="00C53B80">
        <w:rPr>
          <w:rFonts w:ascii="Times New Roman" w:hAnsi="Times New Roman" w:cs="Times New Roman"/>
          <w:sz w:val="24"/>
          <w:szCs w:val="24"/>
        </w:rPr>
        <w:t xml:space="preserve"> biodegalų, taip pat transporto sektoriuje suvartojamo bio</w:t>
      </w:r>
      <w:r w:rsidR="00CF449F" w:rsidRPr="00C53B80">
        <w:rPr>
          <w:rFonts w:ascii="Times New Roman" w:hAnsi="Times New Roman" w:cs="Times New Roman"/>
          <w:sz w:val="24"/>
          <w:szCs w:val="24"/>
        </w:rPr>
        <w:t>kuro</w:t>
      </w:r>
      <w:r w:rsidR="00E213E1" w:rsidRPr="00C53B80">
        <w:rPr>
          <w:rFonts w:ascii="Times New Roman" w:hAnsi="Times New Roman" w:cs="Times New Roman"/>
          <w:sz w:val="24"/>
          <w:szCs w:val="24"/>
        </w:rPr>
        <w:t>,</w:t>
      </w:r>
      <w:r w:rsidR="000502D2" w:rsidRPr="00C53B80">
        <w:rPr>
          <w:rFonts w:ascii="Times New Roman" w:hAnsi="Times New Roman" w:cs="Times New Roman"/>
          <w:sz w:val="24"/>
          <w:szCs w:val="24"/>
        </w:rPr>
        <w:t xml:space="preserve"> </w:t>
      </w:r>
      <w:r w:rsidR="00E6011E" w:rsidRPr="00C53B80">
        <w:rPr>
          <w:rFonts w:ascii="Times New Roman" w:hAnsi="Times New Roman" w:cs="Times New Roman"/>
          <w:sz w:val="24"/>
          <w:szCs w:val="24"/>
        </w:rPr>
        <w:t xml:space="preserve">jeigu jie pagaminti iš maistinių ir pašarinių augalų, procentinė dalis </w:t>
      </w:r>
      <w:r w:rsidR="00DD5B76" w:rsidRPr="00C53B80">
        <w:rPr>
          <w:rFonts w:ascii="Times New Roman" w:hAnsi="Times New Roman" w:cs="Times New Roman"/>
          <w:sz w:val="24"/>
          <w:szCs w:val="24"/>
        </w:rPr>
        <w:t>skaičiuojant nuo bendros</w:t>
      </w:r>
      <w:r w:rsidR="00981E8C">
        <w:rPr>
          <w:rFonts w:ascii="Times New Roman" w:hAnsi="Times New Roman" w:cs="Times New Roman"/>
          <w:sz w:val="24"/>
          <w:szCs w:val="24"/>
        </w:rPr>
        <w:t xml:space="preserve"> degalų tiekėjo</w:t>
      </w:r>
      <w:r w:rsidR="00DD5B76" w:rsidRPr="00C53B80">
        <w:rPr>
          <w:rFonts w:ascii="Times New Roman" w:hAnsi="Times New Roman" w:cs="Times New Roman"/>
          <w:sz w:val="24"/>
          <w:szCs w:val="24"/>
        </w:rPr>
        <w:t xml:space="preserve"> </w:t>
      </w:r>
      <w:r w:rsidR="00B00678" w:rsidRPr="00C53B80">
        <w:rPr>
          <w:rFonts w:ascii="Times New Roman" w:hAnsi="Times New Roman" w:cs="Times New Roman"/>
          <w:sz w:val="24"/>
          <w:szCs w:val="24"/>
        </w:rPr>
        <w:t>parduotų degalų energinė</w:t>
      </w:r>
      <w:r w:rsidR="00DD5B76" w:rsidRPr="00C53B80">
        <w:rPr>
          <w:rFonts w:ascii="Times New Roman" w:hAnsi="Times New Roman" w:cs="Times New Roman"/>
          <w:sz w:val="24"/>
          <w:szCs w:val="24"/>
        </w:rPr>
        <w:t xml:space="preserve">s </w:t>
      </w:r>
      <w:r w:rsidR="00B00678" w:rsidRPr="00C53B80">
        <w:rPr>
          <w:rFonts w:ascii="Times New Roman" w:hAnsi="Times New Roman" w:cs="Times New Roman"/>
          <w:sz w:val="24"/>
          <w:szCs w:val="24"/>
        </w:rPr>
        <w:t>vertė</w:t>
      </w:r>
      <w:r w:rsidR="00DD5B76" w:rsidRPr="00C53B80">
        <w:rPr>
          <w:rFonts w:ascii="Times New Roman" w:hAnsi="Times New Roman" w:cs="Times New Roman"/>
          <w:sz w:val="24"/>
          <w:szCs w:val="24"/>
        </w:rPr>
        <w:t>s</w:t>
      </w:r>
      <w:r w:rsidR="0059550E">
        <w:rPr>
          <w:rFonts w:ascii="Times New Roman" w:hAnsi="Times New Roman" w:cs="Times New Roman"/>
          <w:sz w:val="24"/>
          <w:szCs w:val="24"/>
        </w:rPr>
        <w:t>,</w:t>
      </w:r>
      <w:r w:rsidR="009D1020">
        <w:rPr>
          <w:rFonts w:ascii="Times New Roman" w:hAnsi="Times New Roman" w:cs="Times New Roman"/>
          <w:sz w:val="24"/>
          <w:szCs w:val="24"/>
        </w:rPr>
        <w:t xml:space="preserve"> </w:t>
      </w:r>
      <w:r w:rsidR="001A1AC3">
        <w:rPr>
          <w:rFonts w:ascii="Times New Roman" w:hAnsi="Times New Roman" w:cs="Times New Roman"/>
          <w:sz w:val="24"/>
          <w:szCs w:val="24"/>
        </w:rPr>
        <w:t>nebus</w:t>
      </w:r>
      <w:r w:rsidR="004D72EB" w:rsidRPr="004D72EB">
        <w:rPr>
          <w:rFonts w:ascii="Times New Roman" w:hAnsi="Times New Roman" w:cs="Times New Roman"/>
          <w:sz w:val="24"/>
          <w:szCs w:val="24"/>
        </w:rPr>
        <w:t xml:space="preserve"> daugiau kaip vienu procentiniu punktu didesnė nei tokio kuro dalis</w:t>
      </w:r>
      <w:r w:rsidR="0059550E">
        <w:rPr>
          <w:rFonts w:ascii="Times New Roman" w:hAnsi="Times New Roman" w:cs="Times New Roman"/>
          <w:sz w:val="24"/>
          <w:szCs w:val="24"/>
        </w:rPr>
        <w:t>,</w:t>
      </w:r>
      <w:r w:rsidR="004D72EB" w:rsidRPr="004D72EB">
        <w:rPr>
          <w:rFonts w:ascii="Times New Roman" w:hAnsi="Times New Roman" w:cs="Times New Roman"/>
          <w:sz w:val="24"/>
          <w:szCs w:val="24"/>
        </w:rPr>
        <w:t xml:space="preserve"> palyginti su </w:t>
      </w:r>
      <w:r w:rsidR="0077037F">
        <w:rPr>
          <w:rFonts w:ascii="Times New Roman" w:hAnsi="Times New Roman" w:cs="Times New Roman"/>
          <w:sz w:val="24"/>
          <w:szCs w:val="24"/>
        </w:rPr>
        <w:t xml:space="preserve">bendru </w:t>
      </w:r>
      <w:r w:rsidR="004D72EB" w:rsidRPr="004D72EB">
        <w:rPr>
          <w:rFonts w:ascii="Times New Roman" w:hAnsi="Times New Roman" w:cs="Times New Roman"/>
          <w:sz w:val="24"/>
          <w:szCs w:val="24"/>
        </w:rPr>
        <w:t xml:space="preserve">galutiniu energijos suvartojimu </w:t>
      </w:r>
      <w:r w:rsidR="00C53B80">
        <w:rPr>
          <w:rFonts w:ascii="Times New Roman" w:hAnsi="Times New Roman" w:cs="Times New Roman"/>
          <w:sz w:val="24"/>
          <w:szCs w:val="24"/>
        </w:rPr>
        <w:t xml:space="preserve">Lietuvos Respublikos </w:t>
      </w:r>
      <w:r w:rsidR="004D72EB" w:rsidRPr="004D72EB">
        <w:rPr>
          <w:rFonts w:ascii="Times New Roman" w:hAnsi="Times New Roman" w:cs="Times New Roman"/>
          <w:sz w:val="24"/>
          <w:szCs w:val="24"/>
        </w:rPr>
        <w:t>kelių ir geležinkelių transporto sektoriuose 2020 m</w:t>
      </w:r>
      <w:r w:rsidR="00D34D53">
        <w:rPr>
          <w:rFonts w:ascii="Times New Roman" w:hAnsi="Times New Roman" w:cs="Times New Roman"/>
          <w:sz w:val="24"/>
          <w:szCs w:val="24"/>
        </w:rPr>
        <w:t>etais</w:t>
      </w:r>
      <w:r w:rsidR="004E10DB">
        <w:rPr>
          <w:rFonts w:ascii="Times New Roman" w:hAnsi="Times New Roman" w:cs="Times New Roman"/>
          <w:sz w:val="24"/>
          <w:szCs w:val="24"/>
        </w:rPr>
        <w:t>.</w:t>
      </w:r>
      <w:r w:rsidR="000704B4">
        <w:rPr>
          <w:rFonts w:ascii="Times New Roman" w:hAnsi="Times New Roman" w:cs="Times New Roman"/>
          <w:sz w:val="24"/>
          <w:szCs w:val="24"/>
        </w:rPr>
        <w:t xml:space="preserve"> </w:t>
      </w:r>
    </w:p>
    <w:p w14:paraId="0B7B6AA9" w14:textId="1E636732" w:rsidR="00C95223" w:rsidRPr="00C53B80" w:rsidRDefault="00037D17" w:rsidP="003A7E98">
      <w:pPr>
        <w:pStyle w:val="ListParagraph"/>
        <w:numPr>
          <w:ilvl w:val="0"/>
          <w:numId w:val="6"/>
        </w:numPr>
        <w:tabs>
          <w:tab w:val="left" w:pos="993"/>
          <w:tab w:val="left" w:pos="1418"/>
        </w:tabs>
        <w:spacing w:after="0" w:line="240" w:lineRule="auto"/>
        <w:ind w:left="0" w:firstLine="709"/>
        <w:contextualSpacing w:val="0"/>
        <w:jc w:val="both"/>
        <w:rPr>
          <w:rFonts w:ascii="Times New Roman" w:hAnsi="Times New Roman" w:cs="Times New Roman"/>
          <w:sz w:val="24"/>
          <w:szCs w:val="24"/>
        </w:rPr>
      </w:pPr>
      <w:r w:rsidRPr="00C53B80">
        <w:rPr>
          <w:rFonts w:ascii="Times New Roman" w:hAnsi="Times New Roman" w:cs="Times New Roman"/>
          <w:sz w:val="24"/>
          <w:szCs w:val="24"/>
        </w:rPr>
        <w:t>Degalų tiekėjai ir transporto sektoriaus gamtinių dujų tiekėjai</w:t>
      </w:r>
      <w:r w:rsidR="00AC7A09">
        <w:rPr>
          <w:rFonts w:ascii="Times New Roman" w:hAnsi="Times New Roman" w:cs="Times New Roman"/>
          <w:sz w:val="24"/>
          <w:szCs w:val="24"/>
        </w:rPr>
        <w:t>,</w:t>
      </w:r>
      <w:r w:rsidRPr="00C53B80">
        <w:rPr>
          <w:rFonts w:ascii="Times New Roman" w:hAnsi="Times New Roman" w:cs="Times New Roman"/>
          <w:sz w:val="24"/>
          <w:szCs w:val="24"/>
        </w:rPr>
        <w:t xml:space="preserve"> įgyvendindami šio įstatymo </w:t>
      </w:r>
      <w:r w:rsidR="00AC7A09">
        <w:rPr>
          <w:rFonts w:ascii="Times New Roman" w:hAnsi="Times New Roman" w:cs="Times New Roman"/>
          <w:sz w:val="24"/>
          <w:szCs w:val="24"/>
        </w:rPr>
        <w:br/>
      </w:r>
      <w:r w:rsidRPr="00C53B80">
        <w:rPr>
          <w:rFonts w:ascii="Times New Roman" w:hAnsi="Times New Roman" w:cs="Times New Roman"/>
          <w:sz w:val="24"/>
          <w:szCs w:val="24"/>
        </w:rPr>
        <w:t>1</w:t>
      </w:r>
      <w:r w:rsidR="00D07D77">
        <w:rPr>
          <w:rFonts w:ascii="Times New Roman" w:hAnsi="Times New Roman" w:cs="Times New Roman"/>
          <w:sz w:val="24"/>
          <w:szCs w:val="24"/>
        </w:rPr>
        <w:t>6</w:t>
      </w:r>
      <w:r w:rsidRPr="00C53B80">
        <w:rPr>
          <w:rFonts w:ascii="Times New Roman" w:hAnsi="Times New Roman" w:cs="Times New Roman"/>
          <w:sz w:val="24"/>
          <w:szCs w:val="24"/>
        </w:rPr>
        <w:t xml:space="preserve"> straipsnio </w:t>
      </w:r>
      <w:r w:rsidR="001F6308" w:rsidRPr="00C53B80">
        <w:rPr>
          <w:rFonts w:ascii="Times New Roman" w:hAnsi="Times New Roman" w:cs="Times New Roman"/>
          <w:sz w:val="24"/>
          <w:szCs w:val="24"/>
        </w:rPr>
        <w:t>1</w:t>
      </w:r>
      <w:r w:rsidR="008E6EC2">
        <w:rPr>
          <w:rFonts w:ascii="Times New Roman" w:hAnsi="Times New Roman" w:cs="Times New Roman"/>
          <w:sz w:val="24"/>
          <w:szCs w:val="24"/>
        </w:rPr>
        <w:t xml:space="preserve"> ir</w:t>
      </w:r>
      <w:r w:rsidR="001F6308">
        <w:rPr>
          <w:rFonts w:ascii="Times New Roman" w:hAnsi="Times New Roman" w:cs="Times New Roman"/>
          <w:sz w:val="24"/>
          <w:szCs w:val="24"/>
        </w:rPr>
        <w:t xml:space="preserve"> </w:t>
      </w:r>
      <w:r w:rsidR="001F6308" w:rsidRPr="00C53B80">
        <w:rPr>
          <w:rFonts w:ascii="Times New Roman" w:hAnsi="Times New Roman" w:cs="Times New Roman"/>
          <w:sz w:val="24"/>
          <w:szCs w:val="24"/>
        </w:rPr>
        <w:t>3</w:t>
      </w:r>
      <w:r w:rsidR="001F6308">
        <w:rPr>
          <w:rFonts w:ascii="Times New Roman" w:hAnsi="Times New Roman" w:cs="Times New Roman"/>
          <w:sz w:val="24"/>
          <w:szCs w:val="24"/>
        </w:rPr>
        <w:t xml:space="preserve"> </w:t>
      </w:r>
      <w:r w:rsidR="001F6308" w:rsidRPr="00C53B80">
        <w:rPr>
          <w:rFonts w:ascii="Times New Roman" w:hAnsi="Times New Roman" w:cs="Times New Roman"/>
          <w:sz w:val="24"/>
          <w:szCs w:val="24"/>
        </w:rPr>
        <w:t>dalyse numatytus įpareigojimus</w:t>
      </w:r>
      <w:r w:rsidR="001F6308">
        <w:rPr>
          <w:rFonts w:ascii="Times New Roman" w:hAnsi="Times New Roman" w:cs="Times New Roman"/>
          <w:sz w:val="24"/>
          <w:szCs w:val="24"/>
        </w:rPr>
        <w:t xml:space="preserve"> ir reikalavimus</w:t>
      </w:r>
      <w:r w:rsidR="00AC7A09">
        <w:rPr>
          <w:rFonts w:ascii="Times New Roman" w:hAnsi="Times New Roman" w:cs="Times New Roman"/>
          <w:sz w:val="24"/>
          <w:szCs w:val="24"/>
        </w:rPr>
        <w:t>,</w:t>
      </w:r>
      <w:r w:rsidRPr="00C53B80">
        <w:rPr>
          <w:rFonts w:ascii="Times New Roman" w:hAnsi="Times New Roman" w:cs="Times New Roman"/>
          <w:sz w:val="24"/>
          <w:szCs w:val="24"/>
        </w:rPr>
        <w:t xml:space="preserve"> turi užtikrinti, kad</w:t>
      </w:r>
      <w:r w:rsidR="00E6011E" w:rsidRPr="00784C5B">
        <w:rPr>
          <w:rFonts w:ascii="Times New Roman" w:hAnsi="Times New Roman" w:cs="Times New Roman"/>
          <w:sz w:val="24"/>
          <w:szCs w:val="24"/>
        </w:rPr>
        <w:t xml:space="preserve"> </w:t>
      </w:r>
      <w:r w:rsidR="00607D72">
        <w:rPr>
          <w:rFonts w:ascii="Times New Roman" w:eastAsia="Times New Roman" w:hAnsi="Times New Roman" w:cs="Times New Roman"/>
          <w:sz w:val="24"/>
          <w:szCs w:val="24"/>
        </w:rPr>
        <w:t xml:space="preserve">kiekvienais kalendoriniais metais </w:t>
      </w:r>
      <w:r w:rsidR="00C95223" w:rsidRPr="00784C5B">
        <w:rPr>
          <w:rFonts w:ascii="Times New Roman" w:hAnsi="Times New Roman" w:cs="Times New Roman"/>
          <w:sz w:val="24"/>
          <w:szCs w:val="24"/>
        </w:rPr>
        <w:t>b</w:t>
      </w:r>
      <w:r w:rsidR="00E6011E" w:rsidRPr="00784C5B">
        <w:rPr>
          <w:rFonts w:ascii="Times New Roman" w:eastAsia="Times New Roman" w:hAnsi="Times New Roman" w:cs="Times New Roman"/>
          <w:sz w:val="24"/>
          <w:szCs w:val="24"/>
        </w:rPr>
        <w:t>iodegalų, pagamintų iš naudoto kepimo aliejaus ir 1 ir 2 kategorijų gyvūninių riebalų, kaip apibrėžta pagal 2009 m. spalio 21 d. Europos Parlamento ir Tarybos reglamentą (EB) Nr. 1069/2009</w:t>
      </w:r>
      <w:r w:rsidR="00E633A6">
        <w:rPr>
          <w:rFonts w:ascii="Times New Roman" w:eastAsia="Times New Roman" w:hAnsi="Times New Roman" w:cs="Times New Roman"/>
          <w:sz w:val="24"/>
          <w:szCs w:val="24"/>
        </w:rPr>
        <w:t>,</w:t>
      </w:r>
      <w:r w:rsidR="00596358">
        <w:rPr>
          <w:rFonts w:ascii="Times New Roman" w:eastAsia="Times New Roman" w:hAnsi="Times New Roman" w:cs="Times New Roman"/>
          <w:sz w:val="24"/>
          <w:szCs w:val="24"/>
        </w:rPr>
        <w:t xml:space="preserve"> </w:t>
      </w:r>
      <w:r w:rsidR="00596358" w:rsidRPr="00093FEA">
        <w:rPr>
          <w:rFonts w:ascii="Times New Roman" w:eastAsia="Times New Roman" w:hAnsi="Times New Roman" w:cs="Times New Roman"/>
          <w:sz w:val="24"/>
          <w:szCs w:val="24"/>
        </w:rPr>
        <w:t>kuriuo nustatomos žmonėms vartoti neskirtų šalutinių gyvūninių produktų ir jų gaminių sveikumo taisyklės ir panaikinamas Reglamentas (EB) Nr. 1774/2002 (Šalutinių gyvūninių produktų reglamentas)</w:t>
      </w:r>
      <w:r w:rsidR="00E6011E" w:rsidRPr="00784C5B">
        <w:rPr>
          <w:rFonts w:ascii="Times New Roman" w:eastAsia="Times New Roman" w:hAnsi="Times New Roman" w:cs="Times New Roman"/>
          <w:sz w:val="24"/>
          <w:szCs w:val="24"/>
        </w:rPr>
        <w:t xml:space="preserve"> procentinė dalis</w:t>
      </w:r>
      <w:r w:rsidR="00C435D7">
        <w:rPr>
          <w:rFonts w:ascii="Times New Roman" w:eastAsia="Times New Roman" w:hAnsi="Times New Roman" w:cs="Times New Roman"/>
          <w:sz w:val="24"/>
          <w:szCs w:val="24"/>
        </w:rPr>
        <w:t>,</w:t>
      </w:r>
      <w:r w:rsidR="00E6011E" w:rsidRPr="00784C5B">
        <w:rPr>
          <w:rFonts w:ascii="Times New Roman" w:eastAsia="Times New Roman" w:hAnsi="Times New Roman" w:cs="Times New Roman"/>
          <w:sz w:val="24"/>
          <w:szCs w:val="24"/>
        </w:rPr>
        <w:t xml:space="preserve"> </w:t>
      </w:r>
      <w:r w:rsidR="0014198F">
        <w:rPr>
          <w:rFonts w:ascii="Times New Roman" w:eastAsia="Times New Roman" w:hAnsi="Times New Roman" w:cs="Times New Roman"/>
          <w:sz w:val="24"/>
          <w:szCs w:val="24"/>
        </w:rPr>
        <w:t>palyginti</w:t>
      </w:r>
      <w:r w:rsidR="00607D72">
        <w:rPr>
          <w:rFonts w:ascii="Times New Roman" w:eastAsia="Times New Roman" w:hAnsi="Times New Roman" w:cs="Times New Roman"/>
          <w:sz w:val="24"/>
          <w:szCs w:val="24"/>
        </w:rPr>
        <w:t xml:space="preserve"> su</w:t>
      </w:r>
      <w:r w:rsidR="0014198F" w:rsidRPr="00C95223">
        <w:rPr>
          <w:rFonts w:ascii="Times New Roman" w:eastAsia="Times New Roman" w:hAnsi="Times New Roman" w:cs="Times New Roman"/>
          <w:sz w:val="24"/>
          <w:szCs w:val="24"/>
        </w:rPr>
        <w:t xml:space="preserve"> </w:t>
      </w:r>
      <w:r w:rsidR="00910DE8" w:rsidRPr="00C95223">
        <w:rPr>
          <w:rFonts w:ascii="Times New Roman" w:eastAsia="Times New Roman" w:hAnsi="Times New Roman" w:cs="Times New Roman"/>
          <w:sz w:val="24"/>
          <w:szCs w:val="24"/>
        </w:rPr>
        <w:t>bendr</w:t>
      </w:r>
      <w:r w:rsidR="00607D72">
        <w:rPr>
          <w:rFonts w:ascii="Times New Roman" w:eastAsia="Times New Roman" w:hAnsi="Times New Roman" w:cs="Times New Roman"/>
          <w:sz w:val="24"/>
          <w:szCs w:val="24"/>
        </w:rPr>
        <w:t>a</w:t>
      </w:r>
      <w:r w:rsidR="00910DE8" w:rsidRPr="00C95223">
        <w:rPr>
          <w:rFonts w:ascii="Times New Roman" w:eastAsia="Times New Roman" w:hAnsi="Times New Roman" w:cs="Times New Roman"/>
          <w:sz w:val="24"/>
          <w:szCs w:val="24"/>
        </w:rPr>
        <w:t xml:space="preserve"> </w:t>
      </w:r>
      <w:r w:rsidR="00981E8C">
        <w:rPr>
          <w:rFonts w:ascii="Times New Roman" w:eastAsia="Times New Roman" w:hAnsi="Times New Roman" w:cs="Times New Roman"/>
          <w:sz w:val="24"/>
          <w:szCs w:val="24"/>
        </w:rPr>
        <w:t xml:space="preserve">degalų tiekėjo </w:t>
      </w:r>
      <w:r w:rsidR="004F3DAE">
        <w:rPr>
          <w:rFonts w:ascii="Times New Roman" w:eastAsia="Times New Roman" w:hAnsi="Times New Roman" w:cs="Times New Roman"/>
          <w:sz w:val="24"/>
          <w:szCs w:val="24"/>
        </w:rPr>
        <w:t>patiektų</w:t>
      </w:r>
      <w:r w:rsidR="004F3DAE" w:rsidRPr="00C95223">
        <w:rPr>
          <w:rFonts w:ascii="Times New Roman" w:eastAsia="Times New Roman" w:hAnsi="Times New Roman" w:cs="Times New Roman"/>
          <w:sz w:val="24"/>
          <w:szCs w:val="24"/>
        </w:rPr>
        <w:t xml:space="preserve"> </w:t>
      </w:r>
      <w:r w:rsidR="00C95223" w:rsidRPr="00C95223">
        <w:rPr>
          <w:rFonts w:ascii="Times New Roman" w:eastAsia="Times New Roman" w:hAnsi="Times New Roman" w:cs="Times New Roman"/>
          <w:sz w:val="24"/>
          <w:szCs w:val="24"/>
        </w:rPr>
        <w:t>degalų energin</w:t>
      </w:r>
      <w:r w:rsidR="00607D72">
        <w:rPr>
          <w:rFonts w:ascii="Times New Roman" w:eastAsia="Times New Roman" w:hAnsi="Times New Roman" w:cs="Times New Roman"/>
          <w:sz w:val="24"/>
          <w:szCs w:val="24"/>
        </w:rPr>
        <w:t>e</w:t>
      </w:r>
      <w:r w:rsidR="00C95223" w:rsidRPr="00C95223">
        <w:rPr>
          <w:rFonts w:ascii="Times New Roman" w:eastAsia="Times New Roman" w:hAnsi="Times New Roman" w:cs="Times New Roman"/>
          <w:sz w:val="24"/>
          <w:szCs w:val="24"/>
        </w:rPr>
        <w:t xml:space="preserve"> vert</w:t>
      </w:r>
      <w:r w:rsidR="00607D72">
        <w:rPr>
          <w:rFonts w:ascii="Times New Roman" w:eastAsia="Times New Roman" w:hAnsi="Times New Roman" w:cs="Times New Roman"/>
          <w:sz w:val="24"/>
          <w:szCs w:val="24"/>
        </w:rPr>
        <w:t>e</w:t>
      </w:r>
      <w:r w:rsidR="00C95223" w:rsidRPr="00C95223">
        <w:rPr>
          <w:rFonts w:ascii="Times New Roman" w:eastAsia="Times New Roman" w:hAnsi="Times New Roman" w:cs="Times New Roman"/>
          <w:sz w:val="24"/>
          <w:szCs w:val="24"/>
        </w:rPr>
        <w:t xml:space="preserve">, neviršys </w:t>
      </w:r>
      <w:r w:rsidR="00C95223">
        <w:rPr>
          <w:rFonts w:ascii="Times New Roman" w:eastAsia="Times New Roman" w:hAnsi="Times New Roman" w:cs="Times New Roman"/>
          <w:sz w:val="24"/>
          <w:szCs w:val="24"/>
        </w:rPr>
        <w:t>1,7</w:t>
      </w:r>
      <w:r w:rsidR="00C95223" w:rsidRPr="00C95223">
        <w:rPr>
          <w:rFonts w:ascii="Times New Roman" w:eastAsia="Times New Roman" w:hAnsi="Times New Roman" w:cs="Times New Roman"/>
          <w:sz w:val="24"/>
          <w:szCs w:val="24"/>
        </w:rPr>
        <w:t xml:space="preserve"> procento ribos</w:t>
      </w:r>
      <w:r w:rsidR="00C95223">
        <w:rPr>
          <w:rFonts w:ascii="Times New Roman" w:eastAsia="Times New Roman" w:hAnsi="Times New Roman" w:cs="Times New Roman"/>
          <w:sz w:val="24"/>
          <w:szCs w:val="24"/>
        </w:rPr>
        <w:t>.</w:t>
      </w:r>
    </w:p>
    <w:p w14:paraId="2BCDF257" w14:textId="667AA208" w:rsidR="00E6011E" w:rsidRDefault="00E6011E" w:rsidP="00C11C4F">
      <w:pPr>
        <w:pStyle w:val="ListParagraph"/>
        <w:numPr>
          <w:ilvl w:val="0"/>
          <w:numId w:val="6"/>
        </w:numPr>
        <w:tabs>
          <w:tab w:val="left" w:pos="993"/>
          <w:tab w:val="left" w:pos="1418"/>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Viršij</w:t>
      </w:r>
      <w:r w:rsidR="00C42E60">
        <w:rPr>
          <w:rFonts w:ascii="Times New Roman" w:hAnsi="Times New Roman" w:cs="Times New Roman"/>
          <w:sz w:val="24"/>
          <w:szCs w:val="24"/>
        </w:rPr>
        <w:t>anti</w:t>
      </w:r>
      <w:r>
        <w:rPr>
          <w:rFonts w:ascii="Times New Roman" w:hAnsi="Times New Roman" w:cs="Times New Roman"/>
          <w:sz w:val="24"/>
          <w:szCs w:val="24"/>
        </w:rPr>
        <w:t xml:space="preserve"> šio straipsnio 1 </w:t>
      </w:r>
      <w:r w:rsidR="00020313">
        <w:rPr>
          <w:rFonts w:ascii="Times New Roman" w:hAnsi="Times New Roman" w:cs="Times New Roman"/>
          <w:sz w:val="24"/>
          <w:szCs w:val="24"/>
        </w:rPr>
        <w:t xml:space="preserve">ir 2 </w:t>
      </w:r>
      <w:r w:rsidR="00C95223">
        <w:rPr>
          <w:rFonts w:ascii="Times New Roman" w:hAnsi="Times New Roman" w:cs="Times New Roman"/>
          <w:sz w:val="24"/>
          <w:szCs w:val="24"/>
        </w:rPr>
        <w:t>daly</w:t>
      </w:r>
      <w:r w:rsidR="00020313">
        <w:rPr>
          <w:rFonts w:ascii="Times New Roman" w:hAnsi="Times New Roman" w:cs="Times New Roman"/>
          <w:sz w:val="24"/>
          <w:szCs w:val="24"/>
        </w:rPr>
        <w:t>se</w:t>
      </w:r>
      <w:r w:rsidR="00C95223">
        <w:rPr>
          <w:rFonts w:ascii="Times New Roman" w:hAnsi="Times New Roman" w:cs="Times New Roman"/>
          <w:sz w:val="24"/>
          <w:szCs w:val="24"/>
        </w:rPr>
        <w:t xml:space="preserve"> </w:t>
      </w:r>
      <w:r>
        <w:rPr>
          <w:rFonts w:ascii="Times New Roman" w:hAnsi="Times New Roman" w:cs="Times New Roman"/>
          <w:sz w:val="24"/>
          <w:szCs w:val="24"/>
        </w:rPr>
        <w:t xml:space="preserve">nustatytas ribas </w:t>
      </w:r>
      <w:r w:rsidRPr="00177CED">
        <w:rPr>
          <w:rFonts w:ascii="Times New Roman" w:hAnsi="Times New Roman" w:cs="Times New Roman"/>
          <w:sz w:val="24"/>
          <w:szCs w:val="24"/>
        </w:rPr>
        <w:t>biodegal</w:t>
      </w:r>
      <w:r>
        <w:rPr>
          <w:rFonts w:ascii="Times New Roman" w:hAnsi="Times New Roman" w:cs="Times New Roman"/>
          <w:sz w:val="24"/>
          <w:szCs w:val="24"/>
        </w:rPr>
        <w:t>ų</w:t>
      </w:r>
      <w:r w:rsidRPr="00177CED">
        <w:rPr>
          <w:rFonts w:ascii="Times New Roman" w:hAnsi="Times New Roman" w:cs="Times New Roman"/>
          <w:sz w:val="24"/>
          <w:szCs w:val="24"/>
        </w:rPr>
        <w:t>, taip pat transporto sektoriuje suvarto</w:t>
      </w:r>
      <w:r>
        <w:rPr>
          <w:rFonts w:ascii="Times New Roman" w:hAnsi="Times New Roman" w:cs="Times New Roman"/>
          <w:sz w:val="24"/>
          <w:szCs w:val="24"/>
        </w:rPr>
        <w:t>to</w:t>
      </w:r>
      <w:r w:rsidRPr="00177CED">
        <w:rPr>
          <w:rFonts w:ascii="Times New Roman" w:hAnsi="Times New Roman" w:cs="Times New Roman"/>
          <w:sz w:val="24"/>
          <w:szCs w:val="24"/>
        </w:rPr>
        <w:t xml:space="preserve"> </w:t>
      </w:r>
      <w:r w:rsidR="00CF449F">
        <w:rPr>
          <w:rFonts w:ascii="Times New Roman" w:hAnsi="Times New Roman" w:cs="Times New Roman"/>
          <w:sz w:val="24"/>
          <w:szCs w:val="24"/>
        </w:rPr>
        <w:t>biokuro</w:t>
      </w:r>
      <w:r w:rsidRPr="00177CED">
        <w:rPr>
          <w:rFonts w:ascii="Times New Roman" w:hAnsi="Times New Roman" w:cs="Times New Roman"/>
          <w:sz w:val="24"/>
          <w:szCs w:val="24"/>
        </w:rPr>
        <w:t>, jeigu jie pagaminti iš maistinių ir pašarinių augalų</w:t>
      </w:r>
      <w:r>
        <w:rPr>
          <w:rFonts w:ascii="Times New Roman" w:hAnsi="Times New Roman" w:cs="Times New Roman"/>
          <w:sz w:val="24"/>
          <w:szCs w:val="24"/>
        </w:rPr>
        <w:t xml:space="preserve"> ir (ar) </w:t>
      </w:r>
      <w:r w:rsidRPr="00177CED">
        <w:rPr>
          <w:rFonts w:ascii="Times New Roman" w:hAnsi="Times New Roman" w:cs="Times New Roman"/>
          <w:sz w:val="24"/>
          <w:szCs w:val="24"/>
        </w:rPr>
        <w:t>iš naudoto kepimo aliejaus ir 1 ir 2 kategorijų gyvūninių riebalų</w:t>
      </w:r>
      <w:r w:rsidRPr="00FE4B0E">
        <w:rPr>
          <w:rFonts w:ascii="Times New Roman" w:hAnsi="Times New Roman" w:cs="Times New Roman"/>
          <w:sz w:val="24"/>
          <w:szCs w:val="24"/>
        </w:rPr>
        <w:t>,</w:t>
      </w:r>
      <w:r>
        <w:rPr>
          <w:rFonts w:ascii="Times New Roman" w:hAnsi="Times New Roman" w:cs="Times New Roman"/>
          <w:sz w:val="24"/>
          <w:szCs w:val="24"/>
        </w:rPr>
        <w:t xml:space="preserve"> </w:t>
      </w:r>
      <w:r w:rsidRPr="00FE4B0E">
        <w:rPr>
          <w:rFonts w:ascii="Times New Roman" w:hAnsi="Times New Roman" w:cs="Times New Roman"/>
          <w:sz w:val="24"/>
          <w:szCs w:val="24"/>
        </w:rPr>
        <w:t xml:space="preserve">kaip apibrėžta </w:t>
      </w:r>
      <w:r w:rsidR="0049305F" w:rsidRPr="0049305F">
        <w:rPr>
          <w:rFonts w:ascii="Times New Roman" w:hAnsi="Times New Roman" w:cs="Times New Roman"/>
          <w:sz w:val="24"/>
          <w:szCs w:val="24"/>
        </w:rPr>
        <w:t>Reglament</w:t>
      </w:r>
      <w:r w:rsidR="0049305F">
        <w:rPr>
          <w:rFonts w:ascii="Times New Roman" w:hAnsi="Times New Roman" w:cs="Times New Roman"/>
          <w:sz w:val="24"/>
          <w:szCs w:val="24"/>
        </w:rPr>
        <w:t>e</w:t>
      </w:r>
      <w:r w:rsidR="0049305F" w:rsidRPr="0049305F">
        <w:rPr>
          <w:rFonts w:ascii="Times New Roman" w:hAnsi="Times New Roman" w:cs="Times New Roman"/>
          <w:sz w:val="24"/>
          <w:szCs w:val="24"/>
        </w:rPr>
        <w:t xml:space="preserve"> (EB) Nr. 1069/2009</w:t>
      </w:r>
      <w:r w:rsidR="005D2656">
        <w:rPr>
          <w:rFonts w:ascii="Times New Roman" w:hAnsi="Times New Roman" w:cs="Times New Roman"/>
          <w:sz w:val="24"/>
          <w:szCs w:val="24"/>
        </w:rPr>
        <w:t>,</w:t>
      </w:r>
      <w:r>
        <w:rPr>
          <w:rFonts w:ascii="Times New Roman" w:hAnsi="Times New Roman" w:cs="Times New Roman"/>
          <w:sz w:val="24"/>
          <w:szCs w:val="24"/>
        </w:rPr>
        <w:t xml:space="preserve"> dalis </w:t>
      </w:r>
      <w:r w:rsidR="00C95223">
        <w:rPr>
          <w:rFonts w:ascii="Times New Roman" w:hAnsi="Times New Roman" w:cs="Times New Roman"/>
          <w:sz w:val="24"/>
          <w:szCs w:val="24"/>
        </w:rPr>
        <w:t xml:space="preserve">nėra </w:t>
      </w:r>
      <w:r>
        <w:rPr>
          <w:rFonts w:ascii="Times New Roman" w:hAnsi="Times New Roman" w:cs="Times New Roman"/>
          <w:sz w:val="24"/>
          <w:szCs w:val="24"/>
        </w:rPr>
        <w:t xml:space="preserve">įskaičiuojama </w:t>
      </w:r>
      <w:r w:rsidR="005A7601">
        <w:rPr>
          <w:rFonts w:ascii="Times New Roman" w:hAnsi="Times New Roman" w:cs="Times New Roman"/>
          <w:sz w:val="24"/>
          <w:szCs w:val="24"/>
        </w:rPr>
        <w:t xml:space="preserve">į </w:t>
      </w:r>
      <w:r w:rsidR="00C95223">
        <w:rPr>
          <w:rFonts w:ascii="Times New Roman" w:hAnsi="Times New Roman" w:cs="Times New Roman"/>
          <w:sz w:val="24"/>
          <w:szCs w:val="24"/>
        </w:rPr>
        <w:t>šio įstatymo 1</w:t>
      </w:r>
      <w:r w:rsidR="00352D8E">
        <w:rPr>
          <w:rFonts w:ascii="Times New Roman" w:hAnsi="Times New Roman" w:cs="Times New Roman"/>
          <w:sz w:val="24"/>
          <w:szCs w:val="24"/>
        </w:rPr>
        <w:t>6</w:t>
      </w:r>
      <w:r w:rsidR="00C95223">
        <w:rPr>
          <w:rFonts w:ascii="Times New Roman" w:hAnsi="Times New Roman" w:cs="Times New Roman"/>
          <w:sz w:val="24"/>
          <w:szCs w:val="24"/>
        </w:rPr>
        <w:t xml:space="preserve"> straipsnio 1</w:t>
      </w:r>
      <w:r w:rsidR="00CF5C56">
        <w:rPr>
          <w:rFonts w:ascii="Times New Roman" w:hAnsi="Times New Roman" w:cs="Times New Roman"/>
          <w:sz w:val="24"/>
          <w:szCs w:val="24"/>
        </w:rPr>
        <w:t xml:space="preserve"> ir </w:t>
      </w:r>
      <w:r w:rsidR="00055DFD">
        <w:rPr>
          <w:rFonts w:ascii="Times New Roman" w:hAnsi="Times New Roman" w:cs="Times New Roman"/>
          <w:sz w:val="24"/>
          <w:szCs w:val="24"/>
        </w:rPr>
        <w:t>3</w:t>
      </w:r>
      <w:r w:rsidR="00C95223">
        <w:rPr>
          <w:rFonts w:ascii="Times New Roman" w:hAnsi="Times New Roman" w:cs="Times New Roman"/>
          <w:sz w:val="24"/>
          <w:szCs w:val="24"/>
        </w:rPr>
        <w:t xml:space="preserve"> </w:t>
      </w:r>
      <w:r w:rsidR="00CF5C56">
        <w:rPr>
          <w:rFonts w:ascii="Times New Roman" w:hAnsi="Times New Roman" w:cs="Times New Roman"/>
          <w:sz w:val="24"/>
          <w:szCs w:val="24"/>
        </w:rPr>
        <w:t>d</w:t>
      </w:r>
      <w:r w:rsidR="00C95223">
        <w:rPr>
          <w:rFonts w:ascii="Times New Roman" w:hAnsi="Times New Roman" w:cs="Times New Roman"/>
          <w:sz w:val="24"/>
          <w:szCs w:val="24"/>
        </w:rPr>
        <w:t xml:space="preserve">alyse nustatytų įpareigojimų </w:t>
      </w:r>
      <w:r w:rsidR="00352D8E">
        <w:rPr>
          <w:rFonts w:ascii="Times New Roman" w:hAnsi="Times New Roman" w:cs="Times New Roman"/>
          <w:sz w:val="24"/>
          <w:szCs w:val="24"/>
        </w:rPr>
        <w:t xml:space="preserve">ir reikalavimų </w:t>
      </w:r>
      <w:r w:rsidR="00055DFD">
        <w:rPr>
          <w:rFonts w:ascii="Times New Roman" w:hAnsi="Times New Roman" w:cs="Times New Roman"/>
          <w:sz w:val="24"/>
          <w:szCs w:val="24"/>
        </w:rPr>
        <w:t>įgyvendinimą</w:t>
      </w:r>
      <w:r w:rsidR="00C95223">
        <w:rPr>
          <w:rFonts w:ascii="Times New Roman" w:hAnsi="Times New Roman" w:cs="Times New Roman"/>
          <w:sz w:val="24"/>
          <w:szCs w:val="24"/>
        </w:rPr>
        <w:t xml:space="preserve">. </w:t>
      </w:r>
    </w:p>
    <w:p w14:paraId="16D6C2F5" w14:textId="6B17CFE5" w:rsidR="00E6011E" w:rsidRPr="00A43976" w:rsidRDefault="00E6011E" w:rsidP="00C11C4F">
      <w:pPr>
        <w:pStyle w:val="ListParagraph"/>
        <w:numPr>
          <w:ilvl w:val="0"/>
          <w:numId w:val="6"/>
        </w:numPr>
        <w:tabs>
          <w:tab w:val="left" w:pos="993"/>
          <w:tab w:val="left" w:pos="1418"/>
        </w:tabs>
        <w:spacing w:after="0" w:line="240" w:lineRule="auto"/>
        <w:ind w:left="0" w:firstLine="709"/>
        <w:contextualSpacing w:val="0"/>
        <w:jc w:val="both"/>
        <w:rPr>
          <w:rFonts w:ascii="Times New Roman" w:hAnsi="Times New Roman" w:cs="Times New Roman"/>
          <w:sz w:val="24"/>
          <w:szCs w:val="24"/>
        </w:rPr>
      </w:pPr>
      <w:r w:rsidRPr="00A43976">
        <w:rPr>
          <w:rFonts w:ascii="Times New Roman" w:hAnsi="Times New Roman" w:cs="Times New Roman"/>
          <w:sz w:val="24"/>
          <w:szCs w:val="24"/>
        </w:rPr>
        <w:t>Apskaičiuojant šio įstatymo 1 straipsnio 2 dalyje numatytą atsinaujinančių energijos išteklių dalį transporto sektoriuje, taikant finansinę paramą už biodegalų naudojimą ar įmaišant biodegalus į degalus</w:t>
      </w:r>
      <w:r w:rsidR="00AA0C22">
        <w:rPr>
          <w:rFonts w:ascii="Times New Roman" w:hAnsi="Times New Roman" w:cs="Times New Roman"/>
          <w:sz w:val="24"/>
          <w:szCs w:val="24"/>
        </w:rPr>
        <w:t>,</w:t>
      </w:r>
      <w:r w:rsidRPr="00A43976">
        <w:rPr>
          <w:rFonts w:ascii="Times New Roman" w:hAnsi="Times New Roman" w:cs="Times New Roman"/>
          <w:sz w:val="24"/>
          <w:szCs w:val="24"/>
        </w:rPr>
        <w:t xml:space="preserve"> biodegalai turi </w:t>
      </w:r>
      <w:r w:rsidRPr="00093228">
        <w:rPr>
          <w:rFonts w:ascii="Times New Roman" w:hAnsi="Times New Roman" w:cs="Times New Roman"/>
          <w:sz w:val="24"/>
          <w:szCs w:val="24"/>
        </w:rPr>
        <w:t xml:space="preserve">atitikti </w:t>
      </w:r>
      <w:r w:rsidRPr="00A43976">
        <w:rPr>
          <w:rFonts w:ascii="Times New Roman" w:hAnsi="Times New Roman" w:cs="Times New Roman"/>
          <w:sz w:val="24"/>
          <w:szCs w:val="24"/>
        </w:rPr>
        <w:t xml:space="preserve">Atsinaujinančių išteklių energetikos įstatyme </w:t>
      </w:r>
      <w:r w:rsidRPr="00093228">
        <w:rPr>
          <w:rFonts w:ascii="Times New Roman" w:hAnsi="Times New Roman" w:cs="Times New Roman"/>
          <w:sz w:val="24"/>
          <w:szCs w:val="24"/>
        </w:rPr>
        <w:t>nustatytus</w:t>
      </w:r>
      <w:r w:rsidRPr="00A43976">
        <w:rPr>
          <w:rFonts w:ascii="Times New Roman" w:hAnsi="Times New Roman" w:cs="Times New Roman"/>
          <w:sz w:val="24"/>
          <w:szCs w:val="24"/>
        </w:rPr>
        <w:t xml:space="preserve"> </w:t>
      </w:r>
      <w:r w:rsidRPr="00093228">
        <w:rPr>
          <w:rFonts w:ascii="Times New Roman" w:hAnsi="Times New Roman" w:cs="Times New Roman"/>
          <w:sz w:val="24"/>
          <w:szCs w:val="24"/>
        </w:rPr>
        <w:t>tvarumo ir išmetamųjų šiltnamio efektą sukeliančių dujų kiekio sumažėjimo kriterijus</w:t>
      </w:r>
      <w:r w:rsidRPr="00A43976">
        <w:rPr>
          <w:rFonts w:ascii="Times New Roman" w:hAnsi="Times New Roman" w:cs="Times New Roman"/>
          <w:sz w:val="24"/>
          <w:szCs w:val="24"/>
        </w:rPr>
        <w:t>.</w:t>
      </w:r>
      <w:r w:rsidRPr="00093228">
        <w:rPr>
          <w:rFonts w:ascii="Times New Roman" w:hAnsi="Times New Roman" w:cs="Times New Roman"/>
          <w:sz w:val="24"/>
          <w:szCs w:val="24"/>
        </w:rPr>
        <w:t xml:space="preserve"> </w:t>
      </w:r>
      <w:r w:rsidR="00D67AC3">
        <w:rPr>
          <w:rFonts w:ascii="Times New Roman" w:hAnsi="Times New Roman" w:cs="Times New Roman"/>
          <w:sz w:val="24"/>
          <w:szCs w:val="24"/>
        </w:rPr>
        <w:t xml:space="preserve">Tarnyba </w:t>
      </w:r>
      <w:bookmarkStart w:id="127" w:name="_Hlk46391184"/>
      <w:r w:rsidR="00D67AC3" w:rsidRPr="00D67AC3">
        <w:rPr>
          <w:rFonts w:ascii="Times New Roman" w:hAnsi="Times New Roman" w:cs="Times New Roman"/>
          <w:sz w:val="24"/>
          <w:szCs w:val="24"/>
        </w:rPr>
        <w:t xml:space="preserve">prižiūri ir tikrina, </w:t>
      </w:r>
      <w:r w:rsidR="00D67AC3" w:rsidRPr="00D67AC3">
        <w:rPr>
          <w:rFonts w:ascii="Times New Roman" w:hAnsi="Times New Roman" w:cs="Times New Roman"/>
          <w:sz w:val="24"/>
          <w:szCs w:val="24"/>
        </w:rPr>
        <w:lastRenderedPageBreak/>
        <w:t xml:space="preserve">kad </w:t>
      </w:r>
      <w:r w:rsidR="00904CEC">
        <w:rPr>
          <w:rFonts w:ascii="Times New Roman" w:hAnsi="Times New Roman" w:cs="Times New Roman"/>
          <w:sz w:val="24"/>
          <w:szCs w:val="24"/>
        </w:rPr>
        <w:t>mažmeninės prekybos nefasuotais naftos produktais</w:t>
      </w:r>
      <w:r w:rsidR="00D67AC3" w:rsidRPr="00D67AC3">
        <w:rPr>
          <w:rFonts w:ascii="Times New Roman" w:hAnsi="Times New Roman" w:cs="Times New Roman"/>
          <w:sz w:val="24"/>
          <w:szCs w:val="24"/>
        </w:rPr>
        <w:t xml:space="preserve"> veiklą vykdantys asmenys laikytųsi šioje dalyje nurodytų reikalavimų.</w:t>
      </w:r>
    </w:p>
    <w:bookmarkEnd w:id="127"/>
    <w:p w14:paraId="56C6886C" w14:textId="7C1B9F61" w:rsidR="00D426B4" w:rsidRDefault="00D426B4" w:rsidP="00C11C4F">
      <w:pPr>
        <w:pStyle w:val="ListParagraph"/>
        <w:numPr>
          <w:ilvl w:val="0"/>
          <w:numId w:val="6"/>
        </w:numPr>
        <w:tabs>
          <w:tab w:val="left" w:pos="993"/>
          <w:tab w:val="left" w:pos="1418"/>
        </w:tabs>
        <w:spacing w:after="0" w:line="240" w:lineRule="auto"/>
        <w:ind w:left="0" w:firstLine="709"/>
        <w:contextualSpacing w:val="0"/>
        <w:jc w:val="both"/>
        <w:rPr>
          <w:rFonts w:ascii="Times New Roman" w:hAnsi="Times New Roman" w:cs="Times New Roman"/>
          <w:sz w:val="24"/>
          <w:szCs w:val="24"/>
        </w:rPr>
      </w:pPr>
      <w:r>
        <w:rPr>
          <w:rFonts w:ascii="Times New Roman" w:eastAsia="Calibri" w:hAnsi="Times New Roman" w:cs="Times New Roman"/>
          <w:sz w:val="24"/>
          <w:szCs w:val="24"/>
        </w:rPr>
        <w:t xml:space="preserve">Degalų pardavimo vietose turi būti prekiaujama </w:t>
      </w:r>
      <w:r w:rsidR="00585E30">
        <w:rPr>
          <w:rFonts w:ascii="Times New Roman" w:eastAsia="Calibri" w:hAnsi="Times New Roman" w:cs="Times New Roman"/>
          <w:sz w:val="24"/>
          <w:szCs w:val="24"/>
        </w:rPr>
        <w:t xml:space="preserve">tik </w:t>
      </w:r>
      <w:r w:rsidRPr="00D426B4">
        <w:rPr>
          <w:rFonts w:ascii="Times New Roman" w:eastAsia="Calibri" w:hAnsi="Times New Roman" w:cs="Times New Roman"/>
          <w:sz w:val="24"/>
          <w:szCs w:val="24"/>
        </w:rPr>
        <w:t xml:space="preserve">Lietuvos ir (ar) Europos standartų reikalavimus </w:t>
      </w:r>
      <w:r w:rsidR="0084007E">
        <w:rPr>
          <w:rFonts w:ascii="Times New Roman" w:eastAsia="Calibri" w:hAnsi="Times New Roman" w:cs="Times New Roman"/>
          <w:sz w:val="24"/>
          <w:szCs w:val="24"/>
        </w:rPr>
        <w:t xml:space="preserve">ir </w:t>
      </w:r>
      <w:r w:rsidR="00206B26" w:rsidRPr="0076175D">
        <w:rPr>
          <w:rFonts w:ascii="Times New Roman" w:hAnsi="Times New Roman" w:cs="Times New Roman"/>
          <w:sz w:val="24"/>
          <w:szCs w:val="24"/>
        </w:rPr>
        <w:t>privalomuosius</w:t>
      </w:r>
      <w:r w:rsidR="00206B26" w:rsidRPr="00EF309A">
        <w:t xml:space="preserve"> </w:t>
      </w:r>
      <w:r w:rsidR="00206B26" w:rsidRPr="00EF309A">
        <w:rPr>
          <w:rFonts w:ascii="Times New Roman" w:hAnsi="Times New Roman" w:cs="Times New Roman"/>
          <w:sz w:val="24"/>
          <w:szCs w:val="24"/>
        </w:rPr>
        <w:t>naftos produktų, biodegalų ir skystojo kuro kokybės rodikl</w:t>
      </w:r>
      <w:r w:rsidR="00206B26">
        <w:rPr>
          <w:rFonts w:ascii="Times New Roman" w:hAnsi="Times New Roman" w:cs="Times New Roman"/>
          <w:sz w:val="24"/>
          <w:szCs w:val="24"/>
        </w:rPr>
        <w:t>ius</w:t>
      </w:r>
      <w:r w:rsidR="00C62004">
        <w:rPr>
          <w:rFonts w:ascii="Times New Roman" w:hAnsi="Times New Roman" w:cs="Times New Roman"/>
          <w:sz w:val="24"/>
          <w:szCs w:val="24"/>
        </w:rPr>
        <w:t xml:space="preserve"> </w:t>
      </w:r>
      <w:r w:rsidR="00C62004" w:rsidRPr="00D426B4">
        <w:rPr>
          <w:rFonts w:ascii="Times New Roman" w:eastAsia="Calibri" w:hAnsi="Times New Roman" w:cs="Times New Roman"/>
          <w:sz w:val="24"/>
          <w:szCs w:val="24"/>
        </w:rPr>
        <w:t>atitinkanči</w:t>
      </w:r>
      <w:r w:rsidR="00C62004">
        <w:rPr>
          <w:rFonts w:ascii="Times New Roman" w:eastAsia="Calibri" w:hAnsi="Times New Roman" w:cs="Times New Roman"/>
          <w:sz w:val="24"/>
          <w:szCs w:val="24"/>
        </w:rPr>
        <w:t>ais</w:t>
      </w:r>
      <w:r w:rsidR="00C62004" w:rsidRPr="00D426B4">
        <w:rPr>
          <w:rFonts w:ascii="Times New Roman" w:eastAsia="Calibri" w:hAnsi="Times New Roman" w:cs="Times New Roman"/>
          <w:sz w:val="24"/>
          <w:szCs w:val="24"/>
        </w:rPr>
        <w:t xml:space="preserve"> </w:t>
      </w:r>
      <w:r w:rsidR="00C62004">
        <w:rPr>
          <w:rFonts w:ascii="Times New Roman" w:eastAsia="Calibri" w:hAnsi="Times New Roman" w:cs="Times New Roman"/>
          <w:sz w:val="24"/>
          <w:szCs w:val="24"/>
        </w:rPr>
        <w:t>degalų ir biodegalų mišiniais</w:t>
      </w:r>
      <w:r w:rsidR="00206B26">
        <w:rPr>
          <w:rFonts w:ascii="Times New Roman" w:hAnsi="Times New Roman" w:cs="Times New Roman"/>
          <w:sz w:val="24"/>
          <w:szCs w:val="24"/>
        </w:rPr>
        <w:t xml:space="preserve">. </w:t>
      </w:r>
      <w:r>
        <w:rPr>
          <w:rFonts w:ascii="Times New Roman" w:eastAsia="Calibri" w:hAnsi="Times New Roman" w:cs="Times New Roman"/>
          <w:sz w:val="24"/>
          <w:szCs w:val="24"/>
        </w:rPr>
        <w:t xml:space="preserve"> </w:t>
      </w:r>
    </w:p>
    <w:p w14:paraId="7F5FC212" w14:textId="36056EDE" w:rsidR="0078124B" w:rsidRDefault="00924AC5" w:rsidP="00C11C4F">
      <w:pPr>
        <w:pStyle w:val="ListParagraph"/>
        <w:numPr>
          <w:ilvl w:val="0"/>
          <w:numId w:val="6"/>
        </w:numPr>
        <w:tabs>
          <w:tab w:val="left" w:pos="993"/>
          <w:tab w:val="left" w:pos="1418"/>
        </w:tabs>
        <w:spacing w:after="0" w:line="240" w:lineRule="auto"/>
        <w:ind w:left="0" w:firstLine="709"/>
        <w:contextualSpacing w:val="0"/>
        <w:jc w:val="both"/>
        <w:rPr>
          <w:rFonts w:ascii="Times New Roman" w:hAnsi="Times New Roman" w:cs="Times New Roman"/>
          <w:sz w:val="24"/>
          <w:szCs w:val="24"/>
        </w:rPr>
      </w:pPr>
      <w:r w:rsidRPr="003F6124">
        <w:rPr>
          <w:rFonts w:ascii="Times New Roman" w:hAnsi="Times New Roman" w:cs="Times New Roman"/>
          <w:sz w:val="24"/>
          <w:szCs w:val="24"/>
        </w:rPr>
        <w:t>Lietuvos standartizacijos departamentas rengia standartus dėl biodegalų ir degalų mišinių</w:t>
      </w:r>
      <w:r w:rsidR="0078124B">
        <w:rPr>
          <w:rFonts w:ascii="Times New Roman" w:hAnsi="Times New Roman" w:cs="Times New Roman"/>
          <w:sz w:val="24"/>
          <w:szCs w:val="24"/>
        </w:rPr>
        <w:t xml:space="preserve"> </w:t>
      </w:r>
      <w:r w:rsidR="00A038FB">
        <w:rPr>
          <w:rFonts w:ascii="Times New Roman" w:hAnsi="Times New Roman" w:cs="Times New Roman"/>
          <w:sz w:val="24"/>
          <w:szCs w:val="24"/>
        </w:rPr>
        <w:t>ir užtikrina</w:t>
      </w:r>
      <w:r w:rsidR="0078124B">
        <w:rPr>
          <w:rFonts w:ascii="Times New Roman" w:hAnsi="Times New Roman" w:cs="Times New Roman"/>
          <w:sz w:val="24"/>
          <w:szCs w:val="24"/>
        </w:rPr>
        <w:t xml:space="preserve"> </w:t>
      </w:r>
      <w:r w:rsidR="00913A87">
        <w:rPr>
          <w:rFonts w:ascii="Times New Roman" w:hAnsi="Times New Roman" w:cs="Times New Roman"/>
          <w:sz w:val="24"/>
          <w:szCs w:val="24"/>
        </w:rPr>
        <w:t>naujausi</w:t>
      </w:r>
      <w:r w:rsidR="00A038FB">
        <w:rPr>
          <w:rFonts w:ascii="Times New Roman" w:hAnsi="Times New Roman" w:cs="Times New Roman"/>
          <w:sz w:val="24"/>
          <w:szCs w:val="24"/>
        </w:rPr>
        <w:t>ų</w:t>
      </w:r>
      <w:r w:rsidR="00913A87">
        <w:rPr>
          <w:rFonts w:ascii="Times New Roman" w:hAnsi="Times New Roman" w:cs="Times New Roman"/>
          <w:sz w:val="24"/>
          <w:szCs w:val="24"/>
        </w:rPr>
        <w:t xml:space="preserve"> Europoje taikom</w:t>
      </w:r>
      <w:r w:rsidR="00A038FB">
        <w:rPr>
          <w:rFonts w:ascii="Times New Roman" w:hAnsi="Times New Roman" w:cs="Times New Roman"/>
          <w:sz w:val="24"/>
          <w:szCs w:val="24"/>
        </w:rPr>
        <w:t>ų</w:t>
      </w:r>
      <w:r w:rsidR="00913A87">
        <w:rPr>
          <w:rFonts w:ascii="Times New Roman" w:hAnsi="Times New Roman" w:cs="Times New Roman"/>
          <w:sz w:val="24"/>
          <w:szCs w:val="24"/>
        </w:rPr>
        <w:t xml:space="preserve"> degalų kokybės standart</w:t>
      </w:r>
      <w:r w:rsidR="00A038FB">
        <w:rPr>
          <w:rFonts w:ascii="Times New Roman" w:hAnsi="Times New Roman" w:cs="Times New Roman"/>
          <w:sz w:val="24"/>
          <w:szCs w:val="24"/>
        </w:rPr>
        <w:t>ų pritaikymą</w:t>
      </w:r>
      <w:r w:rsidR="00D05993">
        <w:rPr>
          <w:rFonts w:ascii="Times New Roman" w:hAnsi="Times New Roman" w:cs="Times New Roman"/>
          <w:sz w:val="24"/>
          <w:szCs w:val="24"/>
        </w:rPr>
        <w:t xml:space="preserve"> Lietuvos standartams. </w:t>
      </w:r>
    </w:p>
    <w:p w14:paraId="69AA91D1" w14:textId="507B86FE" w:rsidR="00924AC5" w:rsidRDefault="00924AC5" w:rsidP="00C11C4F">
      <w:pPr>
        <w:pStyle w:val="ListParagraph"/>
        <w:numPr>
          <w:ilvl w:val="0"/>
          <w:numId w:val="6"/>
        </w:numPr>
        <w:tabs>
          <w:tab w:val="left" w:pos="993"/>
          <w:tab w:val="left" w:pos="1418"/>
        </w:tabs>
        <w:spacing w:after="0" w:line="240" w:lineRule="auto"/>
        <w:ind w:left="0" w:firstLine="709"/>
        <w:contextualSpacing w:val="0"/>
        <w:jc w:val="both"/>
        <w:rPr>
          <w:rFonts w:ascii="Times New Roman" w:hAnsi="Times New Roman" w:cs="Times New Roman"/>
          <w:sz w:val="24"/>
          <w:szCs w:val="24"/>
        </w:rPr>
      </w:pPr>
      <w:r w:rsidRPr="00CE7814">
        <w:rPr>
          <w:rFonts w:ascii="Times New Roman" w:hAnsi="Times New Roman" w:cs="Times New Roman"/>
          <w:color w:val="000000"/>
          <w:sz w:val="24"/>
          <w:szCs w:val="24"/>
        </w:rPr>
        <w:t xml:space="preserve">Šio straipsnio </w:t>
      </w:r>
      <w:r w:rsidR="00F71F0A">
        <w:rPr>
          <w:rFonts w:ascii="Times New Roman" w:hAnsi="Times New Roman" w:cs="Times New Roman"/>
          <w:color w:val="000000"/>
          <w:sz w:val="24"/>
          <w:szCs w:val="24"/>
        </w:rPr>
        <w:t>6</w:t>
      </w:r>
      <w:r w:rsidRPr="00CE7814">
        <w:rPr>
          <w:rFonts w:ascii="Times New Roman" w:hAnsi="Times New Roman" w:cs="Times New Roman"/>
          <w:color w:val="000000"/>
          <w:sz w:val="24"/>
          <w:szCs w:val="24"/>
        </w:rPr>
        <w:t xml:space="preserve"> daly</w:t>
      </w:r>
      <w:r>
        <w:rPr>
          <w:rFonts w:ascii="Times New Roman" w:hAnsi="Times New Roman" w:cs="Times New Roman"/>
          <w:color w:val="000000"/>
          <w:sz w:val="24"/>
          <w:szCs w:val="24"/>
        </w:rPr>
        <w:t>je</w:t>
      </w:r>
      <w:r w:rsidRPr="00CE7814">
        <w:rPr>
          <w:rFonts w:ascii="Times New Roman" w:hAnsi="Times New Roman" w:cs="Times New Roman"/>
          <w:color w:val="000000"/>
          <w:sz w:val="24"/>
          <w:szCs w:val="24"/>
        </w:rPr>
        <w:t xml:space="preserve"> nurodytų standartų taikymo ir kitų reikalavimų įgyvendinimo tvarką ir sąlygas nustato Susisiekimo ministerija kartu su Aplinkos ministerija ir Energetikos ministerija</w:t>
      </w:r>
      <w:r>
        <w:rPr>
          <w:rFonts w:ascii="Times New Roman" w:hAnsi="Times New Roman" w:cs="Times New Roman"/>
          <w:color w:val="000000"/>
          <w:sz w:val="24"/>
          <w:szCs w:val="24"/>
        </w:rPr>
        <w:t xml:space="preserve">. </w:t>
      </w:r>
    </w:p>
    <w:p w14:paraId="4DDB5893" w14:textId="503CFB47" w:rsidR="002A529C" w:rsidRPr="00C53B80" w:rsidRDefault="0079598C" w:rsidP="00093FEA">
      <w:pPr>
        <w:pStyle w:val="ListParagraph"/>
        <w:numPr>
          <w:ilvl w:val="0"/>
          <w:numId w:val="6"/>
        </w:numPr>
        <w:tabs>
          <w:tab w:val="left" w:pos="993"/>
          <w:tab w:val="left" w:pos="1418"/>
        </w:tabs>
        <w:spacing w:after="0" w:line="240" w:lineRule="auto"/>
        <w:ind w:left="0" w:firstLine="709"/>
        <w:contextualSpacing w:val="0"/>
        <w:jc w:val="both"/>
        <w:rPr>
          <w:rFonts w:ascii="Times New Roman" w:hAnsi="Times New Roman" w:cs="Times New Roman"/>
          <w:sz w:val="24"/>
          <w:szCs w:val="24"/>
        </w:rPr>
      </w:pPr>
      <w:bookmarkStart w:id="128" w:name="part_5166f79935be4097a5f9ec79b983d3e4"/>
      <w:bookmarkStart w:id="129" w:name="part_d5f656178cb74930a7e29829d58374ba"/>
      <w:bookmarkEnd w:id="128"/>
      <w:bookmarkEnd w:id="129"/>
      <w:r w:rsidRPr="00C53B80">
        <w:rPr>
          <w:rFonts w:ascii="Times New Roman" w:hAnsi="Times New Roman" w:cs="Times New Roman"/>
          <w:sz w:val="24"/>
          <w:szCs w:val="24"/>
        </w:rPr>
        <w:t xml:space="preserve">Iš aliejinių augalų, nurodytų 2019 m. kovo 13 d. Europos Komisijos deleguotojo reglamento (ES) 2019/807, kuriuo dėl didelę netiesioginio žemės naudojimo keitimo riziką keliančių pradinių žaliavų, kurių auginimo teritorija reikšmingai plečiama į žemės, kurioje yra didelių anglies sankaupų, plotus, nustatymo ir nedidelę netiesioginio žemės naudojimo keitimo riziką keliančių biodegalų, skystųjų </w:t>
      </w:r>
      <w:proofErr w:type="spellStart"/>
      <w:r w:rsidRPr="00C53B80">
        <w:rPr>
          <w:rFonts w:ascii="Times New Roman" w:hAnsi="Times New Roman" w:cs="Times New Roman"/>
          <w:sz w:val="24"/>
          <w:szCs w:val="24"/>
        </w:rPr>
        <w:t>bioproduktų</w:t>
      </w:r>
      <w:proofErr w:type="spellEnd"/>
      <w:r w:rsidRPr="00C53B80">
        <w:rPr>
          <w:rFonts w:ascii="Times New Roman" w:hAnsi="Times New Roman" w:cs="Times New Roman"/>
          <w:sz w:val="24"/>
          <w:szCs w:val="24"/>
        </w:rPr>
        <w:t xml:space="preserve"> ir biomasės kuro sertifikavimo papildoma Europos Parlamento ir Tarybos direktyva (ES) 2018/2001 priede pagaminti degalai </w:t>
      </w:r>
      <w:r w:rsidR="00604305">
        <w:rPr>
          <w:rFonts w:ascii="Times New Roman" w:hAnsi="Times New Roman" w:cs="Times New Roman"/>
          <w:sz w:val="24"/>
          <w:szCs w:val="24"/>
        </w:rPr>
        <w:t xml:space="preserve">nuo 2023 m. gruodžio 31 d. </w:t>
      </w:r>
      <w:r w:rsidRPr="00C53B80">
        <w:rPr>
          <w:rFonts w:ascii="Times New Roman" w:hAnsi="Times New Roman" w:cs="Times New Roman"/>
          <w:sz w:val="24"/>
          <w:szCs w:val="24"/>
        </w:rPr>
        <w:t>nelaikomi biodegalais, jei pradinė žaliava atitinka didelę netiesioginio žemės naudojimo keitimo riziką keliančių pradinių žaliavų nustatymo kriterijus, nurodytus šiame reglamente</w:t>
      </w:r>
      <w:r w:rsidR="002A529C" w:rsidRPr="004970F4">
        <w:rPr>
          <w:rFonts w:ascii="Times New Roman" w:hAnsi="Times New Roman" w:cs="Times New Roman"/>
          <w:sz w:val="24"/>
          <w:szCs w:val="24"/>
        </w:rPr>
        <w:t>.</w:t>
      </w:r>
    </w:p>
    <w:p w14:paraId="6E14DA1A" w14:textId="77777777" w:rsidR="00790AD4" w:rsidRPr="00C53B80" w:rsidRDefault="00790AD4" w:rsidP="00C53B80">
      <w:pPr>
        <w:pStyle w:val="ListParagraph"/>
        <w:tabs>
          <w:tab w:val="left" w:pos="993"/>
          <w:tab w:val="left" w:pos="1418"/>
        </w:tabs>
        <w:spacing w:after="0" w:line="240" w:lineRule="auto"/>
        <w:ind w:left="709"/>
        <w:contextualSpacing w:val="0"/>
        <w:jc w:val="both"/>
        <w:rPr>
          <w:rFonts w:ascii="Times New Roman" w:hAnsi="Times New Roman" w:cs="Times New Roman"/>
          <w:sz w:val="24"/>
          <w:szCs w:val="24"/>
          <w:highlight w:val="yellow"/>
        </w:rPr>
      </w:pPr>
    </w:p>
    <w:p w14:paraId="54200D61" w14:textId="1F624D5D" w:rsidR="00735CDE" w:rsidRPr="00834FD5" w:rsidRDefault="00735CDE" w:rsidP="00093FEA">
      <w:pPr>
        <w:spacing w:line="240" w:lineRule="auto"/>
        <w:ind w:left="2127" w:hanging="1560"/>
        <w:jc w:val="both"/>
        <w:rPr>
          <w:rFonts w:ascii="Times New Roman" w:hAnsi="Times New Roman" w:cs="Times New Roman"/>
          <w:b/>
          <w:bCs/>
          <w:sz w:val="24"/>
          <w:szCs w:val="24"/>
        </w:rPr>
      </w:pPr>
      <w:r>
        <w:rPr>
          <w:rFonts w:ascii="Times New Roman" w:hAnsi="Times New Roman" w:cs="Times New Roman"/>
          <w:b/>
          <w:color w:val="000000"/>
          <w:sz w:val="24"/>
          <w:szCs w:val="24"/>
        </w:rPr>
        <w:t>2</w:t>
      </w:r>
      <w:r w:rsidR="008876EB">
        <w:rPr>
          <w:rFonts w:ascii="Times New Roman" w:hAnsi="Times New Roman" w:cs="Times New Roman"/>
          <w:b/>
          <w:color w:val="000000"/>
          <w:sz w:val="24"/>
          <w:szCs w:val="24"/>
        </w:rPr>
        <w:t>1</w:t>
      </w:r>
      <w:r>
        <w:rPr>
          <w:rFonts w:ascii="Times New Roman" w:hAnsi="Times New Roman" w:cs="Times New Roman"/>
          <w:b/>
          <w:color w:val="000000"/>
          <w:sz w:val="24"/>
          <w:szCs w:val="24"/>
        </w:rPr>
        <w:t xml:space="preserve"> </w:t>
      </w:r>
      <w:r w:rsidR="00790AD4" w:rsidRPr="00A27F81">
        <w:rPr>
          <w:rFonts w:ascii="Times New Roman" w:hAnsi="Times New Roman" w:cs="Times New Roman"/>
          <w:b/>
          <w:color w:val="000000"/>
          <w:sz w:val="24"/>
          <w:szCs w:val="24"/>
        </w:rPr>
        <w:t xml:space="preserve">straipsnis. </w:t>
      </w:r>
      <w:r w:rsidR="00845DA9">
        <w:rPr>
          <w:rFonts w:ascii="Times New Roman" w:hAnsi="Times New Roman" w:cs="Times New Roman"/>
          <w:b/>
          <w:color w:val="000000"/>
          <w:sz w:val="24"/>
          <w:szCs w:val="24"/>
        </w:rPr>
        <w:tab/>
      </w:r>
      <w:r w:rsidR="00845DA9" w:rsidRPr="001568B2">
        <w:rPr>
          <w:rFonts w:ascii="Times New Roman" w:eastAsia="Calibri" w:hAnsi="Times New Roman" w:cs="Times New Roman"/>
          <w:b/>
          <w:bCs/>
          <w:sz w:val="24"/>
          <w:szCs w:val="24"/>
        </w:rPr>
        <w:t>Biodegalų</w:t>
      </w:r>
      <w:r w:rsidR="00DD52F9">
        <w:rPr>
          <w:rFonts w:ascii="Times New Roman" w:eastAsia="Calibri" w:hAnsi="Times New Roman" w:cs="Times New Roman"/>
          <w:b/>
          <w:bCs/>
          <w:sz w:val="24"/>
          <w:szCs w:val="24"/>
        </w:rPr>
        <w:t>,</w:t>
      </w:r>
      <w:r w:rsidR="00845DA9" w:rsidRPr="001568B2">
        <w:rPr>
          <w:rFonts w:ascii="Times New Roman" w:eastAsia="Calibri" w:hAnsi="Times New Roman" w:cs="Times New Roman"/>
          <w:b/>
          <w:bCs/>
          <w:sz w:val="24"/>
          <w:szCs w:val="24"/>
        </w:rPr>
        <w:t xml:space="preserve"> pažangiųjų biodegalų</w:t>
      </w:r>
      <w:r w:rsidR="00DD52F9">
        <w:rPr>
          <w:rFonts w:ascii="Times New Roman" w:eastAsia="Calibri" w:hAnsi="Times New Roman" w:cs="Times New Roman"/>
          <w:b/>
          <w:bCs/>
          <w:sz w:val="24"/>
          <w:szCs w:val="24"/>
        </w:rPr>
        <w:t xml:space="preserve"> ir </w:t>
      </w:r>
      <w:r w:rsidR="00845DA9" w:rsidRPr="001568B2">
        <w:rPr>
          <w:rFonts w:ascii="Times New Roman" w:eastAsia="Calibri" w:hAnsi="Times New Roman" w:cs="Times New Roman"/>
          <w:b/>
          <w:bCs/>
          <w:sz w:val="24"/>
          <w:szCs w:val="24"/>
        </w:rPr>
        <w:t>nebiologinių skystųjų ir (ar) dujinių degalų iš atsinaujinančių energijos išteklių</w:t>
      </w:r>
      <w:r w:rsidR="00C2028C" w:rsidRPr="00FA61C7">
        <w:rPr>
          <w:rFonts w:ascii="Times New Roman" w:hAnsi="Times New Roman" w:cs="Times New Roman"/>
          <w:b/>
          <w:bCs/>
          <w:sz w:val="24"/>
          <w:szCs w:val="24"/>
        </w:rPr>
        <w:t>,</w:t>
      </w:r>
      <w:r w:rsidR="004A3D47" w:rsidRPr="00FA61C7">
        <w:rPr>
          <w:rFonts w:ascii="Times New Roman" w:hAnsi="Times New Roman" w:cs="Times New Roman"/>
          <w:b/>
          <w:bCs/>
          <w:sz w:val="24"/>
          <w:szCs w:val="24"/>
        </w:rPr>
        <w:t xml:space="preserve"> </w:t>
      </w:r>
      <w:r w:rsidR="00C2028C" w:rsidRPr="00FA61C7">
        <w:rPr>
          <w:rFonts w:ascii="Times New Roman" w:hAnsi="Times New Roman" w:cs="Times New Roman"/>
          <w:b/>
          <w:bCs/>
          <w:sz w:val="24"/>
          <w:szCs w:val="24"/>
        </w:rPr>
        <w:t xml:space="preserve">kurių </w:t>
      </w:r>
      <w:r w:rsidR="00DD52F9">
        <w:rPr>
          <w:rFonts w:ascii="Times New Roman" w:hAnsi="Times New Roman" w:cs="Times New Roman"/>
          <w:b/>
          <w:bCs/>
          <w:sz w:val="24"/>
          <w:szCs w:val="24"/>
        </w:rPr>
        <w:t>energinė vertė</w:t>
      </w:r>
      <w:r w:rsidR="00DD52F9" w:rsidRPr="00072D9D">
        <w:rPr>
          <w:rFonts w:ascii="Times New Roman" w:hAnsi="Times New Roman" w:cs="Times New Roman"/>
          <w:b/>
          <w:sz w:val="24"/>
          <w:szCs w:val="24"/>
        </w:rPr>
        <w:t xml:space="preserve"> </w:t>
      </w:r>
      <w:r w:rsidR="00C2028C" w:rsidRPr="004E7D70">
        <w:rPr>
          <w:rFonts w:ascii="Times New Roman" w:hAnsi="Times New Roman" w:cs="Times New Roman"/>
          <w:b/>
          <w:sz w:val="24"/>
          <w:szCs w:val="24"/>
        </w:rPr>
        <w:t xml:space="preserve">siekiant degalų tiekėjams nustatytų įpareigojimų </w:t>
      </w:r>
      <w:r w:rsidR="00AE4200" w:rsidRPr="004645B1">
        <w:rPr>
          <w:rFonts w:ascii="Times New Roman" w:hAnsi="Times New Roman" w:cs="Times New Roman"/>
          <w:b/>
          <w:sz w:val="24"/>
          <w:szCs w:val="24"/>
        </w:rPr>
        <w:t xml:space="preserve">gali būti </w:t>
      </w:r>
      <w:r w:rsidR="00C2028C" w:rsidRPr="007030C0">
        <w:rPr>
          <w:rFonts w:ascii="Times New Roman" w:hAnsi="Times New Roman" w:cs="Times New Roman"/>
          <w:b/>
          <w:sz w:val="24"/>
          <w:szCs w:val="24"/>
        </w:rPr>
        <w:t xml:space="preserve">laikoma du kartus didesne </w:t>
      </w:r>
      <w:r w:rsidR="00A4509F" w:rsidRPr="001568B2">
        <w:rPr>
          <w:rFonts w:ascii="Times New Roman" w:hAnsi="Times New Roman" w:cs="Times New Roman"/>
          <w:b/>
          <w:bCs/>
          <w:sz w:val="24"/>
          <w:szCs w:val="24"/>
        </w:rPr>
        <w:t>palyginti su jų pradine energine verte</w:t>
      </w:r>
      <w:r w:rsidR="00C2028C" w:rsidRPr="00B2219D">
        <w:rPr>
          <w:rFonts w:ascii="Times New Roman" w:hAnsi="Times New Roman" w:cs="Times New Roman"/>
          <w:b/>
          <w:sz w:val="24"/>
          <w:szCs w:val="24"/>
        </w:rPr>
        <w:t xml:space="preserve">, </w:t>
      </w:r>
      <w:r w:rsidRPr="00B2219D">
        <w:rPr>
          <w:rFonts w:ascii="Times New Roman" w:hAnsi="Times New Roman" w:cs="Times New Roman"/>
          <w:b/>
          <w:bCs/>
          <w:sz w:val="24"/>
          <w:szCs w:val="24"/>
        </w:rPr>
        <w:t>gamybai tinkamų naudoti ž</w:t>
      </w:r>
      <w:r w:rsidRPr="00FA61C7">
        <w:rPr>
          <w:rFonts w:ascii="Times New Roman" w:hAnsi="Times New Roman" w:cs="Times New Roman"/>
          <w:b/>
          <w:bCs/>
          <w:sz w:val="24"/>
          <w:szCs w:val="24"/>
        </w:rPr>
        <w:t>aliavų vertinimas</w:t>
      </w:r>
    </w:p>
    <w:p w14:paraId="6CAE19D4" w14:textId="67FB7082" w:rsidR="00735CDE" w:rsidRPr="002C316C" w:rsidRDefault="00543C09" w:rsidP="00BC12A2">
      <w:pPr>
        <w:pStyle w:val="ListParagraph"/>
        <w:numPr>
          <w:ilvl w:val="0"/>
          <w:numId w:val="38"/>
        </w:numPr>
        <w:tabs>
          <w:tab w:val="left" w:pos="709"/>
          <w:tab w:val="left" w:pos="851"/>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E</w:t>
      </w:r>
      <w:r w:rsidR="00735CDE" w:rsidRPr="002C316C">
        <w:rPr>
          <w:rFonts w:ascii="Times New Roman" w:hAnsi="Times New Roman" w:cs="Times New Roman"/>
          <w:sz w:val="24"/>
          <w:szCs w:val="24"/>
        </w:rPr>
        <w:t>nergetikos minist</w:t>
      </w:r>
      <w:r w:rsidR="00735CDE">
        <w:rPr>
          <w:rFonts w:ascii="Times New Roman" w:hAnsi="Times New Roman" w:cs="Times New Roman"/>
          <w:sz w:val="24"/>
          <w:szCs w:val="24"/>
        </w:rPr>
        <w:t xml:space="preserve">ras </w:t>
      </w:r>
      <w:r w:rsidR="00735CDE" w:rsidRPr="002C316C">
        <w:rPr>
          <w:rFonts w:ascii="Times New Roman" w:hAnsi="Times New Roman" w:cs="Times New Roman"/>
          <w:sz w:val="24"/>
          <w:szCs w:val="24"/>
        </w:rPr>
        <w:t xml:space="preserve">kartu su </w:t>
      </w:r>
      <w:r w:rsidR="00735CDE">
        <w:rPr>
          <w:rFonts w:ascii="Times New Roman" w:hAnsi="Times New Roman" w:cs="Times New Roman"/>
          <w:sz w:val="24"/>
          <w:szCs w:val="24"/>
        </w:rPr>
        <w:t>Lietuvos Respublikos a</w:t>
      </w:r>
      <w:r w:rsidR="00735CDE" w:rsidRPr="002C316C">
        <w:rPr>
          <w:rFonts w:ascii="Times New Roman" w:hAnsi="Times New Roman" w:cs="Times New Roman"/>
          <w:sz w:val="24"/>
          <w:szCs w:val="24"/>
        </w:rPr>
        <w:t>plinkos minist</w:t>
      </w:r>
      <w:r w:rsidR="00735CDE">
        <w:rPr>
          <w:rFonts w:ascii="Times New Roman" w:hAnsi="Times New Roman" w:cs="Times New Roman"/>
          <w:sz w:val="24"/>
          <w:szCs w:val="24"/>
        </w:rPr>
        <w:t>ru</w:t>
      </w:r>
      <w:r w:rsidR="00735CDE" w:rsidRPr="002C316C">
        <w:rPr>
          <w:rFonts w:ascii="Times New Roman" w:hAnsi="Times New Roman" w:cs="Times New Roman"/>
          <w:sz w:val="24"/>
          <w:szCs w:val="24"/>
        </w:rPr>
        <w:t xml:space="preserve"> ir </w:t>
      </w:r>
      <w:r w:rsidR="00735CDE">
        <w:rPr>
          <w:rFonts w:ascii="Times New Roman" w:hAnsi="Times New Roman" w:cs="Times New Roman"/>
          <w:sz w:val="24"/>
          <w:szCs w:val="24"/>
        </w:rPr>
        <w:t>Lietuvos Respublikos ž</w:t>
      </w:r>
      <w:r w:rsidR="00735CDE" w:rsidRPr="002C316C">
        <w:rPr>
          <w:rFonts w:ascii="Times New Roman" w:hAnsi="Times New Roman" w:cs="Times New Roman"/>
          <w:sz w:val="24"/>
          <w:szCs w:val="24"/>
        </w:rPr>
        <w:t>emės ūkio minist</w:t>
      </w:r>
      <w:r w:rsidR="00735CDE">
        <w:rPr>
          <w:rFonts w:ascii="Times New Roman" w:hAnsi="Times New Roman" w:cs="Times New Roman"/>
          <w:sz w:val="24"/>
          <w:szCs w:val="24"/>
        </w:rPr>
        <w:t xml:space="preserve">ru, atsižvelgdami į šio straipsnio 3 dalies nuostatas, </w:t>
      </w:r>
      <w:r w:rsidR="00735CDE" w:rsidRPr="002C316C">
        <w:rPr>
          <w:rFonts w:ascii="Times New Roman" w:hAnsi="Times New Roman" w:cs="Times New Roman"/>
          <w:sz w:val="24"/>
          <w:szCs w:val="24"/>
        </w:rPr>
        <w:t xml:space="preserve">tvirtina </w:t>
      </w:r>
      <w:r w:rsidR="000D2347">
        <w:rPr>
          <w:rFonts w:ascii="Times New Roman" w:hAnsi="Times New Roman" w:cs="Times New Roman"/>
          <w:sz w:val="24"/>
          <w:szCs w:val="24"/>
        </w:rPr>
        <w:t>metodiką,</w:t>
      </w:r>
      <w:r w:rsidR="00156FB4">
        <w:rPr>
          <w:rFonts w:ascii="Times New Roman" w:hAnsi="Times New Roman" w:cs="Times New Roman"/>
          <w:sz w:val="24"/>
          <w:szCs w:val="24"/>
        </w:rPr>
        <w:t xml:space="preserve"> pagal kurią </w:t>
      </w:r>
      <w:r w:rsidR="009F12DD">
        <w:rPr>
          <w:rFonts w:ascii="Times New Roman" w:hAnsi="Times New Roman" w:cs="Times New Roman"/>
          <w:sz w:val="24"/>
          <w:szCs w:val="24"/>
        </w:rPr>
        <w:t xml:space="preserve">vertinamos </w:t>
      </w:r>
      <w:r w:rsidR="00735CDE" w:rsidRPr="00A04986">
        <w:rPr>
          <w:rFonts w:ascii="Times New Roman" w:hAnsi="Times New Roman" w:cs="Times New Roman"/>
          <w:sz w:val="24"/>
          <w:szCs w:val="24"/>
        </w:rPr>
        <w:t>biodegalų</w:t>
      </w:r>
      <w:r w:rsidR="001C28C7">
        <w:rPr>
          <w:rFonts w:ascii="Times New Roman" w:hAnsi="Times New Roman" w:cs="Times New Roman"/>
          <w:sz w:val="24"/>
          <w:szCs w:val="24"/>
        </w:rPr>
        <w:t>, pažangiųjų biodegalų ir</w:t>
      </w:r>
      <w:r w:rsidR="00735CDE" w:rsidRPr="00A04986">
        <w:rPr>
          <w:rFonts w:ascii="Times New Roman" w:hAnsi="Times New Roman" w:cs="Times New Roman"/>
          <w:sz w:val="24"/>
          <w:szCs w:val="24"/>
        </w:rPr>
        <w:t xml:space="preserve"> </w:t>
      </w:r>
      <w:r w:rsidR="001C28C7" w:rsidRPr="001568B2">
        <w:rPr>
          <w:rFonts w:ascii="Times New Roman" w:hAnsi="Times New Roman" w:cs="Times New Roman"/>
          <w:sz w:val="24"/>
          <w:szCs w:val="24"/>
        </w:rPr>
        <w:t>nebiologinių skystųjų ir (ar) dujinių degalų iš atsinaujinančių energijos išteklių</w:t>
      </w:r>
      <w:r w:rsidR="001C28C7">
        <w:rPr>
          <w:rFonts w:ascii="Times New Roman" w:hAnsi="Times New Roman" w:cs="Times New Roman"/>
          <w:sz w:val="24"/>
          <w:szCs w:val="24"/>
        </w:rPr>
        <w:t xml:space="preserve"> </w:t>
      </w:r>
      <w:r w:rsidR="00735CDE" w:rsidRPr="00A04986">
        <w:rPr>
          <w:rFonts w:ascii="Times New Roman" w:hAnsi="Times New Roman" w:cs="Times New Roman"/>
          <w:sz w:val="24"/>
          <w:szCs w:val="24"/>
        </w:rPr>
        <w:t>gamybai tinkam</w:t>
      </w:r>
      <w:r w:rsidR="009F12DD">
        <w:rPr>
          <w:rFonts w:ascii="Times New Roman" w:hAnsi="Times New Roman" w:cs="Times New Roman"/>
          <w:sz w:val="24"/>
          <w:szCs w:val="24"/>
        </w:rPr>
        <w:t>os</w:t>
      </w:r>
      <w:r w:rsidR="00735CDE" w:rsidRPr="00A04986">
        <w:rPr>
          <w:rFonts w:ascii="Times New Roman" w:hAnsi="Times New Roman" w:cs="Times New Roman"/>
          <w:sz w:val="24"/>
          <w:szCs w:val="24"/>
        </w:rPr>
        <w:t xml:space="preserve"> naudoti žaliav</w:t>
      </w:r>
      <w:r w:rsidR="009F12DD">
        <w:rPr>
          <w:rFonts w:ascii="Times New Roman" w:hAnsi="Times New Roman" w:cs="Times New Roman"/>
          <w:sz w:val="24"/>
          <w:szCs w:val="24"/>
        </w:rPr>
        <w:t>os</w:t>
      </w:r>
      <w:r w:rsidR="00735CDE" w:rsidRPr="00A04986">
        <w:rPr>
          <w:rFonts w:ascii="Times New Roman" w:hAnsi="Times New Roman" w:cs="Times New Roman"/>
          <w:sz w:val="24"/>
          <w:szCs w:val="24"/>
        </w:rPr>
        <w:t xml:space="preserve"> ir žaliav</w:t>
      </w:r>
      <w:r w:rsidR="00A76E16">
        <w:rPr>
          <w:rFonts w:ascii="Times New Roman" w:hAnsi="Times New Roman" w:cs="Times New Roman"/>
          <w:sz w:val="24"/>
          <w:szCs w:val="24"/>
        </w:rPr>
        <w:t>os</w:t>
      </w:r>
      <w:r w:rsidR="006D5742">
        <w:rPr>
          <w:rFonts w:ascii="Times New Roman" w:hAnsi="Times New Roman" w:cs="Times New Roman"/>
          <w:sz w:val="24"/>
          <w:szCs w:val="24"/>
        </w:rPr>
        <w:t>,</w:t>
      </w:r>
      <w:r w:rsidR="00DC1261">
        <w:rPr>
          <w:rFonts w:ascii="Times New Roman" w:hAnsi="Times New Roman" w:cs="Times New Roman"/>
          <w:sz w:val="24"/>
          <w:szCs w:val="24"/>
        </w:rPr>
        <w:t xml:space="preserve"> iš kurių pagamintų biodegalų</w:t>
      </w:r>
      <w:r w:rsidR="00043C73">
        <w:rPr>
          <w:rFonts w:ascii="Times New Roman" w:hAnsi="Times New Roman" w:cs="Times New Roman"/>
          <w:sz w:val="24"/>
          <w:szCs w:val="24"/>
        </w:rPr>
        <w:t xml:space="preserve">, pažangiųjų biodegalų ir (ar) </w:t>
      </w:r>
      <w:r w:rsidR="00043C73" w:rsidRPr="00AC5193">
        <w:rPr>
          <w:rFonts w:ascii="Times New Roman" w:hAnsi="Times New Roman" w:cs="Times New Roman"/>
          <w:sz w:val="24"/>
          <w:szCs w:val="24"/>
        </w:rPr>
        <w:t>nebiologinių skystųjų ir (ar) dujinių degalų iš atsinaujinančių energijos išteklių</w:t>
      </w:r>
      <w:r w:rsidR="00DC1261">
        <w:rPr>
          <w:rFonts w:ascii="Times New Roman" w:hAnsi="Times New Roman" w:cs="Times New Roman"/>
          <w:sz w:val="24"/>
          <w:szCs w:val="24"/>
        </w:rPr>
        <w:t xml:space="preserve"> </w:t>
      </w:r>
      <w:r w:rsidR="000842E2">
        <w:rPr>
          <w:rFonts w:ascii="Times New Roman" w:hAnsi="Times New Roman" w:cs="Times New Roman"/>
          <w:sz w:val="24"/>
          <w:szCs w:val="24"/>
        </w:rPr>
        <w:t>energinė vertė</w:t>
      </w:r>
      <w:r w:rsidR="006D5742">
        <w:rPr>
          <w:rFonts w:ascii="Times New Roman" w:hAnsi="Times New Roman" w:cs="Times New Roman"/>
          <w:sz w:val="24"/>
          <w:szCs w:val="24"/>
        </w:rPr>
        <w:t>,</w:t>
      </w:r>
      <w:r w:rsidR="00735CDE" w:rsidRPr="00A04986">
        <w:rPr>
          <w:rFonts w:ascii="Times New Roman" w:hAnsi="Times New Roman" w:cs="Times New Roman"/>
          <w:sz w:val="24"/>
          <w:szCs w:val="24"/>
        </w:rPr>
        <w:t xml:space="preserve"> siekiant</w:t>
      </w:r>
      <w:r w:rsidR="00735CDE" w:rsidRPr="00A04986">
        <w:rPr>
          <w:rFonts w:ascii="Times New Roman" w:hAnsi="Times New Roman" w:cs="Times New Roman"/>
          <w:b/>
          <w:bCs/>
          <w:sz w:val="24"/>
          <w:szCs w:val="24"/>
        </w:rPr>
        <w:t xml:space="preserve"> </w:t>
      </w:r>
      <w:r w:rsidR="00735CDE" w:rsidRPr="002C316C">
        <w:rPr>
          <w:rFonts w:ascii="Times New Roman" w:hAnsi="Times New Roman" w:cs="Times New Roman"/>
          <w:sz w:val="24"/>
          <w:szCs w:val="24"/>
        </w:rPr>
        <w:t>šio įstatymo 1</w:t>
      </w:r>
      <w:r w:rsidR="00D81B92">
        <w:rPr>
          <w:rFonts w:ascii="Times New Roman" w:hAnsi="Times New Roman" w:cs="Times New Roman"/>
          <w:sz w:val="24"/>
          <w:szCs w:val="24"/>
        </w:rPr>
        <w:t>6</w:t>
      </w:r>
      <w:r w:rsidR="00735CDE" w:rsidRPr="002C316C">
        <w:rPr>
          <w:rFonts w:ascii="Times New Roman" w:hAnsi="Times New Roman" w:cs="Times New Roman"/>
          <w:sz w:val="24"/>
          <w:szCs w:val="24"/>
        </w:rPr>
        <w:t xml:space="preserve"> straipsnio 1</w:t>
      </w:r>
      <w:r w:rsidR="009E175B">
        <w:rPr>
          <w:rFonts w:ascii="Times New Roman" w:hAnsi="Times New Roman" w:cs="Times New Roman"/>
          <w:sz w:val="24"/>
          <w:szCs w:val="24"/>
        </w:rPr>
        <w:t xml:space="preserve"> ir </w:t>
      </w:r>
      <w:r w:rsidR="0090342A">
        <w:rPr>
          <w:rFonts w:ascii="Times New Roman" w:hAnsi="Times New Roman" w:cs="Times New Roman"/>
          <w:sz w:val="24"/>
          <w:szCs w:val="24"/>
        </w:rPr>
        <w:t>3</w:t>
      </w:r>
      <w:r w:rsidR="00735CDE" w:rsidRPr="002C316C">
        <w:rPr>
          <w:rFonts w:ascii="Times New Roman" w:hAnsi="Times New Roman" w:cs="Times New Roman"/>
          <w:sz w:val="24"/>
          <w:szCs w:val="24"/>
        </w:rPr>
        <w:t xml:space="preserve"> dalyse nustatytų įpareigojimų</w:t>
      </w:r>
      <w:r w:rsidR="006D5742">
        <w:rPr>
          <w:rFonts w:ascii="Times New Roman" w:hAnsi="Times New Roman" w:cs="Times New Roman"/>
          <w:sz w:val="24"/>
          <w:szCs w:val="24"/>
        </w:rPr>
        <w:t>,</w:t>
      </w:r>
      <w:r w:rsidR="00735CDE" w:rsidRPr="002C316C">
        <w:rPr>
          <w:rFonts w:ascii="Times New Roman" w:hAnsi="Times New Roman" w:cs="Times New Roman"/>
          <w:sz w:val="24"/>
          <w:szCs w:val="24"/>
        </w:rPr>
        <w:t xml:space="preserve"> </w:t>
      </w:r>
      <w:r w:rsidR="00CD4822">
        <w:rPr>
          <w:rFonts w:ascii="Times New Roman" w:hAnsi="Times New Roman" w:cs="Times New Roman"/>
          <w:sz w:val="24"/>
          <w:szCs w:val="24"/>
        </w:rPr>
        <w:t xml:space="preserve">gali būti </w:t>
      </w:r>
      <w:r w:rsidR="00735CDE" w:rsidRPr="00A04986">
        <w:rPr>
          <w:rFonts w:ascii="Times New Roman" w:hAnsi="Times New Roman" w:cs="Times New Roman"/>
          <w:sz w:val="24"/>
          <w:szCs w:val="24"/>
        </w:rPr>
        <w:t>laikoma du kartus didesne</w:t>
      </w:r>
      <w:r w:rsidR="00A4509F">
        <w:rPr>
          <w:rFonts w:ascii="Times New Roman" w:hAnsi="Times New Roman" w:cs="Times New Roman"/>
          <w:sz w:val="24"/>
          <w:szCs w:val="24"/>
        </w:rPr>
        <w:t xml:space="preserve"> palyginti su jų pradine energine verte. </w:t>
      </w:r>
    </w:p>
    <w:p w14:paraId="6E21C0D1" w14:textId="0FBC9ED1" w:rsidR="00735CDE" w:rsidRPr="002C316C" w:rsidRDefault="00CC4EA5" w:rsidP="00BC12A2">
      <w:pPr>
        <w:pStyle w:val="ListParagraph"/>
        <w:numPr>
          <w:ilvl w:val="0"/>
          <w:numId w:val="38"/>
        </w:numPr>
        <w:tabs>
          <w:tab w:val="left" w:pos="709"/>
          <w:tab w:val="left" w:pos="851"/>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Šio straipsnio 1 dalyje </w:t>
      </w:r>
      <w:r w:rsidR="0050634B">
        <w:rPr>
          <w:rFonts w:ascii="Times New Roman" w:hAnsi="Times New Roman" w:cs="Times New Roman"/>
          <w:sz w:val="24"/>
          <w:szCs w:val="24"/>
        </w:rPr>
        <w:t>nurodyta</w:t>
      </w:r>
      <w:r w:rsidR="00735CDE" w:rsidRPr="002C316C">
        <w:rPr>
          <w:rFonts w:ascii="Times New Roman" w:hAnsi="Times New Roman" w:cs="Times New Roman"/>
          <w:sz w:val="24"/>
          <w:szCs w:val="24"/>
        </w:rPr>
        <w:t xml:space="preserve"> metodika nustato pradinių žaliavų, naudojamų </w:t>
      </w:r>
      <w:r w:rsidR="00E971B9" w:rsidRPr="00A04986">
        <w:rPr>
          <w:rFonts w:ascii="Times New Roman" w:hAnsi="Times New Roman" w:cs="Times New Roman"/>
          <w:sz w:val="24"/>
          <w:szCs w:val="24"/>
        </w:rPr>
        <w:t>biodegalų</w:t>
      </w:r>
      <w:r w:rsidR="00E971B9">
        <w:rPr>
          <w:rFonts w:ascii="Times New Roman" w:hAnsi="Times New Roman" w:cs="Times New Roman"/>
          <w:sz w:val="24"/>
          <w:szCs w:val="24"/>
        </w:rPr>
        <w:t>, pažangiųjų biodegalų ir</w:t>
      </w:r>
      <w:r w:rsidR="00E971B9" w:rsidRPr="00A04986">
        <w:rPr>
          <w:rFonts w:ascii="Times New Roman" w:hAnsi="Times New Roman" w:cs="Times New Roman"/>
          <w:sz w:val="24"/>
          <w:szCs w:val="24"/>
        </w:rPr>
        <w:t xml:space="preserve"> </w:t>
      </w:r>
      <w:r w:rsidR="00E971B9" w:rsidRPr="00AC5193">
        <w:rPr>
          <w:rFonts w:ascii="Times New Roman" w:hAnsi="Times New Roman" w:cs="Times New Roman"/>
          <w:sz w:val="24"/>
          <w:szCs w:val="24"/>
        </w:rPr>
        <w:t>nebiologinių skystųjų ir (ar) dujinių degalų iš atsinaujinančių energijos išteklių</w:t>
      </w:r>
      <w:r w:rsidR="00E971B9">
        <w:rPr>
          <w:rFonts w:ascii="Times New Roman" w:hAnsi="Times New Roman" w:cs="Times New Roman"/>
          <w:sz w:val="24"/>
          <w:szCs w:val="24"/>
        </w:rPr>
        <w:t xml:space="preserve"> </w:t>
      </w:r>
      <w:r w:rsidR="00E971B9" w:rsidRPr="00A04986">
        <w:rPr>
          <w:rFonts w:ascii="Times New Roman" w:hAnsi="Times New Roman" w:cs="Times New Roman"/>
          <w:sz w:val="24"/>
          <w:szCs w:val="24"/>
        </w:rPr>
        <w:t>gamybai</w:t>
      </w:r>
      <w:r w:rsidR="00735CDE" w:rsidRPr="002C316C">
        <w:rPr>
          <w:rFonts w:ascii="Times New Roman" w:hAnsi="Times New Roman" w:cs="Times New Roman"/>
          <w:sz w:val="24"/>
          <w:szCs w:val="24"/>
        </w:rPr>
        <w:t xml:space="preserve">, vertinimo kriterijus ir jų reikšmes, kuriomis remiantis žaliavos gali būti įtraukiamos į </w:t>
      </w:r>
      <w:bookmarkStart w:id="130" w:name="_Hlk43394843"/>
      <w:r w:rsidR="00735CDE">
        <w:rPr>
          <w:rFonts w:ascii="Times New Roman" w:hAnsi="Times New Roman" w:cs="Times New Roman"/>
          <w:sz w:val="24"/>
          <w:szCs w:val="24"/>
        </w:rPr>
        <w:t>e</w:t>
      </w:r>
      <w:r w:rsidR="00735CDE" w:rsidRPr="002C316C">
        <w:rPr>
          <w:rFonts w:ascii="Times New Roman" w:hAnsi="Times New Roman" w:cs="Times New Roman"/>
          <w:sz w:val="24"/>
          <w:szCs w:val="24"/>
        </w:rPr>
        <w:t xml:space="preserve">nergetikos ministro tvirtinamą </w:t>
      </w:r>
      <w:r w:rsidR="00735CDE">
        <w:rPr>
          <w:rFonts w:ascii="Times New Roman" w:hAnsi="Times New Roman" w:cs="Times New Roman"/>
          <w:sz w:val="24"/>
          <w:szCs w:val="24"/>
        </w:rPr>
        <w:t xml:space="preserve">žaliavų </w:t>
      </w:r>
      <w:r w:rsidR="00735CDE" w:rsidRPr="002C316C">
        <w:rPr>
          <w:rFonts w:ascii="Times New Roman" w:hAnsi="Times New Roman" w:cs="Times New Roman"/>
          <w:sz w:val="24"/>
          <w:szCs w:val="24"/>
        </w:rPr>
        <w:t>sąraš</w:t>
      </w:r>
      <w:bookmarkEnd w:id="130"/>
      <w:r w:rsidR="00735CDE" w:rsidRPr="002C316C">
        <w:rPr>
          <w:rFonts w:ascii="Times New Roman" w:hAnsi="Times New Roman" w:cs="Times New Roman"/>
          <w:sz w:val="24"/>
          <w:szCs w:val="24"/>
        </w:rPr>
        <w:t>ą</w:t>
      </w:r>
      <w:r w:rsidR="00782D5D">
        <w:rPr>
          <w:rFonts w:ascii="Times New Roman" w:hAnsi="Times New Roman" w:cs="Times New Roman"/>
          <w:sz w:val="24"/>
          <w:szCs w:val="24"/>
        </w:rPr>
        <w:t>,</w:t>
      </w:r>
      <w:r w:rsidR="00E94FB9">
        <w:rPr>
          <w:rFonts w:ascii="Times New Roman" w:hAnsi="Times New Roman" w:cs="Times New Roman"/>
          <w:sz w:val="24"/>
          <w:szCs w:val="24"/>
        </w:rPr>
        <w:t xml:space="preserve"> </w:t>
      </w:r>
      <w:r w:rsidR="009B0371">
        <w:rPr>
          <w:rFonts w:ascii="Times New Roman" w:hAnsi="Times New Roman" w:cs="Times New Roman"/>
          <w:sz w:val="24"/>
          <w:szCs w:val="24"/>
        </w:rPr>
        <w:t>ir</w:t>
      </w:r>
      <w:r w:rsidR="00356413">
        <w:rPr>
          <w:rFonts w:ascii="Times New Roman" w:hAnsi="Times New Roman" w:cs="Times New Roman"/>
          <w:sz w:val="24"/>
          <w:szCs w:val="24"/>
        </w:rPr>
        <w:t xml:space="preserve"> atvejus</w:t>
      </w:r>
      <w:r w:rsidR="00F12D19">
        <w:rPr>
          <w:rFonts w:ascii="Times New Roman" w:hAnsi="Times New Roman" w:cs="Times New Roman"/>
          <w:sz w:val="24"/>
          <w:szCs w:val="24"/>
        </w:rPr>
        <w:t>,</w:t>
      </w:r>
      <w:r w:rsidR="0057796A">
        <w:rPr>
          <w:rFonts w:ascii="Times New Roman" w:hAnsi="Times New Roman" w:cs="Times New Roman"/>
          <w:sz w:val="24"/>
          <w:szCs w:val="24"/>
        </w:rPr>
        <w:t xml:space="preserve"> kada</w:t>
      </w:r>
      <w:r w:rsidR="00356413">
        <w:rPr>
          <w:rFonts w:ascii="Times New Roman" w:hAnsi="Times New Roman" w:cs="Times New Roman"/>
          <w:sz w:val="24"/>
          <w:szCs w:val="24"/>
        </w:rPr>
        <w:t xml:space="preserve"> </w:t>
      </w:r>
      <w:r w:rsidR="00075B32" w:rsidRPr="00A04986">
        <w:rPr>
          <w:rFonts w:ascii="Times New Roman" w:hAnsi="Times New Roman" w:cs="Times New Roman"/>
          <w:sz w:val="24"/>
          <w:szCs w:val="24"/>
        </w:rPr>
        <w:t>biodegalų</w:t>
      </w:r>
      <w:r w:rsidR="00075B32">
        <w:rPr>
          <w:rFonts w:ascii="Times New Roman" w:hAnsi="Times New Roman" w:cs="Times New Roman"/>
          <w:sz w:val="24"/>
          <w:szCs w:val="24"/>
        </w:rPr>
        <w:t>, pažangiųjų biodegalų ir</w:t>
      </w:r>
      <w:r w:rsidR="00075B32" w:rsidRPr="00A04986">
        <w:rPr>
          <w:rFonts w:ascii="Times New Roman" w:hAnsi="Times New Roman" w:cs="Times New Roman"/>
          <w:sz w:val="24"/>
          <w:szCs w:val="24"/>
        </w:rPr>
        <w:t xml:space="preserve"> </w:t>
      </w:r>
      <w:r w:rsidR="00075B32" w:rsidRPr="00AC5193">
        <w:rPr>
          <w:rFonts w:ascii="Times New Roman" w:hAnsi="Times New Roman" w:cs="Times New Roman"/>
          <w:sz w:val="24"/>
          <w:szCs w:val="24"/>
        </w:rPr>
        <w:t>nebiologinių skystųjų ir (ar) dujinių degalų iš atsinaujinančių energijos išteklių</w:t>
      </w:r>
      <w:r w:rsidR="00356413">
        <w:rPr>
          <w:rFonts w:ascii="Times New Roman" w:hAnsi="Times New Roman" w:cs="Times New Roman"/>
          <w:sz w:val="24"/>
          <w:szCs w:val="24"/>
        </w:rPr>
        <w:t>, pagamint</w:t>
      </w:r>
      <w:r w:rsidR="0057796A">
        <w:rPr>
          <w:rFonts w:ascii="Times New Roman" w:hAnsi="Times New Roman" w:cs="Times New Roman"/>
          <w:sz w:val="24"/>
          <w:szCs w:val="24"/>
        </w:rPr>
        <w:t>ų</w:t>
      </w:r>
      <w:r w:rsidR="00356413">
        <w:rPr>
          <w:rFonts w:ascii="Times New Roman" w:hAnsi="Times New Roman" w:cs="Times New Roman"/>
          <w:sz w:val="24"/>
          <w:szCs w:val="24"/>
        </w:rPr>
        <w:t xml:space="preserve"> naudojant žaliavų sąraše įtvirtintas žaliavas, </w:t>
      </w:r>
      <w:r w:rsidR="00FE1197">
        <w:rPr>
          <w:rFonts w:ascii="Times New Roman" w:hAnsi="Times New Roman" w:cs="Times New Roman"/>
          <w:sz w:val="24"/>
          <w:szCs w:val="24"/>
        </w:rPr>
        <w:t>energ</w:t>
      </w:r>
      <w:r w:rsidR="00C30B57">
        <w:rPr>
          <w:rFonts w:ascii="Times New Roman" w:hAnsi="Times New Roman" w:cs="Times New Roman"/>
          <w:sz w:val="24"/>
          <w:szCs w:val="24"/>
        </w:rPr>
        <w:t xml:space="preserve">inė vertė gali būti laikoma </w:t>
      </w:r>
      <w:r>
        <w:rPr>
          <w:rFonts w:ascii="Times New Roman" w:hAnsi="Times New Roman" w:cs="Times New Roman"/>
          <w:sz w:val="24"/>
          <w:szCs w:val="24"/>
        </w:rPr>
        <w:t xml:space="preserve">du kartus </w:t>
      </w:r>
      <w:r w:rsidR="00C30B57">
        <w:rPr>
          <w:rFonts w:ascii="Times New Roman" w:hAnsi="Times New Roman" w:cs="Times New Roman"/>
          <w:sz w:val="24"/>
          <w:szCs w:val="24"/>
        </w:rPr>
        <w:t>didesne</w:t>
      </w:r>
      <w:r w:rsidR="00F43152">
        <w:rPr>
          <w:rFonts w:ascii="Times New Roman" w:hAnsi="Times New Roman" w:cs="Times New Roman"/>
          <w:sz w:val="24"/>
          <w:szCs w:val="24"/>
        </w:rPr>
        <w:t>, palyginti su</w:t>
      </w:r>
      <w:r w:rsidR="006B4836">
        <w:rPr>
          <w:rFonts w:ascii="Times New Roman" w:hAnsi="Times New Roman" w:cs="Times New Roman"/>
          <w:sz w:val="24"/>
          <w:szCs w:val="24"/>
        </w:rPr>
        <w:t xml:space="preserve"> </w:t>
      </w:r>
      <w:r w:rsidR="002F7F4E">
        <w:rPr>
          <w:rFonts w:ascii="Times New Roman" w:hAnsi="Times New Roman" w:cs="Times New Roman"/>
          <w:sz w:val="24"/>
          <w:szCs w:val="24"/>
        </w:rPr>
        <w:t xml:space="preserve">jų </w:t>
      </w:r>
      <w:r w:rsidR="006B4836">
        <w:rPr>
          <w:rFonts w:ascii="Times New Roman" w:hAnsi="Times New Roman" w:cs="Times New Roman"/>
          <w:sz w:val="24"/>
          <w:szCs w:val="24"/>
        </w:rPr>
        <w:t>pradine energetine verte</w:t>
      </w:r>
      <w:r w:rsidR="002402ED">
        <w:rPr>
          <w:rFonts w:ascii="Times New Roman" w:hAnsi="Times New Roman" w:cs="Times New Roman"/>
          <w:sz w:val="24"/>
          <w:szCs w:val="24"/>
        </w:rPr>
        <w:t xml:space="preserve">. </w:t>
      </w:r>
    </w:p>
    <w:p w14:paraId="1FEEF3DC" w14:textId="0930C51E" w:rsidR="00735CDE" w:rsidRPr="002C316C" w:rsidRDefault="00735CDE" w:rsidP="00BC12A2">
      <w:pPr>
        <w:pStyle w:val="ListParagraph"/>
        <w:numPr>
          <w:ilvl w:val="0"/>
          <w:numId w:val="38"/>
        </w:numPr>
        <w:tabs>
          <w:tab w:val="left" w:pos="709"/>
          <w:tab w:val="left" w:pos="851"/>
          <w:tab w:val="left" w:pos="993"/>
        </w:tabs>
        <w:spacing w:line="240" w:lineRule="auto"/>
        <w:ind w:left="0" w:firstLine="567"/>
        <w:jc w:val="both"/>
        <w:rPr>
          <w:rFonts w:ascii="Times New Roman" w:eastAsia="Calibri" w:hAnsi="Times New Roman" w:cs="Times New Roman"/>
          <w:sz w:val="24"/>
          <w:szCs w:val="24"/>
        </w:rPr>
      </w:pPr>
      <w:r w:rsidRPr="002C316C">
        <w:rPr>
          <w:rFonts w:ascii="Times New Roman" w:hAnsi="Times New Roman" w:cs="Times New Roman"/>
          <w:sz w:val="24"/>
          <w:szCs w:val="24"/>
        </w:rPr>
        <w:t>Nustatant žaliavų</w:t>
      </w:r>
      <w:r w:rsidR="00506F97">
        <w:rPr>
          <w:rFonts w:ascii="Times New Roman" w:hAnsi="Times New Roman" w:cs="Times New Roman"/>
          <w:sz w:val="24"/>
          <w:szCs w:val="24"/>
        </w:rPr>
        <w:t xml:space="preserve">, naudojamų </w:t>
      </w:r>
      <w:r w:rsidR="00506F97" w:rsidRPr="00506F97">
        <w:rPr>
          <w:rFonts w:ascii="Times New Roman" w:hAnsi="Times New Roman" w:cs="Times New Roman"/>
          <w:sz w:val="24"/>
          <w:szCs w:val="24"/>
        </w:rPr>
        <w:t>biodegalų, pažangiųjų biodegalų ir nebiologinių skystųjų ir (ar) dujinių degalų iš atsinaujinančių energijos išteklių gamybai</w:t>
      </w:r>
      <w:r w:rsidR="00506F97">
        <w:rPr>
          <w:rFonts w:ascii="Times New Roman" w:hAnsi="Times New Roman" w:cs="Times New Roman"/>
          <w:sz w:val="24"/>
          <w:szCs w:val="24"/>
        </w:rPr>
        <w:t>,</w:t>
      </w:r>
      <w:r w:rsidRPr="002C316C">
        <w:rPr>
          <w:rFonts w:ascii="Times New Roman" w:hAnsi="Times New Roman" w:cs="Times New Roman"/>
          <w:sz w:val="24"/>
          <w:szCs w:val="24"/>
        </w:rPr>
        <w:t xml:space="preserve"> vertinimo kriterijus</w:t>
      </w:r>
      <w:r w:rsidR="007649FE">
        <w:rPr>
          <w:rFonts w:ascii="Times New Roman" w:hAnsi="Times New Roman" w:cs="Times New Roman"/>
          <w:sz w:val="24"/>
          <w:szCs w:val="24"/>
        </w:rPr>
        <w:t xml:space="preserve"> šio straipsnio 1 dalyje nurodytoje metodikoje</w:t>
      </w:r>
      <w:r w:rsidRPr="002C316C">
        <w:rPr>
          <w:rFonts w:ascii="Times New Roman" w:hAnsi="Times New Roman" w:cs="Times New Roman"/>
          <w:sz w:val="24"/>
          <w:szCs w:val="24"/>
        </w:rPr>
        <w:t>, be kita ko, turi būti atsižvelgiama:</w:t>
      </w:r>
    </w:p>
    <w:p w14:paraId="1ACEFDCB" w14:textId="2F06B8BC" w:rsidR="00B16282" w:rsidRPr="00093FEA" w:rsidRDefault="00D81B92" w:rsidP="00BC12A2">
      <w:pPr>
        <w:pStyle w:val="ListParagraph"/>
        <w:numPr>
          <w:ilvl w:val="0"/>
          <w:numId w:val="39"/>
        </w:numPr>
        <w:tabs>
          <w:tab w:val="left" w:pos="709"/>
          <w:tab w:val="left" w:pos="851"/>
          <w:tab w:val="left" w:pos="993"/>
        </w:tabs>
        <w:spacing w:after="0" w:line="240" w:lineRule="auto"/>
        <w:ind w:left="0" w:firstLine="567"/>
        <w:jc w:val="both"/>
        <w:rPr>
          <w:rFonts w:ascii="Times New Roman" w:eastAsia="Calibri" w:hAnsi="Times New Roman" w:cs="Times New Roman"/>
          <w:strike/>
          <w:sz w:val="24"/>
          <w:szCs w:val="24"/>
        </w:rPr>
      </w:pPr>
      <w:r>
        <w:rPr>
          <w:rFonts w:ascii="Times New Roman" w:eastAsia="Calibri" w:hAnsi="Times New Roman" w:cs="Times New Roman"/>
          <w:sz w:val="24"/>
          <w:szCs w:val="24"/>
        </w:rPr>
        <w:t>į</w:t>
      </w:r>
      <w:r w:rsidR="00E4768F">
        <w:rPr>
          <w:rFonts w:ascii="Times New Roman" w:eastAsia="Calibri" w:hAnsi="Times New Roman" w:cs="Times New Roman"/>
          <w:sz w:val="24"/>
          <w:szCs w:val="24"/>
        </w:rPr>
        <w:t xml:space="preserve"> </w:t>
      </w:r>
      <w:r w:rsidR="00B16282" w:rsidRPr="002C316C">
        <w:rPr>
          <w:rFonts w:ascii="Times New Roman" w:eastAsia="Calibri" w:hAnsi="Times New Roman" w:cs="Times New Roman"/>
          <w:sz w:val="24"/>
          <w:szCs w:val="24"/>
        </w:rPr>
        <w:t xml:space="preserve">gamybos technologijų </w:t>
      </w:r>
      <w:r w:rsidR="00B16282">
        <w:rPr>
          <w:rFonts w:ascii="Times New Roman" w:eastAsia="Calibri" w:hAnsi="Times New Roman" w:cs="Times New Roman"/>
          <w:sz w:val="24"/>
          <w:szCs w:val="24"/>
        </w:rPr>
        <w:t>brandą ir sąnaudas;</w:t>
      </w:r>
      <w:r w:rsidR="00B16282" w:rsidRPr="002C316C">
        <w:rPr>
          <w:rFonts w:ascii="Times New Roman" w:eastAsia="Calibri" w:hAnsi="Times New Roman" w:cs="Times New Roman"/>
          <w:sz w:val="24"/>
          <w:szCs w:val="24"/>
        </w:rPr>
        <w:t xml:space="preserve"> </w:t>
      </w:r>
    </w:p>
    <w:p w14:paraId="2D0E01FC" w14:textId="39F316C6" w:rsidR="00735CDE" w:rsidRPr="00E854BB" w:rsidRDefault="00D81B92" w:rsidP="00BC12A2">
      <w:pPr>
        <w:pStyle w:val="ListParagraph"/>
        <w:numPr>
          <w:ilvl w:val="0"/>
          <w:numId w:val="39"/>
        </w:numPr>
        <w:tabs>
          <w:tab w:val="left" w:pos="709"/>
          <w:tab w:val="left" w:pos="851"/>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į</w:t>
      </w:r>
      <w:r w:rsidR="00BD34F8">
        <w:rPr>
          <w:rFonts w:ascii="Times New Roman" w:hAnsi="Times New Roman" w:cs="Times New Roman"/>
          <w:sz w:val="24"/>
          <w:szCs w:val="24"/>
        </w:rPr>
        <w:t xml:space="preserve"> </w:t>
      </w:r>
      <w:r w:rsidR="00690190">
        <w:rPr>
          <w:rFonts w:ascii="Times New Roman" w:hAnsi="Times New Roman" w:cs="Times New Roman"/>
          <w:sz w:val="24"/>
          <w:szCs w:val="24"/>
        </w:rPr>
        <w:t>gamybai</w:t>
      </w:r>
      <w:r w:rsidR="00735CDE" w:rsidRPr="00E854BB">
        <w:rPr>
          <w:rFonts w:ascii="Times New Roman" w:hAnsi="Times New Roman" w:cs="Times New Roman"/>
          <w:sz w:val="24"/>
          <w:szCs w:val="24"/>
        </w:rPr>
        <w:t xml:space="preserve"> naudojamų</w:t>
      </w:r>
      <w:r w:rsidR="00690190">
        <w:rPr>
          <w:rFonts w:ascii="Times New Roman" w:hAnsi="Times New Roman" w:cs="Times New Roman"/>
          <w:sz w:val="24"/>
          <w:szCs w:val="24"/>
        </w:rPr>
        <w:t xml:space="preserve"> žaliavų</w:t>
      </w:r>
      <w:r w:rsidR="00735CDE" w:rsidRPr="00E854BB">
        <w:rPr>
          <w:rFonts w:ascii="Times New Roman" w:hAnsi="Times New Roman" w:cs="Times New Roman"/>
          <w:sz w:val="24"/>
          <w:szCs w:val="24"/>
        </w:rPr>
        <w:t xml:space="preserve"> išmetamųjų šiltnamio efektą sukeliančių dujų sumažėjim</w:t>
      </w:r>
      <w:r w:rsidR="001133C9" w:rsidRPr="00E854BB">
        <w:rPr>
          <w:rFonts w:ascii="Times New Roman" w:hAnsi="Times New Roman" w:cs="Times New Roman"/>
          <w:sz w:val="24"/>
          <w:szCs w:val="24"/>
        </w:rPr>
        <w:t>o</w:t>
      </w:r>
      <w:r w:rsidR="001133C9">
        <w:rPr>
          <w:rFonts w:ascii="Times New Roman" w:hAnsi="Times New Roman" w:cs="Times New Roman"/>
          <w:sz w:val="24"/>
          <w:szCs w:val="24"/>
        </w:rPr>
        <w:t xml:space="preserve"> </w:t>
      </w:r>
      <w:r w:rsidR="00735CDE" w:rsidRPr="00E854BB">
        <w:rPr>
          <w:rFonts w:ascii="Times New Roman" w:hAnsi="Times New Roman" w:cs="Times New Roman"/>
          <w:sz w:val="24"/>
          <w:szCs w:val="24"/>
        </w:rPr>
        <w:t>vertes</w:t>
      </w:r>
      <w:r w:rsidR="00470F11" w:rsidRPr="00E854BB">
        <w:rPr>
          <w:rFonts w:ascii="Times New Roman" w:hAnsi="Times New Roman" w:cs="Times New Roman"/>
          <w:sz w:val="24"/>
          <w:szCs w:val="24"/>
        </w:rPr>
        <w:t xml:space="preserve"> </w:t>
      </w:r>
      <w:r w:rsidR="008F0420" w:rsidRPr="00E854BB">
        <w:rPr>
          <w:rFonts w:ascii="Times New Roman" w:hAnsi="Times New Roman" w:cs="Times New Roman"/>
          <w:sz w:val="24"/>
          <w:szCs w:val="24"/>
        </w:rPr>
        <w:t>palyginti su iškastiniu kuru</w:t>
      </w:r>
      <w:r w:rsidR="005C6F34" w:rsidRPr="00E854BB">
        <w:rPr>
          <w:rFonts w:ascii="Times New Roman" w:hAnsi="Times New Roman" w:cs="Times New Roman"/>
          <w:sz w:val="24"/>
          <w:szCs w:val="24"/>
        </w:rPr>
        <w:t xml:space="preserve">; </w:t>
      </w:r>
      <w:r w:rsidR="00735CDE" w:rsidRPr="00E854BB">
        <w:rPr>
          <w:rFonts w:ascii="Times New Roman" w:hAnsi="Times New Roman" w:cs="Times New Roman"/>
          <w:sz w:val="24"/>
          <w:szCs w:val="24"/>
        </w:rPr>
        <w:t xml:space="preserve"> </w:t>
      </w:r>
    </w:p>
    <w:p w14:paraId="0D6EE9D5" w14:textId="52F98DAB" w:rsidR="00735CDE" w:rsidRPr="002C316C" w:rsidRDefault="00D81B92" w:rsidP="00BC12A2">
      <w:pPr>
        <w:pStyle w:val="ListParagraph"/>
        <w:numPr>
          <w:ilvl w:val="0"/>
          <w:numId w:val="39"/>
        </w:numPr>
        <w:tabs>
          <w:tab w:val="left" w:pos="709"/>
          <w:tab w:val="left" w:pos="851"/>
          <w:tab w:val="left" w:pos="993"/>
        </w:tabs>
        <w:spacing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į</w:t>
      </w:r>
      <w:r w:rsidR="00BD34F8">
        <w:rPr>
          <w:rFonts w:ascii="Times New Roman" w:hAnsi="Times New Roman" w:cs="Times New Roman"/>
          <w:sz w:val="24"/>
          <w:szCs w:val="24"/>
        </w:rPr>
        <w:t xml:space="preserve"> </w:t>
      </w:r>
      <w:r w:rsidR="00735CDE" w:rsidRPr="002C316C">
        <w:rPr>
          <w:rFonts w:ascii="Times New Roman" w:hAnsi="Times New Roman" w:cs="Times New Roman"/>
          <w:sz w:val="24"/>
          <w:szCs w:val="24"/>
        </w:rPr>
        <w:t xml:space="preserve">žaliavų </w:t>
      </w:r>
      <w:r w:rsidR="00735CDE" w:rsidRPr="002C316C">
        <w:rPr>
          <w:rFonts w:ascii="Times New Roman" w:eastAsia="Calibri" w:hAnsi="Times New Roman" w:cs="Times New Roman"/>
          <w:sz w:val="24"/>
          <w:szCs w:val="24"/>
        </w:rPr>
        <w:t>tvarumą;</w:t>
      </w:r>
    </w:p>
    <w:p w14:paraId="730D3637" w14:textId="3259655E" w:rsidR="00735CDE" w:rsidRPr="00A4266D" w:rsidRDefault="00735CDE" w:rsidP="00BC12A2">
      <w:pPr>
        <w:pStyle w:val="ListParagraph"/>
        <w:numPr>
          <w:ilvl w:val="0"/>
          <w:numId w:val="39"/>
        </w:numPr>
        <w:tabs>
          <w:tab w:val="left" w:pos="709"/>
          <w:tab w:val="left" w:pos="851"/>
          <w:tab w:val="left" w:pos="993"/>
        </w:tabs>
        <w:spacing w:line="240" w:lineRule="auto"/>
        <w:ind w:left="0" w:firstLine="567"/>
        <w:jc w:val="both"/>
        <w:rPr>
          <w:rFonts w:ascii="Times New Roman" w:eastAsia="Calibri" w:hAnsi="Times New Roman" w:cs="Times New Roman"/>
          <w:sz w:val="24"/>
          <w:szCs w:val="24"/>
        </w:rPr>
      </w:pPr>
      <w:r w:rsidRPr="00A4266D">
        <w:rPr>
          <w:rFonts w:ascii="Times New Roman" w:eastAsia="Calibri" w:hAnsi="Times New Roman" w:cs="Times New Roman"/>
          <w:sz w:val="24"/>
          <w:szCs w:val="24"/>
        </w:rPr>
        <w:t xml:space="preserve">ar žaliavos yra priskirtinos žaliavų grupei, dėl kurių naudojimo biodegalų gamybai kyla didelė netiesioginio žemės naudojimo keitimo rizika, </w:t>
      </w:r>
      <w:r w:rsidRPr="00AF5BA4">
        <w:rPr>
          <w:rFonts w:ascii="Times New Roman" w:hAnsi="Times New Roman" w:cs="Times New Roman"/>
          <w:sz w:val="24"/>
          <w:szCs w:val="24"/>
        </w:rPr>
        <w:t>kaip tai</w:t>
      </w:r>
      <w:r>
        <w:rPr>
          <w:rFonts w:ascii="Times New Roman" w:hAnsi="Times New Roman" w:cs="Times New Roman"/>
          <w:sz w:val="24"/>
          <w:szCs w:val="24"/>
        </w:rPr>
        <w:t xml:space="preserve"> yra</w:t>
      </w:r>
      <w:r w:rsidRPr="00AF5BA4">
        <w:rPr>
          <w:rFonts w:ascii="Times New Roman" w:hAnsi="Times New Roman" w:cs="Times New Roman"/>
          <w:sz w:val="24"/>
          <w:szCs w:val="24"/>
        </w:rPr>
        <w:t xml:space="preserve"> </w:t>
      </w:r>
      <w:r>
        <w:rPr>
          <w:rFonts w:ascii="Times New Roman" w:hAnsi="Times New Roman" w:cs="Times New Roman"/>
          <w:sz w:val="24"/>
          <w:szCs w:val="24"/>
        </w:rPr>
        <w:t>apibrėžta</w:t>
      </w:r>
      <w:r w:rsidRPr="00AF5BA4">
        <w:rPr>
          <w:rFonts w:ascii="Times New Roman" w:hAnsi="Times New Roman" w:cs="Times New Roman"/>
          <w:sz w:val="24"/>
          <w:szCs w:val="24"/>
        </w:rPr>
        <w:t xml:space="preserve"> Reglamente (ES) 2019/807</w:t>
      </w:r>
      <w:r w:rsidR="00C64434">
        <w:rPr>
          <w:rFonts w:ascii="Times New Roman" w:hAnsi="Times New Roman" w:cs="Times New Roman"/>
          <w:sz w:val="24"/>
          <w:szCs w:val="24"/>
        </w:rPr>
        <w:t>;</w:t>
      </w:r>
      <w:r>
        <w:rPr>
          <w:rFonts w:ascii="Times New Roman" w:hAnsi="Times New Roman" w:cs="Times New Roman"/>
          <w:sz w:val="24"/>
          <w:szCs w:val="24"/>
        </w:rPr>
        <w:t xml:space="preserve"> </w:t>
      </w:r>
    </w:p>
    <w:p w14:paraId="447D74AA" w14:textId="77777777" w:rsidR="00A978CA" w:rsidRDefault="00735CDE" w:rsidP="00BC12A2">
      <w:pPr>
        <w:pStyle w:val="ListParagraph"/>
        <w:numPr>
          <w:ilvl w:val="0"/>
          <w:numId w:val="39"/>
        </w:numPr>
        <w:tabs>
          <w:tab w:val="left" w:pos="709"/>
          <w:tab w:val="left" w:pos="851"/>
          <w:tab w:val="left" w:pos="993"/>
        </w:tabs>
        <w:spacing w:after="0" w:line="240" w:lineRule="auto"/>
        <w:ind w:left="0" w:firstLine="567"/>
        <w:jc w:val="both"/>
        <w:rPr>
          <w:rFonts w:ascii="Times New Roman" w:eastAsia="Calibri" w:hAnsi="Times New Roman" w:cs="Times New Roman"/>
          <w:sz w:val="24"/>
          <w:szCs w:val="24"/>
        </w:rPr>
      </w:pPr>
      <w:r w:rsidRPr="002C316C">
        <w:rPr>
          <w:rFonts w:ascii="Times New Roman" w:eastAsia="Calibri" w:hAnsi="Times New Roman" w:cs="Times New Roman"/>
          <w:sz w:val="24"/>
          <w:szCs w:val="24"/>
        </w:rPr>
        <w:t>į atliekų prevencijos ir tvarkymo prioritetus</w:t>
      </w:r>
      <w:r w:rsidR="000C7937">
        <w:rPr>
          <w:rFonts w:ascii="Times New Roman" w:eastAsia="Calibri" w:hAnsi="Times New Roman" w:cs="Times New Roman"/>
          <w:sz w:val="24"/>
          <w:szCs w:val="24"/>
        </w:rPr>
        <w:t xml:space="preserve"> bei </w:t>
      </w:r>
      <w:r w:rsidR="00A978CA">
        <w:rPr>
          <w:rFonts w:ascii="Times New Roman" w:eastAsia="Calibri" w:hAnsi="Times New Roman" w:cs="Times New Roman"/>
          <w:sz w:val="24"/>
          <w:szCs w:val="24"/>
        </w:rPr>
        <w:t>žiedinės ekonomikos principus;</w:t>
      </w:r>
    </w:p>
    <w:p w14:paraId="5CE5D1C4" w14:textId="4712D78B" w:rsidR="00735CDE" w:rsidRPr="002C316C" w:rsidRDefault="000B27AA" w:rsidP="00BC12A2">
      <w:pPr>
        <w:pStyle w:val="ListParagraph"/>
        <w:numPr>
          <w:ilvl w:val="0"/>
          <w:numId w:val="39"/>
        </w:numPr>
        <w:tabs>
          <w:tab w:val="left" w:pos="709"/>
          <w:tab w:val="left" w:pos="851"/>
          <w:tab w:val="left" w:pos="993"/>
        </w:tabs>
        <w:spacing w:after="0" w:line="240" w:lineRule="auto"/>
        <w:ind w:left="0" w:firstLine="567"/>
        <w:jc w:val="both"/>
        <w:rPr>
          <w:rFonts w:ascii="Times New Roman" w:eastAsia="Calibri" w:hAnsi="Times New Roman" w:cs="Times New Roman"/>
          <w:sz w:val="24"/>
          <w:szCs w:val="24"/>
        </w:rPr>
      </w:pPr>
      <w:r w:rsidRPr="00C53B80">
        <w:rPr>
          <w:rFonts w:ascii="Times New Roman" w:eastAsia="Calibri" w:hAnsi="Times New Roman" w:cs="Times New Roman"/>
          <w:sz w:val="24"/>
          <w:szCs w:val="24"/>
        </w:rPr>
        <w:t xml:space="preserve">į </w:t>
      </w:r>
      <w:r w:rsidR="004A5B75">
        <w:rPr>
          <w:rFonts w:ascii="Times New Roman" w:eastAsia="Calibri" w:hAnsi="Times New Roman" w:cs="Times New Roman"/>
          <w:sz w:val="24"/>
          <w:szCs w:val="24"/>
        </w:rPr>
        <w:t xml:space="preserve">žaliavų </w:t>
      </w:r>
      <w:r w:rsidR="004A5B75" w:rsidRPr="002C316C">
        <w:rPr>
          <w:rFonts w:ascii="Times New Roman" w:eastAsia="Calibri" w:hAnsi="Times New Roman" w:cs="Times New Roman"/>
          <w:sz w:val="24"/>
          <w:szCs w:val="24"/>
        </w:rPr>
        <w:t>priskyrimą atliekų</w:t>
      </w:r>
      <w:r w:rsidR="004A5B75">
        <w:rPr>
          <w:rFonts w:ascii="Times New Roman" w:eastAsia="Calibri" w:hAnsi="Times New Roman" w:cs="Times New Roman"/>
          <w:sz w:val="24"/>
          <w:szCs w:val="24"/>
        </w:rPr>
        <w:t>, liekanų</w:t>
      </w:r>
      <w:r w:rsidR="004A5B75" w:rsidRPr="002C316C">
        <w:rPr>
          <w:rFonts w:ascii="Times New Roman" w:eastAsia="Calibri" w:hAnsi="Times New Roman" w:cs="Times New Roman"/>
          <w:sz w:val="24"/>
          <w:szCs w:val="24"/>
        </w:rPr>
        <w:t xml:space="preserve"> ar šalutini</w:t>
      </w:r>
      <w:r w:rsidR="004A5B75">
        <w:rPr>
          <w:rFonts w:ascii="Times New Roman" w:eastAsia="Calibri" w:hAnsi="Times New Roman" w:cs="Times New Roman"/>
          <w:sz w:val="24"/>
          <w:szCs w:val="24"/>
        </w:rPr>
        <w:t>ų</w:t>
      </w:r>
      <w:r w:rsidR="004A5B75" w:rsidRPr="002C316C">
        <w:rPr>
          <w:rFonts w:ascii="Times New Roman" w:eastAsia="Calibri" w:hAnsi="Times New Roman" w:cs="Times New Roman"/>
          <w:sz w:val="24"/>
          <w:szCs w:val="24"/>
        </w:rPr>
        <w:t xml:space="preserve"> produktų grup</w:t>
      </w:r>
      <w:r w:rsidR="004A5B75">
        <w:rPr>
          <w:rFonts w:ascii="Times New Roman" w:eastAsia="Calibri" w:hAnsi="Times New Roman" w:cs="Times New Roman"/>
          <w:sz w:val="24"/>
          <w:szCs w:val="24"/>
        </w:rPr>
        <w:t>ėms</w:t>
      </w:r>
      <w:r w:rsidR="00D061D0">
        <w:rPr>
          <w:rFonts w:ascii="Times New Roman" w:eastAsia="Calibri" w:hAnsi="Times New Roman" w:cs="Times New Roman"/>
          <w:sz w:val="24"/>
          <w:szCs w:val="24"/>
        </w:rPr>
        <w:t>,</w:t>
      </w:r>
      <w:r w:rsidR="004A5B75">
        <w:rPr>
          <w:rFonts w:ascii="Times New Roman" w:eastAsia="Calibri" w:hAnsi="Times New Roman" w:cs="Times New Roman"/>
          <w:sz w:val="24"/>
          <w:szCs w:val="24"/>
        </w:rPr>
        <w:t xml:space="preserve"> atsižvelgiant į </w:t>
      </w:r>
      <w:r w:rsidR="00B47E49">
        <w:rPr>
          <w:rFonts w:ascii="Times New Roman" w:eastAsia="Calibri" w:hAnsi="Times New Roman" w:cs="Times New Roman"/>
          <w:sz w:val="24"/>
          <w:szCs w:val="24"/>
        </w:rPr>
        <w:t>žaliavų ekonominę vertę ir alternatyvius jų panaudojimo būdus bei</w:t>
      </w:r>
      <w:r w:rsidR="00B47E49" w:rsidRPr="000B27AA">
        <w:rPr>
          <w:rFonts w:ascii="Times New Roman" w:eastAsia="Calibri" w:hAnsi="Times New Roman" w:cs="Times New Roman"/>
          <w:sz w:val="24"/>
          <w:szCs w:val="24"/>
        </w:rPr>
        <w:t xml:space="preserve"> </w:t>
      </w:r>
      <w:r w:rsidRPr="00C53B80">
        <w:rPr>
          <w:rFonts w:ascii="Times New Roman" w:eastAsia="Calibri" w:hAnsi="Times New Roman" w:cs="Times New Roman"/>
          <w:sz w:val="24"/>
          <w:szCs w:val="24"/>
        </w:rPr>
        <w:t xml:space="preserve">poreikį išvengti iškraipančio poveikio </w:t>
      </w:r>
      <w:r w:rsidR="00B47E49">
        <w:rPr>
          <w:rFonts w:ascii="Times New Roman" w:eastAsia="Calibri" w:hAnsi="Times New Roman" w:cs="Times New Roman"/>
          <w:sz w:val="24"/>
          <w:szCs w:val="24"/>
        </w:rPr>
        <w:t xml:space="preserve">tų </w:t>
      </w:r>
      <w:r w:rsidR="00946B90">
        <w:rPr>
          <w:rFonts w:ascii="Times New Roman" w:eastAsia="Calibri" w:hAnsi="Times New Roman" w:cs="Times New Roman"/>
          <w:sz w:val="24"/>
          <w:szCs w:val="24"/>
        </w:rPr>
        <w:t>žaliavų rinkoms</w:t>
      </w:r>
      <w:r w:rsidR="00B16282">
        <w:rPr>
          <w:rFonts w:ascii="Times New Roman" w:eastAsia="Calibri" w:hAnsi="Times New Roman" w:cs="Times New Roman"/>
          <w:sz w:val="24"/>
          <w:szCs w:val="24"/>
        </w:rPr>
        <w:t>.</w:t>
      </w:r>
    </w:p>
    <w:p w14:paraId="5FA4C985" w14:textId="3EFD2CA8" w:rsidR="00735CDE" w:rsidRPr="00B45B1E" w:rsidRDefault="00CC5710" w:rsidP="00BC12A2">
      <w:pPr>
        <w:pStyle w:val="ListParagraph"/>
        <w:numPr>
          <w:ilvl w:val="0"/>
          <w:numId w:val="38"/>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Ž</w:t>
      </w:r>
      <w:r w:rsidR="00735CDE" w:rsidRPr="00B45B1E">
        <w:rPr>
          <w:rFonts w:ascii="Times New Roman" w:hAnsi="Times New Roman" w:cs="Times New Roman"/>
          <w:sz w:val="24"/>
          <w:szCs w:val="24"/>
        </w:rPr>
        <w:t>aliavų sąraš</w:t>
      </w:r>
      <w:r w:rsidR="00735CDE" w:rsidRPr="00DC29A0">
        <w:rPr>
          <w:rFonts w:ascii="Times New Roman" w:hAnsi="Times New Roman" w:cs="Times New Roman"/>
          <w:sz w:val="24"/>
          <w:szCs w:val="24"/>
        </w:rPr>
        <w:t xml:space="preserve">as </w:t>
      </w:r>
      <w:r w:rsidR="005C2131">
        <w:rPr>
          <w:rFonts w:ascii="Times New Roman" w:hAnsi="Times New Roman" w:cs="Times New Roman"/>
          <w:sz w:val="24"/>
          <w:szCs w:val="24"/>
        </w:rPr>
        <w:t>sudaromas vadovaujantis D</w:t>
      </w:r>
      <w:r w:rsidR="005C2131" w:rsidRPr="002C316C">
        <w:rPr>
          <w:rFonts w:ascii="Times New Roman" w:hAnsi="Times New Roman" w:cs="Times New Roman"/>
          <w:sz w:val="24"/>
          <w:szCs w:val="24"/>
        </w:rPr>
        <w:t>irektyvos</w:t>
      </w:r>
      <w:r w:rsidR="005C2131">
        <w:rPr>
          <w:rFonts w:ascii="Times New Roman" w:hAnsi="Times New Roman" w:cs="Times New Roman"/>
          <w:sz w:val="24"/>
          <w:szCs w:val="24"/>
        </w:rPr>
        <w:t xml:space="preserve"> (ES) </w:t>
      </w:r>
      <w:r w:rsidR="005C2131" w:rsidRPr="002C316C">
        <w:rPr>
          <w:rFonts w:ascii="Times New Roman" w:hAnsi="Times New Roman" w:cs="Times New Roman"/>
          <w:sz w:val="24"/>
          <w:szCs w:val="24"/>
        </w:rPr>
        <w:t>2018/2001 IX pried</w:t>
      </w:r>
      <w:r w:rsidR="005C2131">
        <w:rPr>
          <w:rFonts w:ascii="Times New Roman" w:hAnsi="Times New Roman" w:cs="Times New Roman"/>
          <w:sz w:val="24"/>
          <w:szCs w:val="24"/>
        </w:rPr>
        <w:t>u</w:t>
      </w:r>
      <w:r w:rsidR="00221118">
        <w:rPr>
          <w:rFonts w:ascii="Times New Roman" w:hAnsi="Times New Roman" w:cs="Times New Roman"/>
          <w:sz w:val="24"/>
          <w:szCs w:val="24"/>
        </w:rPr>
        <w:t xml:space="preserve"> ir </w:t>
      </w:r>
      <w:r w:rsidR="00735CDE" w:rsidRPr="00DC29A0">
        <w:rPr>
          <w:rFonts w:ascii="Times New Roman" w:hAnsi="Times New Roman" w:cs="Times New Roman"/>
          <w:sz w:val="24"/>
          <w:szCs w:val="24"/>
        </w:rPr>
        <w:t xml:space="preserve">gali būti </w:t>
      </w:r>
      <w:r w:rsidR="00735CDE">
        <w:rPr>
          <w:rFonts w:ascii="Times New Roman" w:hAnsi="Times New Roman" w:cs="Times New Roman"/>
          <w:sz w:val="24"/>
          <w:szCs w:val="24"/>
        </w:rPr>
        <w:t>keičiamas</w:t>
      </w:r>
      <w:r w:rsidR="00B9508E" w:rsidRPr="00B9508E">
        <w:rPr>
          <w:rFonts w:ascii="Times New Roman" w:hAnsi="Times New Roman" w:cs="Times New Roman"/>
          <w:sz w:val="24"/>
          <w:szCs w:val="24"/>
        </w:rPr>
        <w:t xml:space="preserve"> </w:t>
      </w:r>
      <w:r w:rsidR="00735CDE" w:rsidRPr="00DC29A0">
        <w:rPr>
          <w:rFonts w:ascii="Times New Roman" w:hAnsi="Times New Roman" w:cs="Times New Roman"/>
          <w:sz w:val="24"/>
          <w:szCs w:val="24"/>
        </w:rPr>
        <w:t>gavus pasiūlymų iš asmenų</w:t>
      </w:r>
      <w:r w:rsidR="00735CDE">
        <w:rPr>
          <w:rFonts w:ascii="Times New Roman" w:hAnsi="Times New Roman" w:cs="Times New Roman"/>
          <w:sz w:val="24"/>
          <w:szCs w:val="24"/>
        </w:rPr>
        <w:t xml:space="preserve"> ar institucijų</w:t>
      </w:r>
      <w:r w:rsidR="00735CDE" w:rsidRPr="00DC29A0">
        <w:rPr>
          <w:rFonts w:ascii="Times New Roman" w:hAnsi="Times New Roman" w:cs="Times New Roman"/>
          <w:sz w:val="24"/>
          <w:szCs w:val="24"/>
        </w:rPr>
        <w:t xml:space="preserve">, atsižvelgiant į technologijų progresą ar naujų žaliavų </w:t>
      </w:r>
      <w:r w:rsidR="00735CDE" w:rsidRPr="00DC29A0">
        <w:rPr>
          <w:rFonts w:ascii="Times New Roman" w:hAnsi="Times New Roman" w:cs="Times New Roman"/>
          <w:sz w:val="24"/>
          <w:szCs w:val="24"/>
        </w:rPr>
        <w:lastRenderedPageBreak/>
        <w:t>atsiradimą rinkoje, taip pat</w:t>
      </w:r>
      <w:r w:rsidR="00A5262F">
        <w:rPr>
          <w:rFonts w:ascii="Times New Roman" w:hAnsi="Times New Roman" w:cs="Times New Roman"/>
          <w:sz w:val="24"/>
          <w:szCs w:val="24"/>
        </w:rPr>
        <w:t xml:space="preserve"> </w:t>
      </w:r>
      <w:r w:rsidR="00735CDE" w:rsidRPr="00DC29A0">
        <w:rPr>
          <w:rFonts w:ascii="Times New Roman" w:hAnsi="Times New Roman" w:cs="Times New Roman"/>
          <w:sz w:val="24"/>
          <w:szCs w:val="24"/>
        </w:rPr>
        <w:t xml:space="preserve">atsiradus </w:t>
      </w:r>
      <w:r w:rsidR="00EC3891" w:rsidRPr="00DC29A0">
        <w:rPr>
          <w:rFonts w:ascii="Times New Roman" w:hAnsi="Times New Roman" w:cs="Times New Roman"/>
          <w:sz w:val="24"/>
          <w:szCs w:val="24"/>
        </w:rPr>
        <w:t>papildom</w:t>
      </w:r>
      <w:r w:rsidR="00EC3891">
        <w:rPr>
          <w:rFonts w:ascii="Times New Roman" w:hAnsi="Times New Roman" w:cs="Times New Roman"/>
          <w:sz w:val="24"/>
          <w:szCs w:val="24"/>
        </w:rPr>
        <w:t>ų</w:t>
      </w:r>
      <w:r w:rsidR="00EC3891" w:rsidRPr="00DC29A0">
        <w:rPr>
          <w:rFonts w:ascii="Times New Roman" w:hAnsi="Times New Roman" w:cs="Times New Roman"/>
          <w:sz w:val="24"/>
          <w:szCs w:val="24"/>
        </w:rPr>
        <w:t xml:space="preserve"> </w:t>
      </w:r>
      <w:r w:rsidR="00735CDE" w:rsidRPr="00DC29A0">
        <w:rPr>
          <w:rFonts w:ascii="Times New Roman" w:hAnsi="Times New Roman" w:cs="Times New Roman"/>
          <w:sz w:val="24"/>
          <w:szCs w:val="24"/>
        </w:rPr>
        <w:t>duomen</w:t>
      </w:r>
      <w:r w:rsidR="00997D2A">
        <w:rPr>
          <w:rFonts w:ascii="Times New Roman" w:hAnsi="Times New Roman" w:cs="Times New Roman"/>
          <w:sz w:val="24"/>
          <w:szCs w:val="24"/>
        </w:rPr>
        <w:t>ų</w:t>
      </w:r>
      <w:r w:rsidR="00735CDE" w:rsidRPr="00DC29A0">
        <w:rPr>
          <w:rFonts w:ascii="Times New Roman" w:hAnsi="Times New Roman" w:cs="Times New Roman"/>
          <w:sz w:val="24"/>
          <w:szCs w:val="24"/>
        </w:rPr>
        <w:t xml:space="preserve"> apie </w:t>
      </w:r>
      <w:r w:rsidR="005C19EE">
        <w:rPr>
          <w:rFonts w:ascii="Times New Roman" w:hAnsi="Times New Roman" w:cs="Times New Roman"/>
          <w:sz w:val="24"/>
          <w:szCs w:val="24"/>
        </w:rPr>
        <w:t>ž</w:t>
      </w:r>
      <w:r w:rsidR="005C43E3">
        <w:rPr>
          <w:rFonts w:ascii="Times New Roman" w:hAnsi="Times New Roman" w:cs="Times New Roman"/>
          <w:sz w:val="24"/>
          <w:szCs w:val="24"/>
        </w:rPr>
        <w:t xml:space="preserve">aliavų </w:t>
      </w:r>
      <w:r w:rsidR="00735CDE" w:rsidRPr="00DC29A0">
        <w:rPr>
          <w:rFonts w:ascii="Times New Roman" w:hAnsi="Times New Roman" w:cs="Times New Roman"/>
          <w:sz w:val="24"/>
          <w:szCs w:val="24"/>
        </w:rPr>
        <w:t>sąraše esanči</w:t>
      </w:r>
      <w:r w:rsidR="00735CDE">
        <w:rPr>
          <w:rFonts w:ascii="Times New Roman" w:hAnsi="Times New Roman" w:cs="Times New Roman"/>
          <w:sz w:val="24"/>
          <w:szCs w:val="24"/>
        </w:rPr>
        <w:t>ų</w:t>
      </w:r>
      <w:r w:rsidR="00735CDE" w:rsidRPr="00DC29A0">
        <w:rPr>
          <w:rFonts w:ascii="Times New Roman" w:hAnsi="Times New Roman" w:cs="Times New Roman"/>
          <w:sz w:val="24"/>
          <w:szCs w:val="24"/>
        </w:rPr>
        <w:t xml:space="preserve"> žaliav</w:t>
      </w:r>
      <w:r w:rsidR="00735CDE">
        <w:rPr>
          <w:rFonts w:ascii="Times New Roman" w:hAnsi="Times New Roman" w:cs="Times New Roman"/>
          <w:sz w:val="24"/>
          <w:szCs w:val="24"/>
        </w:rPr>
        <w:t xml:space="preserve">ų neatitikimą </w:t>
      </w:r>
      <w:r w:rsidR="005C43E3">
        <w:rPr>
          <w:rFonts w:ascii="Times New Roman" w:hAnsi="Times New Roman" w:cs="Times New Roman"/>
          <w:sz w:val="24"/>
          <w:szCs w:val="24"/>
        </w:rPr>
        <w:t>šio straipsnio 1 dalyje nurodytoje metodikoje</w:t>
      </w:r>
      <w:r w:rsidR="005C43E3" w:rsidRPr="002C316C">
        <w:rPr>
          <w:rFonts w:ascii="Times New Roman" w:hAnsi="Times New Roman" w:cs="Times New Roman"/>
          <w:sz w:val="24"/>
          <w:szCs w:val="24"/>
        </w:rPr>
        <w:t xml:space="preserve"> </w:t>
      </w:r>
      <w:r w:rsidR="00735CDE">
        <w:rPr>
          <w:rFonts w:ascii="Times New Roman" w:hAnsi="Times New Roman" w:cs="Times New Roman"/>
          <w:sz w:val="24"/>
          <w:szCs w:val="24"/>
        </w:rPr>
        <w:t>patvirtintiems kriterijams</w:t>
      </w:r>
      <w:r w:rsidR="009E0881">
        <w:rPr>
          <w:rFonts w:ascii="Times New Roman" w:hAnsi="Times New Roman" w:cs="Times New Roman"/>
          <w:sz w:val="24"/>
          <w:szCs w:val="24"/>
        </w:rPr>
        <w:t xml:space="preserve">. </w:t>
      </w:r>
      <w:r w:rsidR="00347EC7">
        <w:rPr>
          <w:rFonts w:ascii="Times New Roman" w:hAnsi="Times New Roman" w:cs="Times New Roman"/>
          <w:sz w:val="24"/>
          <w:szCs w:val="24"/>
        </w:rPr>
        <w:t xml:space="preserve"> </w:t>
      </w:r>
    </w:p>
    <w:p w14:paraId="4FD3D04D" w14:textId="7C313593" w:rsidR="00735CDE" w:rsidRPr="00507AB7" w:rsidRDefault="00735CDE" w:rsidP="00BC12A2">
      <w:pPr>
        <w:pStyle w:val="ListParagraph"/>
        <w:numPr>
          <w:ilvl w:val="0"/>
          <w:numId w:val="38"/>
        </w:numPr>
        <w:tabs>
          <w:tab w:val="left" w:pos="851"/>
        </w:tabs>
        <w:spacing w:after="0" w:line="240" w:lineRule="auto"/>
        <w:ind w:left="0" w:firstLine="567"/>
        <w:jc w:val="both"/>
        <w:rPr>
          <w:rFonts w:ascii="Times New Roman" w:hAnsi="Times New Roman" w:cs="Times New Roman"/>
          <w:sz w:val="24"/>
          <w:szCs w:val="24"/>
        </w:rPr>
      </w:pPr>
      <w:r w:rsidRPr="00B45B1E">
        <w:rPr>
          <w:rFonts w:ascii="Times New Roman" w:hAnsi="Times New Roman" w:cs="Times New Roman"/>
          <w:sz w:val="24"/>
          <w:szCs w:val="24"/>
        </w:rPr>
        <w:t xml:space="preserve">Šio straipsnio </w:t>
      </w:r>
      <w:r w:rsidR="009E5946">
        <w:rPr>
          <w:rFonts w:ascii="Times New Roman" w:hAnsi="Times New Roman" w:cs="Times New Roman"/>
          <w:sz w:val="24"/>
          <w:szCs w:val="24"/>
        </w:rPr>
        <w:t>4</w:t>
      </w:r>
      <w:r w:rsidRPr="00B45B1E">
        <w:rPr>
          <w:rFonts w:ascii="Times New Roman" w:hAnsi="Times New Roman" w:cs="Times New Roman"/>
          <w:sz w:val="24"/>
          <w:szCs w:val="24"/>
        </w:rPr>
        <w:t xml:space="preserve"> dalyje nurodytus pasiūlymus</w:t>
      </w:r>
      <w:r w:rsidR="00CC63B1">
        <w:rPr>
          <w:rFonts w:ascii="Times New Roman" w:hAnsi="Times New Roman" w:cs="Times New Roman"/>
          <w:sz w:val="24"/>
          <w:szCs w:val="24"/>
        </w:rPr>
        <w:t xml:space="preserve"> ir </w:t>
      </w:r>
      <w:r w:rsidR="00892D9D">
        <w:rPr>
          <w:rFonts w:ascii="Times New Roman" w:hAnsi="Times New Roman" w:cs="Times New Roman"/>
          <w:sz w:val="24"/>
          <w:szCs w:val="24"/>
        </w:rPr>
        <w:t>Ž</w:t>
      </w:r>
      <w:r w:rsidR="00E24DBC" w:rsidRPr="00E24DBC">
        <w:rPr>
          <w:rFonts w:ascii="Times New Roman" w:hAnsi="Times New Roman" w:cs="Times New Roman"/>
          <w:sz w:val="24"/>
          <w:szCs w:val="24"/>
        </w:rPr>
        <w:t>aliavų sąrašo keitimo poreikį pagrindžiančią informaciją</w:t>
      </w:r>
      <w:r w:rsidR="00E24DBC">
        <w:rPr>
          <w:rFonts w:ascii="Times New Roman" w:hAnsi="Times New Roman" w:cs="Times New Roman"/>
          <w:sz w:val="24"/>
          <w:szCs w:val="24"/>
        </w:rPr>
        <w:t xml:space="preserve"> </w:t>
      </w:r>
      <w:r w:rsidRPr="00507AB7">
        <w:rPr>
          <w:rFonts w:ascii="Times New Roman" w:hAnsi="Times New Roman" w:cs="Times New Roman"/>
          <w:sz w:val="24"/>
          <w:szCs w:val="24"/>
        </w:rPr>
        <w:t xml:space="preserve">vertina </w:t>
      </w:r>
      <w:r>
        <w:rPr>
          <w:rFonts w:ascii="Times New Roman" w:hAnsi="Times New Roman" w:cs="Times New Roman"/>
          <w:sz w:val="24"/>
          <w:szCs w:val="24"/>
        </w:rPr>
        <w:t xml:space="preserve">viešoji įstaiga </w:t>
      </w:r>
      <w:r w:rsidRPr="00330661">
        <w:rPr>
          <w:rFonts w:ascii="Times New Roman" w:hAnsi="Times New Roman" w:cs="Times New Roman"/>
          <w:sz w:val="24"/>
          <w:szCs w:val="24"/>
        </w:rPr>
        <w:t>Lietuvos energetikos agentūra (toliau – Agentūra)</w:t>
      </w:r>
      <w:r w:rsidRPr="00507AB7">
        <w:rPr>
          <w:rFonts w:ascii="Times New Roman" w:hAnsi="Times New Roman" w:cs="Times New Roman"/>
          <w:sz w:val="24"/>
          <w:szCs w:val="24"/>
        </w:rPr>
        <w:t xml:space="preserve"> jos nustatyta tvarka </w:t>
      </w:r>
      <w:r>
        <w:rPr>
          <w:rFonts w:ascii="Times New Roman" w:hAnsi="Times New Roman" w:cs="Times New Roman"/>
          <w:sz w:val="24"/>
          <w:szCs w:val="24"/>
        </w:rPr>
        <w:t xml:space="preserve">ir </w:t>
      </w:r>
      <w:r w:rsidRPr="00507AB7">
        <w:rPr>
          <w:rFonts w:ascii="Times New Roman" w:hAnsi="Times New Roman" w:cs="Times New Roman"/>
          <w:sz w:val="24"/>
          <w:szCs w:val="24"/>
        </w:rPr>
        <w:t xml:space="preserve">atsižvelgdama į </w:t>
      </w:r>
      <w:r w:rsidR="00892D9D">
        <w:rPr>
          <w:rFonts w:ascii="Times New Roman" w:hAnsi="Times New Roman" w:cs="Times New Roman"/>
          <w:sz w:val="24"/>
          <w:szCs w:val="24"/>
        </w:rPr>
        <w:t>šio straipsnio 1 dalyje nurodytoje metodikoje</w:t>
      </w:r>
      <w:r w:rsidR="00892D9D" w:rsidRPr="002C316C">
        <w:rPr>
          <w:rFonts w:ascii="Times New Roman" w:hAnsi="Times New Roman" w:cs="Times New Roman"/>
          <w:sz w:val="24"/>
          <w:szCs w:val="24"/>
        </w:rPr>
        <w:t xml:space="preserve"> </w:t>
      </w:r>
      <w:r w:rsidRPr="00507AB7">
        <w:rPr>
          <w:rFonts w:ascii="Times New Roman" w:hAnsi="Times New Roman" w:cs="Times New Roman"/>
          <w:sz w:val="24"/>
          <w:szCs w:val="24"/>
        </w:rPr>
        <w:t>nustatytus vertinimo kriterijus i</w:t>
      </w:r>
      <w:r>
        <w:rPr>
          <w:rFonts w:ascii="Times New Roman" w:hAnsi="Times New Roman" w:cs="Times New Roman"/>
          <w:sz w:val="24"/>
          <w:szCs w:val="24"/>
        </w:rPr>
        <w:t xml:space="preserve">r </w:t>
      </w:r>
      <w:r w:rsidRPr="00507AB7">
        <w:rPr>
          <w:rFonts w:ascii="Times New Roman" w:hAnsi="Times New Roman" w:cs="Times New Roman"/>
          <w:sz w:val="24"/>
          <w:szCs w:val="24"/>
        </w:rPr>
        <w:t>jų reikšmes.</w:t>
      </w:r>
    </w:p>
    <w:p w14:paraId="0BEB03C6" w14:textId="297C4279" w:rsidR="00735CDE" w:rsidRPr="002C316C" w:rsidRDefault="00735CDE" w:rsidP="00BC12A2">
      <w:pPr>
        <w:pStyle w:val="ListParagraph"/>
        <w:numPr>
          <w:ilvl w:val="0"/>
          <w:numId w:val="38"/>
        </w:numPr>
        <w:tabs>
          <w:tab w:val="left" w:pos="851"/>
        </w:tabs>
        <w:spacing w:line="240" w:lineRule="auto"/>
        <w:ind w:left="0" w:firstLine="567"/>
        <w:jc w:val="both"/>
        <w:rPr>
          <w:rFonts w:ascii="Times New Roman" w:hAnsi="Times New Roman" w:cs="Times New Roman"/>
          <w:sz w:val="24"/>
          <w:szCs w:val="24"/>
        </w:rPr>
      </w:pPr>
      <w:r w:rsidRPr="00932640">
        <w:rPr>
          <w:rFonts w:ascii="Times New Roman" w:hAnsi="Times New Roman" w:cs="Times New Roman"/>
          <w:sz w:val="24"/>
          <w:szCs w:val="24"/>
        </w:rPr>
        <w:t>Agentūra žaliav</w:t>
      </w:r>
      <w:r>
        <w:rPr>
          <w:rFonts w:ascii="Times New Roman" w:hAnsi="Times New Roman" w:cs="Times New Roman"/>
          <w:sz w:val="24"/>
          <w:szCs w:val="24"/>
        </w:rPr>
        <w:t>ų</w:t>
      </w:r>
      <w:r w:rsidRPr="00932640">
        <w:rPr>
          <w:rFonts w:ascii="Times New Roman" w:hAnsi="Times New Roman" w:cs="Times New Roman"/>
          <w:sz w:val="24"/>
          <w:szCs w:val="24"/>
        </w:rPr>
        <w:t xml:space="preserve"> vertinimo tikslais turi teisę prašyti </w:t>
      </w:r>
      <w:r>
        <w:rPr>
          <w:rFonts w:ascii="Times New Roman" w:hAnsi="Times New Roman" w:cs="Times New Roman"/>
          <w:sz w:val="24"/>
          <w:szCs w:val="24"/>
        </w:rPr>
        <w:t xml:space="preserve">pasiūlymus dėl </w:t>
      </w:r>
      <w:r w:rsidR="002928AE">
        <w:rPr>
          <w:rFonts w:ascii="Times New Roman" w:hAnsi="Times New Roman" w:cs="Times New Roman"/>
          <w:sz w:val="24"/>
          <w:szCs w:val="24"/>
        </w:rPr>
        <w:t>ž</w:t>
      </w:r>
      <w:r w:rsidRPr="00932640">
        <w:rPr>
          <w:rFonts w:ascii="Times New Roman" w:hAnsi="Times New Roman" w:cs="Times New Roman"/>
          <w:sz w:val="24"/>
          <w:szCs w:val="24"/>
        </w:rPr>
        <w:t>aliavų sąrašo keitim</w:t>
      </w:r>
      <w:r>
        <w:rPr>
          <w:rFonts w:ascii="Times New Roman" w:hAnsi="Times New Roman" w:cs="Times New Roman"/>
          <w:sz w:val="24"/>
          <w:szCs w:val="24"/>
        </w:rPr>
        <w:t>o poreikio pateikusio su</w:t>
      </w:r>
      <w:r w:rsidRPr="00932640">
        <w:rPr>
          <w:rFonts w:ascii="Times New Roman" w:hAnsi="Times New Roman" w:cs="Times New Roman"/>
          <w:sz w:val="24"/>
          <w:szCs w:val="24"/>
        </w:rPr>
        <w:t xml:space="preserve">bjekto pateikti papildomą informaciją apie </w:t>
      </w:r>
      <w:r>
        <w:rPr>
          <w:rFonts w:ascii="Times New Roman" w:hAnsi="Times New Roman" w:cs="Times New Roman"/>
          <w:sz w:val="24"/>
          <w:szCs w:val="24"/>
        </w:rPr>
        <w:t xml:space="preserve">žaliavą, kurią </w:t>
      </w:r>
      <w:r w:rsidRPr="00932640">
        <w:rPr>
          <w:rFonts w:ascii="Times New Roman" w:hAnsi="Times New Roman" w:cs="Times New Roman"/>
          <w:sz w:val="24"/>
          <w:szCs w:val="24"/>
        </w:rPr>
        <w:t>siūlom</w:t>
      </w:r>
      <w:r w:rsidR="00EB29A9">
        <w:rPr>
          <w:rFonts w:ascii="Times New Roman" w:hAnsi="Times New Roman" w:cs="Times New Roman"/>
          <w:sz w:val="24"/>
          <w:szCs w:val="24"/>
        </w:rPr>
        <w:t>a</w:t>
      </w:r>
      <w:r w:rsidRPr="00932640">
        <w:rPr>
          <w:rFonts w:ascii="Times New Roman" w:hAnsi="Times New Roman" w:cs="Times New Roman"/>
          <w:sz w:val="24"/>
          <w:szCs w:val="24"/>
        </w:rPr>
        <w:t xml:space="preserve"> </w:t>
      </w:r>
      <w:r>
        <w:rPr>
          <w:rFonts w:ascii="Times New Roman" w:hAnsi="Times New Roman" w:cs="Times New Roman"/>
          <w:sz w:val="24"/>
          <w:szCs w:val="24"/>
        </w:rPr>
        <w:t xml:space="preserve">įtraukti į </w:t>
      </w:r>
      <w:r w:rsidR="00BB46FB">
        <w:rPr>
          <w:rFonts w:ascii="Times New Roman" w:hAnsi="Times New Roman" w:cs="Times New Roman"/>
          <w:sz w:val="24"/>
          <w:szCs w:val="24"/>
        </w:rPr>
        <w:t>ž</w:t>
      </w:r>
      <w:r>
        <w:rPr>
          <w:rFonts w:ascii="Times New Roman" w:hAnsi="Times New Roman" w:cs="Times New Roman"/>
          <w:sz w:val="24"/>
          <w:szCs w:val="24"/>
        </w:rPr>
        <w:t xml:space="preserve">aliavų sąrašą </w:t>
      </w:r>
      <w:r w:rsidRPr="00932640">
        <w:rPr>
          <w:rFonts w:ascii="Times New Roman" w:hAnsi="Times New Roman" w:cs="Times New Roman"/>
          <w:sz w:val="24"/>
          <w:szCs w:val="24"/>
        </w:rPr>
        <w:t xml:space="preserve">arba </w:t>
      </w:r>
      <w:r>
        <w:rPr>
          <w:rFonts w:ascii="Times New Roman" w:hAnsi="Times New Roman" w:cs="Times New Roman"/>
          <w:sz w:val="24"/>
          <w:szCs w:val="24"/>
        </w:rPr>
        <w:t xml:space="preserve">kurią siūloma pašalinti iš </w:t>
      </w:r>
      <w:r w:rsidR="00BB46FB">
        <w:rPr>
          <w:rFonts w:ascii="Times New Roman" w:hAnsi="Times New Roman" w:cs="Times New Roman"/>
          <w:sz w:val="24"/>
          <w:szCs w:val="24"/>
        </w:rPr>
        <w:t>ž</w:t>
      </w:r>
      <w:r>
        <w:rPr>
          <w:rFonts w:ascii="Times New Roman" w:hAnsi="Times New Roman" w:cs="Times New Roman"/>
          <w:sz w:val="24"/>
          <w:szCs w:val="24"/>
        </w:rPr>
        <w:t xml:space="preserve">aliavų sąrašo. </w:t>
      </w:r>
    </w:p>
    <w:p w14:paraId="51FC88B0" w14:textId="234ECE1F" w:rsidR="00735CDE" w:rsidRPr="00C50B10" w:rsidRDefault="00C45A43" w:rsidP="00BC12A2">
      <w:pPr>
        <w:pStyle w:val="ListParagraph"/>
        <w:numPr>
          <w:ilvl w:val="0"/>
          <w:numId w:val="38"/>
        </w:numPr>
        <w:tabs>
          <w:tab w:val="left" w:pos="851"/>
        </w:tabs>
        <w:spacing w:line="240" w:lineRule="auto"/>
        <w:ind w:left="0" w:firstLine="567"/>
        <w:jc w:val="both"/>
        <w:rPr>
          <w:rFonts w:ascii="Times New Roman" w:hAnsi="Times New Roman" w:cs="Times New Roman"/>
          <w:sz w:val="24"/>
          <w:szCs w:val="24"/>
        </w:rPr>
      </w:pPr>
      <w:r w:rsidRPr="00650929">
        <w:rPr>
          <w:rFonts w:ascii="Times New Roman" w:hAnsi="Times New Roman" w:cs="Times New Roman"/>
          <w:sz w:val="24"/>
          <w:szCs w:val="24"/>
        </w:rPr>
        <w:t>Agent</w:t>
      </w:r>
      <w:r w:rsidRPr="00B45B1E">
        <w:rPr>
          <w:rFonts w:ascii="Times New Roman" w:hAnsi="Times New Roman" w:cs="Times New Roman"/>
          <w:sz w:val="24"/>
          <w:szCs w:val="24"/>
        </w:rPr>
        <w:t>ūra</w:t>
      </w:r>
      <w:r w:rsidR="003E03E9">
        <w:rPr>
          <w:rFonts w:ascii="Times New Roman" w:hAnsi="Times New Roman" w:cs="Times New Roman"/>
          <w:sz w:val="24"/>
          <w:szCs w:val="24"/>
        </w:rPr>
        <w:t xml:space="preserve"> iki einamųj</w:t>
      </w:r>
      <w:r w:rsidR="00B72241">
        <w:rPr>
          <w:rFonts w:ascii="Times New Roman" w:hAnsi="Times New Roman" w:cs="Times New Roman"/>
          <w:sz w:val="24"/>
          <w:szCs w:val="24"/>
        </w:rPr>
        <w:t>ų kalendorinių metų</w:t>
      </w:r>
      <w:r w:rsidRPr="00B45B1E">
        <w:rPr>
          <w:rFonts w:ascii="Times New Roman" w:hAnsi="Times New Roman" w:cs="Times New Roman"/>
          <w:sz w:val="24"/>
          <w:szCs w:val="24"/>
        </w:rPr>
        <w:t xml:space="preserve"> </w:t>
      </w:r>
      <w:r w:rsidR="000B0EBA">
        <w:rPr>
          <w:rFonts w:ascii="Times New Roman" w:hAnsi="Times New Roman" w:cs="Times New Roman"/>
          <w:sz w:val="24"/>
          <w:szCs w:val="24"/>
        </w:rPr>
        <w:t>birželio</w:t>
      </w:r>
      <w:r w:rsidR="000B0EBA" w:rsidRPr="00B45B1E">
        <w:rPr>
          <w:rFonts w:ascii="Times New Roman" w:hAnsi="Times New Roman" w:cs="Times New Roman"/>
          <w:sz w:val="24"/>
          <w:szCs w:val="24"/>
        </w:rPr>
        <w:t xml:space="preserve"> </w:t>
      </w:r>
      <w:r w:rsidR="000B0EBA" w:rsidRPr="00650929">
        <w:rPr>
          <w:rFonts w:ascii="Times New Roman" w:hAnsi="Times New Roman" w:cs="Times New Roman"/>
          <w:sz w:val="24"/>
          <w:szCs w:val="24"/>
        </w:rPr>
        <w:t>1 d.</w:t>
      </w:r>
      <w:r w:rsidR="000B0EBA" w:rsidRPr="00B45B1E">
        <w:rPr>
          <w:rFonts w:ascii="Times New Roman" w:hAnsi="Times New Roman" w:cs="Times New Roman"/>
          <w:sz w:val="24"/>
          <w:szCs w:val="24"/>
        </w:rPr>
        <w:t xml:space="preserve"> </w:t>
      </w:r>
      <w:r w:rsidRPr="00B45B1E">
        <w:rPr>
          <w:rFonts w:ascii="Times New Roman" w:hAnsi="Times New Roman" w:cs="Times New Roman"/>
          <w:sz w:val="24"/>
          <w:szCs w:val="24"/>
        </w:rPr>
        <w:t xml:space="preserve">įvertina </w:t>
      </w:r>
      <w:r>
        <w:rPr>
          <w:rFonts w:ascii="Times New Roman" w:hAnsi="Times New Roman" w:cs="Times New Roman"/>
          <w:sz w:val="24"/>
          <w:szCs w:val="24"/>
        </w:rPr>
        <w:t>p</w:t>
      </w:r>
      <w:r w:rsidR="00735CDE" w:rsidRPr="00B45B1E">
        <w:rPr>
          <w:rFonts w:ascii="Times New Roman" w:hAnsi="Times New Roman" w:cs="Times New Roman"/>
          <w:sz w:val="24"/>
          <w:szCs w:val="24"/>
        </w:rPr>
        <w:t xml:space="preserve">asiūlymus, gautus </w:t>
      </w:r>
      <w:r w:rsidR="00B72241">
        <w:rPr>
          <w:rFonts w:ascii="Times New Roman" w:hAnsi="Times New Roman" w:cs="Times New Roman"/>
          <w:sz w:val="24"/>
          <w:szCs w:val="24"/>
        </w:rPr>
        <w:t>per</w:t>
      </w:r>
      <w:r w:rsidR="00B72241" w:rsidRPr="00B45B1E">
        <w:rPr>
          <w:rFonts w:ascii="Times New Roman" w:hAnsi="Times New Roman" w:cs="Times New Roman"/>
          <w:sz w:val="24"/>
          <w:szCs w:val="24"/>
        </w:rPr>
        <w:t xml:space="preserve"> </w:t>
      </w:r>
      <w:r w:rsidR="00735CDE" w:rsidRPr="00B45B1E">
        <w:rPr>
          <w:rFonts w:ascii="Times New Roman" w:hAnsi="Times New Roman" w:cs="Times New Roman"/>
          <w:sz w:val="24"/>
          <w:szCs w:val="24"/>
        </w:rPr>
        <w:t>praėjusi</w:t>
      </w:r>
      <w:r w:rsidR="00B72241">
        <w:rPr>
          <w:rFonts w:ascii="Times New Roman" w:hAnsi="Times New Roman" w:cs="Times New Roman"/>
          <w:sz w:val="24"/>
          <w:szCs w:val="24"/>
        </w:rPr>
        <w:t>us</w:t>
      </w:r>
      <w:r w:rsidR="000B0EBA">
        <w:rPr>
          <w:rFonts w:ascii="Times New Roman" w:hAnsi="Times New Roman" w:cs="Times New Roman"/>
          <w:sz w:val="24"/>
          <w:szCs w:val="24"/>
        </w:rPr>
        <w:t xml:space="preserve"> kalendorinius metus</w:t>
      </w:r>
      <w:r w:rsidR="00F12D19">
        <w:rPr>
          <w:rFonts w:ascii="Times New Roman" w:hAnsi="Times New Roman" w:cs="Times New Roman"/>
          <w:sz w:val="24"/>
          <w:szCs w:val="24"/>
        </w:rPr>
        <w:t>,</w:t>
      </w:r>
      <w:r w:rsidR="00735CDE" w:rsidRPr="00B45B1E">
        <w:rPr>
          <w:rFonts w:ascii="Times New Roman" w:hAnsi="Times New Roman" w:cs="Times New Roman"/>
          <w:sz w:val="24"/>
          <w:szCs w:val="24"/>
        </w:rPr>
        <w:t xml:space="preserve"> </w:t>
      </w:r>
      <w:r w:rsidR="00735CDE" w:rsidRPr="00C50B10">
        <w:rPr>
          <w:rFonts w:ascii="Times New Roman" w:hAnsi="Times New Roman" w:cs="Times New Roman"/>
          <w:sz w:val="24"/>
          <w:szCs w:val="24"/>
        </w:rPr>
        <w:t>ir vertinimo išvad</w:t>
      </w:r>
      <w:r w:rsidR="00917AC0">
        <w:rPr>
          <w:rFonts w:ascii="Times New Roman" w:hAnsi="Times New Roman" w:cs="Times New Roman"/>
          <w:sz w:val="24"/>
          <w:szCs w:val="24"/>
        </w:rPr>
        <w:t>oje</w:t>
      </w:r>
      <w:r w:rsidR="00F66350">
        <w:rPr>
          <w:rFonts w:ascii="Times New Roman" w:hAnsi="Times New Roman" w:cs="Times New Roman"/>
          <w:sz w:val="24"/>
          <w:szCs w:val="24"/>
        </w:rPr>
        <w:t xml:space="preserve"> </w:t>
      </w:r>
      <w:r w:rsidR="00E854BB" w:rsidRPr="00C50B10">
        <w:rPr>
          <w:rFonts w:ascii="Times New Roman" w:hAnsi="Times New Roman" w:cs="Times New Roman"/>
          <w:sz w:val="24"/>
          <w:szCs w:val="24"/>
        </w:rPr>
        <w:t>Energetikos ministerijai</w:t>
      </w:r>
      <w:r w:rsidR="00E854BB">
        <w:rPr>
          <w:rFonts w:ascii="Times New Roman" w:hAnsi="Times New Roman" w:cs="Times New Roman"/>
          <w:sz w:val="24"/>
          <w:szCs w:val="24"/>
        </w:rPr>
        <w:t xml:space="preserve"> </w:t>
      </w:r>
      <w:r w:rsidR="00F66350">
        <w:rPr>
          <w:rFonts w:ascii="Times New Roman" w:hAnsi="Times New Roman" w:cs="Times New Roman"/>
          <w:sz w:val="24"/>
          <w:szCs w:val="24"/>
        </w:rPr>
        <w:t>pateikia</w:t>
      </w:r>
      <w:r w:rsidR="00735CDE">
        <w:rPr>
          <w:rFonts w:ascii="Times New Roman" w:hAnsi="Times New Roman" w:cs="Times New Roman"/>
          <w:sz w:val="24"/>
          <w:szCs w:val="24"/>
        </w:rPr>
        <w:t xml:space="preserve"> motyv</w:t>
      </w:r>
      <w:r w:rsidR="007117FD">
        <w:rPr>
          <w:rFonts w:ascii="Times New Roman" w:hAnsi="Times New Roman" w:cs="Times New Roman"/>
          <w:sz w:val="24"/>
          <w:szCs w:val="24"/>
        </w:rPr>
        <w:t>us</w:t>
      </w:r>
      <w:r w:rsidR="00735CDE">
        <w:rPr>
          <w:rFonts w:ascii="Times New Roman" w:hAnsi="Times New Roman" w:cs="Times New Roman"/>
          <w:sz w:val="24"/>
          <w:szCs w:val="24"/>
        </w:rPr>
        <w:t xml:space="preserve"> dėl kiekvienos žaliavos įtraukimo į </w:t>
      </w:r>
      <w:r w:rsidR="00BB46FB">
        <w:rPr>
          <w:rFonts w:ascii="Times New Roman" w:hAnsi="Times New Roman" w:cs="Times New Roman"/>
          <w:sz w:val="24"/>
          <w:szCs w:val="24"/>
        </w:rPr>
        <w:t>ž</w:t>
      </w:r>
      <w:r w:rsidR="00735CDE">
        <w:rPr>
          <w:rFonts w:ascii="Times New Roman" w:hAnsi="Times New Roman" w:cs="Times New Roman"/>
          <w:sz w:val="24"/>
          <w:szCs w:val="24"/>
        </w:rPr>
        <w:t>aliavų sąrašą</w:t>
      </w:r>
      <w:r w:rsidR="009E4EFF">
        <w:rPr>
          <w:rFonts w:ascii="Times New Roman" w:hAnsi="Times New Roman" w:cs="Times New Roman"/>
          <w:sz w:val="24"/>
          <w:szCs w:val="24"/>
        </w:rPr>
        <w:t xml:space="preserve"> ar pašalinimo iš jo</w:t>
      </w:r>
      <w:r w:rsidR="00735CDE">
        <w:rPr>
          <w:rFonts w:ascii="Times New Roman" w:hAnsi="Times New Roman" w:cs="Times New Roman"/>
          <w:sz w:val="24"/>
          <w:szCs w:val="24"/>
        </w:rPr>
        <w:t xml:space="preserve"> tikslingumo</w:t>
      </w:r>
      <w:r w:rsidR="009A2E4A">
        <w:rPr>
          <w:rFonts w:ascii="Times New Roman" w:hAnsi="Times New Roman" w:cs="Times New Roman"/>
          <w:sz w:val="24"/>
          <w:szCs w:val="24"/>
        </w:rPr>
        <w:t>.</w:t>
      </w:r>
      <w:r w:rsidR="00735CDE">
        <w:rPr>
          <w:rFonts w:ascii="Times New Roman" w:hAnsi="Times New Roman" w:cs="Times New Roman"/>
          <w:sz w:val="24"/>
          <w:szCs w:val="24"/>
        </w:rPr>
        <w:t xml:space="preserve"> </w:t>
      </w:r>
    </w:p>
    <w:p w14:paraId="6014A5E5" w14:textId="2D1C1455" w:rsidR="00735CDE" w:rsidRPr="002C316C" w:rsidRDefault="00735CDE" w:rsidP="00BC12A2">
      <w:pPr>
        <w:pStyle w:val="ListParagraph"/>
        <w:numPr>
          <w:ilvl w:val="0"/>
          <w:numId w:val="38"/>
        </w:numPr>
        <w:tabs>
          <w:tab w:val="left" w:pos="851"/>
        </w:tabs>
        <w:spacing w:line="240" w:lineRule="auto"/>
        <w:ind w:left="0" w:firstLine="567"/>
        <w:jc w:val="both"/>
        <w:rPr>
          <w:rFonts w:ascii="Times New Roman" w:hAnsi="Times New Roman" w:cs="Times New Roman"/>
          <w:sz w:val="24"/>
          <w:szCs w:val="24"/>
        </w:rPr>
      </w:pPr>
      <w:r w:rsidRPr="002C316C">
        <w:rPr>
          <w:rFonts w:ascii="Times New Roman" w:hAnsi="Times New Roman" w:cs="Times New Roman"/>
          <w:sz w:val="24"/>
          <w:szCs w:val="24"/>
        </w:rPr>
        <w:t>Energetikos ministerija</w:t>
      </w:r>
      <w:r>
        <w:rPr>
          <w:rFonts w:ascii="Times New Roman" w:hAnsi="Times New Roman" w:cs="Times New Roman"/>
          <w:sz w:val="24"/>
          <w:szCs w:val="24"/>
        </w:rPr>
        <w:t>,</w:t>
      </w:r>
      <w:r w:rsidRPr="002C316C">
        <w:rPr>
          <w:rFonts w:ascii="Times New Roman" w:hAnsi="Times New Roman" w:cs="Times New Roman"/>
          <w:sz w:val="24"/>
          <w:szCs w:val="24"/>
        </w:rPr>
        <w:t xml:space="preserve"> gavusi Agentūros vertinimo išvadą, kurioje pritariama </w:t>
      </w:r>
      <w:r w:rsidR="00BB46FB">
        <w:rPr>
          <w:rFonts w:ascii="Times New Roman" w:hAnsi="Times New Roman" w:cs="Times New Roman"/>
          <w:sz w:val="24"/>
          <w:szCs w:val="24"/>
        </w:rPr>
        <w:t>ž</w:t>
      </w:r>
      <w:r w:rsidRPr="002C316C">
        <w:rPr>
          <w:rFonts w:ascii="Times New Roman" w:hAnsi="Times New Roman" w:cs="Times New Roman"/>
          <w:sz w:val="24"/>
          <w:szCs w:val="24"/>
        </w:rPr>
        <w:t xml:space="preserve">aliavų sąrašo </w:t>
      </w:r>
      <w:r>
        <w:rPr>
          <w:rFonts w:ascii="Times New Roman" w:hAnsi="Times New Roman" w:cs="Times New Roman"/>
          <w:sz w:val="24"/>
          <w:szCs w:val="24"/>
        </w:rPr>
        <w:t>pakeitimui</w:t>
      </w:r>
      <w:r w:rsidRPr="002C316C">
        <w:rPr>
          <w:rFonts w:ascii="Times New Roman" w:hAnsi="Times New Roman" w:cs="Times New Roman"/>
          <w:sz w:val="24"/>
          <w:szCs w:val="24"/>
        </w:rPr>
        <w:t xml:space="preserve">, parengia </w:t>
      </w:r>
      <w:r w:rsidR="00843BF8" w:rsidRPr="002C316C">
        <w:rPr>
          <w:rFonts w:ascii="Times New Roman" w:hAnsi="Times New Roman" w:cs="Times New Roman"/>
          <w:sz w:val="24"/>
          <w:szCs w:val="24"/>
        </w:rPr>
        <w:t>ir</w:t>
      </w:r>
      <w:r w:rsidR="00843BF8">
        <w:rPr>
          <w:rFonts w:ascii="Times New Roman" w:hAnsi="Times New Roman" w:cs="Times New Roman"/>
          <w:sz w:val="24"/>
          <w:szCs w:val="24"/>
        </w:rPr>
        <w:t xml:space="preserve"> </w:t>
      </w:r>
      <w:r w:rsidR="00843BF8" w:rsidRPr="002C316C">
        <w:rPr>
          <w:rFonts w:ascii="Times New Roman" w:hAnsi="Times New Roman" w:cs="Times New Roman"/>
          <w:sz w:val="24"/>
          <w:szCs w:val="24"/>
        </w:rPr>
        <w:t xml:space="preserve">pateikia viešajai konsultacijai </w:t>
      </w:r>
      <w:r w:rsidR="00BB46FB">
        <w:rPr>
          <w:rFonts w:ascii="Times New Roman" w:hAnsi="Times New Roman" w:cs="Times New Roman"/>
          <w:sz w:val="24"/>
          <w:szCs w:val="24"/>
        </w:rPr>
        <w:t>ž</w:t>
      </w:r>
      <w:r w:rsidRPr="002C316C">
        <w:rPr>
          <w:rFonts w:ascii="Times New Roman" w:hAnsi="Times New Roman" w:cs="Times New Roman"/>
          <w:sz w:val="24"/>
          <w:szCs w:val="24"/>
        </w:rPr>
        <w:t>aliavų sąrašo pakeitimo projektą.</w:t>
      </w:r>
    </w:p>
    <w:p w14:paraId="132D39DB" w14:textId="5A54143E" w:rsidR="00735CDE" w:rsidRDefault="00735CDE" w:rsidP="00BC12A2">
      <w:pPr>
        <w:pStyle w:val="ListParagraph"/>
        <w:numPr>
          <w:ilvl w:val="0"/>
          <w:numId w:val="38"/>
        </w:numPr>
        <w:tabs>
          <w:tab w:val="left" w:pos="851"/>
        </w:tabs>
        <w:spacing w:line="240" w:lineRule="auto"/>
        <w:ind w:left="0" w:firstLine="567"/>
        <w:jc w:val="both"/>
        <w:rPr>
          <w:rFonts w:ascii="Times New Roman" w:hAnsi="Times New Roman" w:cs="Times New Roman"/>
          <w:sz w:val="24"/>
          <w:szCs w:val="24"/>
        </w:rPr>
      </w:pPr>
      <w:r w:rsidRPr="002C316C">
        <w:rPr>
          <w:rFonts w:ascii="Times New Roman" w:hAnsi="Times New Roman" w:cs="Times New Roman"/>
          <w:sz w:val="24"/>
          <w:szCs w:val="24"/>
        </w:rPr>
        <w:t xml:space="preserve">Jeigu Agentūros pateiktoje </w:t>
      </w:r>
      <w:r w:rsidR="009A2E4A">
        <w:rPr>
          <w:rFonts w:ascii="Times New Roman" w:hAnsi="Times New Roman" w:cs="Times New Roman"/>
          <w:sz w:val="24"/>
          <w:szCs w:val="24"/>
        </w:rPr>
        <w:t xml:space="preserve">vertinimo </w:t>
      </w:r>
      <w:r w:rsidRPr="002C316C">
        <w:rPr>
          <w:rFonts w:ascii="Times New Roman" w:hAnsi="Times New Roman" w:cs="Times New Roman"/>
          <w:sz w:val="24"/>
          <w:szCs w:val="24"/>
        </w:rPr>
        <w:t xml:space="preserve">išvadoje yra nepritariama </w:t>
      </w:r>
      <w:r w:rsidR="00BB46FB">
        <w:rPr>
          <w:rFonts w:ascii="Times New Roman" w:hAnsi="Times New Roman" w:cs="Times New Roman"/>
          <w:sz w:val="24"/>
          <w:szCs w:val="24"/>
        </w:rPr>
        <w:t>ž</w:t>
      </w:r>
      <w:r w:rsidRPr="002C316C">
        <w:rPr>
          <w:rFonts w:ascii="Times New Roman" w:hAnsi="Times New Roman" w:cs="Times New Roman"/>
          <w:sz w:val="24"/>
          <w:szCs w:val="24"/>
        </w:rPr>
        <w:t>aliavų sąrašo pakeitim</w:t>
      </w:r>
      <w:r>
        <w:rPr>
          <w:rFonts w:ascii="Times New Roman" w:hAnsi="Times New Roman" w:cs="Times New Roman"/>
          <w:sz w:val="24"/>
          <w:szCs w:val="24"/>
        </w:rPr>
        <w:t>ui</w:t>
      </w:r>
      <w:r w:rsidRPr="002C316C">
        <w:rPr>
          <w:rFonts w:ascii="Times New Roman" w:hAnsi="Times New Roman" w:cs="Times New Roman"/>
          <w:sz w:val="24"/>
          <w:szCs w:val="24"/>
        </w:rPr>
        <w:t>, Energetikos ministerija, įvertinusi Agentūros pateiktus duomenis,</w:t>
      </w:r>
      <w:r>
        <w:rPr>
          <w:rFonts w:ascii="Times New Roman" w:hAnsi="Times New Roman" w:cs="Times New Roman"/>
          <w:sz w:val="24"/>
          <w:szCs w:val="24"/>
        </w:rPr>
        <w:t xml:space="preserve"> apie tai informuoja </w:t>
      </w:r>
      <w:r w:rsidR="001A4BD8">
        <w:rPr>
          <w:rFonts w:ascii="Times New Roman" w:hAnsi="Times New Roman" w:cs="Times New Roman"/>
          <w:sz w:val="24"/>
          <w:szCs w:val="24"/>
        </w:rPr>
        <w:t xml:space="preserve">pasiūlymą teikusį subjektą, </w:t>
      </w:r>
      <w:r>
        <w:rPr>
          <w:rFonts w:ascii="Times New Roman" w:hAnsi="Times New Roman" w:cs="Times New Roman"/>
          <w:sz w:val="24"/>
          <w:szCs w:val="24"/>
        </w:rPr>
        <w:t>Aplinkos ministeriją ir Žemės ūkio ministeriją</w:t>
      </w:r>
      <w:r w:rsidR="000033FE">
        <w:rPr>
          <w:rFonts w:ascii="Times New Roman" w:hAnsi="Times New Roman" w:cs="Times New Roman"/>
          <w:sz w:val="24"/>
          <w:szCs w:val="24"/>
        </w:rPr>
        <w:t xml:space="preserve">. </w:t>
      </w:r>
    </w:p>
    <w:p w14:paraId="024806A3" w14:textId="2D34586B" w:rsidR="00EA2ABF" w:rsidRDefault="00735CDE" w:rsidP="00BC12A2">
      <w:pPr>
        <w:pStyle w:val="ListParagraph"/>
        <w:numPr>
          <w:ilvl w:val="0"/>
          <w:numId w:val="38"/>
        </w:numPr>
        <w:tabs>
          <w:tab w:val="left" w:pos="851"/>
        </w:tabs>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Žaliava, kurios</w:t>
      </w:r>
      <w:r w:rsidR="00AC6FEC">
        <w:rPr>
          <w:rFonts w:ascii="Times New Roman" w:hAnsi="Times New Roman" w:cs="Times New Roman"/>
          <w:sz w:val="24"/>
          <w:szCs w:val="24"/>
        </w:rPr>
        <w:t xml:space="preserve"> pašalinimui ar</w:t>
      </w:r>
      <w:r>
        <w:rPr>
          <w:rFonts w:ascii="Times New Roman" w:hAnsi="Times New Roman" w:cs="Times New Roman"/>
          <w:sz w:val="24"/>
          <w:szCs w:val="24"/>
        </w:rPr>
        <w:t xml:space="preserve"> įtraukimui į</w:t>
      </w:r>
      <w:r w:rsidR="00BB46FB">
        <w:rPr>
          <w:rFonts w:ascii="Times New Roman" w:hAnsi="Times New Roman" w:cs="Times New Roman"/>
          <w:sz w:val="24"/>
          <w:szCs w:val="24"/>
        </w:rPr>
        <w:t xml:space="preserve"> ž</w:t>
      </w:r>
      <w:r>
        <w:rPr>
          <w:rFonts w:ascii="Times New Roman" w:hAnsi="Times New Roman" w:cs="Times New Roman"/>
          <w:sz w:val="24"/>
          <w:szCs w:val="24"/>
        </w:rPr>
        <w:t xml:space="preserve">aliavų sąrašą nebuvo pritarta, </w:t>
      </w:r>
      <w:r w:rsidR="004B6D60">
        <w:rPr>
          <w:rFonts w:ascii="Times New Roman" w:hAnsi="Times New Roman" w:cs="Times New Roman"/>
          <w:sz w:val="24"/>
          <w:szCs w:val="24"/>
        </w:rPr>
        <w:t>ne anksčiau kaip po 2 kalendorinių metų nuo paskutinės vertinimo išvados apie tą žaliavą pateikimo</w:t>
      </w:r>
      <w:r w:rsidR="008F122C">
        <w:rPr>
          <w:rFonts w:ascii="Times New Roman" w:hAnsi="Times New Roman" w:cs="Times New Roman"/>
          <w:sz w:val="24"/>
          <w:szCs w:val="24"/>
        </w:rPr>
        <w:t>,</w:t>
      </w:r>
      <w:r w:rsidR="004B6D60">
        <w:rPr>
          <w:rFonts w:ascii="Times New Roman" w:hAnsi="Times New Roman" w:cs="Times New Roman"/>
          <w:sz w:val="24"/>
          <w:szCs w:val="24"/>
        </w:rPr>
        <w:t xml:space="preserve"> </w:t>
      </w:r>
      <w:r>
        <w:rPr>
          <w:rFonts w:ascii="Times New Roman" w:hAnsi="Times New Roman" w:cs="Times New Roman"/>
          <w:sz w:val="24"/>
          <w:szCs w:val="24"/>
        </w:rPr>
        <w:t>gali būti vertinama pakartotinai</w:t>
      </w:r>
      <w:r w:rsidR="00FE0455">
        <w:rPr>
          <w:rFonts w:ascii="Times New Roman" w:hAnsi="Times New Roman" w:cs="Times New Roman"/>
          <w:sz w:val="24"/>
          <w:szCs w:val="24"/>
        </w:rPr>
        <w:t>,</w:t>
      </w:r>
      <w:r w:rsidR="004E582C">
        <w:rPr>
          <w:rFonts w:ascii="Times New Roman" w:hAnsi="Times New Roman" w:cs="Times New Roman"/>
          <w:sz w:val="24"/>
          <w:szCs w:val="24"/>
        </w:rPr>
        <w:t xml:space="preserve"> gavus pasiūlymą</w:t>
      </w:r>
      <w:r w:rsidR="00102B68">
        <w:rPr>
          <w:rFonts w:ascii="Times New Roman" w:hAnsi="Times New Roman" w:cs="Times New Roman"/>
          <w:sz w:val="24"/>
          <w:szCs w:val="24"/>
        </w:rPr>
        <w:t xml:space="preserve"> </w:t>
      </w:r>
      <w:r w:rsidR="00CF3B0B">
        <w:rPr>
          <w:rFonts w:ascii="Times New Roman" w:hAnsi="Times New Roman" w:cs="Times New Roman"/>
          <w:sz w:val="24"/>
          <w:szCs w:val="24"/>
        </w:rPr>
        <w:t>šio straipsnio 4 dalyje nustatyta tvarka</w:t>
      </w:r>
      <w:r w:rsidR="004E582C">
        <w:rPr>
          <w:rFonts w:ascii="Times New Roman" w:hAnsi="Times New Roman" w:cs="Times New Roman"/>
          <w:sz w:val="24"/>
          <w:szCs w:val="24"/>
        </w:rPr>
        <w:t xml:space="preserve"> ir esant</w:t>
      </w:r>
      <w:r w:rsidR="00102B68">
        <w:rPr>
          <w:rFonts w:ascii="Times New Roman" w:hAnsi="Times New Roman" w:cs="Times New Roman"/>
          <w:sz w:val="24"/>
          <w:szCs w:val="24"/>
        </w:rPr>
        <w:t xml:space="preserve"> naujiems </w:t>
      </w:r>
      <w:r w:rsidR="00111651">
        <w:rPr>
          <w:rFonts w:ascii="Times New Roman" w:hAnsi="Times New Roman" w:cs="Times New Roman"/>
          <w:sz w:val="24"/>
          <w:szCs w:val="24"/>
        </w:rPr>
        <w:t xml:space="preserve">faktiniams </w:t>
      </w:r>
      <w:r w:rsidR="00102B68">
        <w:rPr>
          <w:rFonts w:ascii="Times New Roman" w:hAnsi="Times New Roman" w:cs="Times New Roman"/>
          <w:sz w:val="24"/>
          <w:szCs w:val="24"/>
        </w:rPr>
        <w:t>duomenims</w:t>
      </w:r>
      <w:r w:rsidR="004E582C">
        <w:rPr>
          <w:rFonts w:ascii="Times New Roman" w:hAnsi="Times New Roman" w:cs="Times New Roman"/>
          <w:sz w:val="24"/>
          <w:szCs w:val="24"/>
        </w:rPr>
        <w:t xml:space="preserve"> apie vertinamą žaliavą</w:t>
      </w:r>
      <w:r>
        <w:rPr>
          <w:rFonts w:ascii="Times New Roman" w:hAnsi="Times New Roman" w:cs="Times New Roman"/>
          <w:sz w:val="24"/>
          <w:szCs w:val="24"/>
        </w:rPr>
        <w:t>.</w:t>
      </w:r>
      <w:r w:rsidR="007B361A">
        <w:rPr>
          <w:rFonts w:ascii="Times New Roman" w:hAnsi="Times New Roman" w:cs="Times New Roman"/>
          <w:sz w:val="24"/>
          <w:szCs w:val="24"/>
        </w:rPr>
        <w:t xml:space="preserve"> </w:t>
      </w:r>
    </w:p>
    <w:p w14:paraId="49113D1B" w14:textId="1D27266A" w:rsidR="00735CDE" w:rsidRPr="002C316C" w:rsidRDefault="00EA2ABF" w:rsidP="00BC12A2">
      <w:pPr>
        <w:pStyle w:val="ListParagraph"/>
        <w:numPr>
          <w:ilvl w:val="0"/>
          <w:numId w:val="38"/>
        </w:numPr>
        <w:tabs>
          <w:tab w:val="left" w:pos="851"/>
        </w:tabs>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Žaliavą vertinant pakartotinai, galioja </w:t>
      </w:r>
      <w:r w:rsidR="003A3A1A">
        <w:rPr>
          <w:rFonts w:ascii="Times New Roman" w:hAnsi="Times New Roman" w:cs="Times New Roman"/>
          <w:sz w:val="24"/>
          <w:szCs w:val="24"/>
        </w:rPr>
        <w:t xml:space="preserve">šiame straipsnyje numatyta </w:t>
      </w:r>
      <w:r w:rsidR="002435A7">
        <w:rPr>
          <w:rFonts w:ascii="Times New Roman" w:hAnsi="Times New Roman" w:cs="Times New Roman"/>
          <w:sz w:val="24"/>
          <w:szCs w:val="24"/>
        </w:rPr>
        <w:t xml:space="preserve">vertinimo </w:t>
      </w:r>
      <w:r w:rsidR="007B361A">
        <w:rPr>
          <w:rFonts w:ascii="Times New Roman" w:hAnsi="Times New Roman" w:cs="Times New Roman"/>
          <w:sz w:val="24"/>
          <w:szCs w:val="24"/>
        </w:rPr>
        <w:t xml:space="preserve">tvarka. </w:t>
      </w:r>
      <w:r w:rsidR="00735CDE">
        <w:rPr>
          <w:rFonts w:ascii="Times New Roman" w:hAnsi="Times New Roman" w:cs="Times New Roman"/>
          <w:sz w:val="24"/>
          <w:szCs w:val="24"/>
        </w:rPr>
        <w:t xml:space="preserve"> </w:t>
      </w:r>
    </w:p>
    <w:p w14:paraId="2E4C31B4" w14:textId="01F96423" w:rsidR="00FB49C5" w:rsidRPr="0076175D" w:rsidRDefault="00735CDE" w:rsidP="00BC12A2">
      <w:pPr>
        <w:pStyle w:val="ListParagraph"/>
        <w:numPr>
          <w:ilvl w:val="0"/>
          <w:numId w:val="38"/>
        </w:numPr>
        <w:tabs>
          <w:tab w:val="left" w:pos="851"/>
        </w:tabs>
        <w:spacing w:line="240" w:lineRule="auto"/>
        <w:ind w:left="0" w:firstLine="426"/>
        <w:jc w:val="both"/>
      </w:pPr>
      <w:r w:rsidRPr="002C316C">
        <w:rPr>
          <w:rFonts w:ascii="Times New Roman" w:hAnsi="Times New Roman" w:cs="Times New Roman"/>
          <w:sz w:val="24"/>
          <w:szCs w:val="24"/>
        </w:rPr>
        <w:t xml:space="preserve">Pakeistas žaliavų sąrašas įsigalioja ne </w:t>
      </w:r>
      <w:r>
        <w:rPr>
          <w:rFonts w:ascii="Times New Roman" w:hAnsi="Times New Roman" w:cs="Times New Roman"/>
          <w:sz w:val="24"/>
          <w:szCs w:val="24"/>
        </w:rPr>
        <w:t>anksčiau</w:t>
      </w:r>
      <w:r w:rsidRPr="002C316C">
        <w:rPr>
          <w:rFonts w:ascii="Times New Roman" w:hAnsi="Times New Roman" w:cs="Times New Roman"/>
          <w:sz w:val="24"/>
          <w:szCs w:val="24"/>
        </w:rPr>
        <w:t xml:space="preserve"> kaip </w:t>
      </w:r>
      <w:r>
        <w:rPr>
          <w:rFonts w:ascii="Times New Roman" w:hAnsi="Times New Roman" w:cs="Times New Roman"/>
          <w:sz w:val="24"/>
          <w:szCs w:val="24"/>
        </w:rPr>
        <w:t>po 90</w:t>
      </w:r>
      <w:r w:rsidRPr="00650929">
        <w:rPr>
          <w:rFonts w:ascii="Times New Roman" w:hAnsi="Times New Roman" w:cs="Times New Roman"/>
          <w:sz w:val="24"/>
          <w:szCs w:val="24"/>
        </w:rPr>
        <w:t xml:space="preserve"> kalendorini</w:t>
      </w:r>
      <w:r w:rsidRPr="002C316C">
        <w:rPr>
          <w:rFonts w:ascii="Times New Roman" w:hAnsi="Times New Roman" w:cs="Times New Roman"/>
          <w:sz w:val="24"/>
          <w:szCs w:val="24"/>
        </w:rPr>
        <w:t xml:space="preserve">ų dienų </w:t>
      </w:r>
      <w:r>
        <w:rPr>
          <w:rFonts w:ascii="Times New Roman" w:hAnsi="Times New Roman" w:cs="Times New Roman"/>
          <w:sz w:val="24"/>
          <w:szCs w:val="24"/>
        </w:rPr>
        <w:t>nuo jo patvirtinimo</w:t>
      </w:r>
      <w:r w:rsidR="006E7D53">
        <w:rPr>
          <w:rFonts w:ascii="Times New Roman" w:hAnsi="Times New Roman" w:cs="Times New Roman"/>
          <w:sz w:val="24"/>
          <w:szCs w:val="24"/>
        </w:rPr>
        <w:t xml:space="preserve"> dienos. </w:t>
      </w:r>
    </w:p>
    <w:p w14:paraId="663D1724" w14:textId="0D1715ED" w:rsidR="00107FDD" w:rsidRDefault="0076175D" w:rsidP="007012F3">
      <w:pPr>
        <w:spacing w:after="0"/>
        <w:jc w:val="center"/>
        <w:rPr>
          <w:rFonts w:ascii="Times New Roman" w:hAnsi="Times New Roman" w:cs="Times New Roman"/>
          <w:b/>
          <w:sz w:val="24"/>
          <w:szCs w:val="24"/>
        </w:rPr>
      </w:pPr>
      <w:bookmarkStart w:id="131" w:name="_Hlk12885027"/>
      <w:r>
        <w:rPr>
          <w:rFonts w:ascii="Times New Roman" w:hAnsi="Times New Roman" w:cs="Times New Roman"/>
          <w:b/>
          <w:sz w:val="24"/>
          <w:szCs w:val="24"/>
        </w:rPr>
        <w:t>PENKTAS</w:t>
      </w:r>
      <w:r w:rsidR="00581154">
        <w:rPr>
          <w:rFonts w:ascii="Times New Roman" w:hAnsi="Times New Roman" w:cs="Times New Roman"/>
          <w:b/>
          <w:sz w:val="24"/>
          <w:szCs w:val="24"/>
        </w:rPr>
        <w:t>IS</w:t>
      </w:r>
      <w:r w:rsidR="00107FDD" w:rsidRPr="001253B0">
        <w:rPr>
          <w:rFonts w:ascii="Times New Roman" w:hAnsi="Times New Roman" w:cs="Times New Roman"/>
          <w:b/>
          <w:sz w:val="24"/>
          <w:szCs w:val="24"/>
        </w:rPr>
        <w:t xml:space="preserve"> SKIRSNIS</w:t>
      </w:r>
    </w:p>
    <w:p w14:paraId="4C7CAFBD" w14:textId="57834BF5" w:rsidR="00A46376" w:rsidRDefault="00487287" w:rsidP="007012F3">
      <w:pPr>
        <w:spacing w:after="0"/>
        <w:jc w:val="center"/>
        <w:rPr>
          <w:rFonts w:ascii="Times New Roman" w:hAnsi="Times New Roman" w:cs="Times New Roman"/>
          <w:b/>
          <w:sz w:val="24"/>
          <w:szCs w:val="24"/>
        </w:rPr>
      </w:pPr>
      <w:r>
        <w:rPr>
          <w:rFonts w:ascii="Times New Roman" w:hAnsi="Times New Roman" w:cs="Times New Roman"/>
          <w:b/>
          <w:sz w:val="24"/>
          <w:szCs w:val="24"/>
        </w:rPr>
        <w:t>ALTERNATYVIŲJŲ DEGALŲ</w:t>
      </w:r>
      <w:r w:rsidR="00107FDD" w:rsidRPr="00B113B3">
        <w:rPr>
          <w:rFonts w:ascii="Times New Roman" w:hAnsi="Times New Roman" w:cs="Times New Roman"/>
          <w:b/>
          <w:sz w:val="24"/>
          <w:szCs w:val="24"/>
        </w:rPr>
        <w:t xml:space="preserve"> NAUDOJIMAS TRANSPORTE</w:t>
      </w:r>
    </w:p>
    <w:p w14:paraId="7D8FBC26" w14:textId="77777777" w:rsidR="00534874" w:rsidRDefault="00534874" w:rsidP="00107FDD">
      <w:pPr>
        <w:jc w:val="center"/>
        <w:rPr>
          <w:rFonts w:ascii="Times New Roman" w:hAnsi="Times New Roman" w:cs="Times New Roman"/>
          <w:b/>
          <w:sz w:val="24"/>
          <w:szCs w:val="24"/>
        </w:rPr>
      </w:pPr>
    </w:p>
    <w:p w14:paraId="636CD398" w14:textId="6305ED84" w:rsidR="00623FBF" w:rsidRPr="00E47E51" w:rsidRDefault="00411352" w:rsidP="000D4FC5">
      <w:pPr>
        <w:tabs>
          <w:tab w:val="left" w:pos="993"/>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w:t>
      </w:r>
      <w:r w:rsidR="008876EB">
        <w:rPr>
          <w:rFonts w:ascii="Times New Roman" w:hAnsi="Times New Roman" w:cs="Times New Roman"/>
          <w:b/>
          <w:bCs/>
          <w:sz w:val="24"/>
          <w:szCs w:val="24"/>
        </w:rPr>
        <w:t>2</w:t>
      </w:r>
      <w:r w:rsidR="00623FBF" w:rsidRPr="00E47E51">
        <w:rPr>
          <w:rFonts w:ascii="Times New Roman" w:hAnsi="Times New Roman" w:cs="Times New Roman"/>
          <w:b/>
          <w:bCs/>
          <w:sz w:val="24"/>
          <w:szCs w:val="24"/>
        </w:rPr>
        <w:t xml:space="preserve"> straipsnis. </w:t>
      </w:r>
      <w:r w:rsidR="00327D3A">
        <w:rPr>
          <w:rFonts w:ascii="Times New Roman" w:hAnsi="Times New Roman" w:cs="Times New Roman"/>
          <w:b/>
          <w:bCs/>
          <w:sz w:val="24"/>
          <w:szCs w:val="24"/>
        </w:rPr>
        <w:t>E</w:t>
      </w:r>
      <w:r w:rsidR="00623FBF" w:rsidRPr="00E47E51">
        <w:rPr>
          <w:rFonts w:ascii="Times New Roman" w:hAnsi="Times New Roman" w:cs="Times New Roman"/>
          <w:b/>
          <w:bCs/>
          <w:sz w:val="24"/>
          <w:szCs w:val="24"/>
        </w:rPr>
        <w:t xml:space="preserve">lektros </w:t>
      </w:r>
      <w:r w:rsidR="005E1962">
        <w:rPr>
          <w:rFonts w:ascii="Times New Roman" w:hAnsi="Times New Roman" w:cs="Times New Roman"/>
          <w:b/>
          <w:bCs/>
          <w:sz w:val="24"/>
          <w:szCs w:val="24"/>
        </w:rPr>
        <w:t>energijos</w:t>
      </w:r>
      <w:r w:rsidR="00327D3A">
        <w:rPr>
          <w:rFonts w:ascii="Times New Roman" w:hAnsi="Times New Roman" w:cs="Times New Roman"/>
          <w:b/>
          <w:bCs/>
          <w:sz w:val="24"/>
          <w:szCs w:val="24"/>
        </w:rPr>
        <w:t xml:space="preserve"> naudojimas</w:t>
      </w:r>
      <w:r w:rsidR="00623FBF" w:rsidRPr="00E47E51">
        <w:rPr>
          <w:rFonts w:ascii="Times New Roman" w:hAnsi="Times New Roman" w:cs="Times New Roman"/>
          <w:b/>
          <w:bCs/>
          <w:sz w:val="24"/>
          <w:szCs w:val="24"/>
        </w:rPr>
        <w:t xml:space="preserve"> transporte</w:t>
      </w:r>
    </w:p>
    <w:p w14:paraId="7EB499CA" w14:textId="7114799D" w:rsidR="007C4EBA" w:rsidRPr="00153C40" w:rsidRDefault="007C4EBA" w:rsidP="00C11C4F">
      <w:pPr>
        <w:pStyle w:val="ListParagraph"/>
        <w:numPr>
          <w:ilvl w:val="0"/>
          <w:numId w:val="7"/>
        </w:numPr>
        <w:tabs>
          <w:tab w:val="left" w:pos="0"/>
          <w:tab w:val="left" w:pos="993"/>
          <w:tab w:val="left" w:pos="1560"/>
        </w:tabs>
        <w:spacing w:after="0" w:line="240" w:lineRule="auto"/>
        <w:ind w:left="0" w:firstLine="709"/>
        <w:contextualSpacing w:val="0"/>
        <w:jc w:val="both"/>
        <w:rPr>
          <w:rFonts w:ascii="Times New Roman" w:hAnsi="Times New Roman" w:cs="Times New Roman"/>
          <w:sz w:val="24"/>
          <w:szCs w:val="24"/>
        </w:rPr>
      </w:pPr>
      <w:r w:rsidRPr="00153C40">
        <w:rPr>
          <w:rFonts w:ascii="Times New Roman" w:hAnsi="Times New Roman" w:cs="Times New Roman"/>
          <w:sz w:val="24"/>
          <w:szCs w:val="24"/>
        </w:rPr>
        <w:t xml:space="preserve">Skatinant </w:t>
      </w:r>
      <w:r w:rsidRPr="00F73796">
        <w:rPr>
          <w:rFonts w:ascii="Times New Roman" w:hAnsi="Times New Roman" w:cs="Times New Roman"/>
          <w:sz w:val="24"/>
          <w:szCs w:val="24"/>
        </w:rPr>
        <w:t>elektros naudojimą transporte</w:t>
      </w:r>
      <w:r w:rsidR="00A23BBC">
        <w:rPr>
          <w:rFonts w:ascii="Times New Roman" w:hAnsi="Times New Roman" w:cs="Times New Roman"/>
          <w:sz w:val="24"/>
          <w:szCs w:val="24"/>
        </w:rPr>
        <w:t>,</w:t>
      </w:r>
      <w:r w:rsidRPr="00F73796">
        <w:rPr>
          <w:rFonts w:ascii="Times New Roman" w:hAnsi="Times New Roman" w:cs="Times New Roman"/>
          <w:sz w:val="24"/>
          <w:szCs w:val="24"/>
        </w:rPr>
        <w:t xml:space="preserve"> siekiama didinti pirmą kartą </w:t>
      </w:r>
      <w:r w:rsidR="00CD7F94">
        <w:rPr>
          <w:rFonts w:ascii="Times New Roman" w:hAnsi="Times New Roman" w:cs="Times New Roman"/>
          <w:sz w:val="24"/>
          <w:szCs w:val="24"/>
        </w:rPr>
        <w:t xml:space="preserve">Lietuvos Respublikoje </w:t>
      </w:r>
      <w:r w:rsidRPr="00F73796">
        <w:rPr>
          <w:rFonts w:ascii="Times New Roman" w:hAnsi="Times New Roman" w:cs="Times New Roman"/>
          <w:sz w:val="24"/>
          <w:szCs w:val="24"/>
        </w:rPr>
        <w:t>registruojamų ir perregistruojamų naujų ir (ar) naudotų elektromobilių skaičių</w:t>
      </w:r>
      <w:r w:rsidR="00A23BBC">
        <w:rPr>
          <w:rFonts w:ascii="Times New Roman" w:hAnsi="Times New Roman" w:cs="Times New Roman"/>
          <w:sz w:val="24"/>
          <w:szCs w:val="24"/>
        </w:rPr>
        <w:t>:</w:t>
      </w:r>
      <w:r w:rsidRPr="00F73796">
        <w:rPr>
          <w:rFonts w:ascii="Times New Roman" w:hAnsi="Times New Roman" w:cs="Times New Roman"/>
          <w:sz w:val="24"/>
          <w:szCs w:val="24"/>
        </w:rPr>
        <w:t xml:space="preserve"> </w:t>
      </w:r>
    </w:p>
    <w:p w14:paraId="14854E4E" w14:textId="400E4C8F" w:rsidR="007C4EBA" w:rsidRPr="00E16B74" w:rsidRDefault="00C23E2A" w:rsidP="00BC12A2">
      <w:pPr>
        <w:pStyle w:val="ListParagraph"/>
        <w:numPr>
          <w:ilvl w:val="1"/>
          <w:numId w:val="28"/>
        </w:numPr>
        <w:tabs>
          <w:tab w:val="left" w:pos="0"/>
          <w:tab w:val="left" w:pos="993"/>
          <w:tab w:val="left" w:pos="1560"/>
        </w:tabs>
        <w:spacing w:after="0" w:line="240" w:lineRule="auto"/>
        <w:ind w:left="0" w:firstLine="709"/>
        <w:contextualSpacing w:val="0"/>
        <w:jc w:val="both"/>
        <w:rPr>
          <w:rFonts w:ascii="Times New Roman" w:hAnsi="Times New Roman" w:cs="Times New Roman"/>
          <w:sz w:val="24"/>
          <w:szCs w:val="24"/>
        </w:rPr>
      </w:pPr>
      <w:r w:rsidRPr="00153C40">
        <w:rPr>
          <w:rFonts w:ascii="Times New Roman" w:hAnsi="Times New Roman" w:cs="Times New Roman"/>
          <w:sz w:val="24"/>
          <w:szCs w:val="24"/>
        </w:rPr>
        <w:t>iki 2025 m</w:t>
      </w:r>
      <w:r w:rsidR="005D2656">
        <w:rPr>
          <w:rFonts w:ascii="Times New Roman" w:hAnsi="Times New Roman" w:cs="Times New Roman"/>
          <w:sz w:val="24"/>
          <w:szCs w:val="24"/>
        </w:rPr>
        <w:t>etų</w:t>
      </w:r>
      <w:r w:rsidR="007C4EBA" w:rsidRPr="00F73796">
        <w:rPr>
          <w:rFonts w:ascii="Times New Roman" w:hAnsi="Times New Roman" w:cs="Times New Roman"/>
          <w:sz w:val="24"/>
          <w:szCs w:val="24"/>
        </w:rPr>
        <w:t xml:space="preserve"> M1 klasės elektromobilių skaičius</w:t>
      </w:r>
      <w:r w:rsidRPr="00153C40">
        <w:rPr>
          <w:rFonts w:ascii="Times New Roman" w:hAnsi="Times New Roman" w:cs="Times New Roman"/>
          <w:sz w:val="24"/>
          <w:szCs w:val="24"/>
        </w:rPr>
        <w:t xml:space="preserve"> </w:t>
      </w:r>
      <w:r w:rsidR="007C4EBA" w:rsidRPr="00F73796">
        <w:rPr>
          <w:rFonts w:ascii="Times New Roman" w:hAnsi="Times New Roman" w:cs="Times New Roman"/>
          <w:sz w:val="24"/>
          <w:szCs w:val="24"/>
        </w:rPr>
        <w:t xml:space="preserve">turi </w:t>
      </w:r>
      <w:r w:rsidRPr="00153C40">
        <w:rPr>
          <w:rFonts w:ascii="Times New Roman" w:hAnsi="Times New Roman" w:cs="Times New Roman"/>
          <w:sz w:val="24"/>
          <w:szCs w:val="24"/>
        </w:rPr>
        <w:t>sudar</w:t>
      </w:r>
      <w:r w:rsidR="007C4EBA" w:rsidRPr="00F73796">
        <w:rPr>
          <w:rFonts w:ascii="Times New Roman" w:hAnsi="Times New Roman" w:cs="Times New Roman"/>
          <w:sz w:val="24"/>
          <w:szCs w:val="24"/>
        </w:rPr>
        <w:t>yti</w:t>
      </w:r>
      <w:r w:rsidRPr="00153C40">
        <w:rPr>
          <w:rFonts w:ascii="Times New Roman" w:hAnsi="Times New Roman" w:cs="Times New Roman"/>
          <w:sz w:val="24"/>
          <w:szCs w:val="24"/>
        </w:rPr>
        <w:t xml:space="preserve"> ne</w:t>
      </w:r>
      <w:r w:rsidR="00A23BBC">
        <w:rPr>
          <w:rFonts w:ascii="Times New Roman" w:hAnsi="Times New Roman" w:cs="Times New Roman"/>
          <w:sz w:val="24"/>
          <w:szCs w:val="24"/>
        </w:rPr>
        <w:t xml:space="preserve"> </w:t>
      </w:r>
      <w:r w:rsidRPr="00153C40">
        <w:rPr>
          <w:rFonts w:ascii="Times New Roman" w:hAnsi="Times New Roman" w:cs="Times New Roman"/>
          <w:sz w:val="24"/>
          <w:szCs w:val="24"/>
        </w:rPr>
        <w:t xml:space="preserve">mažiau </w:t>
      </w:r>
      <w:r w:rsidRPr="00E16B74">
        <w:rPr>
          <w:rFonts w:ascii="Times New Roman" w:hAnsi="Times New Roman" w:cs="Times New Roman"/>
          <w:sz w:val="24"/>
          <w:szCs w:val="24"/>
        </w:rPr>
        <w:t xml:space="preserve">kaip 10 </w:t>
      </w:r>
      <w:r w:rsidR="008D561E">
        <w:rPr>
          <w:rFonts w:ascii="Times New Roman" w:hAnsi="Times New Roman" w:cs="Times New Roman"/>
          <w:sz w:val="24"/>
          <w:szCs w:val="24"/>
        </w:rPr>
        <w:t>procentų</w:t>
      </w:r>
      <w:r w:rsidR="00476E24" w:rsidRPr="00E16B74">
        <w:rPr>
          <w:rFonts w:ascii="Times New Roman" w:hAnsi="Times New Roman" w:cs="Times New Roman"/>
          <w:sz w:val="24"/>
          <w:szCs w:val="24"/>
        </w:rPr>
        <w:t>,</w:t>
      </w:r>
      <w:r w:rsidR="00B63115" w:rsidRPr="0076175D">
        <w:rPr>
          <w:rFonts w:ascii="Times New Roman" w:hAnsi="Times New Roman" w:cs="Times New Roman"/>
          <w:color w:val="FF0000"/>
          <w:sz w:val="24"/>
          <w:szCs w:val="24"/>
        </w:rPr>
        <w:t xml:space="preserve"> </w:t>
      </w:r>
      <w:r w:rsidR="007C4EBA" w:rsidRPr="00E16B74">
        <w:rPr>
          <w:rFonts w:ascii="Times New Roman" w:hAnsi="Times New Roman" w:cs="Times New Roman"/>
          <w:sz w:val="24"/>
          <w:szCs w:val="24"/>
        </w:rPr>
        <w:t>o N1 klasės elektromobilių skaičius turi sudaryti ne</w:t>
      </w:r>
      <w:r w:rsidR="00A23BBC">
        <w:rPr>
          <w:rFonts w:ascii="Times New Roman" w:hAnsi="Times New Roman" w:cs="Times New Roman"/>
          <w:sz w:val="24"/>
          <w:szCs w:val="24"/>
        </w:rPr>
        <w:t xml:space="preserve"> </w:t>
      </w:r>
      <w:r w:rsidR="007C4EBA" w:rsidRPr="00E16B74">
        <w:rPr>
          <w:rFonts w:ascii="Times New Roman" w:hAnsi="Times New Roman" w:cs="Times New Roman"/>
          <w:sz w:val="24"/>
          <w:szCs w:val="24"/>
        </w:rPr>
        <w:t xml:space="preserve">mažiau kaip 30 </w:t>
      </w:r>
      <w:r w:rsidR="008D561E">
        <w:rPr>
          <w:rFonts w:ascii="Times New Roman" w:hAnsi="Times New Roman" w:cs="Times New Roman"/>
          <w:sz w:val="24"/>
          <w:szCs w:val="24"/>
        </w:rPr>
        <w:t>procentų</w:t>
      </w:r>
      <w:r w:rsidR="00476E24" w:rsidRPr="00E16B74">
        <w:rPr>
          <w:rFonts w:ascii="Times New Roman" w:hAnsi="Times New Roman" w:cs="Times New Roman"/>
          <w:sz w:val="24"/>
          <w:szCs w:val="24"/>
        </w:rPr>
        <w:t xml:space="preserve"> </w:t>
      </w:r>
      <w:r w:rsidR="009A68BB">
        <w:rPr>
          <w:rFonts w:ascii="Times New Roman" w:hAnsi="Times New Roman" w:cs="Times New Roman"/>
          <w:sz w:val="24"/>
          <w:szCs w:val="24"/>
        </w:rPr>
        <w:t>metinių pirkimų sandorių</w:t>
      </w:r>
      <w:r w:rsidR="00476E24" w:rsidRPr="00E16B74">
        <w:rPr>
          <w:rFonts w:ascii="Times New Roman" w:hAnsi="Times New Roman" w:cs="Times New Roman"/>
          <w:sz w:val="24"/>
          <w:szCs w:val="24"/>
        </w:rPr>
        <w:t xml:space="preserve">; </w:t>
      </w:r>
    </w:p>
    <w:p w14:paraId="7F4964F0" w14:textId="7575C6ED" w:rsidR="007C4EBA" w:rsidRPr="00E16B74" w:rsidRDefault="007C4EBA" w:rsidP="00BC12A2">
      <w:pPr>
        <w:pStyle w:val="ListParagraph"/>
        <w:numPr>
          <w:ilvl w:val="1"/>
          <w:numId w:val="28"/>
        </w:numPr>
        <w:tabs>
          <w:tab w:val="left" w:pos="0"/>
          <w:tab w:val="left" w:pos="993"/>
          <w:tab w:val="left" w:pos="1560"/>
        </w:tabs>
        <w:spacing w:after="0" w:line="240" w:lineRule="auto"/>
        <w:ind w:left="0" w:firstLine="709"/>
        <w:contextualSpacing w:val="0"/>
        <w:jc w:val="both"/>
        <w:rPr>
          <w:rFonts w:ascii="Times New Roman" w:hAnsi="Times New Roman" w:cs="Times New Roman"/>
          <w:sz w:val="24"/>
          <w:szCs w:val="24"/>
        </w:rPr>
      </w:pPr>
      <w:bookmarkStart w:id="132" w:name="_Hlk33462805"/>
      <w:r w:rsidRPr="00E16B74">
        <w:rPr>
          <w:rFonts w:ascii="Times New Roman" w:hAnsi="Times New Roman" w:cs="Times New Roman"/>
          <w:sz w:val="24"/>
          <w:szCs w:val="24"/>
        </w:rPr>
        <w:t>iki 2030 m</w:t>
      </w:r>
      <w:r w:rsidR="005D2656">
        <w:rPr>
          <w:rFonts w:ascii="Times New Roman" w:hAnsi="Times New Roman" w:cs="Times New Roman"/>
          <w:sz w:val="24"/>
          <w:szCs w:val="24"/>
        </w:rPr>
        <w:t>etų</w:t>
      </w:r>
      <w:r w:rsidRPr="00E16B74">
        <w:rPr>
          <w:rFonts w:ascii="Times New Roman" w:hAnsi="Times New Roman" w:cs="Times New Roman"/>
          <w:sz w:val="24"/>
          <w:szCs w:val="24"/>
        </w:rPr>
        <w:t xml:space="preserve"> M1 klasės elektromobilių skaičius turi sudaryti ne</w:t>
      </w:r>
      <w:r w:rsidR="00420188">
        <w:rPr>
          <w:rFonts w:ascii="Times New Roman" w:hAnsi="Times New Roman" w:cs="Times New Roman"/>
          <w:sz w:val="24"/>
          <w:szCs w:val="24"/>
        </w:rPr>
        <w:t xml:space="preserve"> </w:t>
      </w:r>
      <w:r w:rsidRPr="00E16B74">
        <w:rPr>
          <w:rFonts w:ascii="Times New Roman" w:hAnsi="Times New Roman" w:cs="Times New Roman"/>
          <w:sz w:val="24"/>
          <w:szCs w:val="24"/>
        </w:rPr>
        <w:t xml:space="preserve">mažiau kaip 50 </w:t>
      </w:r>
      <w:r w:rsidR="008D561E">
        <w:rPr>
          <w:rFonts w:ascii="Times New Roman" w:hAnsi="Times New Roman" w:cs="Times New Roman"/>
          <w:sz w:val="24"/>
          <w:szCs w:val="24"/>
        </w:rPr>
        <w:t>procentų</w:t>
      </w:r>
      <w:r w:rsidR="009313E0" w:rsidRPr="00E16B74">
        <w:rPr>
          <w:rFonts w:ascii="Times New Roman" w:hAnsi="Times New Roman" w:cs="Times New Roman"/>
          <w:sz w:val="24"/>
          <w:szCs w:val="24"/>
        </w:rPr>
        <w:t xml:space="preserve"> </w:t>
      </w:r>
      <w:r w:rsidR="009A68BB">
        <w:rPr>
          <w:rFonts w:ascii="Times New Roman" w:hAnsi="Times New Roman" w:cs="Times New Roman"/>
          <w:sz w:val="24"/>
          <w:szCs w:val="24"/>
        </w:rPr>
        <w:t>metinių pirkimų sandorių</w:t>
      </w:r>
      <w:r w:rsidR="003A2D39">
        <w:rPr>
          <w:rFonts w:ascii="Times New Roman" w:hAnsi="Times New Roman" w:cs="Times New Roman"/>
          <w:sz w:val="24"/>
          <w:szCs w:val="24"/>
        </w:rPr>
        <w:t xml:space="preserve">, </w:t>
      </w:r>
      <w:r w:rsidR="003A2D39" w:rsidRPr="003A2D39">
        <w:rPr>
          <w:rFonts w:ascii="Times New Roman" w:hAnsi="Times New Roman" w:cs="Times New Roman"/>
          <w:sz w:val="24"/>
          <w:szCs w:val="24"/>
        </w:rPr>
        <w:t>N1 klasės –100 procentų.</w:t>
      </w:r>
    </w:p>
    <w:bookmarkEnd w:id="132"/>
    <w:p w14:paraId="7F077DCC" w14:textId="4D015AE8" w:rsidR="00F73796" w:rsidRDefault="00E464A2" w:rsidP="00C53B80">
      <w:pPr>
        <w:pStyle w:val="ListParagraph"/>
        <w:numPr>
          <w:ilvl w:val="0"/>
          <w:numId w:val="7"/>
        </w:numPr>
        <w:tabs>
          <w:tab w:val="left" w:pos="0"/>
          <w:tab w:val="left" w:pos="993"/>
          <w:tab w:val="left" w:pos="1560"/>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N</w:t>
      </w:r>
      <w:r w:rsidR="007C4EBA" w:rsidRPr="00E16B74">
        <w:rPr>
          <w:rFonts w:ascii="Times New Roman" w:hAnsi="Times New Roman" w:cs="Times New Roman"/>
          <w:sz w:val="24"/>
          <w:szCs w:val="24"/>
        </w:rPr>
        <w:t xml:space="preserve">uo 2030 m. sausio 1 d. N1 klasės </w:t>
      </w:r>
      <w:r w:rsidR="006304E6">
        <w:rPr>
          <w:rFonts w:ascii="Times New Roman" w:hAnsi="Times New Roman" w:cs="Times New Roman"/>
          <w:sz w:val="24"/>
          <w:szCs w:val="24"/>
        </w:rPr>
        <w:t>transporto priemonės</w:t>
      </w:r>
      <w:r w:rsidR="006304E6" w:rsidRPr="00E16B74">
        <w:rPr>
          <w:rFonts w:ascii="Times New Roman" w:hAnsi="Times New Roman" w:cs="Times New Roman"/>
          <w:sz w:val="24"/>
          <w:szCs w:val="24"/>
        </w:rPr>
        <w:t xml:space="preserve"> </w:t>
      </w:r>
      <w:r w:rsidR="007C4EBA" w:rsidRPr="00E16B74">
        <w:rPr>
          <w:rFonts w:ascii="Times New Roman" w:hAnsi="Times New Roman" w:cs="Times New Roman"/>
          <w:sz w:val="24"/>
          <w:szCs w:val="24"/>
        </w:rPr>
        <w:t>su vidaus degimo varikliais</w:t>
      </w:r>
      <w:r w:rsidR="006304E6">
        <w:rPr>
          <w:rFonts w:ascii="Times New Roman" w:hAnsi="Times New Roman" w:cs="Times New Roman"/>
          <w:sz w:val="24"/>
          <w:szCs w:val="24"/>
        </w:rPr>
        <w:t xml:space="preserve">, išskyrus </w:t>
      </w:r>
      <w:r w:rsidR="006304E6" w:rsidRPr="009A68BB">
        <w:rPr>
          <w:rFonts w:ascii="Times New Roman" w:hAnsi="Times New Roman" w:cs="Times New Roman"/>
          <w:sz w:val="24"/>
          <w:szCs w:val="24"/>
        </w:rPr>
        <w:t>alternatyviais</w:t>
      </w:r>
      <w:r w:rsidR="006304E6">
        <w:rPr>
          <w:rFonts w:ascii="Times New Roman" w:hAnsi="Times New Roman" w:cs="Times New Roman"/>
          <w:sz w:val="24"/>
          <w:szCs w:val="24"/>
        </w:rPr>
        <w:t>iais</w:t>
      </w:r>
      <w:r w:rsidR="006304E6" w:rsidRPr="009A68BB">
        <w:rPr>
          <w:rFonts w:ascii="Times New Roman" w:hAnsi="Times New Roman" w:cs="Times New Roman"/>
          <w:sz w:val="24"/>
          <w:szCs w:val="24"/>
        </w:rPr>
        <w:t xml:space="preserve"> degalais varomas N1 klasės transporto priemones</w:t>
      </w:r>
      <w:r w:rsidR="006304E6">
        <w:rPr>
          <w:rFonts w:ascii="Times New Roman" w:hAnsi="Times New Roman" w:cs="Times New Roman"/>
          <w:sz w:val="24"/>
          <w:szCs w:val="24"/>
        </w:rPr>
        <w:t>,</w:t>
      </w:r>
      <w:r w:rsidR="007C4EBA" w:rsidRPr="00E16B74">
        <w:rPr>
          <w:rFonts w:ascii="Times New Roman" w:hAnsi="Times New Roman" w:cs="Times New Roman"/>
          <w:sz w:val="24"/>
          <w:szCs w:val="24"/>
        </w:rPr>
        <w:t xml:space="preserve"> negali būti registruojam</w:t>
      </w:r>
      <w:r w:rsidR="00BA2C0F">
        <w:rPr>
          <w:rFonts w:ascii="Times New Roman" w:hAnsi="Times New Roman" w:cs="Times New Roman"/>
          <w:sz w:val="24"/>
          <w:szCs w:val="24"/>
        </w:rPr>
        <w:t>os.</w:t>
      </w:r>
      <w:r w:rsidR="006304E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B043175" w14:textId="39A8929A" w:rsidR="009D3A18" w:rsidRDefault="00B069ED" w:rsidP="00C11C4F">
      <w:pPr>
        <w:pStyle w:val="ListParagraph"/>
        <w:numPr>
          <w:ilvl w:val="0"/>
          <w:numId w:val="7"/>
        </w:numPr>
        <w:tabs>
          <w:tab w:val="left" w:pos="993"/>
          <w:tab w:val="left" w:pos="1560"/>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Vyriausybės nustatyta tvarka</w:t>
      </w:r>
      <w:r w:rsidR="007F6D9E">
        <w:rPr>
          <w:rFonts w:ascii="Times New Roman" w:hAnsi="Times New Roman" w:cs="Times New Roman"/>
          <w:sz w:val="24"/>
          <w:szCs w:val="24"/>
        </w:rPr>
        <w:t>,</w:t>
      </w:r>
      <w:r>
        <w:rPr>
          <w:rFonts w:ascii="Times New Roman" w:hAnsi="Times New Roman" w:cs="Times New Roman"/>
          <w:sz w:val="24"/>
          <w:szCs w:val="24"/>
        </w:rPr>
        <w:t xml:space="preserve"> </w:t>
      </w:r>
      <w:r w:rsidR="007F6D9E">
        <w:rPr>
          <w:rFonts w:ascii="Times New Roman" w:hAnsi="Times New Roman" w:cs="Times New Roman"/>
          <w:sz w:val="24"/>
          <w:szCs w:val="24"/>
        </w:rPr>
        <w:t>f</w:t>
      </w:r>
      <w:r w:rsidR="00F93CED" w:rsidRPr="00FB04B8">
        <w:rPr>
          <w:rFonts w:ascii="Times New Roman" w:hAnsi="Times New Roman" w:cs="Times New Roman"/>
          <w:sz w:val="24"/>
          <w:szCs w:val="24"/>
        </w:rPr>
        <w:t xml:space="preserve">inansinės paramos priemonės įsigyjant </w:t>
      </w:r>
      <w:r w:rsidR="00182364">
        <w:rPr>
          <w:rFonts w:ascii="Times New Roman" w:hAnsi="Times New Roman" w:cs="Times New Roman"/>
          <w:sz w:val="24"/>
          <w:szCs w:val="24"/>
        </w:rPr>
        <w:t>elektromobilius</w:t>
      </w:r>
      <w:r w:rsidR="00F93CED" w:rsidRPr="00A203B7">
        <w:rPr>
          <w:rFonts w:ascii="Times New Roman" w:hAnsi="Times New Roman" w:cs="Times New Roman"/>
          <w:sz w:val="24"/>
          <w:szCs w:val="24"/>
        </w:rPr>
        <w:t xml:space="preserve"> </w:t>
      </w:r>
      <w:r w:rsidR="00111821">
        <w:rPr>
          <w:rFonts w:ascii="Times New Roman" w:hAnsi="Times New Roman" w:cs="Times New Roman"/>
          <w:sz w:val="24"/>
          <w:szCs w:val="24"/>
        </w:rPr>
        <w:t>ir (ar)</w:t>
      </w:r>
      <w:r w:rsidR="00111821" w:rsidRPr="00285E48">
        <w:rPr>
          <w:rFonts w:ascii="Times New Roman" w:hAnsi="Times New Roman" w:cs="Times New Roman"/>
          <w:sz w:val="24"/>
          <w:szCs w:val="24"/>
        </w:rPr>
        <w:t xml:space="preserve"> </w:t>
      </w:r>
      <w:r w:rsidR="0054680E" w:rsidRPr="002574CC">
        <w:rPr>
          <w:rFonts w:ascii="Times New Roman" w:hAnsi="Times New Roman" w:cs="Times New Roman"/>
          <w:sz w:val="24"/>
          <w:szCs w:val="24"/>
        </w:rPr>
        <w:t>įrengiant</w:t>
      </w:r>
      <w:r w:rsidR="00F93CED" w:rsidRPr="00FB04B8">
        <w:rPr>
          <w:rFonts w:ascii="Times New Roman" w:hAnsi="Times New Roman" w:cs="Times New Roman"/>
          <w:sz w:val="24"/>
          <w:szCs w:val="24"/>
        </w:rPr>
        <w:t xml:space="preserve"> </w:t>
      </w:r>
      <w:r w:rsidR="005234DA">
        <w:rPr>
          <w:rFonts w:ascii="Times New Roman" w:hAnsi="Times New Roman" w:cs="Times New Roman"/>
          <w:sz w:val="24"/>
          <w:szCs w:val="24"/>
        </w:rPr>
        <w:t xml:space="preserve">arba atnaujinant </w:t>
      </w:r>
      <w:r w:rsidR="00111821">
        <w:rPr>
          <w:rFonts w:ascii="Times New Roman" w:hAnsi="Times New Roman" w:cs="Times New Roman"/>
          <w:sz w:val="24"/>
          <w:szCs w:val="24"/>
        </w:rPr>
        <w:t>jų</w:t>
      </w:r>
      <w:r w:rsidR="005234DA">
        <w:rPr>
          <w:rFonts w:ascii="Times New Roman" w:hAnsi="Times New Roman" w:cs="Times New Roman"/>
          <w:sz w:val="24"/>
          <w:szCs w:val="24"/>
        </w:rPr>
        <w:t xml:space="preserve"> įkrovimui</w:t>
      </w:r>
      <w:r w:rsidR="00F93CED" w:rsidRPr="00A203B7">
        <w:rPr>
          <w:rFonts w:ascii="Times New Roman" w:hAnsi="Times New Roman" w:cs="Times New Roman"/>
          <w:sz w:val="24"/>
          <w:szCs w:val="24"/>
        </w:rPr>
        <w:t xml:space="preserve"> reikalingą infrastruktūrą </w:t>
      </w:r>
      <w:r w:rsidR="002E0581" w:rsidRPr="00A203B7">
        <w:rPr>
          <w:rFonts w:ascii="Times New Roman" w:hAnsi="Times New Roman" w:cs="Times New Roman"/>
          <w:sz w:val="24"/>
          <w:szCs w:val="24"/>
        </w:rPr>
        <w:t>taikom</w:t>
      </w:r>
      <w:r w:rsidR="00F93CED" w:rsidRPr="00A203B7">
        <w:rPr>
          <w:rFonts w:ascii="Times New Roman" w:hAnsi="Times New Roman" w:cs="Times New Roman"/>
          <w:sz w:val="24"/>
          <w:szCs w:val="24"/>
        </w:rPr>
        <w:t>os</w:t>
      </w:r>
      <w:r w:rsidR="005D2656">
        <w:rPr>
          <w:rFonts w:ascii="Times New Roman" w:hAnsi="Times New Roman" w:cs="Times New Roman"/>
          <w:sz w:val="24"/>
          <w:szCs w:val="24"/>
        </w:rPr>
        <w:t>,</w:t>
      </w:r>
      <w:r w:rsidR="002E0581" w:rsidRPr="00EA2E74">
        <w:rPr>
          <w:rFonts w:ascii="Times New Roman" w:hAnsi="Times New Roman" w:cs="Times New Roman"/>
          <w:sz w:val="24"/>
          <w:szCs w:val="24"/>
        </w:rPr>
        <w:t xml:space="preserve"> kol </w:t>
      </w:r>
      <w:r w:rsidR="009A68BB" w:rsidRPr="00EA2E74">
        <w:rPr>
          <w:rFonts w:ascii="Times New Roman" w:hAnsi="Times New Roman" w:cs="Times New Roman"/>
          <w:sz w:val="24"/>
          <w:szCs w:val="24"/>
        </w:rPr>
        <w:t xml:space="preserve">M1 ir N1 klasės </w:t>
      </w:r>
      <w:r w:rsidR="002574CC" w:rsidRPr="00285E48">
        <w:rPr>
          <w:rFonts w:ascii="Times New Roman" w:hAnsi="Times New Roman" w:cs="Times New Roman"/>
          <w:sz w:val="24"/>
          <w:szCs w:val="24"/>
        </w:rPr>
        <w:t>elektromobiliai sudarys ne mažiau kaip 10 procentų vis</w:t>
      </w:r>
      <w:r w:rsidR="00A85F12">
        <w:rPr>
          <w:rFonts w:ascii="Times New Roman" w:hAnsi="Times New Roman" w:cs="Times New Roman"/>
          <w:sz w:val="24"/>
          <w:szCs w:val="24"/>
        </w:rPr>
        <w:t>ų</w:t>
      </w:r>
      <w:r w:rsidR="002574CC" w:rsidRPr="00285E48">
        <w:rPr>
          <w:rFonts w:ascii="Times New Roman" w:hAnsi="Times New Roman" w:cs="Times New Roman"/>
          <w:sz w:val="24"/>
          <w:szCs w:val="24"/>
        </w:rPr>
        <w:t xml:space="preserve"> </w:t>
      </w:r>
      <w:r w:rsidR="008901C3" w:rsidRPr="004656B9">
        <w:rPr>
          <w:rFonts w:ascii="Times New Roman" w:hAnsi="Times New Roman" w:cs="Times New Roman"/>
          <w:sz w:val="24"/>
          <w:szCs w:val="24"/>
        </w:rPr>
        <w:t xml:space="preserve">lengvųjų automobilių </w:t>
      </w:r>
      <w:r w:rsidR="00195D2C">
        <w:rPr>
          <w:rFonts w:ascii="Times New Roman" w:hAnsi="Times New Roman" w:cs="Times New Roman"/>
          <w:sz w:val="24"/>
          <w:szCs w:val="24"/>
        </w:rPr>
        <w:t>skaičiaus</w:t>
      </w:r>
      <w:r w:rsidR="008901C3">
        <w:rPr>
          <w:rFonts w:ascii="Times New Roman" w:hAnsi="Times New Roman" w:cs="Times New Roman"/>
          <w:sz w:val="24"/>
          <w:szCs w:val="24"/>
        </w:rPr>
        <w:t xml:space="preserve">. </w:t>
      </w:r>
    </w:p>
    <w:p w14:paraId="35743437" w14:textId="69DA0772" w:rsidR="000C13BD" w:rsidRDefault="002574CC" w:rsidP="00F34092">
      <w:pPr>
        <w:pStyle w:val="ListParagraph"/>
        <w:tabs>
          <w:tab w:val="left" w:pos="993"/>
          <w:tab w:val="left" w:pos="1560"/>
        </w:tabs>
        <w:spacing w:after="0" w:line="240" w:lineRule="auto"/>
        <w:ind w:left="709"/>
        <w:contextualSpacing w:val="0"/>
        <w:jc w:val="both"/>
        <w:rPr>
          <w:rFonts w:ascii="Times New Roman" w:hAnsi="Times New Roman" w:cs="Times New Roman"/>
          <w:sz w:val="24"/>
          <w:szCs w:val="24"/>
        </w:rPr>
      </w:pPr>
      <w:r w:rsidRPr="00285E48">
        <w:rPr>
          <w:rFonts w:ascii="Times New Roman" w:hAnsi="Times New Roman" w:cs="Times New Roman"/>
          <w:sz w:val="24"/>
          <w:szCs w:val="24"/>
        </w:rPr>
        <w:t xml:space="preserve"> </w:t>
      </w:r>
      <w:r w:rsidRPr="00285E48" w:rsidDel="007507B2">
        <w:rPr>
          <w:rFonts w:ascii="Times New Roman" w:hAnsi="Times New Roman" w:cs="Times New Roman"/>
          <w:sz w:val="24"/>
          <w:szCs w:val="24"/>
        </w:rPr>
        <w:t xml:space="preserve"> </w:t>
      </w:r>
    </w:p>
    <w:p w14:paraId="55A3BB22" w14:textId="1E11146D" w:rsidR="000C13BD" w:rsidRDefault="00957656" w:rsidP="000D4FC5">
      <w:pPr>
        <w:tabs>
          <w:tab w:val="left" w:pos="993"/>
          <w:tab w:val="left" w:pos="127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w:t>
      </w:r>
      <w:r w:rsidR="008876EB">
        <w:rPr>
          <w:rFonts w:ascii="Times New Roman" w:hAnsi="Times New Roman" w:cs="Times New Roman"/>
          <w:b/>
          <w:bCs/>
          <w:sz w:val="24"/>
          <w:szCs w:val="24"/>
        </w:rPr>
        <w:t>3</w:t>
      </w:r>
      <w:r w:rsidR="000C13BD" w:rsidRPr="00F1218A">
        <w:rPr>
          <w:rFonts w:ascii="Times New Roman" w:hAnsi="Times New Roman" w:cs="Times New Roman"/>
          <w:b/>
          <w:bCs/>
          <w:sz w:val="24"/>
          <w:szCs w:val="24"/>
        </w:rPr>
        <w:t xml:space="preserve"> </w:t>
      </w:r>
      <w:r w:rsidR="00AD0B54">
        <w:rPr>
          <w:rFonts w:ascii="Times New Roman" w:hAnsi="Times New Roman" w:cs="Times New Roman"/>
          <w:b/>
          <w:bCs/>
          <w:sz w:val="24"/>
          <w:szCs w:val="24"/>
        </w:rPr>
        <w:t>s</w:t>
      </w:r>
      <w:r w:rsidR="000C13BD" w:rsidRPr="00F1218A">
        <w:rPr>
          <w:rFonts w:ascii="Times New Roman" w:hAnsi="Times New Roman" w:cs="Times New Roman"/>
          <w:b/>
          <w:bCs/>
          <w:sz w:val="24"/>
          <w:szCs w:val="24"/>
        </w:rPr>
        <w:t>traipsnis. Elektr</w:t>
      </w:r>
      <w:r w:rsidR="00E35528">
        <w:rPr>
          <w:rFonts w:ascii="Times New Roman" w:hAnsi="Times New Roman" w:cs="Times New Roman"/>
          <w:b/>
          <w:bCs/>
          <w:sz w:val="24"/>
          <w:szCs w:val="24"/>
        </w:rPr>
        <w:t xml:space="preserve">omobilių </w:t>
      </w:r>
      <w:r w:rsidR="005E1962">
        <w:rPr>
          <w:rFonts w:ascii="Times New Roman" w:hAnsi="Times New Roman" w:cs="Times New Roman"/>
          <w:b/>
          <w:bCs/>
          <w:sz w:val="24"/>
          <w:szCs w:val="24"/>
        </w:rPr>
        <w:t xml:space="preserve">įkrovimo </w:t>
      </w:r>
      <w:r w:rsidR="000C13BD" w:rsidRPr="00F1218A">
        <w:rPr>
          <w:rFonts w:ascii="Times New Roman" w:hAnsi="Times New Roman" w:cs="Times New Roman"/>
          <w:b/>
          <w:bCs/>
          <w:sz w:val="24"/>
          <w:szCs w:val="24"/>
        </w:rPr>
        <w:t>infrastruktūros planavimas ir plėtra</w:t>
      </w:r>
      <w:r w:rsidR="000C13BD">
        <w:rPr>
          <w:rFonts w:ascii="Times New Roman" w:hAnsi="Times New Roman" w:cs="Times New Roman"/>
          <w:b/>
          <w:bCs/>
          <w:sz w:val="24"/>
          <w:szCs w:val="24"/>
        </w:rPr>
        <w:t xml:space="preserve"> </w:t>
      </w:r>
    </w:p>
    <w:p w14:paraId="59B8F90F" w14:textId="441CD70A" w:rsidR="00F624EA" w:rsidRPr="00E50280" w:rsidRDefault="00F624EA" w:rsidP="00BC12A2">
      <w:pPr>
        <w:pStyle w:val="ListParagraph"/>
        <w:numPr>
          <w:ilvl w:val="0"/>
          <w:numId w:val="23"/>
        </w:numPr>
        <w:tabs>
          <w:tab w:val="left" w:pos="993"/>
        </w:tabs>
        <w:ind w:left="0" w:firstLine="709"/>
        <w:jc w:val="both"/>
        <w:rPr>
          <w:rFonts w:ascii="Times New Roman" w:hAnsi="Times New Roman" w:cs="Times New Roman"/>
          <w:sz w:val="24"/>
          <w:szCs w:val="24"/>
        </w:rPr>
      </w:pPr>
      <w:bookmarkStart w:id="133" w:name="_Hlk45559511"/>
      <w:r w:rsidRPr="00E50280">
        <w:rPr>
          <w:rFonts w:ascii="Times New Roman" w:hAnsi="Times New Roman" w:cs="Times New Roman"/>
          <w:sz w:val="24"/>
          <w:szCs w:val="24"/>
        </w:rPr>
        <w:t>Iki 2030 metų turi būti įrengta 60</w:t>
      </w:r>
      <w:r w:rsidR="00B57341">
        <w:rPr>
          <w:rFonts w:ascii="Times New Roman" w:hAnsi="Times New Roman" w:cs="Times New Roman"/>
          <w:sz w:val="24"/>
          <w:szCs w:val="24"/>
        </w:rPr>
        <w:t xml:space="preserve"> </w:t>
      </w:r>
      <w:r w:rsidRPr="00E50280">
        <w:rPr>
          <w:rFonts w:ascii="Times New Roman" w:hAnsi="Times New Roman" w:cs="Times New Roman"/>
          <w:sz w:val="24"/>
          <w:szCs w:val="24"/>
        </w:rPr>
        <w:t>000 elektromobilių įkrovimo prieigų, iš kurių 6</w:t>
      </w:r>
      <w:r w:rsidR="00B57341">
        <w:rPr>
          <w:rFonts w:ascii="Times New Roman" w:hAnsi="Times New Roman" w:cs="Times New Roman"/>
          <w:sz w:val="24"/>
          <w:szCs w:val="24"/>
        </w:rPr>
        <w:t xml:space="preserve"> </w:t>
      </w:r>
      <w:r w:rsidRPr="00E50280">
        <w:rPr>
          <w:rFonts w:ascii="Times New Roman" w:hAnsi="Times New Roman" w:cs="Times New Roman"/>
          <w:sz w:val="24"/>
          <w:szCs w:val="24"/>
        </w:rPr>
        <w:t xml:space="preserve">000 – viešosios </w:t>
      </w:r>
      <w:r w:rsidR="00287FEE">
        <w:rPr>
          <w:rFonts w:ascii="Times New Roman" w:hAnsi="Times New Roman" w:cs="Times New Roman"/>
          <w:sz w:val="24"/>
          <w:szCs w:val="24"/>
        </w:rPr>
        <w:t xml:space="preserve">ir pusiau viešos </w:t>
      </w:r>
      <w:r w:rsidRPr="00E50280">
        <w:rPr>
          <w:rFonts w:ascii="Times New Roman" w:hAnsi="Times New Roman" w:cs="Times New Roman"/>
          <w:sz w:val="24"/>
          <w:szCs w:val="24"/>
        </w:rPr>
        <w:t xml:space="preserve">elektromobilių įkrovimo prieigos. </w:t>
      </w:r>
    </w:p>
    <w:bookmarkEnd w:id="133"/>
    <w:p w14:paraId="47F35AC0" w14:textId="5CFD4719" w:rsidR="0047356A" w:rsidRDefault="00E35528" w:rsidP="00BC12A2">
      <w:pPr>
        <w:pStyle w:val="ListParagraph"/>
        <w:numPr>
          <w:ilvl w:val="0"/>
          <w:numId w:val="23"/>
        </w:numPr>
        <w:tabs>
          <w:tab w:val="left" w:pos="993"/>
          <w:tab w:val="left" w:pos="1418"/>
          <w:tab w:val="left" w:pos="1560"/>
        </w:tabs>
        <w:spacing w:after="0" w:line="240" w:lineRule="auto"/>
        <w:ind w:left="0" w:firstLine="709"/>
        <w:jc w:val="both"/>
        <w:rPr>
          <w:rFonts w:ascii="Times New Roman" w:hAnsi="Times New Roman" w:cs="Times New Roman"/>
          <w:sz w:val="24"/>
          <w:szCs w:val="24"/>
        </w:rPr>
      </w:pPr>
      <w:r w:rsidRPr="00153C40">
        <w:rPr>
          <w:rFonts w:ascii="Times New Roman" w:hAnsi="Times New Roman" w:cs="Times New Roman"/>
          <w:sz w:val="24"/>
          <w:szCs w:val="24"/>
        </w:rPr>
        <w:t>V</w:t>
      </w:r>
      <w:r w:rsidRPr="00F73796">
        <w:rPr>
          <w:rFonts w:ascii="Times New Roman" w:hAnsi="Times New Roman" w:cs="Times New Roman"/>
          <w:sz w:val="24"/>
          <w:szCs w:val="24"/>
        </w:rPr>
        <w:t xml:space="preserve">iešosios </w:t>
      </w:r>
      <w:r w:rsidR="008E101B">
        <w:rPr>
          <w:rFonts w:ascii="Times New Roman" w:hAnsi="Times New Roman" w:cs="Times New Roman"/>
          <w:sz w:val="24"/>
          <w:szCs w:val="24"/>
        </w:rPr>
        <w:t>ir pusiau viešos</w:t>
      </w:r>
      <w:r w:rsidR="00D713B0">
        <w:rPr>
          <w:rFonts w:ascii="Times New Roman" w:hAnsi="Times New Roman" w:cs="Times New Roman"/>
          <w:sz w:val="24"/>
          <w:szCs w:val="24"/>
        </w:rPr>
        <w:t>ios</w:t>
      </w:r>
      <w:r w:rsidRPr="00F73796">
        <w:rPr>
          <w:rFonts w:ascii="Times New Roman" w:hAnsi="Times New Roman" w:cs="Times New Roman"/>
          <w:sz w:val="24"/>
          <w:szCs w:val="24"/>
        </w:rPr>
        <w:t xml:space="preserve"> elektromobilių didelės ir </w:t>
      </w:r>
      <w:r w:rsidR="00E60C75">
        <w:rPr>
          <w:rFonts w:ascii="Times New Roman" w:hAnsi="Times New Roman" w:cs="Times New Roman"/>
          <w:sz w:val="24"/>
          <w:szCs w:val="24"/>
        </w:rPr>
        <w:t>labai</w:t>
      </w:r>
      <w:r w:rsidRPr="00F73796">
        <w:rPr>
          <w:rFonts w:ascii="Times New Roman" w:hAnsi="Times New Roman" w:cs="Times New Roman"/>
          <w:sz w:val="24"/>
          <w:szCs w:val="24"/>
        </w:rPr>
        <w:t xml:space="preserve"> didelės galios įkrovimo prieigos pirmiausia turi būti įreng</w:t>
      </w:r>
      <w:r w:rsidRPr="00153C40">
        <w:rPr>
          <w:rFonts w:ascii="Times New Roman" w:hAnsi="Times New Roman" w:cs="Times New Roman"/>
          <w:sz w:val="24"/>
          <w:szCs w:val="24"/>
        </w:rPr>
        <w:t>iamos</w:t>
      </w:r>
      <w:r w:rsidRPr="00F73796">
        <w:rPr>
          <w:rFonts w:ascii="Times New Roman" w:hAnsi="Times New Roman" w:cs="Times New Roman"/>
          <w:sz w:val="24"/>
          <w:szCs w:val="24"/>
        </w:rPr>
        <w:t xml:space="preserve"> Lietuvos </w:t>
      </w:r>
      <w:r w:rsidR="00307F3C">
        <w:rPr>
          <w:rFonts w:ascii="Times New Roman" w:hAnsi="Times New Roman" w:cs="Times New Roman"/>
          <w:sz w:val="24"/>
          <w:szCs w:val="24"/>
        </w:rPr>
        <w:t>didmiesčiuose</w:t>
      </w:r>
      <w:r w:rsidRPr="00153C40">
        <w:rPr>
          <w:rFonts w:ascii="Times New Roman" w:hAnsi="Times New Roman" w:cs="Times New Roman"/>
          <w:sz w:val="24"/>
          <w:szCs w:val="24"/>
        </w:rPr>
        <w:t>,</w:t>
      </w:r>
      <w:r w:rsidR="00E5796B">
        <w:rPr>
          <w:rFonts w:ascii="Times New Roman" w:hAnsi="Times New Roman" w:cs="Times New Roman"/>
          <w:sz w:val="24"/>
          <w:szCs w:val="24"/>
        </w:rPr>
        <w:t xml:space="preserve"> taip pat</w:t>
      </w:r>
      <w:r w:rsidRPr="00F73796">
        <w:rPr>
          <w:rFonts w:ascii="Times New Roman" w:hAnsi="Times New Roman" w:cs="Times New Roman"/>
          <w:sz w:val="24"/>
          <w:szCs w:val="24"/>
        </w:rPr>
        <w:t xml:space="preserve"> šalia kelių, priklausančių </w:t>
      </w:r>
      <w:r>
        <w:rPr>
          <w:rFonts w:ascii="Times New Roman" w:hAnsi="Times New Roman" w:cs="Times New Roman"/>
          <w:sz w:val="24"/>
          <w:szCs w:val="24"/>
        </w:rPr>
        <w:t xml:space="preserve">pagrindiniam </w:t>
      </w:r>
      <w:proofErr w:type="spellStart"/>
      <w:r w:rsidR="005D2656">
        <w:rPr>
          <w:rFonts w:ascii="Times New Roman" w:hAnsi="Times New Roman" w:cs="Times New Roman"/>
          <w:sz w:val="24"/>
          <w:szCs w:val="24"/>
        </w:rPr>
        <w:t>t</w:t>
      </w:r>
      <w:r w:rsidRPr="00F73796">
        <w:rPr>
          <w:rFonts w:ascii="Times New Roman" w:hAnsi="Times New Roman" w:cs="Times New Roman"/>
          <w:sz w:val="24"/>
          <w:szCs w:val="24"/>
        </w:rPr>
        <w:t>ranseuropiniam</w:t>
      </w:r>
      <w:proofErr w:type="spellEnd"/>
      <w:r w:rsidRPr="00F73796">
        <w:rPr>
          <w:rFonts w:ascii="Times New Roman" w:hAnsi="Times New Roman" w:cs="Times New Roman"/>
          <w:sz w:val="24"/>
          <w:szCs w:val="24"/>
        </w:rPr>
        <w:t xml:space="preserve"> kelių tinklui, ir šalia </w:t>
      </w:r>
      <w:r>
        <w:rPr>
          <w:rFonts w:ascii="Times New Roman" w:hAnsi="Times New Roman" w:cs="Times New Roman"/>
          <w:sz w:val="24"/>
          <w:szCs w:val="24"/>
        </w:rPr>
        <w:t xml:space="preserve">kitų </w:t>
      </w:r>
      <w:proofErr w:type="spellStart"/>
      <w:r w:rsidR="005D2656">
        <w:rPr>
          <w:rFonts w:ascii="Times New Roman" w:hAnsi="Times New Roman" w:cs="Times New Roman"/>
          <w:sz w:val="24"/>
          <w:szCs w:val="24"/>
        </w:rPr>
        <w:t>t</w:t>
      </w:r>
      <w:r w:rsidR="00BD24CE" w:rsidRPr="00C21BB5">
        <w:rPr>
          <w:rFonts w:ascii="Times New Roman" w:hAnsi="Times New Roman" w:cs="Times New Roman"/>
          <w:sz w:val="24"/>
          <w:szCs w:val="24"/>
        </w:rPr>
        <w:t>ranseurop</w:t>
      </w:r>
      <w:r w:rsidR="00EB5155">
        <w:rPr>
          <w:rFonts w:ascii="Times New Roman" w:hAnsi="Times New Roman" w:cs="Times New Roman"/>
          <w:sz w:val="24"/>
          <w:szCs w:val="24"/>
        </w:rPr>
        <w:t>i</w:t>
      </w:r>
      <w:r w:rsidR="00BD24CE" w:rsidRPr="00C21BB5">
        <w:rPr>
          <w:rFonts w:ascii="Times New Roman" w:hAnsi="Times New Roman" w:cs="Times New Roman"/>
          <w:sz w:val="24"/>
          <w:szCs w:val="24"/>
        </w:rPr>
        <w:t>niam</w:t>
      </w:r>
      <w:proofErr w:type="spellEnd"/>
      <w:r w:rsidR="00BD24CE" w:rsidRPr="00C21BB5">
        <w:rPr>
          <w:rFonts w:ascii="Times New Roman" w:hAnsi="Times New Roman" w:cs="Times New Roman"/>
          <w:sz w:val="24"/>
          <w:szCs w:val="24"/>
        </w:rPr>
        <w:t xml:space="preserve"> kelių tinklui priklausančių </w:t>
      </w:r>
      <w:r w:rsidRPr="00C21BB5">
        <w:rPr>
          <w:rFonts w:ascii="Times New Roman" w:hAnsi="Times New Roman" w:cs="Times New Roman"/>
          <w:sz w:val="24"/>
          <w:szCs w:val="24"/>
        </w:rPr>
        <w:t>valstybinės reikšmės kelių.</w:t>
      </w:r>
    </w:p>
    <w:p w14:paraId="6BBD1932" w14:textId="32B1D7C4" w:rsidR="0047356A" w:rsidRPr="00DE324D" w:rsidRDefault="0047356A" w:rsidP="00BC12A2">
      <w:pPr>
        <w:pStyle w:val="ListParagraph"/>
        <w:numPr>
          <w:ilvl w:val="0"/>
          <w:numId w:val="23"/>
        </w:numPr>
        <w:tabs>
          <w:tab w:val="left" w:pos="993"/>
          <w:tab w:val="left" w:pos="1418"/>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w:t>
      </w:r>
      <w:r w:rsidRPr="00DE324D">
        <w:rPr>
          <w:rFonts w:ascii="Times New Roman" w:hAnsi="Times New Roman" w:cs="Times New Roman"/>
          <w:sz w:val="24"/>
          <w:szCs w:val="24"/>
        </w:rPr>
        <w:t xml:space="preserve">iešosios didelės arba </w:t>
      </w:r>
      <w:r w:rsidR="00E60C75">
        <w:rPr>
          <w:rFonts w:ascii="Times New Roman" w:hAnsi="Times New Roman" w:cs="Times New Roman"/>
          <w:sz w:val="24"/>
          <w:szCs w:val="24"/>
        </w:rPr>
        <w:t>labai</w:t>
      </w:r>
      <w:r w:rsidRPr="00DE324D">
        <w:rPr>
          <w:rFonts w:ascii="Times New Roman" w:hAnsi="Times New Roman" w:cs="Times New Roman"/>
          <w:sz w:val="24"/>
          <w:szCs w:val="24"/>
        </w:rPr>
        <w:t xml:space="preserve"> didelės galios įkrovimo prieigos</w:t>
      </w:r>
      <w:r w:rsidR="00881060">
        <w:rPr>
          <w:rFonts w:ascii="Times New Roman" w:hAnsi="Times New Roman" w:cs="Times New Roman"/>
          <w:sz w:val="24"/>
          <w:szCs w:val="24"/>
        </w:rPr>
        <w:t xml:space="preserve">, atsižvelgiant į technines galimybes, </w:t>
      </w:r>
      <w:r w:rsidRPr="00DE324D">
        <w:rPr>
          <w:rFonts w:ascii="Times New Roman" w:hAnsi="Times New Roman" w:cs="Times New Roman"/>
          <w:sz w:val="24"/>
          <w:szCs w:val="24"/>
        </w:rPr>
        <w:t xml:space="preserve"> tur</w:t>
      </w:r>
      <w:r w:rsidR="00881060">
        <w:rPr>
          <w:rFonts w:ascii="Times New Roman" w:hAnsi="Times New Roman" w:cs="Times New Roman"/>
          <w:sz w:val="24"/>
          <w:szCs w:val="24"/>
        </w:rPr>
        <w:t xml:space="preserve">ėtų </w:t>
      </w:r>
      <w:r w:rsidRPr="00DE324D">
        <w:rPr>
          <w:rFonts w:ascii="Times New Roman" w:hAnsi="Times New Roman" w:cs="Times New Roman"/>
          <w:sz w:val="24"/>
          <w:szCs w:val="24"/>
        </w:rPr>
        <w:t xml:space="preserve">būti įrengtos šalia valstybinės reikšmės kelių ne didesniu kaip 50 km atstumu viena nuo kitos.  </w:t>
      </w:r>
    </w:p>
    <w:p w14:paraId="6BAF5A8F" w14:textId="7326E4C8" w:rsidR="00C236F3" w:rsidRPr="00DE324D" w:rsidRDefault="00C236F3" w:rsidP="00BC12A2">
      <w:pPr>
        <w:pStyle w:val="ListParagraph"/>
        <w:numPr>
          <w:ilvl w:val="0"/>
          <w:numId w:val="23"/>
        </w:numPr>
        <w:tabs>
          <w:tab w:val="left" w:pos="993"/>
          <w:tab w:val="left" w:pos="1418"/>
          <w:tab w:val="left" w:pos="1560"/>
        </w:tabs>
        <w:spacing w:after="0" w:line="240" w:lineRule="auto"/>
        <w:ind w:left="0" w:firstLine="709"/>
        <w:jc w:val="both"/>
        <w:rPr>
          <w:rFonts w:ascii="Times New Roman" w:hAnsi="Times New Roman" w:cs="Times New Roman"/>
          <w:sz w:val="24"/>
          <w:szCs w:val="24"/>
        </w:rPr>
      </w:pPr>
      <w:r w:rsidRPr="00C236F3">
        <w:rPr>
          <w:rFonts w:ascii="Times New Roman" w:hAnsi="Times New Roman" w:cs="Times New Roman"/>
          <w:sz w:val="24"/>
          <w:szCs w:val="24"/>
        </w:rPr>
        <w:lastRenderedPageBreak/>
        <w:t xml:space="preserve">Įprastos ir vidutinės galios elektromobilių įkrovimo prieigos įrengiamos Lietuvos didmiesčiuose šalia daugiabučių namų, sudarant galimybes juose gyvenantiems elektromobilių naudotojams </w:t>
      </w:r>
      <w:r w:rsidRPr="00BF4D8F">
        <w:rPr>
          <w:rFonts w:ascii="Times New Roman" w:hAnsi="Times New Roman" w:cs="Times New Roman"/>
          <w:sz w:val="24"/>
          <w:szCs w:val="24"/>
        </w:rPr>
        <w:t xml:space="preserve">įkrauti elektromobilius </w:t>
      </w:r>
      <w:r w:rsidR="00BF4D8F" w:rsidRPr="00093FEA">
        <w:rPr>
          <w:rFonts w:ascii="Times New Roman" w:hAnsi="Times New Roman" w:cs="Times New Roman"/>
          <w:sz w:val="24"/>
          <w:szCs w:val="24"/>
        </w:rPr>
        <w:t>visą parą</w:t>
      </w:r>
      <w:r w:rsidRPr="00BF4D8F">
        <w:rPr>
          <w:rFonts w:ascii="Times New Roman" w:hAnsi="Times New Roman" w:cs="Times New Roman"/>
          <w:sz w:val="24"/>
          <w:szCs w:val="24"/>
        </w:rPr>
        <w:t>.</w:t>
      </w:r>
      <w:r w:rsidR="00800F34">
        <w:rPr>
          <w:rFonts w:ascii="Times New Roman" w:hAnsi="Times New Roman" w:cs="Times New Roman"/>
          <w:sz w:val="24"/>
          <w:szCs w:val="24"/>
        </w:rPr>
        <w:t xml:space="preserve"> </w:t>
      </w:r>
    </w:p>
    <w:p w14:paraId="0864FDB4" w14:textId="487C2BF1" w:rsidR="0047356A" w:rsidRPr="00EA3A48" w:rsidRDefault="00285E48" w:rsidP="00BC12A2">
      <w:pPr>
        <w:pStyle w:val="ListParagraph"/>
        <w:numPr>
          <w:ilvl w:val="0"/>
          <w:numId w:val="23"/>
        </w:numPr>
        <w:tabs>
          <w:tab w:val="left" w:pos="993"/>
          <w:tab w:val="left" w:pos="1418"/>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w:t>
      </w:r>
      <w:r w:rsidR="0047356A" w:rsidRPr="00881060">
        <w:rPr>
          <w:rFonts w:ascii="Times New Roman" w:hAnsi="Times New Roman" w:cs="Times New Roman"/>
          <w:sz w:val="24"/>
          <w:szCs w:val="24"/>
        </w:rPr>
        <w:t>eikalavim</w:t>
      </w:r>
      <w:r>
        <w:rPr>
          <w:rFonts w:ascii="Times New Roman" w:hAnsi="Times New Roman" w:cs="Times New Roman"/>
          <w:sz w:val="24"/>
          <w:szCs w:val="24"/>
        </w:rPr>
        <w:t>ai</w:t>
      </w:r>
      <w:r w:rsidR="0047356A" w:rsidRPr="00881060">
        <w:rPr>
          <w:rFonts w:ascii="Times New Roman" w:hAnsi="Times New Roman" w:cs="Times New Roman"/>
          <w:sz w:val="24"/>
          <w:szCs w:val="24"/>
        </w:rPr>
        <w:t xml:space="preserve"> ir taisykl</w:t>
      </w:r>
      <w:r>
        <w:rPr>
          <w:rFonts w:ascii="Times New Roman" w:hAnsi="Times New Roman" w:cs="Times New Roman"/>
          <w:sz w:val="24"/>
          <w:szCs w:val="24"/>
        </w:rPr>
        <w:t>ė</w:t>
      </w:r>
      <w:r w:rsidR="0047356A" w:rsidRPr="00881060">
        <w:rPr>
          <w:rFonts w:ascii="Times New Roman" w:hAnsi="Times New Roman" w:cs="Times New Roman"/>
          <w:sz w:val="24"/>
          <w:szCs w:val="24"/>
        </w:rPr>
        <w:t xml:space="preserve">s dėl minimalaus įkrovimo prieigų skaičiaus </w:t>
      </w:r>
      <w:r w:rsidR="00C14F02">
        <w:rPr>
          <w:rFonts w:ascii="Times New Roman" w:hAnsi="Times New Roman" w:cs="Times New Roman"/>
          <w:sz w:val="24"/>
          <w:szCs w:val="24"/>
        </w:rPr>
        <w:t>ir</w:t>
      </w:r>
      <w:r w:rsidR="00C14F02" w:rsidRPr="00881060">
        <w:rPr>
          <w:rFonts w:ascii="Times New Roman" w:hAnsi="Times New Roman" w:cs="Times New Roman"/>
          <w:sz w:val="24"/>
          <w:szCs w:val="24"/>
        </w:rPr>
        <w:t xml:space="preserve"> </w:t>
      </w:r>
      <w:r w:rsidR="0047356A" w:rsidRPr="00881060">
        <w:rPr>
          <w:rFonts w:ascii="Times New Roman" w:hAnsi="Times New Roman" w:cs="Times New Roman"/>
          <w:sz w:val="24"/>
          <w:szCs w:val="24"/>
        </w:rPr>
        <w:t>susijusios infrastuktūros įdiegimo statomuose pastatuose, daugiabučių gyvenamųjų pastatų kiemuose, rekonstruojamų, atnaujinamų (modernizuojamų) gyvenamųjų ir negyvenamųjų pastatų teritorijose</w:t>
      </w:r>
      <w:r w:rsidR="00E10068">
        <w:rPr>
          <w:rFonts w:ascii="Times New Roman" w:hAnsi="Times New Roman" w:cs="Times New Roman"/>
          <w:sz w:val="24"/>
          <w:szCs w:val="24"/>
        </w:rPr>
        <w:t xml:space="preserve"> nustatomi aplinkos ministro nustatyta tvarka. </w:t>
      </w:r>
      <w:r w:rsidR="0047356A" w:rsidRPr="00881060">
        <w:rPr>
          <w:rFonts w:ascii="Times New Roman" w:hAnsi="Times New Roman" w:cs="Times New Roman"/>
          <w:sz w:val="24"/>
          <w:szCs w:val="24"/>
        </w:rPr>
        <w:t xml:space="preserve"> </w:t>
      </w:r>
    </w:p>
    <w:p w14:paraId="12021474" w14:textId="77777777" w:rsidR="00AC7668" w:rsidRDefault="0047356A" w:rsidP="00BC12A2">
      <w:pPr>
        <w:pStyle w:val="ListParagraph"/>
        <w:numPr>
          <w:ilvl w:val="0"/>
          <w:numId w:val="23"/>
        </w:numPr>
        <w:tabs>
          <w:tab w:val="left" w:pos="993"/>
          <w:tab w:val="left" w:pos="1560"/>
        </w:tabs>
        <w:spacing w:after="0" w:line="240" w:lineRule="auto"/>
        <w:ind w:left="0" w:firstLine="709"/>
        <w:jc w:val="both"/>
        <w:rPr>
          <w:rFonts w:ascii="Times New Roman" w:hAnsi="Times New Roman" w:cs="Times New Roman"/>
          <w:sz w:val="24"/>
          <w:szCs w:val="24"/>
        </w:rPr>
      </w:pPr>
      <w:r w:rsidRPr="0001743D">
        <w:rPr>
          <w:rFonts w:ascii="Times New Roman" w:hAnsi="Times New Roman" w:cs="Times New Roman"/>
          <w:sz w:val="24"/>
          <w:szCs w:val="24"/>
        </w:rPr>
        <w:t>Savivaldybė</w:t>
      </w:r>
      <w:r w:rsidR="00F468D4">
        <w:rPr>
          <w:rFonts w:ascii="Times New Roman" w:hAnsi="Times New Roman" w:cs="Times New Roman"/>
          <w:sz w:val="24"/>
          <w:szCs w:val="24"/>
        </w:rPr>
        <w:t>s</w:t>
      </w:r>
      <w:r w:rsidRPr="0001743D">
        <w:rPr>
          <w:rFonts w:ascii="Times New Roman" w:hAnsi="Times New Roman" w:cs="Times New Roman"/>
          <w:sz w:val="24"/>
          <w:szCs w:val="24"/>
        </w:rPr>
        <w:t xml:space="preserve"> </w:t>
      </w:r>
      <w:r>
        <w:rPr>
          <w:rFonts w:ascii="Times New Roman" w:hAnsi="Times New Roman" w:cs="Times New Roman"/>
          <w:sz w:val="24"/>
          <w:szCs w:val="24"/>
        </w:rPr>
        <w:t>užtikrina</w:t>
      </w:r>
      <w:r w:rsidRPr="0001743D">
        <w:rPr>
          <w:rFonts w:ascii="Times New Roman" w:hAnsi="Times New Roman" w:cs="Times New Roman"/>
          <w:sz w:val="24"/>
          <w:szCs w:val="24"/>
        </w:rPr>
        <w:t>, kad viešųjų elektromobilių įkrovimo prieigų operatoriai</w:t>
      </w:r>
      <w:r w:rsidR="005D2656">
        <w:rPr>
          <w:rFonts w:ascii="Times New Roman" w:hAnsi="Times New Roman" w:cs="Times New Roman"/>
          <w:sz w:val="24"/>
          <w:szCs w:val="24"/>
        </w:rPr>
        <w:t>,</w:t>
      </w:r>
      <w:r w:rsidRPr="0001743D">
        <w:rPr>
          <w:rFonts w:ascii="Times New Roman" w:hAnsi="Times New Roman" w:cs="Times New Roman"/>
          <w:sz w:val="24"/>
          <w:szCs w:val="24"/>
        </w:rPr>
        <w:t xml:space="preserve"> </w:t>
      </w:r>
      <w:r w:rsidR="00FC6800">
        <w:rPr>
          <w:rFonts w:ascii="Times New Roman" w:hAnsi="Times New Roman" w:cs="Times New Roman"/>
          <w:sz w:val="24"/>
          <w:szCs w:val="24"/>
        </w:rPr>
        <w:t xml:space="preserve">siekiantys įrengti viešąsias elektromobilių įkrovimo prieigas </w:t>
      </w:r>
      <w:r w:rsidR="00596621">
        <w:rPr>
          <w:rFonts w:ascii="Times New Roman" w:hAnsi="Times New Roman" w:cs="Times New Roman"/>
          <w:sz w:val="24"/>
          <w:szCs w:val="24"/>
        </w:rPr>
        <w:t>miestuose</w:t>
      </w:r>
      <w:r w:rsidR="005D2656">
        <w:rPr>
          <w:rFonts w:ascii="Times New Roman" w:hAnsi="Times New Roman" w:cs="Times New Roman"/>
          <w:sz w:val="24"/>
          <w:szCs w:val="24"/>
        </w:rPr>
        <w:t>,</w:t>
      </w:r>
      <w:r w:rsidR="00596621">
        <w:rPr>
          <w:rFonts w:ascii="Times New Roman" w:hAnsi="Times New Roman" w:cs="Times New Roman"/>
          <w:sz w:val="24"/>
          <w:szCs w:val="24"/>
        </w:rPr>
        <w:t xml:space="preserve"> </w:t>
      </w:r>
      <w:r w:rsidRPr="0001743D">
        <w:rPr>
          <w:rFonts w:ascii="Times New Roman" w:hAnsi="Times New Roman" w:cs="Times New Roman"/>
          <w:sz w:val="24"/>
          <w:szCs w:val="24"/>
        </w:rPr>
        <w:t>būtų atrenkami tik viešo konkurso būdu</w:t>
      </w:r>
      <w:r w:rsidR="007E7BA2">
        <w:rPr>
          <w:rFonts w:ascii="Times New Roman" w:hAnsi="Times New Roman" w:cs="Times New Roman"/>
          <w:sz w:val="24"/>
          <w:szCs w:val="24"/>
        </w:rPr>
        <w:t xml:space="preserve"> ir</w:t>
      </w:r>
      <w:r>
        <w:rPr>
          <w:rFonts w:ascii="Times New Roman" w:hAnsi="Times New Roman" w:cs="Times New Roman"/>
          <w:sz w:val="24"/>
          <w:szCs w:val="24"/>
        </w:rPr>
        <w:t xml:space="preserve"> </w:t>
      </w:r>
      <w:r w:rsidRPr="0001743D">
        <w:rPr>
          <w:rFonts w:ascii="Times New Roman" w:hAnsi="Times New Roman" w:cs="Times New Roman"/>
          <w:sz w:val="24"/>
          <w:szCs w:val="24"/>
        </w:rPr>
        <w:t>nediskriminacin</w:t>
      </w:r>
      <w:r>
        <w:rPr>
          <w:rFonts w:ascii="Times New Roman" w:hAnsi="Times New Roman" w:cs="Times New Roman"/>
          <w:sz w:val="24"/>
          <w:szCs w:val="24"/>
        </w:rPr>
        <w:t>ėmis</w:t>
      </w:r>
      <w:r w:rsidRPr="0001743D">
        <w:rPr>
          <w:rFonts w:ascii="Times New Roman" w:hAnsi="Times New Roman" w:cs="Times New Roman"/>
          <w:sz w:val="24"/>
          <w:szCs w:val="24"/>
        </w:rPr>
        <w:t xml:space="preserve"> sąlyg</w:t>
      </w:r>
      <w:r>
        <w:rPr>
          <w:rFonts w:ascii="Times New Roman" w:hAnsi="Times New Roman" w:cs="Times New Roman"/>
          <w:sz w:val="24"/>
          <w:szCs w:val="24"/>
        </w:rPr>
        <w:t>omis</w:t>
      </w:r>
      <w:r w:rsidR="00B42CC1">
        <w:rPr>
          <w:rFonts w:ascii="Times New Roman" w:hAnsi="Times New Roman" w:cs="Times New Roman"/>
          <w:sz w:val="24"/>
          <w:szCs w:val="24"/>
        </w:rPr>
        <w:t xml:space="preserve">. </w:t>
      </w:r>
    </w:p>
    <w:p w14:paraId="67B5D241" w14:textId="03ABE88B" w:rsidR="0034631F" w:rsidRPr="00A60FEA" w:rsidRDefault="0034631F" w:rsidP="00BC12A2">
      <w:pPr>
        <w:pStyle w:val="ListParagraph"/>
        <w:numPr>
          <w:ilvl w:val="0"/>
          <w:numId w:val="23"/>
        </w:numPr>
        <w:tabs>
          <w:tab w:val="left" w:pos="993"/>
        </w:tabs>
        <w:ind w:left="0" w:firstLine="709"/>
        <w:jc w:val="both"/>
        <w:rPr>
          <w:rFonts w:ascii="Times New Roman" w:hAnsi="Times New Roman" w:cs="Times New Roman"/>
          <w:sz w:val="24"/>
          <w:szCs w:val="24"/>
        </w:rPr>
      </w:pPr>
      <w:r w:rsidRPr="00A60FEA">
        <w:rPr>
          <w:rFonts w:ascii="Times New Roman" w:hAnsi="Times New Roman" w:cs="Times New Roman"/>
          <w:sz w:val="24"/>
          <w:szCs w:val="24"/>
        </w:rPr>
        <w:t>Konkursų sąlygos ir elektromobilių įkrovimo infrastruktūros planavimo ir plėtros dokumentai turi būti rengiami konsultuojantis su skirstomųjų tinklų operatoriais</w:t>
      </w:r>
      <w:r w:rsidR="00E718B8">
        <w:rPr>
          <w:rFonts w:ascii="Times New Roman" w:hAnsi="Times New Roman" w:cs="Times New Roman"/>
          <w:sz w:val="24"/>
          <w:szCs w:val="24"/>
        </w:rPr>
        <w:t>,</w:t>
      </w:r>
      <w:r w:rsidRPr="00A60FEA">
        <w:rPr>
          <w:rFonts w:ascii="Times New Roman" w:hAnsi="Times New Roman" w:cs="Times New Roman"/>
          <w:sz w:val="24"/>
          <w:szCs w:val="24"/>
        </w:rPr>
        <w:t xml:space="preserve"> prie kurių valdomų tinklų būtų prijungiamos planuojamos elektromobilių įkrovimo prieigos. </w:t>
      </w:r>
    </w:p>
    <w:p w14:paraId="0D598238" w14:textId="4AC38B33" w:rsidR="005F2F2E" w:rsidRPr="0001743D" w:rsidRDefault="005F2F2E" w:rsidP="00BC12A2">
      <w:pPr>
        <w:pStyle w:val="ListParagraph"/>
        <w:numPr>
          <w:ilvl w:val="0"/>
          <w:numId w:val="23"/>
        </w:numPr>
        <w:tabs>
          <w:tab w:val="left" w:pos="993"/>
          <w:tab w:val="left" w:pos="1560"/>
        </w:tabs>
        <w:spacing w:after="0" w:line="240" w:lineRule="auto"/>
        <w:ind w:left="0" w:firstLine="709"/>
        <w:jc w:val="both"/>
        <w:rPr>
          <w:rFonts w:ascii="Times New Roman" w:hAnsi="Times New Roman" w:cs="Times New Roman"/>
          <w:sz w:val="24"/>
          <w:szCs w:val="24"/>
        </w:rPr>
      </w:pPr>
      <w:r w:rsidRPr="005F2F2E">
        <w:rPr>
          <w:rFonts w:ascii="Times New Roman" w:hAnsi="Times New Roman" w:cs="Times New Roman"/>
          <w:sz w:val="24"/>
          <w:szCs w:val="24"/>
        </w:rPr>
        <w:t>Savivaldybė, priima sprendimą dėl viešosios arba pusiau viešos</w:t>
      </w:r>
      <w:r w:rsidR="00B421D9">
        <w:rPr>
          <w:rFonts w:ascii="Times New Roman" w:hAnsi="Times New Roman" w:cs="Times New Roman"/>
          <w:sz w:val="24"/>
          <w:szCs w:val="24"/>
        </w:rPr>
        <w:t>ios</w:t>
      </w:r>
      <w:r w:rsidRPr="005F2F2E">
        <w:rPr>
          <w:rFonts w:ascii="Times New Roman" w:hAnsi="Times New Roman" w:cs="Times New Roman"/>
          <w:sz w:val="24"/>
          <w:szCs w:val="24"/>
        </w:rPr>
        <w:t xml:space="preserve"> elektromobilių įkrovimo prieigos operatoriaus veiklos vykdymo</w:t>
      </w:r>
      <w:r w:rsidR="006077DA">
        <w:rPr>
          <w:rFonts w:ascii="Times New Roman" w:hAnsi="Times New Roman" w:cs="Times New Roman"/>
          <w:sz w:val="24"/>
          <w:szCs w:val="24"/>
        </w:rPr>
        <w:t>,</w:t>
      </w:r>
      <w:r w:rsidRPr="005F2F2E">
        <w:rPr>
          <w:rFonts w:ascii="Times New Roman" w:hAnsi="Times New Roman" w:cs="Times New Roman"/>
          <w:sz w:val="24"/>
          <w:szCs w:val="24"/>
        </w:rPr>
        <w:t xml:space="preserve"> </w:t>
      </w:r>
      <w:r w:rsidR="004E10B4">
        <w:rPr>
          <w:rFonts w:ascii="Times New Roman" w:hAnsi="Times New Roman" w:cs="Times New Roman"/>
          <w:sz w:val="24"/>
          <w:szCs w:val="24"/>
        </w:rPr>
        <w:t>vadovaudamasi</w:t>
      </w:r>
      <w:r w:rsidR="004E10B4" w:rsidRPr="005F2F2E">
        <w:rPr>
          <w:rFonts w:ascii="Times New Roman" w:hAnsi="Times New Roman" w:cs="Times New Roman"/>
          <w:sz w:val="24"/>
          <w:szCs w:val="24"/>
        </w:rPr>
        <w:t xml:space="preserve"> </w:t>
      </w:r>
      <w:r w:rsidRPr="005F2F2E">
        <w:rPr>
          <w:rFonts w:ascii="Times New Roman" w:hAnsi="Times New Roman" w:cs="Times New Roman"/>
          <w:sz w:val="24"/>
          <w:szCs w:val="24"/>
        </w:rPr>
        <w:t xml:space="preserve">Lietuvos Respublikos vietos savivaldos įstatymo </w:t>
      </w:r>
      <w:r w:rsidR="006077DA">
        <w:rPr>
          <w:rFonts w:ascii="Times New Roman" w:hAnsi="Times New Roman" w:cs="Times New Roman"/>
          <w:sz w:val="24"/>
          <w:szCs w:val="24"/>
        </w:rPr>
        <w:br/>
      </w:r>
      <w:r w:rsidRPr="005F2F2E">
        <w:rPr>
          <w:rFonts w:ascii="Times New Roman" w:hAnsi="Times New Roman" w:cs="Times New Roman"/>
          <w:sz w:val="24"/>
          <w:szCs w:val="24"/>
        </w:rPr>
        <w:t>9</w:t>
      </w:r>
      <w:r w:rsidRPr="0028020A">
        <w:rPr>
          <w:rFonts w:ascii="Times New Roman" w:hAnsi="Times New Roman" w:cs="Times New Roman"/>
          <w:sz w:val="24"/>
          <w:szCs w:val="24"/>
          <w:vertAlign w:val="superscript"/>
        </w:rPr>
        <w:t>1</w:t>
      </w:r>
      <w:r w:rsidRPr="005F2F2E">
        <w:rPr>
          <w:rFonts w:ascii="Times New Roman" w:hAnsi="Times New Roman" w:cs="Times New Roman"/>
          <w:sz w:val="24"/>
          <w:szCs w:val="24"/>
        </w:rPr>
        <w:t xml:space="preserve"> straipsnyje nustatyta tvarka.</w:t>
      </w:r>
      <w:r w:rsidR="00B55F64">
        <w:rPr>
          <w:rFonts w:ascii="Times New Roman" w:hAnsi="Times New Roman" w:cs="Times New Roman"/>
          <w:sz w:val="24"/>
          <w:szCs w:val="24"/>
        </w:rPr>
        <w:t xml:space="preserve"> </w:t>
      </w:r>
    </w:p>
    <w:p w14:paraId="08526E1A" w14:textId="5551DF3D" w:rsidR="002A3BAE" w:rsidRPr="002A3BAE" w:rsidRDefault="0047356A" w:rsidP="00BC12A2">
      <w:pPr>
        <w:pStyle w:val="ListParagraph"/>
        <w:numPr>
          <w:ilvl w:val="0"/>
          <w:numId w:val="23"/>
        </w:numPr>
        <w:tabs>
          <w:tab w:val="left" w:pos="0"/>
          <w:tab w:val="left" w:pos="993"/>
          <w:tab w:val="left" w:pos="1560"/>
        </w:tabs>
        <w:spacing w:after="0" w:line="240" w:lineRule="auto"/>
        <w:ind w:left="0" w:firstLine="709"/>
        <w:contextualSpacing w:val="0"/>
        <w:jc w:val="both"/>
        <w:rPr>
          <w:rFonts w:ascii="Times New Roman" w:hAnsi="Times New Roman" w:cs="Times New Roman"/>
          <w:sz w:val="24"/>
          <w:szCs w:val="24"/>
        </w:rPr>
      </w:pPr>
      <w:r w:rsidRPr="00DE324D">
        <w:rPr>
          <w:rFonts w:ascii="Times New Roman" w:hAnsi="Times New Roman" w:cs="Times New Roman"/>
          <w:sz w:val="24"/>
          <w:szCs w:val="24"/>
        </w:rPr>
        <w:t xml:space="preserve">Savivaldybės, suderinusios su Susisiekimo ministerija, </w:t>
      </w:r>
      <w:r>
        <w:rPr>
          <w:rFonts w:ascii="Times New Roman" w:hAnsi="Times New Roman" w:cs="Times New Roman"/>
          <w:sz w:val="24"/>
          <w:szCs w:val="24"/>
        </w:rPr>
        <w:t>parengia</w:t>
      </w:r>
      <w:r w:rsidRPr="00DE324D">
        <w:rPr>
          <w:rFonts w:ascii="Times New Roman" w:hAnsi="Times New Roman" w:cs="Times New Roman"/>
          <w:sz w:val="24"/>
          <w:szCs w:val="24"/>
        </w:rPr>
        <w:t xml:space="preserve"> </w:t>
      </w:r>
      <w:r w:rsidR="00F65536">
        <w:rPr>
          <w:rFonts w:ascii="Times New Roman" w:hAnsi="Times New Roman" w:cs="Times New Roman"/>
          <w:sz w:val="24"/>
          <w:szCs w:val="24"/>
        </w:rPr>
        <w:t xml:space="preserve">arba </w:t>
      </w:r>
      <w:r>
        <w:rPr>
          <w:rFonts w:ascii="Times New Roman" w:hAnsi="Times New Roman" w:cs="Times New Roman"/>
          <w:sz w:val="24"/>
          <w:szCs w:val="24"/>
        </w:rPr>
        <w:t xml:space="preserve">atnaujina </w:t>
      </w:r>
      <w:r w:rsidRPr="00DE324D">
        <w:rPr>
          <w:rFonts w:ascii="Times New Roman" w:hAnsi="Times New Roman" w:cs="Times New Roman"/>
          <w:sz w:val="24"/>
          <w:szCs w:val="24"/>
        </w:rPr>
        <w:t>savivaldybės teritorijoje esančiuose vietinės reikšmės keliuose iki 2030 m</w:t>
      </w:r>
      <w:r>
        <w:rPr>
          <w:rFonts w:ascii="Times New Roman" w:hAnsi="Times New Roman" w:cs="Times New Roman"/>
          <w:sz w:val="24"/>
          <w:szCs w:val="24"/>
        </w:rPr>
        <w:t>etų</w:t>
      </w:r>
      <w:r w:rsidRPr="00DE324D">
        <w:rPr>
          <w:rFonts w:ascii="Times New Roman" w:hAnsi="Times New Roman" w:cs="Times New Roman"/>
          <w:sz w:val="24"/>
          <w:szCs w:val="24"/>
        </w:rPr>
        <w:t xml:space="preserve"> numatomų įrengti viešųjų </w:t>
      </w:r>
      <w:r w:rsidR="00B753D6">
        <w:rPr>
          <w:rFonts w:ascii="Times New Roman" w:hAnsi="Times New Roman" w:cs="Times New Roman"/>
          <w:sz w:val="24"/>
          <w:szCs w:val="24"/>
        </w:rPr>
        <w:t>ir pusiau viešų</w:t>
      </w:r>
      <w:r w:rsidR="00055CF9">
        <w:rPr>
          <w:rFonts w:ascii="Times New Roman" w:hAnsi="Times New Roman" w:cs="Times New Roman"/>
          <w:sz w:val="24"/>
          <w:szCs w:val="24"/>
        </w:rPr>
        <w:t>jų</w:t>
      </w:r>
      <w:r w:rsidRPr="00DE324D">
        <w:rPr>
          <w:rFonts w:ascii="Times New Roman" w:hAnsi="Times New Roman" w:cs="Times New Roman"/>
          <w:sz w:val="24"/>
          <w:szCs w:val="24"/>
        </w:rPr>
        <w:t xml:space="preserve"> elektromobilių įkrovimo prieigų planus, kuriuose </w:t>
      </w:r>
      <w:r>
        <w:rPr>
          <w:rFonts w:ascii="Times New Roman" w:hAnsi="Times New Roman" w:cs="Times New Roman"/>
          <w:sz w:val="24"/>
          <w:szCs w:val="24"/>
        </w:rPr>
        <w:t xml:space="preserve">turi būti </w:t>
      </w:r>
      <w:r w:rsidRPr="00DE324D">
        <w:rPr>
          <w:rFonts w:ascii="Times New Roman" w:hAnsi="Times New Roman" w:cs="Times New Roman"/>
          <w:sz w:val="24"/>
          <w:szCs w:val="24"/>
        </w:rPr>
        <w:t>numatytos prioritetinės vietos</w:t>
      </w:r>
      <w:r w:rsidR="000627CD">
        <w:rPr>
          <w:rFonts w:ascii="Times New Roman" w:hAnsi="Times New Roman" w:cs="Times New Roman"/>
          <w:sz w:val="24"/>
          <w:szCs w:val="24"/>
        </w:rPr>
        <w:t xml:space="preserve"> viešosioms</w:t>
      </w:r>
      <w:r w:rsidRPr="00DE324D">
        <w:rPr>
          <w:rFonts w:ascii="Times New Roman" w:hAnsi="Times New Roman" w:cs="Times New Roman"/>
          <w:sz w:val="24"/>
          <w:szCs w:val="24"/>
        </w:rPr>
        <w:t xml:space="preserve"> </w:t>
      </w:r>
      <w:r w:rsidR="00F94DFE">
        <w:rPr>
          <w:rFonts w:ascii="Times New Roman" w:hAnsi="Times New Roman" w:cs="Times New Roman"/>
          <w:sz w:val="24"/>
          <w:szCs w:val="24"/>
        </w:rPr>
        <w:t>ir pusiau viešo</w:t>
      </w:r>
      <w:r w:rsidR="00055CF9">
        <w:rPr>
          <w:rFonts w:ascii="Times New Roman" w:hAnsi="Times New Roman" w:cs="Times New Roman"/>
          <w:sz w:val="24"/>
          <w:szCs w:val="24"/>
        </w:rPr>
        <w:t>sio</w:t>
      </w:r>
      <w:r w:rsidR="00F94DFE">
        <w:rPr>
          <w:rFonts w:ascii="Times New Roman" w:hAnsi="Times New Roman" w:cs="Times New Roman"/>
          <w:sz w:val="24"/>
          <w:szCs w:val="24"/>
        </w:rPr>
        <w:t xml:space="preserve">ms </w:t>
      </w:r>
      <w:r w:rsidRPr="00DE324D">
        <w:rPr>
          <w:rFonts w:ascii="Times New Roman" w:hAnsi="Times New Roman" w:cs="Times New Roman"/>
          <w:sz w:val="24"/>
          <w:szCs w:val="24"/>
        </w:rPr>
        <w:t xml:space="preserve">elektromobilių įkrovimo </w:t>
      </w:r>
      <w:r w:rsidR="000627CD">
        <w:rPr>
          <w:rFonts w:ascii="Times New Roman" w:hAnsi="Times New Roman" w:cs="Times New Roman"/>
          <w:sz w:val="24"/>
          <w:szCs w:val="24"/>
        </w:rPr>
        <w:t>prieigoms</w:t>
      </w:r>
      <w:r w:rsidR="000627CD" w:rsidRPr="00DE324D">
        <w:rPr>
          <w:rFonts w:ascii="Times New Roman" w:hAnsi="Times New Roman" w:cs="Times New Roman"/>
          <w:sz w:val="24"/>
          <w:szCs w:val="24"/>
        </w:rPr>
        <w:t xml:space="preserve"> </w:t>
      </w:r>
      <w:r w:rsidRPr="00DE324D">
        <w:rPr>
          <w:rFonts w:ascii="Times New Roman" w:hAnsi="Times New Roman" w:cs="Times New Roman"/>
          <w:sz w:val="24"/>
          <w:szCs w:val="24"/>
        </w:rPr>
        <w:t xml:space="preserve">įrengti. </w:t>
      </w:r>
      <w:r w:rsidR="00206AA4" w:rsidRPr="00DE324D">
        <w:rPr>
          <w:rFonts w:ascii="Times New Roman" w:hAnsi="Times New Roman" w:cs="Times New Roman"/>
          <w:sz w:val="24"/>
          <w:szCs w:val="24"/>
        </w:rPr>
        <w:t xml:space="preserve">Planai </w:t>
      </w:r>
      <w:r w:rsidR="00EA1383">
        <w:rPr>
          <w:rFonts w:ascii="Times New Roman" w:hAnsi="Times New Roman" w:cs="Times New Roman"/>
          <w:sz w:val="24"/>
          <w:szCs w:val="24"/>
        </w:rPr>
        <w:t xml:space="preserve">turi būti </w:t>
      </w:r>
      <w:r w:rsidR="00206AA4" w:rsidRPr="00DE324D">
        <w:rPr>
          <w:rFonts w:ascii="Times New Roman" w:hAnsi="Times New Roman" w:cs="Times New Roman"/>
          <w:sz w:val="24"/>
          <w:szCs w:val="24"/>
        </w:rPr>
        <w:t xml:space="preserve">atnaujinami </w:t>
      </w:r>
      <w:r w:rsidR="00EA1383">
        <w:rPr>
          <w:rFonts w:ascii="Times New Roman" w:hAnsi="Times New Roman" w:cs="Times New Roman"/>
          <w:sz w:val="24"/>
          <w:szCs w:val="24"/>
        </w:rPr>
        <w:t xml:space="preserve">ne rečiau kaip </w:t>
      </w:r>
      <w:r w:rsidR="00206AA4" w:rsidRPr="00DE324D">
        <w:rPr>
          <w:rFonts w:ascii="Times New Roman" w:hAnsi="Times New Roman" w:cs="Times New Roman"/>
          <w:sz w:val="24"/>
          <w:szCs w:val="24"/>
        </w:rPr>
        <w:t>kas trejus metus</w:t>
      </w:r>
      <w:r w:rsidR="00041BEF">
        <w:rPr>
          <w:rFonts w:ascii="Times New Roman" w:hAnsi="Times New Roman" w:cs="Times New Roman"/>
          <w:sz w:val="24"/>
          <w:szCs w:val="24"/>
        </w:rPr>
        <w:t xml:space="preserve"> </w:t>
      </w:r>
      <w:r w:rsidR="00041BEF" w:rsidRPr="00041BEF">
        <w:rPr>
          <w:rFonts w:ascii="Times New Roman" w:hAnsi="Times New Roman" w:cs="Times New Roman"/>
          <w:sz w:val="24"/>
          <w:szCs w:val="24"/>
        </w:rPr>
        <w:t>ir skelbia</w:t>
      </w:r>
      <w:r w:rsidR="0017209C">
        <w:rPr>
          <w:rFonts w:ascii="Times New Roman" w:hAnsi="Times New Roman" w:cs="Times New Roman"/>
          <w:sz w:val="24"/>
          <w:szCs w:val="24"/>
        </w:rPr>
        <w:t>mi</w:t>
      </w:r>
      <w:r w:rsidR="00041BEF" w:rsidRPr="00041BEF">
        <w:rPr>
          <w:rFonts w:ascii="Times New Roman" w:hAnsi="Times New Roman" w:cs="Times New Roman"/>
          <w:sz w:val="24"/>
          <w:szCs w:val="24"/>
        </w:rPr>
        <w:t xml:space="preserve"> </w:t>
      </w:r>
      <w:r w:rsidR="0017209C">
        <w:rPr>
          <w:rFonts w:ascii="Times New Roman" w:hAnsi="Times New Roman" w:cs="Times New Roman"/>
          <w:sz w:val="24"/>
          <w:szCs w:val="24"/>
        </w:rPr>
        <w:t>viešai</w:t>
      </w:r>
      <w:r w:rsidR="00041BEF" w:rsidRPr="00041BEF">
        <w:rPr>
          <w:rFonts w:ascii="Times New Roman" w:hAnsi="Times New Roman" w:cs="Times New Roman"/>
          <w:sz w:val="24"/>
          <w:szCs w:val="24"/>
        </w:rPr>
        <w:t>.</w:t>
      </w:r>
    </w:p>
    <w:p w14:paraId="678EA7DA" w14:textId="0BDAC4E2" w:rsidR="00241F35" w:rsidRPr="00B2219D" w:rsidRDefault="00241F35" w:rsidP="00BC12A2">
      <w:pPr>
        <w:pStyle w:val="ListParagraph"/>
        <w:numPr>
          <w:ilvl w:val="0"/>
          <w:numId w:val="23"/>
        </w:numPr>
        <w:tabs>
          <w:tab w:val="left" w:pos="993"/>
          <w:tab w:val="left" w:pos="1560"/>
        </w:tabs>
        <w:spacing w:after="0" w:line="240" w:lineRule="auto"/>
        <w:ind w:left="0" w:firstLine="567"/>
        <w:jc w:val="both"/>
        <w:rPr>
          <w:rFonts w:ascii="Times New Roman" w:hAnsi="Times New Roman" w:cs="Times New Roman"/>
          <w:sz w:val="24"/>
          <w:szCs w:val="24"/>
        </w:rPr>
      </w:pPr>
      <w:r w:rsidRPr="00655DF5">
        <w:rPr>
          <w:rFonts w:ascii="Times New Roman" w:hAnsi="Times New Roman" w:cs="Times New Roman"/>
          <w:sz w:val="24"/>
          <w:szCs w:val="24"/>
        </w:rPr>
        <w:t>Savivaldybės</w:t>
      </w:r>
      <w:r w:rsidRPr="00B227FA">
        <w:rPr>
          <w:rFonts w:ascii="Times New Roman" w:hAnsi="Times New Roman" w:cs="Times New Roman"/>
          <w:sz w:val="24"/>
          <w:szCs w:val="24"/>
        </w:rPr>
        <w:t xml:space="preserve"> </w:t>
      </w:r>
      <w:r w:rsidRPr="001A6E9B">
        <w:rPr>
          <w:rFonts w:ascii="Times New Roman" w:hAnsi="Times New Roman" w:cs="Times New Roman"/>
          <w:sz w:val="24"/>
          <w:szCs w:val="24"/>
        </w:rPr>
        <w:t xml:space="preserve">Susisiekimo ministerijai </w:t>
      </w:r>
      <w:r w:rsidR="00351FBA" w:rsidRPr="001A6E9B">
        <w:rPr>
          <w:rFonts w:ascii="Times New Roman" w:hAnsi="Times New Roman" w:cs="Times New Roman"/>
          <w:sz w:val="24"/>
          <w:szCs w:val="24"/>
        </w:rPr>
        <w:t xml:space="preserve">iki kiekvienų kalendorinių metų vasario 1 d. </w:t>
      </w:r>
      <w:r w:rsidRPr="001A6E9B">
        <w:rPr>
          <w:rFonts w:ascii="Times New Roman" w:hAnsi="Times New Roman" w:cs="Times New Roman"/>
          <w:sz w:val="24"/>
          <w:szCs w:val="24"/>
        </w:rPr>
        <w:t xml:space="preserve">teikia informaciją apie </w:t>
      </w:r>
      <w:r w:rsidR="0017209C" w:rsidRPr="00B421D9">
        <w:rPr>
          <w:rFonts w:ascii="Times New Roman" w:hAnsi="Times New Roman" w:cs="Times New Roman"/>
          <w:sz w:val="24"/>
          <w:szCs w:val="24"/>
        </w:rPr>
        <w:t xml:space="preserve">savivaldybės teritorijoje </w:t>
      </w:r>
      <w:r w:rsidRPr="000B4BE5">
        <w:rPr>
          <w:rFonts w:ascii="Times New Roman" w:hAnsi="Times New Roman" w:cs="Times New Roman"/>
          <w:sz w:val="24"/>
          <w:szCs w:val="24"/>
        </w:rPr>
        <w:t>esamas ir praeitais kalendoriniais metais įrengtas</w:t>
      </w:r>
      <w:r w:rsidR="0017209C" w:rsidRPr="000B4BE5">
        <w:rPr>
          <w:rFonts w:ascii="Times New Roman" w:hAnsi="Times New Roman" w:cs="Times New Roman"/>
          <w:sz w:val="24"/>
          <w:szCs w:val="24"/>
        </w:rPr>
        <w:t xml:space="preserve"> naujas</w:t>
      </w:r>
      <w:r w:rsidRPr="000B4BE5">
        <w:rPr>
          <w:rFonts w:ascii="Times New Roman" w:hAnsi="Times New Roman" w:cs="Times New Roman"/>
          <w:sz w:val="24"/>
          <w:szCs w:val="24"/>
        </w:rPr>
        <w:t xml:space="preserve"> elektromobilių įkro</w:t>
      </w:r>
      <w:r w:rsidRPr="00B2219D">
        <w:rPr>
          <w:rFonts w:ascii="Times New Roman" w:hAnsi="Times New Roman" w:cs="Times New Roman"/>
          <w:sz w:val="24"/>
          <w:szCs w:val="24"/>
        </w:rPr>
        <w:t>vimo prieigas</w:t>
      </w:r>
      <w:r w:rsidR="0017209C" w:rsidRPr="00B2219D">
        <w:rPr>
          <w:rFonts w:ascii="Times New Roman" w:hAnsi="Times New Roman" w:cs="Times New Roman"/>
          <w:sz w:val="24"/>
          <w:szCs w:val="24"/>
        </w:rPr>
        <w:t xml:space="preserve">. </w:t>
      </w:r>
    </w:p>
    <w:p w14:paraId="66CA4024" w14:textId="0C2B3DC3" w:rsidR="00241F35" w:rsidRDefault="00241F35" w:rsidP="00BC12A2">
      <w:pPr>
        <w:pStyle w:val="ListParagraph"/>
        <w:numPr>
          <w:ilvl w:val="0"/>
          <w:numId w:val="23"/>
        </w:numPr>
        <w:tabs>
          <w:tab w:val="left" w:pos="993"/>
          <w:tab w:val="left" w:pos="1134"/>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Susisiekimo ministerija kiekvienais kalendoriniais metais peržiūri ir įvertina e</w:t>
      </w:r>
      <w:r w:rsidRPr="00F1218A">
        <w:rPr>
          <w:rFonts w:ascii="Times New Roman" w:hAnsi="Times New Roman" w:cs="Times New Roman"/>
          <w:sz w:val="24"/>
          <w:szCs w:val="24"/>
        </w:rPr>
        <w:t>lektromobilių įkrovimo infrastruktūr</w:t>
      </w:r>
      <w:r>
        <w:rPr>
          <w:rFonts w:ascii="Times New Roman" w:hAnsi="Times New Roman" w:cs="Times New Roman"/>
          <w:sz w:val="24"/>
          <w:szCs w:val="24"/>
        </w:rPr>
        <w:t>os plėtros apimtį</w:t>
      </w:r>
      <w:r w:rsidRPr="00F1218A">
        <w:rPr>
          <w:rFonts w:ascii="Times New Roman" w:hAnsi="Times New Roman" w:cs="Times New Roman"/>
          <w:sz w:val="24"/>
          <w:szCs w:val="24"/>
        </w:rPr>
        <w:t xml:space="preserve"> miestuose ir šalia </w:t>
      </w:r>
      <w:r w:rsidR="00D9486A">
        <w:rPr>
          <w:rFonts w:ascii="Times New Roman" w:hAnsi="Times New Roman" w:cs="Times New Roman"/>
          <w:sz w:val="24"/>
          <w:szCs w:val="24"/>
        </w:rPr>
        <w:t>vietinės ir</w:t>
      </w:r>
      <w:r w:rsidR="00D9486A" w:rsidRPr="00F1218A">
        <w:rPr>
          <w:rFonts w:ascii="Times New Roman" w:hAnsi="Times New Roman" w:cs="Times New Roman"/>
          <w:sz w:val="24"/>
          <w:szCs w:val="24"/>
        </w:rPr>
        <w:t xml:space="preserve"> </w:t>
      </w:r>
      <w:r w:rsidRPr="00F1218A">
        <w:rPr>
          <w:rFonts w:ascii="Times New Roman" w:hAnsi="Times New Roman" w:cs="Times New Roman"/>
          <w:sz w:val="24"/>
          <w:szCs w:val="24"/>
        </w:rPr>
        <w:t>valstybinės reikšmės kelių</w:t>
      </w:r>
      <w:r>
        <w:rPr>
          <w:rFonts w:ascii="Times New Roman" w:hAnsi="Times New Roman" w:cs="Times New Roman"/>
          <w:sz w:val="24"/>
          <w:szCs w:val="24"/>
        </w:rPr>
        <w:t xml:space="preserve"> ir savo </w:t>
      </w:r>
      <w:r w:rsidR="00FB20A9">
        <w:rPr>
          <w:rFonts w:ascii="Times New Roman" w:hAnsi="Times New Roman" w:cs="Times New Roman"/>
          <w:sz w:val="24"/>
          <w:szCs w:val="24"/>
        </w:rPr>
        <w:t xml:space="preserve">interneto </w:t>
      </w:r>
      <w:r>
        <w:rPr>
          <w:rFonts w:ascii="Times New Roman" w:hAnsi="Times New Roman" w:cs="Times New Roman"/>
          <w:sz w:val="24"/>
          <w:szCs w:val="24"/>
        </w:rPr>
        <w:t>tinkla</w:t>
      </w:r>
      <w:r w:rsidR="00FB20A9">
        <w:rPr>
          <w:rFonts w:ascii="Times New Roman" w:hAnsi="Times New Roman" w:cs="Times New Roman"/>
          <w:sz w:val="24"/>
          <w:szCs w:val="24"/>
        </w:rPr>
        <w:t>la</w:t>
      </w:r>
      <w:r>
        <w:rPr>
          <w:rFonts w:ascii="Times New Roman" w:hAnsi="Times New Roman" w:cs="Times New Roman"/>
          <w:sz w:val="24"/>
          <w:szCs w:val="24"/>
        </w:rPr>
        <w:t xml:space="preserve">pyje skelbia </w:t>
      </w:r>
      <w:r w:rsidR="0034631F">
        <w:rPr>
          <w:rFonts w:ascii="Times New Roman" w:hAnsi="Times New Roman" w:cs="Times New Roman"/>
          <w:sz w:val="24"/>
          <w:szCs w:val="24"/>
        </w:rPr>
        <w:t>apibendrinančią</w:t>
      </w:r>
      <w:r>
        <w:rPr>
          <w:rFonts w:ascii="Times New Roman" w:hAnsi="Times New Roman" w:cs="Times New Roman"/>
          <w:sz w:val="24"/>
          <w:szCs w:val="24"/>
        </w:rPr>
        <w:t xml:space="preserve"> informaciją. </w:t>
      </w:r>
    </w:p>
    <w:p w14:paraId="3587F829" w14:textId="44DC91AD" w:rsidR="00106F65" w:rsidRPr="0041068E" w:rsidRDefault="00E35528" w:rsidP="00BC12A2">
      <w:pPr>
        <w:pStyle w:val="ListParagraph"/>
        <w:numPr>
          <w:ilvl w:val="0"/>
          <w:numId w:val="23"/>
        </w:numPr>
        <w:tabs>
          <w:tab w:val="left" w:pos="993"/>
        </w:tabs>
        <w:spacing w:after="0" w:line="240" w:lineRule="auto"/>
        <w:ind w:left="0" w:firstLine="567"/>
        <w:jc w:val="both"/>
        <w:rPr>
          <w:rFonts w:ascii="Times New Roman" w:eastAsia="Calibri" w:hAnsi="Times New Roman" w:cs="Times New Roman"/>
          <w:sz w:val="24"/>
          <w:szCs w:val="24"/>
        </w:rPr>
      </w:pPr>
      <w:r w:rsidRPr="0041068E">
        <w:rPr>
          <w:rFonts w:ascii="Times New Roman" w:hAnsi="Times New Roman" w:cs="Times New Roman"/>
          <w:sz w:val="24"/>
          <w:szCs w:val="24"/>
        </w:rPr>
        <w:t>Savivaldybių tarybos nustato</w:t>
      </w:r>
      <w:r w:rsidR="00274C5B">
        <w:rPr>
          <w:rFonts w:ascii="Times New Roman" w:hAnsi="Times New Roman" w:cs="Times New Roman"/>
          <w:sz w:val="24"/>
          <w:szCs w:val="24"/>
        </w:rPr>
        <w:t xml:space="preserve"> ir pagal poreikį periodiškai atnaujina</w:t>
      </w:r>
      <w:r w:rsidRPr="0041068E">
        <w:rPr>
          <w:rFonts w:ascii="Times New Roman" w:hAnsi="Times New Roman" w:cs="Times New Roman"/>
          <w:sz w:val="24"/>
          <w:szCs w:val="24"/>
        </w:rPr>
        <w:t xml:space="preserve"> mažos taršos transporto zonas</w:t>
      </w:r>
      <w:r w:rsidR="00206AA4" w:rsidRPr="0041068E">
        <w:rPr>
          <w:rFonts w:ascii="Times New Roman" w:hAnsi="Times New Roman" w:cs="Times New Roman"/>
          <w:sz w:val="24"/>
          <w:szCs w:val="24"/>
        </w:rPr>
        <w:t xml:space="preserve"> miestuose</w:t>
      </w:r>
      <w:r w:rsidRPr="0041068E">
        <w:rPr>
          <w:rFonts w:ascii="Times New Roman" w:hAnsi="Times New Roman" w:cs="Times New Roman"/>
          <w:sz w:val="24"/>
          <w:szCs w:val="24"/>
        </w:rPr>
        <w:t xml:space="preserve">, atsižvelgdamos į darnaus </w:t>
      </w:r>
      <w:r w:rsidR="0047356A" w:rsidRPr="0041068E">
        <w:rPr>
          <w:rFonts w:ascii="Times New Roman" w:hAnsi="Times New Roman" w:cs="Times New Roman"/>
          <w:sz w:val="24"/>
          <w:szCs w:val="24"/>
        </w:rPr>
        <w:t xml:space="preserve">judumo </w:t>
      </w:r>
      <w:r w:rsidRPr="0041068E">
        <w:rPr>
          <w:rFonts w:ascii="Times New Roman" w:hAnsi="Times New Roman" w:cs="Times New Roman"/>
          <w:sz w:val="24"/>
          <w:szCs w:val="24"/>
        </w:rPr>
        <w:t>miest</w:t>
      </w:r>
      <w:r w:rsidR="0047356A" w:rsidRPr="0041068E">
        <w:rPr>
          <w:rFonts w:ascii="Times New Roman" w:hAnsi="Times New Roman" w:cs="Times New Roman"/>
          <w:sz w:val="24"/>
          <w:szCs w:val="24"/>
        </w:rPr>
        <w:t xml:space="preserve">e planus ir </w:t>
      </w:r>
      <w:r w:rsidR="00106F65" w:rsidRPr="0041068E">
        <w:rPr>
          <w:rFonts w:ascii="Times New Roman" w:eastAsia="Calibri" w:hAnsi="Times New Roman" w:cs="Times New Roman"/>
          <w:sz w:val="24"/>
          <w:szCs w:val="24"/>
        </w:rPr>
        <w:t>valstybinio aplinkos oro monitoringo ir (ar) savivaldybės aplinkos oro monitoringo duomenis savivaldybių teritorijose</w:t>
      </w:r>
      <w:r w:rsidR="00F24F68">
        <w:rPr>
          <w:rFonts w:ascii="Times New Roman" w:eastAsia="Calibri" w:hAnsi="Times New Roman" w:cs="Times New Roman"/>
          <w:sz w:val="24"/>
          <w:szCs w:val="24"/>
        </w:rPr>
        <w:t>.</w:t>
      </w:r>
      <w:r w:rsidR="00106F65" w:rsidRPr="0041068E">
        <w:rPr>
          <w:rFonts w:ascii="Times New Roman" w:eastAsia="Calibri" w:hAnsi="Times New Roman" w:cs="Times New Roman"/>
          <w:sz w:val="24"/>
          <w:szCs w:val="24"/>
        </w:rPr>
        <w:t xml:space="preserve"> </w:t>
      </w:r>
    </w:p>
    <w:p w14:paraId="77F201C8" w14:textId="6A05F4EC" w:rsidR="000C13BD" w:rsidRPr="00DE324D" w:rsidRDefault="000C13BD" w:rsidP="00BC12A2">
      <w:pPr>
        <w:pStyle w:val="ListParagraph"/>
        <w:numPr>
          <w:ilvl w:val="0"/>
          <w:numId w:val="23"/>
        </w:numPr>
        <w:tabs>
          <w:tab w:val="left" w:pos="993"/>
          <w:tab w:val="left" w:pos="1560"/>
        </w:tabs>
        <w:spacing w:after="0" w:line="240" w:lineRule="auto"/>
        <w:ind w:left="0" w:firstLine="567"/>
        <w:contextualSpacing w:val="0"/>
        <w:jc w:val="both"/>
        <w:rPr>
          <w:rFonts w:ascii="Times New Roman" w:hAnsi="Times New Roman" w:cs="Times New Roman"/>
          <w:sz w:val="24"/>
          <w:szCs w:val="24"/>
        </w:rPr>
      </w:pPr>
      <w:r w:rsidRPr="00DE324D">
        <w:rPr>
          <w:rFonts w:ascii="Times New Roman" w:hAnsi="Times New Roman" w:cs="Times New Roman"/>
          <w:sz w:val="24"/>
          <w:szCs w:val="24"/>
        </w:rPr>
        <w:t>Nuo 2023 m</w:t>
      </w:r>
      <w:r w:rsidR="00773ABC">
        <w:rPr>
          <w:rFonts w:ascii="Times New Roman" w:hAnsi="Times New Roman" w:cs="Times New Roman"/>
          <w:sz w:val="24"/>
          <w:szCs w:val="24"/>
        </w:rPr>
        <w:t>. sausio 1 d.</w:t>
      </w:r>
      <w:r w:rsidRPr="00DE324D">
        <w:rPr>
          <w:rFonts w:ascii="Times New Roman" w:hAnsi="Times New Roman" w:cs="Times New Roman"/>
          <w:sz w:val="24"/>
          <w:szCs w:val="24"/>
        </w:rPr>
        <w:t xml:space="preserve"> visose statomose arba rekonstruojamose degalinė</w:t>
      </w:r>
      <w:r w:rsidR="00CF6A8E">
        <w:rPr>
          <w:rFonts w:ascii="Times New Roman" w:hAnsi="Times New Roman" w:cs="Times New Roman"/>
          <w:sz w:val="24"/>
          <w:szCs w:val="24"/>
        </w:rPr>
        <w:t>se</w:t>
      </w:r>
      <w:r w:rsidRPr="00DE324D">
        <w:rPr>
          <w:rFonts w:ascii="Times New Roman" w:hAnsi="Times New Roman" w:cs="Times New Roman"/>
          <w:sz w:val="24"/>
          <w:szCs w:val="24"/>
        </w:rPr>
        <w:t xml:space="preserve"> turi būti įrengta bent vien</w:t>
      </w:r>
      <w:r w:rsidR="00540303">
        <w:rPr>
          <w:rFonts w:ascii="Times New Roman" w:hAnsi="Times New Roman" w:cs="Times New Roman"/>
          <w:sz w:val="24"/>
          <w:szCs w:val="24"/>
        </w:rPr>
        <w:t>a</w:t>
      </w:r>
      <w:r w:rsidRPr="00DE324D">
        <w:rPr>
          <w:rFonts w:ascii="Times New Roman" w:hAnsi="Times New Roman" w:cs="Times New Roman"/>
          <w:sz w:val="24"/>
          <w:szCs w:val="24"/>
        </w:rPr>
        <w:t xml:space="preserve"> viešoj</w:t>
      </w:r>
      <w:r w:rsidR="00CF6A8E">
        <w:rPr>
          <w:rFonts w:ascii="Times New Roman" w:hAnsi="Times New Roman" w:cs="Times New Roman"/>
          <w:sz w:val="24"/>
          <w:szCs w:val="24"/>
        </w:rPr>
        <w:t>i</w:t>
      </w:r>
      <w:r w:rsidRPr="00DE324D">
        <w:rPr>
          <w:rFonts w:ascii="Times New Roman" w:hAnsi="Times New Roman" w:cs="Times New Roman"/>
          <w:sz w:val="24"/>
          <w:szCs w:val="24"/>
        </w:rPr>
        <w:t xml:space="preserve"> didelės arba </w:t>
      </w:r>
      <w:r w:rsidR="00E60C75">
        <w:rPr>
          <w:rFonts w:ascii="Times New Roman" w:hAnsi="Times New Roman" w:cs="Times New Roman"/>
          <w:sz w:val="24"/>
          <w:szCs w:val="24"/>
        </w:rPr>
        <w:t>labai</w:t>
      </w:r>
      <w:r w:rsidRPr="00DE324D">
        <w:rPr>
          <w:rFonts w:ascii="Times New Roman" w:hAnsi="Times New Roman" w:cs="Times New Roman"/>
          <w:sz w:val="24"/>
          <w:szCs w:val="24"/>
        </w:rPr>
        <w:t xml:space="preserve"> didelės galios </w:t>
      </w:r>
      <w:r w:rsidR="0005379A">
        <w:rPr>
          <w:rFonts w:ascii="Times New Roman" w:hAnsi="Times New Roman" w:cs="Times New Roman"/>
          <w:sz w:val="24"/>
          <w:szCs w:val="24"/>
        </w:rPr>
        <w:t xml:space="preserve">elektromobilių </w:t>
      </w:r>
      <w:r w:rsidRPr="00DE324D">
        <w:rPr>
          <w:rFonts w:ascii="Times New Roman" w:hAnsi="Times New Roman" w:cs="Times New Roman"/>
          <w:sz w:val="24"/>
          <w:szCs w:val="24"/>
        </w:rPr>
        <w:t>įkrovimo prieiga</w:t>
      </w:r>
      <w:r w:rsidR="00773ABC">
        <w:rPr>
          <w:rFonts w:ascii="Times New Roman" w:hAnsi="Times New Roman" w:cs="Times New Roman"/>
          <w:sz w:val="24"/>
          <w:szCs w:val="24"/>
        </w:rPr>
        <w:t xml:space="preserve">. </w:t>
      </w:r>
      <w:r w:rsidRPr="00DE324D">
        <w:rPr>
          <w:rFonts w:ascii="Times New Roman" w:hAnsi="Times New Roman" w:cs="Times New Roman"/>
          <w:sz w:val="24"/>
          <w:szCs w:val="24"/>
        </w:rPr>
        <w:t xml:space="preserve"> </w:t>
      </w:r>
    </w:p>
    <w:p w14:paraId="1A3B6080" w14:textId="5922888A" w:rsidR="000C13BD" w:rsidRPr="00A43976" w:rsidRDefault="000C13BD" w:rsidP="00BC12A2">
      <w:pPr>
        <w:pStyle w:val="ListParagraph"/>
        <w:numPr>
          <w:ilvl w:val="0"/>
          <w:numId w:val="23"/>
        </w:numPr>
        <w:tabs>
          <w:tab w:val="left" w:pos="993"/>
          <w:tab w:val="left" w:pos="1560"/>
        </w:tabs>
        <w:spacing w:after="0" w:line="240" w:lineRule="auto"/>
        <w:ind w:left="0" w:firstLine="567"/>
        <w:jc w:val="both"/>
        <w:rPr>
          <w:rFonts w:ascii="Times New Roman" w:hAnsi="Times New Roman" w:cs="Times New Roman"/>
          <w:sz w:val="24"/>
          <w:szCs w:val="24"/>
        </w:rPr>
      </w:pPr>
      <w:r w:rsidRPr="002A0AA4">
        <w:rPr>
          <w:rFonts w:ascii="Times New Roman" w:hAnsi="Times New Roman" w:cs="Times New Roman"/>
          <w:sz w:val="24"/>
          <w:szCs w:val="24"/>
        </w:rPr>
        <w:t xml:space="preserve">Nuo 2023 m </w:t>
      </w:r>
      <w:r w:rsidR="00773ABC">
        <w:rPr>
          <w:rFonts w:ascii="Times New Roman" w:hAnsi="Times New Roman" w:cs="Times New Roman"/>
          <w:sz w:val="24"/>
          <w:szCs w:val="24"/>
        </w:rPr>
        <w:t xml:space="preserve">sausio 1 d. </w:t>
      </w:r>
      <w:r w:rsidRPr="002A0AA4">
        <w:rPr>
          <w:rFonts w:ascii="Times New Roman" w:hAnsi="Times New Roman" w:cs="Times New Roman"/>
          <w:sz w:val="24"/>
          <w:szCs w:val="24"/>
        </w:rPr>
        <w:t>visose statomose arba rekonstruojamose  autobusų</w:t>
      </w:r>
      <w:r w:rsidR="00D63A9B">
        <w:rPr>
          <w:rFonts w:ascii="Times New Roman" w:hAnsi="Times New Roman" w:cs="Times New Roman"/>
          <w:sz w:val="24"/>
          <w:szCs w:val="24"/>
        </w:rPr>
        <w:t xml:space="preserve"> ir</w:t>
      </w:r>
      <w:r w:rsidRPr="002A0AA4">
        <w:rPr>
          <w:rFonts w:ascii="Times New Roman" w:hAnsi="Times New Roman" w:cs="Times New Roman"/>
          <w:sz w:val="24"/>
          <w:szCs w:val="24"/>
        </w:rPr>
        <w:t xml:space="preserve"> geležinkelio stotyse, oro uostuose ir jūrų uoste turi būti įrengta </w:t>
      </w:r>
      <w:r w:rsidRPr="00E10068">
        <w:rPr>
          <w:rFonts w:ascii="Times New Roman" w:hAnsi="Times New Roman" w:cs="Times New Roman"/>
          <w:sz w:val="24"/>
          <w:szCs w:val="24"/>
        </w:rPr>
        <w:t>vieš</w:t>
      </w:r>
      <w:r w:rsidR="0047356A" w:rsidRPr="00E10068">
        <w:rPr>
          <w:rFonts w:ascii="Times New Roman" w:hAnsi="Times New Roman" w:cs="Times New Roman"/>
          <w:sz w:val="24"/>
          <w:szCs w:val="24"/>
        </w:rPr>
        <w:t xml:space="preserve">oji elektromobilių </w:t>
      </w:r>
      <w:r w:rsidRPr="00E10068">
        <w:rPr>
          <w:rFonts w:ascii="Times New Roman" w:hAnsi="Times New Roman" w:cs="Times New Roman"/>
          <w:sz w:val="24"/>
          <w:szCs w:val="24"/>
        </w:rPr>
        <w:t xml:space="preserve">įkrovimo </w:t>
      </w:r>
      <w:r w:rsidR="00B2420E">
        <w:rPr>
          <w:rFonts w:ascii="Times New Roman" w:hAnsi="Times New Roman" w:cs="Times New Roman"/>
          <w:sz w:val="24"/>
          <w:szCs w:val="24"/>
        </w:rPr>
        <w:t>stotelė</w:t>
      </w:r>
      <w:r w:rsidRPr="00E10068">
        <w:rPr>
          <w:rFonts w:ascii="Times New Roman" w:hAnsi="Times New Roman" w:cs="Times New Roman"/>
          <w:sz w:val="24"/>
          <w:szCs w:val="24"/>
        </w:rPr>
        <w:t>.</w:t>
      </w:r>
    </w:p>
    <w:p w14:paraId="5E71A2F6" w14:textId="1F7F14A4" w:rsidR="0041068E" w:rsidRDefault="0031739F" w:rsidP="00BC12A2">
      <w:pPr>
        <w:pStyle w:val="ListParagraph"/>
        <w:numPr>
          <w:ilvl w:val="0"/>
          <w:numId w:val="23"/>
        </w:numPr>
        <w:tabs>
          <w:tab w:val="left" w:pos="993"/>
          <w:tab w:val="left" w:pos="1560"/>
          <w:tab w:val="left" w:pos="1701"/>
        </w:tabs>
        <w:spacing w:after="0" w:line="240" w:lineRule="auto"/>
        <w:ind w:left="0" w:firstLine="567"/>
        <w:jc w:val="both"/>
        <w:rPr>
          <w:rFonts w:ascii="Times New Roman" w:hAnsi="Times New Roman" w:cs="Times New Roman"/>
          <w:sz w:val="24"/>
          <w:szCs w:val="24"/>
        </w:rPr>
      </w:pPr>
      <w:r w:rsidRPr="00593107">
        <w:rPr>
          <w:rFonts w:ascii="Times New Roman" w:hAnsi="Times New Roman" w:cs="Times New Roman"/>
          <w:sz w:val="24"/>
          <w:szCs w:val="24"/>
        </w:rPr>
        <w:t>Elektromobili</w:t>
      </w:r>
      <w:r>
        <w:rPr>
          <w:rFonts w:ascii="Times New Roman" w:hAnsi="Times New Roman" w:cs="Times New Roman"/>
          <w:sz w:val="24"/>
          <w:szCs w:val="24"/>
        </w:rPr>
        <w:t>ų</w:t>
      </w:r>
      <w:r w:rsidRPr="00593107">
        <w:rPr>
          <w:rFonts w:ascii="Times New Roman" w:hAnsi="Times New Roman" w:cs="Times New Roman"/>
          <w:sz w:val="24"/>
          <w:szCs w:val="24"/>
        </w:rPr>
        <w:t xml:space="preserve"> </w:t>
      </w:r>
      <w:r w:rsidR="0041068E" w:rsidRPr="00593107">
        <w:rPr>
          <w:rFonts w:ascii="Times New Roman" w:hAnsi="Times New Roman" w:cs="Times New Roman"/>
          <w:sz w:val="24"/>
          <w:szCs w:val="24"/>
        </w:rPr>
        <w:t xml:space="preserve">įkrovimo prieigos, išskyrus belaidžius arba induktyviuosius įrenginius, turi atitikti </w:t>
      </w:r>
      <w:r w:rsidR="0041068E" w:rsidRPr="00593107">
        <w:rPr>
          <w:rFonts w:ascii="Times New Roman" w:hAnsi="Times New Roman" w:cs="Times New Roman"/>
          <w:sz w:val="24"/>
          <w:szCs w:val="24"/>
          <w:lang w:eastAsia="lt-LT"/>
        </w:rPr>
        <w:t>Lietuvos</w:t>
      </w:r>
      <w:r w:rsidR="00B41C4D">
        <w:rPr>
          <w:rFonts w:ascii="Times New Roman" w:hAnsi="Times New Roman" w:cs="Times New Roman"/>
          <w:sz w:val="24"/>
          <w:szCs w:val="24"/>
          <w:lang w:eastAsia="lt-LT"/>
        </w:rPr>
        <w:t xml:space="preserve"> ir Europos patvirtintuose standartuose </w:t>
      </w:r>
      <w:r w:rsidR="002E670A">
        <w:rPr>
          <w:rFonts w:ascii="Times New Roman" w:hAnsi="Times New Roman" w:cs="Times New Roman"/>
          <w:sz w:val="24"/>
          <w:szCs w:val="24"/>
          <w:lang w:eastAsia="lt-LT"/>
        </w:rPr>
        <w:t>numatytus reikalavimus dėl transporto priemonių</w:t>
      </w:r>
      <w:r w:rsidR="006136EC">
        <w:rPr>
          <w:rFonts w:ascii="Times New Roman" w:hAnsi="Times New Roman" w:cs="Times New Roman"/>
          <w:sz w:val="24"/>
          <w:szCs w:val="24"/>
          <w:lang w:eastAsia="lt-LT"/>
        </w:rPr>
        <w:t xml:space="preserve"> jungčių ir įvadų,</w:t>
      </w:r>
      <w:r w:rsidR="000C196A">
        <w:rPr>
          <w:rFonts w:ascii="Times New Roman" w:hAnsi="Times New Roman" w:cs="Times New Roman"/>
          <w:sz w:val="24"/>
          <w:szCs w:val="24"/>
          <w:lang w:eastAsia="lt-LT"/>
        </w:rPr>
        <w:t xml:space="preserve"> matmenų suderinamumo ir </w:t>
      </w:r>
      <w:proofErr w:type="spellStart"/>
      <w:r w:rsidR="000C196A">
        <w:rPr>
          <w:rFonts w:ascii="Times New Roman" w:hAnsi="Times New Roman" w:cs="Times New Roman"/>
          <w:sz w:val="24"/>
          <w:szCs w:val="24"/>
          <w:lang w:eastAsia="lt-LT"/>
        </w:rPr>
        <w:t>sukeičiamumo</w:t>
      </w:r>
      <w:proofErr w:type="spellEnd"/>
      <w:r w:rsidR="00145DD1">
        <w:rPr>
          <w:rFonts w:ascii="Times New Roman" w:hAnsi="Times New Roman" w:cs="Times New Roman"/>
          <w:sz w:val="24"/>
          <w:szCs w:val="24"/>
          <w:lang w:eastAsia="lt-LT"/>
        </w:rPr>
        <w:t>.</w:t>
      </w:r>
      <w:r w:rsidR="005575CD">
        <w:rPr>
          <w:rFonts w:ascii="Times New Roman" w:hAnsi="Times New Roman" w:cs="Times New Roman"/>
          <w:sz w:val="24"/>
          <w:szCs w:val="24"/>
          <w:lang w:eastAsia="lt-LT"/>
        </w:rPr>
        <w:t xml:space="preserve"> </w:t>
      </w:r>
    </w:p>
    <w:p w14:paraId="4B56E4C6" w14:textId="208E692A" w:rsidR="00935AA8" w:rsidRPr="00D367CF" w:rsidRDefault="005D5BAF" w:rsidP="00BC12A2">
      <w:pPr>
        <w:pStyle w:val="ListParagraph"/>
        <w:numPr>
          <w:ilvl w:val="0"/>
          <w:numId w:val="23"/>
        </w:numPr>
        <w:tabs>
          <w:tab w:val="left" w:pos="993"/>
          <w:tab w:val="left" w:pos="1560"/>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lt-LT"/>
        </w:rPr>
        <w:t xml:space="preserve">Įrengiant naujas viešąsias </w:t>
      </w:r>
      <w:r w:rsidR="00942C84">
        <w:rPr>
          <w:rFonts w:ascii="Times New Roman" w:hAnsi="Times New Roman" w:cs="Times New Roman"/>
          <w:sz w:val="24"/>
          <w:szCs w:val="24"/>
          <w:lang w:eastAsia="lt-LT"/>
        </w:rPr>
        <w:t xml:space="preserve">ir pusiau viešąsias </w:t>
      </w:r>
      <w:r>
        <w:rPr>
          <w:rFonts w:ascii="Times New Roman" w:hAnsi="Times New Roman" w:cs="Times New Roman"/>
          <w:sz w:val="24"/>
          <w:szCs w:val="24"/>
          <w:lang w:eastAsia="lt-LT"/>
        </w:rPr>
        <w:t xml:space="preserve">elektromobilių įkrovimo prieigas </w:t>
      </w:r>
      <w:r w:rsidR="00405C6F">
        <w:rPr>
          <w:rFonts w:ascii="Times New Roman" w:hAnsi="Times New Roman" w:cs="Times New Roman"/>
          <w:sz w:val="24"/>
          <w:szCs w:val="24"/>
          <w:lang w:eastAsia="lt-LT"/>
        </w:rPr>
        <w:t xml:space="preserve">stebėjimo ir </w:t>
      </w:r>
      <w:r w:rsidR="00153E26">
        <w:rPr>
          <w:rFonts w:ascii="Times New Roman" w:hAnsi="Times New Roman" w:cs="Times New Roman"/>
          <w:sz w:val="24"/>
          <w:szCs w:val="24"/>
          <w:lang w:eastAsia="lt-LT"/>
        </w:rPr>
        <w:t xml:space="preserve">kontrolės tikslais </w:t>
      </w:r>
      <w:r>
        <w:rPr>
          <w:rFonts w:ascii="Times New Roman" w:hAnsi="Times New Roman" w:cs="Times New Roman"/>
          <w:sz w:val="24"/>
          <w:szCs w:val="24"/>
          <w:lang w:eastAsia="lt-LT"/>
        </w:rPr>
        <w:t xml:space="preserve">turi būti </w:t>
      </w:r>
      <w:r w:rsidR="007E38BE">
        <w:rPr>
          <w:rFonts w:ascii="Times New Roman" w:hAnsi="Times New Roman" w:cs="Times New Roman"/>
          <w:sz w:val="24"/>
          <w:szCs w:val="24"/>
          <w:lang w:eastAsia="lt-LT"/>
        </w:rPr>
        <w:t xml:space="preserve">įrengiamos pažangiosios </w:t>
      </w:r>
      <w:r w:rsidR="00D04E67">
        <w:rPr>
          <w:rFonts w:ascii="Times New Roman" w:hAnsi="Times New Roman" w:cs="Times New Roman"/>
          <w:sz w:val="24"/>
          <w:szCs w:val="24"/>
          <w:lang w:eastAsia="lt-LT"/>
        </w:rPr>
        <w:t>matavimo sistemos</w:t>
      </w:r>
      <w:r w:rsidR="00153E26">
        <w:rPr>
          <w:rFonts w:ascii="Times New Roman" w:hAnsi="Times New Roman" w:cs="Times New Roman"/>
          <w:sz w:val="24"/>
          <w:szCs w:val="24"/>
          <w:lang w:eastAsia="lt-LT"/>
        </w:rPr>
        <w:t xml:space="preserve">. </w:t>
      </w:r>
    </w:p>
    <w:p w14:paraId="395DDC5B" w14:textId="58F62837" w:rsidR="00BA1F0B" w:rsidRPr="00BA1F0B" w:rsidRDefault="005A77A8" w:rsidP="00BC12A2">
      <w:pPr>
        <w:pStyle w:val="ListParagraph"/>
        <w:numPr>
          <w:ilvl w:val="0"/>
          <w:numId w:val="23"/>
        </w:numPr>
        <w:tabs>
          <w:tab w:val="left" w:pos="993"/>
          <w:tab w:val="left" w:pos="1134"/>
        </w:tabs>
        <w:spacing w:after="0" w:line="240" w:lineRule="auto"/>
        <w:ind w:left="0" w:firstLine="567"/>
        <w:contextualSpacing w:val="0"/>
        <w:jc w:val="both"/>
        <w:rPr>
          <w:rFonts w:ascii="Times New Roman" w:hAnsi="Times New Roman" w:cs="Times New Roman"/>
          <w:sz w:val="24"/>
          <w:szCs w:val="24"/>
        </w:rPr>
      </w:pPr>
      <w:r w:rsidRPr="008936D0">
        <w:rPr>
          <w:rFonts w:ascii="Times New Roman" w:hAnsi="Times New Roman" w:cs="Times New Roman"/>
          <w:sz w:val="24"/>
          <w:szCs w:val="24"/>
        </w:rPr>
        <w:t>Elektros skirstomųjų tinklų operatori</w:t>
      </w:r>
      <w:r>
        <w:rPr>
          <w:rFonts w:ascii="Times New Roman" w:hAnsi="Times New Roman" w:cs="Times New Roman"/>
          <w:sz w:val="24"/>
          <w:szCs w:val="24"/>
        </w:rPr>
        <w:t>us</w:t>
      </w:r>
      <w:r w:rsidRPr="008936D0">
        <w:rPr>
          <w:rFonts w:ascii="Times New Roman" w:hAnsi="Times New Roman" w:cs="Times New Roman"/>
          <w:sz w:val="24"/>
          <w:szCs w:val="24"/>
        </w:rPr>
        <w:t xml:space="preserve"> yra atsaking</w:t>
      </w:r>
      <w:r>
        <w:rPr>
          <w:rFonts w:ascii="Times New Roman" w:hAnsi="Times New Roman" w:cs="Times New Roman"/>
          <w:sz w:val="24"/>
          <w:szCs w:val="24"/>
        </w:rPr>
        <w:t>as</w:t>
      </w:r>
      <w:r w:rsidRPr="008936D0">
        <w:rPr>
          <w:rFonts w:ascii="Times New Roman" w:hAnsi="Times New Roman" w:cs="Times New Roman"/>
          <w:sz w:val="24"/>
          <w:szCs w:val="24"/>
        </w:rPr>
        <w:t xml:space="preserve"> už elektromobilių įkrovimo prieigų prijungimą prie elektros energijos tinklų Elektros energetikos įstatymo numatyta tvarka.  </w:t>
      </w:r>
    </w:p>
    <w:p w14:paraId="6F5EBA1F" w14:textId="77777777" w:rsidR="00502E37" w:rsidRDefault="00502E37" w:rsidP="000D4FC5">
      <w:pPr>
        <w:tabs>
          <w:tab w:val="left" w:pos="0"/>
          <w:tab w:val="left" w:pos="993"/>
        </w:tabs>
        <w:spacing w:after="0" w:line="240" w:lineRule="auto"/>
        <w:ind w:firstLine="709"/>
        <w:jc w:val="both"/>
        <w:rPr>
          <w:rFonts w:ascii="Times New Roman" w:hAnsi="Times New Roman" w:cs="Times New Roman"/>
          <w:b/>
          <w:bCs/>
          <w:sz w:val="24"/>
          <w:szCs w:val="24"/>
        </w:rPr>
      </w:pPr>
    </w:p>
    <w:p w14:paraId="18F63BA2" w14:textId="7FB11559" w:rsidR="007A7129" w:rsidRPr="00E47E51" w:rsidRDefault="003212B1" w:rsidP="000D4FC5">
      <w:pPr>
        <w:tabs>
          <w:tab w:val="left" w:pos="0"/>
          <w:tab w:val="left" w:pos="993"/>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w:t>
      </w:r>
      <w:r w:rsidR="008876EB">
        <w:rPr>
          <w:rFonts w:ascii="Times New Roman" w:hAnsi="Times New Roman" w:cs="Times New Roman"/>
          <w:b/>
          <w:bCs/>
          <w:sz w:val="24"/>
          <w:szCs w:val="24"/>
        </w:rPr>
        <w:t>4</w:t>
      </w:r>
      <w:r w:rsidR="005B1E35" w:rsidRPr="00E47E51">
        <w:rPr>
          <w:rFonts w:ascii="Times New Roman" w:hAnsi="Times New Roman" w:cs="Times New Roman"/>
          <w:b/>
          <w:bCs/>
          <w:sz w:val="24"/>
          <w:szCs w:val="24"/>
        </w:rPr>
        <w:t xml:space="preserve"> straipsnis. Elektromobilių įkrovimo prieigų operatoriai</w:t>
      </w:r>
    </w:p>
    <w:p w14:paraId="1C46F1B9" w14:textId="478CFEBA" w:rsidR="005A77A8" w:rsidRPr="0041068E" w:rsidRDefault="00441AB6" w:rsidP="00C11C4F">
      <w:pPr>
        <w:pStyle w:val="ListParagraph"/>
        <w:numPr>
          <w:ilvl w:val="0"/>
          <w:numId w:val="17"/>
        </w:numPr>
        <w:tabs>
          <w:tab w:val="left" w:pos="0"/>
          <w:tab w:val="left" w:pos="993"/>
          <w:tab w:val="left" w:pos="1560"/>
        </w:tabs>
        <w:spacing w:after="0" w:line="240" w:lineRule="auto"/>
        <w:ind w:left="0" w:firstLine="709"/>
        <w:contextualSpacing w:val="0"/>
        <w:jc w:val="both"/>
        <w:rPr>
          <w:rFonts w:ascii="Times New Roman" w:hAnsi="Times New Roman" w:cs="Times New Roman"/>
          <w:sz w:val="24"/>
          <w:szCs w:val="24"/>
        </w:rPr>
      </w:pPr>
      <w:r w:rsidRPr="00441AB6">
        <w:rPr>
          <w:rFonts w:ascii="Times New Roman" w:hAnsi="Times New Roman" w:cs="Times New Roman"/>
          <w:sz w:val="24"/>
          <w:szCs w:val="24"/>
        </w:rPr>
        <w:t xml:space="preserve">Viešųjų elektromobilių įkrovimo prieigų operatoriai turi sudaryti </w:t>
      </w:r>
      <w:r w:rsidR="00EA1383">
        <w:rPr>
          <w:rFonts w:ascii="Times New Roman" w:hAnsi="Times New Roman" w:cs="Times New Roman"/>
          <w:sz w:val="24"/>
          <w:szCs w:val="24"/>
        </w:rPr>
        <w:t>sąlygas</w:t>
      </w:r>
      <w:r w:rsidR="00EA1383" w:rsidRPr="00441AB6">
        <w:rPr>
          <w:rFonts w:ascii="Times New Roman" w:hAnsi="Times New Roman" w:cs="Times New Roman"/>
          <w:sz w:val="24"/>
          <w:szCs w:val="24"/>
        </w:rPr>
        <w:t xml:space="preserve"> </w:t>
      </w:r>
      <w:r w:rsidRPr="00441AB6">
        <w:rPr>
          <w:rFonts w:ascii="Times New Roman" w:hAnsi="Times New Roman" w:cs="Times New Roman"/>
          <w:sz w:val="24"/>
          <w:szCs w:val="24"/>
        </w:rPr>
        <w:t xml:space="preserve">elektromobilį įkrauti neturint tiesioginės sutarties su elektros energijos tiekėju ir (ar) elektromobilių įkrovimo prieigos operatoriumi, sudarant galimybę už elektromobilio įkrovimo paslaugą atsiskaityti </w:t>
      </w:r>
      <w:r w:rsidR="00A44186">
        <w:rPr>
          <w:rFonts w:ascii="Times New Roman" w:hAnsi="Times New Roman" w:cs="Times New Roman"/>
          <w:sz w:val="24"/>
          <w:szCs w:val="24"/>
        </w:rPr>
        <w:t xml:space="preserve">vietoje </w:t>
      </w:r>
      <w:r w:rsidRPr="00441AB6">
        <w:rPr>
          <w:rFonts w:ascii="Times New Roman" w:hAnsi="Times New Roman" w:cs="Times New Roman"/>
          <w:sz w:val="24"/>
          <w:szCs w:val="24"/>
        </w:rPr>
        <w:t>be išankstinių specialių identifikacinių kortelių ar kitų priemonių.</w:t>
      </w:r>
      <w:r>
        <w:rPr>
          <w:rFonts w:ascii="Times New Roman" w:hAnsi="Times New Roman" w:cs="Times New Roman"/>
          <w:sz w:val="24"/>
          <w:szCs w:val="24"/>
        </w:rPr>
        <w:t xml:space="preserve"> </w:t>
      </w:r>
    </w:p>
    <w:p w14:paraId="59D8ADD9" w14:textId="0191EAF0" w:rsidR="008A67CA" w:rsidRPr="008936D0" w:rsidRDefault="007651EE" w:rsidP="00C11C4F">
      <w:pPr>
        <w:pStyle w:val="ListParagraph"/>
        <w:numPr>
          <w:ilvl w:val="0"/>
          <w:numId w:val="17"/>
        </w:numPr>
        <w:tabs>
          <w:tab w:val="left" w:pos="0"/>
          <w:tab w:val="left" w:pos="993"/>
          <w:tab w:val="left" w:pos="1560"/>
        </w:tabs>
        <w:spacing w:after="0" w:line="240" w:lineRule="auto"/>
        <w:ind w:left="0" w:firstLine="709"/>
        <w:contextualSpacing w:val="0"/>
        <w:jc w:val="both"/>
        <w:rPr>
          <w:rFonts w:ascii="Times New Roman" w:hAnsi="Times New Roman" w:cs="Times New Roman"/>
          <w:sz w:val="24"/>
          <w:szCs w:val="24"/>
        </w:rPr>
      </w:pPr>
      <w:r w:rsidRPr="00FB04B8">
        <w:rPr>
          <w:rFonts w:ascii="Times New Roman" w:hAnsi="Times New Roman" w:cs="Times New Roman"/>
          <w:sz w:val="24"/>
          <w:szCs w:val="24"/>
        </w:rPr>
        <w:t>Elektrom</w:t>
      </w:r>
      <w:r w:rsidRPr="00A203B7">
        <w:rPr>
          <w:rFonts w:ascii="Times New Roman" w:hAnsi="Times New Roman" w:cs="Times New Roman"/>
          <w:sz w:val="24"/>
          <w:szCs w:val="24"/>
        </w:rPr>
        <w:t xml:space="preserve">obilių </w:t>
      </w:r>
      <w:r w:rsidR="00534874" w:rsidRPr="00A203B7">
        <w:rPr>
          <w:rFonts w:ascii="Times New Roman" w:hAnsi="Times New Roman" w:cs="Times New Roman"/>
          <w:sz w:val="24"/>
          <w:szCs w:val="24"/>
        </w:rPr>
        <w:t>įkrovimo prieig</w:t>
      </w:r>
      <w:r w:rsidR="008412D9" w:rsidRPr="00EA2E74">
        <w:rPr>
          <w:rFonts w:ascii="Times New Roman" w:hAnsi="Times New Roman" w:cs="Times New Roman"/>
          <w:sz w:val="24"/>
          <w:szCs w:val="24"/>
        </w:rPr>
        <w:t>ų</w:t>
      </w:r>
      <w:r w:rsidR="00534874" w:rsidRPr="00EA2E74">
        <w:rPr>
          <w:rFonts w:ascii="Times New Roman" w:hAnsi="Times New Roman" w:cs="Times New Roman"/>
          <w:sz w:val="24"/>
          <w:szCs w:val="24"/>
        </w:rPr>
        <w:t xml:space="preserve"> operatoria</w:t>
      </w:r>
      <w:r w:rsidRPr="00EA2E74">
        <w:rPr>
          <w:rFonts w:ascii="Times New Roman" w:hAnsi="Times New Roman" w:cs="Times New Roman"/>
          <w:sz w:val="24"/>
          <w:szCs w:val="24"/>
        </w:rPr>
        <w:t>i</w:t>
      </w:r>
      <w:r w:rsidR="00534874" w:rsidRPr="00EA2E74">
        <w:rPr>
          <w:rFonts w:ascii="Times New Roman" w:hAnsi="Times New Roman" w:cs="Times New Roman"/>
          <w:sz w:val="24"/>
          <w:szCs w:val="24"/>
        </w:rPr>
        <w:t xml:space="preserve"> t</w:t>
      </w:r>
      <w:r w:rsidR="00623FBF" w:rsidRPr="00EA2E74">
        <w:rPr>
          <w:rFonts w:ascii="Times New Roman" w:hAnsi="Times New Roman" w:cs="Times New Roman"/>
          <w:sz w:val="24"/>
          <w:szCs w:val="24"/>
        </w:rPr>
        <w:t xml:space="preserve">uri </w:t>
      </w:r>
      <w:r w:rsidR="00D47557" w:rsidRPr="009B22A1">
        <w:rPr>
          <w:rFonts w:ascii="Times New Roman" w:hAnsi="Times New Roman" w:cs="Times New Roman"/>
          <w:sz w:val="24"/>
          <w:szCs w:val="24"/>
        </w:rPr>
        <w:t>teisę</w:t>
      </w:r>
      <w:r w:rsidR="00534874" w:rsidRPr="009B22A1">
        <w:rPr>
          <w:rFonts w:ascii="Times New Roman" w:hAnsi="Times New Roman" w:cs="Times New Roman"/>
          <w:sz w:val="24"/>
          <w:szCs w:val="24"/>
        </w:rPr>
        <w:t xml:space="preserve"> </w:t>
      </w:r>
      <w:r w:rsidR="00623FBF" w:rsidRPr="009B22A1">
        <w:rPr>
          <w:rFonts w:ascii="Times New Roman" w:hAnsi="Times New Roman" w:cs="Times New Roman"/>
          <w:sz w:val="24"/>
          <w:szCs w:val="24"/>
        </w:rPr>
        <w:t>sudaryti elektros tiekimo įkrovimo prieig</w:t>
      </w:r>
      <w:r w:rsidR="008412D9" w:rsidRPr="00477121">
        <w:rPr>
          <w:rFonts w:ascii="Times New Roman" w:hAnsi="Times New Roman" w:cs="Times New Roman"/>
          <w:sz w:val="24"/>
          <w:szCs w:val="24"/>
        </w:rPr>
        <w:t>ai</w:t>
      </w:r>
      <w:r w:rsidR="00D134FB" w:rsidRPr="00477121">
        <w:rPr>
          <w:rFonts w:ascii="Times New Roman" w:hAnsi="Times New Roman" w:cs="Times New Roman"/>
          <w:sz w:val="24"/>
          <w:szCs w:val="24"/>
        </w:rPr>
        <w:t xml:space="preserve"> </w:t>
      </w:r>
      <w:r w:rsidR="00623FBF" w:rsidRPr="00477121">
        <w:rPr>
          <w:rFonts w:ascii="Times New Roman" w:hAnsi="Times New Roman" w:cs="Times New Roman"/>
          <w:sz w:val="24"/>
          <w:szCs w:val="24"/>
        </w:rPr>
        <w:t xml:space="preserve">sutartį su </w:t>
      </w:r>
      <w:r w:rsidR="00534874" w:rsidRPr="00477121">
        <w:rPr>
          <w:rFonts w:ascii="Times New Roman" w:hAnsi="Times New Roman" w:cs="Times New Roman"/>
          <w:sz w:val="24"/>
          <w:szCs w:val="24"/>
        </w:rPr>
        <w:t>bet kuriuo pasirinktu</w:t>
      </w:r>
      <w:r w:rsidR="00722EE2" w:rsidRPr="00477121">
        <w:rPr>
          <w:rFonts w:ascii="Times New Roman" w:hAnsi="Times New Roman" w:cs="Times New Roman"/>
          <w:sz w:val="24"/>
          <w:szCs w:val="24"/>
        </w:rPr>
        <w:t xml:space="preserve"> nepriklausomu</w:t>
      </w:r>
      <w:r w:rsidR="00534874" w:rsidRPr="00D11985">
        <w:rPr>
          <w:rFonts w:ascii="Times New Roman" w:hAnsi="Times New Roman" w:cs="Times New Roman"/>
          <w:sz w:val="24"/>
          <w:szCs w:val="24"/>
        </w:rPr>
        <w:t xml:space="preserve"> elektros energijos tiekėju</w:t>
      </w:r>
      <w:r w:rsidR="007D6908">
        <w:rPr>
          <w:rFonts w:ascii="Times New Roman" w:hAnsi="Times New Roman" w:cs="Times New Roman"/>
          <w:sz w:val="24"/>
          <w:szCs w:val="24"/>
        </w:rPr>
        <w:t xml:space="preserve">, elektros </w:t>
      </w:r>
      <w:r w:rsidR="00E0294A">
        <w:rPr>
          <w:rFonts w:ascii="Times New Roman" w:hAnsi="Times New Roman" w:cs="Times New Roman"/>
          <w:sz w:val="24"/>
          <w:szCs w:val="24"/>
        </w:rPr>
        <w:t xml:space="preserve">energijos gamintoju pagal </w:t>
      </w:r>
      <w:r w:rsidR="002C79A8">
        <w:rPr>
          <w:rFonts w:ascii="Times New Roman" w:hAnsi="Times New Roman" w:cs="Times New Roman"/>
          <w:sz w:val="24"/>
          <w:szCs w:val="24"/>
        </w:rPr>
        <w:t>dvišales elektros energijos pirkimo</w:t>
      </w:r>
      <w:r w:rsidR="0030008F">
        <w:rPr>
          <w:rFonts w:ascii="Times New Roman" w:hAnsi="Times New Roman" w:cs="Times New Roman"/>
          <w:sz w:val="24"/>
          <w:szCs w:val="24"/>
        </w:rPr>
        <w:t>–</w:t>
      </w:r>
      <w:r w:rsidR="002C79A8">
        <w:rPr>
          <w:rFonts w:ascii="Times New Roman" w:hAnsi="Times New Roman" w:cs="Times New Roman"/>
          <w:sz w:val="24"/>
          <w:szCs w:val="24"/>
        </w:rPr>
        <w:t>pardavimo sutartis</w:t>
      </w:r>
      <w:r w:rsidR="00A63389">
        <w:rPr>
          <w:rFonts w:ascii="Times New Roman" w:hAnsi="Times New Roman" w:cs="Times New Roman"/>
          <w:sz w:val="24"/>
          <w:szCs w:val="24"/>
        </w:rPr>
        <w:t xml:space="preserve"> arba su atsinaujinančių išteklių energijos bendrijomis,</w:t>
      </w:r>
      <w:r w:rsidRPr="00D11985">
        <w:rPr>
          <w:rFonts w:ascii="Times New Roman" w:hAnsi="Times New Roman" w:cs="Times New Roman"/>
          <w:sz w:val="24"/>
          <w:szCs w:val="24"/>
        </w:rPr>
        <w:t xml:space="preserve"> Elektros energetikos įstatym</w:t>
      </w:r>
      <w:r w:rsidR="0031739F">
        <w:rPr>
          <w:rFonts w:ascii="Times New Roman" w:hAnsi="Times New Roman" w:cs="Times New Roman"/>
          <w:sz w:val="24"/>
          <w:szCs w:val="24"/>
        </w:rPr>
        <w:t>e</w:t>
      </w:r>
      <w:r w:rsidRPr="00D11985">
        <w:rPr>
          <w:rFonts w:ascii="Times New Roman" w:hAnsi="Times New Roman" w:cs="Times New Roman"/>
          <w:sz w:val="24"/>
          <w:szCs w:val="24"/>
        </w:rPr>
        <w:t xml:space="preserve"> numatyta tvarka. </w:t>
      </w:r>
      <w:r w:rsidR="00D47557" w:rsidRPr="00636453">
        <w:rPr>
          <w:rFonts w:ascii="Times New Roman" w:hAnsi="Times New Roman" w:cs="Times New Roman"/>
          <w:sz w:val="24"/>
          <w:szCs w:val="24"/>
        </w:rPr>
        <w:t xml:space="preserve"> </w:t>
      </w:r>
    </w:p>
    <w:p w14:paraId="16A40B42" w14:textId="7DB79008" w:rsidR="0007427B" w:rsidRDefault="0007427B" w:rsidP="0007427B">
      <w:pPr>
        <w:pStyle w:val="ListParagraph"/>
        <w:numPr>
          <w:ilvl w:val="0"/>
          <w:numId w:val="17"/>
        </w:numPr>
        <w:tabs>
          <w:tab w:val="left" w:pos="993"/>
        </w:tabs>
        <w:ind w:left="0" w:firstLine="709"/>
        <w:jc w:val="both"/>
        <w:rPr>
          <w:rFonts w:ascii="Times New Roman" w:hAnsi="Times New Roman" w:cs="Times New Roman"/>
          <w:bCs/>
          <w:sz w:val="24"/>
          <w:szCs w:val="24"/>
        </w:rPr>
      </w:pPr>
      <w:r w:rsidRPr="00C53B80">
        <w:rPr>
          <w:rFonts w:ascii="Times New Roman" w:hAnsi="Times New Roman" w:cs="Times New Roman"/>
          <w:bCs/>
          <w:sz w:val="24"/>
          <w:szCs w:val="24"/>
        </w:rPr>
        <w:lastRenderedPageBreak/>
        <w:t>Vieš</w:t>
      </w:r>
      <w:r w:rsidR="00F50487">
        <w:rPr>
          <w:rFonts w:ascii="Times New Roman" w:hAnsi="Times New Roman" w:cs="Times New Roman"/>
          <w:bCs/>
          <w:sz w:val="24"/>
          <w:szCs w:val="24"/>
        </w:rPr>
        <w:t>ųjų</w:t>
      </w:r>
      <w:r w:rsidR="003D2AC6">
        <w:rPr>
          <w:rFonts w:ascii="Times New Roman" w:hAnsi="Times New Roman" w:cs="Times New Roman"/>
          <w:bCs/>
          <w:sz w:val="24"/>
          <w:szCs w:val="24"/>
        </w:rPr>
        <w:t xml:space="preserve">, </w:t>
      </w:r>
      <w:r w:rsidR="005721D3">
        <w:rPr>
          <w:rFonts w:ascii="Times New Roman" w:hAnsi="Times New Roman" w:cs="Times New Roman"/>
          <w:bCs/>
          <w:sz w:val="24"/>
          <w:szCs w:val="24"/>
        </w:rPr>
        <w:t>pusiau viešų</w:t>
      </w:r>
      <w:r w:rsidR="003463DF">
        <w:rPr>
          <w:rFonts w:ascii="Times New Roman" w:hAnsi="Times New Roman" w:cs="Times New Roman"/>
          <w:bCs/>
          <w:sz w:val="24"/>
          <w:szCs w:val="24"/>
        </w:rPr>
        <w:t>jų</w:t>
      </w:r>
      <w:r w:rsidR="0074368D">
        <w:rPr>
          <w:rFonts w:ascii="Times New Roman" w:hAnsi="Times New Roman" w:cs="Times New Roman"/>
          <w:bCs/>
          <w:sz w:val="24"/>
          <w:szCs w:val="24"/>
        </w:rPr>
        <w:t xml:space="preserve"> ir privačių</w:t>
      </w:r>
      <w:r w:rsidR="005721D3">
        <w:rPr>
          <w:rFonts w:ascii="Times New Roman" w:hAnsi="Times New Roman" w:cs="Times New Roman"/>
          <w:bCs/>
          <w:sz w:val="24"/>
          <w:szCs w:val="24"/>
        </w:rPr>
        <w:t xml:space="preserve"> </w:t>
      </w:r>
      <w:r w:rsidRPr="00C53B80">
        <w:rPr>
          <w:rFonts w:ascii="Times New Roman" w:hAnsi="Times New Roman" w:cs="Times New Roman"/>
          <w:bCs/>
          <w:sz w:val="24"/>
          <w:szCs w:val="24"/>
        </w:rPr>
        <w:t>elektromobilių įkrovimo prieig</w:t>
      </w:r>
      <w:r w:rsidR="00F50487">
        <w:rPr>
          <w:rFonts w:ascii="Times New Roman" w:hAnsi="Times New Roman" w:cs="Times New Roman"/>
          <w:bCs/>
          <w:sz w:val="24"/>
          <w:szCs w:val="24"/>
        </w:rPr>
        <w:t xml:space="preserve">ų operatoriai </w:t>
      </w:r>
      <w:r w:rsidRPr="00C53B80">
        <w:rPr>
          <w:rFonts w:ascii="Times New Roman" w:hAnsi="Times New Roman" w:cs="Times New Roman"/>
          <w:bCs/>
          <w:sz w:val="24"/>
          <w:szCs w:val="24"/>
        </w:rPr>
        <w:t>turi užtikrinti, kad j</w:t>
      </w:r>
      <w:r w:rsidR="00F50487">
        <w:rPr>
          <w:rFonts w:ascii="Times New Roman" w:hAnsi="Times New Roman" w:cs="Times New Roman"/>
          <w:bCs/>
          <w:sz w:val="24"/>
          <w:szCs w:val="24"/>
        </w:rPr>
        <w:t>ų</w:t>
      </w:r>
      <w:r w:rsidRPr="00C53B80">
        <w:rPr>
          <w:rFonts w:ascii="Times New Roman" w:hAnsi="Times New Roman" w:cs="Times New Roman"/>
          <w:bCs/>
          <w:sz w:val="24"/>
          <w:szCs w:val="24"/>
        </w:rPr>
        <w:t xml:space="preserve"> valdomos elektromobilių įkrovimo prieigos būtų tinkamai įrengtos ir prižiūrimos visą jų eksploatavimo laikotarpį</w:t>
      </w:r>
      <w:r w:rsidR="002E603D">
        <w:rPr>
          <w:rFonts w:ascii="Times New Roman" w:hAnsi="Times New Roman" w:cs="Times New Roman"/>
          <w:bCs/>
          <w:sz w:val="24"/>
          <w:szCs w:val="24"/>
        </w:rPr>
        <w:t>,</w:t>
      </w:r>
      <w:r w:rsidRPr="00C53B80">
        <w:rPr>
          <w:rFonts w:ascii="Times New Roman" w:hAnsi="Times New Roman" w:cs="Times New Roman"/>
          <w:bCs/>
          <w:sz w:val="24"/>
          <w:szCs w:val="24"/>
        </w:rPr>
        <w:t xml:space="preserve"> vadovaujantis elektros įrenginių įrengimo, eksploatavimo techninę saugą, elektromagnetinį suderinamumą, elektrotechnikos gaminių saugą reglamentuojančiais teisės aktais, nekeltų grėsmės prieigų naudotojams ir (ar) jų transporto priemonėms</w:t>
      </w:r>
      <w:r>
        <w:rPr>
          <w:rFonts w:ascii="Times New Roman" w:hAnsi="Times New Roman" w:cs="Times New Roman"/>
          <w:bCs/>
          <w:sz w:val="24"/>
          <w:szCs w:val="24"/>
        </w:rPr>
        <w:t>.</w:t>
      </w:r>
      <w:r w:rsidR="00F50487">
        <w:rPr>
          <w:rFonts w:ascii="Times New Roman" w:hAnsi="Times New Roman" w:cs="Times New Roman"/>
          <w:bCs/>
          <w:sz w:val="24"/>
          <w:szCs w:val="24"/>
        </w:rPr>
        <w:t xml:space="preserve"> </w:t>
      </w:r>
    </w:p>
    <w:p w14:paraId="67D06CD5" w14:textId="77777777" w:rsidR="0007427B" w:rsidRPr="00C53B80" w:rsidRDefault="0007427B" w:rsidP="00C53B80">
      <w:pPr>
        <w:pStyle w:val="ListParagraph"/>
        <w:tabs>
          <w:tab w:val="left" w:pos="993"/>
        </w:tabs>
        <w:ind w:left="709"/>
        <w:jc w:val="both"/>
        <w:rPr>
          <w:rFonts w:ascii="Times New Roman" w:hAnsi="Times New Roman" w:cs="Times New Roman"/>
          <w:bCs/>
          <w:sz w:val="24"/>
          <w:szCs w:val="24"/>
        </w:rPr>
      </w:pPr>
    </w:p>
    <w:p w14:paraId="7F0E0622" w14:textId="52BA94CD" w:rsidR="007651EE" w:rsidRPr="0007427B" w:rsidRDefault="003212B1" w:rsidP="00C53B80">
      <w:pPr>
        <w:pStyle w:val="ListParagraph"/>
        <w:tabs>
          <w:tab w:val="left" w:pos="993"/>
        </w:tabs>
        <w:ind w:left="709"/>
        <w:jc w:val="both"/>
        <w:rPr>
          <w:rFonts w:ascii="Times New Roman" w:hAnsi="Times New Roman" w:cs="Times New Roman"/>
          <w:b/>
          <w:sz w:val="24"/>
          <w:szCs w:val="24"/>
        </w:rPr>
      </w:pPr>
      <w:r w:rsidRPr="00C53B80">
        <w:rPr>
          <w:rFonts w:ascii="Times New Roman" w:hAnsi="Times New Roman" w:cs="Times New Roman"/>
          <w:b/>
          <w:sz w:val="24"/>
          <w:szCs w:val="24"/>
        </w:rPr>
        <w:t>2</w:t>
      </w:r>
      <w:r w:rsidR="008876EB">
        <w:rPr>
          <w:rFonts w:ascii="Times New Roman" w:hAnsi="Times New Roman" w:cs="Times New Roman"/>
          <w:b/>
          <w:sz w:val="24"/>
          <w:szCs w:val="24"/>
        </w:rPr>
        <w:t>5</w:t>
      </w:r>
      <w:r w:rsidRPr="0007427B">
        <w:rPr>
          <w:rFonts w:ascii="Times New Roman" w:hAnsi="Times New Roman" w:cs="Times New Roman"/>
          <w:b/>
          <w:sz w:val="24"/>
          <w:szCs w:val="24"/>
        </w:rPr>
        <w:t xml:space="preserve"> </w:t>
      </w:r>
      <w:r w:rsidR="005B1E35" w:rsidRPr="0007427B">
        <w:rPr>
          <w:rFonts w:ascii="Times New Roman" w:hAnsi="Times New Roman" w:cs="Times New Roman"/>
          <w:b/>
          <w:sz w:val="24"/>
          <w:szCs w:val="24"/>
        </w:rPr>
        <w:t xml:space="preserve">straipsnis. </w:t>
      </w:r>
      <w:bookmarkStart w:id="134" w:name="_Hlk33463093"/>
      <w:r w:rsidR="001D19DE" w:rsidRPr="00C53B80">
        <w:rPr>
          <w:rFonts w:ascii="Times New Roman" w:hAnsi="Times New Roman" w:cs="Times New Roman"/>
          <w:b/>
          <w:sz w:val="24"/>
          <w:szCs w:val="24"/>
        </w:rPr>
        <w:t>Viešųjų</w:t>
      </w:r>
      <w:r w:rsidR="001D19DE" w:rsidRPr="0007427B">
        <w:rPr>
          <w:rFonts w:ascii="Times New Roman" w:hAnsi="Times New Roman" w:cs="Times New Roman"/>
          <w:b/>
          <w:sz w:val="24"/>
          <w:szCs w:val="24"/>
        </w:rPr>
        <w:t xml:space="preserve"> </w:t>
      </w:r>
      <w:r w:rsidR="009648DA">
        <w:rPr>
          <w:rFonts w:ascii="Times New Roman" w:hAnsi="Times New Roman" w:cs="Times New Roman"/>
          <w:b/>
          <w:sz w:val="24"/>
          <w:szCs w:val="24"/>
        </w:rPr>
        <w:t>ir pusiau viešų</w:t>
      </w:r>
      <w:r w:rsidR="002E51A2">
        <w:rPr>
          <w:rFonts w:ascii="Times New Roman" w:hAnsi="Times New Roman" w:cs="Times New Roman"/>
          <w:b/>
          <w:sz w:val="24"/>
          <w:szCs w:val="24"/>
        </w:rPr>
        <w:t>jų</w:t>
      </w:r>
      <w:r w:rsidR="009648DA">
        <w:rPr>
          <w:rFonts w:ascii="Times New Roman" w:hAnsi="Times New Roman" w:cs="Times New Roman"/>
          <w:b/>
          <w:sz w:val="24"/>
          <w:szCs w:val="24"/>
        </w:rPr>
        <w:t xml:space="preserve"> </w:t>
      </w:r>
      <w:r w:rsidR="001D19DE" w:rsidRPr="0007427B">
        <w:rPr>
          <w:rFonts w:ascii="Times New Roman" w:hAnsi="Times New Roman" w:cs="Times New Roman"/>
          <w:b/>
          <w:sz w:val="24"/>
          <w:szCs w:val="24"/>
        </w:rPr>
        <w:t>e</w:t>
      </w:r>
      <w:r w:rsidR="007651EE" w:rsidRPr="0007427B">
        <w:rPr>
          <w:rFonts w:ascii="Times New Roman" w:hAnsi="Times New Roman" w:cs="Times New Roman"/>
          <w:b/>
          <w:sz w:val="24"/>
          <w:szCs w:val="24"/>
        </w:rPr>
        <w:t xml:space="preserve">lektromobilių įkrovimo prieigų </w:t>
      </w:r>
      <w:r w:rsidR="009648DA">
        <w:rPr>
          <w:rFonts w:ascii="Times New Roman" w:hAnsi="Times New Roman" w:cs="Times New Roman"/>
          <w:b/>
          <w:sz w:val="24"/>
          <w:szCs w:val="24"/>
        </w:rPr>
        <w:t>informacinė</w:t>
      </w:r>
      <w:r w:rsidR="009648DA" w:rsidRPr="0007427B">
        <w:rPr>
          <w:rFonts w:ascii="Times New Roman" w:hAnsi="Times New Roman" w:cs="Times New Roman"/>
          <w:b/>
          <w:sz w:val="24"/>
          <w:szCs w:val="24"/>
        </w:rPr>
        <w:t xml:space="preserve"> </w:t>
      </w:r>
      <w:r w:rsidR="007651EE" w:rsidRPr="0007427B">
        <w:rPr>
          <w:rFonts w:ascii="Times New Roman" w:hAnsi="Times New Roman" w:cs="Times New Roman"/>
          <w:b/>
          <w:sz w:val="24"/>
          <w:szCs w:val="24"/>
        </w:rPr>
        <w:t>sistema</w:t>
      </w:r>
      <w:bookmarkEnd w:id="134"/>
    </w:p>
    <w:p w14:paraId="5A176362" w14:textId="77777777" w:rsidR="0074726E" w:rsidRPr="0074726E" w:rsidRDefault="0074726E" w:rsidP="00BC12A2">
      <w:pPr>
        <w:numPr>
          <w:ilvl w:val="0"/>
          <w:numId w:val="45"/>
        </w:numPr>
        <w:tabs>
          <w:tab w:val="left" w:pos="284"/>
          <w:tab w:val="left" w:pos="993"/>
        </w:tabs>
        <w:suppressAutoHyphens/>
        <w:spacing w:after="0"/>
        <w:ind w:left="0" w:firstLine="709"/>
        <w:jc w:val="both"/>
        <w:rPr>
          <w:rFonts w:ascii="Times New Roman" w:eastAsia="Times New Roman" w:hAnsi="Times New Roman" w:cs="Times New Roman"/>
          <w:sz w:val="24"/>
          <w:szCs w:val="24"/>
        </w:rPr>
      </w:pPr>
      <w:bookmarkStart w:id="135" w:name="_Hlk38278504"/>
      <w:r w:rsidRPr="0074726E">
        <w:rPr>
          <w:rFonts w:ascii="Times New Roman" w:eastAsia="Times New Roman" w:hAnsi="Times New Roman" w:cs="Times New Roman"/>
          <w:sz w:val="24"/>
          <w:szCs w:val="24"/>
        </w:rPr>
        <w:t xml:space="preserve">Viešųjų ir pusiau viešųjų elektromobilių įkrovimo prieigų informacinė sistema yra Valstybinės reikšmės kelių eismo informacinės sistemos modulis. </w:t>
      </w:r>
    </w:p>
    <w:p w14:paraId="4E4C9306" w14:textId="77777777" w:rsidR="0074726E" w:rsidRPr="0074726E" w:rsidRDefault="0074726E" w:rsidP="00BC12A2">
      <w:pPr>
        <w:numPr>
          <w:ilvl w:val="0"/>
          <w:numId w:val="45"/>
        </w:numPr>
        <w:tabs>
          <w:tab w:val="left" w:pos="284"/>
          <w:tab w:val="left" w:pos="851"/>
          <w:tab w:val="left" w:pos="993"/>
        </w:tabs>
        <w:suppressAutoHyphens/>
        <w:spacing w:after="0" w:line="240" w:lineRule="auto"/>
        <w:ind w:left="0" w:firstLine="709"/>
        <w:contextualSpacing/>
        <w:jc w:val="both"/>
        <w:rPr>
          <w:rFonts w:ascii="Times New Roman" w:eastAsia="Times New Roman" w:hAnsi="Times New Roman" w:cs="Times New Roman"/>
          <w:sz w:val="24"/>
          <w:szCs w:val="24"/>
        </w:rPr>
      </w:pPr>
      <w:r w:rsidRPr="0074726E">
        <w:rPr>
          <w:rFonts w:ascii="Times New Roman" w:eastAsia="Times New Roman" w:hAnsi="Times New Roman" w:cs="Times New Roman"/>
          <w:iCs/>
          <w:sz w:val="24"/>
          <w:szCs w:val="24"/>
        </w:rPr>
        <w:t xml:space="preserve">Viešųjų ir pusiau viešųjų elektromobilių įkrovimo prieigų informacinės sistemos Valdytojas ir Tvarkytojas yra nustatytas </w:t>
      </w:r>
      <w:r w:rsidRPr="0074726E">
        <w:rPr>
          <w:rFonts w:ascii="Times New Roman" w:eastAsia="Times New Roman" w:hAnsi="Times New Roman" w:cs="Times New Roman"/>
          <w:sz w:val="24"/>
          <w:szCs w:val="24"/>
        </w:rPr>
        <w:t>Valstybinės reikšmės kelių eismo informacinės</w:t>
      </w:r>
      <w:r w:rsidRPr="0074726E">
        <w:rPr>
          <w:rFonts w:ascii="Times New Roman" w:eastAsia="Times New Roman" w:hAnsi="Times New Roman" w:cs="Times New Roman"/>
          <w:iCs/>
          <w:sz w:val="24"/>
          <w:szCs w:val="24"/>
        </w:rPr>
        <w:t xml:space="preserve"> sistemos nuostatuose</w:t>
      </w:r>
      <w:r w:rsidRPr="0074726E">
        <w:rPr>
          <w:rFonts w:ascii="Times New Roman" w:eastAsia="Times New Roman" w:hAnsi="Times New Roman" w:cs="Times New Roman"/>
          <w:sz w:val="24"/>
          <w:szCs w:val="24"/>
        </w:rPr>
        <w:t xml:space="preserve"> </w:t>
      </w:r>
    </w:p>
    <w:p w14:paraId="6AB120A6" w14:textId="77777777" w:rsidR="0074726E" w:rsidRPr="0074726E" w:rsidRDefault="0074726E" w:rsidP="00BC12A2">
      <w:pPr>
        <w:numPr>
          <w:ilvl w:val="0"/>
          <w:numId w:val="45"/>
        </w:numPr>
        <w:tabs>
          <w:tab w:val="left" w:pos="284"/>
          <w:tab w:val="left" w:pos="851"/>
          <w:tab w:val="left" w:pos="993"/>
        </w:tabs>
        <w:suppressAutoHyphens/>
        <w:spacing w:after="0" w:line="240" w:lineRule="auto"/>
        <w:ind w:left="0" w:firstLine="709"/>
        <w:contextualSpacing/>
        <w:jc w:val="both"/>
        <w:rPr>
          <w:rFonts w:ascii="Times New Roman" w:eastAsia="Times New Roman" w:hAnsi="Times New Roman" w:cs="Times New Roman"/>
          <w:iCs/>
          <w:sz w:val="24"/>
          <w:szCs w:val="24"/>
        </w:rPr>
      </w:pPr>
      <w:r w:rsidRPr="0074726E">
        <w:rPr>
          <w:rFonts w:ascii="Times New Roman" w:eastAsia="Times New Roman" w:hAnsi="Times New Roman" w:cs="Times New Roman"/>
          <w:iCs/>
          <w:sz w:val="24"/>
          <w:szCs w:val="24"/>
        </w:rPr>
        <w:t>Lietuvoje veikiančios viešosios ir pusiau viešosios elektromobilių įkrovimo prieigos ir jų operatoriai privalo turėti Tvarkytojo suteiktus unikalius identifikacinius kodus ir būti įregistruoti Viešųjų ir pusiau viešųjų elektromobilių įkrovimo prieigų informacinėje sistemoje vadovaujantis Tvarkytojo nustatyta tvarka.</w:t>
      </w:r>
    </w:p>
    <w:p w14:paraId="283E677C" w14:textId="77777777" w:rsidR="0074726E" w:rsidRPr="0074726E" w:rsidRDefault="0074726E" w:rsidP="00BC12A2">
      <w:pPr>
        <w:numPr>
          <w:ilvl w:val="0"/>
          <w:numId w:val="45"/>
        </w:numPr>
        <w:tabs>
          <w:tab w:val="left" w:pos="284"/>
          <w:tab w:val="left" w:pos="851"/>
          <w:tab w:val="left" w:pos="993"/>
        </w:tabs>
        <w:suppressAutoHyphens/>
        <w:spacing w:after="0" w:line="240" w:lineRule="auto"/>
        <w:ind w:left="0" w:firstLine="709"/>
        <w:contextualSpacing/>
        <w:jc w:val="both"/>
        <w:rPr>
          <w:rFonts w:ascii="Times New Roman" w:eastAsia="Times New Roman" w:hAnsi="Times New Roman" w:cs="Times New Roman"/>
          <w:sz w:val="24"/>
          <w:szCs w:val="24"/>
        </w:rPr>
      </w:pPr>
      <w:r w:rsidRPr="0074726E">
        <w:rPr>
          <w:rFonts w:ascii="Times New Roman" w:eastAsia="Times New Roman" w:hAnsi="Times New Roman" w:cs="Times New Roman"/>
          <w:sz w:val="24"/>
          <w:szCs w:val="24"/>
        </w:rPr>
        <w:t xml:space="preserve">Už viešųjų ir pusiau viešųjų elektromobilių įkrovimo prieigų operatorių ir jiems priklausančių prieigų įregistravimą Viešųjų ir pusiau viešųjų elektromobilių įkrovimo prieigų informacinėje sistemoje atsako elektromobilių įkrovimo prieigos operatorius. </w:t>
      </w:r>
    </w:p>
    <w:p w14:paraId="4B5A247B" w14:textId="77777777" w:rsidR="00BC12A2" w:rsidRDefault="0074726E" w:rsidP="00BC12A2">
      <w:pPr>
        <w:numPr>
          <w:ilvl w:val="0"/>
          <w:numId w:val="45"/>
        </w:numPr>
        <w:tabs>
          <w:tab w:val="left" w:pos="284"/>
          <w:tab w:val="left" w:pos="993"/>
        </w:tabs>
        <w:suppressAutoHyphens/>
        <w:spacing w:after="0" w:line="240" w:lineRule="auto"/>
        <w:ind w:left="0" w:firstLine="709"/>
        <w:contextualSpacing/>
        <w:jc w:val="both"/>
        <w:rPr>
          <w:rFonts w:ascii="Times New Roman" w:hAnsi="Times New Roman" w:cs="Times New Roman"/>
          <w:sz w:val="24"/>
          <w:szCs w:val="24"/>
        </w:rPr>
      </w:pPr>
      <w:r w:rsidRPr="0074726E">
        <w:rPr>
          <w:rFonts w:ascii="Times New Roman" w:hAnsi="Times New Roman" w:cs="Times New Roman"/>
          <w:sz w:val="24"/>
          <w:szCs w:val="24"/>
        </w:rPr>
        <w:t xml:space="preserve">Unikalūs identifikaciniai kodai viešosioms ir pusiau viešosioms elektromobilių įkrovimo prieigoms ir jų operatoriams suteikiami ir šios prieigos įregistruojamos Viešųjų ir pusiau viešųjų elektromobilių įkrovimo prieigų informacinėje sistemoje, jeigu viešosios arba pusiau viešosios elektromobilių įkrovimo prieigos ir jų operatoriai atitinka šio įstatymo 23 straipsnio 15 ir 16 dalyse, 24  straipsnio 1 ir 3 dalyse bei 29 straipsnyje jiems numatytus reikalavimus. </w:t>
      </w:r>
    </w:p>
    <w:p w14:paraId="6C6297FE" w14:textId="77777777" w:rsidR="00BC12A2" w:rsidRDefault="0074726E" w:rsidP="00BC12A2">
      <w:pPr>
        <w:numPr>
          <w:ilvl w:val="0"/>
          <w:numId w:val="45"/>
        </w:numPr>
        <w:tabs>
          <w:tab w:val="left" w:pos="284"/>
          <w:tab w:val="left" w:pos="993"/>
        </w:tabs>
        <w:suppressAutoHyphens/>
        <w:spacing w:after="0" w:line="240" w:lineRule="auto"/>
        <w:ind w:left="0" w:firstLine="709"/>
        <w:contextualSpacing/>
        <w:jc w:val="both"/>
        <w:rPr>
          <w:rFonts w:ascii="Times New Roman" w:hAnsi="Times New Roman" w:cs="Times New Roman"/>
          <w:sz w:val="24"/>
          <w:szCs w:val="24"/>
        </w:rPr>
      </w:pPr>
      <w:r w:rsidRPr="0074726E">
        <w:rPr>
          <w:rFonts w:ascii="Times New Roman" w:hAnsi="Times New Roman" w:cs="Times New Roman"/>
          <w:sz w:val="24"/>
          <w:szCs w:val="24"/>
        </w:rPr>
        <w:t xml:space="preserve">Tvarkytojas, gavęsi viešosios ar pusiau viešosios elektromobilių įkrovimo prieigos operatoriaus užpildytą prašymą dėl unikalaus identifikacinio kodo suteikimo ir viešosios arba pusiau viešosios elektromobilių įkrovimo prieigos įregistravimo Viešųjų ir pusiau viešųjų elektromobilių įkrovimo prieigų informacinėje sistemoje, sprendimą dėl unikalaus identifikacinio kodo suteikimo arba atsisakymo jį suteikti priima per 3 darbo dienas. </w:t>
      </w:r>
    </w:p>
    <w:p w14:paraId="451E40BB" w14:textId="77777777" w:rsidR="00BC12A2" w:rsidRDefault="0074726E" w:rsidP="00BC12A2">
      <w:pPr>
        <w:numPr>
          <w:ilvl w:val="0"/>
          <w:numId w:val="45"/>
        </w:numPr>
        <w:tabs>
          <w:tab w:val="left" w:pos="284"/>
          <w:tab w:val="left" w:pos="993"/>
        </w:tabs>
        <w:suppressAutoHyphens/>
        <w:spacing w:after="0" w:line="240" w:lineRule="auto"/>
        <w:ind w:left="0" w:firstLine="709"/>
        <w:contextualSpacing/>
        <w:jc w:val="both"/>
        <w:rPr>
          <w:rFonts w:ascii="Times New Roman" w:hAnsi="Times New Roman" w:cs="Times New Roman"/>
          <w:sz w:val="24"/>
          <w:szCs w:val="24"/>
        </w:rPr>
      </w:pPr>
      <w:r w:rsidRPr="0074726E">
        <w:rPr>
          <w:rFonts w:ascii="Times New Roman" w:hAnsi="Times New Roman" w:cs="Times New Roman"/>
          <w:sz w:val="24"/>
          <w:szCs w:val="24"/>
        </w:rPr>
        <w:t>Jeigu Tvarkytojas elektromobilių įkrovimo prieigų operatoriui nepateikia motyvuoto atsisakymo išduoti unikalius identifikacinius kodus per 3 darbo dienas, laikoma, kad elektromobilių įkrovimo prieigų operatorius gali teikti elektromobilių įkrovimo paslaugas klientams.</w:t>
      </w:r>
    </w:p>
    <w:p w14:paraId="5850B427" w14:textId="77777777" w:rsidR="00BC12A2" w:rsidRDefault="0074726E" w:rsidP="00BC12A2">
      <w:pPr>
        <w:numPr>
          <w:ilvl w:val="0"/>
          <w:numId w:val="45"/>
        </w:numPr>
        <w:tabs>
          <w:tab w:val="left" w:pos="284"/>
          <w:tab w:val="left" w:pos="993"/>
        </w:tabs>
        <w:suppressAutoHyphens/>
        <w:spacing w:after="0" w:line="240" w:lineRule="auto"/>
        <w:ind w:left="0" w:firstLine="709"/>
        <w:contextualSpacing/>
        <w:jc w:val="both"/>
        <w:rPr>
          <w:rFonts w:ascii="Times New Roman" w:hAnsi="Times New Roman" w:cs="Times New Roman"/>
          <w:sz w:val="24"/>
          <w:szCs w:val="24"/>
        </w:rPr>
      </w:pPr>
      <w:r w:rsidRPr="0074726E">
        <w:rPr>
          <w:rFonts w:ascii="Times New Roman" w:hAnsi="Times New Roman" w:cs="Times New Roman"/>
          <w:sz w:val="24"/>
          <w:szCs w:val="24"/>
        </w:rPr>
        <w:t>Per 30 darbo dienų po Tvarkytojo sprendimo patenkinti prašymą Viešųjų ir pusiau viešųjų elektromobilių įkrovimo prieigų operatorius turi su Tvarkytoju pasirašyti duomenų teikimo sutartį dėl elektromobilių stotelės statinių ir, kai elektromobilių įkrovimo stotelė turi galimybę perduoti, dinaminių duomenų teikimo, kurioje nustatyti tokių duomenų teikimo terminai, techninės sąlygos, už duomenų apdorojimą atsakingi asmenys. Jeigu elektromobilių įkrovimo prieigos operatorius per nustatytą terminą duomenų teikimo sutarties nepasirašo, Tvarkytojas sustabdo viešosios ir pusiau viešosios elektromobilių įkrovimo prieigos ir operatoriaus unikalių identifikacinių kodų galiojimą iki duomenų teikimo sutartis bus pasirašyta, bet ne ilgesniam nei 15 darbo dienų terminui. Jei per nustatytą terminą duomenų teikimo sutartis nepasirašoma, viešosios ir pusiau viešosios elektromobilių įkrovimo prieigos ir operatoriaus identifikaciniai kodai panaikinami ir šios prieigos išregistruojamos iš Viešųjų ir pusiau viešųjų elektromobilių įkrovimo prieigų informacinės sistemos, ir apie tai Tvarkytojas per 3 darbo dienas informuoja viešosios ir pusiau viešosios elektromobilių įkrovimo prieigos operatorių.</w:t>
      </w:r>
    </w:p>
    <w:p w14:paraId="61B95C6A" w14:textId="77777777" w:rsidR="00BC12A2" w:rsidRDefault="0074726E" w:rsidP="00BC12A2">
      <w:pPr>
        <w:numPr>
          <w:ilvl w:val="0"/>
          <w:numId w:val="45"/>
        </w:numPr>
        <w:tabs>
          <w:tab w:val="left" w:pos="284"/>
          <w:tab w:val="left" w:pos="993"/>
        </w:tabs>
        <w:suppressAutoHyphens/>
        <w:spacing w:after="0" w:line="240" w:lineRule="auto"/>
        <w:ind w:left="0" w:firstLine="709"/>
        <w:contextualSpacing/>
        <w:jc w:val="both"/>
        <w:rPr>
          <w:rFonts w:ascii="Times New Roman" w:hAnsi="Times New Roman" w:cs="Times New Roman"/>
          <w:sz w:val="24"/>
          <w:szCs w:val="24"/>
        </w:rPr>
      </w:pPr>
      <w:r w:rsidRPr="0074726E">
        <w:rPr>
          <w:rFonts w:ascii="Times New Roman" w:hAnsi="Times New Roman" w:cs="Times New Roman"/>
          <w:sz w:val="24"/>
          <w:szCs w:val="24"/>
        </w:rPr>
        <w:t xml:space="preserve">Viešųjų ir pusiau viešųjų elektromobilių įkrovimo prieigų operatorius įsipareigoja Tvarkytojui teikti elektromobilių stotelės statinius ir, kai elektromobilių įkrovimo stotelė turi galimybę perduoti, dinaminius duomenis Tvarkytojo nustatyta tvarka, </w:t>
      </w:r>
      <w:r w:rsidRPr="0074726E">
        <w:rPr>
          <w:rFonts w:ascii="Times New Roman" w:eastAsia="Times New Roman" w:hAnsi="Times New Roman" w:cs="Times New Roman"/>
          <w:sz w:val="24"/>
          <w:szCs w:val="24"/>
        </w:rPr>
        <w:t xml:space="preserve">pagal atvirą įkrovimo prieigų protokolą (angl. </w:t>
      </w:r>
      <w:proofErr w:type="spellStart"/>
      <w:r w:rsidRPr="0074726E">
        <w:rPr>
          <w:rFonts w:ascii="Times New Roman" w:eastAsia="Times New Roman" w:hAnsi="Times New Roman" w:cs="Times New Roman"/>
          <w:i/>
          <w:iCs/>
          <w:sz w:val="24"/>
          <w:szCs w:val="24"/>
        </w:rPr>
        <w:t>Open</w:t>
      </w:r>
      <w:proofErr w:type="spellEnd"/>
      <w:r w:rsidRPr="0074726E">
        <w:rPr>
          <w:rFonts w:ascii="Times New Roman" w:eastAsia="Times New Roman" w:hAnsi="Times New Roman" w:cs="Times New Roman"/>
          <w:i/>
          <w:iCs/>
          <w:sz w:val="24"/>
          <w:szCs w:val="24"/>
        </w:rPr>
        <w:t xml:space="preserve"> </w:t>
      </w:r>
      <w:proofErr w:type="spellStart"/>
      <w:r w:rsidRPr="0074726E">
        <w:rPr>
          <w:rFonts w:ascii="Times New Roman" w:eastAsia="Times New Roman" w:hAnsi="Times New Roman" w:cs="Times New Roman"/>
          <w:i/>
          <w:iCs/>
          <w:sz w:val="24"/>
          <w:szCs w:val="24"/>
        </w:rPr>
        <w:t>Charge</w:t>
      </w:r>
      <w:proofErr w:type="spellEnd"/>
      <w:r w:rsidRPr="0074726E">
        <w:rPr>
          <w:rFonts w:ascii="Times New Roman" w:eastAsia="Times New Roman" w:hAnsi="Times New Roman" w:cs="Times New Roman"/>
          <w:i/>
          <w:iCs/>
          <w:sz w:val="24"/>
          <w:szCs w:val="24"/>
        </w:rPr>
        <w:t xml:space="preserve"> </w:t>
      </w:r>
      <w:proofErr w:type="spellStart"/>
      <w:r w:rsidRPr="0074726E">
        <w:rPr>
          <w:rFonts w:ascii="Times New Roman" w:eastAsia="Times New Roman" w:hAnsi="Times New Roman" w:cs="Times New Roman"/>
          <w:i/>
          <w:iCs/>
          <w:sz w:val="24"/>
          <w:szCs w:val="24"/>
        </w:rPr>
        <w:t>Point</w:t>
      </w:r>
      <w:proofErr w:type="spellEnd"/>
      <w:r w:rsidRPr="0074726E">
        <w:rPr>
          <w:rFonts w:ascii="Times New Roman" w:eastAsia="Times New Roman" w:hAnsi="Times New Roman" w:cs="Times New Roman"/>
          <w:i/>
          <w:iCs/>
          <w:sz w:val="24"/>
          <w:szCs w:val="24"/>
        </w:rPr>
        <w:t xml:space="preserve"> </w:t>
      </w:r>
      <w:proofErr w:type="spellStart"/>
      <w:r w:rsidRPr="0074726E">
        <w:rPr>
          <w:rFonts w:ascii="Times New Roman" w:eastAsia="Times New Roman" w:hAnsi="Times New Roman" w:cs="Times New Roman"/>
          <w:i/>
          <w:iCs/>
          <w:sz w:val="24"/>
          <w:szCs w:val="24"/>
        </w:rPr>
        <w:t>Protocol</w:t>
      </w:r>
      <w:proofErr w:type="spellEnd"/>
      <w:r w:rsidRPr="0074726E">
        <w:rPr>
          <w:rFonts w:ascii="Times New Roman" w:eastAsia="Times New Roman" w:hAnsi="Times New Roman" w:cs="Times New Roman"/>
          <w:sz w:val="24"/>
          <w:szCs w:val="24"/>
        </w:rPr>
        <w:t xml:space="preserve">) arba pagal kitą su juo suderinamą protokolą ir </w:t>
      </w:r>
      <w:r w:rsidRPr="0074726E">
        <w:rPr>
          <w:rFonts w:ascii="Times New Roman" w:hAnsi="Times New Roman" w:cs="Times New Roman"/>
          <w:sz w:val="24"/>
          <w:szCs w:val="24"/>
        </w:rPr>
        <w:t>neatlygintinai.</w:t>
      </w:r>
    </w:p>
    <w:p w14:paraId="568799EA" w14:textId="77777777" w:rsidR="00BC12A2" w:rsidRDefault="0074726E" w:rsidP="00BC12A2">
      <w:pPr>
        <w:numPr>
          <w:ilvl w:val="0"/>
          <w:numId w:val="45"/>
        </w:numPr>
        <w:tabs>
          <w:tab w:val="left" w:pos="284"/>
          <w:tab w:val="left" w:pos="993"/>
        </w:tabs>
        <w:suppressAutoHyphens/>
        <w:spacing w:after="0" w:line="240" w:lineRule="auto"/>
        <w:ind w:left="0" w:firstLine="567"/>
        <w:contextualSpacing/>
        <w:jc w:val="both"/>
        <w:rPr>
          <w:rFonts w:ascii="Times New Roman" w:hAnsi="Times New Roman" w:cs="Times New Roman"/>
          <w:sz w:val="24"/>
          <w:szCs w:val="24"/>
        </w:rPr>
      </w:pPr>
      <w:r w:rsidRPr="0074726E">
        <w:rPr>
          <w:rFonts w:ascii="Times New Roman" w:hAnsi="Times New Roman" w:cs="Times New Roman"/>
          <w:sz w:val="24"/>
          <w:szCs w:val="24"/>
        </w:rPr>
        <w:t xml:space="preserve">Unikalūs identifikaciniai kodai viešosioms ir pusiau viešosioms elektromobilių įkrovimo prieigoms ir jų operatoriams yra suteikiami neribotam laikui arba iki panaikinimo. </w:t>
      </w:r>
    </w:p>
    <w:p w14:paraId="4B0CA1A9" w14:textId="77777777" w:rsidR="00BC12A2" w:rsidRDefault="0074726E" w:rsidP="00BC12A2">
      <w:pPr>
        <w:numPr>
          <w:ilvl w:val="0"/>
          <w:numId w:val="45"/>
        </w:numPr>
        <w:tabs>
          <w:tab w:val="left" w:pos="284"/>
          <w:tab w:val="left" w:pos="993"/>
        </w:tabs>
        <w:suppressAutoHyphens/>
        <w:spacing w:after="0" w:line="240" w:lineRule="auto"/>
        <w:ind w:left="0" w:firstLine="567"/>
        <w:contextualSpacing/>
        <w:jc w:val="both"/>
        <w:rPr>
          <w:rFonts w:ascii="Times New Roman" w:hAnsi="Times New Roman" w:cs="Times New Roman"/>
          <w:sz w:val="24"/>
          <w:szCs w:val="24"/>
        </w:rPr>
      </w:pPr>
      <w:r w:rsidRPr="0074726E">
        <w:rPr>
          <w:rFonts w:ascii="Times New Roman" w:hAnsi="Times New Roman" w:cs="Times New Roman"/>
          <w:sz w:val="24"/>
          <w:szCs w:val="24"/>
        </w:rPr>
        <w:t xml:space="preserve">Tvarkytojui nustačius, kad viešosios ir pusiau viešosios elektromobilių įkrovimo prieigos operatorius nesilaiko duomenų teikimo sutarties sąlygų, Tvarkytojas įspėja viešosios ar pusiau viešosios </w:t>
      </w:r>
      <w:r w:rsidRPr="0074726E">
        <w:rPr>
          <w:rFonts w:ascii="Times New Roman" w:hAnsi="Times New Roman" w:cs="Times New Roman"/>
          <w:sz w:val="24"/>
          <w:szCs w:val="24"/>
        </w:rPr>
        <w:lastRenderedPageBreak/>
        <w:t xml:space="preserve">elektromobilių įkrovimo prieigos operatorių, nurodydamas 15 darbo dienų terminą nurodytų trūkumų pašalinimui. Jei per nustatytą terminą trūkumai nėra pašalinami, Tvarkytojas sustabdo viešosios ir pusiau viešosios elektromobilių įkrovimo prieigos ir operatoriaus unikalių identifikacinių kodų galiojimą iki trūkumai bus pašalinti, bet neilgesniam nei 3 mėnesių terminui. Jei per šį terminą trūkumai nepašalinami, viešosios ir pusiau viešosios elektromobilių įkrovimo prieigos ir operatoriaus identifikaciniai kodai panaikinami ir šios prieigos išregistruojamos iš Viešųjų ir pusiau viešųjų elektromobilių įkrovimo prieigų informacinės sistemos, apie tai Tvarkytojas per 3 darbo dienas informuoja viešosios ir pusiau viešosios elektromobilių įkrovimo prieigos operatorių. </w:t>
      </w:r>
    </w:p>
    <w:p w14:paraId="52722281" w14:textId="4A4819A5" w:rsidR="0074726E" w:rsidRPr="0074726E" w:rsidRDefault="0074726E" w:rsidP="00BC12A2">
      <w:pPr>
        <w:numPr>
          <w:ilvl w:val="0"/>
          <w:numId w:val="45"/>
        </w:numPr>
        <w:tabs>
          <w:tab w:val="left" w:pos="284"/>
          <w:tab w:val="left" w:pos="993"/>
        </w:tabs>
        <w:suppressAutoHyphens/>
        <w:spacing w:after="0" w:line="240" w:lineRule="auto"/>
        <w:ind w:left="0" w:firstLine="567"/>
        <w:contextualSpacing/>
        <w:jc w:val="both"/>
        <w:rPr>
          <w:rFonts w:ascii="Times New Roman" w:hAnsi="Times New Roman" w:cs="Times New Roman"/>
          <w:sz w:val="24"/>
          <w:szCs w:val="24"/>
        </w:rPr>
      </w:pPr>
      <w:r w:rsidRPr="0074726E">
        <w:rPr>
          <w:rFonts w:ascii="Times New Roman" w:hAnsi="Times New Roman" w:cs="Times New Roman"/>
          <w:sz w:val="24"/>
          <w:szCs w:val="24"/>
        </w:rPr>
        <w:t>Viešosios ir pusiau viešosios elektromobilių įkrovimo prieigos ir operatoriaus identifikaciniai kodai panaikinami ir šios prieigos išregistruojamos iš Viešųjų ir pusiau viešųjų elektromobilių įkrovimo prieigų informacinės sistemos taip pat šiais atvejais:</w:t>
      </w:r>
    </w:p>
    <w:p w14:paraId="7FA28DB8" w14:textId="77777777" w:rsidR="0074726E" w:rsidRPr="0074726E" w:rsidRDefault="0074726E" w:rsidP="00BC12A2">
      <w:pPr>
        <w:tabs>
          <w:tab w:val="left" w:pos="284"/>
          <w:tab w:val="left" w:pos="993"/>
        </w:tabs>
        <w:suppressAutoHyphens/>
        <w:spacing w:after="0"/>
        <w:ind w:firstLine="567"/>
        <w:contextualSpacing/>
        <w:jc w:val="both"/>
        <w:rPr>
          <w:rFonts w:ascii="Times New Roman" w:hAnsi="Times New Roman" w:cs="Times New Roman"/>
          <w:sz w:val="24"/>
          <w:szCs w:val="24"/>
        </w:rPr>
      </w:pPr>
      <w:r w:rsidRPr="0074726E">
        <w:rPr>
          <w:rFonts w:ascii="Times New Roman" w:hAnsi="Times New Roman" w:cs="Times New Roman"/>
          <w:sz w:val="24"/>
          <w:szCs w:val="24"/>
        </w:rPr>
        <w:t xml:space="preserve">1)    viešosios ir pusiau viešosios elektromobilių įkrovimo prieigos operatoriaus prašymu; </w:t>
      </w:r>
    </w:p>
    <w:p w14:paraId="1A23CA66" w14:textId="77777777" w:rsidR="0074726E" w:rsidRPr="0074726E" w:rsidRDefault="0074726E" w:rsidP="00BC12A2">
      <w:pPr>
        <w:tabs>
          <w:tab w:val="left" w:pos="284"/>
          <w:tab w:val="left" w:pos="993"/>
        </w:tabs>
        <w:suppressAutoHyphens/>
        <w:spacing w:after="0"/>
        <w:ind w:firstLine="567"/>
        <w:contextualSpacing/>
        <w:jc w:val="both"/>
        <w:rPr>
          <w:rFonts w:ascii="Times New Roman" w:hAnsi="Times New Roman" w:cs="Times New Roman"/>
          <w:sz w:val="24"/>
          <w:szCs w:val="24"/>
        </w:rPr>
      </w:pPr>
      <w:r w:rsidRPr="0074726E">
        <w:rPr>
          <w:rFonts w:ascii="Times New Roman" w:hAnsi="Times New Roman" w:cs="Times New Roman"/>
          <w:sz w:val="24"/>
          <w:szCs w:val="24"/>
        </w:rPr>
        <w:t>2)    mirus fiziniam asmeniui arba likvidavus juridinį asmenį teikusi elektromobilių įkrovimo paslaugas;</w:t>
      </w:r>
    </w:p>
    <w:p w14:paraId="6A187CF3" w14:textId="77777777" w:rsidR="0074726E" w:rsidRPr="0074726E" w:rsidRDefault="0074726E" w:rsidP="00BC12A2">
      <w:pPr>
        <w:tabs>
          <w:tab w:val="left" w:pos="284"/>
          <w:tab w:val="left" w:pos="993"/>
        </w:tabs>
        <w:suppressAutoHyphens/>
        <w:spacing w:after="0"/>
        <w:ind w:firstLine="567"/>
        <w:contextualSpacing/>
        <w:jc w:val="both"/>
        <w:rPr>
          <w:rFonts w:ascii="Times New Roman" w:hAnsi="Times New Roman" w:cs="Times New Roman"/>
          <w:sz w:val="24"/>
          <w:szCs w:val="24"/>
        </w:rPr>
      </w:pPr>
      <w:r w:rsidRPr="0074726E">
        <w:rPr>
          <w:rFonts w:ascii="Times New Roman" w:hAnsi="Times New Roman" w:cs="Times New Roman"/>
          <w:sz w:val="24"/>
          <w:szCs w:val="24"/>
        </w:rPr>
        <w:t xml:space="preserve">3)    Tvarkytojui </w:t>
      </w:r>
      <w:r w:rsidRPr="0074726E">
        <w:rPr>
          <w:rFonts w:ascii="Times New Roman" w:hAnsi="Times New Roman" w:cs="Times New Roman"/>
          <w:color w:val="000000"/>
          <w:sz w:val="24"/>
          <w:szCs w:val="24"/>
        </w:rPr>
        <w:t>remiantis Viešųjų ir pusiau viešųjų elektromobilių įkrovimo prieigų informacinės sistemos duomenimis nustačius,</w:t>
      </w:r>
      <w:r w:rsidRPr="0074726E">
        <w:rPr>
          <w:rFonts w:ascii="Times New Roman" w:hAnsi="Times New Roman" w:cs="Times New Roman"/>
          <w:sz w:val="24"/>
          <w:szCs w:val="24"/>
        </w:rPr>
        <w:t xml:space="preserve"> kad viešosios ir pusiau viešosios elektromobilių įkrovimo prieigos operatorius per 6 mėnesius nuo identifikacinio kodo suteikimo dienos nepradėjo teikti arba per paskutinius 6 mėnesius neteikia viešosios elektromobilių įkrovimo paslaugos arba viešųjų ir pusiau viešųjų elektromobilių įkrovimo prieiga neteikia duomenų Tvarkytojui daugiau kaip 3 mėnesius;</w:t>
      </w:r>
    </w:p>
    <w:p w14:paraId="678A9D2A" w14:textId="77777777" w:rsidR="00BC12A2" w:rsidRDefault="0074726E" w:rsidP="00BC12A2">
      <w:pPr>
        <w:tabs>
          <w:tab w:val="left" w:pos="284"/>
          <w:tab w:val="left" w:pos="993"/>
        </w:tabs>
        <w:suppressAutoHyphens/>
        <w:spacing w:after="0"/>
        <w:ind w:firstLine="567"/>
        <w:contextualSpacing/>
        <w:jc w:val="both"/>
        <w:rPr>
          <w:rFonts w:ascii="Times New Roman" w:hAnsi="Times New Roman" w:cs="Times New Roman"/>
          <w:sz w:val="24"/>
          <w:szCs w:val="24"/>
        </w:rPr>
      </w:pPr>
      <w:r w:rsidRPr="0074726E">
        <w:rPr>
          <w:rFonts w:ascii="Times New Roman" w:hAnsi="Times New Roman" w:cs="Times New Roman"/>
          <w:sz w:val="24"/>
          <w:szCs w:val="24"/>
        </w:rPr>
        <w:t>4)    Tvarkytojui gavus informaciją kad viešųjų ir pusiau viešųjų elektromobilių įkrovimo prieiga neatitinka šio straipsnio 5 dalyje nurodytų reikalavimų.</w:t>
      </w:r>
    </w:p>
    <w:p w14:paraId="79F18E4E" w14:textId="77777777" w:rsidR="00BC12A2" w:rsidRPr="00BC12A2" w:rsidRDefault="0074726E" w:rsidP="00BC12A2">
      <w:pPr>
        <w:pStyle w:val="ListParagraph"/>
        <w:numPr>
          <w:ilvl w:val="0"/>
          <w:numId w:val="46"/>
        </w:numPr>
        <w:tabs>
          <w:tab w:val="left" w:pos="284"/>
          <w:tab w:val="left" w:pos="993"/>
        </w:tabs>
        <w:suppressAutoHyphens/>
        <w:spacing w:after="0"/>
        <w:ind w:left="0" w:firstLine="567"/>
        <w:jc w:val="both"/>
        <w:rPr>
          <w:rFonts w:ascii="Times New Roman" w:hAnsi="Times New Roman" w:cs="Times New Roman"/>
          <w:sz w:val="24"/>
          <w:szCs w:val="24"/>
        </w:rPr>
      </w:pPr>
      <w:r w:rsidRPr="00BC12A2">
        <w:rPr>
          <w:rFonts w:ascii="Times New Roman" w:eastAsia="Times New Roman" w:hAnsi="Times New Roman" w:cs="Times New Roman"/>
          <w:sz w:val="24"/>
          <w:szCs w:val="24"/>
        </w:rPr>
        <w:t xml:space="preserve">Tvarkytojas užtikrina, kad Viešųjų ir pusiau viešųjų elektromobilių įkrovimo prieigų informacinės sistemos duomenys būtų prieinami visiems naudotojams viešai ir vienodomis sąlygomis. </w:t>
      </w:r>
    </w:p>
    <w:p w14:paraId="77A08694" w14:textId="1D30F346" w:rsidR="0074726E" w:rsidRPr="00BC12A2" w:rsidRDefault="0074726E" w:rsidP="00BC12A2">
      <w:pPr>
        <w:pStyle w:val="ListParagraph"/>
        <w:numPr>
          <w:ilvl w:val="0"/>
          <w:numId w:val="46"/>
        </w:numPr>
        <w:tabs>
          <w:tab w:val="left" w:pos="284"/>
          <w:tab w:val="left" w:pos="993"/>
        </w:tabs>
        <w:suppressAutoHyphens/>
        <w:spacing w:after="0"/>
        <w:ind w:left="0" w:firstLine="567"/>
        <w:jc w:val="both"/>
        <w:rPr>
          <w:rFonts w:ascii="Times New Roman" w:hAnsi="Times New Roman" w:cs="Times New Roman"/>
          <w:sz w:val="24"/>
          <w:szCs w:val="24"/>
        </w:rPr>
      </w:pPr>
      <w:r w:rsidRPr="00BC12A2">
        <w:rPr>
          <w:rFonts w:ascii="Times New Roman" w:eastAsia="Times New Roman" w:hAnsi="Times New Roman" w:cs="Times New Roman"/>
          <w:sz w:val="24"/>
          <w:szCs w:val="24"/>
        </w:rPr>
        <w:t xml:space="preserve">Tvarkytojas registruoja, kaupia ir tvarko duomenis Viešųjų ir pusiau viešųjų  elektromobilių įkrovimo prieigų informacinėje sistemoje ir užtikrina, kad Viešųjų ir pusiau viešų elektromobilių įkrovimo prieigų informacinės sistemos duomenys būtų atviri visiems jos naudotojams, </w:t>
      </w:r>
      <w:r w:rsidRPr="00BC12A2">
        <w:rPr>
          <w:rFonts w:ascii="Times New Roman" w:eastAsia="Times New Roman" w:hAnsi="Times New Roman" w:cs="Times New Roman"/>
          <w:color w:val="000000"/>
          <w:sz w:val="24"/>
          <w:szCs w:val="20"/>
        </w:rPr>
        <w:t xml:space="preserve">asmens duomenys tvarkomi viešosioms ir (arba) administracinėms paslaugos teikti </w:t>
      </w:r>
      <w:r w:rsidRPr="00BC12A2">
        <w:rPr>
          <w:rFonts w:ascii="Times New Roman" w:eastAsia="Times New Roman" w:hAnsi="Times New Roman" w:cs="Times New Roman"/>
          <w:sz w:val="24"/>
          <w:szCs w:val="24"/>
        </w:rPr>
        <w:t>nepažeidžiant 2016 m. balandžio 27 d. Europos Parlamento ir Tarybos reglamento (ES) 2016/679 dėl fizinių asmenų apsaugos tvarkant asmens duomenis ir dėl laisvo tokių duomenų judėjimo, kuriuo panaikinama Direktyva 95/46/EB (Bendrasis duomenų apsaugos reglamentas), nuostatų.</w:t>
      </w:r>
    </w:p>
    <w:p w14:paraId="3C63AC26" w14:textId="77777777" w:rsidR="000D4FC5" w:rsidRDefault="000D4FC5" w:rsidP="004656B9">
      <w:pPr>
        <w:tabs>
          <w:tab w:val="left" w:pos="993"/>
          <w:tab w:val="left" w:pos="1560"/>
        </w:tabs>
        <w:spacing w:after="0" w:line="240" w:lineRule="auto"/>
        <w:jc w:val="both"/>
        <w:rPr>
          <w:rFonts w:ascii="Times New Roman" w:hAnsi="Times New Roman" w:cs="Times New Roman"/>
          <w:sz w:val="24"/>
          <w:szCs w:val="24"/>
        </w:rPr>
      </w:pPr>
    </w:p>
    <w:bookmarkEnd w:id="131"/>
    <w:p w14:paraId="0F2A44F9" w14:textId="5E1F9019" w:rsidR="00597336" w:rsidRPr="00C768CA" w:rsidRDefault="003212B1" w:rsidP="00C768CA">
      <w:pPr>
        <w:tabs>
          <w:tab w:val="left" w:pos="993"/>
        </w:tabs>
        <w:spacing w:after="0" w:line="240" w:lineRule="auto"/>
        <w:ind w:left="709"/>
        <w:rPr>
          <w:rFonts w:ascii="Times New Roman" w:hAnsi="Times New Roman" w:cs="Times New Roman"/>
          <w:b/>
          <w:bCs/>
          <w:sz w:val="24"/>
          <w:szCs w:val="24"/>
        </w:rPr>
      </w:pPr>
      <w:r w:rsidRPr="00C768CA">
        <w:rPr>
          <w:rFonts w:ascii="Times New Roman" w:hAnsi="Times New Roman" w:cs="Times New Roman"/>
          <w:b/>
          <w:bCs/>
          <w:sz w:val="24"/>
          <w:szCs w:val="24"/>
        </w:rPr>
        <w:t>2</w:t>
      </w:r>
      <w:r w:rsidR="008876EB">
        <w:rPr>
          <w:rFonts w:ascii="Times New Roman" w:hAnsi="Times New Roman" w:cs="Times New Roman"/>
          <w:b/>
          <w:bCs/>
          <w:sz w:val="24"/>
          <w:szCs w:val="24"/>
        </w:rPr>
        <w:t>6</w:t>
      </w:r>
      <w:r w:rsidRPr="00C768CA">
        <w:rPr>
          <w:rFonts w:ascii="Times New Roman" w:hAnsi="Times New Roman" w:cs="Times New Roman"/>
          <w:b/>
          <w:bCs/>
          <w:sz w:val="24"/>
          <w:szCs w:val="24"/>
        </w:rPr>
        <w:t xml:space="preserve"> </w:t>
      </w:r>
      <w:r w:rsidR="00773955" w:rsidRPr="00C768CA">
        <w:rPr>
          <w:rFonts w:ascii="Times New Roman" w:hAnsi="Times New Roman" w:cs="Times New Roman"/>
          <w:b/>
          <w:bCs/>
          <w:sz w:val="24"/>
          <w:szCs w:val="24"/>
        </w:rPr>
        <w:t xml:space="preserve">straipsnis. </w:t>
      </w:r>
      <w:r w:rsidR="005E1962">
        <w:rPr>
          <w:rFonts w:ascii="Times New Roman" w:hAnsi="Times New Roman" w:cs="Times New Roman"/>
          <w:b/>
          <w:bCs/>
          <w:sz w:val="24"/>
          <w:szCs w:val="24"/>
        </w:rPr>
        <w:t>Biodujų</w:t>
      </w:r>
      <w:r w:rsidR="00BA6B6D" w:rsidRPr="00C768CA">
        <w:rPr>
          <w:rFonts w:ascii="Times New Roman" w:hAnsi="Times New Roman" w:cs="Times New Roman"/>
          <w:b/>
          <w:bCs/>
          <w:sz w:val="24"/>
          <w:szCs w:val="24"/>
        </w:rPr>
        <w:t xml:space="preserve"> </w:t>
      </w:r>
      <w:r w:rsidR="00F02AE4" w:rsidRPr="00C768CA">
        <w:rPr>
          <w:rFonts w:ascii="Times New Roman" w:hAnsi="Times New Roman" w:cs="Times New Roman"/>
          <w:b/>
          <w:bCs/>
          <w:sz w:val="24"/>
          <w:szCs w:val="24"/>
        </w:rPr>
        <w:t>naudojimas</w:t>
      </w:r>
      <w:r w:rsidR="000329EC">
        <w:rPr>
          <w:rFonts w:ascii="Times New Roman" w:hAnsi="Times New Roman" w:cs="Times New Roman"/>
          <w:b/>
          <w:bCs/>
          <w:sz w:val="24"/>
          <w:szCs w:val="24"/>
        </w:rPr>
        <w:t xml:space="preserve"> ir tiekimas</w:t>
      </w:r>
      <w:r w:rsidR="003E4EF0">
        <w:rPr>
          <w:rFonts w:ascii="Times New Roman" w:hAnsi="Times New Roman" w:cs="Times New Roman"/>
          <w:b/>
          <w:bCs/>
          <w:sz w:val="24"/>
          <w:szCs w:val="24"/>
        </w:rPr>
        <w:t xml:space="preserve"> transportui</w:t>
      </w:r>
    </w:p>
    <w:p w14:paraId="2C956110" w14:textId="30B3815D" w:rsidR="005E1962" w:rsidRDefault="005E1962" w:rsidP="00BC12A2">
      <w:pPr>
        <w:pStyle w:val="ListParagraph"/>
        <w:numPr>
          <w:ilvl w:val="0"/>
          <w:numId w:val="21"/>
        </w:numPr>
        <w:tabs>
          <w:tab w:val="left" w:pos="993"/>
          <w:tab w:val="left" w:pos="1418"/>
        </w:tabs>
        <w:spacing w:after="0" w:line="240" w:lineRule="auto"/>
        <w:ind w:left="0" w:firstLine="709"/>
        <w:jc w:val="both"/>
        <w:rPr>
          <w:rFonts w:ascii="Times New Roman" w:hAnsi="Times New Roman" w:cs="Times New Roman"/>
          <w:sz w:val="24"/>
          <w:szCs w:val="24"/>
        </w:rPr>
      </w:pPr>
      <w:r w:rsidRPr="008936D0">
        <w:rPr>
          <w:rFonts w:ascii="Times New Roman" w:hAnsi="Times New Roman" w:cs="Times New Roman"/>
          <w:sz w:val="24"/>
          <w:szCs w:val="24"/>
        </w:rPr>
        <w:t xml:space="preserve">Biodujos į transporto priemones tiekiamos tiesiogiai per </w:t>
      </w:r>
      <w:r w:rsidR="0018415D">
        <w:rPr>
          <w:rFonts w:ascii="Times New Roman" w:hAnsi="Times New Roman" w:cs="Times New Roman"/>
          <w:sz w:val="24"/>
          <w:szCs w:val="24"/>
        </w:rPr>
        <w:t xml:space="preserve">suslėgtų gamtinių dujų </w:t>
      </w:r>
      <w:r w:rsidRPr="008936D0">
        <w:rPr>
          <w:rFonts w:ascii="Times New Roman" w:hAnsi="Times New Roman" w:cs="Times New Roman"/>
          <w:sz w:val="24"/>
          <w:szCs w:val="24"/>
        </w:rPr>
        <w:t>pildymo punkt</w:t>
      </w:r>
      <w:r w:rsidR="007C0640">
        <w:rPr>
          <w:rFonts w:ascii="Times New Roman" w:hAnsi="Times New Roman" w:cs="Times New Roman"/>
          <w:sz w:val="24"/>
          <w:szCs w:val="24"/>
        </w:rPr>
        <w:t xml:space="preserve">us </w:t>
      </w:r>
      <w:r w:rsidR="008A7272">
        <w:rPr>
          <w:rFonts w:ascii="Times New Roman" w:hAnsi="Times New Roman" w:cs="Times New Roman"/>
          <w:sz w:val="24"/>
          <w:szCs w:val="24"/>
        </w:rPr>
        <w:t>ir (a</w:t>
      </w:r>
      <w:r w:rsidR="007C0640">
        <w:rPr>
          <w:rFonts w:ascii="Times New Roman" w:hAnsi="Times New Roman" w:cs="Times New Roman"/>
          <w:sz w:val="24"/>
          <w:szCs w:val="24"/>
        </w:rPr>
        <w:t>r</w:t>
      </w:r>
      <w:r w:rsidR="008A7272">
        <w:rPr>
          <w:rFonts w:ascii="Times New Roman" w:hAnsi="Times New Roman" w:cs="Times New Roman"/>
          <w:sz w:val="24"/>
          <w:szCs w:val="24"/>
        </w:rPr>
        <w:t>)</w:t>
      </w:r>
      <w:r w:rsidR="007C0640">
        <w:rPr>
          <w:rFonts w:ascii="Times New Roman" w:hAnsi="Times New Roman" w:cs="Times New Roman"/>
          <w:sz w:val="24"/>
          <w:szCs w:val="24"/>
        </w:rPr>
        <w:t xml:space="preserve"> s</w:t>
      </w:r>
      <w:r w:rsidR="007C0640" w:rsidRPr="007C0640">
        <w:rPr>
          <w:rFonts w:ascii="Times New Roman" w:hAnsi="Times New Roman" w:cs="Times New Roman"/>
          <w:sz w:val="24"/>
          <w:szCs w:val="24"/>
        </w:rPr>
        <w:t>uskystintų gamtinių dujų pildymo punkt</w:t>
      </w:r>
      <w:r w:rsidR="007C0640">
        <w:rPr>
          <w:rFonts w:ascii="Times New Roman" w:hAnsi="Times New Roman" w:cs="Times New Roman"/>
          <w:sz w:val="24"/>
          <w:szCs w:val="24"/>
        </w:rPr>
        <w:t>us</w:t>
      </w:r>
      <w:r w:rsidRPr="008936D0">
        <w:rPr>
          <w:rFonts w:ascii="Times New Roman" w:hAnsi="Times New Roman" w:cs="Times New Roman"/>
          <w:sz w:val="24"/>
          <w:szCs w:val="24"/>
        </w:rPr>
        <w:t xml:space="preserve"> arba </w:t>
      </w:r>
      <w:r w:rsidR="007C0640">
        <w:rPr>
          <w:rFonts w:ascii="Times New Roman" w:hAnsi="Times New Roman" w:cs="Times New Roman"/>
          <w:sz w:val="24"/>
          <w:szCs w:val="24"/>
        </w:rPr>
        <w:t xml:space="preserve">per </w:t>
      </w:r>
      <w:r w:rsidR="008A7272">
        <w:rPr>
          <w:rFonts w:ascii="Times New Roman" w:hAnsi="Times New Roman" w:cs="Times New Roman"/>
          <w:sz w:val="24"/>
          <w:szCs w:val="24"/>
        </w:rPr>
        <w:t xml:space="preserve">suslėgtų gamtinių dujų </w:t>
      </w:r>
      <w:r w:rsidR="008A7272" w:rsidRPr="008936D0">
        <w:rPr>
          <w:rFonts w:ascii="Times New Roman" w:hAnsi="Times New Roman" w:cs="Times New Roman"/>
          <w:sz w:val="24"/>
          <w:szCs w:val="24"/>
        </w:rPr>
        <w:t>pildymo punkt</w:t>
      </w:r>
      <w:r w:rsidR="008A7272">
        <w:rPr>
          <w:rFonts w:ascii="Times New Roman" w:hAnsi="Times New Roman" w:cs="Times New Roman"/>
          <w:sz w:val="24"/>
          <w:szCs w:val="24"/>
        </w:rPr>
        <w:t>us ir (ar) s</w:t>
      </w:r>
      <w:r w:rsidR="008A7272" w:rsidRPr="007C0640">
        <w:rPr>
          <w:rFonts w:ascii="Times New Roman" w:hAnsi="Times New Roman" w:cs="Times New Roman"/>
          <w:sz w:val="24"/>
          <w:szCs w:val="24"/>
        </w:rPr>
        <w:t>uskystintų gamtinių dujų pildymo punkt</w:t>
      </w:r>
      <w:r w:rsidR="008A7272">
        <w:rPr>
          <w:rFonts w:ascii="Times New Roman" w:hAnsi="Times New Roman" w:cs="Times New Roman"/>
          <w:sz w:val="24"/>
          <w:szCs w:val="24"/>
        </w:rPr>
        <w:t>us</w:t>
      </w:r>
      <w:r w:rsidR="00D85B26">
        <w:rPr>
          <w:rFonts w:ascii="Times New Roman" w:hAnsi="Times New Roman" w:cs="Times New Roman"/>
          <w:sz w:val="24"/>
          <w:szCs w:val="24"/>
        </w:rPr>
        <w:t>,</w:t>
      </w:r>
      <w:r w:rsidRPr="008936D0">
        <w:rPr>
          <w:rFonts w:ascii="Times New Roman" w:hAnsi="Times New Roman" w:cs="Times New Roman"/>
          <w:sz w:val="24"/>
          <w:szCs w:val="24"/>
        </w:rPr>
        <w:t xml:space="preserve"> </w:t>
      </w:r>
      <w:r w:rsidR="003E24C1">
        <w:rPr>
          <w:rFonts w:ascii="Times New Roman" w:hAnsi="Times New Roman" w:cs="Times New Roman"/>
          <w:sz w:val="24"/>
          <w:szCs w:val="24"/>
        </w:rPr>
        <w:t xml:space="preserve">panaudojant atsinaujinančių energijos išteklių kilmės garantijas, kaip tai numatyta Atsinaujinančių išteklių energetikos įstatyme. </w:t>
      </w:r>
    </w:p>
    <w:p w14:paraId="5B238E10" w14:textId="24F6B689" w:rsidR="003B5751" w:rsidRDefault="008A7272" w:rsidP="00BC12A2">
      <w:pPr>
        <w:pStyle w:val="ListParagraph"/>
        <w:numPr>
          <w:ilvl w:val="0"/>
          <w:numId w:val="21"/>
        </w:numPr>
        <w:tabs>
          <w:tab w:val="left" w:pos="993"/>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Suslėgtų gamtinių dujų</w:t>
      </w:r>
      <w:r w:rsidR="00D81B02">
        <w:rPr>
          <w:rFonts w:ascii="Times New Roman" w:hAnsi="Times New Roman" w:cs="Times New Roman"/>
          <w:sz w:val="24"/>
          <w:szCs w:val="24"/>
        </w:rPr>
        <w:t xml:space="preserve"> </w:t>
      </w:r>
      <w:r w:rsidR="003B5751" w:rsidRPr="003B5751">
        <w:rPr>
          <w:rFonts w:ascii="Times New Roman" w:hAnsi="Times New Roman" w:cs="Times New Roman"/>
          <w:sz w:val="24"/>
          <w:szCs w:val="24"/>
        </w:rPr>
        <w:t>pildymo punktai prijungiami prie gamtinių dujų perdavimo ar skirstymo sistemų vadovaujantis Gamtinių dujų įstatym</w:t>
      </w:r>
      <w:r w:rsidR="00C3022E">
        <w:rPr>
          <w:rFonts w:ascii="Times New Roman" w:hAnsi="Times New Roman" w:cs="Times New Roman"/>
          <w:sz w:val="24"/>
          <w:szCs w:val="24"/>
        </w:rPr>
        <w:t>o</w:t>
      </w:r>
      <w:r w:rsidR="00E037F9">
        <w:rPr>
          <w:rFonts w:ascii="Times New Roman" w:hAnsi="Times New Roman" w:cs="Times New Roman"/>
          <w:sz w:val="24"/>
          <w:szCs w:val="24"/>
        </w:rPr>
        <w:t xml:space="preserve"> </w:t>
      </w:r>
      <w:r w:rsidR="00E037F9" w:rsidRPr="009926E5">
        <w:rPr>
          <w:rFonts w:ascii="Times New Roman" w:hAnsi="Times New Roman" w:cs="Times New Roman"/>
          <w:sz w:val="24"/>
          <w:szCs w:val="24"/>
        </w:rPr>
        <w:t>ir jį įgyvendinančių teisės aktų</w:t>
      </w:r>
      <w:r w:rsidR="003B5751" w:rsidRPr="003B5751">
        <w:rPr>
          <w:rFonts w:ascii="Times New Roman" w:hAnsi="Times New Roman" w:cs="Times New Roman"/>
          <w:sz w:val="24"/>
          <w:szCs w:val="24"/>
        </w:rPr>
        <w:t xml:space="preserve"> nustatyta tvarka ir sąlygomis.</w:t>
      </w:r>
    </w:p>
    <w:p w14:paraId="79B97E5F" w14:textId="2BB0688C" w:rsidR="005E1962" w:rsidRPr="008936D0" w:rsidRDefault="003B5751" w:rsidP="00BC12A2">
      <w:pPr>
        <w:pStyle w:val="ListParagraph"/>
        <w:numPr>
          <w:ilvl w:val="0"/>
          <w:numId w:val="21"/>
        </w:numPr>
        <w:tabs>
          <w:tab w:val="left" w:pos="993"/>
          <w:tab w:val="left" w:pos="1418"/>
        </w:tabs>
        <w:spacing w:after="0" w:line="240" w:lineRule="auto"/>
        <w:ind w:left="0" w:firstLine="709"/>
        <w:jc w:val="both"/>
        <w:rPr>
          <w:rFonts w:ascii="Times New Roman" w:hAnsi="Times New Roman" w:cs="Times New Roman"/>
          <w:sz w:val="24"/>
          <w:szCs w:val="24"/>
        </w:rPr>
      </w:pPr>
      <w:r w:rsidRPr="003B5751">
        <w:rPr>
          <w:rFonts w:ascii="Times New Roman" w:hAnsi="Times New Roman" w:cs="Times New Roman"/>
          <w:sz w:val="24"/>
          <w:szCs w:val="24"/>
        </w:rPr>
        <w:t xml:space="preserve"> </w:t>
      </w:r>
      <w:r w:rsidR="005E1962" w:rsidRPr="008936D0">
        <w:rPr>
          <w:rFonts w:ascii="Times New Roman" w:hAnsi="Times New Roman" w:cs="Times New Roman"/>
          <w:sz w:val="24"/>
          <w:szCs w:val="24"/>
        </w:rPr>
        <w:t>Biodujų</w:t>
      </w:r>
      <w:r w:rsidR="005E1962">
        <w:rPr>
          <w:rFonts w:ascii="Times New Roman" w:hAnsi="Times New Roman" w:cs="Times New Roman"/>
          <w:sz w:val="24"/>
          <w:szCs w:val="24"/>
        </w:rPr>
        <w:t xml:space="preserve"> ir gamtinių dujų mišiniai, tiekiami </w:t>
      </w:r>
      <w:r w:rsidR="006000F1">
        <w:rPr>
          <w:rFonts w:ascii="Times New Roman" w:hAnsi="Times New Roman" w:cs="Times New Roman"/>
          <w:sz w:val="24"/>
          <w:szCs w:val="24"/>
        </w:rPr>
        <w:t>šio straipsnio 2 dalyje numatytais būdais</w:t>
      </w:r>
      <w:r w:rsidR="005E1962">
        <w:rPr>
          <w:rFonts w:ascii="Times New Roman" w:hAnsi="Times New Roman" w:cs="Times New Roman"/>
          <w:sz w:val="24"/>
          <w:szCs w:val="24"/>
        </w:rPr>
        <w:t>, privalo</w:t>
      </w:r>
      <w:r w:rsidR="005E1962" w:rsidRPr="008936D0">
        <w:rPr>
          <w:rFonts w:ascii="Times New Roman" w:hAnsi="Times New Roman" w:cs="Times New Roman"/>
          <w:sz w:val="24"/>
          <w:szCs w:val="24"/>
        </w:rPr>
        <w:t xml:space="preserve"> atitikt</w:t>
      </w:r>
      <w:r w:rsidR="005E1962">
        <w:rPr>
          <w:rFonts w:ascii="Times New Roman" w:hAnsi="Times New Roman" w:cs="Times New Roman"/>
          <w:sz w:val="24"/>
          <w:szCs w:val="24"/>
        </w:rPr>
        <w:t>i</w:t>
      </w:r>
      <w:r w:rsidR="005E1962" w:rsidRPr="008936D0">
        <w:rPr>
          <w:rFonts w:ascii="Times New Roman" w:hAnsi="Times New Roman" w:cs="Times New Roman"/>
          <w:sz w:val="24"/>
          <w:szCs w:val="24"/>
        </w:rPr>
        <w:t xml:space="preserve"> energetikos ministro nustatytus gamtinių dujų kokybės reikalavimus. </w:t>
      </w:r>
    </w:p>
    <w:p w14:paraId="056B3A8F" w14:textId="3FE8BBB6" w:rsidR="005E1962" w:rsidRDefault="005E1962" w:rsidP="00BC12A2">
      <w:pPr>
        <w:pStyle w:val="ListParagraph"/>
        <w:numPr>
          <w:ilvl w:val="0"/>
          <w:numId w:val="21"/>
        </w:numPr>
        <w:tabs>
          <w:tab w:val="left" w:pos="993"/>
          <w:tab w:val="left" w:pos="1418"/>
        </w:tabs>
        <w:spacing w:after="0" w:line="240" w:lineRule="auto"/>
        <w:ind w:left="0" w:firstLine="709"/>
        <w:jc w:val="both"/>
        <w:rPr>
          <w:rFonts w:ascii="Times New Roman" w:hAnsi="Times New Roman" w:cs="Times New Roman"/>
          <w:sz w:val="24"/>
          <w:szCs w:val="24"/>
        </w:rPr>
      </w:pPr>
      <w:r w:rsidRPr="008936D0">
        <w:rPr>
          <w:rFonts w:ascii="Times New Roman" w:hAnsi="Times New Roman" w:cs="Times New Roman"/>
          <w:sz w:val="24"/>
          <w:szCs w:val="24"/>
        </w:rPr>
        <w:t xml:space="preserve">Nauji biodujų </w:t>
      </w:r>
      <w:r>
        <w:rPr>
          <w:rFonts w:ascii="Times New Roman" w:hAnsi="Times New Roman" w:cs="Times New Roman"/>
          <w:sz w:val="24"/>
          <w:szCs w:val="24"/>
        </w:rPr>
        <w:t>gamybos įrenginiai</w:t>
      </w:r>
      <w:r w:rsidRPr="008936D0">
        <w:rPr>
          <w:rFonts w:ascii="Times New Roman" w:hAnsi="Times New Roman" w:cs="Times New Roman"/>
          <w:sz w:val="24"/>
          <w:szCs w:val="24"/>
        </w:rPr>
        <w:t xml:space="preserve"> prijungiami prie gamtinių dujų sistemų</w:t>
      </w:r>
      <w:r w:rsidR="007A6F04">
        <w:rPr>
          <w:rFonts w:ascii="Times New Roman" w:hAnsi="Times New Roman" w:cs="Times New Roman"/>
          <w:sz w:val="24"/>
          <w:szCs w:val="24"/>
        </w:rPr>
        <w:t>,</w:t>
      </w:r>
      <w:r w:rsidRPr="008936D0">
        <w:rPr>
          <w:rFonts w:ascii="Times New Roman" w:hAnsi="Times New Roman" w:cs="Times New Roman"/>
          <w:sz w:val="24"/>
          <w:szCs w:val="24"/>
        </w:rPr>
        <w:t xml:space="preserve"> vadovaujantis energetikos </w:t>
      </w:r>
      <w:r w:rsidR="00E54FA3">
        <w:rPr>
          <w:rFonts w:ascii="Times New Roman" w:hAnsi="Times New Roman" w:cs="Times New Roman"/>
          <w:sz w:val="24"/>
          <w:szCs w:val="24"/>
        </w:rPr>
        <w:t xml:space="preserve">ministro </w:t>
      </w:r>
      <w:r w:rsidRPr="008936D0">
        <w:rPr>
          <w:rFonts w:ascii="Times New Roman" w:hAnsi="Times New Roman" w:cs="Times New Roman"/>
          <w:sz w:val="24"/>
          <w:szCs w:val="24"/>
        </w:rPr>
        <w:t xml:space="preserve">nustatyta tvarka. </w:t>
      </w:r>
    </w:p>
    <w:p w14:paraId="59375693" w14:textId="77777777" w:rsidR="005E1962" w:rsidRPr="00F403E4" w:rsidRDefault="005E1962" w:rsidP="00F403E4">
      <w:pPr>
        <w:tabs>
          <w:tab w:val="left" w:pos="993"/>
        </w:tabs>
        <w:jc w:val="both"/>
        <w:rPr>
          <w:rFonts w:ascii="Times New Roman" w:hAnsi="Times New Roman" w:cs="Times New Roman"/>
          <w:sz w:val="24"/>
          <w:szCs w:val="24"/>
        </w:rPr>
      </w:pPr>
    </w:p>
    <w:p w14:paraId="6C426797" w14:textId="5E761B18" w:rsidR="000329EC" w:rsidRPr="001409A9" w:rsidRDefault="00BE192A" w:rsidP="009926E5">
      <w:pPr>
        <w:tabs>
          <w:tab w:val="left" w:pos="993"/>
        </w:tabs>
        <w:spacing w:after="0" w:line="240" w:lineRule="auto"/>
        <w:ind w:left="709"/>
        <w:rPr>
          <w:rFonts w:ascii="Times New Roman" w:hAnsi="Times New Roman" w:cs="Times New Roman"/>
          <w:b/>
          <w:sz w:val="24"/>
          <w:szCs w:val="24"/>
        </w:rPr>
      </w:pPr>
      <w:r>
        <w:rPr>
          <w:rFonts w:ascii="Times New Roman" w:hAnsi="Times New Roman" w:cs="Times New Roman"/>
          <w:b/>
          <w:sz w:val="24"/>
          <w:szCs w:val="24"/>
        </w:rPr>
        <w:t>2</w:t>
      </w:r>
      <w:r w:rsidR="008876EB">
        <w:rPr>
          <w:rFonts w:ascii="Times New Roman" w:hAnsi="Times New Roman" w:cs="Times New Roman"/>
          <w:b/>
          <w:sz w:val="24"/>
          <w:szCs w:val="24"/>
        </w:rPr>
        <w:t>7</w:t>
      </w:r>
      <w:r w:rsidR="000901D1" w:rsidRPr="001409A9">
        <w:rPr>
          <w:rFonts w:ascii="Times New Roman" w:hAnsi="Times New Roman" w:cs="Times New Roman"/>
          <w:b/>
          <w:sz w:val="24"/>
          <w:szCs w:val="24"/>
        </w:rPr>
        <w:t xml:space="preserve"> </w:t>
      </w:r>
      <w:r w:rsidR="000329EC" w:rsidRPr="001409A9">
        <w:rPr>
          <w:rFonts w:ascii="Times New Roman" w:hAnsi="Times New Roman" w:cs="Times New Roman"/>
          <w:b/>
          <w:sz w:val="24"/>
          <w:szCs w:val="24"/>
        </w:rPr>
        <w:t xml:space="preserve">straipsnis. </w:t>
      </w:r>
      <w:r w:rsidR="00A63918" w:rsidRPr="00E4206E">
        <w:rPr>
          <w:rFonts w:ascii="Times New Roman" w:hAnsi="Times New Roman" w:cs="Times New Roman"/>
          <w:b/>
          <w:sz w:val="24"/>
          <w:szCs w:val="24"/>
        </w:rPr>
        <w:t>Dujinių degalų</w:t>
      </w:r>
      <w:r w:rsidR="00A63918" w:rsidRPr="00486EEF">
        <w:rPr>
          <w:rFonts w:ascii="Times New Roman" w:hAnsi="Times New Roman" w:cs="Times New Roman"/>
          <w:b/>
          <w:sz w:val="24"/>
          <w:szCs w:val="24"/>
        </w:rPr>
        <w:t xml:space="preserve"> </w:t>
      </w:r>
      <w:r w:rsidR="000329EC" w:rsidRPr="001409A9">
        <w:rPr>
          <w:rFonts w:ascii="Times New Roman" w:hAnsi="Times New Roman" w:cs="Times New Roman"/>
          <w:b/>
          <w:sz w:val="24"/>
          <w:szCs w:val="24"/>
        </w:rPr>
        <w:t>naudojimas ir infrastruktūra</w:t>
      </w:r>
    </w:p>
    <w:p w14:paraId="5845228E" w14:textId="73FA49B9" w:rsidR="00F414AF" w:rsidRDefault="00F94F4D" w:rsidP="00BC12A2">
      <w:pPr>
        <w:pStyle w:val="ListParagraph"/>
        <w:numPr>
          <w:ilvl w:val="0"/>
          <w:numId w:val="35"/>
        </w:numPr>
        <w:tabs>
          <w:tab w:val="left" w:pos="709"/>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Visų kategorijų, </w:t>
      </w:r>
      <w:r w:rsidR="00DC2CF4">
        <w:rPr>
          <w:rFonts w:ascii="Times New Roman" w:hAnsi="Times New Roman" w:cs="Times New Roman"/>
          <w:sz w:val="24"/>
          <w:szCs w:val="24"/>
        </w:rPr>
        <w:t>gamtinėmis dujomis</w:t>
      </w:r>
      <w:r w:rsidR="00615C82" w:rsidRPr="0041068E">
        <w:rPr>
          <w:rFonts w:ascii="Times New Roman" w:hAnsi="Times New Roman" w:cs="Times New Roman"/>
          <w:sz w:val="24"/>
          <w:szCs w:val="24"/>
        </w:rPr>
        <w:t xml:space="preserve"> </w:t>
      </w:r>
      <w:r w:rsidR="00F72EC7" w:rsidRPr="00615C82">
        <w:rPr>
          <w:rFonts w:ascii="Times New Roman" w:hAnsi="Times New Roman" w:cs="Times New Roman"/>
          <w:sz w:val="24"/>
          <w:szCs w:val="24"/>
        </w:rPr>
        <w:t>varomų transporto priemonių įsigijimas skatinamas</w:t>
      </w:r>
      <w:r w:rsidR="00F72EC7" w:rsidRPr="00615C82" w:rsidDel="001A23D8">
        <w:rPr>
          <w:rFonts w:ascii="Times New Roman" w:hAnsi="Times New Roman" w:cs="Times New Roman"/>
          <w:sz w:val="24"/>
          <w:szCs w:val="24"/>
        </w:rPr>
        <w:t xml:space="preserve"> </w:t>
      </w:r>
      <w:r w:rsidR="00CF59D5">
        <w:rPr>
          <w:rFonts w:ascii="Times New Roman" w:hAnsi="Times New Roman" w:cs="Times New Roman"/>
          <w:sz w:val="24"/>
          <w:szCs w:val="24"/>
        </w:rPr>
        <w:t xml:space="preserve">Vyriausybės nustatyta tvarka ir </w:t>
      </w:r>
      <w:r w:rsidR="00F72EC7" w:rsidRPr="00615C82" w:rsidDel="001A23D8">
        <w:rPr>
          <w:rFonts w:ascii="Times New Roman" w:hAnsi="Times New Roman" w:cs="Times New Roman"/>
          <w:sz w:val="24"/>
          <w:szCs w:val="24"/>
        </w:rPr>
        <w:t>tik</w:t>
      </w:r>
      <w:r w:rsidR="00F72EC7" w:rsidRPr="00615C82">
        <w:rPr>
          <w:rFonts w:ascii="Times New Roman" w:hAnsi="Times New Roman" w:cs="Times New Roman"/>
          <w:sz w:val="24"/>
          <w:szCs w:val="24"/>
        </w:rPr>
        <w:t xml:space="preserve"> jei</w:t>
      </w:r>
      <w:r>
        <w:rPr>
          <w:rFonts w:ascii="Times New Roman" w:hAnsi="Times New Roman" w:cs="Times New Roman"/>
          <w:sz w:val="24"/>
          <w:szCs w:val="24"/>
        </w:rPr>
        <w:t>gu</w:t>
      </w:r>
      <w:r w:rsidR="00F72EC7" w:rsidRPr="00615C82">
        <w:rPr>
          <w:rFonts w:ascii="Times New Roman" w:hAnsi="Times New Roman" w:cs="Times New Roman"/>
          <w:sz w:val="24"/>
          <w:szCs w:val="24"/>
        </w:rPr>
        <w:t xml:space="preserve"> kartu su </w:t>
      </w:r>
      <w:r w:rsidR="0027662A">
        <w:rPr>
          <w:rFonts w:ascii="Times New Roman" w:hAnsi="Times New Roman" w:cs="Times New Roman"/>
          <w:sz w:val="24"/>
          <w:szCs w:val="24"/>
        </w:rPr>
        <w:t>gamtinėmis dujomis</w:t>
      </w:r>
      <w:r w:rsidR="0027662A" w:rsidRPr="0041068E">
        <w:rPr>
          <w:rFonts w:ascii="Times New Roman" w:hAnsi="Times New Roman" w:cs="Times New Roman"/>
          <w:sz w:val="24"/>
          <w:szCs w:val="24"/>
        </w:rPr>
        <w:t xml:space="preserve"> </w:t>
      </w:r>
      <w:r w:rsidR="00140CE9">
        <w:rPr>
          <w:rFonts w:ascii="Times New Roman" w:hAnsi="Times New Roman" w:cs="Times New Roman"/>
          <w:sz w:val="24"/>
          <w:szCs w:val="24"/>
        </w:rPr>
        <w:t>su</w:t>
      </w:r>
      <w:r w:rsidR="00F72EC7" w:rsidRPr="00615C82">
        <w:rPr>
          <w:rFonts w:ascii="Times New Roman" w:hAnsi="Times New Roman" w:cs="Times New Roman"/>
          <w:sz w:val="24"/>
          <w:szCs w:val="24"/>
        </w:rPr>
        <w:t>naudojam</w:t>
      </w:r>
      <w:r w:rsidR="00140CE9">
        <w:rPr>
          <w:rFonts w:ascii="Times New Roman" w:hAnsi="Times New Roman" w:cs="Times New Roman"/>
          <w:sz w:val="24"/>
          <w:szCs w:val="24"/>
        </w:rPr>
        <w:t xml:space="preserve">a </w:t>
      </w:r>
      <w:r w:rsidR="00415536" w:rsidRPr="0041068E">
        <w:rPr>
          <w:rFonts w:ascii="Times New Roman" w:hAnsi="Times New Roman" w:cs="Times New Roman"/>
          <w:sz w:val="24"/>
          <w:szCs w:val="24"/>
        </w:rPr>
        <w:t>bioduj</w:t>
      </w:r>
      <w:r w:rsidR="00F414AF">
        <w:rPr>
          <w:rFonts w:ascii="Times New Roman" w:hAnsi="Times New Roman" w:cs="Times New Roman"/>
          <w:sz w:val="24"/>
          <w:szCs w:val="24"/>
        </w:rPr>
        <w:t>ų</w:t>
      </w:r>
      <w:r w:rsidR="00415536" w:rsidRPr="0041068E">
        <w:rPr>
          <w:rFonts w:ascii="Times New Roman" w:hAnsi="Times New Roman" w:cs="Times New Roman"/>
          <w:sz w:val="24"/>
          <w:szCs w:val="24"/>
        </w:rPr>
        <w:t xml:space="preserve"> ir (ar) </w:t>
      </w:r>
      <w:r w:rsidR="00F72EC7" w:rsidRPr="00615C82">
        <w:rPr>
          <w:rFonts w:ascii="Times New Roman" w:hAnsi="Times New Roman" w:cs="Times New Roman"/>
          <w:sz w:val="24"/>
          <w:szCs w:val="24"/>
        </w:rPr>
        <w:t>nebiologinės kilmės dujini</w:t>
      </w:r>
      <w:r w:rsidR="00F414AF">
        <w:rPr>
          <w:rFonts w:ascii="Times New Roman" w:hAnsi="Times New Roman" w:cs="Times New Roman"/>
          <w:sz w:val="24"/>
          <w:szCs w:val="24"/>
        </w:rPr>
        <w:t>ų</w:t>
      </w:r>
      <w:r w:rsidR="00F72EC7" w:rsidRPr="00615C82">
        <w:rPr>
          <w:rFonts w:ascii="Times New Roman" w:hAnsi="Times New Roman" w:cs="Times New Roman"/>
          <w:sz w:val="24"/>
          <w:szCs w:val="24"/>
        </w:rPr>
        <w:t xml:space="preserve"> degal</w:t>
      </w:r>
      <w:r w:rsidR="00F414AF">
        <w:rPr>
          <w:rFonts w:ascii="Times New Roman" w:hAnsi="Times New Roman" w:cs="Times New Roman"/>
          <w:sz w:val="24"/>
          <w:szCs w:val="24"/>
        </w:rPr>
        <w:t>ų</w:t>
      </w:r>
      <w:r w:rsidR="00F72EC7" w:rsidRPr="00615C82">
        <w:rPr>
          <w:rFonts w:ascii="Times New Roman" w:hAnsi="Times New Roman" w:cs="Times New Roman"/>
          <w:sz w:val="24"/>
          <w:szCs w:val="24"/>
        </w:rPr>
        <w:t xml:space="preserve"> iš atsinaujinančių energijos išteklių</w:t>
      </w:r>
      <w:r w:rsidR="00F414AF">
        <w:rPr>
          <w:rFonts w:ascii="Times New Roman" w:hAnsi="Times New Roman" w:cs="Times New Roman"/>
          <w:sz w:val="24"/>
          <w:szCs w:val="24"/>
        </w:rPr>
        <w:t xml:space="preserve"> dalis yra ne</w:t>
      </w:r>
      <w:r w:rsidR="00232B09">
        <w:rPr>
          <w:rFonts w:ascii="Times New Roman" w:hAnsi="Times New Roman" w:cs="Times New Roman"/>
          <w:sz w:val="24"/>
          <w:szCs w:val="24"/>
        </w:rPr>
        <w:t xml:space="preserve"> </w:t>
      </w:r>
      <w:r w:rsidR="00F414AF">
        <w:rPr>
          <w:rFonts w:ascii="Times New Roman" w:hAnsi="Times New Roman" w:cs="Times New Roman"/>
          <w:sz w:val="24"/>
          <w:szCs w:val="24"/>
        </w:rPr>
        <w:t xml:space="preserve">mažesnė kaip </w:t>
      </w:r>
      <w:r w:rsidR="00D8273F">
        <w:rPr>
          <w:rFonts w:ascii="Times New Roman" w:hAnsi="Times New Roman" w:cs="Times New Roman"/>
          <w:sz w:val="24"/>
          <w:szCs w:val="24"/>
        </w:rPr>
        <w:br/>
      </w:r>
      <w:r w:rsidR="00F414AF">
        <w:rPr>
          <w:rFonts w:ascii="Times New Roman" w:hAnsi="Times New Roman" w:cs="Times New Roman"/>
          <w:sz w:val="24"/>
          <w:szCs w:val="24"/>
        </w:rPr>
        <w:t>10 procentų.</w:t>
      </w:r>
      <w:r w:rsidR="002A6094">
        <w:rPr>
          <w:rFonts w:ascii="Times New Roman" w:hAnsi="Times New Roman" w:cs="Times New Roman"/>
          <w:sz w:val="24"/>
          <w:szCs w:val="24"/>
        </w:rPr>
        <w:t xml:space="preserve"> </w:t>
      </w:r>
    </w:p>
    <w:p w14:paraId="205E76CF" w14:textId="72C07D2C" w:rsidR="00615C82" w:rsidRPr="0041068E" w:rsidRDefault="002E65D6" w:rsidP="00BC12A2">
      <w:pPr>
        <w:pStyle w:val="ListParagraph"/>
        <w:numPr>
          <w:ilvl w:val="0"/>
          <w:numId w:val="35"/>
        </w:numPr>
        <w:tabs>
          <w:tab w:val="left" w:pos="709"/>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Transporto priemonės pagal š</w:t>
      </w:r>
      <w:r w:rsidR="00F3198C">
        <w:rPr>
          <w:rFonts w:ascii="Times New Roman" w:hAnsi="Times New Roman" w:cs="Times New Roman"/>
          <w:sz w:val="24"/>
          <w:szCs w:val="24"/>
        </w:rPr>
        <w:t>io straipsnio 1 d</w:t>
      </w:r>
      <w:r>
        <w:rPr>
          <w:rFonts w:ascii="Times New Roman" w:hAnsi="Times New Roman" w:cs="Times New Roman"/>
          <w:sz w:val="24"/>
          <w:szCs w:val="24"/>
        </w:rPr>
        <w:t>alį skatinamos</w:t>
      </w:r>
      <w:r w:rsidR="006131F9">
        <w:rPr>
          <w:rFonts w:ascii="Times New Roman" w:hAnsi="Times New Roman" w:cs="Times New Roman"/>
          <w:sz w:val="24"/>
          <w:szCs w:val="24"/>
        </w:rPr>
        <w:t>,</w:t>
      </w:r>
      <w:r>
        <w:rPr>
          <w:rFonts w:ascii="Times New Roman" w:hAnsi="Times New Roman" w:cs="Times New Roman"/>
          <w:sz w:val="24"/>
          <w:szCs w:val="24"/>
        </w:rPr>
        <w:t xml:space="preserve"> </w:t>
      </w:r>
      <w:r w:rsidR="00415536" w:rsidRPr="0041068E">
        <w:rPr>
          <w:rFonts w:ascii="Times New Roman" w:hAnsi="Times New Roman" w:cs="Times New Roman"/>
          <w:sz w:val="24"/>
          <w:szCs w:val="24"/>
        </w:rPr>
        <w:t xml:space="preserve">kol </w:t>
      </w:r>
      <w:r w:rsidR="00615C82" w:rsidRPr="0041068E">
        <w:rPr>
          <w:rFonts w:ascii="Times New Roman" w:hAnsi="Times New Roman" w:cs="Times New Roman"/>
          <w:sz w:val="24"/>
          <w:szCs w:val="24"/>
        </w:rPr>
        <w:t xml:space="preserve">biodujų ir (ar) nebiologinės kilmės dujinių degalų iš atsinaujinančių energijos išteklių </w:t>
      </w:r>
      <w:r w:rsidR="00415536" w:rsidRPr="0041068E">
        <w:rPr>
          <w:rFonts w:ascii="Times New Roman" w:hAnsi="Times New Roman" w:cs="Times New Roman"/>
          <w:sz w:val="24"/>
          <w:szCs w:val="24"/>
        </w:rPr>
        <w:t>dalis, palyginti su galutiniu transporto sektoriaus energijos suvartojimu</w:t>
      </w:r>
      <w:r w:rsidR="001A23D8">
        <w:rPr>
          <w:rFonts w:ascii="Times New Roman" w:hAnsi="Times New Roman" w:cs="Times New Roman"/>
          <w:sz w:val="24"/>
          <w:szCs w:val="24"/>
        </w:rPr>
        <w:t>,</w:t>
      </w:r>
      <w:r w:rsidR="00415536" w:rsidRPr="0041068E">
        <w:rPr>
          <w:rFonts w:ascii="Times New Roman" w:hAnsi="Times New Roman" w:cs="Times New Roman"/>
          <w:sz w:val="24"/>
          <w:szCs w:val="24"/>
        </w:rPr>
        <w:t xml:space="preserve"> </w:t>
      </w:r>
      <w:r w:rsidR="00615C82" w:rsidRPr="0041068E">
        <w:rPr>
          <w:rFonts w:ascii="Times New Roman" w:hAnsi="Times New Roman" w:cs="Times New Roman"/>
          <w:sz w:val="24"/>
          <w:szCs w:val="24"/>
        </w:rPr>
        <w:t xml:space="preserve">pasieks </w:t>
      </w:r>
      <w:r w:rsidR="002A6094">
        <w:rPr>
          <w:rFonts w:ascii="Times New Roman" w:hAnsi="Times New Roman" w:cs="Times New Roman"/>
          <w:sz w:val="24"/>
          <w:szCs w:val="24"/>
        </w:rPr>
        <w:t>ne</w:t>
      </w:r>
      <w:r w:rsidR="006131F9">
        <w:rPr>
          <w:rFonts w:ascii="Times New Roman" w:hAnsi="Times New Roman" w:cs="Times New Roman"/>
          <w:sz w:val="24"/>
          <w:szCs w:val="24"/>
        </w:rPr>
        <w:t xml:space="preserve"> </w:t>
      </w:r>
      <w:r w:rsidR="002A6094">
        <w:rPr>
          <w:rFonts w:ascii="Times New Roman" w:hAnsi="Times New Roman" w:cs="Times New Roman"/>
          <w:sz w:val="24"/>
          <w:szCs w:val="24"/>
        </w:rPr>
        <w:t xml:space="preserve">mažiau kaip </w:t>
      </w:r>
      <w:r w:rsidR="00615C82" w:rsidRPr="0041068E">
        <w:rPr>
          <w:rFonts w:ascii="Times New Roman" w:hAnsi="Times New Roman" w:cs="Times New Roman"/>
          <w:sz w:val="24"/>
          <w:szCs w:val="24"/>
        </w:rPr>
        <w:t xml:space="preserve">5,2 procento. </w:t>
      </w:r>
    </w:p>
    <w:p w14:paraId="1DA8A6F8" w14:textId="17237967" w:rsidR="00F72EC7" w:rsidRPr="0041068E" w:rsidRDefault="008B56C0" w:rsidP="00BC12A2">
      <w:pPr>
        <w:pStyle w:val="ListParagraph"/>
        <w:numPr>
          <w:ilvl w:val="0"/>
          <w:numId w:val="35"/>
        </w:numPr>
        <w:tabs>
          <w:tab w:val="left" w:pos="709"/>
          <w:tab w:val="left" w:pos="993"/>
        </w:tabs>
        <w:ind w:left="0" w:firstLine="709"/>
        <w:jc w:val="both"/>
        <w:rPr>
          <w:rFonts w:ascii="Times New Roman" w:hAnsi="Times New Roman" w:cs="Times New Roman"/>
          <w:sz w:val="24"/>
          <w:szCs w:val="24"/>
        </w:rPr>
      </w:pPr>
      <w:r w:rsidRPr="0041068E">
        <w:rPr>
          <w:rFonts w:ascii="Times New Roman" w:hAnsi="Times New Roman" w:cs="Times New Roman"/>
          <w:sz w:val="24"/>
          <w:szCs w:val="24"/>
        </w:rPr>
        <w:t xml:space="preserve">Siekiama, </w:t>
      </w:r>
      <w:r w:rsidR="00615C82" w:rsidRPr="0041068E">
        <w:rPr>
          <w:rFonts w:ascii="Times New Roman" w:hAnsi="Times New Roman" w:cs="Times New Roman"/>
          <w:sz w:val="24"/>
          <w:szCs w:val="24"/>
        </w:rPr>
        <w:t xml:space="preserve">kad </w:t>
      </w:r>
      <w:r w:rsidR="00615C82" w:rsidRPr="00615C82">
        <w:rPr>
          <w:rFonts w:ascii="Times New Roman" w:hAnsi="Times New Roman" w:cs="Times New Roman"/>
          <w:sz w:val="24"/>
          <w:szCs w:val="24"/>
        </w:rPr>
        <w:t>suminė gamtinių dujų, biodujų ir nebiologinės kilmės dujinių degalų iš atsinaujinančių energijos išteklių dalis, palyginti su galutiniu transporto sektoriaus energijos suvartojimu</w:t>
      </w:r>
      <w:r w:rsidR="001A23D8">
        <w:rPr>
          <w:rFonts w:ascii="Times New Roman" w:hAnsi="Times New Roman" w:cs="Times New Roman"/>
          <w:sz w:val="24"/>
          <w:szCs w:val="24"/>
        </w:rPr>
        <w:t>,</w:t>
      </w:r>
      <w:r w:rsidR="00615C82" w:rsidRPr="00615C82">
        <w:rPr>
          <w:rFonts w:ascii="Times New Roman" w:hAnsi="Times New Roman" w:cs="Times New Roman"/>
          <w:sz w:val="24"/>
          <w:szCs w:val="24"/>
        </w:rPr>
        <w:t xml:space="preserve"> 2030 metais sudarytų ne</w:t>
      </w:r>
      <w:r w:rsidR="004908DC">
        <w:rPr>
          <w:rFonts w:ascii="Times New Roman" w:hAnsi="Times New Roman" w:cs="Times New Roman"/>
          <w:sz w:val="24"/>
          <w:szCs w:val="24"/>
        </w:rPr>
        <w:t xml:space="preserve"> </w:t>
      </w:r>
      <w:r w:rsidR="00615C82" w:rsidRPr="00615C82">
        <w:rPr>
          <w:rFonts w:ascii="Times New Roman" w:hAnsi="Times New Roman" w:cs="Times New Roman"/>
          <w:sz w:val="24"/>
          <w:szCs w:val="24"/>
        </w:rPr>
        <w:t xml:space="preserve">mažiau kaip 32 procentus. </w:t>
      </w:r>
      <w:r w:rsidR="00F72EC7" w:rsidRPr="0041068E">
        <w:rPr>
          <w:rFonts w:ascii="Times New Roman" w:hAnsi="Times New Roman" w:cs="Times New Roman"/>
          <w:color w:val="2F5496" w:themeColor="accent1" w:themeShade="BF"/>
          <w:sz w:val="24"/>
          <w:szCs w:val="24"/>
        </w:rPr>
        <w:t xml:space="preserve"> </w:t>
      </w:r>
    </w:p>
    <w:p w14:paraId="32E4B1E5" w14:textId="41A6415E" w:rsidR="00BE5FA5" w:rsidRPr="00D9456C" w:rsidRDefault="00BE5FA5" w:rsidP="00BC12A2">
      <w:pPr>
        <w:pStyle w:val="ListParagraph"/>
        <w:numPr>
          <w:ilvl w:val="0"/>
          <w:numId w:val="35"/>
        </w:numPr>
        <w:tabs>
          <w:tab w:val="left" w:pos="709"/>
          <w:tab w:val="left" w:pos="993"/>
          <w:tab w:val="left" w:pos="1560"/>
        </w:tabs>
        <w:spacing w:after="0" w:line="240" w:lineRule="auto"/>
        <w:ind w:left="0" w:firstLine="709"/>
        <w:contextualSpacing w:val="0"/>
        <w:jc w:val="both"/>
        <w:rPr>
          <w:rFonts w:ascii="Times New Roman" w:hAnsi="Times New Roman" w:cs="Times New Roman"/>
          <w:sz w:val="24"/>
          <w:szCs w:val="24"/>
        </w:rPr>
      </w:pPr>
      <w:r w:rsidRPr="00D9456C">
        <w:rPr>
          <w:rFonts w:ascii="Times New Roman" w:hAnsi="Times New Roman" w:cs="Times New Roman"/>
          <w:sz w:val="24"/>
          <w:szCs w:val="24"/>
        </w:rPr>
        <w:t xml:space="preserve">Planuojant </w:t>
      </w:r>
      <w:r w:rsidR="00D6788F" w:rsidRPr="00D9456C">
        <w:rPr>
          <w:rFonts w:ascii="Times New Roman" w:hAnsi="Times New Roman" w:cs="Times New Roman"/>
          <w:sz w:val="24"/>
          <w:szCs w:val="24"/>
        </w:rPr>
        <w:t>dujinių degalų</w:t>
      </w:r>
      <w:r w:rsidRPr="00D9456C">
        <w:rPr>
          <w:rFonts w:ascii="Times New Roman" w:hAnsi="Times New Roman" w:cs="Times New Roman"/>
          <w:sz w:val="24"/>
          <w:szCs w:val="24"/>
        </w:rPr>
        <w:t xml:space="preserve"> infrastruktūros plėtrą</w:t>
      </w:r>
      <w:r w:rsidR="00D06400" w:rsidRPr="00D9456C">
        <w:rPr>
          <w:rFonts w:ascii="Times New Roman" w:hAnsi="Times New Roman" w:cs="Times New Roman"/>
          <w:sz w:val="24"/>
          <w:szCs w:val="24"/>
        </w:rPr>
        <w:t xml:space="preserve">, </w:t>
      </w:r>
      <w:r w:rsidRPr="00D9456C">
        <w:rPr>
          <w:rFonts w:ascii="Times New Roman" w:hAnsi="Times New Roman" w:cs="Times New Roman"/>
          <w:sz w:val="24"/>
          <w:szCs w:val="24"/>
        </w:rPr>
        <w:t xml:space="preserve">turi būti užtikrinami </w:t>
      </w:r>
      <w:r w:rsidR="004D5A8B" w:rsidRPr="00D9456C">
        <w:rPr>
          <w:rFonts w:ascii="Times New Roman" w:hAnsi="Times New Roman" w:cs="Times New Roman"/>
          <w:sz w:val="24"/>
          <w:szCs w:val="24"/>
        </w:rPr>
        <w:t xml:space="preserve">šie </w:t>
      </w:r>
      <w:r w:rsidRPr="00D9456C">
        <w:rPr>
          <w:rFonts w:ascii="Times New Roman" w:eastAsia="Times New Roman" w:hAnsi="Times New Roman" w:cs="Times New Roman"/>
          <w:sz w:val="24"/>
          <w:szCs w:val="24"/>
        </w:rPr>
        <w:t>minimalūs reikalavimai:</w:t>
      </w:r>
    </w:p>
    <w:p w14:paraId="0A897363" w14:textId="1A4AFDB5" w:rsidR="00BE5FA5" w:rsidRPr="00D9456C" w:rsidRDefault="00BE5FA5" w:rsidP="00BC12A2">
      <w:pPr>
        <w:pStyle w:val="ListParagraph"/>
        <w:numPr>
          <w:ilvl w:val="1"/>
          <w:numId w:val="24"/>
        </w:numPr>
        <w:tabs>
          <w:tab w:val="left" w:pos="993"/>
          <w:tab w:val="left" w:pos="1560"/>
        </w:tabs>
        <w:spacing w:after="0" w:line="240" w:lineRule="auto"/>
        <w:ind w:left="0" w:firstLine="709"/>
        <w:jc w:val="both"/>
        <w:rPr>
          <w:rFonts w:ascii="Times New Roman" w:hAnsi="Times New Roman" w:cs="Times New Roman"/>
          <w:sz w:val="24"/>
          <w:szCs w:val="24"/>
        </w:rPr>
      </w:pPr>
      <w:r w:rsidRPr="00D9456C">
        <w:rPr>
          <w:rFonts w:ascii="Times New Roman" w:eastAsia="Times New Roman" w:hAnsi="Times New Roman" w:cs="Times New Roman"/>
          <w:sz w:val="24"/>
          <w:szCs w:val="24"/>
        </w:rPr>
        <w:t xml:space="preserve">atstumas tarp </w:t>
      </w:r>
      <w:bookmarkStart w:id="136" w:name="_Hlk33463175"/>
      <w:r w:rsidR="00142DF7" w:rsidRPr="00D9456C">
        <w:rPr>
          <w:rFonts w:ascii="Times New Roman" w:eastAsia="Times New Roman" w:hAnsi="Times New Roman" w:cs="Times New Roman"/>
          <w:sz w:val="24"/>
          <w:szCs w:val="24"/>
        </w:rPr>
        <w:t xml:space="preserve">suslėgtų gamtinių dujų </w:t>
      </w:r>
      <w:r w:rsidRPr="00D9456C">
        <w:rPr>
          <w:rFonts w:ascii="Times New Roman" w:eastAsia="Times New Roman" w:hAnsi="Times New Roman" w:cs="Times New Roman"/>
          <w:sz w:val="24"/>
          <w:szCs w:val="24"/>
        </w:rPr>
        <w:t xml:space="preserve">pildymo </w:t>
      </w:r>
      <w:bookmarkEnd w:id="136"/>
      <w:r w:rsidR="003E24C1" w:rsidRPr="00D9456C">
        <w:rPr>
          <w:rFonts w:ascii="Times New Roman" w:eastAsia="Times New Roman" w:hAnsi="Times New Roman" w:cs="Times New Roman"/>
          <w:sz w:val="24"/>
          <w:szCs w:val="24"/>
        </w:rPr>
        <w:t>punktų</w:t>
      </w:r>
      <w:r w:rsidRPr="00D9456C">
        <w:rPr>
          <w:rFonts w:ascii="Times New Roman" w:eastAsia="Times New Roman" w:hAnsi="Times New Roman" w:cs="Times New Roman"/>
          <w:sz w:val="24"/>
          <w:szCs w:val="24"/>
        </w:rPr>
        <w:t xml:space="preserve"> turėtų sudaryti ne daugiau kaip </w:t>
      </w:r>
      <w:r w:rsidR="00EE3F65" w:rsidRPr="00D9456C">
        <w:rPr>
          <w:rFonts w:ascii="Times New Roman" w:eastAsia="Times New Roman" w:hAnsi="Times New Roman" w:cs="Times New Roman"/>
          <w:sz w:val="24"/>
          <w:szCs w:val="24"/>
        </w:rPr>
        <w:t>100</w:t>
      </w:r>
      <w:r w:rsidRPr="00D9456C">
        <w:rPr>
          <w:rFonts w:ascii="Times New Roman" w:eastAsia="Times New Roman" w:hAnsi="Times New Roman" w:cs="Times New Roman"/>
          <w:sz w:val="24"/>
          <w:szCs w:val="24"/>
        </w:rPr>
        <w:t xml:space="preserve"> km,  minimalus </w:t>
      </w:r>
      <w:r w:rsidRPr="00D9456C">
        <w:rPr>
          <w:rFonts w:ascii="Times New Roman" w:hAnsi="Times New Roman" w:cs="Times New Roman"/>
          <w:sz w:val="24"/>
          <w:szCs w:val="24"/>
        </w:rPr>
        <w:t xml:space="preserve">viešai prieinamų </w:t>
      </w:r>
      <w:r w:rsidR="00142DF7" w:rsidRPr="00D9456C">
        <w:rPr>
          <w:rFonts w:ascii="Times New Roman" w:eastAsia="Times New Roman" w:hAnsi="Times New Roman" w:cs="Times New Roman"/>
          <w:sz w:val="24"/>
          <w:szCs w:val="24"/>
        </w:rPr>
        <w:t xml:space="preserve">suslėgtų gamtinių dujų </w:t>
      </w:r>
      <w:r w:rsidRPr="00D9456C">
        <w:rPr>
          <w:rFonts w:ascii="Times New Roman" w:hAnsi="Times New Roman" w:cs="Times New Roman"/>
          <w:sz w:val="24"/>
          <w:szCs w:val="24"/>
        </w:rPr>
        <w:t xml:space="preserve">pildymo punktų skaičius </w:t>
      </w:r>
      <w:r w:rsidR="0073151A" w:rsidRPr="00D9456C">
        <w:rPr>
          <w:rFonts w:ascii="Times New Roman" w:hAnsi="Times New Roman" w:cs="Times New Roman"/>
          <w:sz w:val="24"/>
          <w:szCs w:val="24"/>
        </w:rPr>
        <w:t xml:space="preserve">iki 2025 m. gruodžio 31 d. </w:t>
      </w:r>
      <w:r w:rsidRPr="00D9456C">
        <w:rPr>
          <w:rFonts w:ascii="Times New Roman" w:hAnsi="Times New Roman" w:cs="Times New Roman"/>
          <w:sz w:val="24"/>
          <w:szCs w:val="24"/>
        </w:rPr>
        <w:t xml:space="preserve">– ne mažesnis kaip </w:t>
      </w:r>
      <w:r w:rsidR="003A542D" w:rsidRPr="00D9456C">
        <w:rPr>
          <w:rFonts w:ascii="Times New Roman" w:hAnsi="Times New Roman" w:cs="Times New Roman"/>
          <w:sz w:val="24"/>
          <w:szCs w:val="24"/>
        </w:rPr>
        <w:t>1</w:t>
      </w:r>
      <w:r w:rsidR="006B3E6A" w:rsidRPr="00D9456C">
        <w:rPr>
          <w:rFonts w:ascii="Times New Roman" w:hAnsi="Times New Roman" w:cs="Times New Roman"/>
          <w:sz w:val="24"/>
          <w:szCs w:val="24"/>
        </w:rPr>
        <w:t>5</w:t>
      </w:r>
      <w:r w:rsidRPr="00D9456C">
        <w:rPr>
          <w:rFonts w:ascii="Times New Roman" w:hAnsi="Times New Roman" w:cs="Times New Roman"/>
          <w:sz w:val="24"/>
          <w:szCs w:val="24"/>
        </w:rPr>
        <w:t> vnt.</w:t>
      </w:r>
      <w:r w:rsidR="0073151A" w:rsidRPr="00D9456C">
        <w:rPr>
          <w:rFonts w:ascii="Times New Roman" w:hAnsi="Times New Roman" w:cs="Times New Roman"/>
          <w:sz w:val="24"/>
          <w:szCs w:val="24"/>
        </w:rPr>
        <w:t xml:space="preserve">, o iki </w:t>
      </w:r>
      <w:r w:rsidR="007A1524" w:rsidRPr="00D9456C">
        <w:rPr>
          <w:rFonts w:ascii="Times New Roman" w:hAnsi="Times New Roman" w:cs="Times New Roman"/>
          <w:sz w:val="24"/>
          <w:szCs w:val="24"/>
        </w:rPr>
        <w:t xml:space="preserve">2030 m. gruodžio 31 d. – </w:t>
      </w:r>
      <w:r w:rsidR="00515BA5" w:rsidRPr="009926E5">
        <w:rPr>
          <w:rFonts w:ascii="Times New Roman" w:hAnsi="Times New Roman" w:cs="Times New Roman"/>
          <w:sz w:val="24"/>
          <w:szCs w:val="24"/>
        </w:rPr>
        <w:t xml:space="preserve">ne mažesnis kaip </w:t>
      </w:r>
      <w:r w:rsidR="007A1524" w:rsidRPr="00D9456C">
        <w:rPr>
          <w:rFonts w:ascii="Times New Roman" w:hAnsi="Times New Roman" w:cs="Times New Roman"/>
          <w:sz w:val="24"/>
          <w:szCs w:val="24"/>
        </w:rPr>
        <w:t>30 vnt</w:t>
      </w:r>
      <w:r w:rsidRPr="00D9456C">
        <w:rPr>
          <w:rFonts w:ascii="Times New Roman" w:hAnsi="Times New Roman" w:cs="Times New Roman"/>
          <w:sz w:val="24"/>
          <w:szCs w:val="24"/>
        </w:rPr>
        <w:t>.</w:t>
      </w:r>
      <w:r w:rsidR="00F81B12">
        <w:rPr>
          <w:rFonts w:ascii="Times New Roman" w:hAnsi="Times New Roman" w:cs="Times New Roman"/>
          <w:sz w:val="24"/>
          <w:szCs w:val="24"/>
        </w:rPr>
        <w:t>;</w:t>
      </w:r>
      <w:r w:rsidRPr="00D9456C">
        <w:rPr>
          <w:rFonts w:ascii="Times New Roman" w:hAnsi="Times New Roman" w:cs="Times New Roman"/>
          <w:sz w:val="24"/>
          <w:szCs w:val="24"/>
        </w:rPr>
        <w:t xml:space="preserve"> </w:t>
      </w:r>
    </w:p>
    <w:p w14:paraId="63F7FFCB" w14:textId="49F3CA77" w:rsidR="007353CC" w:rsidRPr="00D9456C" w:rsidRDefault="00BE5FA5" w:rsidP="00BC12A2">
      <w:pPr>
        <w:pStyle w:val="ListParagraph"/>
        <w:numPr>
          <w:ilvl w:val="1"/>
          <w:numId w:val="24"/>
        </w:numPr>
        <w:tabs>
          <w:tab w:val="left" w:pos="993"/>
          <w:tab w:val="left" w:pos="1560"/>
          <w:tab w:val="left" w:pos="1701"/>
        </w:tabs>
        <w:spacing w:after="0" w:line="240" w:lineRule="auto"/>
        <w:ind w:left="0" w:firstLine="709"/>
        <w:contextualSpacing w:val="0"/>
        <w:jc w:val="both"/>
        <w:rPr>
          <w:rFonts w:ascii="Times New Roman" w:hAnsi="Times New Roman" w:cs="Times New Roman"/>
          <w:sz w:val="24"/>
          <w:szCs w:val="24"/>
        </w:rPr>
      </w:pPr>
      <w:r w:rsidRPr="00D9456C">
        <w:rPr>
          <w:rFonts w:ascii="Times New Roman" w:eastAsia="Times New Roman" w:hAnsi="Times New Roman" w:cs="Times New Roman"/>
          <w:sz w:val="24"/>
          <w:szCs w:val="24"/>
        </w:rPr>
        <w:t xml:space="preserve">atstumas tarp suskystintų gamtinių dujų pildymo </w:t>
      </w:r>
      <w:r w:rsidR="003E24C1" w:rsidRPr="00D9456C">
        <w:rPr>
          <w:rFonts w:ascii="Times New Roman" w:eastAsia="Times New Roman" w:hAnsi="Times New Roman" w:cs="Times New Roman"/>
          <w:sz w:val="24"/>
          <w:szCs w:val="24"/>
        </w:rPr>
        <w:t>punktų</w:t>
      </w:r>
      <w:r w:rsidRPr="00D9456C">
        <w:rPr>
          <w:rFonts w:ascii="Times New Roman" w:eastAsia="Times New Roman" w:hAnsi="Times New Roman" w:cs="Times New Roman"/>
          <w:sz w:val="24"/>
          <w:szCs w:val="24"/>
        </w:rPr>
        <w:t xml:space="preserve"> </w:t>
      </w:r>
      <w:r w:rsidR="00F97EA3" w:rsidRPr="00D9456C">
        <w:rPr>
          <w:rFonts w:ascii="Times New Roman" w:eastAsia="Times New Roman" w:hAnsi="Times New Roman" w:cs="Times New Roman"/>
          <w:sz w:val="24"/>
          <w:szCs w:val="24"/>
        </w:rPr>
        <w:t>Lietuvoje</w:t>
      </w:r>
      <w:r w:rsidRPr="00D9456C">
        <w:rPr>
          <w:rFonts w:ascii="Times New Roman" w:eastAsia="Times New Roman" w:hAnsi="Times New Roman" w:cs="Times New Roman"/>
          <w:sz w:val="24"/>
          <w:szCs w:val="24"/>
        </w:rPr>
        <w:t xml:space="preserve"> turėtų sudaryti ne daugiau kaip </w:t>
      </w:r>
      <w:r w:rsidR="00F97EA3" w:rsidRPr="00D9456C">
        <w:rPr>
          <w:rFonts w:ascii="Times New Roman" w:eastAsia="Times New Roman" w:hAnsi="Times New Roman" w:cs="Times New Roman"/>
          <w:sz w:val="24"/>
          <w:szCs w:val="24"/>
        </w:rPr>
        <w:t>2</w:t>
      </w:r>
      <w:r w:rsidRPr="00D9456C">
        <w:rPr>
          <w:rFonts w:ascii="Times New Roman" w:eastAsia="Times New Roman" w:hAnsi="Times New Roman" w:cs="Times New Roman"/>
          <w:sz w:val="24"/>
          <w:szCs w:val="24"/>
        </w:rPr>
        <w:t>00 km</w:t>
      </w:r>
      <w:r w:rsidR="00C738FF" w:rsidRPr="00D9456C">
        <w:rPr>
          <w:rFonts w:ascii="Times New Roman" w:eastAsia="Times New Roman" w:hAnsi="Times New Roman" w:cs="Times New Roman"/>
          <w:sz w:val="24"/>
          <w:szCs w:val="24"/>
        </w:rPr>
        <w:t>,</w:t>
      </w:r>
      <w:r w:rsidR="00025B6B" w:rsidRPr="009926E5">
        <w:rPr>
          <w:rFonts w:ascii="Times New Roman" w:eastAsia="Times New Roman" w:hAnsi="Times New Roman" w:cs="Times New Roman"/>
          <w:sz w:val="24"/>
          <w:szCs w:val="24"/>
        </w:rPr>
        <w:t xml:space="preserve"> </w:t>
      </w:r>
      <w:r w:rsidRPr="00D9456C">
        <w:rPr>
          <w:rFonts w:ascii="Times New Roman" w:eastAsia="Times New Roman" w:hAnsi="Times New Roman" w:cs="Times New Roman"/>
          <w:sz w:val="24"/>
          <w:szCs w:val="24"/>
        </w:rPr>
        <w:t xml:space="preserve">minimalus </w:t>
      </w:r>
      <w:r w:rsidRPr="00D9456C">
        <w:rPr>
          <w:rFonts w:ascii="Times New Roman" w:hAnsi="Times New Roman" w:cs="Times New Roman"/>
          <w:sz w:val="24"/>
          <w:szCs w:val="24"/>
        </w:rPr>
        <w:t>viešai prieinamų suskystintų gamtinių dujų pildymo punktų skaičius</w:t>
      </w:r>
      <w:r w:rsidR="00B032CD" w:rsidRPr="009926E5">
        <w:rPr>
          <w:rFonts w:ascii="Times New Roman" w:hAnsi="Times New Roman" w:cs="Times New Roman"/>
          <w:sz w:val="24"/>
          <w:szCs w:val="24"/>
        </w:rPr>
        <w:t xml:space="preserve"> planuojamas taip, kad</w:t>
      </w:r>
      <w:r w:rsidR="00DD6CA7" w:rsidRPr="009926E5">
        <w:rPr>
          <w:rFonts w:ascii="Times New Roman" w:hAnsi="Times New Roman" w:cs="Times New Roman"/>
          <w:sz w:val="24"/>
          <w:szCs w:val="24"/>
        </w:rPr>
        <w:t xml:space="preserve"> </w:t>
      </w:r>
      <w:r w:rsidR="00D9456C" w:rsidRPr="009926E5">
        <w:rPr>
          <w:rFonts w:ascii="Times New Roman" w:hAnsi="Times New Roman" w:cs="Times New Roman"/>
          <w:sz w:val="24"/>
          <w:szCs w:val="24"/>
        </w:rPr>
        <w:t>dviem</w:t>
      </w:r>
      <w:r w:rsidR="004771B5" w:rsidRPr="009926E5">
        <w:rPr>
          <w:rFonts w:ascii="Times New Roman" w:hAnsi="Times New Roman" w:cs="Times New Roman"/>
          <w:sz w:val="24"/>
          <w:szCs w:val="24"/>
        </w:rPr>
        <w:t xml:space="preserve"> tūkstančiams</w:t>
      </w:r>
      <w:r w:rsidR="00D9456C" w:rsidRPr="009926E5">
        <w:rPr>
          <w:rFonts w:ascii="Times New Roman" w:hAnsi="Times New Roman" w:cs="Times New Roman"/>
          <w:sz w:val="24"/>
          <w:szCs w:val="24"/>
        </w:rPr>
        <w:t xml:space="preserve"> Lietuvoje registruotų</w:t>
      </w:r>
      <w:r w:rsidR="004771B5" w:rsidRPr="009926E5">
        <w:rPr>
          <w:rFonts w:ascii="Times New Roman" w:hAnsi="Times New Roman" w:cs="Times New Roman"/>
          <w:sz w:val="24"/>
          <w:szCs w:val="24"/>
        </w:rPr>
        <w:t xml:space="preserve"> sunkiųjų N3 kategorijos transporto priemonių tektų ne</w:t>
      </w:r>
      <w:r w:rsidR="00AF58E3">
        <w:rPr>
          <w:rFonts w:ascii="Times New Roman" w:hAnsi="Times New Roman" w:cs="Times New Roman"/>
          <w:sz w:val="24"/>
          <w:szCs w:val="24"/>
        </w:rPr>
        <w:t xml:space="preserve"> </w:t>
      </w:r>
      <w:r w:rsidR="004771B5" w:rsidRPr="009926E5">
        <w:rPr>
          <w:rFonts w:ascii="Times New Roman" w:hAnsi="Times New Roman" w:cs="Times New Roman"/>
          <w:sz w:val="24"/>
          <w:szCs w:val="24"/>
        </w:rPr>
        <w:t>mažiau kaip</w:t>
      </w:r>
      <w:r w:rsidR="00B032CD" w:rsidRPr="009926E5">
        <w:rPr>
          <w:rFonts w:ascii="Times New Roman" w:hAnsi="Times New Roman" w:cs="Times New Roman"/>
          <w:sz w:val="24"/>
          <w:szCs w:val="24"/>
        </w:rPr>
        <w:t xml:space="preserve"> vienas suskystintų gamtinių dujų pildymo punktas</w:t>
      </w:r>
      <w:r w:rsidR="00D9456C" w:rsidRPr="009926E5">
        <w:rPr>
          <w:rFonts w:ascii="Times New Roman" w:hAnsi="Times New Roman" w:cs="Times New Roman"/>
          <w:sz w:val="24"/>
          <w:szCs w:val="24"/>
        </w:rPr>
        <w:t>,</w:t>
      </w:r>
      <w:r w:rsidR="004771B5" w:rsidRPr="009926E5">
        <w:rPr>
          <w:rFonts w:ascii="Times New Roman" w:hAnsi="Times New Roman" w:cs="Times New Roman"/>
          <w:sz w:val="24"/>
          <w:szCs w:val="24"/>
        </w:rPr>
        <w:t xml:space="preserve"> užtikrinant, kad suskystintų gamtinių dujų </w:t>
      </w:r>
      <w:r w:rsidR="00941984" w:rsidRPr="009926E5">
        <w:rPr>
          <w:rFonts w:ascii="Times New Roman" w:hAnsi="Times New Roman" w:cs="Times New Roman"/>
          <w:sz w:val="24"/>
          <w:szCs w:val="24"/>
        </w:rPr>
        <w:t xml:space="preserve">pildymo punktų skaičius </w:t>
      </w:r>
      <w:r w:rsidR="00C738FF" w:rsidRPr="009926E5">
        <w:rPr>
          <w:rFonts w:ascii="Times New Roman" w:hAnsi="Times New Roman" w:cs="Times New Roman"/>
          <w:sz w:val="24"/>
          <w:szCs w:val="24"/>
        </w:rPr>
        <w:t xml:space="preserve">iki 2025 m. gruodžio 31 d. </w:t>
      </w:r>
      <w:r w:rsidR="00941984" w:rsidRPr="009926E5">
        <w:rPr>
          <w:rFonts w:ascii="Times New Roman" w:hAnsi="Times New Roman" w:cs="Times New Roman"/>
          <w:sz w:val="24"/>
          <w:szCs w:val="24"/>
        </w:rPr>
        <w:t>būtų</w:t>
      </w:r>
      <w:r w:rsidRPr="00D9456C">
        <w:rPr>
          <w:rFonts w:ascii="Times New Roman" w:hAnsi="Times New Roman" w:cs="Times New Roman"/>
          <w:sz w:val="24"/>
          <w:szCs w:val="24"/>
        </w:rPr>
        <w:t xml:space="preserve"> ne mažesnis kaip </w:t>
      </w:r>
      <w:r w:rsidR="006423B6">
        <w:rPr>
          <w:rFonts w:ascii="Times New Roman" w:hAnsi="Times New Roman" w:cs="Times New Roman"/>
          <w:sz w:val="24"/>
          <w:szCs w:val="24"/>
        </w:rPr>
        <w:br/>
      </w:r>
      <w:r w:rsidRPr="00D9456C">
        <w:rPr>
          <w:rFonts w:ascii="Times New Roman" w:hAnsi="Times New Roman" w:cs="Times New Roman"/>
          <w:sz w:val="24"/>
          <w:szCs w:val="24"/>
        </w:rPr>
        <w:t>2 vnt</w:t>
      </w:r>
      <w:r w:rsidR="00C738FF" w:rsidRPr="00D9456C">
        <w:rPr>
          <w:rFonts w:ascii="Times New Roman" w:hAnsi="Times New Roman" w:cs="Times New Roman"/>
          <w:sz w:val="24"/>
          <w:szCs w:val="24"/>
        </w:rPr>
        <w:t xml:space="preserve">., o </w:t>
      </w:r>
      <w:r w:rsidR="00C738FF" w:rsidRPr="009926E5">
        <w:rPr>
          <w:rFonts w:ascii="Times New Roman" w:hAnsi="Times New Roman" w:cs="Times New Roman"/>
          <w:sz w:val="24"/>
          <w:szCs w:val="24"/>
        </w:rPr>
        <w:t>iki 2030 m. gruodžio 31 d. – ne mažesnis kaip 3 vnt.</w:t>
      </w:r>
      <w:r w:rsidR="00941342" w:rsidRPr="009926E5">
        <w:rPr>
          <w:rFonts w:ascii="Times New Roman" w:hAnsi="Times New Roman" w:cs="Times New Roman"/>
          <w:sz w:val="24"/>
          <w:szCs w:val="24"/>
        </w:rPr>
        <w:t xml:space="preserve"> </w:t>
      </w:r>
    </w:p>
    <w:p w14:paraId="74266063" w14:textId="635CD4BE" w:rsidR="00F20EAE" w:rsidRPr="00B37ED8" w:rsidRDefault="004932AF" w:rsidP="00BC12A2">
      <w:pPr>
        <w:pStyle w:val="ListParagraph"/>
        <w:numPr>
          <w:ilvl w:val="0"/>
          <w:numId w:val="35"/>
        </w:numPr>
        <w:tabs>
          <w:tab w:val="left" w:pos="993"/>
          <w:tab w:val="left" w:pos="1560"/>
        </w:tabs>
        <w:spacing w:after="0" w:line="240" w:lineRule="auto"/>
        <w:ind w:left="0" w:firstLine="709"/>
        <w:jc w:val="both"/>
        <w:rPr>
          <w:rFonts w:ascii="Times New Roman" w:hAnsi="Times New Roman" w:cs="Times New Roman"/>
          <w:b/>
          <w:sz w:val="24"/>
          <w:szCs w:val="24"/>
        </w:rPr>
      </w:pPr>
      <w:r w:rsidRPr="004932AF">
        <w:rPr>
          <w:rFonts w:ascii="Times New Roman" w:hAnsi="Times New Roman" w:cs="Times New Roman"/>
          <w:sz w:val="24"/>
          <w:szCs w:val="24"/>
        </w:rPr>
        <w:t xml:space="preserve">Savivaldybės Susisiekimo ministerijai </w:t>
      </w:r>
      <w:r w:rsidR="00A415C2" w:rsidRPr="00A415C2">
        <w:rPr>
          <w:rFonts w:ascii="Times New Roman" w:hAnsi="Times New Roman" w:cs="Times New Roman"/>
          <w:sz w:val="24"/>
          <w:szCs w:val="24"/>
        </w:rPr>
        <w:t xml:space="preserve">iki kiekvienų kalendorinių metų vasario 1 d. </w:t>
      </w:r>
      <w:r w:rsidRPr="00014A6D">
        <w:rPr>
          <w:rFonts w:ascii="Times New Roman" w:hAnsi="Times New Roman" w:cs="Times New Roman"/>
          <w:sz w:val="24"/>
          <w:szCs w:val="24"/>
        </w:rPr>
        <w:t>teikia informaciją apie savivaldybės teritorijoje esam</w:t>
      </w:r>
      <w:r w:rsidR="005370E4" w:rsidRPr="001A6E9B">
        <w:rPr>
          <w:rFonts w:ascii="Times New Roman" w:hAnsi="Times New Roman" w:cs="Times New Roman"/>
          <w:sz w:val="24"/>
          <w:szCs w:val="24"/>
        </w:rPr>
        <w:t>u</w:t>
      </w:r>
      <w:r w:rsidRPr="001A6E9B">
        <w:rPr>
          <w:rFonts w:ascii="Times New Roman" w:hAnsi="Times New Roman" w:cs="Times New Roman"/>
          <w:sz w:val="24"/>
          <w:szCs w:val="24"/>
        </w:rPr>
        <w:t xml:space="preserve">s ir praeitais kalendoriniais metais įrengtus naujus </w:t>
      </w:r>
      <w:r w:rsidR="00F9140A" w:rsidRPr="00B421D9">
        <w:rPr>
          <w:rFonts w:ascii="Times New Roman" w:hAnsi="Times New Roman" w:cs="Times New Roman"/>
          <w:sz w:val="24"/>
          <w:szCs w:val="24"/>
        </w:rPr>
        <w:t xml:space="preserve">suslėgtų ir </w:t>
      </w:r>
      <w:r w:rsidR="00F9140A" w:rsidRPr="000B4BE5">
        <w:rPr>
          <w:rFonts w:ascii="Times New Roman" w:hAnsi="Times New Roman" w:cs="Times New Roman"/>
          <w:sz w:val="24"/>
          <w:szCs w:val="24"/>
        </w:rPr>
        <w:t xml:space="preserve">suskystintų gamtinių dujų </w:t>
      </w:r>
      <w:r w:rsidRPr="000B4BE5">
        <w:rPr>
          <w:rFonts w:ascii="Times New Roman" w:hAnsi="Times New Roman" w:cs="Times New Roman"/>
          <w:sz w:val="24"/>
          <w:szCs w:val="24"/>
        </w:rPr>
        <w:t>ir (ar) vandenilio dujų pil</w:t>
      </w:r>
      <w:r w:rsidRPr="00983979">
        <w:rPr>
          <w:rFonts w:ascii="Times New Roman" w:hAnsi="Times New Roman" w:cs="Times New Roman"/>
          <w:sz w:val="24"/>
          <w:szCs w:val="24"/>
        </w:rPr>
        <w:t>dymo punktu</w:t>
      </w:r>
      <w:r w:rsidRPr="00B2219D">
        <w:rPr>
          <w:rFonts w:ascii="Times New Roman" w:hAnsi="Times New Roman" w:cs="Times New Roman"/>
          <w:sz w:val="24"/>
          <w:szCs w:val="24"/>
        </w:rPr>
        <w:t xml:space="preserve">s.  </w:t>
      </w:r>
      <w:bookmarkEnd w:id="135"/>
    </w:p>
    <w:p w14:paraId="56301206" w14:textId="77777777" w:rsidR="00A415C2" w:rsidRPr="00A415C2" w:rsidRDefault="00A415C2" w:rsidP="00B37ED8">
      <w:pPr>
        <w:pStyle w:val="ListParagraph"/>
        <w:tabs>
          <w:tab w:val="left" w:pos="993"/>
          <w:tab w:val="left" w:pos="1560"/>
        </w:tabs>
        <w:spacing w:after="0" w:line="240" w:lineRule="auto"/>
        <w:ind w:left="709"/>
        <w:jc w:val="both"/>
        <w:rPr>
          <w:rFonts w:ascii="Times New Roman" w:hAnsi="Times New Roman" w:cs="Times New Roman"/>
          <w:b/>
          <w:bCs/>
          <w:sz w:val="24"/>
          <w:szCs w:val="24"/>
        </w:rPr>
      </w:pPr>
    </w:p>
    <w:p w14:paraId="03B650D7" w14:textId="6A227F82" w:rsidR="00223A23" w:rsidRPr="000F3D9B" w:rsidRDefault="00223A23" w:rsidP="00223A23">
      <w:pPr>
        <w:tabs>
          <w:tab w:val="left" w:pos="450"/>
          <w:tab w:val="left" w:pos="993"/>
          <w:tab w:val="left" w:pos="1560"/>
        </w:tabs>
        <w:spacing w:after="0" w:line="240" w:lineRule="auto"/>
        <w:ind w:firstLine="709"/>
        <w:jc w:val="both"/>
        <w:rPr>
          <w:rFonts w:ascii="Times New Roman" w:hAnsi="Times New Roman" w:cs="Times New Roman"/>
          <w:b/>
          <w:bCs/>
          <w:sz w:val="24"/>
          <w:szCs w:val="24"/>
        </w:rPr>
      </w:pPr>
      <w:r w:rsidRPr="000F3D9B">
        <w:rPr>
          <w:rFonts w:ascii="Times New Roman" w:hAnsi="Times New Roman" w:cs="Times New Roman"/>
          <w:b/>
          <w:bCs/>
          <w:sz w:val="24"/>
          <w:szCs w:val="24"/>
        </w:rPr>
        <w:t>2</w:t>
      </w:r>
      <w:r w:rsidR="008876EB">
        <w:rPr>
          <w:rFonts w:ascii="Times New Roman" w:hAnsi="Times New Roman" w:cs="Times New Roman"/>
          <w:b/>
          <w:bCs/>
          <w:sz w:val="24"/>
          <w:szCs w:val="24"/>
        </w:rPr>
        <w:t>8</w:t>
      </w:r>
      <w:r w:rsidRPr="000F3D9B">
        <w:rPr>
          <w:rFonts w:ascii="Times New Roman" w:hAnsi="Times New Roman" w:cs="Times New Roman"/>
          <w:b/>
          <w:bCs/>
          <w:sz w:val="24"/>
          <w:szCs w:val="24"/>
        </w:rPr>
        <w:t xml:space="preserve"> straipsnis. Kitos alternatyvi</w:t>
      </w:r>
      <w:r w:rsidRPr="00272501">
        <w:rPr>
          <w:rFonts w:ascii="Times New Roman" w:hAnsi="Times New Roman" w:cs="Times New Roman"/>
          <w:b/>
          <w:bCs/>
          <w:sz w:val="24"/>
          <w:szCs w:val="24"/>
        </w:rPr>
        <w:t>ųjų</w:t>
      </w:r>
      <w:r w:rsidRPr="000F3D9B">
        <w:rPr>
          <w:rFonts w:ascii="Times New Roman" w:hAnsi="Times New Roman" w:cs="Times New Roman"/>
          <w:b/>
          <w:bCs/>
          <w:sz w:val="24"/>
          <w:szCs w:val="24"/>
        </w:rPr>
        <w:t xml:space="preserve"> degal</w:t>
      </w:r>
      <w:r w:rsidRPr="00272501">
        <w:rPr>
          <w:rFonts w:ascii="Times New Roman" w:hAnsi="Times New Roman" w:cs="Times New Roman"/>
          <w:b/>
          <w:bCs/>
          <w:sz w:val="24"/>
          <w:szCs w:val="24"/>
        </w:rPr>
        <w:t>ų naudojimą</w:t>
      </w:r>
      <w:r w:rsidRPr="000F3D9B">
        <w:rPr>
          <w:rFonts w:ascii="Times New Roman" w:hAnsi="Times New Roman" w:cs="Times New Roman"/>
          <w:b/>
          <w:bCs/>
          <w:sz w:val="24"/>
          <w:szCs w:val="24"/>
        </w:rPr>
        <w:t xml:space="preserve"> reglamentuojančios nuostatos</w:t>
      </w:r>
    </w:p>
    <w:p w14:paraId="0448076D" w14:textId="5314863B" w:rsidR="00223A23" w:rsidRPr="001F6F8B" w:rsidRDefault="00223A23" w:rsidP="00BC12A2">
      <w:pPr>
        <w:pStyle w:val="ListParagraph"/>
        <w:numPr>
          <w:ilvl w:val="3"/>
          <w:numId w:val="24"/>
        </w:numPr>
        <w:tabs>
          <w:tab w:val="left" w:pos="993"/>
        </w:tabs>
        <w:ind w:left="0" w:firstLine="709"/>
        <w:jc w:val="both"/>
        <w:rPr>
          <w:rFonts w:ascii="Times New Roman" w:hAnsi="Times New Roman" w:cs="Times New Roman"/>
          <w:sz w:val="24"/>
          <w:szCs w:val="24"/>
        </w:rPr>
      </w:pPr>
      <w:r w:rsidRPr="000F3D9B">
        <w:rPr>
          <w:rFonts w:ascii="Times New Roman" w:hAnsi="Times New Roman" w:cs="Times New Roman"/>
          <w:sz w:val="24"/>
          <w:szCs w:val="24"/>
        </w:rPr>
        <w:t xml:space="preserve">Nuo 2029 m. sausio 1 d. visas viešasis keleivių vežimo keliais transportas, </w:t>
      </w:r>
      <w:r w:rsidRPr="000F3D9B">
        <w:rPr>
          <w:rFonts w:ascii="Times New Roman" w:eastAsia="Calibri" w:hAnsi="Times New Roman" w:cs="Times New Roman"/>
          <w:sz w:val="24"/>
          <w:szCs w:val="24"/>
        </w:rPr>
        <w:t xml:space="preserve">įskaitant  taksi </w:t>
      </w:r>
      <w:r w:rsidR="004D5A8B">
        <w:rPr>
          <w:rFonts w:ascii="Times New Roman" w:eastAsia="Calibri" w:hAnsi="Times New Roman" w:cs="Times New Roman"/>
          <w:sz w:val="24"/>
          <w:szCs w:val="24"/>
        </w:rPr>
        <w:t>ir</w:t>
      </w:r>
      <w:r w:rsidRPr="000F3D9B">
        <w:rPr>
          <w:rFonts w:ascii="Times New Roman" w:eastAsia="Calibri" w:hAnsi="Times New Roman" w:cs="Times New Roman"/>
          <w:sz w:val="24"/>
          <w:szCs w:val="24"/>
        </w:rPr>
        <w:t xml:space="preserve"> pavėžėjimo paslaugas teikiančių asmenų transporto priemones,</w:t>
      </w:r>
      <w:r w:rsidRPr="000F3D9B">
        <w:rPr>
          <w:rFonts w:ascii="Times New Roman" w:hAnsi="Times New Roman" w:cs="Times New Roman"/>
          <w:sz w:val="24"/>
          <w:szCs w:val="24"/>
        </w:rPr>
        <w:t xml:space="preserve"> turi būti pritaikyt</w:t>
      </w:r>
      <w:r w:rsidR="009926E5">
        <w:rPr>
          <w:rFonts w:ascii="Times New Roman" w:hAnsi="Times New Roman" w:cs="Times New Roman"/>
          <w:sz w:val="24"/>
          <w:szCs w:val="24"/>
        </w:rPr>
        <w:t>a</w:t>
      </w:r>
      <w:r w:rsidRPr="001F6F8B">
        <w:rPr>
          <w:rFonts w:ascii="Times New Roman" w:hAnsi="Times New Roman" w:cs="Times New Roman"/>
          <w:sz w:val="24"/>
          <w:szCs w:val="24"/>
        </w:rPr>
        <w:t>s</w:t>
      </w:r>
      <w:r w:rsidRPr="000F3D9B">
        <w:rPr>
          <w:rFonts w:ascii="Times New Roman" w:hAnsi="Times New Roman" w:cs="Times New Roman"/>
          <w:sz w:val="24"/>
          <w:szCs w:val="24"/>
        </w:rPr>
        <w:t xml:space="preserve"> naudoti alternatyviu</w:t>
      </w:r>
      <w:r w:rsidR="001A23D8">
        <w:rPr>
          <w:rFonts w:ascii="Times New Roman" w:hAnsi="Times New Roman" w:cs="Times New Roman"/>
          <w:sz w:val="24"/>
          <w:szCs w:val="24"/>
        </w:rPr>
        <w:t>o</w:t>
      </w:r>
      <w:r w:rsidRPr="000F3D9B">
        <w:rPr>
          <w:rFonts w:ascii="Times New Roman" w:hAnsi="Times New Roman" w:cs="Times New Roman"/>
          <w:sz w:val="24"/>
          <w:szCs w:val="24"/>
        </w:rPr>
        <w:t>s</w:t>
      </w:r>
      <w:r w:rsidR="001A23D8">
        <w:rPr>
          <w:rFonts w:ascii="Times New Roman" w:hAnsi="Times New Roman" w:cs="Times New Roman"/>
          <w:sz w:val="24"/>
          <w:szCs w:val="24"/>
        </w:rPr>
        <w:t>ius</w:t>
      </w:r>
      <w:r w:rsidRPr="000F3D9B">
        <w:rPr>
          <w:rFonts w:ascii="Times New Roman" w:hAnsi="Times New Roman" w:cs="Times New Roman"/>
          <w:sz w:val="24"/>
          <w:szCs w:val="24"/>
        </w:rPr>
        <w:t xml:space="preserve"> degalus. </w:t>
      </w:r>
    </w:p>
    <w:p w14:paraId="7B570F5A" w14:textId="1C6C3121" w:rsidR="00677006" w:rsidRPr="001F6F8B" w:rsidRDefault="00677006" w:rsidP="00BC12A2">
      <w:pPr>
        <w:pStyle w:val="ListParagraph"/>
        <w:numPr>
          <w:ilvl w:val="3"/>
          <w:numId w:val="24"/>
        </w:numPr>
        <w:tabs>
          <w:tab w:val="left" w:pos="993"/>
        </w:tabs>
        <w:ind w:left="0" w:firstLine="709"/>
        <w:jc w:val="both"/>
        <w:rPr>
          <w:rFonts w:ascii="Times New Roman" w:hAnsi="Times New Roman" w:cs="Times New Roman"/>
          <w:sz w:val="24"/>
          <w:szCs w:val="24"/>
        </w:rPr>
      </w:pPr>
      <w:r w:rsidRPr="00677006">
        <w:rPr>
          <w:rFonts w:ascii="Times New Roman" w:hAnsi="Times New Roman" w:cs="Times New Roman"/>
          <w:sz w:val="24"/>
          <w:szCs w:val="24"/>
        </w:rPr>
        <w:t xml:space="preserve">Savivaldybės kuria infrastruktūrą, reikalingą </w:t>
      </w:r>
      <w:r w:rsidR="00254055">
        <w:rPr>
          <w:rFonts w:ascii="Times New Roman" w:hAnsi="Times New Roman" w:cs="Times New Roman"/>
          <w:sz w:val="24"/>
          <w:szCs w:val="24"/>
        </w:rPr>
        <w:t>degal</w:t>
      </w:r>
      <w:r w:rsidR="009A5445">
        <w:rPr>
          <w:rFonts w:ascii="Times New Roman" w:hAnsi="Times New Roman" w:cs="Times New Roman"/>
          <w:sz w:val="24"/>
          <w:szCs w:val="24"/>
        </w:rPr>
        <w:t>us</w:t>
      </w:r>
      <w:r w:rsidR="00254055">
        <w:rPr>
          <w:rFonts w:ascii="Times New Roman" w:hAnsi="Times New Roman" w:cs="Times New Roman"/>
          <w:sz w:val="24"/>
          <w:szCs w:val="24"/>
        </w:rPr>
        <w:t xml:space="preserve"> iš </w:t>
      </w:r>
      <w:r w:rsidRPr="00677006">
        <w:rPr>
          <w:rFonts w:ascii="Times New Roman" w:hAnsi="Times New Roman" w:cs="Times New Roman"/>
          <w:sz w:val="24"/>
          <w:szCs w:val="24"/>
        </w:rPr>
        <w:t>atsinaujinančių išteklių energij</w:t>
      </w:r>
      <w:r w:rsidR="00254055">
        <w:rPr>
          <w:rFonts w:ascii="Times New Roman" w:hAnsi="Times New Roman" w:cs="Times New Roman"/>
          <w:sz w:val="24"/>
          <w:szCs w:val="24"/>
        </w:rPr>
        <w:t>os</w:t>
      </w:r>
      <w:r w:rsidRPr="00677006">
        <w:rPr>
          <w:rFonts w:ascii="Times New Roman" w:hAnsi="Times New Roman" w:cs="Times New Roman"/>
          <w:sz w:val="24"/>
          <w:szCs w:val="24"/>
        </w:rPr>
        <w:t>, naudojančių transporto priemonių naudojimo plėtrai, vadovaudamosi</w:t>
      </w:r>
      <w:r w:rsidR="009A5445">
        <w:rPr>
          <w:rFonts w:ascii="Times New Roman" w:hAnsi="Times New Roman" w:cs="Times New Roman"/>
          <w:sz w:val="24"/>
          <w:szCs w:val="24"/>
        </w:rPr>
        <w:t xml:space="preserve"> atsinaujinančių išteklių </w:t>
      </w:r>
      <w:r w:rsidR="002403B6">
        <w:rPr>
          <w:rFonts w:ascii="Times New Roman" w:hAnsi="Times New Roman" w:cs="Times New Roman"/>
          <w:sz w:val="24"/>
          <w:szCs w:val="24"/>
        </w:rPr>
        <w:t xml:space="preserve">energijos naudojimo </w:t>
      </w:r>
      <w:r w:rsidR="009A5445">
        <w:rPr>
          <w:rFonts w:ascii="Times New Roman" w:hAnsi="Times New Roman" w:cs="Times New Roman"/>
          <w:sz w:val="24"/>
          <w:szCs w:val="24"/>
        </w:rPr>
        <w:t>ir darnaus judumo</w:t>
      </w:r>
      <w:r w:rsidR="002403B6">
        <w:rPr>
          <w:rFonts w:ascii="Times New Roman" w:hAnsi="Times New Roman" w:cs="Times New Roman"/>
          <w:sz w:val="24"/>
          <w:szCs w:val="24"/>
        </w:rPr>
        <w:t xml:space="preserve"> miestuose planais. </w:t>
      </w:r>
      <w:r w:rsidR="009A5445">
        <w:rPr>
          <w:rFonts w:ascii="Times New Roman" w:hAnsi="Times New Roman" w:cs="Times New Roman"/>
          <w:sz w:val="24"/>
          <w:szCs w:val="24"/>
        </w:rPr>
        <w:t xml:space="preserve"> </w:t>
      </w:r>
    </w:p>
    <w:p w14:paraId="5AB89BDB" w14:textId="165B8490" w:rsidR="008E0C74" w:rsidRDefault="00223A23" w:rsidP="00BC12A2">
      <w:pPr>
        <w:pStyle w:val="ListParagraph"/>
        <w:numPr>
          <w:ilvl w:val="3"/>
          <w:numId w:val="24"/>
        </w:numPr>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0F3D9B">
        <w:rPr>
          <w:rFonts w:ascii="Times New Roman" w:hAnsi="Times New Roman" w:cs="Times New Roman"/>
          <w:sz w:val="24"/>
          <w:szCs w:val="24"/>
        </w:rPr>
        <w:t>Taikant finansines priemones alternatyviais</w:t>
      </w:r>
      <w:r w:rsidR="001A23D8">
        <w:rPr>
          <w:rFonts w:ascii="Times New Roman" w:hAnsi="Times New Roman" w:cs="Times New Roman"/>
          <w:sz w:val="24"/>
          <w:szCs w:val="24"/>
        </w:rPr>
        <w:t>iais</w:t>
      </w:r>
      <w:r w:rsidRPr="000F3D9B">
        <w:rPr>
          <w:rFonts w:ascii="Times New Roman" w:hAnsi="Times New Roman" w:cs="Times New Roman"/>
          <w:sz w:val="24"/>
          <w:szCs w:val="24"/>
        </w:rPr>
        <w:t xml:space="preserve"> degalais varomoms sunkiosioms</w:t>
      </w:r>
      <w:r w:rsidR="00B3774A">
        <w:rPr>
          <w:rFonts w:ascii="Times New Roman" w:hAnsi="Times New Roman" w:cs="Times New Roman"/>
          <w:sz w:val="24"/>
          <w:szCs w:val="24"/>
        </w:rPr>
        <w:t xml:space="preserve">, N3 kategorijos </w:t>
      </w:r>
      <w:r w:rsidRPr="000F3D9B">
        <w:rPr>
          <w:rFonts w:ascii="Times New Roman" w:hAnsi="Times New Roman" w:cs="Times New Roman"/>
          <w:sz w:val="24"/>
          <w:szCs w:val="24"/>
        </w:rPr>
        <w:t xml:space="preserve">transporto priemonėms, </w:t>
      </w:r>
      <w:r w:rsidR="00066703">
        <w:rPr>
          <w:rFonts w:ascii="Times New Roman" w:hAnsi="Times New Roman" w:cs="Times New Roman"/>
          <w:sz w:val="24"/>
          <w:szCs w:val="24"/>
        </w:rPr>
        <w:t xml:space="preserve">taip pat </w:t>
      </w:r>
      <w:r w:rsidRPr="000F3D9B">
        <w:rPr>
          <w:rFonts w:ascii="Times New Roman" w:hAnsi="Times New Roman" w:cs="Times New Roman"/>
          <w:sz w:val="24"/>
          <w:szCs w:val="24"/>
        </w:rPr>
        <w:t>ir žemės ūkyje naudojam</w:t>
      </w:r>
      <w:r w:rsidR="00066703">
        <w:rPr>
          <w:rFonts w:ascii="Times New Roman" w:hAnsi="Times New Roman" w:cs="Times New Roman"/>
          <w:sz w:val="24"/>
          <w:szCs w:val="24"/>
        </w:rPr>
        <w:t>om</w:t>
      </w:r>
      <w:r w:rsidRPr="000F3D9B">
        <w:rPr>
          <w:rFonts w:ascii="Times New Roman" w:hAnsi="Times New Roman" w:cs="Times New Roman"/>
          <w:sz w:val="24"/>
          <w:szCs w:val="24"/>
        </w:rPr>
        <w:t>s transporto priemon</w:t>
      </w:r>
      <w:r w:rsidR="00066703">
        <w:rPr>
          <w:rFonts w:ascii="Times New Roman" w:hAnsi="Times New Roman" w:cs="Times New Roman"/>
          <w:sz w:val="24"/>
          <w:szCs w:val="24"/>
        </w:rPr>
        <w:t>ėms</w:t>
      </w:r>
      <w:r w:rsidRPr="000F3D9B">
        <w:rPr>
          <w:rFonts w:ascii="Times New Roman" w:hAnsi="Times New Roman" w:cs="Times New Roman"/>
          <w:sz w:val="24"/>
          <w:szCs w:val="24"/>
        </w:rPr>
        <w:t xml:space="preserve">, turi būti </w:t>
      </w:r>
      <w:r w:rsidR="00053556">
        <w:rPr>
          <w:rFonts w:ascii="Times New Roman" w:hAnsi="Times New Roman" w:cs="Times New Roman"/>
          <w:sz w:val="24"/>
          <w:szCs w:val="24"/>
        </w:rPr>
        <w:t>atsižvelgiama</w:t>
      </w:r>
      <w:r w:rsidR="00D96D19">
        <w:rPr>
          <w:rFonts w:ascii="Times New Roman" w:hAnsi="Times New Roman" w:cs="Times New Roman"/>
          <w:sz w:val="24"/>
          <w:szCs w:val="24"/>
        </w:rPr>
        <w:t xml:space="preserve"> į</w:t>
      </w:r>
      <w:r w:rsidR="00053556" w:rsidRPr="000F3D9B">
        <w:rPr>
          <w:rFonts w:ascii="Times New Roman" w:hAnsi="Times New Roman" w:cs="Times New Roman"/>
          <w:sz w:val="24"/>
          <w:szCs w:val="24"/>
        </w:rPr>
        <w:t xml:space="preserve"> </w:t>
      </w:r>
      <w:r w:rsidRPr="000F3D9B">
        <w:rPr>
          <w:rFonts w:ascii="Times New Roman" w:hAnsi="Times New Roman" w:cs="Times New Roman"/>
          <w:sz w:val="24"/>
          <w:szCs w:val="24"/>
        </w:rPr>
        <w:t>jų potencial</w:t>
      </w:r>
      <w:r w:rsidR="00D96D19">
        <w:rPr>
          <w:rFonts w:ascii="Times New Roman" w:hAnsi="Times New Roman" w:cs="Times New Roman"/>
          <w:sz w:val="24"/>
          <w:szCs w:val="24"/>
        </w:rPr>
        <w:t>ą</w:t>
      </w:r>
      <w:r w:rsidRPr="000F3D9B">
        <w:rPr>
          <w:rFonts w:ascii="Times New Roman" w:hAnsi="Times New Roman" w:cs="Times New Roman"/>
          <w:sz w:val="24"/>
          <w:szCs w:val="24"/>
        </w:rPr>
        <w:t xml:space="preserve"> siekiant transporto sektoriaus taršos mažinimo</w:t>
      </w:r>
      <w:r w:rsidR="00560C40">
        <w:rPr>
          <w:rFonts w:ascii="Times New Roman" w:hAnsi="Times New Roman" w:cs="Times New Roman"/>
          <w:sz w:val="24"/>
          <w:szCs w:val="24"/>
        </w:rPr>
        <w:t xml:space="preserve">. </w:t>
      </w:r>
    </w:p>
    <w:p w14:paraId="761589D4" w14:textId="2D97F006" w:rsidR="00C8183B" w:rsidRPr="009926E5" w:rsidRDefault="008E0C74" w:rsidP="00BC12A2">
      <w:pPr>
        <w:pStyle w:val="ListParagraph"/>
        <w:numPr>
          <w:ilvl w:val="3"/>
          <w:numId w:val="24"/>
        </w:numPr>
        <w:tabs>
          <w:tab w:val="left" w:pos="993"/>
          <w:tab w:val="left" w:pos="1560"/>
        </w:tabs>
        <w:spacing w:after="0" w:line="240" w:lineRule="auto"/>
        <w:ind w:left="0" w:firstLine="709"/>
        <w:jc w:val="both"/>
        <w:rPr>
          <w:rFonts w:ascii="Times New Roman" w:hAnsi="Times New Roman" w:cs="Times New Roman"/>
          <w:sz w:val="24"/>
          <w:szCs w:val="24"/>
        </w:rPr>
      </w:pPr>
      <w:r w:rsidRPr="008B0F0A">
        <w:rPr>
          <w:rFonts w:ascii="Times New Roman" w:hAnsi="Times New Roman" w:cs="Times New Roman"/>
          <w:sz w:val="24"/>
          <w:szCs w:val="24"/>
        </w:rPr>
        <w:t xml:space="preserve">Kiekvienos alternatyviais degalais arba jų </w:t>
      </w:r>
      <w:r w:rsidR="001978FE" w:rsidRPr="009926E5">
        <w:rPr>
          <w:rFonts w:ascii="Times New Roman" w:hAnsi="Times New Roman" w:cs="Times New Roman"/>
          <w:sz w:val="24"/>
          <w:szCs w:val="24"/>
        </w:rPr>
        <w:t>miši</w:t>
      </w:r>
      <w:r w:rsidR="008133C6" w:rsidRPr="009926E5">
        <w:rPr>
          <w:rFonts w:ascii="Times New Roman" w:hAnsi="Times New Roman" w:cs="Times New Roman"/>
          <w:sz w:val="24"/>
          <w:szCs w:val="24"/>
        </w:rPr>
        <w:t>niais ar kombinacijomis</w:t>
      </w:r>
      <w:r w:rsidRPr="008B0F0A">
        <w:rPr>
          <w:rFonts w:ascii="Times New Roman" w:hAnsi="Times New Roman" w:cs="Times New Roman"/>
          <w:sz w:val="24"/>
          <w:szCs w:val="24"/>
        </w:rPr>
        <w:t xml:space="preserve"> varomos transporto priemonės techniniame pase turi būti išskirta</w:t>
      </w:r>
      <w:r w:rsidR="00AB449E">
        <w:rPr>
          <w:rFonts w:ascii="Times New Roman" w:hAnsi="Times New Roman" w:cs="Times New Roman"/>
          <w:sz w:val="24"/>
          <w:szCs w:val="24"/>
        </w:rPr>
        <w:t>,</w:t>
      </w:r>
      <w:r w:rsidRPr="008B0F0A">
        <w:rPr>
          <w:rFonts w:ascii="Times New Roman" w:hAnsi="Times New Roman" w:cs="Times New Roman"/>
          <w:sz w:val="24"/>
          <w:szCs w:val="24"/>
        </w:rPr>
        <w:t xml:space="preserve"> k</w:t>
      </w:r>
      <w:r w:rsidR="008E794B" w:rsidRPr="009926E5">
        <w:rPr>
          <w:rFonts w:ascii="Times New Roman" w:hAnsi="Times New Roman" w:cs="Times New Roman"/>
          <w:sz w:val="24"/>
          <w:szCs w:val="24"/>
        </w:rPr>
        <w:t xml:space="preserve">okius degalus, jų mišinius </w:t>
      </w:r>
      <w:r w:rsidRPr="008B0F0A">
        <w:rPr>
          <w:rFonts w:ascii="Times New Roman" w:hAnsi="Times New Roman" w:cs="Times New Roman"/>
          <w:sz w:val="24"/>
          <w:szCs w:val="24"/>
        </w:rPr>
        <w:t xml:space="preserve">ar </w:t>
      </w:r>
      <w:r w:rsidR="008E794B" w:rsidRPr="009926E5">
        <w:rPr>
          <w:rFonts w:ascii="Times New Roman" w:hAnsi="Times New Roman" w:cs="Times New Roman"/>
          <w:sz w:val="24"/>
          <w:szCs w:val="24"/>
        </w:rPr>
        <w:t xml:space="preserve">degalų </w:t>
      </w:r>
      <w:r w:rsidRPr="008B0F0A">
        <w:rPr>
          <w:rFonts w:ascii="Times New Roman" w:hAnsi="Times New Roman" w:cs="Times New Roman"/>
          <w:sz w:val="24"/>
          <w:szCs w:val="24"/>
        </w:rPr>
        <w:t>kombinacij</w:t>
      </w:r>
      <w:r w:rsidR="008E794B" w:rsidRPr="009926E5">
        <w:rPr>
          <w:rFonts w:ascii="Times New Roman" w:hAnsi="Times New Roman" w:cs="Times New Roman"/>
          <w:sz w:val="24"/>
          <w:szCs w:val="24"/>
        </w:rPr>
        <w:t>as naudoja</w:t>
      </w:r>
      <w:r w:rsidRPr="008B0F0A">
        <w:rPr>
          <w:rFonts w:ascii="Times New Roman" w:hAnsi="Times New Roman" w:cs="Times New Roman"/>
          <w:sz w:val="24"/>
          <w:szCs w:val="24"/>
        </w:rPr>
        <w:t xml:space="preserve"> transporto priemonė, ar </w:t>
      </w:r>
      <w:r w:rsidR="00C8183B" w:rsidRPr="009926E5">
        <w:rPr>
          <w:rFonts w:ascii="Times New Roman" w:hAnsi="Times New Roman" w:cs="Times New Roman"/>
          <w:sz w:val="24"/>
          <w:szCs w:val="24"/>
        </w:rPr>
        <w:t xml:space="preserve">transporto priemonėje yra sumontuotas vidaus degimo variklis. </w:t>
      </w:r>
    </w:p>
    <w:p w14:paraId="62C672C7" w14:textId="7D74C741" w:rsidR="00C84094" w:rsidRPr="009926E5" w:rsidRDefault="008E0C74" w:rsidP="00BC12A2">
      <w:pPr>
        <w:pStyle w:val="ListParagraph"/>
        <w:numPr>
          <w:ilvl w:val="3"/>
          <w:numId w:val="24"/>
        </w:numPr>
        <w:tabs>
          <w:tab w:val="left" w:pos="993"/>
          <w:tab w:val="left" w:pos="1560"/>
        </w:tabs>
        <w:spacing w:after="0" w:line="240" w:lineRule="auto"/>
        <w:ind w:left="0" w:firstLine="709"/>
        <w:jc w:val="both"/>
        <w:rPr>
          <w:rFonts w:ascii="Times New Roman" w:hAnsi="Times New Roman" w:cs="Times New Roman"/>
          <w:sz w:val="24"/>
          <w:szCs w:val="24"/>
        </w:rPr>
      </w:pPr>
      <w:r w:rsidRPr="008B0F0A">
        <w:rPr>
          <w:rFonts w:ascii="Times New Roman" w:hAnsi="Times New Roman" w:cs="Times New Roman"/>
          <w:sz w:val="24"/>
          <w:szCs w:val="24"/>
        </w:rPr>
        <w:t>Jei</w:t>
      </w:r>
      <w:r w:rsidR="00C84094" w:rsidRPr="009926E5">
        <w:rPr>
          <w:rFonts w:ascii="Times New Roman" w:hAnsi="Times New Roman" w:cs="Times New Roman"/>
          <w:sz w:val="24"/>
          <w:szCs w:val="24"/>
        </w:rPr>
        <w:t>gu</w:t>
      </w:r>
      <w:r w:rsidRPr="008B0F0A">
        <w:rPr>
          <w:rFonts w:ascii="Times New Roman" w:hAnsi="Times New Roman" w:cs="Times New Roman"/>
          <w:sz w:val="24"/>
          <w:szCs w:val="24"/>
        </w:rPr>
        <w:t xml:space="preserve"> transporto priemonė yra hibridinė ir kartu su elektr</w:t>
      </w:r>
      <w:r w:rsidR="009B5E09" w:rsidRPr="009926E5">
        <w:rPr>
          <w:rFonts w:ascii="Times New Roman" w:hAnsi="Times New Roman" w:cs="Times New Roman"/>
          <w:sz w:val="24"/>
          <w:szCs w:val="24"/>
        </w:rPr>
        <w:t>os energija</w:t>
      </w:r>
      <w:r w:rsidRPr="008B0F0A">
        <w:rPr>
          <w:rFonts w:ascii="Times New Roman" w:hAnsi="Times New Roman" w:cs="Times New Roman"/>
          <w:sz w:val="24"/>
          <w:szCs w:val="24"/>
        </w:rPr>
        <w:t xml:space="preserve"> naudoja kit</w:t>
      </w:r>
      <w:r w:rsidR="009B5E09" w:rsidRPr="009926E5">
        <w:rPr>
          <w:rFonts w:ascii="Times New Roman" w:hAnsi="Times New Roman" w:cs="Times New Roman"/>
          <w:sz w:val="24"/>
          <w:szCs w:val="24"/>
        </w:rPr>
        <w:t>os rūšies degalus</w:t>
      </w:r>
      <w:r w:rsidRPr="008B0F0A">
        <w:rPr>
          <w:rFonts w:ascii="Times New Roman" w:hAnsi="Times New Roman" w:cs="Times New Roman"/>
          <w:sz w:val="24"/>
          <w:szCs w:val="24"/>
        </w:rPr>
        <w:t>,</w:t>
      </w:r>
      <w:r w:rsidR="00A0363D" w:rsidRPr="009926E5">
        <w:rPr>
          <w:rFonts w:ascii="Times New Roman" w:hAnsi="Times New Roman" w:cs="Times New Roman"/>
          <w:sz w:val="24"/>
          <w:szCs w:val="24"/>
        </w:rPr>
        <w:t xml:space="preserve"> transporto priemonės techniniame pase</w:t>
      </w:r>
      <w:r w:rsidRPr="008B0F0A">
        <w:rPr>
          <w:rFonts w:ascii="Times New Roman" w:hAnsi="Times New Roman" w:cs="Times New Roman"/>
          <w:sz w:val="24"/>
          <w:szCs w:val="24"/>
        </w:rPr>
        <w:t xml:space="preserve"> turi būti </w:t>
      </w:r>
      <w:r w:rsidR="009B5E09" w:rsidRPr="009926E5">
        <w:rPr>
          <w:rFonts w:ascii="Times New Roman" w:hAnsi="Times New Roman" w:cs="Times New Roman"/>
          <w:sz w:val="24"/>
          <w:szCs w:val="24"/>
        </w:rPr>
        <w:t>nurodoma</w:t>
      </w:r>
      <w:r w:rsidR="0072522E">
        <w:rPr>
          <w:rFonts w:ascii="Times New Roman" w:hAnsi="Times New Roman" w:cs="Times New Roman"/>
          <w:sz w:val="24"/>
          <w:szCs w:val="24"/>
        </w:rPr>
        <w:t>,</w:t>
      </w:r>
      <w:r w:rsidRPr="008B0F0A">
        <w:rPr>
          <w:rFonts w:ascii="Times New Roman" w:hAnsi="Times New Roman" w:cs="Times New Roman"/>
          <w:sz w:val="24"/>
          <w:szCs w:val="24"/>
        </w:rPr>
        <w:t xml:space="preserve"> ar transporto priemonė yra įkraunama iš išorės</w:t>
      </w:r>
      <w:r w:rsidR="009B5E09" w:rsidRPr="009926E5">
        <w:rPr>
          <w:rFonts w:ascii="Times New Roman" w:hAnsi="Times New Roman" w:cs="Times New Roman"/>
          <w:sz w:val="24"/>
          <w:szCs w:val="24"/>
        </w:rPr>
        <w:t xml:space="preserve"> ar naudoja kitokį elektros energijos ir</w:t>
      </w:r>
      <w:r w:rsidR="00C62E48" w:rsidRPr="009926E5">
        <w:rPr>
          <w:rFonts w:ascii="Times New Roman" w:hAnsi="Times New Roman" w:cs="Times New Roman"/>
          <w:sz w:val="24"/>
          <w:szCs w:val="24"/>
        </w:rPr>
        <w:t xml:space="preserve"> degalų </w:t>
      </w:r>
      <w:r w:rsidR="00C84094" w:rsidRPr="009926E5">
        <w:rPr>
          <w:rFonts w:ascii="Times New Roman" w:hAnsi="Times New Roman" w:cs="Times New Roman"/>
          <w:sz w:val="24"/>
          <w:szCs w:val="24"/>
        </w:rPr>
        <w:t>derinimo būdą.</w:t>
      </w:r>
      <w:r w:rsidRPr="008B0F0A">
        <w:rPr>
          <w:rFonts w:ascii="Times New Roman" w:hAnsi="Times New Roman" w:cs="Times New Roman"/>
          <w:sz w:val="24"/>
          <w:szCs w:val="24"/>
        </w:rPr>
        <w:t xml:space="preserve"> </w:t>
      </w:r>
    </w:p>
    <w:p w14:paraId="3953B14E" w14:textId="5A7AB026" w:rsidR="008E0C74" w:rsidRPr="008B0F0A" w:rsidRDefault="008E0C74" w:rsidP="00BC12A2">
      <w:pPr>
        <w:pStyle w:val="ListParagraph"/>
        <w:numPr>
          <w:ilvl w:val="3"/>
          <w:numId w:val="24"/>
        </w:numPr>
        <w:tabs>
          <w:tab w:val="left" w:pos="993"/>
          <w:tab w:val="left" w:pos="1560"/>
        </w:tabs>
        <w:spacing w:after="0" w:line="240" w:lineRule="auto"/>
        <w:ind w:left="0" w:firstLine="709"/>
        <w:jc w:val="both"/>
        <w:rPr>
          <w:rFonts w:ascii="Times New Roman" w:hAnsi="Times New Roman" w:cs="Times New Roman"/>
          <w:sz w:val="24"/>
          <w:szCs w:val="24"/>
        </w:rPr>
      </w:pPr>
      <w:r w:rsidRPr="008B0F0A">
        <w:rPr>
          <w:rFonts w:ascii="Times New Roman" w:hAnsi="Times New Roman" w:cs="Times New Roman"/>
          <w:sz w:val="24"/>
          <w:szCs w:val="24"/>
        </w:rPr>
        <w:t>Jei</w:t>
      </w:r>
      <w:r w:rsidR="00A0363D" w:rsidRPr="009926E5">
        <w:rPr>
          <w:rFonts w:ascii="Times New Roman" w:hAnsi="Times New Roman" w:cs="Times New Roman"/>
          <w:sz w:val="24"/>
          <w:szCs w:val="24"/>
        </w:rPr>
        <w:t>gu</w:t>
      </w:r>
      <w:r w:rsidRPr="008B0F0A">
        <w:rPr>
          <w:rFonts w:ascii="Times New Roman" w:hAnsi="Times New Roman" w:cs="Times New Roman"/>
          <w:sz w:val="24"/>
          <w:szCs w:val="24"/>
        </w:rPr>
        <w:t xml:space="preserve"> transporto priemonė yra varoma dujomis</w:t>
      </w:r>
      <w:r w:rsidR="00A0363D" w:rsidRPr="009926E5">
        <w:rPr>
          <w:rFonts w:ascii="Times New Roman" w:hAnsi="Times New Roman" w:cs="Times New Roman"/>
          <w:sz w:val="24"/>
          <w:szCs w:val="24"/>
        </w:rPr>
        <w:t xml:space="preserve"> ar dujiniais mišiniais</w:t>
      </w:r>
      <w:r w:rsidRPr="008B0F0A">
        <w:rPr>
          <w:rFonts w:ascii="Times New Roman" w:hAnsi="Times New Roman" w:cs="Times New Roman"/>
          <w:sz w:val="24"/>
          <w:szCs w:val="24"/>
        </w:rPr>
        <w:t>, turi būti nurodyta</w:t>
      </w:r>
      <w:r w:rsidR="008926F6">
        <w:rPr>
          <w:rFonts w:ascii="Times New Roman" w:hAnsi="Times New Roman" w:cs="Times New Roman"/>
          <w:sz w:val="24"/>
          <w:szCs w:val="24"/>
        </w:rPr>
        <w:t>,</w:t>
      </w:r>
      <w:r w:rsidRPr="008B0F0A">
        <w:rPr>
          <w:rFonts w:ascii="Times New Roman" w:hAnsi="Times New Roman" w:cs="Times New Roman"/>
          <w:sz w:val="24"/>
          <w:szCs w:val="24"/>
        </w:rPr>
        <w:t xml:space="preserve"> </w:t>
      </w:r>
      <w:r w:rsidR="00A0363D" w:rsidRPr="009926E5">
        <w:rPr>
          <w:rFonts w:ascii="Times New Roman" w:hAnsi="Times New Roman" w:cs="Times New Roman"/>
          <w:sz w:val="24"/>
          <w:szCs w:val="24"/>
        </w:rPr>
        <w:t>kokiomis</w:t>
      </w:r>
      <w:r w:rsidRPr="008B0F0A">
        <w:rPr>
          <w:rFonts w:ascii="Times New Roman" w:hAnsi="Times New Roman" w:cs="Times New Roman"/>
          <w:sz w:val="24"/>
          <w:szCs w:val="24"/>
        </w:rPr>
        <w:t xml:space="preserve"> dujomis</w:t>
      </w:r>
      <w:r w:rsidR="00A0363D" w:rsidRPr="009926E5">
        <w:rPr>
          <w:rFonts w:ascii="Times New Roman" w:hAnsi="Times New Roman" w:cs="Times New Roman"/>
          <w:sz w:val="24"/>
          <w:szCs w:val="24"/>
        </w:rPr>
        <w:t xml:space="preserve"> ar jų mišiniais transporto priemonė yra varoma</w:t>
      </w:r>
      <w:r w:rsidR="00CB3906" w:rsidRPr="009926E5">
        <w:rPr>
          <w:rFonts w:ascii="Times New Roman" w:hAnsi="Times New Roman" w:cs="Times New Roman"/>
          <w:sz w:val="24"/>
          <w:szCs w:val="24"/>
        </w:rPr>
        <w:t>:</w:t>
      </w:r>
      <w:r w:rsidRPr="008B0F0A">
        <w:rPr>
          <w:rFonts w:ascii="Times New Roman" w:hAnsi="Times New Roman" w:cs="Times New Roman"/>
          <w:sz w:val="24"/>
          <w:szCs w:val="24"/>
        </w:rPr>
        <w:t xml:space="preserve"> naftos </w:t>
      </w:r>
      <w:r w:rsidR="00CB3906" w:rsidRPr="009926E5">
        <w:rPr>
          <w:rFonts w:ascii="Times New Roman" w:hAnsi="Times New Roman" w:cs="Times New Roman"/>
          <w:sz w:val="24"/>
          <w:szCs w:val="24"/>
        </w:rPr>
        <w:t xml:space="preserve">dujomis, suslėgtomis ar suskystintomis </w:t>
      </w:r>
      <w:r w:rsidRPr="008B0F0A">
        <w:rPr>
          <w:rFonts w:ascii="Times New Roman" w:hAnsi="Times New Roman" w:cs="Times New Roman"/>
          <w:sz w:val="24"/>
          <w:szCs w:val="24"/>
        </w:rPr>
        <w:t>gamtinėmis</w:t>
      </w:r>
      <w:r w:rsidR="00CB3906" w:rsidRPr="009926E5">
        <w:rPr>
          <w:rFonts w:ascii="Times New Roman" w:hAnsi="Times New Roman" w:cs="Times New Roman"/>
          <w:sz w:val="24"/>
          <w:szCs w:val="24"/>
        </w:rPr>
        <w:t xml:space="preserve"> dujomis</w:t>
      </w:r>
      <w:r w:rsidR="00F11733" w:rsidRPr="009926E5">
        <w:rPr>
          <w:rFonts w:ascii="Times New Roman" w:hAnsi="Times New Roman" w:cs="Times New Roman"/>
          <w:sz w:val="24"/>
          <w:szCs w:val="24"/>
        </w:rPr>
        <w:t xml:space="preserve"> ar vandenilio dujomis ir jų mišiniais.</w:t>
      </w:r>
      <w:r w:rsidRPr="008B0F0A">
        <w:rPr>
          <w:rFonts w:ascii="Times New Roman" w:hAnsi="Times New Roman" w:cs="Times New Roman"/>
          <w:sz w:val="24"/>
          <w:szCs w:val="24"/>
        </w:rPr>
        <w:t xml:space="preserve"> </w:t>
      </w:r>
    </w:p>
    <w:p w14:paraId="5AC5C531" w14:textId="28FE7478" w:rsidR="008E0C74" w:rsidRPr="008B0F0A" w:rsidRDefault="007426D4" w:rsidP="00BC12A2">
      <w:pPr>
        <w:pStyle w:val="ListParagraph"/>
        <w:numPr>
          <w:ilvl w:val="3"/>
          <w:numId w:val="24"/>
        </w:numPr>
        <w:tabs>
          <w:tab w:val="left" w:pos="993"/>
          <w:tab w:val="left" w:pos="1560"/>
        </w:tabs>
        <w:spacing w:after="0" w:line="240" w:lineRule="auto"/>
        <w:ind w:left="0" w:firstLine="709"/>
        <w:jc w:val="both"/>
        <w:rPr>
          <w:rFonts w:ascii="Times New Roman" w:hAnsi="Times New Roman" w:cs="Times New Roman"/>
          <w:sz w:val="24"/>
          <w:szCs w:val="24"/>
        </w:rPr>
      </w:pPr>
      <w:r w:rsidRPr="009926E5">
        <w:rPr>
          <w:rFonts w:ascii="Times New Roman" w:hAnsi="Times New Roman" w:cs="Times New Roman"/>
          <w:sz w:val="24"/>
          <w:szCs w:val="24"/>
        </w:rPr>
        <w:t>Už motorinių transporto priemonių registravimą atsakinga insti</w:t>
      </w:r>
      <w:r w:rsidR="00C472F1" w:rsidRPr="009926E5">
        <w:rPr>
          <w:rFonts w:ascii="Times New Roman" w:hAnsi="Times New Roman" w:cs="Times New Roman"/>
          <w:sz w:val="24"/>
          <w:szCs w:val="24"/>
        </w:rPr>
        <w:t>tucija ar įstaiga v</w:t>
      </w:r>
      <w:r w:rsidR="008E0C74" w:rsidRPr="008B0F0A">
        <w:rPr>
          <w:rFonts w:ascii="Times New Roman" w:hAnsi="Times New Roman" w:cs="Times New Roman"/>
          <w:sz w:val="24"/>
          <w:szCs w:val="24"/>
        </w:rPr>
        <w:t>iešai skelbia informaci</w:t>
      </w:r>
      <w:r w:rsidR="00C472F1" w:rsidRPr="009926E5">
        <w:rPr>
          <w:rFonts w:ascii="Times New Roman" w:hAnsi="Times New Roman" w:cs="Times New Roman"/>
          <w:sz w:val="24"/>
          <w:szCs w:val="24"/>
        </w:rPr>
        <w:t>ją</w:t>
      </w:r>
      <w:r w:rsidR="008E0C74" w:rsidRPr="008B0F0A">
        <w:rPr>
          <w:rFonts w:ascii="Times New Roman" w:hAnsi="Times New Roman" w:cs="Times New Roman"/>
          <w:sz w:val="24"/>
          <w:szCs w:val="24"/>
        </w:rPr>
        <w:t xml:space="preserve"> apie Lietuvo</w:t>
      </w:r>
      <w:r w:rsidR="00C472F1" w:rsidRPr="009926E5">
        <w:rPr>
          <w:rFonts w:ascii="Times New Roman" w:hAnsi="Times New Roman" w:cs="Times New Roman"/>
          <w:sz w:val="24"/>
          <w:szCs w:val="24"/>
        </w:rPr>
        <w:t>s Respublikoje</w:t>
      </w:r>
      <w:r w:rsidR="008E0C74" w:rsidRPr="008B0F0A">
        <w:rPr>
          <w:rFonts w:ascii="Times New Roman" w:hAnsi="Times New Roman" w:cs="Times New Roman"/>
          <w:sz w:val="24"/>
          <w:szCs w:val="24"/>
        </w:rPr>
        <w:t xml:space="preserve"> įregistruotas</w:t>
      </w:r>
      <w:r w:rsidR="00F11733" w:rsidRPr="009926E5">
        <w:rPr>
          <w:rFonts w:ascii="Times New Roman" w:hAnsi="Times New Roman" w:cs="Times New Roman"/>
          <w:sz w:val="24"/>
          <w:szCs w:val="24"/>
        </w:rPr>
        <w:t xml:space="preserve"> ar </w:t>
      </w:r>
      <w:r w:rsidR="008E0C74" w:rsidRPr="008B0F0A">
        <w:rPr>
          <w:rFonts w:ascii="Times New Roman" w:hAnsi="Times New Roman" w:cs="Times New Roman"/>
          <w:sz w:val="24"/>
          <w:szCs w:val="24"/>
        </w:rPr>
        <w:t>perregistruotas transporto priemon</w:t>
      </w:r>
      <w:r w:rsidR="00F11733" w:rsidRPr="009926E5">
        <w:rPr>
          <w:rFonts w:ascii="Times New Roman" w:hAnsi="Times New Roman" w:cs="Times New Roman"/>
          <w:sz w:val="24"/>
          <w:szCs w:val="24"/>
        </w:rPr>
        <w:t>e</w:t>
      </w:r>
      <w:r w:rsidR="008E0C74" w:rsidRPr="008B0F0A">
        <w:rPr>
          <w:rFonts w:ascii="Times New Roman" w:hAnsi="Times New Roman" w:cs="Times New Roman"/>
          <w:sz w:val="24"/>
          <w:szCs w:val="24"/>
        </w:rPr>
        <w:t>s</w:t>
      </w:r>
      <w:r w:rsidR="00597E79">
        <w:rPr>
          <w:rFonts w:ascii="Times New Roman" w:hAnsi="Times New Roman" w:cs="Times New Roman"/>
          <w:sz w:val="24"/>
          <w:szCs w:val="24"/>
        </w:rPr>
        <w:t>,</w:t>
      </w:r>
      <w:r w:rsidR="008E0C74" w:rsidRPr="008B0F0A">
        <w:rPr>
          <w:rFonts w:ascii="Times New Roman" w:hAnsi="Times New Roman" w:cs="Times New Roman"/>
          <w:sz w:val="24"/>
          <w:szCs w:val="24"/>
        </w:rPr>
        <w:t xml:space="preserve"> atsižvelg</w:t>
      </w:r>
      <w:r w:rsidR="00C472F1" w:rsidRPr="009926E5">
        <w:rPr>
          <w:rFonts w:ascii="Times New Roman" w:hAnsi="Times New Roman" w:cs="Times New Roman"/>
          <w:sz w:val="24"/>
          <w:szCs w:val="24"/>
        </w:rPr>
        <w:t>dama</w:t>
      </w:r>
      <w:r w:rsidR="008E0C74" w:rsidRPr="008B0F0A">
        <w:rPr>
          <w:rFonts w:ascii="Times New Roman" w:hAnsi="Times New Roman" w:cs="Times New Roman"/>
          <w:sz w:val="24"/>
          <w:szCs w:val="24"/>
        </w:rPr>
        <w:t xml:space="preserve"> į </w:t>
      </w:r>
      <w:r w:rsidR="00E10B03" w:rsidRPr="009926E5">
        <w:rPr>
          <w:rFonts w:ascii="Times New Roman" w:hAnsi="Times New Roman" w:cs="Times New Roman"/>
          <w:sz w:val="24"/>
          <w:szCs w:val="24"/>
        </w:rPr>
        <w:t>šio straipsnio</w:t>
      </w:r>
      <w:r w:rsidR="008E0C74" w:rsidRPr="008B0F0A">
        <w:rPr>
          <w:rFonts w:ascii="Times New Roman" w:hAnsi="Times New Roman" w:cs="Times New Roman"/>
          <w:sz w:val="24"/>
          <w:szCs w:val="24"/>
        </w:rPr>
        <w:t xml:space="preserve"> </w:t>
      </w:r>
      <w:r w:rsidR="005B5B03">
        <w:rPr>
          <w:rFonts w:ascii="Times New Roman" w:hAnsi="Times New Roman" w:cs="Times New Roman"/>
          <w:sz w:val="24"/>
          <w:szCs w:val="24"/>
        </w:rPr>
        <w:t>4</w:t>
      </w:r>
      <w:r w:rsidR="00B16BC5">
        <w:rPr>
          <w:rFonts w:ascii="Times New Roman" w:hAnsi="Times New Roman" w:cs="Times New Roman"/>
          <w:sz w:val="24"/>
          <w:szCs w:val="24"/>
        </w:rPr>
        <w:t>, 5</w:t>
      </w:r>
      <w:r w:rsidR="005B5B03">
        <w:rPr>
          <w:rFonts w:ascii="Times New Roman" w:hAnsi="Times New Roman" w:cs="Times New Roman"/>
          <w:sz w:val="24"/>
          <w:szCs w:val="24"/>
        </w:rPr>
        <w:t xml:space="preserve"> ir </w:t>
      </w:r>
      <w:r w:rsidR="00B16BC5">
        <w:rPr>
          <w:rFonts w:ascii="Times New Roman" w:hAnsi="Times New Roman" w:cs="Times New Roman"/>
          <w:sz w:val="24"/>
          <w:szCs w:val="24"/>
        </w:rPr>
        <w:t>6</w:t>
      </w:r>
      <w:r w:rsidR="008E0C74" w:rsidRPr="008B0F0A">
        <w:rPr>
          <w:rFonts w:ascii="Times New Roman" w:hAnsi="Times New Roman" w:cs="Times New Roman"/>
          <w:sz w:val="24"/>
          <w:szCs w:val="24"/>
        </w:rPr>
        <w:t xml:space="preserve"> </w:t>
      </w:r>
      <w:r w:rsidR="00E10B03" w:rsidRPr="009926E5">
        <w:rPr>
          <w:rFonts w:ascii="Times New Roman" w:hAnsi="Times New Roman" w:cs="Times New Roman"/>
          <w:sz w:val="24"/>
          <w:szCs w:val="24"/>
        </w:rPr>
        <w:t>dal</w:t>
      </w:r>
      <w:r w:rsidR="00B16BC5">
        <w:rPr>
          <w:rFonts w:ascii="Times New Roman" w:hAnsi="Times New Roman" w:cs="Times New Roman"/>
          <w:sz w:val="24"/>
          <w:szCs w:val="24"/>
        </w:rPr>
        <w:t>yse įtvirtintas</w:t>
      </w:r>
      <w:r w:rsidR="008E0C74" w:rsidRPr="008B0F0A">
        <w:rPr>
          <w:rFonts w:ascii="Times New Roman" w:hAnsi="Times New Roman" w:cs="Times New Roman"/>
          <w:sz w:val="24"/>
          <w:szCs w:val="24"/>
        </w:rPr>
        <w:t xml:space="preserve"> nuostatas. </w:t>
      </w:r>
      <w:r w:rsidR="00C472F1" w:rsidRPr="009926E5">
        <w:rPr>
          <w:rFonts w:ascii="Times New Roman" w:hAnsi="Times New Roman" w:cs="Times New Roman"/>
          <w:sz w:val="24"/>
          <w:szCs w:val="24"/>
        </w:rPr>
        <w:t xml:space="preserve"> </w:t>
      </w:r>
    </w:p>
    <w:p w14:paraId="07B48732" w14:textId="1CC9D220" w:rsidR="00C52297" w:rsidRDefault="00223A23" w:rsidP="00C52297">
      <w:pPr>
        <w:pStyle w:val="ListParagraph"/>
        <w:tabs>
          <w:tab w:val="left" w:pos="993"/>
          <w:tab w:val="left" w:pos="1560"/>
        </w:tabs>
        <w:spacing w:after="0" w:line="240" w:lineRule="auto"/>
        <w:ind w:left="709"/>
        <w:contextualSpacing w:val="0"/>
        <w:jc w:val="both"/>
        <w:rPr>
          <w:rFonts w:ascii="Times New Roman" w:hAnsi="Times New Roman" w:cs="Times New Roman"/>
          <w:sz w:val="24"/>
          <w:szCs w:val="24"/>
        </w:rPr>
      </w:pPr>
      <w:r w:rsidRPr="00560C40">
        <w:rPr>
          <w:rFonts w:ascii="Times New Roman" w:hAnsi="Times New Roman" w:cs="Times New Roman"/>
          <w:sz w:val="24"/>
          <w:szCs w:val="24"/>
        </w:rPr>
        <w:t xml:space="preserve"> </w:t>
      </w:r>
    </w:p>
    <w:p w14:paraId="664C44CD" w14:textId="6C466B54" w:rsidR="00C52297" w:rsidRPr="00682599" w:rsidRDefault="00C52297" w:rsidP="00BC12A2">
      <w:pPr>
        <w:pStyle w:val="ListParagraph"/>
        <w:numPr>
          <w:ilvl w:val="0"/>
          <w:numId w:val="43"/>
        </w:numPr>
        <w:tabs>
          <w:tab w:val="left" w:pos="450"/>
          <w:tab w:val="left" w:pos="993"/>
          <w:tab w:val="left" w:pos="1560"/>
        </w:tabs>
        <w:spacing w:after="0" w:line="240" w:lineRule="auto"/>
        <w:ind w:hanging="720"/>
        <w:jc w:val="both"/>
        <w:rPr>
          <w:rFonts w:ascii="Times New Roman" w:hAnsi="Times New Roman" w:cs="Times New Roman"/>
          <w:b/>
          <w:sz w:val="24"/>
          <w:szCs w:val="24"/>
        </w:rPr>
      </w:pPr>
      <w:r w:rsidRPr="00682599">
        <w:rPr>
          <w:rFonts w:ascii="Times New Roman" w:hAnsi="Times New Roman" w:cs="Times New Roman"/>
          <w:b/>
          <w:sz w:val="24"/>
          <w:szCs w:val="24"/>
        </w:rPr>
        <w:t>straipsnis. Alternatyviųjų degalų infrastruktūros prieinamumas</w:t>
      </w:r>
    </w:p>
    <w:p w14:paraId="799A6465" w14:textId="058ECECD" w:rsidR="00DF4EA3" w:rsidRDefault="00DF4EA3" w:rsidP="00BC12A2">
      <w:pPr>
        <w:pStyle w:val="ListParagraph"/>
        <w:numPr>
          <w:ilvl w:val="6"/>
          <w:numId w:val="24"/>
        </w:numPr>
        <w:tabs>
          <w:tab w:val="left" w:pos="993"/>
        </w:tabs>
        <w:ind w:left="0" w:right="-2" w:firstLine="709"/>
        <w:jc w:val="both"/>
        <w:rPr>
          <w:rFonts w:ascii="Times New Roman" w:hAnsi="Times New Roman" w:cs="Times New Roman"/>
          <w:sz w:val="24"/>
          <w:szCs w:val="24"/>
        </w:rPr>
      </w:pPr>
      <w:r w:rsidRPr="00093FEA">
        <w:rPr>
          <w:rFonts w:ascii="Times New Roman" w:hAnsi="Times New Roman" w:cs="Times New Roman"/>
          <w:sz w:val="24"/>
          <w:szCs w:val="24"/>
        </w:rPr>
        <w:t xml:space="preserve">Planuojant, projektuojant ir įrengiant viešajam naudojimui skirtus degalų pildymo punktus ir (ar) elektromobilių įkrovimo prieigas, turi būti vadovaujamasi </w:t>
      </w:r>
      <w:r w:rsidR="00186BF9">
        <w:rPr>
          <w:rFonts w:ascii="Times New Roman" w:hAnsi="Times New Roman" w:cs="Times New Roman"/>
          <w:sz w:val="24"/>
          <w:szCs w:val="24"/>
        </w:rPr>
        <w:t>a</w:t>
      </w:r>
      <w:r w:rsidRPr="00093FEA">
        <w:rPr>
          <w:rFonts w:ascii="Times New Roman" w:hAnsi="Times New Roman" w:cs="Times New Roman"/>
          <w:sz w:val="24"/>
          <w:szCs w:val="24"/>
        </w:rPr>
        <w:t xml:space="preserve">plinkos ministro nustatyta tvarka ir užtikrinamos galimybės įrengta infrastruktūra naudotis visoms visuomenės grupėms ir asmenims. </w:t>
      </w:r>
    </w:p>
    <w:p w14:paraId="4E4A0D01" w14:textId="1DCAAD95" w:rsidR="00560C40" w:rsidRDefault="00DF4EA3" w:rsidP="00BC12A2">
      <w:pPr>
        <w:pStyle w:val="ListParagraph"/>
        <w:numPr>
          <w:ilvl w:val="0"/>
          <w:numId w:val="24"/>
        </w:numPr>
        <w:tabs>
          <w:tab w:val="left" w:pos="993"/>
        </w:tabs>
        <w:ind w:left="0" w:right="-2" w:firstLine="709"/>
        <w:jc w:val="both"/>
      </w:pPr>
      <w:r w:rsidRPr="00093FEA">
        <w:rPr>
          <w:rFonts w:ascii="Times New Roman" w:hAnsi="Times New Roman" w:cs="Times New Roman"/>
          <w:sz w:val="24"/>
          <w:szCs w:val="24"/>
        </w:rPr>
        <w:t xml:space="preserve">Viešajam naudojimui skirti degalų pildymo punktai ir (ar) elektromobilių įkrovimo prieigos turi atitikti Lietuvos Respublikos statybos įstatyme įtvirtintas nuostatas dėl atitikties universalaus dizaino reikalavimams. </w:t>
      </w:r>
    </w:p>
    <w:p w14:paraId="318848B7" w14:textId="77777777" w:rsidR="00560C40" w:rsidRPr="00560C40" w:rsidRDefault="00560C40">
      <w:pPr>
        <w:pStyle w:val="ListParagraph"/>
        <w:tabs>
          <w:tab w:val="left" w:pos="993"/>
          <w:tab w:val="left" w:pos="1560"/>
        </w:tabs>
        <w:spacing w:after="0" w:line="240" w:lineRule="auto"/>
        <w:ind w:left="709"/>
        <w:contextualSpacing w:val="0"/>
        <w:jc w:val="both"/>
        <w:rPr>
          <w:rFonts w:ascii="Times New Roman" w:hAnsi="Times New Roman" w:cs="Times New Roman"/>
          <w:sz w:val="24"/>
          <w:szCs w:val="24"/>
        </w:rPr>
      </w:pPr>
    </w:p>
    <w:p w14:paraId="57D00E8B" w14:textId="3C7E88A8" w:rsidR="005C54D3" w:rsidRDefault="00EC5849" w:rsidP="005C54D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ŠEŠTASIS </w:t>
      </w:r>
      <w:r w:rsidR="005C54D3" w:rsidRPr="001253B0">
        <w:rPr>
          <w:rFonts w:ascii="Times New Roman" w:hAnsi="Times New Roman" w:cs="Times New Roman"/>
          <w:b/>
          <w:sz w:val="24"/>
          <w:szCs w:val="24"/>
        </w:rPr>
        <w:t>SKIRSNIS</w:t>
      </w:r>
    </w:p>
    <w:p w14:paraId="63CAD8F0" w14:textId="11B06138" w:rsidR="005C54D3" w:rsidRDefault="006C7B53" w:rsidP="005C54D3">
      <w:pPr>
        <w:spacing w:after="0"/>
        <w:jc w:val="center"/>
        <w:rPr>
          <w:rFonts w:ascii="Times New Roman" w:hAnsi="Times New Roman" w:cs="Times New Roman"/>
          <w:b/>
          <w:sz w:val="24"/>
          <w:szCs w:val="24"/>
        </w:rPr>
      </w:pPr>
      <w:r>
        <w:rPr>
          <w:rFonts w:ascii="Times New Roman" w:hAnsi="Times New Roman" w:cs="Times New Roman"/>
          <w:b/>
          <w:sz w:val="24"/>
          <w:szCs w:val="24"/>
        </w:rPr>
        <w:t>DARNAUS JUDUMO FONDAS</w:t>
      </w:r>
    </w:p>
    <w:p w14:paraId="368E5293" w14:textId="0D0291D8" w:rsidR="006C7B53" w:rsidRDefault="006C7B53" w:rsidP="005C54D3">
      <w:pPr>
        <w:spacing w:after="0"/>
        <w:jc w:val="center"/>
        <w:rPr>
          <w:rFonts w:ascii="Times New Roman" w:hAnsi="Times New Roman" w:cs="Times New Roman"/>
          <w:b/>
          <w:sz w:val="24"/>
          <w:szCs w:val="24"/>
        </w:rPr>
      </w:pPr>
    </w:p>
    <w:p w14:paraId="36A1C70A" w14:textId="1F91ADDE" w:rsidR="006C7B53" w:rsidRDefault="008876EB" w:rsidP="0041068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30</w:t>
      </w:r>
      <w:r w:rsidR="006C7B53">
        <w:rPr>
          <w:rFonts w:ascii="Times New Roman" w:hAnsi="Times New Roman" w:cs="Times New Roman"/>
          <w:b/>
          <w:sz w:val="24"/>
          <w:szCs w:val="24"/>
        </w:rPr>
        <w:t xml:space="preserve"> straipsnis. </w:t>
      </w:r>
      <w:r w:rsidR="002666DB">
        <w:rPr>
          <w:rFonts w:ascii="Times New Roman" w:hAnsi="Times New Roman" w:cs="Times New Roman"/>
          <w:b/>
          <w:sz w:val="24"/>
          <w:szCs w:val="24"/>
        </w:rPr>
        <w:t>Darnaus judumo fondas</w:t>
      </w:r>
      <w:r w:rsidR="00567344">
        <w:rPr>
          <w:rFonts w:ascii="Times New Roman" w:hAnsi="Times New Roman" w:cs="Times New Roman"/>
          <w:b/>
          <w:sz w:val="24"/>
          <w:szCs w:val="24"/>
        </w:rPr>
        <w:t xml:space="preserve"> </w:t>
      </w:r>
    </w:p>
    <w:p w14:paraId="3885E3B5" w14:textId="669D4008" w:rsidR="00B648CF" w:rsidRDefault="00B3192D" w:rsidP="00BC12A2">
      <w:pPr>
        <w:pStyle w:val="ListParagraph"/>
        <w:numPr>
          <w:ilvl w:val="0"/>
          <w:numId w:val="26"/>
        </w:numPr>
        <w:tabs>
          <w:tab w:val="left" w:pos="993"/>
          <w:tab w:val="left" w:pos="1701"/>
        </w:tabs>
        <w:spacing w:after="0" w:line="240" w:lineRule="auto"/>
        <w:ind w:left="0" w:firstLine="709"/>
        <w:jc w:val="both"/>
        <w:rPr>
          <w:rFonts w:ascii="Times New Roman" w:hAnsi="Times New Roman" w:cs="Times New Roman"/>
          <w:sz w:val="24"/>
          <w:szCs w:val="24"/>
        </w:rPr>
      </w:pPr>
      <w:r w:rsidRPr="006E2AB8">
        <w:rPr>
          <w:rFonts w:ascii="Times New Roman" w:hAnsi="Times New Roman" w:cs="Times New Roman"/>
          <w:sz w:val="24"/>
          <w:szCs w:val="24"/>
        </w:rPr>
        <w:t xml:space="preserve">Darnaus judumo fondas sudaromas siekiant tikslingai ir nepertraukiamai ne trumpiau kaip iki 2030 metų finansuoti alternatyviųjų degalų infrastruktūros įsigijimą, naudojimą, įrengimą, modernizavimą ir (ar) plėtrą, </w:t>
      </w:r>
      <w:r w:rsidR="006E2AB8" w:rsidRPr="006E2AB8">
        <w:rPr>
          <w:rFonts w:ascii="Times New Roman" w:hAnsi="Times New Roman" w:cs="Times New Roman"/>
          <w:sz w:val="24"/>
          <w:szCs w:val="24"/>
        </w:rPr>
        <w:t xml:space="preserve">taip pat </w:t>
      </w:r>
      <w:r w:rsidR="006E2AB8">
        <w:rPr>
          <w:rFonts w:ascii="Times New Roman" w:hAnsi="Times New Roman" w:cs="Times New Roman"/>
          <w:sz w:val="24"/>
          <w:szCs w:val="24"/>
        </w:rPr>
        <w:t xml:space="preserve">finansuoti </w:t>
      </w:r>
      <w:r w:rsidRPr="006E2AB8">
        <w:rPr>
          <w:rFonts w:ascii="Times New Roman" w:hAnsi="Times New Roman" w:cs="Times New Roman"/>
          <w:sz w:val="24"/>
          <w:szCs w:val="24"/>
        </w:rPr>
        <w:t xml:space="preserve">vidaus degimo varikliais varomų transporto priemonių, </w:t>
      </w:r>
      <w:r w:rsidRPr="006E2AB8">
        <w:rPr>
          <w:rFonts w:ascii="Times New Roman" w:hAnsi="Times New Roman" w:cs="Times New Roman"/>
          <w:iCs/>
          <w:sz w:val="24"/>
          <w:szCs w:val="24"/>
        </w:rPr>
        <w:t>išskyrus visai netaršias</w:t>
      </w:r>
      <w:r w:rsidR="007C0610">
        <w:rPr>
          <w:rFonts w:ascii="Times New Roman" w:hAnsi="Times New Roman" w:cs="Times New Roman"/>
          <w:iCs/>
          <w:sz w:val="24"/>
          <w:szCs w:val="24"/>
        </w:rPr>
        <w:t xml:space="preserve"> ir netaršias</w:t>
      </w:r>
      <w:r w:rsidRPr="006E2AB8">
        <w:rPr>
          <w:rFonts w:ascii="Times New Roman" w:hAnsi="Times New Roman" w:cs="Times New Roman"/>
          <w:iCs/>
          <w:sz w:val="24"/>
          <w:szCs w:val="24"/>
        </w:rPr>
        <w:t xml:space="preserve"> transporto priemones,</w:t>
      </w:r>
      <w:r w:rsidRPr="006E2AB8">
        <w:rPr>
          <w:rFonts w:ascii="Times New Roman" w:hAnsi="Times New Roman" w:cs="Times New Roman"/>
          <w:sz w:val="24"/>
          <w:szCs w:val="24"/>
        </w:rPr>
        <w:t xml:space="preserve"> ribojimą</w:t>
      </w:r>
      <w:r w:rsidR="006E2AB8" w:rsidRPr="006E2AB8">
        <w:rPr>
          <w:rFonts w:ascii="Times New Roman" w:hAnsi="Times New Roman" w:cs="Times New Roman"/>
          <w:sz w:val="24"/>
          <w:szCs w:val="24"/>
        </w:rPr>
        <w:t>.</w:t>
      </w:r>
      <w:r w:rsidRPr="006E2AB8">
        <w:rPr>
          <w:rFonts w:ascii="Times New Roman" w:hAnsi="Times New Roman" w:cs="Times New Roman"/>
          <w:sz w:val="24"/>
          <w:szCs w:val="24"/>
        </w:rPr>
        <w:t xml:space="preserve"> </w:t>
      </w:r>
    </w:p>
    <w:p w14:paraId="1EB9787A" w14:textId="1DB9CE4D" w:rsidR="00685C8C" w:rsidRDefault="007E1FF1" w:rsidP="00BC12A2">
      <w:pPr>
        <w:pStyle w:val="ListParagraph"/>
        <w:numPr>
          <w:ilvl w:val="0"/>
          <w:numId w:val="26"/>
        </w:numPr>
        <w:tabs>
          <w:tab w:val="left" w:pos="709"/>
          <w:tab w:val="left" w:pos="993"/>
        </w:tabs>
        <w:spacing w:after="0" w:line="240" w:lineRule="auto"/>
        <w:ind w:left="0" w:firstLine="709"/>
        <w:jc w:val="both"/>
        <w:rPr>
          <w:rFonts w:ascii="Times New Roman" w:hAnsi="Times New Roman" w:cs="Times New Roman"/>
          <w:sz w:val="24"/>
          <w:szCs w:val="24"/>
        </w:rPr>
      </w:pPr>
      <w:r w:rsidRPr="00685C8C">
        <w:rPr>
          <w:rFonts w:ascii="Times New Roman" w:hAnsi="Times New Roman" w:cs="Times New Roman"/>
          <w:sz w:val="24"/>
          <w:szCs w:val="24"/>
        </w:rPr>
        <w:t xml:space="preserve">Į Darnaus judumo fondą gali būti skiriamos lėšos </w:t>
      </w:r>
      <w:r w:rsidR="00685C8C" w:rsidRPr="007E1FF1">
        <w:rPr>
          <w:rFonts w:ascii="Times New Roman" w:hAnsi="Times New Roman" w:cs="Times New Roman"/>
          <w:sz w:val="24"/>
          <w:szCs w:val="24"/>
        </w:rPr>
        <w:t xml:space="preserve">arba tam tikra jų procentinė dalis, surenkamos iš </w:t>
      </w:r>
      <w:r w:rsidR="00FF6A94" w:rsidRPr="00FF6A94">
        <w:rPr>
          <w:rFonts w:ascii="Times New Roman" w:hAnsi="Times New Roman" w:cs="Times New Roman"/>
          <w:sz w:val="24"/>
          <w:szCs w:val="24"/>
        </w:rPr>
        <w:t>motorinių transporto priemonių registracijos mokesčio</w:t>
      </w:r>
      <w:r w:rsidR="00685C8C" w:rsidRPr="007E1FF1">
        <w:rPr>
          <w:rFonts w:ascii="Times New Roman" w:hAnsi="Times New Roman" w:cs="Times New Roman"/>
          <w:sz w:val="24"/>
          <w:szCs w:val="24"/>
        </w:rPr>
        <w:t xml:space="preserve">, Europos Sąjungos </w:t>
      </w:r>
      <w:r w:rsidR="00A379D6">
        <w:rPr>
          <w:rFonts w:ascii="Times New Roman" w:hAnsi="Times New Roman" w:cs="Times New Roman"/>
          <w:sz w:val="24"/>
          <w:szCs w:val="24"/>
        </w:rPr>
        <w:t xml:space="preserve">paramos </w:t>
      </w:r>
      <w:r w:rsidR="005E6C7F">
        <w:rPr>
          <w:rFonts w:ascii="Times New Roman" w:hAnsi="Times New Roman" w:cs="Times New Roman"/>
          <w:sz w:val="24"/>
          <w:szCs w:val="24"/>
        </w:rPr>
        <w:t>fondų</w:t>
      </w:r>
      <w:r w:rsidR="00A379D6">
        <w:rPr>
          <w:rFonts w:ascii="Times New Roman" w:hAnsi="Times New Roman" w:cs="Times New Roman"/>
          <w:sz w:val="24"/>
          <w:szCs w:val="24"/>
        </w:rPr>
        <w:t xml:space="preserve">, </w:t>
      </w:r>
      <w:r w:rsidR="00A379D6" w:rsidRPr="00550F46">
        <w:rPr>
          <w:rFonts w:ascii="Times New Roman" w:eastAsia="Times New Roman" w:hAnsi="Times New Roman" w:cs="Times New Roman"/>
          <w:color w:val="000000"/>
          <w:sz w:val="24"/>
          <w:szCs w:val="24"/>
          <w:lang w:eastAsia="lt-LT"/>
        </w:rPr>
        <w:t>savanorišk</w:t>
      </w:r>
      <w:r w:rsidR="005E6C7F">
        <w:rPr>
          <w:rFonts w:ascii="Times New Roman" w:eastAsia="Times New Roman" w:hAnsi="Times New Roman" w:cs="Times New Roman"/>
          <w:color w:val="000000"/>
          <w:sz w:val="24"/>
          <w:szCs w:val="24"/>
          <w:lang w:eastAsia="lt-LT"/>
        </w:rPr>
        <w:t>ų</w:t>
      </w:r>
      <w:r w:rsidR="00A379D6" w:rsidRPr="00550F46">
        <w:rPr>
          <w:rFonts w:ascii="Times New Roman" w:eastAsia="Times New Roman" w:hAnsi="Times New Roman" w:cs="Times New Roman"/>
          <w:color w:val="000000"/>
          <w:sz w:val="24"/>
          <w:szCs w:val="24"/>
          <w:lang w:eastAsia="lt-LT"/>
        </w:rPr>
        <w:t xml:space="preserve"> užsienio valstybių lėš</w:t>
      </w:r>
      <w:r w:rsidR="005E6C7F">
        <w:rPr>
          <w:rFonts w:ascii="Times New Roman" w:eastAsia="Times New Roman" w:hAnsi="Times New Roman" w:cs="Times New Roman"/>
          <w:color w:val="000000"/>
          <w:sz w:val="24"/>
          <w:szCs w:val="24"/>
          <w:lang w:eastAsia="lt-LT"/>
        </w:rPr>
        <w:t>ų</w:t>
      </w:r>
      <w:r w:rsidR="00A379D6" w:rsidRPr="00550F46">
        <w:rPr>
          <w:rFonts w:ascii="Times New Roman" w:eastAsia="Times New Roman" w:hAnsi="Times New Roman" w:cs="Times New Roman"/>
          <w:color w:val="000000"/>
          <w:sz w:val="24"/>
          <w:szCs w:val="24"/>
          <w:lang w:eastAsia="lt-LT"/>
        </w:rPr>
        <w:t>, skirt</w:t>
      </w:r>
      <w:r w:rsidR="005E6C7F">
        <w:rPr>
          <w:rFonts w:ascii="Times New Roman" w:eastAsia="Times New Roman" w:hAnsi="Times New Roman" w:cs="Times New Roman"/>
          <w:color w:val="000000"/>
          <w:sz w:val="24"/>
          <w:szCs w:val="24"/>
          <w:lang w:eastAsia="lt-LT"/>
        </w:rPr>
        <w:t>ų</w:t>
      </w:r>
      <w:r w:rsidR="00A379D6" w:rsidRPr="00550F46">
        <w:rPr>
          <w:rFonts w:ascii="Times New Roman" w:eastAsia="Times New Roman" w:hAnsi="Times New Roman" w:cs="Times New Roman"/>
          <w:color w:val="000000"/>
          <w:sz w:val="24"/>
          <w:szCs w:val="24"/>
          <w:lang w:eastAsia="lt-LT"/>
        </w:rPr>
        <w:t xml:space="preserve"> atsinaujinančių išteklių naudojimui </w:t>
      </w:r>
      <w:r w:rsidR="00A379D6">
        <w:rPr>
          <w:rFonts w:ascii="Times New Roman" w:eastAsia="Times New Roman" w:hAnsi="Times New Roman" w:cs="Times New Roman"/>
          <w:color w:val="000000"/>
          <w:sz w:val="24"/>
          <w:szCs w:val="24"/>
          <w:lang w:eastAsia="lt-LT"/>
        </w:rPr>
        <w:t xml:space="preserve">transporto sektoriuje </w:t>
      </w:r>
      <w:r w:rsidR="00A379D6" w:rsidRPr="00550F46">
        <w:rPr>
          <w:rFonts w:ascii="Times New Roman" w:eastAsia="Times New Roman" w:hAnsi="Times New Roman" w:cs="Times New Roman"/>
          <w:color w:val="000000"/>
          <w:sz w:val="24"/>
          <w:szCs w:val="24"/>
          <w:lang w:eastAsia="lt-LT"/>
        </w:rPr>
        <w:t>skatinti</w:t>
      </w:r>
      <w:r w:rsidR="002C7FA2">
        <w:rPr>
          <w:rFonts w:ascii="Times New Roman" w:eastAsia="Times New Roman" w:hAnsi="Times New Roman" w:cs="Times New Roman"/>
          <w:color w:val="000000"/>
          <w:sz w:val="24"/>
          <w:szCs w:val="24"/>
          <w:lang w:eastAsia="lt-LT"/>
        </w:rPr>
        <w:t>,</w:t>
      </w:r>
      <w:r w:rsidR="00A379D6" w:rsidRPr="007E1FF1">
        <w:rPr>
          <w:rFonts w:ascii="Times New Roman" w:hAnsi="Times New Roman" w:cs="Times New Roman"/>
          <w:sz w:val="24"/>
          <w:szCs w:val="24"/>
        </w:rPr>
        <w:t xml:space="preserve"> </w:t>
      </w:r>
      <w:r w:rsidR="00685C8C" w:rsidRPr="007E1FF1">
        <w:rPr>
          <w:rFonts w:ascii="Times New Roman" w:hAnsi="Times New Roman" w:cs="Times New Roman"/>
          <w:sz w:val="24"/>
          <w:szCs w:val="24"/>
        </w:rPr>
        <w:t>ir valstybės biudžeto</w:t>
      </w:r>
      <w:r w:rsidR="00A379D6">
        <w:rPr>
          <w:rFonts w:ascii="Times New Roman" w:hAnsi="Times New Roman" w:cs="Times New Roman"/>
          <w:sz w:val="24"/>
          <w:szCs w:val="24"/>
        </w:rPr>
        <w:t xml:space="preserve"> asignavim</w:t>
      </w:r>
      <w:r w:rsidR="005E6C7F">
        <w:rPr>
          <w:rFonts w:ascii="Times New Roman" w:hAnsi="Times New Roman" w:cs="Times New Roman"/>
          <w:sz w:val="24"/>
          <w:szCs w:val="24"/>
        </w:rPr>
        <w:t>ų</w:t>
      </w:r>
      <w:r w:rsidR="00A379D6">
        <w:rPr>
          <w:rFonts w:ascii="Times New Roman" w:hAnsi="Times New Roman" w:cs="Times New Roman"/>
          <w:sz w:val="24"/>
          <w:szCs w:val="24"/>
        </w:rPr>
        <w:t xml:space="preserve">. </w:t>
      </w:r>
    </w:p>
    <w:p w14:paraId="73EC9CFA" w14:textId="70D0B083" w:rsidR="005F4A12" w:rsidRPr="000768C7" w:rsidRDefault="005034B6" w:rsidP="00BC12A2">
      <w:pPr>
        <w:pStyle w:val="ListParagraph"/>
        <w:numPr>
          <w:ilvl w:val="0"/>
          <w:numId w:val="26"/>
        </w:numPr>
        <w:tabs>
          <w:tab w:val="left" w:pos="709"/>
          <w:tab w:val="left" w:pos="993"/>
        </w:tabs>
        <w:spacing w:after="0" w:line="240" w:lineRule="auto"/>
        <w:ind w:left="0" w:firstLine="709"/>
        <w:jc w:val="both"/>
        <w:rPr>
          <w:rFonts w:ascii="Times New Roman" w:hAnsi="Times New Roman" w:cs="Times New Roman"/>
          <w:sz w:val="24"/>
          <w:szCs w:val="24"/>
        </w:rPr>
      </w:pPr>
      <w:r w:rsidRPr="000768C7">
        <w:rPr>
          <w:rFonts w:ascii="Times New Roman" w:hAnsi="Times New Roman" w:cs="Times New Roman"/>
          <w:sz w:val="24"/>
          <w:szCs w:val="24"/>
        </w:rPr>
        <w:t>Darnaus judumo fondą administruoja Susisiekimo ministerija</w:t>
      </w:r>
      <w:r w:rsidR="00EF6619" w:rsidRPr="000768C7">
        <w:rPr>
          <w:rFonts w:ascii="Times New Roman" w:hAnsi="Times New Roman" w:cs="Times New Roman"/>
          <w:sz w:val="24"/>
          <w:szCs w:val="24"/>
        </w:rPr>
        <w:t xml:space="preserve"> arba jos įgaliota institucija.</w:t>
      </w:r>
      <w:r w:rsidRPr="000768C7">
        <w:rPr>
          <w:rFonts w:ascii="Times New Roman" w:hAnsi="Times New Roman" w:cs="Times New Roman"/>
          <w:sz w:val="24"/>
          <w:szCs w:val="24"/>
        </w:rPr>
        <w:t xml:space="preserve"> </w:t>
      </w:r>
    </w:p>
    <w:p w14:paraId="03960FA0" w14:textId="77777777" w:rsidR="005F4A12" w:rsidRPr="000768C7" w:rsidRDefault="005F4A12" w:rsidP="00BC12A2">
      <w:pPr>
        <w:pStyle w:val="ListParagraph"/>
        <w:numPr>
          <w:ilvl w:val="0"/>
          <w:numId w:val="26"/>
        </w:numPr>
        <w:tabs>
          <w:tab w:val="left" w:pos="774"/>
          <w:tab w:val="left" w:pos="993"/>
        </w:tabs>
        <w:spacing w:after="0" w:line="240" w:lineRule="auto"/>
        <w:ind w:left="0" w:firstLine="709"/>
        <w:jc w:val="both"/>
        <w:rPr>
          <w:rFonts w:ascii="Times New Roman" w:hAnsi="Times New Roman" w:cs="Times New Roman"/>
          <w:sz w:val="24"/>
          <w:szCs w:val="24"/>
        </w:rPr>
      </w:pPr>
      <w:r w:rsidRPr="000768C7">
        <w:rPr>
          <w:rFonts w:ascii="Times New Roman" w:hAnsi="Times New Roman" w:cs="Times New Roman"/>
          <w:sz w:val="24"/>
          <w:szCs w:val="24"/>
        </w:rPr>
        <w:t>Darnaus judumo fondas administruojamas pagal šį įstatymą ir kitus teisės aktus, nustatančius valstybės biudžeto lėšų naudojimo principus ir tvarką, ir Vyriausybės patvirtintus Darnaus judumo fondo nuostatus.</w:t>
      </w:r>
    </w:p>
    <w:p w14:paraId="569D62AC" w14:textId="11107253" w:rsidR="00920872" w:rsidRDefault="005034B6" w:rsidP="00BC12A2">
      <w:pPr>
        <w:pStyle w:val="ListParagraph"/>
        <w:numPr>
          <w:ilvl w:val="0"/>
          <w:numId w:val="26"/>
        </w:numPr>
        <w:tabs>
          <w:tab w:val="left" w:pos="709"/>
          <w:tab w:val="left" w:pos="993"/>
        </w:tabs>
        <w:spacing w:after="0" w:line="240" w:lineRule="auto"/>
        <w:ind w:left="0" w:firstLine="709"/>
        <w:jc w:val="both"/>
        <w:rPr>
          <w:rFonts w:ascii="Times New Roman" w:hAnsi="Times New Roman" w:cs="Times New Roman"/>
          <w:sz w:val="24"/>
          <w:szCs w:val="24"/>
        </w:rPr>
      </w:pPr>
      <w:r w:rsidRPr="000768C7">
        <w:rPr>
          <w:rFonts w:ascii="Times New Roman" w:hAnsi="Times New Roman" w:cs="Times New Roman"/>
          <w:sz w:val="24"/>
          <w:szCs w:val="24"/>
        </w:rPr>
        <w:t>Darnaus judumo fondo lėšos laikomos atskiroje Susisiekimo ministerij</w:t>
      </w:r>
      <w:r w:rsidR="00AD6698">
        <w:rPr>
          <w:rFonts w:ascii="Times New Roman" w:hAnsi="Times New Roman" w:cs="Times New Roman"/>
          <w:sz w:val="24"/>
          <w:szCs w:val="24"/>
        </w:rPr>
        <w:t>os</w:t>
      </w:r>
      <w:r w:rsidR="00484764" w:rsidRPr="000768C7">
        <w:rPr>
          <w:rFonts w:ascii="Times New Roman" w:hAnsi="Times New Roman" w:cs="Times New Roman"/>
          <w:sz w:val="24"/>
          <w:szCs w:val="24"/>
        </w:rPr>
        <w:t xml:space="preserve"> arba jos įgaliotos institucijos</w:t>
      </w:r>
      <w:r w:rsidRPr="000768C7">
        <w:rPr>
          <w:rFonts w:ascii="Times New Roman" w:hAnsi="Times New Roman" w:cs="Times New Roman"/>
          <w:sz w:val="24"/>
          <w:szCs w:val="24"/>
        </w:rPr>
        <w:t xml:space="preserve"> sąskaitoje ir įtraukiamos į apskaitą pagal atskirą priemonę.</w:t>
      </w:r>
    </w:p>
    <w:p w14:paraId="7310603C" w14:textId="30A321B2" w:rsidR="008D5C98" w:rsidRPr="000768C7" w:rsidRDefault="008D5C98" w:rsidP="00BC12A2">
      <w:pPr>
        <w:pStyle w:val="ListParagraph"/>
        <w:numPr>
          <w:ilvl w:val="0"/>
          <w:numId w:val="26"/>
        </w:numPr>
        <w:tabs>
          <w:tab w:val="left" w:pos="709"/>
          <w:tab w:val="left" w:pos="993"/>
        </w:tabs>
        <w:spacing w:after="0" w:line="240" w:lineRule="auto"/>
        <w:ind w:left="0" w:firstLine="709"/>
        <w:jc w:val="both"/>
        <w:rPr>
          <w:rFonts w:ascii="Times New Roman" w:hAnsi="Times New Roman" w:cs="Times New Roman"/>
          <w:sz w:val="24"/>
          <w:szCs w:val="24"/>
        </w:rPr>
      </w:pPr>
      <w:r w:rsidRPr="008D5C98">
        <w:rPr>
          <w:rFonts w:ascii="Times New Roman" w:hAnsi="Times New Roman" w:cs="Times New Roman"/>
          <w:sz w:val="24"/>
          <w:szCs w:val="24"/>
        </w:rPr>
        <w:t>Darnaus judumo fondo lėšos skiriamos miestų darnaus judumo plano priemon</w:t>
      </w:r>
      <w:r w:rsidR="009302A3">
        <w:rPr>
          <w:rFonts w:ascii="Times New Roman" w:hAnsi="Times New Roman" w:cs="Times New Roman"/>
          <w:sz w:val="24"/>
          <w:szCs w:val="24"/>
        </w:rPr>
        <w:t>ėms</w:t>
      </w:r>
      <w:r w:rsidRPr="008D5C98">
        <w:rPr>
          <w:rFonts w:ascii="Times New Roman" w:hAnsi="Times New Roman" w:cs="Times New Roman"/>
          <w:sz w:val="24"/>
          <w:szCs w:val="24"/>
        </w:rPr>
        <w:t xml:space="preserve"> finans</w:t>
      </w:r>
      <w:r w:rsidR="009302A3">
        <w:rPr>
          <w:rFonts w:ascii="Times New Roman" w:hAnsi="Times New Roman" w:cs="Times New Roman"/>
          <w:sz w:val="24"/>
          <w:szCs w:val="24"/>
        </w:rPr>
        <w:t>uoti</w:t>
      </w:r>
      <w:r w:rsidRPr="008D5C98">
        <w:rPr>
          <w:rFonts w:ascii="Times New Roman" w:hAnsi="Times New Roman" w:cs="Times New Roman"/>
          <w:sz w:val="24"/>
          <w:szCs w:val="24"/>
        </w:rPr>
        <w:t>, alternatyviaisiais degalais varomų transporto priemonių naudojimo skatinimui, alternatyvių</w:t>
      </w:r>
      <w:r w:rsidR="009302A3">
        <w:rPr>
          <w:rFonts w:ascii="Times New Roman" w:hAnsi="Times New Roman" w:cs="Times New Roman"/>
          <w:sz w:val="24"/>
          <w:szCs w:val="24"/>
        </w:rPr>
        <w:t>jų</w:t>
      </w:r>
      <w:r w:rsidRPr="008D5C98">
        <w:rPr>
          <w:rFonts w:ascii="Times New Roman" w:hAnsi="Times New Roman" w:cs="Times New Roman"/>
          <w:sz w:val="24"/>
          <w:szCs w:val="24"/>
        </w:rPr>
        <w:t xml:space="preserve"> degalų infrastruktūros kūrimui ir plėtrai, vidaus degimo varikliais varomų transporto priemonių ribojimų miestuose įrengimui, vidaus varikliais varomų transporto priemonių perdarymui į alternatyviais</w:t>
      </w:r>
      <w:r w:rsidR="009302A3">
        <w:rPr>
          <w:rFonts w:ascii="Times New Roman" w:hAnsi="Times New Roman" w:cs="Times New Roman"/>
          <w:sz w:val="24"/>
          <w:szCs w:val="24"/>
        </w:rPr>
        <w:t>iais</w:t>
      </w:r>
      <w:r w:rsidRPr="008D5C98">
        <w:rPr>
          <w:rFonts w:ascii="Times New Roman" w:hAnsi="Times New Roman" w:cs="Times New Roman"/>
          <w:sz w:val="24"/>
          <w:szCs w:val="24"/>
        </w:rPr>
        <w:t xml:space="preserve"> degalais varomas transporto priemones, aplinkos oro taršos mažinimo priemonių finansavimui, visuomenės švietimui ir kt. </w:t>
      </w:r>
      <w:r w:rsidR="003E5C58" w:rsidRPr="008D5C98">
        <w:rPr>
          <w:rFonts w:ascii="Times New Roman" w:hAnsi="Times New Roman" w:cs="Times New Roman"/>
          <w:sz w:val="24"/>
          <w:szCs w:val="24"/>
        </w:rPr>
        <w:t>Darnaus judumo fondo nuostat</w:t>
      </w:r>
      <w:r w:rsidR="003E5C58">
        <w:rPr>
          <w:rFonts w:ascii="Times New Roman" w:hAnsi="Times New Roman" w:cs="Times New Roman"/>
          <w:sz w:val="24"/>
          <w:szCs w:val="24"/>
        </w:rPr>
        <w:t>u</w:t>
      </w:r>
      <w:r w:rsidR="003E5C58" w:rsidRPr="008D5C98">
        <w:rPr>
          <w:rFonts w:ascii="Times New Roman" w:hAnsi="Times New Roman" w:cs="Times New Roman"/>
          <w:sz w:val="24"/>
          <w:szCs w:val="24"/>
        </w:rPr>
        <w:t>ose nustatyta tvarka</w:t>
      </w:r>
      <w:r w:rsidR="00C3394E">
        <w:rPr>
          <w:rFonts w:ascii="Times New Roman" w:hAnsi="Times New Roman" w:cs="Times New Roman"/>
          <w:sz w:val="24"/>
          <w:szCs w:val="24"/>
        </w:rPr>
        <w:t xml:space="preserve">. </w:t>
      </w:r>
    </w:p>
    <w:p w14:paraId="78014BD5" w14:textId="54611041" w:rsidR="0093543B" w:rsidRDefault="007610B0" w:rsidP="00BC12A2">
      <w:pPr>
        <w:pStyle w:val="ListParagraph"/>
        <w:numPr>
          <w:ilvl w:val="0"/>
          <w:numId w:val="26"/>
        </w:numPr>
        <w:tabs>
          <w:tab w:val="left" w:pos="709"/>
          <w:tab w:val="left" w:pos="993"/>
        </w:tabs>
        <w:spacing w:after="0" w:line="240" w:lineRule="auto"/>
        <w:ind w:left="0" w:firstLine="709"/>
        <w:jc w:val="both"/>
        <w:rPr>
          <w:rFonts w:ascii="Times New Roman" w:hAnsi="Times New Roman" w:cs="Times New Roman"/>
          <w:sz w:val="24"/>
          <w:szCs w:val="24"/>
        </w:rPr>
      </w:pPr>
      <w:r w:rsidRPr="00E073E5">
        <w:rPr>
          <w:rFonts w:ascii="Times New Roman" w:hAnsi="Times New Roman" w:cs="Times New Roman"/>
          <w:sz w:val="24"/>
          <w:szCs w:val="24"/>
        </w:rPr>
        <w:t xml:space="preserve">Sprendimus dėl </w:t>
      </w:r>
      <w:r w:rsidR="000D3BE4" w:rsidRPr="00E073E5">
        <w:rPr>
          <w:rFonts w:ascii="Times New Roman" w:hAnsi="Times New Roman" w:cs="Times New Roman"/>
          <w:sz w:val="24"/>
          <w:szCs w:val="24"/>
        </w:rPr>
        <w:t>Darnaus judumo f</w:t>
      </w:r>
      <w:r w:rsidRPr="00E073E5">
        <w:rPr>
          <w:rFonts w:ascii="Times New Roman" w:hAnsi="Times New Roman" w:cs="Times New Roman"/>
          <w:sz w:val="24"/>
          <w:szCs w:val="24"/>
        </w:rPr>
        <w:t xml:space="preserve">ondo strateginių programų krypčių ir lėšų tam tikroms </w:t>
      </w:r>
      <w:r w:rsidR="000D3BE4" w:rsidRPr="00E073E5">
        <w:rPr>
          <w:rFonts w:ascii="Times New Roman" w:hAnsi="Times New Roman" w:cs="Times New Roman"/>
          <w:sz w:val="24"/>
          <w:szCs w:val="24"/>
        </w:rPr>
        <w:t>Darnaus judumo f</w:t>
      </w:r>
      <w:r w:rsidRPr="00E073E5">
        <w:rPr>
          <w:rFonts w:ascii="Times New Roman" w:hAnsi="Times New Roman" w:cs="Times New Roman"/>
          <w:sz w:val="24"/>
          <w:szCs w:val="24"/>
        </w:rPr>
        <w:t xml:space="preserve">ondo veiklos kryptims skyrimo </w:t>
      </w:r>
      <w:r w:rsidR="000D3BE4" w:rsidRPr="00E073E5">
        <w:rPr>
          <w:rFonts w:ascii="Times New Roman" w:hAnsi="Times New Roman" w:cs="Times New Roman"/>
          <w:sz w:val="24"/>
          <w:szCs w:val="24"/>
        </w:rPr>
        <w:t>Darnaus judumo f</w:t>
      </w:r>
      <w:r w:rsidRPr="00E073E5">
        <w:rPr>
          <w:rFonts w:ascii="Times New Roman" w:hAnsi="Times New Roman" w:cs="Times New Roman"/>
          <w:sz w:val="24"/>
          <w:szCs w:val="24"/>
        </w:rPr>
        <w:t xml:space="preserve">ondo nuostatuose nustatyta tvarka priima </w:t>
      </w:r>
      <w:r w:rsidR="000D3BE4" w:rsidRPr="00E073E5">
        <w:rPr>
          <w:rFonts w:ascii="Times New Roman" w:hAnsi="Times New Roman" w:cs="Times New Roman"/>
          <w:sz w:val="24"/>
          <w:szCs w:val="24"/>
        </w:rPr>
        <w:t>Darnaus judumo f</w:t>
      </w:r>
      <w:r w:rsidRPr="00E073E5">
        <w:rPr>
          <w:rFonts w:ascii="Times New Roman" w:hAnsi="Times New Roman" w:cs="Times New Roman"/>
          <w:sz w:val="24"/>
          <w:szCs w:val="24"/>
        </w:rPr>
        <w:t xml:space="preserve">ondo taryba. </w:t>
      </w:r>
    </w:p>
    <w:p w14:paraId="7A920788" w14:textId="1186B603" w:rsidR="00726C7C" w:rsidRPr="00E073E5" w:rsidRDefault="000D3BE4" w:rsidP="00BC12A2">
      <w:pPr>
        <w:pStyle w:val="ListParagraph"/>
        <w:numPr>
          <w:ilvl w:val="0"/>
          <w:numId w:val="26"/>
        </w:numPr>
        <w:tabs>
          <w:tab w:val="left" w:pos="709"/>
          <w:tab w:val="left" w:pos="993"/>
        </w:tabs>
        <w:spacing w:after="0" w:line="240" w:lineRule="auto"/>
        <w:ind w:left="0" w:firstLine="709"/>
        <w:jc w:val="both"/>
        <w:rPr>
          <w:rFonts w:ascii="Times New Roman" w:hAnsi="Times New Roman" w:cs="Times New Roman"/>
          <w:sz w:val="24"/>
          <w:szCs w:val="24"/>
        </w:rPr>
      </w:pPr>
      <w:r w:rsidRPr="00E073E5">
        <w:rPr>
          <w:rFonts w:ascii="Times New Roman" w:hAnsi="Times New Roman" w:cs="Times New Roman"/>
          <w:sz w:val="24"/>
          <w:szCs w:val="24"/>
        </w:rPr>
        <w:t>Darnaus judumo f</w:t>
      </w:r>
      <w:r w:rsidR="007610B0" w:rsidRPr="00E073E5">
        <w:rPr>
          <w:rFonts w:ascii="Times New Roman" w:hAnsi="Times New Roman" w:cs="Times New Roman"/>
          <w:sz w:val="24"/>
          <w:szCs w:val="24"/>
        </w:rPr>
        <w:t xml:space="preserve">ondo tarybos sudarymo tvarka, </w:t>
      </w:r>
      <w:r w:rsidRPr="00E073E5">
        <w:rPr>
          <w:rFonts w:ascii="Times New Roman" w:hAnsi="Times New Roman" w:cs="Times New Roman"/>
          <w:sz w:val="24"/>
          <w:szCs w:val="24"/>
        </w:rPr>
        <w:t xml:space="preserve">Darnaus judumo fondo </w:t>
      </w:r>
      <w:r w:rsidR="007610B0" w:rsidRPr="00E073E5">
        <w:rPr>
          <w:rFonts w:ascii="Times New Roman" w:hAnsi="Times New Roman" w:cs="Times New Roman"/>
          <w:sz w:val="24"/>
          <w:szCs w:val="24"/>
        </w:rPr>
        <w:t xml:space="preserve">tarybos narių kompetencijos reikalavimai nustatomi </w:t>
      </w:r>
      <w:r w:rsidRPr="00E073E5">
        <w:rPr>
          <w:rFonts w:ascii="Times New Roman" w:hAnsi="Times New Roman" w:cs="Times New Roman"/>
          <w:sz w:val="24"/>
          <w:szCs w:val="24"/>
        </w:rPr>
        <w:t>Darnaus judumo f</w:t>
      </w:r>
      <w:r w:rsidR="007610B0" w:rsidRPr="00E073E5">
        <w:rPr>
          <w:rFonts w:ascii="Times New Roman" w:hAnsi="Times New Roman" w:cs="Times New Roman"/>
          <w:sz w:val="24"/>
          <w:szCs w:val="24"/>
        </w:rPr>
        <w:t>ondo nuostatuose.</w:t>
      </w:r>
    </w:p>
    <w:p w14:paraId="70C61E36" w14:textId="77777777" w:rsidR="005E1962" w:rsidRPr="005E1962" w:rsidRDefault="005E1962" w:rsidP="005E1962">
      <w:pPr>
        <w:tabs>
          <w:tab w:val="left" w:pos="993"/>
          <w:tab w:val="left" w:pos="1560"/>
        </w:tabs>
        <w:spacing w:after="0" w:line="240" w:lineRule="auto"/>
        <w:jc w:val="both"/>
        <w:rPr>
          <w:rFonts w:ascii="Times New Roman" w:hAnsi="Times New Roman" w:cs="Times New Roman"/>
          <w:sz w:val="24"/>
          <w:szCs w:val="24"/>
          <w:highlight w:val="yellow"/>
        </w:rPr>
      </w:pPr>
      <w:bookmarkStart w:id="137" w:name="part_62fc9e7102eb410597867f11a9b2fa02"/>
      <w:bookmarkStart w:id="138" w:name="part_27c53bc55ca24235919a64b1357c3b35"/>
      <w:bookmarkStart w:id="139" w:name="_Hlk17968420"/>
      <w:bookmarkEnd w:id="137"/>
      <w:bookmarkEnd w:id="138"/>
    </w:p>
    <w:p w14:paraId="5DA68622" w14:textId="32ECAB90" w:rsidR="000939C2" w:rsidRPr="000939C2" w:rsidRDefault="00EC5849" w:rsidP="00DE324D">
      <w:pPr>
        <w:spacing w:after="0"/>
        <w:jc w:val="center"/>
        <w:rPr>
          <w:rFonts w:ascii="Times New Roman" w:hAnsi="Times New Roman" w:cs="Times New Roman"/>
          <w:b/>
          <w:sz w:val="24"/>
        </w:rPr>
      </w:pPr>
      <w:r>
        <w:rPr>
          <w:rFonts w:ascii="Times New Roman" w:hAnsi="Times New Roman" w:cs="Times New Roman"/>
          <w:b/>
          <w:bCs/>
          <w:sz w:val="24"/>
        </w:rPr>
        <w:t xml:space="preserve">SEPTINTASIS </w:t>
      </w:r>
      <w:r w:rsidR="000939C2" w:rsidRPr="000939C2">
        <w:rPr>
          <w:rFonts w:ascii="Times New Roman" w:hAnsi="Times New Roman" w:cs="Times New Roman"/>
          <w:b/>
          <w:sz w:val="24"/>
        </w:rPr>
        <w:t>SKIRSNIS</w:t>
      </w:r>
    </w:p>
    <w:p w14:paraId="5874BE29" w14:textId="5899AD49" w:rsidR="000939C2" w:rsidRPr="00E47E51" w:rsidRDefault="00275981" w:rsidP="00DE324D">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INFORMAVIMAS IR </w:t>
      </w:r>
      <w:r w:rsidR="000939C2" w:rsidRPr="00E47E51">
        <w:rPr>
          <w:rFonts w:ascii="Times New Roman" w:hAnsi="Times New Roman" w:cs="Times New Roman"/>
          <w:b/>
          <w:bCs/>
          <w:sz w:val="24"/>
          <w:szCs w:val="24"/>
        </w:rPr>
        <w:t>ŠVIETIMA</w:t>
      </w:r>
      <w:r>
        <w:rPr>
          <w:rFonts w:ascii="Times New Roman" w:hAnsi="Times New Roman" w:cs="Times New Roman"/>
          <w:b/>
          <w:bCs/>
          <w:sz w:val="24"/>
          <w:szCs w:val="24"/>
        </w:rPr>
        <w:t>S</w:t>
      </w:r>
    </w:p>
    <w:bookmarkEnd w:id="139"/>
    <w:p w14:paraId="3347320E" w14:textId="5A59DE0F" w:rsidR="7708631F" w:rsidRPr="00E47E51" w:rsidRDefault="7708631F" w:rsidP="00E47E51">
      <w:pPr>
        <w:jc w:val="center"/>
        <w:rPr>
          <w:rFonts w:ascii="Times New Roman" w:hAnsi="Times New Roman" w:cs="Times New Roman"/>
          <w:b/>
          <w:bCs/>
          <w:sz w:val="24"/>
          <w:szCs w:val="24"/>
        </w:rPr>
      </w:pPr>
    </w:p>
    <w:p w14:paraId="33E54E25" w14:textId="5D4D6A99" w:rsidR="17D6E07B" w:rsidRPr="00AB63AA" w:rsidRDefault="00BE192A" w:rsidP="000D4FC5">
      <w:pPr>
        <w:tabs>
          <w:tab w:val="left" w:pos="993"/>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3</w:t>
      </w:r>
      <w:r w:rsidR="008876EB">
        <w:rPr>
          <w:rFonts w:ascii="Times New Roman" w:hAnsi="Times New Roman" w:cs="Times New Roman"/>
          <w:b/>
          <w:bCs/>
          <w:sz w:val="24"/>
          <w:szCs w:val="24"/>
        </w:rPr>
        <w:t>1</w:t>
      </w:r>
      <w:r w:rsidR="7708631F" w:rsidRPr="00AB63AA">
        <w:rPr>
          <w:rFonts w:ascii="Times New Roman" w:hAnsi="Times New Roman" w:cs="Times New Roman"/>
          <w:b/>
          <w:bCs/>
          <w:sz w:val="24"/>
          <w:szCs w:val="24"/>
        </w:rPr>
        <w:t xml:space="preserve"> straipsnis. Informacijos sklaida ir švietimas </w:t>
      </w:r>
    </w:p>
    <w:p w14:paraId="78F47F46" w14:textId="0BB8E7BA" w:rsidR="00327D3A" w:rsidRPr="009F0532" w:rsidRDefault="00327D3A" w:rsidP="00FF5857">
      <w:pPr>
        <w:pStyle w:val="ListParagraph"/>
        <w:numPr>
          <w:ilvl w:val="0"/>
          <w:numId w:val="18"/>
        </w:numPr>
        <w:tabs>
          <w:tab w:val="left" w:pos="993"/>
          <w:tab w:val="left" w:pos="1560"/>
        </w:tabs>
        <w:spacing w:after="0" w:line="240" w:lineRule="auto"/>
        <w:ind w:left="0" w:firstLine="709"/>
        <w:jc w:val="both"/>
        <w:rPr>
          <w:rFonts w:ascii="Times New Roman" w:hAnsi="Times New Roman" w:cs="Times New Roman"/>
          <w:sz w:val="24"/>
          <w:szCs w:val="24"/>
        </w:rPr>
      </w:pPr>
      <w:r w:rsidRPr="009F0532">
        <w:rPr>
          <w:rFonts w:ascii="Times New Roman" w:hAnsi="Times New Roman" w:cs="Times New Roman"/>
          <w:sz w:val="24"/>
          <w:szCs w:val="24"/>
        </w:rPr>
        <w:t>Energetikos ministerija, Susisiekimo ministerija, Aplinkos ministerija</w:t>
      </w:r>
      <w:r w:rsidR="009448EA" w:rsidRPr="009F0532">
        <w:rPr>
          <w:rFonts w:ascii="Times New Roman" w:hAnsi="Times New Roman" w:cs="Times New Roman"/>
          <w:sz w:val="24"/>
          <w:szCs w:val="24"/>
        </w:rPr>
        <w:t xml:space="preserve"> ir </w:t>
      </w:r>
      <w:r w:rsidR="00FE3302">
        <w:rPr>
          <w:rFonts w:ascii="Times New Roman" w:hAnsi="Times New Roman" w:cs="Times New Roman"/>
          <w:sz w:val="24"/>
          <w:szCs w:val="24"/>
        </w:rPr>
        <w:t>savivaldybės</w:t>
      </w:r>
      <w:r w:rsidR="009448EA" w:rsidRPr="009F0532">
        <w:rPr>
          <w:rFonts w:ascii="Times New Roman" w:hAnsi="Times New Roman" w:cs="Times New Roman"/>
          <w:sz w:val="24"/>
          <w:szCs w:val="24"/>
        </w:rPr>
        <w:t xml:space="preserve"> </w:t>
      </w:r>
      <w:r w:rsidRPr="009F0532">
        <w:rPr>
          <w:rFonts w:ascii="Times New Roman" w:hAnsi="Times New Roman" w:cs="Times New Roman"/>
          <w:sz w:val="24"/>
          <w:szCs w:val="24"/>
        </w:rPr>
        <w:t>pagal kompetenciją rengia ir įgyvendina visuomenės informavimo ir sąmoningumo ugdymo priemones, teikia konsultacijas ir skatina naudoti alternatyvi</w:t>
      </w:r>
      <w:r w:rsidR="003E058B">
        <w:rPr>
          <w:rFonts w:ascii="Times New Roman" w:hAnsi="Times New Roman" w:cs="Times New Roman"/>
          <w:sz w:val="24"/>
          <w:szCs w:val="24"/>
        </w:rPr>
        <w:t>ųjų degalų infrastruktūrą</w:t>
      </w:r>
      <w:r w:rsidR="00820101">
        <w:rPr>
          <w:rFonts w:ascii="Times New Roman" w:hAnsi="Times New Roman" w:cs="Times New Roman"/>
          <w:sz w:val="24"/>
          <w:szCs w:val="24"/>
        </w:rPr>
        <w:t xml:space="preserve">, </w:t>
      </w:r>
      <w:r w:rsidR="00820101" w:rsidRPr="00820101">
        <w:rPr>
          <w:rFonts w:ascii="Times New Roman" w:hAnsi="Times New Roman" w:cs="Times New Roman"/>
          <w:sz w:val="24"/>
          <w:szCs w:val="24"/>
        </w:rPr>
        <w:t>ne rečiau kaip kartą per metus savo interneto svetainėje skelbia informaciją apie alternatyvių</w:t>
      </w:r>
      <w:r w:rsidR="00962B68">
        <w:rPr>
          <w:rFonts w:ascii="Times New Roman" w:hAnsi="Times New Roman" w:cs="Times New Roman"/>
          <w:sz w:val="24"/>
          <w:szCs w:val="24"/>
        </w:rPr>
        <w:t>jų</w:t>
      </w:r>
      <w:r w:rsidR="00820101" w:rsidRPr="00820101">
        <w:rPr>
          <w:rFonts w:ascii="Times New Roman" w:hAnsi="Times New Roman" w:cs="Times New Roman"/>
          <w:sz w:val="24"/>
          <w:szCs w:val="24"/>
        </w:rPr>
        <w:t xml:space="preserve"> degalų infrastruktūros plėtrą, naudojimo galimybes ir naudą.</w:t>
      </w:r>
      <w:r w:rsidR="00820101">
        <w:rPr>
          <w:rFonts w:ascii="Times New Roman" w:hAnsi="Times New Roman" w:cs="Times New Roman"/>
          <w:sz w:val="24"/>
          <w:szCs w:val="24"/>
        </w:rPr>
        <w:t xml:space="preserve"> </w:t>
      </w:r>
    </w:p>
    <w:p w14:paraId="4D6DD82D" w14:textId="5DED8A90" w:rsidR="00610A52" w:rsidRPr="009F0532" w:rsidRDefault="00610A52" w:rsidP="00FF5857">
      <w:pPr>
        <w:pStyle w:val="ListParagraph"/>
        <w:numPr>
          <w:ilvl w:val="0"/>
          <w:numId w:val="18"/>
        </w:numPr>
        <w:tabs>
          <w:tab w:val="left" w:pos="993"/>
        </w:tabs>
        <w:spacing w:after="0" w:line="240" w:lineRule="auto"/>
        <w:ind w:left="0" w:firstLine="709"/>
        <w:jc w:val="both"/>
        <w:rPr>
          <w:rFonts w:ascii="Times New Roman" w:hAnsi="Times New Roman" w:cs="Times New Roman"/>
          <w:sz w:val="24"/>
          <w:szCs w:val="24"/>
        </w:rPr>
      </w:pPr>
      <w:r w:rsidRPr="0041068E">
        <w:rPr>
          <w:rFonts w:ascii="Times New Roman" w:hAnsi="Times New Roman" w:cs="Times New Roman"/>
          <w:sz w:val="24"/>
          <w:szCs w:val="24"/>
        </w:rPr>
        <w:t xml:space="preserve"> Siekiant formuoti visuomenės elgseną, keisti jos įpročius ir skatinti perėjimą prie </w:t>
      </w:r>
      <w:r w:rsidR="006B1CD6" w:rsidRPr="0041068E">
        <w:rPr>
          <w:rFonts w:ascii="Times New Roman" w:hAnsi="Times New Roman" w:cs="Times New Roman"/>
          <w:sz w:val="24"/>
          <w:szCs w:val="24"/>
        </w:rPr>
        <w:t>alternatyviais</w:t>
      </w:r>
      <w:r w:rsidR="00CA77E0">
        <w:rPr>
          <w:rFonts w:ascii="Times New Roman" w:hAnsi="Times New Roman" w:cs="Times New Roman"/>
          <w:sz w:val="24"/>
          <w:szCs w:val="24"/>
        </w:rPr>
        <w:t>iais</w:t>
      </w:r>
      <w:r w:rsidR="006B1CD6" w:rsidRPr="0041068E">
        <w:rPr>
          <w:rFonts w:ascii="Times New Roman" w:hAnsi="Times New Roman" w:cs="Times New Roman"/>
          <w:sz w:val="24"/>
          <w:szCs w:val="24"/>
        </w:rPr>
        <w:t xml:space="preserve"> degalais varo</w:t>
      </w:r>
      <w:r w:rsidR="0011234E">
        <w:rPr>
          <w:rFonts w:ascii="Times New Roman" w:hAnsi="Times New Roman" w:cs="Times New Roman"/>
          <w:sz w:val="24"/>
          <w:szCs w:val="24"/>
        </w:rPr>
        <w:t>mų netaršių</w:t>
      </w:r>
      <w:r w:rsidR="006B1CD6" w:rsidRPr="0041068E">
        <w:rPr>
          <w:rFonts w:ascii="Times New Roman" w:hAnsi="Times New Roman" w:cs="Times New Roman"/>
          <w:sz w:val="24"/>
          <w:szCs w:val="24"/>
        </w:rPr>
        <w:t xml:space="preserve"> transporto </w:t>
      </w:r>
      <w:r w:rsidR="00C76E09">
        <w:rPr>
          <w:rFonts w:ascii="Times New Roman" w:hAnsi="Times New Roman" w:cs="Times New Roman"/>
          <w:sz w:val="24"/>
          <w:szCs w:val="24"/>
        </w:rPr>
        <w:t>priemonių</w:t>
      </w:r>
      <w:r w:rsidR="006B1CD6" w:rsidRPr="0041068E">
        <w:rPr>
          <w:rFonts w:ascii="Times New Roman" w:hAnsi="Times New Roman" w:cs="Times New Roman"/>
          <w:sz w:val="24"/>
          <w:szCs w:val="24"/>
        </w:rPr>
        <w:t xml:space="preserve"> naudojimo</w:t>
      </w:r>
      <w:r w:rsidRPr="0041068E">
        <w:rPr>
          <w:rFonts w:ascii="Times New Roman" w:hAnsi="Times New Roman" w:cs="Times New Roman"/>
          <w:sz w:val="24"/>
          <w:szCs w:val="24"/>
        </w:rPr>
        <w:t xml:space="preserve"> vykdomas visuomenės švietimas ir susijusios informacijos viešinimo kampanijos:</w:t>
      </w:r>
    </w:p>
    <w:p w14:paraId="72A848A3" w14:textId="77777777" w:rsidR="00FF5857" w:rsidRPr="008A18B6" w:rsidRDefault="00FF5857" w:rsidP="00FF5857">
      <w:pPr>
        <w:pStyle w:val="ListParagraph"/>
        <w:numPr>
          <w:ilvl w:val="0"/>
          <w:numId w:val="9"/>
        </w:numPr>
        <w:tabs>
          <w:tab w:val="left" w:pos="993"/>
        </w:tab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rPr>
        <w:t>į švietimo programas integruotas</w:t>
      </w:r>
      <w:r w:rsidRPr="001409A9">
        <w:rPr>
          <w:rFonts w:ascii="Times New Roman" w:eastAsia="Times New Roman" w:hAnsi="Times New Roman" w:cs="Times New Roman"/>
          <w:sz w:val="24"/>
          <w:szCs w:val="24"/>
        </w:rPr>
        <w:t xml:space="preserve"> pamokų ar paskaitų kursas </w:t>
      </w:r>
      <w:r w:rsidRPr="0041068E">
        <w:rPr>
          <w:rFonts w:ascii="Times New Roman" w:eastAsia="Times New Roman" w:hAnsi="Times New Roman" w:cs="Times New Roman"/>
          <w:sz w:val="24"/>
          <w:szCs w:val="24"/>
        </w:rPr>
        <w:t xml:space="preserve">pagrindinio ir vidurinio ugdymo įstaigose, profesinio </w:t>
      </w:r>
      <w:r>
        <w:rPr>
          <w:rFonts w:ascii="Times New Roman" w:eastAsia="Times New Roman" w:hAnsi="Times New Roman" w:cs="Times New Roman"/>
          <w:sz w:val="24"/>
          <w:szCs w:val="24"/>
        </w:rPr>
        <w:t>ugdymo</w:t>
      </w:r>
      <w:r w:rsidRPr="0041068E">
        <w:rPr>
          <w:rFonts w:ascii="Times New Roman" w:eastAsia="Times New Roman" w:hAnsi="Times New Roman" w:cs="Times New Roman"/>
          <w:sz w:val="24"/>
          <w:szCs w:val="24"/>
        </w:rPr>
        <w:t xml:space="preserve"> ir </w:t>
      </w:r>
      <w:r w:rsidRPr="004656B9">
        <w:rPr>
          <w:rFonts w:ascii="Times New Roman" w:eastAsia="Times New Roman" w:hAnsi="Times New Roman" w:cs="Times New Roman"/>
          <w:sz w:val="24"/>
          <w:szCs w:val="24"/>
        </w:rPr>
        <w:t>aukštosiose mokyklose</w:t>
      </w:r>
      <w:r w:rsidRPr="008011FB">
        <w:rPr>
          <w:rFonts w:ascii="Times New Roman" w:eastAsia="Times New Roman" w:hAnsi="Times New Roman" w:cs="Times New Roman"/>
          <w:sz w:val="24"/>
          <w:szCs w:val="24"/>
        </w:rPr>
        <w:t xml:space="preserve">;  </w:t>
      </w:r>
    </w:p>
    <w:p w14:paraId="3CF7829C" w14:textId="77777777" w:rsidR="00FF5857" w:rsidRPr="009F0532" w:rsidRDefault="00FF5857" w:rsidP="00FF5857">
      <w:pPr>
        <w:pStyle w:val="ListParagraph"/>
        <w:numPr>
          <w:ilvl w:val="0"/>
          <w:numId w:val="9"/>
        </w:numPr>
        <w:tabs>
          <w:tab w:val="left" w:pos="993"/>
        </w:tabs>
        <w:spacing w:after="0" w:line="240" w:lineRule="auto"/>
        <w:ind w:left="0" w:firstLine="709"/>
        <w:jc w:val="both"/>
        <w:rPr>
          <w:rFonts w:ascii="Times New Roman" w:hAnsi="Times New Roman" w:cs="Times New Roman"/>
          <w:sz w:val="24"/>
          <w:szCs w:val="24"/>
        </w:rPr>
      </w:pPr>
      <w:r w:rsidRPr="009F0532">
        <w:rPr>
          <w:rFonts w:ascii="Times New Roman" w:eastAsia="Times New Roman" w:hAnsi="Times New Roman" w:cs="Times New Roman"/>
          <w:sz w:val="24"/>
          <w:szCs w:val="24"/>
        </w:rPr>
        <w:t>mokymai valstyb</w:t>
      </w:r>
      <w:r>
        <w:rPr>
          <w:rFonts w:ascii="Times New Roman" w:eastAsia="Times New Roman" w:hAnsi="Times New Roman" w:cs="Times New Roman"/>
          <w:sz w:val="24"/>
          <w:szCs w:val="24"/>
        </w:rPr>
        <w:t>inėse</w:t>
      </w:r>
      <w:r w:rsidRPr="009F0532">
        <w:rPr>
          <w:rFonts w:ascii="Times New Roman" w:eastAsia="Times New Roman" w:hAnsi="Times New Roman" w:cs="Times New Roman"/>
          <w:sz w:val="24"/>
          <w:szCs w:val="24"/>
        </w:rPr>
        <w:t xml:space="preserve"> ir savivald</w:t>
      </w:r>
      <w:r>
        <w:rPr>
          <w:rFonts w:ascii="Times New Roman" w:eastAsia="Times New Roman" w:hAnsi="Times New Roman" w:cs="Times New Roman"/>
          <w:sz w:val="24"/>
          <w:szCs w:val="24"/>
        </w:rPr>
        <w:t>ybių</w:t>
      </w:r>
      <w:r w:rsidRPr="009F05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įstaigose</w:t>
      </w:r>
      <w:r w:rsidRPr="009F0532">
        <w:rPr>
          <w:rFonts w:ascii="Times New Roman" w:eastAsia="Times New Roman" w:hAnsi="Times New Roman" w:cs="Times New Roman"/>
          <w:sz w:val="24"/>
          <w:szCs w:val="24"/>
        </w:rPr>
        <w:t>;</w:t>
      </w:r>
    </w:p>
    <w:p w14:paraId="7E5A7C00" w14:textId="77777777" w:rsidR="00FF5857" w:rsidRPr="00D30985" w:rsidRDefault="00FF5857" w:rsidP="00FF5857">
      <w:pPr>
        <w:pStyle w:val="ListParagraph"/>
        <w:numPr>
          <w:ilvl w:val="0"/>
          <w:numId w:val="9"/>
        </w:numPr>
        <w:tabs>
          <w:tab w:val="left" w:pos="993"/>
        </w:tabs>
        <w:spacing w:after="0" w:line="240" w:lineRule="auto"/>
        <w:ind w:left="0" w:firstLine="709"/>
        <w:jc w:val="both"/>
        <w:rPr>
          <w:rFonts w:ascii="Times New Roman" w:hAnsi="Times New Roman" w:cs="Times New Roman"/>
          <w:sz w:val="24"/>
          <w:szCs w:val="24"/>
        </w:rPr>
      </w:pPr>
      <w:r w:rsidRPr="009F0532">
        <w:rPr>
          <w:rFonts w:ascii="Times New Roman" w:eastAsia="Times New Roman" w:hAnsi="Times New Roman" w:cs="Times New Roman"/>
          <w:sz w:val="24"/>
          <w:szCs w:val="24"/>
        </w:rPr>
        <w:t xml:space="preserve">savivaldybių </w:t>
      </w:r>
      <w:r>
        <w:rPr>
          <w:rFonts w:ascii="Times New Roman" w:eastAsia="Times New Roman" w:hAnsi="Times New Roman" w:cs="Times New Roman"/>
          <w:sz w:val="24"/>
          <w:szCs w:val="24"/>
        </w:rPr>
        <w:t xml:space="preserve">organizuojamos socialinės </w:t>
      </w:r>
      <w:r w:rsidRPr="009F0532">
        <w:rPr>
          <w:rFonts w:ascii="Times New Roman" w:eastAsia="Times New Roman" w:hAnsi="Times New Roman" w:cs="Times New Roman"/>
          <w:sz w:val="24"/>
          <w:szCs w:val="24"/>
        </w:rPr>
        <w:t>kampanijos</w:t>
      </w:r>
      <w:r>
        <w:rPr>
          <w:rFonts w:ascii="Times New Roman" w:eastAsia="Times New Roman" w:hAnsi="Times New Roman" w:cs="Times New Roman"/>
          <w:sz w:val="24"/>
          <w:szCs w:val="24"/>
        </w:rPr>
        <w:t>;</w:t>
      </w:r>
    </w:p>
    <w:p w14:paraId="70540A54" w14:textId="77777777" w:rsidR="00FF5857" w:rsidRPr="009F0532" w:rsidRDefault="00FF5857" w:rsidP="00FF5857">
      <w:pPr>
        <w:pStyle w:val="ListParagraph"/>
        <w:numPr>
          <w:ilvl w:val="0"/>
          <w:numId w:val="9"/>
        </w:numPr>
        <w:tabs>
          <w:tab w:val="left" w:pos="993"/>
        </w:tab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socialinės kampanijos vidutinėse ir didelėse įmonėse. </w:t>
      </w:r>
      <w:r w:rsidRPr="009F0532">
        <w:rPr>
          <w:rFonts w:ascii="Times New Roman" w:eastAsia="Times New Roman" w:hAnsi="Times New Roman" w:cs="Times New Roman"/>
          <w:sz w:val="24"/>
          <w:szCs w:val="24"/>
        </w:rPr>
        <w:t xml:space="preserve"> </w:t>
      </w:r>
    </w:p>
    <w:p w14:paraId="240FE63E" w14:textId="6644FAC8" w:rsidR="006B1CD6" w:rsidRPr="001035CE" w:rsidRDefault="00610A52" w:rsidP="00FF5857">
      <w:pPr>
        <w:pStyle w:val="ListParagraph"/>
        <w:numPr>
          <w:ilvl w:val="0"/>
          <w:numId w:val="18"/>
        </w:numPr>
        <w:tabs>
          <w:tab w:val="left" w:pos="993"/>
        </w:tabs>
        <w:spacing w:after="0" w:line="240" w:lineRule="auto"/>
        <w:ind w:left="0" w:firstLine="709"/>
        <w:jc w:val="both"/>
        <w:rPr>
          <w:rFonts w:ascii="Times New Roman" w:eastAsia="Times New Roman" w:hAnsi="Times New Roman" w:cs="Times New Roman"/>
          <w:sz w:val="24"/>
          <w:szCs w:val="24"/>
        </w:rPr>
      </w:pPr>
      <w:r w:rsidRPr="009F0532">
        <w:rPr>
          <w:rFonts w:ascii="Times New Roman" w:eastAsia="Times New Roman" w:hAnsi="Times New Roman" w:cs="Times New Roman"/>
          <w:sz w:val="24"/>
          <w:szCs w:val="24"/>
        </w:rPr>
        <w:t xml:space="preserve">Visuomenės švietimas ir susijusios informacijos viešinimas turi </w:t>
      </w:r>
      <w:r w:rsidR="000D3BE4">
        <w:rPr>
          <w:rFonts w:ascii="Times New Roman" w:eastAsia="Times New Roman" w:hAnsi="Times New Roman" w:cs="Times New Roman"/>
          <w:sz w:val="24"/>
          <w:szCs w:val="24"/>
        </w:rPr>
        <w:t>apimti</w:t>
      </w:r>
      <w:r w:rsidR="000D3BE4" w:rsidRPr="009F0532">
        <w:rPr>
          <w:rFonts w:ascii="Times New Roman" w:eastAsia="Times New Roman" w:hAnsi="Times New Roman" w:cs="Times New Roman"/>
          <w:sz w:val="24"/>
          <w:szCs w:val="24"/>
        </w:rPr>
        <w:t xml:space="preserve"> </w:t>
      </w:r>
      <w:r w:rsidRPr="009F0532">
        <w:rPr>
          <w:rFonts w:ascii="Times New Roman" w:eastAsia="Times New Roman" w:hAnsi="Times New Roman" w:cs="Times New Roman"/>
          <w:sz w:val="24"/>
          <w:szCs w:val="24"/>
        </w:rPr>
        <w:t xml:space="preserve">informaciją apie iškastinio </w:t>
      </w:r>
      <w:r w:rsidR="00D32FE7">
        <w:rPr>
          <w:rFonts w:ascii="Times New Roman" w:eastAsia="Times New Roman" w:hAnsi="Times New Roman" w:cs="Times New Roman"/>
          <w:sz w:val="24"/>
          <w:szCs w:val="24"/>
        </w:rPr>
        <w:t xml:space="preserve">naftos </w:t>
      </w:r>
      <w:r w:rsidRPr="009F0532">
        <w:rPr>
          <w:rFonts w:ascii="Times New Roman" w:eastAsia="Times New Roman" w:hAnsi="Times New Roman" w:cs="Times New Roman"/>
          <w:sz w:val="24"/>
          <w:szCs w:val="24"/>
        </w:rPr>
        <w:t>kuro</w:t>
      </w:r>
      <w:r w:rsidR="00215E6A" w:rsidRPr="009F0532">
        <w:rPr>
          <w:rFonts w:ascii="Times New Roman" w:eastAsia="Times New Roman" w:hAnsi="Times New Roman" w:cs="Times New Roman"/>
          <w:sz w:val="24"/>
          <w:szCs w:val="24"/>
        </w:rPr>
        <w:t xml:space="preserve"> naudojimo</w:t>
      </w:r>
      <w:r w:rsidRPr="009F0532">
        <w:rPr>
          <w:rFonts w:ascii="Times New Roman" w:eastAsia="Times New Roman" w:hAnsi="Times New Roman" w:cs="Times New Roman"/>
          <w:sz w:val="24"/>
          <w:szCs w:val="24"/>
        </w:rPr>
        <w:t xml:space="preserve"> sukeliamą žalą žmonių sveikatai ir aplinkai</w:t>
      </w:r>
      <w:r w:rsidR="00A65654">
        <w:rPr>
          <w:rFonts w:ascii="Times New Roman" w:eastAsia="Times New Roman" w:hAnsi="Times New Roman" w:cs="Times New Roman"/>
          <w:sz w:val="24"/>
          <w:szCs w:val="24"/>
        </w:rPr>
        <w:t xml:space="preserve">. </w:t>
      </w:r>
      <w:r w:rsidR="00BC2BE3">
        <w:rPr>
          <w:rFonts w:ascii="Times New Roman" w:eastAsia="Times New Roman" w:hAnsi="Times New Roman" w:cs="Times New Roman"/>
          <w:sz w:val="24"/>
          <w:szCs w:val="24"/>
        </w:rPr>
        <w:t xml:space="preserve"> </w:t>
      </w:r>
    </w:p>
    <w:p w14:paraId="21367CB4" w14:textId="77777777" w:rsidR="00FF5857" w:rsidRDefault="00FF5857" w:rsidP="00327D3A">
      <w:pPr>
        <w:spacing w:after="0"/>
        <w:jc w:val="center"/>
        <w:rPr>
          <w:rFonts w:ascii="Times New Roman" w:hAnsi="Times New Roman" w:cs="Times New Roman"/>
          <w:b/>
          <w:bCs/>
          <w:sz w:val="24"/>
        </w:rPr>
      </w:pPr>
    </w:p>
    <w:p w14:paraId="667479AB" w14:textId="5F3F79F4" w:rsidR="00327D3A" w:rsidRDefault="00EC5849" w:rsidP="00327D3A">
      <w:pPr>
        <w:spacing w:after="0"/>
        <w:jc w:val="center"/>
        <w:rPr>
          <w:rFonts w:ascii="Times New Roman" w:hAnsi="Times New Roman" w:cs="Times New Roman"/>
          <w:b/>
          <w:bCs/>
          <w:sz w:val="24"/>
        </w:rPr>
      </w:pPr>
      <w:r>
        <w:rPr>
          <w:rFonts w:ascii="Times New Roman" w:hAnsi="Times New Roman" w:cs="Times New Roman"/>
          <w:b/>
          <w:bCs/>
          <w:sz w:val="24"/>
        </w:rPr>
        <w:lastRenderedPageBreak/>
        <w:t xml:space="preserve">AŠTUNTASIS </w:t>
      </w:r>
      <w:r w:rsidR="00327D3A">
        <w:rPr>
          <w:rFonts w:ascii="Times New Roman" w:hAnsi="Times New Roman" w:cs="Times New Roman"/>
          <w:b/>
          <w:bCs/>
          <w:sz w:val="24"/>
        </w:rPr>
        <w:t>SKIRSNIS</w:t>
      </w:r>
    </w:p>
    <w:p w14:paraId="7D28AD26" w14:textId="53597877" w:rsidR="000A1551" w:rsidRDefault="006B30AD" w:rsidP="00327D3A">
      <w:pPr>
        <w:spacing w:after="0"/>
        <w:jc w:val="center"/>
        <w:rPr>
          <w:rFonts w:ascii="Times New Roman" w:hAnsi="Times New Roman" w:cs="Times New Roman"/>
          <w:b/>
          <w:bCs/>
          <w:sz w:val="24"/>
        </w:rPr>
      </w:pPr>
      <w:r>
        <w:rPr>
          <w:rFonts w:ascii="Times New Roman" w:hAnsi="Times New Roman" w:cs="Times New Roman"/>
          <w:b/>
          <w:bCs/>
          <w:sz w:val="24"/>
        </w:rPr>
        <w:t>ATSAKOMYBĖ</w:t>
      </w:r>
    </w:p>
    <w:p w14:paraId="7D853420" w14:textId="77777777" w:rsidR="002E17CD" w:rsidRPr="000E5731" w:rsidRDefault="002E17CD" w:rsidP="001035CE">
      <w:pPr>
        <w:spacing w:after="0" w:line="240" w:lineRule="auto"/>
        <w:jc w:val="both"/>
        <w:rPr>
          <w:rFonts w:ascii="Times New Roman" w:eastAsia="Times New Roman" w:hAnsi="Times New Roman" w:cs="Times New Roman"/>
          <w:color w:val="000000"/>
          <w:sz w:val="24"/>
          <w:szCs w:val="24"/>
          <w:lang w:eastAsia="lt-LT"/>
        </w:rPr>
      </w:pPr>
      <w:bookmarkStart w:id="140" w:name="part_5201583011b341efab39dcd40a978df2"/>
      <w:bookmarkEnd w:id="140"/>
    </w:p>
    <w:p w14:paraId="1A0B29FB" w14:textId="1B29F825" w:rsidR="000E5731" w:rsidRPr="000E5731" w:rsidRDefault="00411352" w:rsidP="000E5731">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sz w:val="24"/>
          <w:szCs w:val="24"/>
          <w:lang w:eastAsia="lt-LT"/>
        </w:rPr>
        <w:t>3</w:t>
      </w:r>
      <w:r w:rsidR="008876EB">
        <w:rPr>
          <w:rFonts w:ascii="Times New Roman" w:eastAsia="Times New Roman" w:hAnsi="Times New Roman" w:cs="Times New Roman"/>
          <w:b/>
          <w:sz w:val="24"/>
          <w:szCs w:val="24"/>
          <w:lang w:eastAsia="lt-LT"/>
        </w:rPr>
        <w:t>2</w:t>
      </w:r>
      <w:r w:rsidR="00957656">
        <w:rPr>
          <w:rFonts w:ascii="Times New Roman" w:eastAsia="Times New Roman" w:hAnsi="Times New Roman" w:cs="Times New Roman"/>
          <w:b/>
          <w:color w:val="000000" w:themeColor="text1"/>
          <w:sz w:val="24"/>
          <w:szCs w:val="24"/>
          <w:lang w:eastAsia="lt-LT"/>
        </w:rPr>
        <w:t xml:space="preserve"> straipsnis</w:t>
      </w:r>
      <w:r w:rsidR="000E5731" w:rsidRPr="000E5731" w:rsidDel="00957656">
        <w:rPr>
          <w:rFonts w:ascii="Times New Roman" w:eastAsia="Times New Roman" w:hAnsi="Times New Roman" w:cs="Times New Roman"/>
          <w:b/>
          <w:color w:val="000000" w:themeColor="text1"/>
          <w:sz w:val="24"/>
          <w:szCs w:val="24"/>
          <w:lang w:eastAsia="lt-LT"/>
        </w:rPr>
        <w:t>.</w:t>
      </w:r>
      <w:r w:rsidR="000E5731" w:rsidRPr="000E5731">
        <w:rPr>
          <w:rFonts w:ascii="Times New Roman" w:eastAsia="Times New Roman" w:hAnsi="Times New Roman" w:cs="Times New Roman"/>
          <w:b/>
          <w:color w:val="000000" w:themeColor="text1"/>
          <w:sz w:val="24"/>
          <w:szCs w:val="24"/>
          <w:lang w:eastAsia="lt-LT"/>
        </w:rPr>
        <w:t> </w:t>
      </w:r>
      <w:r w:rsidR="005D0587">
        <w:rPr>
          <w:rFonts w:ascii="Times New Roman" w:eastAsia="Times New Roman" w:hAnsi="Times New Roman" w:cs="Times New Roman"/>
          <w:b/>
          <w:color w:val="000000" w:themeColor="text1"/>
          <w:sz w:val="24"/>
          <w:szCs w:val="24"/>
          <w:lang w:eastAsia="lt-LT"/>
        </w:rPr>
        <w:t>Atsakomybė</w:t>
      </w:r>
    </w:p>
    <w:p w14:paraId="2E460792" w14:textId="3421569E" w:rsidR="0046126C" w:rsidRDefault="0046126C" w:rsidP="0046126C">
      <w:pPr>
        <w:spacing w:after="0" w:line="240" w:lineRule="auto"/>
        <w:ind w:firstLine="720"/>
        <w:jc w:val="both"/>
        <w:rPr>
          <w:rFonts w:ascii="Times New Roman" w:eastAsia="Times New Roman" w:hAnsi="Times New Roman" w:cs="Times New Roman"/>
          <w:color w:val="000000"/>
          <w:sz w:val="24"/>
          <w:szCs w:val="24"/>
          <w:lang w:eastAsia="lt-LT"/>
        </w:rPr>
      </w:pPr>
      <w:bookmarkStart w:id="141" w:name="part_05a05cfb2bcb443d8edadaffd865ad54"/>
      <w:bookmarkStart w:id="142" w:name="part_8edae94600684f12b15bc1d4b7eba7f9"/>
      <w:bookmarkStart w:id="143" w:name="part_99738d838e4a4e4e9d8b8e9d54eca4f0"/>
      <w:bookmarkStart w:id="144" w:name="part_4772ab202af241969011956d488f9751"/>
      <w:bookmarkStart w:id="145" w:name="part_bea8c29e727049469f50bc5b63a13bf6"/>
      <w:bookmarkStart w:id="146" w:name="part_1b8517830e80462da8cc2aea93d0d7bb"/>
      <w:bookmarkStart w:id="147" w:name="part_5907aa5bd29d4744b4fc98365f554cbe"/>
      <w:bookmarkStart w:id="148" w:name="part_92b597bfd6804ab1b3e522167e22975f"/>
      <w:bookmarkStart w:id="149" w:name="part_503a304a30f947219cb0055dc902bec6"/>
      <w:bookmarkStart w:id="150" w:name="part_99f3e08fece04ac38eeacb2eff43dc08"/>
      <w:bookmarkStart w:id="151" w:name="part_18139c2a95a24531968c578f2555d6a8"/>
      <w:bookmarkStart w:id="152" w:name="part_2454a85cdcf74e1e8f7e4dfb49ef4bff"/>
      <w:bookmarkStart w:id="153" w:name="part_ad61f9f2ee23427083fc8994662340cf"/>
      <w:bookmarkStart w:id="154" w:name="part_d8951e4bd84645e1934743b0f9877605"/>
      <w:bookmarkStart w:id="155" w:name="part_7189b2e4927745eab16b1aa2b835e8f8"/>
      <w:bookmarkStart w:id="156" w:name="part_ed73085228a14b05a7ce25617af423bc"/>
      <w:bookmarkStart w:id="157" w:name="part_74111819436b422e9a32626a48e174ec"/>
      <w:bookmarkStart w:id="158" w:name="part_8e231c7f3d83453c9b0ddb575616a676"/>
      <w:bookmarkStart w:id="159" w:name="part_67d8e1cd997f4ff888ec8792cf2f2935"/>
      <w:bookmarkStart w:id="160" w:name="part_3f76092fa73440b28fcf4736a93d5f6e"/>
      <w:bookmarkStart w:id="161" w:name="part_64d8817017964376a9cfb2acb78685b1"/>
      <w:bookmarkStart w:id="162" w:name="part_fa723d9742884cf0a84f65a73c35f75a"/>
      <w:bookmarkStart w:id="163" w:name="part_bc19040328444d89904a4610d3818f16"/>
      <w:bookmarkStart w:id="164" w:name="part_1706d1db04d24b00b4ceb97866497e5b"/>
      <w:bookmarkStart w:id="165" w:name="part_9198f797d6464453944f9f6fef5a43f1"/>
      <w:bookmarkStart w:id="166" w:name="part_e1c2fa9ee4c74aecbd0ead76fabe07a4"/>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Pr>
          <w:rFonts w:ascii="Times New Roman" w:eastAsia="Times New Roman" w:hAnsi="Times New Roman" w:cs="Times New Roman"/>
          <w:color w:val="000000"/>
          <w:sz w:val="24"/>
          <w:szCs w:val="24"/>
          <w:lang w:eastAsia="lt-LT"/>
        </w:rPr>
        <w:t>1. D</w:t>
      </w:r>
      <w:r w:rsidRPr="002144C2">
        <w:rPr>
          <w:rFonts w:ascii="Times New Roman" w:eastAsia="Times New Roman" w:hAnsi="Times New Roman" w:cs="Times New Roman"/>
          <w:color w:val="000000"/>
          <w:sz w:val="24"/>
          <w:szCs w:val="24"/>
          <w:lang w:eastAsia="lt-LT"/>
        </w:rPr>
        <w:t>egalų</w:t>
      </w:r>
      <w:r>
        <w:rPr>
          <w:rFonts w:ascii="Times New Roman" w:eastAsia="Times New Roman" w:hAnsi="Times New Roman" w:cs="Times New Roman"/>
          <w:color w:val="000000"/>
          <w:sz w:val="24"/>
          <w:szCs w:val="24"/>
          <w:lang w:eastAsia="lt-LT"/>
        </w:rPr>
        <w:t xml:space="preserve"> tiekėjams</w:t>
      </w:r>
      <w:r w:rsidRPr="002144C2">
        <w:rPr>
          <w:rFonts w:ascii="Times New Roman" w:eastAsia="Times New Roman" w:hAnsi="Times New Roman" w:cs="Times New Roman"/>
          <w:color w:val="000000"/>
          <w:sz w:val="24"/>
          <w:szCs w:val="24"/>
          <w:lang w:eastAsia="lt-LT"/>
        </w:rPr>
        <w:t xml:space="preserve"> ir </w:t>
      </w:r>
      <w:r w:rsidR="00C26D5B">
        <w:rPr>
          <w:rFonts w:ascii="Times New Roman" w:eastAsia="Times New Roman" w:hAnsi="Times New Roman" w:cs="Times New Roman"/>
          <w:color w:val="000000"/>
          <w:sz w:val="24"/>
          <w:szCs w:val="24"/>
          <w:lang w:eastAsia="lt-LT"/>
        </w:rPr>
        <w:t xml:space="preserve">(ar) </w:t>
      </w:r>
      <w:r>
        <w:rPr>
          <w:rFonts w:ascii="Times New Roman" w:eastAsia="Times New Roman" w:hAnsi="Times New Roman" w:cs="Times New Roman"/>
          <w:color w:val="000000"/>
          <w:sz w:val="24"/>
          <w:szCs w:val="24"/>
          <w:lang w:eastAsia="lt-LT"/>
        </w:rPr>
        <w:t>transporto sektoriaus gamtinių dujų tiekėjams</w:t>
      </w:r>
      <w:r w:rsidRPr="002144C2">
        <w:rPr>
          <w:rFonts w:ascii="Times New Roman" w:eastAsia="Times New Roman" w:hAnsi="Times New Roman" w:cs="Times New Roman"/>
          <w:color w:val="000000"/>
          <w:sz w:val="24"/>
          <w:szCs w:val="24"/>
          <w:lang w:eastAsia="lt-LT"/>
        </w:rPr>
        <w:t xml:space="preserve"> už pažeidimus</w:t>
      </w:r>
      <w:r w:rsidR="002858B2">
        <w:rPr>
          <w:rFonts w:ascii="Times New Roman" w:eastAsia="Times New Roman" w:hAnsi="Times New Roman" w:cs="Times New Roman"/>
          <w:color w:val="000000"/>
          <w:sz w:val="24"/>
          <w:szCs w:val="24"/>
          <w:lang w:eastAsia="lt-LT"/>
        </w:rPr>
        <w:t>,</w:t>
      </w:r>
      <w:r w:rsidRPr="002144C2">
        <w:rPr>
          <w:rFonts w:ascii="Times New Roman" w:eastAsia="Times New Roman" w:hAnsi="Times New Roman" w:cs="Times New Roman"/>
          <w:color w:val="000000"/>
          <w:sz w:val="24"/>
          <w:szCs w:val="24"/>
          <w:lang w:eastAsia="lt-LT"/>
        </w:rPr>
        <w:t xml:space="preserve"> vykdant reguliuojamąją veiklą, Taryba</w:t>
      </w:r>
      <w:r w:rsidR="002F61BF">
        <w:rPr>
          <w:rFonts w:ascii="Times New Roman" w:eastAsia="Times New Roman" w:hAnsi="Times New Roman" w:cs="Times New Roman"/>
          <w:color w:val="000000"/>
          <w:sz w:val="24"/>
          <w:szCs w:val="24"/>
          <w:lang w:eastAsia="lt-LT"/>
        </w:rPr>
        <w:t>,</w:t>
      </w:r>
      <w:r w:rsidR="00AF07D0">
        <w:rPr>
          <w:rFonts w:ascii="Times New Roman" w:eastAsia="Times New Roman" w:hAnsi="Times New Roman" w:cs="Times New Roman"/>
          <w:color w:val="000000"/>
          <w:sz w:val="24"/>
          <w:szCs w:val="24"/>
          <w:lang w:eastAsia="lt-LT"/>
        </w:rPr>
        <w:t xml:space="preserve"> Tarybos nustatyta tvarka</w:t>
      </w:r>
      <w:r w:rsidR="002F61BF">
        <w:rPr>
          <w:rFonts w:ascii="Times New Roman" w:eastAsia="Times New Roman" w:hAnsi="Times New Roman" w:cs="Times New Roman"/>
          <w:color w:val="000000"/>
          <w:sz w:val="24"/>
          <w:szCs w:val="24"/>
          <w:lang w:eastAsia="lt-LT"/>
        </w:rPr>
        <w:t>,</w:t>
      </w:r>
      <w:r w:rsidRPr="002144C2">
        <w:rPr>
          <w:rFonts w:ascii="Times New Roman" w:eastAsia="Times New Roman" w:hAnsi="Times New Roman" w:cs="Times New Roman"/>
          <w:color w:val="000000"/>
          <w:sz w:val="24"/>
          <w:szCs w:val="24"/>
          <w:lang w:eastAsia="lt-LT"/>
        </w:rPr>
        <w:t xml:space="preserve"> skiria </w:t>
      </w:r>
      <w:r w:rsidR="00FB7892">
        <w:rPr>
          <w:rFonts w:ascii="Times New Roman" w:eastAsia="Times New Roman" w:hAnsi="Times New Roman" w:cs="Times New Roman"/>
          <w:color w:val="000000"/>
          <w:sz w:val="24"/>
          <w:szCs w:val="24"/>
          <w:lang w:eastAsia="lt-LT"/>
        </w:rPr>
        <w:t xml:space="preserve">šias </w:t>
      </w:r>
      <w:r w:rsidR="00CF35EA">
        <w:rPr>
          <w:rFonts w:ascii="Times New Roman" w:eastAsia="Times New Roman" w:hAnsi="Times New Roman" w:cs="Times New Roman"/>
          <w:color w:val="000000"/>
          <w:sz w:val="24"/>
          <w:szCs w:val="24"/>
          <w:lang w:eastAsia="lt-LT"/>
        </w:rPr>
        <w:t>baudas</w:t>
      </w:r>
      <w:r>
        <w:rPr>
          <w:rFonts w:ascii="Times New Roman" w:eastAsia="Times New Roman" w:hAnsi="Times New Roman" w:cs="Times New Roman"/>
          <w:color w:val="000000"/>
          <w:sz w:val="24"/>
          <w:szCs w:val="24"/>
          <w:lang w:eastAsia="lt-LT"/>
        </w:rPr>
        <w:t>:</w:t>
      </w:r>
    </w:p>
    <w:p w14:paraId="4F9D3D69" w14:textId="7E04C78F" w:rsidR="0046126C" w:rsidRDefault="0046126C" w:rsidP="0046126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 </w:t>
      </w:r>
      <w:r w:rsidRPr="000E5731">
        <w:rPr>
          <w:rFonts w:ascii="Times New Roman" w:eastAsia="Times New Roman" w:hAnsi="Times New Roman" w:cs="Times New Roman"/>
          <w:color w:val="000000"/>
          <w:sz w:val="24"/>
          <w:szCs w:val="24"/>
          <w:lang w:eastAsia="lt-LT"/>
        </w:rPr>
        <w:t xml:space="preserve">už </w:t>
      </w:r>
      <w:bookmarkStart w:id="167" w:name="_Hlk40338193"/>
      <w:r w:rsidRPr="000E5731">
        <w:rPr>
          <w:rFonts w:ascii="Times New Roman" w:eastAsia="Times New Roman" w:hAnsi="Times New Roman" w:cs="Times New Roman"/>
          <w:color w:val="000000"/>
          <w:sz w:val="24"/>
          <w:szCs w:val="24"/>
          <w:lang w:eastAsia="lt-LT"/>
        </w:rPr>
        <w:t xml:space="preserve">įpareigojimų, nustatytų </w:t>
      </w:r>
      <w:bookmarkStart w:id="168" w:name="_Hlk45617374"/>
      <w:r w:rsidRPr="000E5731">
        <w:rPr>
          <w:rFonts w:ascii="Times New Roman" w:eastAsia="Times New Roman" w:hAnsi="Times New Roman" w:cs="Times New Roman"/>
          <w:color w:val="000000"/>
          <w:sz w:val="24"/>
          <w:szCs w:val="24"/>
          <w:lang w:eastAsia="lt-LT"/>
        </w:rPr>
        <w:t xml:space="preserve">šio įstatymo </w:t>
      </w:r>
      <w:r w:rsidRPr="00E52537">
        <w:rPr>
          <w:rFonts w:ascii="Times New Roman" w:eastAsia="Times New Roman" w:hAnsi="Times New Roman" w:cs="Times New Roman"/>
          <w:color w:val="000000"/>
          <w:sz w:val="24"/>
          <w:szCs w:val="24"/>
          <w:lang w:eastAsia="lt-LT"/>
        </w:rPr>
        <w:t>1</w:t>
      </w:r>
      <w:r w:rsidR="008F43E3">
        <w:rPr>
          <w:rFonts w:ascii="Times New Roman" w:eastAsia="Times New Roman" w:hAnsi="Times New Roman" w:cs="Times New Roman"/>
          <w:color w:val="000000"/>
          <w:sz w:val="24"/>
          <w:szCs w:val="24"/>
          <w:lang w:eastAsia="lt-LT"/>
        </w:rPr>
        <w:t>6</w:t>
      </w:r>
      <w:r w:rsidRPr="00E52537">
        <w:rPr>
          <w:rFonts w:ascii="Times New Roman" w:eastAsia="Times New Roman" w:hAnsi="Times New Roman" w:cs="Times New Roman"/>
          <w:color w:val="000000"/>
          <w:sz w:val="24"/>
          <w:szCs w:val="24"/>
          <w:lang w:eastAsia="lt-LT"/>
        </w:rPr>
        <w:t xml:space="preserve"> straipsnio 1</w:t>
      </w:r>
      <w:r w:rsidR="0044158E">
        <w:rPr>
          <w:rFonts w:ascii="Times New Roman" w:eastAsia="Times New Roman" w:hAnsi="Times New Roman" w:cs="Times New Roman"/>
          <w:color w:val="000000"/>
          <w:sz w:val="24"/>
          <w:szCs w:val="24"/>
          <w:lang w:eastAsia="lt-LT"/>
        </w:rPr>
        <w:t>,</w:t>
      </w:r>
      <w:r w:rsidR="008F43E3">
        <w:rPr>
          <w:rFonts w:ascii="Times New Roman" w:eastAsia="Times New Roman" w:hAnsi="Times New Roman" w:cs="Times New Roman"/>
          <w:color w:val="000000"/>
          <w:sz w:val="24"/>
          <w:szCs w:val="24"/>
          <w:lang w:eastAsia="lt-LT"/>
        </w:rPr>
        <w:t xml:space="preserve"> </w:t>
      </w:r>
      <w:r w:rsidR="0044158E">
        <w:rPr>
          <w:rFonts w:ascii="Times New Roman" w:eastAsia="Times New Roman" w:hAnsi="Times New Roman" w:cs="Times New Roman"/>
          <w:color w:val="000000"/>
          <w:sz w:val="24"/>
          <w:szCs w:val="24"/>
          <w:lang w:eastAsia="lt-LT"/>
        </w:rPr>
        <w:t xml:space="preserve">2 </w:t>
      </w:r>
      <w:r>
        <w:rPr>
          <w:rFonts w:ascii="Times New Roman" w:eastAsia="Times New Roman" w:hAnsi="Times New Roman" w:cs="Times New Roman"/>
          <w:color w:val="000000"/>
          <w:sz w:val="24"/>
          <w:szCs w:val="24"/>
          <w:lang w:eastAsia="lt-LT"/>
        </w:rPr>
        <w:t xml:space="preserve"> ir </w:t>
      </w:r>
      <w:r w:rsidR="00FD38ED">
        <w:rPr>
          <w:rFonts w:ascii="Times New Roman" w:eastAsia="Times New Roman" w:hAnsi="Times New Roman" w:cs="Times New Roman"/>
          <w:color w:val="000000"/>
          <w:sz w:val="24"/>
          <w:szCs w:val="24"/>
          <w:lang w:eastAsia="lt-LT"/>
        </w:rPr>
        <w:t>3</w:t>
      </w:r>
      <w:r w:rsidRPr="00E52537">
        <w:rPr>
          <w:rFonts w:ascii="Times New Roman" w:eastAsia="Times New Roman" w:hAnsi="Times New Roman" w:cs="Times New Roman"/>
          <w:color w:val="000000"/>
          <w:sz w:val="24"/>
          <w:szCs w:val="24"/>
          <w:lang w:eastAsia="lt-LT"/>
        </w:rPr>
        <w:t xml:space="preserve"> dalyse</w:t>
      </w:r>
      <w:bookmarkEnd w:id="168"/>
      <w:r w:rsidRPr="00E52537">
        <w:rPr>
          <w:rFonts w:ascii="Times New Roman" w:eastAsia="Times New Roman" w:hAnsi="Times New Roman" w:cs="Times New Roman"/>
          <w:color w:val="000000"/>
          <w:sz w:val="24"/>
          <w:szCs w:val="24"/>
          <w:lang w:eastAsia="lt-LT"/>
        </w:rPr>
        <w:t>, nevykdym</w:t>
      </w:r>
      <w:r w:rsidRPr="000E5731">
        <w:rPr>
          <w:rFonts w:ascii="Times New Roman" w:eastAsia="Times New Roman" w:hAnsi="Times New Roman" w:cs="Times New Roman"/>
          <w:color w:val="000000"/>
          <w:sz w:val="24"/>
          <w:szCs w:val="24"/>
          <w:lang w:eastAsia="lt-LT"/>
        </w:rPr>
        <w:t>ą</w:t>
      </w:r>
      <w:r w:rsidR="00C45740">
        <w:rPr>
          <w:rFonts w:ascii="Times New Roman" w:eastAsia="Times New Roman" w:hAnsi="Times New Roman" w:cs="Times New Roman"/>
          <w:color w:val="000000"/>
          <w:sz w:val="24"/>
          <w:szCs w:val="24"/>
          <w:lang w:eastAsia="lt-LT"/>
        </w:rPr>
        <w:t>,</w:t>
      </w:r>
      <w:r w:rsidRPr="000E5731">
        <w:rPr>
          <w:rFonts w:ascii="Times New Roman" w:eastAsia="Times New Roman" w:hAnsi="Times New Roman" w:cs="Times New Roman"/>
          <w:color w:val="000000"/>
          <w:sz w:val="24"/>
          <w:szCs w:val="24"/>
          <w:lang w:eastAsia="lt-LT"/>
        </w:rPr>
        <w:t xml:space="preserve"> </w:t>
      </w:r>
      <w:bookmarkEnd w:id="167"/>
      <w:r w:rsidRPr="000E5731">
        <w:rPr>
          <w:rFonts w:ascii="Times New Roman" w:eastAsia="Times New Roman" w:hAnsi="Times New Roman" w:cs="Times New Roman"/>
          <w:color w:val="000000"/>
          <w:sz w:val="24"/>
          <w:szCs w:val="24"/>
          <w:lang w:eastAsia="lt-LT"/>
        </w:rPr>
        <w:t>baud</w:t>
      </w:r>
      <w:r w:rsidR="00C45740">
        <w:rPr>
          <w:rFonts w:ascii="Times New Roman" w:eastAsia="Times New Roman" w:hAnsi="Times New Roman" w:cs="Times New Roman"/>
          <w:color w:val="000000"/>
          <w:sz w:val="24"/>
          <w:szCs w:val="24"/>
          <w:lang w:eastAsia="lt-LT"/>
        </w:rPr>
        <w:t>ą</w:t>
      </w:r>
      <w:r w:rsidRPr="000E5731">
        <w:rPr>
          <w:rFonts w:ascii="Times New Roman" w:eastAsia="Times New Roman" w:hAnsi="Times New Roman" w:cs="Times New Roman"/>
          <w:color w:val="000000"/>
          <w:sz w:val="24"/>
          <w:szCs w:val="24"/>
          <w:lang w:eastAsia="lt-LT"/>
        </w:rPr>
        <w:t xml:space="preserve">, </w:t>
      </w:r>
      <w:bookmarkStart w:id="169" w:name="_Hlk40338274"/>
      <w:r w:rsidRPr="000E5731">
        <w:rPr>
          <w:rFonts w:ascii="Times New Roman" w:eastAsia="Times New Roman" w:hAnsi="Times New Roman" w:cs="Times New Roman"/>
          <w:color w:val="000000"/>
          <w:sz w:val="24"/>
          <w:szCs w:val="24"/>
          <w:lang w:eastAsia="lt-LT"/>
        </w:rPr>
        <w:t>kurios dydis lygus neįvykdytai įpareigojimo daliai, išreikštai energine verte (</w:t>
      </w:r>
      <w:proofErr w:type="spellStart"/>
      <w:r w:rsidRPr="000E5731">
        <w:rPr>
          <w:rFonts w:ascii="Times New Roman" w:eastAsia="Times New Roman" w:hAnsi="Times New Roman" w:cs="Times New Roman"/>
          <w:color w:val="000000"/>
          <w:sz w:val="24"/>
          <w:szCs w:val="24"/>
          <w:lang w:eastAsia="lt-LT"/>
        </w:rPr>
        <w:t>megadžauliais</w:t>
      </w:r>
      <w:proofErr w:type="spellEnd"/>
      <w:r w:rsidRPr="000E5731">
        <w:rPr>
          <w:rFonts w:ascii="Times New Roman" w:eastAsia="Times New Roman" w:hAnsi="Times New Roman" w:cs="Times New Roman"/>
          <w:color w:val="000000"/>
          <w:sz w:val="24"/>
          <w:szCs w:val="24"/>
          <w:lang w:eastAsia="lt-LT"/>
        </w:rPr>
        <w:t xml:space="preserve">), padauginus ją iš </w:t>
      </w:r>
      <w:r>
        <w:rPr>
          <w:rFonts w:ascii="Times New Roman" w:eastAsia="Times New Roman" w:hAnsi="Times New Roman" w:cs="Times New Roman"/>
          <w:color w:val="000000"/>
          <w:sz w:val="24"/>
          <w:szCs w:val="24"/>
          <w:lang w:eastAsia="lt-LT"/>
        </w:rPr>
        <w:t>0,04 euro;</w:t>
      </w:r>
    </w:p>
    <w:bookmarkEnd w:id="169"/>
    <w:p w14:paraId="5E49C906" w14:textId="5CC3D03E" w:rsidR="0046126C" w:rsidRDefault="0046126C" w:rsidP="0046126C">
      <w:pPr>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lt-LT"/>
        </w:rPr>
        <w:t xml:space="preserve">2) už </w:t>
      </w:r>
      <w:r w:rsidR="009E4FB8">
        <w:rPr>
          <w:rFonts w:ascii="Times New Roman" w:eastAsia="Times New Roman" w:hAnsi="Times New Roman" w:cs="Times New Roman"/>
          <w:color w:val="000000"/>
          <w:sz w:val="24"/>
          <w:szCs w:val="24"/>
          <w:lang w:eastAsia="lt-LT"/>
        </w:rPr>
        <w:t xml:space="preserve">patikrinimų, nurodytų </w:t>
      </w:r>
      <w:r w:rsidR="009E4FB8" w:rsidRPr="009E4FB8">
        <w:rPr>
          <w:rFonts w:ascii="Times New Roman" w:eastAsia="Times New Roman" w:hAnsi="Times New Roman" w:cs="Times New Roman"/>
          <w:color w:val="000000"/>
          <w:sz w:val="24"/>
          <w:szCs w:val="24"/>
          <w:lang w:eastAsia="lt-LT"/>
        </w:rPr>
        <w:t>šio įstatymo 1</w:t>
      </w:r>
      <w:r w:rsidR="008F43E3">
        <w:rPr>
          <w:rFonts w:ascii="Times New Roman" w:eastAsia="Times New Roman" w:hAnsi="Times New Roman" w:cs="Times New Roman"/>
          <w:color w:val="000000"/>
          <w:sz w:val="24"/>
          <w:szCs w:val="24"/>
          <w:lang w:eastAsia="lt-LT"/>
        </w:rPr>
        <w:t>9</w:t>
      </w:r>
      <w:r w:rsidR="009E4FB8" w:rsidRPr="009E4FB8">
        <w:rPr>
          <w:rFonts w:ascii="Times New Roman" w:eastAsia="Times New Roman" w:hAnsi="Times New Roman" w:cs="Times New Roman"/>
          <w:color w:val="000000"/>
          <w:sz w:val="24"/>
          <w:szCs w:val="24"/>
          <w:lang w:eastAsia="lt-LT"/>
        </w:rPr>
        <w:t xml:space="preserve"> straipsnio 1</w:t>
      </w:r>
      <w:r w:rsidR="009E4FB8">
        <w:rPr>
          <w:rFonts w:ascii="Times New Roman" w:eastAsia="Times New Roman" w:hAnsi="Times New Roman" w:cs="Times New Roman"/>
          <w:color w:val="000000"/>
          <w:sz w:val="24"/>
          <w:szCs w:val="24"/>
          <w:lang w:eastAsia="lt-LT"/>
        </w:rPr>
        <w:t xml:space="preserve"> </w:t>
      </w:r>
      <w:r w:rsidR="009E4FB8" w:rsidRPr="009E4FB8">
        <w:rPr>
          <w:rFonts w:ascii="Times New Roman" w:eastAsia="Times New Roman" w:hAnsi="Times New Roman" w:cs="Times New Roman"/>
          <w:color w:val="000000"/>
          <w:sz w:val="24"/>
          <w:szCs w:val="24"/>
          <w:lang w:eastAsia="lt-LT"/>
        </w:rPr>
        <w:t>daly</w:t>
      </w:r>
      <w:r w:rsidR="009E4FB8">
        <w:rPr>
          <w:rFonts w:ascii="Times New Roman" w:eastAsia="Times New Roman" w:hAnsi="Times New Roman" w:cs="Times New Roman"/>
          <w:color w:val="000000"/>
          <w:sz w:val="24"/>
          <w:szCs w:val="24"/>
          <w:lang w:eastAsia="lt-LT"/>
        </w:rPr>
        <w:t>je,</w:t>
      </w:r>
      <w:r w:rsidR="00E04540">
        <w:rPr>
          <w:rFonts w:ascii="Times New Roman" w:eastAsia="Times New Roman" w:hAnsi="Times New Roman" w:cs="Times New Roman"/>
          <w:color w:val="000000"/>
          <w:sz w:val="24"/>
          <w:szCs w:val="24"/>
          <w:lang w:eastAsia="lt-LT"/>
        </w:rPr>
        <w:t xml:space="preserve"> </w:t>
      </w:r>
      <w:r w:rsidR="00E04540" w:rsidRPr="00507606">
        <w:rPr>
          <w:rFonts w:ascii="Times New Roman" w:eastAsia="Times New Roman" w:hAnsi="Times New Roman" w:cs="Times New Roman"/>
          <w:color w:val="000000"/>
          <w:sz w:val="24"/>
          <w:szCs w:val="24"/>
          <w:lang w:eastAsia="lt-LT"/>
        </w:rPr>
        <w:t>metu</w:t>
      </w:r>
      <w:r w:rsidR="009D74FA" w:rsidRPr="00507606">
        <w:rPr>
          <w:rFonts w:ascii="Times New Roman" w:eastAsia="Times New Roman" w:hAnsi="Times New Roman" w:cs="Times New Roman"/>
          <w:color w:val="000000"/>
          <w:sz w:val="24"/>
          <w:szCs w:val="24"/>
          <w:lang w:eastAsia="lt-LT"/>
        </w:rPr>
        <w:t xml:space="preserve"> nusta</w:t>
      </w:r>
      <w:r w:rsidR="00E04540" w:rsidRPr="00507606">
        <w:rPr>
          <w:rFonts w:ascii="Times New Roman" w:eastAsia="Times New Roman" w:hAnsi="Times New Roman" w:cs="Times New Roman"/>
          <w:color w:val="000000"/>
          <w:sz w:val="24"/>
          <w:szCs w:val="24"/>
          <w:lang w:eastAsia="lt-LT"/>
        </w:rPr>
        <w:t>t</w:t>
      </w:r>
      <w:r w:rsidR="009D74FA" w:rsidRPr="00507606">
        <w:rPr>
          <w:rFonts w:ascii="Times New Roman" w:eastAsia="Times New Roman" w:hAnsi="Times New Roman" w:cs="Times New Roman"/>
          <w:color w:val="000000"/>
          <w:sz w:val="24"/>
          <w:szCs w:val="24"/>
          <w:lang w:eastAsia="lt-LT"/>
        </w:rPr>
        <w:t>ytus</w:t>
      </w:r>
      <w:r w:rsidR="00E04540" w:rsidRPr="00507606">
        <w:rPr>
          <w:rFonts w:ascii="Times New Roman" w:eastAsia="Times New Roman" w:hAnsi="Times New Roman" w:cs="Times New Roman"/>
          <w:color w:val="000000"/>
          <w:sz w:val="24"/>
          <w:szCs w:val="24"/>
          <w:lang w:eastAsia="lt-LT"/>
        </w:rPr>
        <w:t xml:space="preserve"> pažeidimus</w:t>
      </w:r>
      <w:r w:rsidR="00C1544E">
        <w:rPr>
          <w:rFonts w:ascii="Times New Roman" w:eastAsia="Times New Roman" w:hAnsi="Times New Roman" w:cs="Times New Roman"/>
          <w:color w:val="000000"/>
          <w:sz w:val="24"/>
          <w:szCs w:val="24"/>
          <w:lang w:eastAsia="lt-LT"/>
        </w:rPr>
        <w:t xml:space="preserve">, </w:t>
      </w:r>
      <w:r w:rsidR="00CC2886">
        <w:rPr>
          <w:rFonts w:ascii="Times New Roman" w:eastAsia="Calibri" w:hAnsi="Times New Roman" w:cs="Times New Roman"/>
          <w:sz w:val="24"/>
          <w:szCs w:val="24"/>
        </w:rPr>
        <w:t>baud</w:t>
      </w:r>
      <w:r w:rsidR="00C45740">
        <w:rPr>
          <w:rFonts w:ascii="Times New Roman" w:eastAsia="Calibri" w:hAnsi="Times New Roman" w:cs="Times New Roman"/>
          <w:sz w:val="24"/>
          <w:szCs w:val="24"/>
        </w:rPr>
        <w:t>ą</w:t>
      </w:r>
      <w:r w:rsidR="00BF486F">
        <w:rPr>
          <w:rFonts w:ascii="Times New Roman" w:eastAsia="Calibri" w:hAnsi="Times New Roman" w:cs="Times New Roman"/>
          <w:sz w:val="24"/>
          <w:szCs w:val="24"/>
        </w:rPr>
        <w:t xml:space="preserve"> </w:t>
      </w:r>
      <w:r>
        <w:rPr>
          <w:rFonts w:ascii="Times New Roman" w:eastAsia="Calibri" w:hAnsi="Times New Roman" w:cs="Times New Roman"/>
          <w:sz w:val="24"/>
          <w:szCs w:val="24"/>
        </w:rPr>
        <w:t>– nuo 10 000 eurų iki 1 00 0000 eurų;</w:t>
      </w:r>
      <w:r w:rsidRPr="00B85E77">
        <w:rPr>
          <w:rFonts w:ascii="Times New Roman" w:hAnsi="Times New Roman" w:cs="Times New Roman"/>
          <w:sz w:val="24"/>
          <w:szCs w:val="24"/>
        </w:rPr>
        <w:t xml:space="preserve"> </w:t>
      </w:r>
    </w:p>
    <w:p w14:paraId="272EAAE8" w14:textId="5F18C392" w:rsidR="000D3BE4" w:rsidRDefault="0046126C" w:rsidP="0046126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40510C">
        <w:rPr>
          <w:rFonts w:ascii="Times New Roman" w:eastAsia="Times New Roman" w:hAnsi="Times New Roman" w:cs="Times New Roman"/>
          <w:color w:val="000000"/>
          <w:sz w:val="24"/>
          <w:szCs w:val="24"/>
          <w:lang w:eastAsia="lt-LT"/>
        </w:rPr>
        <w:t xml:space="preserve"> </w:t>
      </w:r>
      <w:r w:rsidRPr="0040510C">
        <w:rPr>
          <w:rFonts w:ascii="Times New Roman" w:eastAsia="Calibri" w:hAnsi="Times New Roman" w:cs="Times New Roman"/>
          <w:sz w:val="24"/>
          <w:szCs w:val="24"/>
        </w:rPr>
        <w:t xml:space="preserve">už Tarybos </w:t>
      </w:r>
      <w:r w:rsidR="006E70EC">
        <w:rPr>
          <w:rFonts w:ascii="Times New Roman" w:eastAsia="Calibri" w:hAnsi="Times New Roman" w:cs="Times New Roman"/>
          <w:sz w:val="24"/>
          <w:szCs w:val="24"/>
        </w:rPr>
        <w:t>teisė</w:t>
      </w:r>
      <w:r w:rsidR="00FD3237">
        <w:rPr>
          <w:rFonts w:ascii="Times New Roman" w:eastAsia="Calibri" w:hAnsi="Times New Roman" w:cs="Times New Roman"/>
          <w:sz w:val="24"/>
          <w:szCs w:val="24"/>
        </w:rPr>
        <w:t xml:space="preserve">tų </w:t>
      </w:r>
      <w:r w:rsidRPr="0040510C">
        <w:rPr>
          <w:rFonts w:ascii="Times New Roman" w:eastAsia="Calibri" w:hAnsi="Times New Roman" w:cs="Times New Roman"/>
          <w:sz w:val="24"/>
          <w:szCs w:val="24"/>
        </w:rPr>
        <w:t xml:space="preserve">įpareigojimų (nurodymų) nevykdymą arba vykdymą ne </w:t>
      </w:r>
      <w:r>
        <w:rPr>
          <w:rFonts w:ascii="Times New Roman" w:eastAsia="Calibri" w:hAnsi="Times New Roman" w:cs="Times New Roman"/>
          <w:sz w:val="24"/>
          <w:szCs w:val="24"/>
        </w:rPr>
        <w:t xml:space="preserve">nustatytu </w:t>
      </w:r>
      <w:r w:rsidRPr="0040510C">
        <w:rPr>
          <w:rFonts w:ascii="Times New Roman" w:eastAsia="Calibri" w:hAnsi="Times New Roman" w:cs="Times New Roman"/>
          <w:sz w:val="24"/>
          <w:szCs w:val="24"/>
        </w:rPr>
        <w:t>laiku</w:t>
      </w:r>
      <w:r w:rsidR="00E02F4C">
        <w:rPr>
          <w:rFonts w:ascii="Times New Roman" w:eastAsia="Calibri" w:hAnsi="Times New Roman" w:cs="Times New Roman"/>
          <w:sz w:val="24"/>
          <w:szCs w:val="24"/>
        </w:rPr>
        <w:t xml:space="preserve"> </w:t>
      </w:r>
      <w:r w:rsidR="00240C5A">
        <w:rPr>
          <w:rFonts w:ascii="Times New Roman" w:eastAsia="Calibri" w:hAnsi="Times New Roman" w:cs="Times New Roman"/>
          <w:sz w:val="24"/>
          <w:szCs w:val="24"/>
        </w:rPr>
        <w:t>baud</w:t>
      </w:r>
      <w:r w:rsidR="00293A5D">
        <w:rPr>
          <w:rFonts w:ascii="Times New Roman" w:eastAsia="Calibri" w:hAnsi="Times New Roman" w:cs="Times New Roman"/>
          <w:sz w:val="24"/>
          <w:szCs w:val="24"/>
        </w:rPr>
        <w:t>ą</w:t>
      </w:r>
      <w:r w:rsidRPr="0040510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nuo 1 000 eurų</w:t>
      </w:r>
      <w:r w:rsidRPr="0040510C">
        <w:rPr>
          <w:rFonts w:ascii="Times New Roman" w:eastAsia="Calibri" w:hAnsi="Times New Roman" w:cs="Times New Roman"/>
          <w:sz w:val="24"/>
          <w:szCs w:val="24"/>
        </w:rPr>
        <w:t xml:space="preserve"> iki </w:t>
      </w:r>
      <w:r>
        <w:rPr>
          <w:rFonts w:ascii="Times New Roman" w:eastAsia="Calibri" w:hAnsi="Times New Roman" w:cs="Times New Roman"/>
          <w:sz w:val="24"/>
          <w:szCs w:val="24"/>
        </w:rPr>
        <w:t>5 000 eurų</w:t>
      </w:r>
      <w:r w:rsidR="00525CC3">
        <w:rPr>
          <w:rFonts w:ascii="Times New Roman" w:eastAsia="Calibri" w:hAnsi="Times New Roman" w:cs="Times New Roman"/>
          <w:sz w:val="24"/>
          <w:szCs w:val="24"/>
        </w:rPr>
        <w:t>.</w:t>
      </w:r>
      <w:r w:rsidR="000D3BE4">
        <w:rPr>
          <w:rFonts w:ascii="Times New Roman" w:eastAsia="Calibri" w:hAnsi="Times New Roman" w:cs="Times New Roman"/>
          <w:sz w:val="24"/>
          <w:szCs w:val="24"/>
        </w:rPr>
        <w:t xml:space="preserve"> </w:t>
      </w:r>
    </w:p>
    <w:p w14:paraId="38342837" w14:textId="70BE8FD0" w:rsidR="00EF3B5E" w:rsidRPr="00EF3B5E" w:rsidRDefault="0046126C" w:rsidP="00EF3B5E">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bookmarkStart w:id="170" w:name="_Hlk40817417"/>
      <w:r w:rsidR="00EF3B5E" w:rsidRPr="00EF3B5E">
        <w:rPr>
          <w:rFonts w:ascii="Times New Roman" w:eastAsia="Calibri" w:hAnsi="Times New Roman" w:cs="Times New Roman"/>
          <w:sz w:val="24"/>
          <w:szCs w:val="24"/>
        </w:rPr>
        <w:t>Degalų tiekėjams</w:t>
      </w:r>
      <w:r w:rsidR="005327F2">
        <w:rPr>
          <w:rFonts w:ascii="Times New Roman" w:eastAsia="Calibri" w:hAnsi="Times New Roman" w:cs="Times New Roman"/>
          <w:sz w:val="24"/>
          <w:szCs w:val="24"/>
        </w:rPr>
        <w:t xml:space="preserve">, </w:t>
      </w:r>
      <w:r w:rsidR="00EF3B5E" w:rsidRPr="00EF3B5E">
        <w:rPr>
          <w:rFonts w:ascii="Times New Roman" w:eastAsia="Calibri" w:hAnsi="Times New Roman" w:cs="Times New Roman"/>
          <w:sz w:val="24"/>
          <w:szCs w:val="24"/>
        </w:rPr>
        <w:t xml:space="preserve">transporto sektoriaus gamtinių dujų tiekėjams </w:t>
      </w:r>
      <w:r w:rsidR="005327F2">
        <w:rPr>
          <w:rFonts w:ascii="Times New Roman" w:eastAsia="Calibri" w:hAnsi="Times New Roman" w:cs="Times New Roman"/>
          <w:sz w:val="24"/>
          <w:szCs w:val="24"/>
        </w:rPr>
        <w:t>ir subjektams</w:t>
      </w:r>
      <w:r w:rsidR="00FB3D19">
        <w:rPr>
          <w:rFonts w:ascii="Times New Roman" w:eastAsia="Calibri" w:hAnsi="Times New Roman" w:cs="Times New Roman"/>
          <w:sz w:val="24"/>
          <w:szCs w:val="24"/>
        </w:rPr>
        <w:t>,</w:t>
      </w:r>
      <w:r w:rsidR="005327F2">
        <w:rPr>
          <w:rFonts w:ascii="Times New Roman" w:eastAsia="Calibri" w:hAnsi="Times New Roman" w:cs="Times New Roman"/>
          <w:sz w:val="24"/>
          <w:szCs w:val="24"/>
        </w:rPr>
        <w:t xml:space="preserve"> vykdantiems mažmeninės prekybos degalais veiklą</w:t>
      </w:r>
      <w:r w:rsidR="00FB3D19">
        <w:rPr>
          <w:rFonts w:ascii="Times New Roman" w:eastAsia="Calibri" w:hAnsi="Times New Roman" w:cs="Times New Roman"/>
          <w:sz w:val="24"/>
          <w:szCs w:val="24"/>
        </w:rPr>
        <w:t>,</w:t>
      </w:r>
      <w:r w:rsidR="005327F2">
        <w:rPr>
          <w:rFonts w:ascii="Times New Roman" w:eastAsia="Calibri" w:hAnsi="Times New Roman" w:cs="Times New Roman"/>
          <w:sz w:val="24"/>
          <w:szCs w:val="24"/>
        </w:rPr>
        <w:t xml:space="preserve"> </w:t>
      </w:r>
      <w:r w:rsidR="00EF3B5E" w:rsidRPr="00EF3B5E">
        <w:rPr>
          <w:rFonts w:ascii="Times New Roman" w:eastAsia="Calibri" w:hAnsi="Times New Roman" w:cs="Times New Roman"/>
          <w:sz w:val="24"/>
          <w:szCs w:val="24"/>
        </w:rPr>
        <w:t>už pažeidimus, vykdant reguliuojamąją veiklą</w:t>
      </w:r>
      <w:r w:rsidR="00791181">
        <w:rPr>
          <w:rFonts w:ascii="Times New Roman" w:eastAsia="Calibri" w:hAnsi="Times New Roman" w:cs="Times New Roman"/>
          <w:sz w:val="24"/>
          <w:szCs w:val="24"/>
        </w:rPr>
        <w:t xml:space="preserve"> </w:t>
      </w:r>
      <w:r w:rsidR="00522E4D">
        <w:rPr>
          <w:rFonts w:ascii="Times New Roman" w:eastAsia="Calibri" w:hAnsi="Times New Roman" w:cs="Times New Roman"/>
          <w:sz w:val="24"/>
          <w:szCs w:val="24"/>
        </w:rPr>
        <w:t>Tarnyba</w:t>
      </w:r>
      <w:r w:rsidR="008E4B83">
        <w:rPr>
          <w:rFonts w:ascii="Times New Roman" w:eastAsia="Calibri" w:hAnsi="Times New Roman" w:cs="Times New Roman"/>
          <w:sz w:val="24"/>
          <w:szCs w:val="24"/>
        </w:rPr>
        <w:t xml:space="preserve"> </w:t>
      </w:r>
      <w:r w:rsidR="00522E4D">
        <w:rPr>
          <w:rFonts w:ascii="Times New Roman" w:eastAsia="Calibri" w:hAnsi="Times New Roman" w:cs="Times New Roman"/>
          <w:sz w:val="24"/>
          <w:szCs w:val="24"/>
        </w:rPr>
        <w:t>jos</w:t>
      </w:r>
      <w:r w:rsidR="008E4B83">
        <w:rPr>
          <w:rFonts w:ascii="Times New Roman" w:eastAsia="Calibri" w:hAnsi="Times New Roman" w:cs="Times New Roman"/>
          <w:sz w:val="24"/>
          <w:szCs w:val="24"/>
        </w:rPr>
        <w:t xml:space="preserve"> nustatyta</w:t>
      </w:r>
      <w:r w:rsidR="00E57454">
        <w:rPr>
          <w:rFonts w:ascii="Times New Roman" w:eastAsia="Calibri" w:hAnsi="Times New Roman" w:cs="Times New Roman"/>
          <w:sz w:val="24"/>
          <w:szCs w:val="24"/>
        </w:rPr>
        <w:t xml:space="preserve"> tvarka</w:t>
      </w:r>
      <w:r w:rsidR="00EF3B5E" w:rsidRPr="00EF3B5E">
        <w:rPr>
          <w:rFonts w:ascii="Times New Roman" w:eastAsia="Calibri" w:hAnsi="Times New Roman" w:cs="Times New Roman"/>
          <w:sz w:val="24"/>
          <w:szCs w:val="24"/>
        </w:rPr>
        <w:t xml:space="preserve"> skiria </w:t>
      </w:r>
      <w:r w:rsidR="00D2579D">
        <w:rPr>
          <w:rFonts w:ascii="Times New Roman" w:eastAsia="Calibri" w:hAnsi="Times New Roman" w:cs="Times New Roman"/>
          <w:sz w:val="24"/>
          <w:szCs w:val="24"/>
        </w:rPr>
        <w:t>šias</w:t>
      </w:r>
      <w:r w:rsidR="00EF3B5E" w:rsidRPr="00EF3B5E">
        <w:rPr>
          <w:rFonts w:ascii="Times New Roman" w:eastAsia="Calibri" w:hAnsi="Times New Roman" w:cs="Times New Roman"/>
          <w:sz w:val="24"/>
          <w:szCs w:val="24"/>
        </w:rPr>
        <w:t xml:space="preserve"> baudas:</w:t>
      </w:r>
    </w:p>
    <w:p w14:paraId="43F79BB3" w14:textId="59A002BE" w:rsidR="00EF3B5E" w:rsidRPr="00EF3B5E" w:rsidRDefault="00EF3B5E" w:rsidP="00EF3B5E">
      <w:pPr>
        <w:spacing w:after="0" w:line="240" w:lineRule="auto"/>
        <w:ind w:firstLine="720"/>
        <w:jc w:val="both"/>
        <w:rPr>
          <w:rFonts w:ascii="Times New Roman" w:eastAsia="Calibri" w:hAnsi="Times New Roman" w:cs="Times New Roman"/>
          <w:sz w:val="24"/>
          <w:szCs w:val="24"/>
        </w:rPr>
      </w:pPr>
      <w:r w:rsidRPr="00EF3B5E">
        <w:rPr>
          <w:rFonts w:ascii="Times New Roman" w:eastAsia="Calibri" w:hAnsi="Times New Roman" w:cs="Times New Roman"/>
          <w:sz w:val="24"/>
          <w:szCs w:val="24"/>
        </w:rPr>
        <w:t xml:space="preserve">1) už </w:t>
      </w:r>
      <w:r w:rsidR="00FD38ED">
        <w:rPr>
          <w:rFonts w:ascii="Times New Roman" w:eastAsia="Calibri" w:hAnsi="Times New Roman" w:cs="Times New Roman"/>
          <w:sz w:val="24"/>
          <w:szCs w:val="24"/>
        </w:rPr>
        <w:t>reikalavimų</w:t>
      </w:r>
      <w:r w:rsidRPr="00EF3B5E">
        <w:rPr>
          <w:rFonts w:ascii="Times New Roman" w:eastAsia="Calibri" w:hAnsi="Times New Roman" w:cs="Times New Roman"/>
          <w:sz w:val="24"/>
          <w:szCs w:val="24"/>
        </w:rPr>
        <w:t>, nustatytų šio įstatymo 1</w:t>
      </w:r>
      <w:r w:rsidR="00CF151A">
        <w:rPr>
          <w:rFonts w:ascii="Times New Roman" w:eastAsia="Calibri" w:hAnsi="Times New Roman" w:cs="Times New Roman"/>
          <w:sz w:val="24"/>
          <w:szCs w:val="24"/>
        </w:rPr>
        <w:t>6</w:t>
      </w:r>
      <w:r w:rsidRPr="00EF3B5E">
        <w:rPr>
          <w:rFonts w:ascii="Times New Roman" w:eastAsia="Calibri" w:hAnsi="Times New Roman" w:cs="Times New Roman"/>
          <w:sz w:val="24"/>
          <w:szCs w:val="24"/>
        </w:rPr>
        <w:t xml:space="preserve"> straipsnio </w:t>
      </w:r>
      <w:r w:rsidR="00FB5531">
        <w:rPr>
          <w:rFonts w:ascii="Times New Roman" w:eastAsia="Calibri" w:hAnsi="Times New Roman" w:cs="Times New Roman"/>
          <w:sz w:val="24"/>
          <w:szCs w:val="24"/>
        </w:rPr>
        <w:t>6</w:t>
      </w:r>
      <w:r w:rsidRPr="00EF3B5E">
        <w:rPr>
          <w:rFonts w:ascii="Times New Roman" w:eastAsia="Calibri" w:hAnsi="Times New Roman" w:cs="Times New Roman"/>
          <w:sz w:val="24"/>
          <w:szCs w:val="24"/>
        </w:rPr>
        <w:t xml:space="preserve"> daly</w:t>
      </w:r>
      <w:r w:rsidR="00CC66DB">
        <w:rPr>
          <w:rFonts w:ascii="Times New Roman" w:eastAsia="Calibri" w:hAnsi="Times New Roman" w:cs="Times New Roman"/>
          <w:sz w:val="24"/>
          <w:szCs w:val="24"/>
        </w:rPr>
        <w:t>je</w:t>
      </w:r>
      <w:r w:rsidRPr="00EF3B5E">
        <w:rPr>
          <w:rFonts w:ascii="Times New Roman" w:eastAsia="Calibri" w:hAnsi="Times New Roman" w:cs="Times New Roman"/>
          <w:sz w:val="24"/>
          <w:szCs w:val="24"/>
        </w:rPr>
        <w:t>, nevykdymą – nuo 10 000 eurų iki 1 000 000 eurų;</w:t>
      </w:r>
    </w:p>
    <w:p w14:paraId="2B5B6C67" w14:textId="072F723B" w:rsidR="00C0094D" w:rsidRDefault="00EF3B5E" w:rsidP="00B54BD0">
      <w:pPr>
        <w:spacing w:after="0" w:line="240" w:lineRule="auto"/>
        <w:ind w:firstLine="720"/>
        <w:jc w:val="both"/>
        <w:rPr>
          <w:rFonts w:ascii="Times New Roman" w:eastAsia="Calibri" w:hAnsi="Times New Roman" w:cs="Times New Roman"/>
          <w:sz w:val="24"/>
          <w:szCs w:val="24"/>
        </w:rPr>
      </w:pPr>
      <w:r w:rsidRPr="00EF3B5E">
        <w:rPr>
          <w:rFonts w:ascii="Times New Roman" w:eastAsia="Calibri" w:hAnsi="Times New Roman" w:cs="Times New Roman"/>
          <w:sz w:val="24"/>
          <w:szCs w:val="24"/>
        </w:rPr>
        <w:t xml:space="preserve">2) už </w:t>
      </w:r>
      <w:r w:rsidR="00742CB6">
        <w:rPr>
          <w:rFonts w:ascii="Times New Roman" w:eastAsia="Calibri" w:hAnsi="Times New Roman" w:cs="Times New Roman"/>
          <w:sz w:val="24"/>
          <w:szCs w:val="24"/>
        </w:rPr>
        <w:t>Tarnybos</w:t>
      </w:r>
      <w:r w:rsidRPr="00EF3B5E">
        <w:rPr>
          <w:rFonts w:ascii="Times New Roman" w:eastAsia="Calibri" w:hAnsi="Times New Roman" w:cs="Times New Roman"/>
          <w:sz w:val="24"/>
          <w:szCs w:val="24"/>
        </w:rPr>
        <w:t xml:space="preserve"> </w:t>
      </w:r>
      <w:r w:rsidR="00FD3237">
        <w:rPr>
          <w:rFonts w:ascii="Times New Roman" w:eastAsia="Calibri" w:hAnsi="Times New Roman" w:cs="Times New Roman"/>
          <w:sz w:val="24"/>
          <w:szCs w:val="24"/>
        </w:rPr>
        <w:t xml:space="preserve">teisėtų </w:t>
      </w:r>
      <w:r w:rsidRPr="00EF3B5E">
        <w:rPr>
          <w:rFonts w:ascii="Times New Roman" w:eastAsia="Calibri" w:hAnsi="Times New Roman" w:cs="Times New Roman"/>
          <w:sz w:val="24"/>
          <w:szCs w:val="24"/>
        </w:rPr>
        <w:t>įpareigojimų (nurodymų) nevykdymą arba vykdymą ne nustatytu laiku – nuo 1 000 eurų iki 5 000 eurų.</w:t>
      </w:r>
      <w:bookmarkEnd w:id="170"/>
    </w:p>
    <w:p w14:paraId="56A20B59" w14:textId="5BBBB967" w:rsidR="00397218" w:rsidRDefault="00397218" w:rsidP="00397218">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 U</w:t>
      </w:r>
      <w:r w:rsidRPr="000D3BE4">
        <w:rPr>
          <w:rFonts w:ascii="Times New Roman" w:eastAsia="Calibri" w:hAnsi="Times New Roman" w:cs="Times New Roman"/>
          <w:sz w:val="24"/>
          <w:szCs w:val="24"/>
        </w:rPr>
        <w:t xml:space="preserve">ž kalendoriniais metais pakartotinai nustatytus pažeidimus, nurodytus šio straipsnio 1 dalies </w:t>
      </w:r>
      <w:r>
        <w:rPr>
          <w:rFonts w:ascii="Times New Roman" w:eastAsia="Calibri" w:hAnsi="Times New Roman" w:cs="Times New Roman"/>
          <w:sz w:val="24"/>
          <w:szCs w:val="24"/>
        </w:rPr>
        <w:br/>
      </w:r>
      <w:r w:rsidRPr="000D3BE4">
        <w:rPr>
          <w:rFonts w:ascii="Times New Roman" w:eastAsia="Calibri" w:hAnsi="Times New Roman" w:cs="Times New Roman"/>
          <w:sz w:val="24"/>
          <w:szCs w:val="24"/>
        </w:rPr>
        <w:t>2 punkte ir 2 dalies 1 punkte,</w:t>
      </w:r>
      <w:r>
        <w:rPr>
          <w:rFonts w:ascii="Times New Roman" w:eastAsia="Calibri" w:hAnsi="Times New Roman" w:cs="Times New Roman"/>
          <w:sz w:val="24"/>
          <w:szCs w:val="24"/>
        </w:rPr>
        <w:t xml:space="preserve"> E</w:t>
      </w:r>
      <w:r w:rsidRPr="000D3BE4">
        <w:rPr>
          <w:rFonts w:ascii="Times New Roman" w:eastAsia="Calibri" w:hAnsi="Times New Roman" w:cs="Times New Roman"/>
          <w:sz w:val="24"/>
          <w:szCs w:val="24"/>
        </w:rPr>
        <w:t xml:space="preserve">nergetikos įstatymo 21 straipsnyje nustatyta tvarka </w:t>
      </w:r>
      <w:r>
        <w:rPr>
          <w:rFonts w:ascii="Times New Roman" w:eastAsia="Calibri" w:hAnsi="Times New Roman" w:cs="Times New Roman"/>
          <w:sz w:val="24"/>
          <w:szCs w:val="24"/>
        </w:rPr>
        <w:t xml:space="preserve">gali būti </w:t>
      </w:r>
      <w:r w:rsidR="00AD0E2D">
        <w:rPr>
          <w:rFonts w:ascii="Times New Roman" w:eastAsia="Calibri" w:hAnsi="Times New Roman" w:cs="Times New Roman"/>
          <w:sz w:val="24"/>
          <w:szCs w:val="24"/>
        </w:rPr>
        <w:t>su</w:t>
      </w:r>
      <w:r w:rsidRPr="000D3BE4">
        <w:rPr>
          <w:rFonts w:ascii="Times New Roman" w:eastAsia="Calibri" w:hAnsi="Times New Roman" w:cs="Times New Roman"/>
          <w:sz w:val="24"/>
          <w:szCs w:val="24"/>
        </w:rPr>
        <w:t>stabdomas ir (ar) panaikinamas degalų tiekėjui išduotas leidimas verstis energetikos veikla.</w:t>
      </w:r>
    </w:p>
    <w:p w14:paraId="3E78D1B1" w14:textId="4B382083" w:rsidR="0046126C" w:rsidRPr="0039398B" w:rsidRDefault="00D50054" w:rsidP="00B54BD0">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46126C" w:rsidRPr="0039398B">
        <w:rPr>
          <w:rFonts w:ascii="Times New Roman" w:eastAsia="Times New Roman" w:hAnsi="Times New Roman" w:cs="Times New Roman"/>
          <w:color w:val="000000"/>
          <w:sz w:val="24"/>
          <w:szCs w:val="24"/>
          <w:lang w:eastAsia="lt-LT"/>
        </w:rPr>
        <w:t xml:space="preserve">. </w:t>
      </w:r>
      <w:bookmarkStart w:id="171" w:name="_Hlk40817519"/>
      <w:r w:rsidR="00631827" w:rsidRPr="00631827">
        <w:rPr>
          <w:rFonts w:ascii="Times New Roman" w:eastAsia="Times New Roman" w:hAnsi="Times New Roman" w:cs="Times New Roman"/>
          <w:color w:val="000000"/>
          <w:sz w:val="24"/>
          <w:szCs w:val="24"/>
          <w:lang w:eastAsia="lt-LT"/>
        </w:rPr>
        <w:t>Degalų tiekėjams</w:t>
      </w:r>
      <w:r w:rsidR="00FB5531">
        <w:rPr>
          <w:rFonts w:ascii="Times New Roman" w:eastAsia="Times New Roman" w:hAnsi="Times New Roman" w:cs="Times New Roman"/>
          <w:color w:val="000000"/>
          <w:sz w:val="24"/>
          <w:szCs w:val="24"/>
          <w:lang w:eastAsia="lt-LT"/>
        </w:rPr>
        <w:t>,</w:t>
      </w:r>
      <w:r w:rsidR="00631827" w:rsidRPr="00631827">
        <w:rPr>
          <w:rFonts w:ascii="Times New Roman" w:eastAsia="Times New Roman" w:hAnsi="Times New Roman" w:cs="Times New Roman"/>
          <w:color w:val="000000"/>
          <w:sz w:val="24"/>
          <w:szCs w:val="24"/>
          <w:lang w:eastAsia="lt-LT"/>
        </w:rPr>
        <w:t xml:space="preserve"> transporto sektoriaus gamtinių dujų tiekėjams </w:t>
      </w:r>
      <w:r w:rsidR="00FB574F">
        <w:rPr>
          <w:rFonts w:ascii="Times New Roman" w:eastAsia="Times New Roman" w:hAnsi="Times New Roman" w:cs="Times New Roman"/>
          <w:color w:val="000000"/>
          <w:sz w:val="24"/>
          <w:szCs w:val="24"/>
          <w:lang w:eastAsia="lt-LT"/>
        </w:rPr>
        <w:t xml:space="preserve">ir </w:t>
      </w:r>
      <w:r w:rsidR="00FB574F">
        <w:rPr>
          <w:rFonts w:ascii="Times New Roman" w:eastAsia="Calibri" w:hAnsi="Times New Roman" w:cs="Times New Roman"/>
          <w:sz w:val="24"/>
          <w:szCs w:val="24"/>
        </w:rPr>
        <w:t>subjektams</w:t>
      </w:r>
      <w:r w:rsidR="00A74F77">
        <w:rPr>
          <w:rFonts w:ascii="Times New Roman" w:eastAsia="Calibri" w:hAnsi="Times New Roman" w:cs="Times New Roman"/>
          <w:sz w:val="24"/>
          <w:szCs w:val="24"/>
        </w:rPr>
        <w:t>,</w:t>
      </w:r>
      <w:r w:rsidR="00FB574F">
        <w:rPr>
          <w:rFonts w:ascii="Times New Roman" w:eastAsia="Calibri" w:hAnsi="Times New Roman" w:cs="Times New Roman"/>
          <w:sz w:val="24"/>
          <w:szCs w:val="24"/>
        </w:rPr>
        <w:t xml:space="preserve"> vykdantiems mažmeninės prekybos degalais veiklą</w:t>
      </w:r>
      <w:r w:rsidR="00A74F77">
        <w:rPr>
          <w:rFonts w:ascii="Times New Roman" w:eastAsia="Calibri" w:hAnsi="Times New Roman" w:cs="Times New Roman"/>
          <w:sz w:val="24"/>
          <w:szCs w:val="24"/>
        </w:rPr>
        <w:t>,</w:t>
      </w:r>
      <w:r w:rsidR="00631827" w:rsidRPr="00631827">
        <w:rPr>
          <w:rFonts w:ascii="Times New Roman" w:eastAsia="Times New Roman" w:hAnsi="Times New Roman" w:cs="Times New Roman"/>
          <w:color w:val="000000"/>
          <w:sz w:val="24"/>
          <w:szCs w:val="24"/>
          <w:lang w:eastAsia="lt-LT"/>
        </w:rPr>
        <w:t xml:space="preserve"> už pažeidimus, </w:t>
      </w:r>
      <w:bookmarkStart w:id="172" w:name="_Hlk40812575"/>
      <w:r w:rsidR="00631827" w:rsidRPr="00631827">
        <w:rPr>
          <w:rFonts w:ascii="Times New Roman" w:eastAsia="Times New Roman" w:hAnsi="Times New Roman" w:cs="Times New Roman"/>
          <w:color w:val="000000"/>
          <w:sz w:val="24"/>
          <w:szCs w:val="24"/>
          <w:lang w:eastAsia="lt-LT"/>
        </w:rPr>
        <w:t>nurodytus šio straipsnio 1 dalies 2</w:t>
      </w:r>
      <w:r w:rsidR="00670C17">
        <w:rPr>
          <w:rFonts w:ascii="Times New Roman" w:eastAsia="Times New Roman" w:hAnsi="Times New Roman" w:cs="Times New Roman"/>
          <w:color w:val="000000"/>
          <w:sz w:val="24"/>
          <w:szCs w:val="24"/>
          <w:lang w:eastAsia="lt-LT"/>
        </w:rPr>
        <w:t xml:space="preserve">, </w:t>
      </w:r>
      <w:r w:rsidR="00631827" w:rsidRPr="00631827">
        <w:rPr>
          <w:rFonts w:ascii="Times New Roman" w:eastAsia="Times New Roman" w:hAnsi="Times New Roman" w:cs="Times New Roman"/>
          <w:color w:val="000000"/>
          <w:sz w:val="24"/>
          <w:szCs w:val="24"/>
          <w:lang w:eastAsia="lt-LT"/>
        </w:rPr>
        <w:t>3</w:t>
      </w:r>
      <w:r w:rsidR="00670C17">
        <w:rPr>
          <w:rFonts w:ascii="Times New Roman" w:eastAsia="Times New Roman" w:hAnsi="Times New Roman" w:cs="Times New Roman"/>
          <w:color w:val="000000"/>
          <w:sz w:val="24"/>
          <w:szCs w:val="24"/>
          <w:lang w:eastAsia="lt-LT"/>
        </w:rPr>
        <w:t xml:space="preserve"> </w:t>
      </w:r>
      <w:r w:rsidR="00631827" w:rsidRPr="00631827">
        <w:rPr>
          <w:rFonts w:ascii="Times New Roman" w:eastAsia="Times New Roman" w:hAnsi="Times New Roman" w:cs="Times New Roman"/>
          <w:color w:val="000000"/>
          <w:sz w:val="24"/>
          <w:szCs w:val="24"/>
          <w:lang w:eastAsia="lt-LT"/>
        </w:rPr>
        <w:t>punktuose ir 2 dalyje</w:t>
      </w:r>
      <w:bookmarkEnd w:id="172"/>
      <w:r w:rsidR="00631827" w:rsidRPr="00631827">
        <w:rPr>
          <w:rFonts w:ascii="Times New Roman" w:eastAsia="Times New Roman" w:hAnsi="Times New Roman" w:cs="Times New Roman"/>
          <w:color w:val="000000"/>
          <w:sz w:val="24"/>
          <w:szCs w:val="24"/>
          <w:lang w:eastAsia="lt-LT"/>
        </w:rPr>
        <w:t xml:space="preserve">, </w:t>
      </w:r>
      <w:r w:rsidR="00397218">
        <w:rPr>
          <w:rFonts w:ascii="Times New Roman" w:eastAsia="Times New Roman" w:hAnsi="Times New Roman" w:cs="Times New Roman"/>
          <w:color w:val="000000"/>
          <w:sz w:val="24"/>
          <w:szCs w:val="24"/>
          <w:lang w:eastAsia="lt-LT"/>
        </w:rPr>
        <w:t>taikant atsakomybę</w:t>
      </w:r>
      <w:r w:rsidR="003B5953">
        <w:rPr>
          <w:rFonts w:ascii="Times New Roman" w:eastAsia="Times New Roman" w:hAnsi="Times New Roman" w:cs="Times New Roman"/>
          <w:color w:val="000000"/>
          <w:sz w:val="24"/>
          <w:szCs w:val="24"/>
          <w:lang w:eastAsia="lt-LT"/>
        </w:rPr>
        <w:t xml:space="preserve"> </w:t>
      </w:r>
      <w:r w:rsidR="00631827" w:rsidRPr="00631827">
        <w:rPr>
          <w:rFonts w:ascii="Times New Roman" w:eastAsia="Times New Roman" w:hAnsi="Times New Roman" w:cs="Times New Roman"/>
          <w:color w:val="000000"/>
          <w:sz w:val="24"/>
          <w:szCs w:val="24"/>
          <w:lang w:eastAsia="lt-LT"/>
        </w:rPr>
        <w:t>atsižvelgia</w:t>
      </w:r>
      <w:r w:rsidR="00EE3569">
        <w:rPr>
          <w:rFonts w:ascii="Times New Roman" w:eastAsia="Times New Roman" w:hAnsi="Times New Roman" w:cs="Times New Roman"/>
          <w:color w:val="000000"/>
          <w:sz w:val="24"/>
          <w:szCs w:val="24"/>
          <w:lang w:eastAsia="lt-LT"/>
        </w:rPr>
        <w:t>ma</w:t>
      </w:r>
      <w:r w:rsidR="00631827" w:rsidRPr="00631827">
        <w:rPr>
          <w:rFonts w:ascii="Times New Roman" w:eastAsia="Times New Roman" w:hAnsi="Times New Roman" w:cs="Times New Roman"/>
          <w:color w:val="000000"/>
          <w:sz w:val="24"/>
          <w:szCs w:val="24"/>
          <w:lang w:eastAsia="lt-LT"/>
        </w:rPr>
        <w:t xml:space="preserve"> į:</w:t>
      </w:r>
      <w:bookmarkEnd w:id="171"/>
    </w:p>
    <w:p w14:paraId="3C115A07" w14:textId="1F40C66B" w:rsidR="0046126C" w:rsidRPr="0039398B" w:rsidRDefault="0046126C" w:rsidP="0046126C">
      <w:pPr>
        <w:spacing w:after="0" w:line="240" w:lineRule="auto"/>
        <w:ind w:firstLine="720"/>
        <w:jc w:val="both"/>
        <w:rPr>
          <w:rFonts w:ascii="Times New Roman" w:eastAsia="Times New Roman" w:hAnsi="Times New Roman" w:cs="Times New Roman"/>
          <w:color w:val="000000"/>
          <w:sz w:val="24"/>
          <w:szCs w:val="24"/>
          <w:lang w:eastAsia="lt-LT"/>
        </w:rPr>
      </w:pPr>
      <w:r w:rsidRPr="0039398B">
        <w:rPr>
          <w:rFonts w:ascii="Times New Roman" w:eastAsia="Times New Roman" w:hAnsi="Times New Roman" w:cs="Times New Roman"/>
          <w:color w:val="000000"/>
          <w:sz w:val="24"/>
          <w:szCs w:val="24"/>
          <w:lang w:eastAsia="lt-LT"/>
        </w:rPr>
        <w:t xml:space="preserve">1) pažeidimo </w:t>
      </w:r>
      <w:r w:rsidR="003B5953">
        <w:rPr>
          <w:rFonts w:ascii="Times New Roman" w:eastAsia="Times New Roman" w:hAnsi="Times New Roman" w:cs="Times New Roman"/>
          <w:color w:val="000000"/>
          <w:sz w:val="24"/>
          <w:szCs w:val="24"/>
          <w:lang w:eastAsia="lt-LT"/>
        </w:rPr>
        <w:t>pavojingumą</w:t>
      </w:r>
      <w:r>
        <w:rPr>
          <w:rFonts w:ascii="Times New Roman" w:eastAsia="Times New Roman" w:hAnsi="Times New Roman" w:cs="Times New Roman"/>
          <w:color w:val="000000"/>
          <w:sz w:val="24"/>
          <w:szCs w:val="24"/>
          <w:lang w:eastAsia="lt-LT"/>
        </w:rPr>
        <w:t>;</w:t>
      </w:r>
      <w:r w:rsidRPr="0039398B">
        <w:rPr>
          <w:rFonts w:ascii="Times New Roman" w:eastAsia="Times New Roman" w:hAnsi="Times New Roman" w:cs="Times New Roman"/>
          <w:color w:val="000000"/>
          <w:sz w:val="24"/>
          <w:szCs w:val="24"/>
          <w:lang w:eastAsia="lt-LT"/>
        </w:rPr>
        <w:t xml:space="preserve"> </w:t>
      </w:r>
    </w:p>
    <w:p w14:paraId="00B79983" w14:textId="77777777" w:rsidR="0046126C" w:rsidRPr="0039398B" w:rsidRDefault="0046126C" w:rsidP="0046126C">
      <w:pPr>
        <w:spacing w:after="0" w:line="240" w:lineRule="auto"/>
        <w:ind w:firstLine="720"/>
        <w:jc w:val="both"/>
        <w:rPr>
          <w:rFonts w:ascii="Times New Roman" w:eastAsia="Times New Roman" w:hAnsi="Times New Roman" w:cs="Times New Roman"/>
          <w:color w:val="000000"/>
          <w:sz w:val="24"/>
          <w:szCs w:val="24"/>
          <w:lang w:eastAsia="lt-LT"/>
        </w:rPr>
      </w:pPr>
      <w:r w:rsidRPr="0039398B">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 xml:space="preserve"> </w:t>
      </w:r>
      <w:r w:rsidRPr="0039398B">
        <w:rPr>
          <w:rFonts w:ascii="Times New Roman" w:eastAsia="Times New Roman" w:hAnsi="Times New Roman" w:cs="Times New Roman"/>
          <w:color w:val="000000"/>
          <w:sz w:val="24"/>
          <w:szCs w:val="24"/>
          <w:lang w:eastAsia="lt-LT"/>
        </w:rPr>
        <w:t>pažeidimo trukmę;</w:t>
      </w:r>
    </w:p>
    <w:p w14:paraId="1E88D756" w14:textId="31E0CD9E" w:rsidR="0046126C" w:rsidRPr="0039398B" w:rsidRDefault="0046126C" w:rsidP="009926E5">
      <w:pPr>
        <w:tabs>
          <w:tab w:val="left" w:pos="993"/>
        </w:tabs>
        <w:spacing w:after="0" w:line="240" w:lineRule="auto"/>
        <w:ind w:firstLine="720"/>
        <w:jc w:val="both"/>
        <w:rPr>
          <w:rFonts w:ascii="Times New Roman" w:eastAsia="Times New Roman" w:hAnsi="Times New Roman" w:cs="Times New Roman"/>
          <w:color w:val="000000"/>
          <w:sz w:val="24"/>
          <w:szCs w:val="24"/>
          <w:lang w:eastAsia="lt-LT"/>
        </w:rPr>
      </w:pPr>
      <w:r w:rsidRPr="0039398B">
        <w:rPr>
          <w:rFonts w:ascii="Times New Roman" w:eastAsia="Times New Roman" w:hAnsi="Times New Roman" w:cs="Times New Roman"/>
          <w:color w:val="000000"/>
          <w:sz w:val="24"/>
          <w:szCs w:val="24"/>
          <w:lang w:eastAsia="lt-LT"/>
        </w:rPr>
        <w:t xml:space="preserve">3) </w:t>
      </w:r>
      <w:r w:rsidRPr="00BD3666">
        <w:rPr>
          <w:rFonts w:ascii="Times New Roman" w:eastAsia="Times New Roman" w:hAnsi="Times New Roman" w:cs="Times New Roman"/>
          <w:color w:val="000000"/>
          <w:sz w:val="24"/>
          <w:szCs w:val="24"/>
          <w:lang w:eastAsia="lt-LT"/>
        </w:rPr>
        <w:t>degalų</w:t>
      </w:r>
      <w:r>
        <w:rPr>
          <w:rFonts w:ascii="Times New Roman" w:eastAsia="Times New Roman" w:hAnsi="Times New Roman" w:cs="Times New Roman"/>
          <w:color w:val="000000"/>
          <w:sz w:val="24"/>
          <w:szCs w:val="24"/>
          <w:lang w:eastAsia="lt-LT"/>
        </w:rPr>
        <w:t xml:space="preserve"> tiekėj</w:t>
      </w:r>
      <w:r w:rsidR="00B82D9A">
        <w:rPr>
          <w:rFonts w:ascii="Times New Roman" w:eastAsia="Times New Roman" w:hAnsi="Times New Roman" w:cs="Times New Roman"/>
          <w:color w:val="000000"/>
          <w:sz w:val="24"/>
          <w:szCs w:val="24"/>
          <w:lang w:eastAsia="lt-LT"/>
        </w:rPr>
        <w:t>o</w:t>
      </w:r>
      <w:r w:rsidR="00FB574F">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transporto sektoriaus gamtinių dujų tiekėjo</w:t>
      </w:r>
      <w:r w:rsidRPr="0039398B">
        <w:rPr>
          <w:rFonts w:ascii="Times New Roman" w:eastAsia="Times New Roman" w:hAnsi="Times New Roman" w:cs="Times New Roman"/>
          <w:color w:val="000000"/>
          <w:sz w:val="24"/>
          <w:szCs w:val="24"/>
          <w:lang w:eastAsia="lt-LT"/>
        </w:rPr>
        <w:t xml:space="preserve"> </w:t>
      </w:r>
      <w:r w:rsidR="00FB574F">
        <w:rPr>
          <w:rFonts w:ascii="Times New Roman" w:eastAsia="Times New Roman" w:hAnsi="Times New Roman" w:cs="Times New Roman"/>
          <w:color w:val="000000"/>
          <w:sz w:val="24"/>
          <w:szCs w:val="24"/>
          <w:lang w:eastAsia="lt-LT"/>
        </w:rPr>
        <w:t xml:space="preserve">ar </w:t>
      </w:r>
      <w:r w:rsidR="00FB574F">
        <w:rPr>
          <w:rFonts w:ascii="Times New Roman" w:eastAsia="Calibri" w:hAnsi="Times New Roman" w:cs="Times New Roman"/>
          <w:sz w:val="24"/>
          <w:szCs w:val="24"/>
        </w:rPr>
        <w:t>subjekto</w:t>
      </w:r>
      <w:r w:rsidR="00A74F77">
        <w:rPr>
          <w:rFonts w:ascii="Times New Roman" w:eastAsia="Calibri" w:hAnsi="Times New Roman" w:cs="Times New Roman"/>
          <w:sz w:val="24"/>
          <w:szCs w:val="24"/>
        </w:rPr>
        <w:t>,</w:t>
      </w:r>
      <w:r w:rsidR="00FB574F">
        <w:rPr>
          <w:rFonts w:ascii="Times New Roman" w:eastAsia="Calibri" w:hAnsi="Times New Roman" w:cs="Times New Roman"/>
          <w:sz w:val="24"/>
          <w:szCs w:val="24"/>
        </w:rPr>
        <w:t xml:space="preserve"> vykdančio mažmeninės prekybos degalais veiklą</w:t>
      </w:r>
      <w:r w:rsidR="00A74F77">
        <w:rPr>
          <w:rFonts w:ascii="Times New Roman" w:eastAsia="Calibri" w:hAnsi="Times New Roman" w:cs="Times New Roman"/>
          <w:sz w:val="24"/>
          <w:szCs w:val="24"/>
        </w:rPr>
        <w:t>,</w:t>
      </w:r>
      <w:r w:rsidRPr="0039398B">
        <w:rPr>
          <w:rFonts w:ascii="Times New Roman" w:eastAsia="Times New Roman" w:hAnsi="Times New Roman" w:cs="Times New Roman"/>
          <w:color w:val="000000"/>
          <w:sz w:val="24"/>
          <w:szCs w:val="24"/>
          <w:lang w:eastAsia="lt-LT"/>
        </w:rPr>
        <w:t xml:space="preserve"> </w:t>
      </w:r>
      <w:r w:rsidR="007E148D">
        <w:rPr>
          <w:rFonts w:ascii="Times New Roman" w:eastAsia="Times New Roman" w:hAnsi="Times New Roman" w:cs="Times New Roman"/>
          <w:color w:val="000000"/>
          <w:sz w:val="24"/>
          <w:szCs w:val="24"/>
          <w:lang w:eastAsia="lt-LT"/>
        </w:rPr>
        <w:t xml:space="preserve">atsakomybę </w:t>
      </w:r>
      <w:r w:rsidRPr="0039398B">
        <w:rPr>
          <w:rFonts w:ascii="Times New Roman" w:eastAsia="Times New Roman" w:hAnsi="Times New Roman" w:cs="Times New Roman"/>
          <w:color w:val="000000"/>
          <w:sz w:val="24"/>
          <w:szCs w:val="24"/>
          <w:lang w:eastAsia="lt-LT"/>
        </w:rPr>
        <w:t>lengvinančias ar sunkinančias aplinkybes.</w:t>
      </w:r>
    </w:p>
    <w:p w14:paraId="02B9C02F" w14:textId="7B2203BC" w:rsidR="0046126C" w:rsidRPr="0039398B" w:rsidRDefault="00D50054" w:rsidP="0046126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46126C">
        <w:rPr>
          <w:rFonts w:ascii="Times New Roman" w:eastAsia="Times New Roman" w:hAnsi="Times New Roman" w:cs="Times New Roman"/>
          <w:color w:val="000000"/>
          <w:sz w:val="24"/>
          <w:szCs w:val="24"/>
          <w:lang w:eastAsia="lt-LT"/>
        </w:rPr>
        <w:t xml:space="preserve">. </w:t>
      </w:r>
      <w:r w:rsidR="0046126C" w:rsidRPr="0039398B">
        <w:rPr>
          <w:rFonts w:ascii="Times New Roman" w:eastAsia="Times New Roman" w:hAnsi="Times New Roman" w:cs="Times New Roman"/>
          <w:color w:val="000000"/>
          <w:sz w:val="24"/>
          <w:szCs w:val="24"/>
          <w:lang w:eastAsia="lt-LT"/>
        </w:rPr>
        <w:t>Atsakomybę lengvinančiomis aplinkybėmis laikoma tai, kad pažeidimą padar</w:t>
      </w:r>
      <w:r w:rsidR="0046126C">
        <w:rPr>
          <w:rFonts w:ascii="Times New Roman" w:eastAsia="Times New Roman" w:hAnsi="Times New Roman" w:cs="Times New Roman"/>
          <w:color w:val="000000"/>
          <w:sz w:val="24"/>
          <w:szCs w:val="24"/>
          <w:lang w:eastAsia="lt-LT"/>
        </w:rPr>
        <w:t>ęs</w:t>
      </w:r>
      <w:r w:rsidR="0046126C" w:rsidRPr="0039398B">
        <w:rPr>
          <w:rFonts w:ascii="Times New Roman" w:eastAsia="Times New Roman" w:hAnsi="Times New Roman" w:cs="Times New Roman"/>
          <w:color w:val="000000"/>
          <w:sz w:val="24"/>
          <w:szCs w:val="24"/>
          <w:lang w:eastAsia="lt-LT"/>
        </w:rPr>
        <w:t xml:space="preserve"> </w:t>
      </w:r>
      <w:r w:rsidR="0046126C" w:rsidRPr="00B96701">
        <w:rPr>
          <w:rFonts w:ascii="Times New Roman" w:eastAsia="Times New Roman" w:hAnsi="Times New Roman" w:cs="Times New Roman"/>
          <w:color w:val="000000"/>
          <w:sz w:val="24"/>
          <w:szCs w:val="24"/>
          <w:lang w:eastAsia="lt-LT"/>
        </w:rPr>
        <w:t>degalų</w:t>
      </w:r>
      <w:r w:rsidR="0046126C">
        <w:rPr>
          <w:rFonts w:ascii="Times New Roman" w:eastAsia="Times New Roman" w:hAnsi="Times New Roman" w:cs="Times New Roman"/>
          <w:color w:val="000000"/>
          <w:sz w:val="24"/>
          <w:szCs w:val="24"/>
          <w:lang w:eastAsia="lt-LT"/>
        </w:rPr>
        <w:t xml:space="preserve"> tiekėjas</w:t>
      </w:r>
      <w:r w:rsidR="0047169A">
        <w:rPr>
          <w:rFonts w:ascii="Times New Roman" w:eastAsia="Times New Roman" w:hAnsi="Times New Roman" w:cs="Times New Roman"/>
          <w:color w:val="000000"/>
          <w:sz w:val="24"/>
          <w:szCs w:val="24"/>
          <w:lang w:eastAsia="lt-LT"/>
        </w:rPr>
        <w:t xml:space="preserve">, </w:t>
      </w:r>
      <w:bookmarkStart w:id="173" w:name="_Hlk40448575"/>
      <w:r w:rsidR="0046126C">
        <w:rPr>
          <w:rFonts w:ascii="Times New Roman" w:eastAsia="Times New Roman" w:hAnsi="Times New Roman" w:cs="Times New Roman"/>
          <w:color w:val="000000"/>
          <w:sz w:val="24"/>
          <w:szCs w:val="24"/>
          <w:lang w:eastAsia="lt-LT"/>
        </w:rPr>
        <w:t xml:space="preserve">transporto sektoriaus gamtinių dujų </w:t>
      </w:r>
      <w:bookmarkEnd w:id="173"/>
      <w:r w:rsidR="0046126C" w:rsidRPr="00B96701">
        <w:rPr>
          <w:rFonts w:ascii="Times New Roman" w:eastAsia="Times New Roman" w:hAnsi="Times New Roman" w:cs="Times New Roman"/>
          <w:color w:val="000000"/>
          <w:sz w:val="24"/>
          <w:szCs w:val="24"/>
          <w:lang w:eastAsia="lt-LT"/>
        </w:rPr>
        <w:t>tiekėj</w:t>
      </w:r>
      <w:r w:rsidR="0046126C">
        <w:rPr>
          <w:rFonts w:ascii="Times New Roman" w:eastAsia="Times New Roman" w:hAnsi="Times New Roman" w:cs="Times New Roman"/>
          <w:color w:val="000000"/>
          <w:sz w:val="24"/>
          <w:szCs w:val="24"/>
          <w:lang w:eastAsia="lt-LT"/>
        </w:rPr>
        <w:t xml:space="preserve">as </w:t>
      </w:r>
      <w:r w:rsidR="00FE5A00">
        <w:rPr>
          <w:rFonts w:ascii="Times New Roman" w:eastAsia="Times New Roman" w:hAnsi="Times New Roman" w:cs="Times New Roman"/>
          <w:color w:val="000000"/>
          <w:sz w:val="24"/>
          <w:szCs w:val="24"/>
          <w:lang w:eastAsia="lt-LT"/>
        </w:rPr>
        <w:t xml:space="preserve">ar </w:t>
      </w:r>
      <w:r w:rsidR="00FE5A00">
        <w:rPr>
          <w:rFonts w:ascii="Times New Roman" w:eastAsia="Calibri" w:hAnsi="Times New Roman" w:cs="Times New Roman"/>
          <w:sz w:val="24"/>
          <w:szCs w:val="24"/>
        </w:rPr>
        <w:t>subjekt</w:t>
      </w:r>
      <w:r w:rsidR="004935E3">
        <w:rPr>
          <w:rFonts w:ascii="Times New Roman" w:eastAsia="Calibri" w:hAnsi="Times New Roman" w:cs="Times New Roman"/>
          <w:sz w:val="24"/>
          <w:szCs w:val="24"/>
        </w:rPr>
        <w:t>as</w:t>
      </w:r>
      <w:r w:rsidR="00FE5A00">
        <w:rPr>
          <w:rFonts w:ascii="Times New Roman" w:eastAsia="Calibri" w:hAnsi="Times New Roman" w:cs="Times New Roman"/>
          <w:sz w:val="24"/>
          <w:szCs w:val="24"/>
        </w:rPr>
        <w:t>, vykdan</w:t>
      </w:r>
      <w:r w:rsidR="004935E3">
        <w:rPr>
          <w:rFonts w:ascii="Times New Roman" w:eastAsia="Calibri" w:hAnsi="Times New Roman" w:cs="Times New Roman"/>
          <w:sz w:val="24"/>
          <w:szCs w:val="24"/>
        </w:rPr>
        <w:t>tis</w:t>
      </w:r>
      <w:r w:rsidR="00FE5A00">
        <w:rPr>
          <w:rFonts w:ascii="Times New Roman" w:eastAsia="Calibri" w:hAnsi="Times New Roman" w:cs="Times New Roman"/>
          <w:sz w:val="24"/>
          <w:szCs w:val="24"/>
        </w:rPr>
        <w:t xml:space="preserve"> mažmeninės prekybos degalais veiklą</w:t>
      </w:r>
      <w:r w:rsidR="00446FB6">
        <w:rPr>
          <w:rFonts w:ascii="Times New Roman" w:eastAsia="Calibri" w:hAnsi="Times New Roman" w:cs="Times New Roman"/>
          <w:sz w:val="24"/>
          <w:szCs w:val="24"/>
        </w:rPr>
        <w:t>,</w:t>
      </w:r>
      <w:r w:rsidR="00FE5A00" w:rsidRPr="0039398B">
        <w:rPr>
          <w:rFonts w:ascii="Times New Roman" w:eastAsia="Times New Roman" w:hAnsi="Times New Roman" w:cs="Times New Roman"/>
          <w:color w:val="000000"/>
          <w:sz w:val="24"/>
          <w:szCs w:val="24"/>
          <w:lang w:eastAsia="lt-LT"/>
        </w:rPr>
        <w:t xml:space="preserve"> </w:t>
      </w:r>
      <w:r w:rsidR="0046126C" w:rsidRPr="0039398B">
        <w:rPr>
          <w:rFonts w:ascii="Times New Roman" w:eastAsia="Times New Roman" w:hAnsi="Times New Roman" w:cs="Times New Roman"/>
          <w:color w:val="000000"/>
          <w:sz w:val="24"/>
          <w:szCs w:val="24"/>
          <w:lang w:eastAsia="lt-LT"/>
        </w:rPr>
        <w:t>savo noru užkirto kelią žalingoms pažeidimo pasekmėms, padėjo išaiškinti pažeidimo aplinkybes, nedelsdami ėmėsi priemonių pažeidimui pašalinti.</w:t>
      </w:r>
    </w:p>
    <w:p w14:paraId="2B0E840F" w14:textId="52C22241" w:rsidR="0046126C" w:rsidRPr="0039398B" w:rsidRDefault="00D50054" w:rsidP="0046126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46126C">
        <w:rPr>
          <w:rFonts w:ascii="Times New Roman" w:eastAsia="Times New Roman" w:hAnsi="Times New Roman" w:cs="Times New Roman"/>
          <w:color w:val="000000"/>
          <w:sz w:val="24"/>
          <w:szCs w:val="24"/>
          <w:lang w:eastAsia="lt-LT"/>
        </w:rPr>
        <w:t xml:space="preserve">. </w:t>
      </w:r>
      <w:r w:rsidR="0046126C" w:rsidRPr="0039398B">
        <w:rPr>
          <w:rFonts w:ascii="Times New Roman" w:eastAsia="Times New Roman" w:hAnsi="Times New Roman" w:cs="Times New Roman"/>
          <w:color w:val="000000"/>
          <w:sz w:val="24"/>
          <w:szCs w:val="24"/>
          <w:lang w:eastAsia="lt-LT"/>
        </w:rPr>
        <w:t xml:space="preserve">Atsakomybę sunkinančiomis aplinkybėmis laikoma tai, kad </w:t>
      </w:r>
      <w:r w:rsidR="0046126C" w:rsidRPr="00B96701">
        <w:rPr>
          <w:rFonts w:ascii="Times New Roman" w:eastAsia="Times New Roman" w:hAnsi="Times New Roman" w:cs="Times New Roman"/>
          <w:color w:val="000000"/>
          <w:sz w:val="24"/>
          <w:szCs w:val="24"/>
          <w:lang w:eastAsia="lt-LT"/>
        </w:rPr>
        <w:t>degalų</w:t>
      </w:r>
      <w:r w:rsidR="0046126C">
        <w:rPr>
          <w:rFonts w:ascii="Times New Roman" w:eastAsia="Times New Roman" w:hAnsi="Times New Roman" w:cs="Times New Roman"/>
          <w:color w:val="000000"/>
          <w:sz w:val="24"/>
          <w:szCs w:val="24"/>
          <w:lang w:eastAsia="lt-LT"/>
        </w:rPr>
        <w:t xml:space="preserve"> tiekėjas</w:t>
      </w:r>
      <w:r w:rsidR="00FB574F">
        <w:rPr>
          <w:rFonts w:ascii="Times New Roman" w:eastAsia="Times New Roman" w:hAnsi="Times New Roman" w:cs="Times New Roman"/>
          <w:color w:val="000000"/>
          <w:sz w:val="24"/>
          <w:szCs w:val="24"/>
          <w:lang w:eastAsia="lt-LT"/>
        </w:rPr>
        <w:t xml:space="preserve">, </w:t>
      </w:r>
      <w:r w:rsidR="0046126C" w:rsidRPr="00EF3569">
        <w:rPr>
          <w:rFonts w:ascii="Times New Roman" w:eastAsia="Times New Roman" w:hAnsi="Times New Roman" w:cs="Times New Roman"/>
          <w:color w:val="000000"/>
          <w:sz w:val="24"/>
          <w:szCs w:val="24"/>
          <w:lang w:eastAsia="lt-LT"/>
        </w:rPr>
        <w:t xml:space="preserve">transporto sektoriaus gamtinių dujų </w:t>
      </w:r>
      <w:r w:rsidR="00CA77E0">
        <w:rPr>
          <w:rFonts w:ascii="Times New Roman" w:eastAsia="Times New Roman" w:hAnsi="Times New Roman" w:cs="Times New Roman"/>
          <w:color w:val="000000"/>
          <w:sz w:val="24"/>
          <w:szCs w:val="24"/>
          <w:lang w:eastAsia="lt-LT"/>
        </w:rPr>
        <w:t xml:space="preserve">tiekėjas </w:t>
      </w:r>
      <w:r w:rsidR="00FB574F">
        <w:rPr>
          <w:rFonts w:ascii="Times New Roman" w:eastAsia="Times New Roman" w:hAnsi="Times New Roman" w:cs="Times New Roman"/>
          <w:color w:val="000000"/>
          <w:sz w:val="24"/>
          <w:szCs w:val="24"/>
          <w:lang w:eastAsia="lt-LT"/>
        </w:rPr>
        <w:t xml:space="preserve">ar </w:t>
      </w:r>
      <w:r w:rsidR="00FB574F">
        <w:rPr>
          <w:rFonts w:ascii="Times New Roman" w:eastAsia="Calibri" w:hAnsi="Times New Roman" w:cs="Times New Roman"/>
          <w:sz w:val="24"/>
          <w:szCs w:val="24"/>
        </w:rPr>
        <w:t>subjektas</w:t>
      </w:r>
      <w:r w:rsidR="00343268">
        <w:rPr>
          <w:rFonts w:ascii="Times New Roman" w:eastAsia="Calibri" w:hAnsi="Times New Roman" w:cs="Times New Roman"/>
          <w:sz w:val="24"/>
          <w:szCs w:val="24"/>
        </w:rPr>
        <w:t>,</w:t>
      </w:r>
      <w:r w:rsidR="00FB574F">
        <w:rPr>
          <w:rFonts w:ascii="Times New Roman" w:eastAsia="Calibri" w:hAnsi="Times New Roman" w:cs="Times New Roman"/>
          <w:sz w:val="24"/>
          <w:szCs w:val="24"/>
        </w:rPr>
        <w:t xml:space="preserve"> vykdantis mažmeninės prekybos degalais veiklą</w:t>
      </w:r>
      <w:r w:rsidR="00343268">
        <w:rPr>
          <w:rFonts w:ascii="Times New Roman" w:eastAsia="Calibri" w:hAnsi="Times New Roman" w:cs="Times New Roman"/>
          <w:sz w:val="24"/>
          <w:szCs w:val="24"/>
        </w:rPr>
        <w:t>,</w:t>
      </w:r>
      <w:r w:rsidR="00CA77E0">
        <w:rPr>
          <w:rFonts w:ascii="Times New Roman" w:eastAsia="Times New Roman" w:hAnsi="Times New Roman" w:cs="Times New Roman"/>
          <w:color w:val="000000"/>
          <w:sz w:val="24"/>
          <w:szCs w:val="24"/>
          <w:lang w:eastAsia="lt-LT"/>
        </w:rPr>
        <w:t xml:space="preserve"> </w:t>
      </w:r>
      <w:r w:rsidR="0046126C" w:rsidRPr="0039398B">
        <w:rPr>
          <w:rFonts w:ascii="Times New Roman" w:eastAsia="Times New Roman" w:hAnsi="Times New Roman" w:cs="Times New Roman"/>
          <w:color w:val="000000"/>
          <w:sz w:val="24"/>
          <w:szCs w:val="24"/>
          <w:lang w:eastAsia="lt-LT"/>
        </w:rPr>
        <w:t>kliudė nustatyti pažeidimo aplinkybes, slėpė padarytą pažeidimą, tęsė pažeidimą, nepaisydami Tarybos</w:t>
      </w:r>
      <w:r w:rsidR="0046126C">
        <w:rPr>
          <w:rFonts w:ascii="Times New Roman" w:eastAsia="Times New Roman" w:hAnsi="Times New Roman" w:cs="Times New Roman"/>
          <w:color w:val="000000"/>
          <w:sz w:val="24"/>
          <w:szCs w:val="24"/>
          <w:lang w:eastAsia="lt-LT"/>
        </w:rPr>
        <w:t xml:space="preserve"> ar </w:t>
      </w:r>
      <w:r w:rsidR="006811C7">
        <w:rPr>
          <w:rFonts w:ascii="Times New Roman" w:eastAsia="Times New Roman" w:hAnsi="Times New Roman" w:cs="Times New Roman"/>
          <w:color w:val="000000"/>
          <w:sz w:val="24"/>
          <w:szCs w:val="24"/>
          <w:lang w:eastAsia="lt-LT"/>
        </w:rPr>
        <w:t>Tarnybos</w:t>
      </w:r>
      <w:r w:rsidR="0046126C" w:rsidRPr="0039398B">
        <w:rPr>
          <w:rFonts w:ascii="Times New Roman" w:eastAsia="Times New Roman" w:hAnsi="Times New Roman" w:cs="Times New Roman"/>
          <w:color w:val="000000"/>
          <w:sz w:val="24"/>
          <w:szCs w:val="24"/>
          <w:lang w:eastAsia="lt-LT"/>
        </w:rPr>
        <w:t xml:space="preserve"> nurodymo nutraukti neteisėtą veiklą, arba padarė pažeidimą, dėl kurio </w:t>
      </w:r>
      <w:r w:rsidR="00983845">
        <w:rPr>
          <w:rFonts w:ascii="Times New Roman" w:eastAsia="Times New Roman" w:hAnsi="Times New Roman" w:cs="Times New Roman"/>
          <w:color w:val="000000"/>
          <w:sz w:val="24"/>
          <w:szCs w:val="24"/>
          <w:lang w:eastAsia="lt-LT"/>
        </w:rPr>
        <w:t xml:space="preserve">jiems </w:t>
      </w:r>
      <w:r w:rsidR="0046126C" w:rsidRPr="0039398B">
        <w:rPr>
          <w:rFonts w:ascii="Times New Roman" w:eastAsia="Times New Roman" w:hAnsi="Times New Roman" w:cs="Times New Roman"/>
          <w:color w:val="000000"/>
          <w:sz w:val="24"/>
          <w:szCs w:val="24"/>
          <w:lang w:eastAsia="lt-LT"/>
        </w:rPr>
        <w:t xml:space="preserve">per paskutinius </w:t>
      </w:r>
      <w:r w:rsidR="0019699E">
        <w:rPr>
          <w:rFonts w:ascii="Times New Roman" w:eastAsia="Times New Roman" w:hAnsi="Times New Roman" w:cs="Times New Roman"/>
          <w:color w:val="000000"/>
          <w:sz w:val="24"/>
          <w:szCs w:val="24"/>
          <w:lang w:eastAsia="lt-LT"/>
        </w:rPr>
        <w:br/>
      </w:r>
      <w:r w:rsidR="0046126C" w:rsidRPr="0039398B">
        <w:rPr>
          <w:rFonts w:ascii="Times New Roman" w:eastAsia="Times New Roman" w:hAnsi="Times New Roman" w:cs="Times New Roman"/>
          <w:color w:val="000000"/>
          <w:sz w:val="24"/>
          <w:szCs w:val="24"/>
          <w:lang w:eastAsia="lt-LT"/>
        </w:rPr>
        <w:t>12 mėnesių buvo skirta bauda</w:t>
      </w:r>
      <w:r w:rsidR="0046126C">
        <w:rPr>
          <w:rFonts w:ascii="Times New Roman" w:eastAsia="Times New Roman" w:hAnsi="Times New Roman" w:cs="Times New Roman"/>
          <w:color w:val="000000"/>
          <w:sz w:val="24"/>
          <w:szCs w:val="24"/>
          <w:lang w:eastAsia="lt-LT"/>
        </w:rPr>
        <w:t xml:space="preserve"> už šio straipsnio 1 dalies 2 ir 3 punktuose</w:t>
      </w:r>
      <w:r w:rsidR="004A6CA5">
        <w:rPr>
          <w:rFonts w:ascii="Times New Roman" w:eastAsia="Times New Roman" w:hAnsi="Times New Roman" w:cs="Times New Roman"/>
          <w:color w:val="000000"/>
          <w:sz w:val="24"/>
          <w:szCs w:val="24"/>
          <w:lang w:eastAsia="lt-LT"/>
        </w:rPr>
        <w:t xml:space="preserve"> ir 2 dalyje</w:t>
      </w:r>
      <w:r w:rsidR="0046126C">
        <w:rPr>
          <w:rFonts w:ascii="Times New Roman" w:eastAsia="Times New Roman" w:hAnsi="Times New Roman" w:cs="Times New Roman"/>
          <w:color w:val="000000"/>
          <w:sz w:val="24"/>
          <w:szCs w:val="24"/>
          <w:lang w:eastAsia="lt-LT"/>
        </w:rPr>
        <w:t xml:space="preserve"> nurodytus pažeidimus</w:t>
      </w:r>
      <w:r w:rsidR="0046126C" w:rsidRPr="0039398B">
        <w:rPr>
          <w:rFonts w:ascii="Times New Roman" w:eastAsia="Times New Roman" w:hAnsi="Times New Roman" w:cs="Times New Roman"/>
          <w:color w:val="000000"/>
          <w:sz w:val="24"/>
          <w:szCs w:val="24"/>
          <w:lang w:eastAsia="lt-LT"/>
        </w:rPr>
        <w:t>.</w:t>
      </w:r>
    </w:p>
    <w:p w14:paraId="66ECFF64" w14:textId="02216D6A" w:rsidR="0046126C" w:rsidRPr="0039398B" w:rsidRDefault="00D50054" w:rsidP="0046126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46126C" w:rsidRPr="0039398B">
        <w:rPr>
          <w:rFonts w:ascii="Times New Roman" w:eastAsia="Times New Roman" w:hAnsi="Times New Roman" w:cs="Times New Roman"/>
          <w:color w:val="000000"/>
          <w:sz w:val="24"/>
          <w:szCs w:val="24"/>
          <w:lang w:eastAsia="lt-LT"/>
        </w:rPr>
        <w:t>. Taryba</w:t>
      </w:r>
      <w:r w:rsidR="0046126C">
        <w:rPr>
          <w:rFonts w:ascii="Times New Roman" w:eastAsia="Times New Roman" w:hAnsi="Times New Roman" w:cs="Times New Roman"/>
          <w:color w:val="000000"/>
          <w:sz w:val="24"/>
          <w:szCs w:val="24"/>
          <w:lang w:eastAsia="lt-LT"/>
        </w:rPr>
        <w:t xml:space="preserve"> ar </w:t>
      </w:r>
      <w:r w:rsidR="006811C7">
        <w:rPr>
          <w:rFonts w:ascii="Times New Roman" w:eastAsia="Times New Roman" w:hAnsi="Times New Roman" w:cs="Times New Roman"/>
          <w:color w:val="000000"/>
          <w:sz w:val="24"/>
          <w:szCs w:val="24"/>
          <w:lang w:eastAsia="lt-LT"/>
        </w:rPr>
        <w:t>Tarnyba</w:t>
      </w:r>
      <w:r w:rsidR="00364ECE">
        <w:rPr>
          <w:rFonts w:ascii="Times New Roman" w:eastAsia="Times New Roman" w:hAnsi="Times New Roman" w:cs="Times New Roman"/>
          <w:color w:val="000000"/>
          <w:sz w:val="24"/>
          <w:szCs w:val="24"/>
          <w:lang w:eastAsia="lt-LT"/>
        </w:rPr>
        <w:t>,</w:t>
      </w:r>
      <w:r w:rsidR="006811C7" w:rsidRPr="000E5731">
        <w:rPr>
          <w:rFonts w:ascii="Times New Roman" w:eastAsia="Times New Roman" w:hAnsi="Times New Roman" w:cs="Times New Roman"/>
          <w:color w:val="000000"/>
          <w:sz w:val="24"/>
          <w:szCs w:val="24"/>
          <w:lang w:eastAsia="lt-LT"/>
        </w:rPr>
        <w:t xml:space="preserve"> </w:t>
      </w:r>
      <w:r w:rsidR="0005499B">
        <w:rPr>
          <w:rFonts w:ascii="Times New Roman" w:eastAsia="Times New Roman" w:hAnsi="Times New Roman" w:cs="Times New Roman"/>
          <w:color w:val="000000"/>
          <w:sz w:val="24"/>
          <w:szCs w:val="24"/>
          <w:lang w:eastAsia="lt-LT"/>
        </w:rPr>
        <w:t>taik</w:t>
      </w:r>
      <w:r w:rsidR="00B158EF">
        <w:rPr>
          <w:rFonts w:ascii="Times New Roman" w:eastAsia="Times New Roman" w:hAnsi="Times New Roman" w:cs="Times New Roman"/>
          <w:color w:val="000000"/>
          <w:sz w:val="24"/>
          <w:szCs w:val="24"/>
          <w:lang w:eastAsia="lt-LT"/>
        </w:rPr>
        <w:t xml:space="preserve">ydamos </w:t>
      </w:r>
      <w:r w:rsidR="0005499B">
        <w:rPr>
          <w:rFonts w:ascii="Times New Roman" w:eastAsia="Times New Roman" w:hAnsi="Times New Roman" w:cs="Times New Roman"/>
          <w:color w:val="000000"/>
          <w:sz w:val="24"/>
          <w:szCs w:val="24"/>
          <w:lang w:eastAsia="lt-LT"/>
        </w:rPr>
        <w:t>atsakomybę</w:t>
      </w:r>
      <w:r w:rsidR="0046126C" w:rsidRPr="0039398B">
        <w:rPr>
          <w:rFonts w:ascii="Times New Roman" w:eastAsia="Times New Roman" w:hAnsi="Times New Roman" w:cs="Times New Roman"/>
          <w:color w:val="000000"/>
          <w:sz w:val="24"/>
          <w:szCs w:val="24"/>
          <w:lang w:eastAsia="lt-LT"/>
        </w:rPr>
        <w:t>, atsakomybę lengvinančiomis aplinkybėmis gali pripažinti ir kitas šiame įstatyme nenurodytas aplinkybes.</w:t>
      </w:r>
    </w:p>
    <w:p w14:paraId="2D0E808D" w14:textId="06268CAB" w:rsidR="0046126C" w:rsidRDefault="00D50054" w:rsidP="0046126C">
      <w:pPr>
        <w:tabs>
          <w:tab w:val="left" w:pos="993"/>
        </w:tabs>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46126C" w:rsidRPr="0039398B">
        <w:rPr>
          <w:rFonts w:ascii="Times New Roman" w:eastAsia="Times New Roman" w:hAnsi="Times New Roman" w:cs="Times New Roman"/>
          <w:color w:val="000000"/>
          <w:sz w:val="24"/>
          <w:szCs w:val="24"/>
          <w:lang w:eastAsia="lt-LT"/>
        </w:rPr>
        <w:t xml:space="preserve">. </w:t>
      </w:r>
      <w:r w:rsidR="00E93913">
        <w:rPr>
          <w:rFonts w:ascii="Times New Roman" w:eastAsia="Times New Roman" w:hAnsi="Times New Roman" w:cs="Times New Roman"/>
          <w:color w:val="000000"/>
          <w:sz w:val="24"/>
          <w:szCs w:val="24"/>
          <w:lang w:eastAsia="lt-LT"/>
        </w:rPr>
        <w:t>Nustatyt</w:t>
      </w:r>
      <w:r w:rsidR="00B66401">
        <w:rPr>
          <w:rFonts w:ascii="Times New Roman" w:eastAsia="Times New Roman" w:hAnsi="Times New Roman" w:cs="Times New Roman"/>
          <w:color w:val="000000"/>
          <w:sz w:val="24"/>
          <w:szCs w:val="24"/>
          <w:lang w:eastAsia="lt-LT"/>
        </w:rPr>
        <w:t>o</w:t>
      </w:r>
      <w:r w:rsidR="00E93913">
        <w:rPr>
          <w:rFonts w:ascii="Times New Roman" w:eastAsia="Times New Roman" w:hAnsi="Times New Roman" w:cs="Times New Roman"/>
          <w:color w:val="000000"/>
          <w:sz w:val="24"/>
          <w:szCs w:val="24"/>
          <w:lang w:eastAsia="lt-LT"/>
        </w:rPr>
        <w:t>s baudos dydis</w:t>
      </w:r>
      <w:r w:rsidR="009926E5">
        <w:rPr>
          <w:rFonts w:ascii="Times New Roman" w:eastAsia="Times New Roman" w:hAnsi="Times New Roman" w:cs="Times New Roman"/>
          <w:color w:val="000000"/>
          <w:sz w:val="24"/>
          <w:szCs w:val="24"/>
          <w:lang w:eastAsia="lt-LT"/>
        </w:rPr>
        <w:t>, neperžengiant šiame straipsnyje nustatytų ribų,</w:t>
      </w:r>
      <w:r w:rsidR="0046126C" w:rsidRPr="0039398B">
        <w:rPr>
          <w:rFonts w:ascii="Times New Roman" w:eastAsia="Times New Roman" w:hAnsi="Times New Roman" w:cs="Times New Roman"/>
          <w:color w:val="000000"/>
          <w:sz w:val="24"/>
          <w:szCs w:val="24"/>
          <w:lang w:eastAsia="lt-LT"/>
        </w:rPr>
        <w:t xml:space="preserve"> mažinam</w:t>
      </w:r>
      <w:r w:rsidR="006171A0">
        <w:rPr>
          <w:rFonts w:ascii="Times New Roman" w:eastAsia="Times New Roman" w:hAnsi="Times New Roman" w:cs="Times New Roman"/>
          <w:color w:val="000000"/>
          <w:sz w:val="24"/>
          <w:szCs w:val="24"/>
          <w:lang w:eastAsia="lt-LT"/>
        </w:rPr>
        <w:t>a</w:t>
      </w:r>
      <w:r w:rsidR="0046126C" w:rsidRPr="0039398B">
        <w:rPr>
          <w:rFonts w:ascii="Times New Roman" w:eastAsia="Times New Roman" w:hAnsi="Times New Roman" w:cs="Times New Roman"/>
          <w:color w:val="000000"/>
          <w:sz w:val="24"/>
          <w:szCs w:val="24"/>
          <w:lang w:eastAsia="lt-LT"/>
        </w:rPr>
        <w:t>s, jeigu yra atsakomybę lengvinančių aplinkybių, arba didinam</w:t>
      </w:r>
      <w:r w:rsidR="006171A0">
        <w:rPr>
          <w:rFonts w:ascii="Times New Roman" w:eastAsia="Times New Roman" w:hAnsi="Times New Roman" w:cs="Times New Roman"/>
          <w:color w:val="000000"/>
          <w:sz w:val="24"/>
          <w:szCs w:val="24"/>
          <w:lang w:eastAsia="lt-LT"/>
        </w:rPr>
        <w:t>a</w:t>
      </w:r>
      <w:r w:rsidR="0046126C" w:rsidRPr="0039398B">
        <w:rPr>
          <w:rFonts w:ascii="Times New Roman" w:eastAsia="Times New Roman" w:hAnsi="Times New Roman" w:cs="Times New Roman"/>
          <w:color w:val="000000"/>
          <w:sz w:val="24"/>
          <w:szCs w:val="24"/>
          <w:lang w:eastAsia="lt-LT"/>
        </w:rPr>
        <w:t xml:space="preserve">s, jeigu yra atsakomybę sunkinančių aplinkybių. Kai yra atsakomybę lengvinančių ir sunkinančių aplinkybių, </w:t>
      </w:r>
      <w:r w:rsidR="001B718D">
        <w:rPr>
          <w:rFonts w:ascii="Times New Roman" w:eastAsia="Times New Roman" w:hAnsi="Times New Roman" w:cs="Times New Roman"/>
          <w:color w:val="000000"/>
          <w:sz w:val="24"/>
          <w:szCs w:val="24"/>
          <w:lang w:eastAsia="lt-LT"/>
        </w:rPr>
        <w:t xml:space="preserve">baudos dydis </w:t>
      </w:r>
      <w:r w:rsidR="0046126C" w:rsidRPr="0039398B">
        <w:rPr>
          <w:rFonts w:ascii="Times New Roman" w:eastAsia="Times New Roman" w:hAnsi="Times New Roman" w:cs="Times New Roman"/>
          <w:color w:val="000000"/>
          <w:sz w:val="24"/>
          <w:szCs w:val="24"/>
          <w:lang w:eastAsia="lt-LT"/>
        </w:rPr>
        <w:t>nustatom</w:t>
      </w:r>
      <w:r w:rsidR="001B718D">
        <w:rPr>
          <w:rFonts w:ascii="Times New Roman" w:eastAsia="Times New Roman" w:hAnsi="Times New Roman" w:cs="Times New Roman"/>
          <w:color w:val="000000"/>
          <w:sz w:val="24"/>
          <w:szCs w:val="24"/>
          <w:lang w:eastAsia="lt-LT"/>
        </w:rPr>
        <w:t>a</w:t>
      </w:r>
      <w:r w:rsidR="0046126C" w:rsidRPr="0039398B">
        <w:rPr>
          <w:rFonts w:ascii="Times New Roman" w:eastAsia="Times New Roman" w:hAnsi="Times New Roman" w:cs="Times New Roman"/>
          <w:color w:val="000000"/>
          <w:sz w:val="24"/>
          <w:szCs w:val="24"/>
          <w:lang w:eastAsia="lt-LT"/>
        </w:rPr>
        <w:t>s atsižvelgiant į jų kiekį ir reikšmingumą.</w:t>
      </w:r>
    </w:p>
    <w:p w14:paraId="20665B85" w14:textId="651BB432" w:rsidR="0046126C" w:rsidRPr="000E5731" w:rsidRDefault="00D50054" w:rsidP="0046126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46126C" w:rsidRPr="000E5731">
        <w:rPr>
          <w:rFonts w:ascii="Times New Roman" w:eastAsia="Times New Roman" w:hAnsi="Times New Roman" w:cs="Times New Roman"/>
          <w:color w:val="000000"/>
          <w:sz w:val="24"/>
          <w:szCs w:val="24"/>
          <w:lang w:eastAsia="lt-LT"/>
        </w:rPr>
        <w:t>. Kai Taryba</w:t>
      </w:r>
      <w:r w:rsidR="0046126C">
        <w:rPr>
          <w:rFonts w:ascii="Times New Roman" w:eastAsia="Times New Roman" w:hAnsi="Times New Roman" w:cs="Times New Roman"/>
          <w:color w:val="000000"/>
          <w:sz w:val="24"/>
          <w:szCs w:val="24"/>
          <w:lang w:eastAsia="lt-LT"/>
        </w:rPr>
        <w:t xml:space="preserve"> ar </w:t>
      </w:r>
      <w:r w:rsidR="00522E4D">
        <w:rPr>
          <w:rFonts w:ascii="Times New Roman" w:eastAsia="Times New Roman" w:hAnsi="Times New Roman" w:cs="Times New Roman"/>
          <w:color w:val="000000"/>
          <w:sz w:val="24"/>
          <w:szCs w:val="24"/>
          <w:lang w:eastAsia="lt-LT"/>
        </w:rPr>
        <w:t>Tarnyba</w:t>
      </w:r>
      <w:r w:rsidR="0046126C">
        <w:rPr>
          <w:rFonts w:ascii="Times New Roman" w:eastAsia="Times New Roman" w:hAnsi="Times New Roman" w:cs="Times New Roman"/>
          <w:color w:val="000000"/>
          <w:sz w:val="24"/>
          <w:szCs w:val="24"/>
          <w:lang w:eastAsia="lt-LT"/>
        </w:rPr>
        <w:t xml:space="preserve"> </w:t>
      </w:r>
      <w:r w:rsidR="0046126C" w:rsidRPr="000E5731">
        <w:rPr>
          <w:rFonts w:ascii="Times New Roman" w:eastAsia="Times New Roman" w:hAnsi="Times New Roman" w:cs="Times New Roman"/>
          <w:color w:val="000000"/>
          <w:sz w:val="24"/>
          <w:szCs w:val="24"/>
          <w:lang w:eastAsia="lt-LT"/>
        </w:rPr>
        <w:t xml:space="preserve">svarsto </w:t>
      </w:r>
      <w:r w:rsidR="00FA7DC1">
        <w:rPr>
          <w:rFonts w:ascii="Times New Roman" w:eastAsia="Times New Roman" w:hAnsi="Times New Roman" w:cs="Times New Roman"/>
          <w:color w:val="000000"/>
          <w:sz w:val="24"/>
          <w:szCs w:val="24"/>
          <w:lang w:eastAsia="lt-LT"/>
        </w:rPr>
        <w:t>pažeidimą</w:t>
      </w:r>
      <w:r w:rsidR="0046126C" w:rsidRPr="000E5731">
        <w:rPr>
          <w:rFonts w:ascii="Times New Roman" w:eastAsia="Times New Roman" w:hAnsi="Times New Roman" w:cs="Times New Roman"/>
          <w:color w:val="000000"/>
          <w:sz w:val="24"/>
          <w:szCs w:val="24"/>
          <w:lang w:eastAsia="lt-LT"/>
        </w:rPr>
        <w:t xml:space="preserve">, dalyvauja </w:t>
      </w:r>
      <w:r w:rsidR="0046126C" w:rsidRPr="00B96701">
        <w:rPr>
          <w:rFonts w:ascii="Times New Roman" w:eastAsia="Times New Roman" w:hAnsi="Times New Roman" w:cs="Times New Roman"/>
          <w:color w:val="000000"/>
          <w:sz w:val="24"/>
          <w:szCs w:val="24"/>
          <w:lang w:eastAsia="lt-LT"/>
        </w:rPr>
        <w:t>degalų</w:t>
      </w:r>
      <w:r w:rsidR="0046126C">
        <w:rPr>
          <w:rFonts w:ascii="Times New Roman" w:eastAsia="Times New Roman" w:hAnsi="Times New Roman" w:cs="Times New Roman"/>
          <w:color w:val="000000"/>
          <w:sz w:val="24"/>
          <w:szCs w:val="24"/>
          <w:lang w:eastAsia="lt-LT"/>
        </w:rPr>
        <w:t xml:space="preserve"> tiekėjo</w:t>
      </w:r>
      <w:r w:rsidR="00851242">
        <w:rPr>
          <w:rFonts w:ascii="Times New Roman" w:eastAsia="Times New Roman" w:hAnsi="Times New Roman" w:cs="Times New Roman"/>
          <w:color w:val="000000"/>
          <w:sz w:val="24"/>
          <w:szCs w:val="24"/>
          <w:lang w:eastAsia="lt-LT"/>
        </w:rPr>
        <w:t xml:space="preserve">, </w:t>
      </w:r>
      <w:r w:rsidR="0046126C">
        <w:rPr>
          <w:rFonts w:ascii="Times New Roman" w:eastAsia="Times New Roman" w:hAnsi="Times New Roman" w:cs="Times New Roman"/>
          <w:color w:val="000000"/>
          <w:sz w:val="24"/>
          <w:szCs w:val="24"/>
          <w:lang w:eastAsia="lt-LT"/>
        </w:rPr>
        <w:t>transporto sektoriaus gamtinių dujų tiekėjo</w:t>
      </w:r>
      <w:r w:rsidR="00887F59">
        <w:rPr>
          <w:rFonts w:ascii="Times New Roman" w:eastAsia="Times New Roman" w:hAnsi="Times New Roman" w:cs="Times New Roman"/>
          <w:color w:val="000000"/>
          <w:sz w:val="24"/>
          <w:szCs w:val="24"/>
          <w:lang w:eastAsia="lt-LT"/>
        </w:rPr>
        <w:t xml:space="preserve"> ar </w:t>
      </w:r>
      <w:r w:rsidR="00887F59">
        <w:rPr>
          <w:rFonts w:ascii="Times New Roman" w:eastAsia="Calibri" w:hAnsi="Times New Roman" w:cs="Times New Roman"/>
          <w:sz w:val="24"/>
          <w:szCs w:val="24"/>
        </w:rPr>
        <w:t>subjekto, vykdančio mažmeninės prekybos degalais veiklą</w:t>
      </w:r>
      <w:r w:rsidR="0046126C" w:rsidRPr="000E5731">
        <w:rPr>
          <w:rFonts w:ascii="Times New Roman" w:eastAsia="Times New Roman" w:hAnsi="Times New Roman" w:cs="Times New Roman"/>
          <w:color w:val="000000"/>
          <w:sz w:val="24"/>
          <w:szCs w:val="24"/>
          <w:lang w:eastAsia="lt-LT"/>
        </w:rPr>
        <w:t>, kuri</w:t>
      </w:r>
      <w:r w:rsidR="0046126C">
        <w:rPr>
          <w:rFonts w:ascii="Times New Roman" w:eastAsia="Times New Roman" w:hAnsi="Times New Roman" w:cs="Times New Roman"/>
          <w:color w:val="000000"/>
          <w:sz w:val="24"/>
          <w:szCs w:val="24"/>
          <w:lang w:eastAsia="lt-LT"/>
        </w:rPr>
        <w:t>s</w:t>
      </w:r>
      <w:r w:rsidR="0046126C" w:rsidRPr="000E5731">
        <w:rPr>
          <w:rFonts w:ascii="Times New Roman" w:eastAsia="Times New Roman" w:hAnsi="Times New Roman" w:cs="Times New Roman"/>
          <w:color w:val="000000"/>
          <w:sz w:val="24"/>
          <w:szCs w:val="24"/>
          <w:lang w:eastAsia="lt-LT"/>
        </w:rPr>
        <w:t xml:space="preserve"> įtariama</w:t>
      </w:r>
      <w:r w:rsidR="0046126C">
        <w:rPr>
          <w:rFonts w:ascii="Times New Roman" w:eastAsia="Times New Roman" w:hAnsi="Times New Roman" w:cs="Times New Roman"/>
          <w:color w:val="000000"/>
          <w:sz w:val="24"/>
          <w:szCs w:val="24"/>
          <w:lang w:eastAsia="lt-LT"/>
        </w:rPr>
        <w:t>s</w:t>
      </w:r>
      <w:r w:rsidR="0046126C" w:rsidRPr="000E5731">
        <w:rPr>
          <w:rFonts w:ascii="Times New Roman" w:eastAsia="Times New Roman" w:hAnsi="Times New Roman" w:cs="Times New Roman"/>
          <w:color w:val="000000"/>
          <w:sz w:val="24"/>
          <w:szCs w:val="24"/>
          <w:lang w:eastAsia="lt-LT"/>
        </w:rPr>
        <w:t xml:space="preserve"> padar</w:t>
      </w:r>
      <w:r w:rsidR="0046126C">
        <w:rPr>
          <w:rFonts w:ascii="Times New Roman" w:eastAsia="Times New Roman" w:hAnsi="Times New Roman" w:cs="Times New Roman"/>
          <w:color w:val="000000"/>
          <w:sz w:val="24"/>
          <w:szCs w:val="24"/>
          <w:lang w:eastAsia="lt-LT"/>
        </w:rPr>
        <w:t>ęs</w:t>
      </w:r>
      <w:r w:rsidR="0046126C" w:rsidRPr="000E5731">
        <w:rPr>
          <w:rFonts w:ascii="Times New Roman" w:eastAsia="Times New Roman" w:hAnsi="Times New Roman" w:cs="Times New Roman"/>
          <w:color w:val="000000"/>
          <w:sz w:val="24"/>
          <w:szCs w:val="24"/>
          <w:lang w:eastAsia="lt-LT"/>
        </w:rPr>
        <w:t xml:space="preserve"> pažeidimą, vadovas ar jo įgaliotas atstovas, kurie turi teisę būti išklausyti ir duoti paaiškinimus. Jeigu šie asmenys nedalyvauja, klausimas </w:t>
      </w:r>
      <w:r w:rsidR="00066EFB">
        <w:rPr>
          <w:rFonts w:ascii="Times New Roman" w:eastAsia="Times New Roman" w:hAnsi="Times New Roman" w:cs="Times New Roman"/>
          <w:color w:val="000000"/>
          <w:sz w:val="24"/>
          <w:szCs w:val="24"/>
          <w:lang w:eastAsia="lt-LT"/>
        </w:rPr>
        <w:t>dėl atsakomybės</w:t>
      </w:r>
      <w:r w:rsidR="00314FEB">
        <w:rPr>
          <w:rFonts w:ascii="Times New Roman" w:eastAsia="Times New Roman" w:hAnsi="Times New Roman" w:cs="Times New Roman"/>
          <w:color w:val="000000"/>
          <w:sz w:val="24"/>
          <w:szCs w:val="24"/>
          <w:lang w:eastAsia="lt-LT"/>
        </w:rPr>
        <w:t xml:space="preserve"> skyrimo</w:t>
      </w:r>
      <w:r w:rsidR="0046126C" w:rsidRPr="000E5731">
        <w:rPr>
          <w:rFonts w:ascii="Times New Roman" w:eastAsia="Times New Roman" w:hAnsi="Times New Roman" w:cs="Times New Roman"/>
          <w:color w:val="000000"/>
          <w:sz w:val="24"/>
          <w:szCs w:val="24"/>
          <w:lang w:eastAsia="lt-LT"/>
        </w:rPr>
        <w:t xml:space="preserve"> gali būti išnagrinėtas tik tais atvejais, kai yra duomenų, kad jiems buvo laiku pranešta apie šio klausimo nagrinėjimo vietą ir laiką, ir negautas jų prašymas atidėti klausimo nagrinėjimą. Tuo atveju, kai yra gautas prašymas atidėti klausimo nagrinėjimą, šis klausimas gali būti išnagrinėtas nedalyvaujant asmeni</w:t>
      </w:r>
      <w:r w:rsidR="0046126C">
        <w:rPr>
          <w:rFonts w:ascii="Times New Roman" w:eastAsia="Times New Roman" w:hAnsi="Times New Roman" w:cs="Times New Roman"/>
          <w:color w:val="000000"/>
          <w:sz w:val="24"/>
          <w:szCs w:val="24"/>
          <w:lang w:eastAsia="lt-LT"/>
        </w:rPr>
        <w:t>ms</w:t>
      </w:r>
      <w:r w:rsidR="0046126C" w:rsidRPr="000E5731">
        <w:rPr>
          <w:rFonts w:ascii="Times New Roman" w:eastAsia="Times New Roman" w:hAnsi="Times New Roman" w:cs="Times New Roman"/>
          <w:color w:val="000000"/>
          <w:sz w:val="24"/>
          <w:szCs w:val="24"/>
          <w:lang w:eastAsia="lt-LT"/>
        </w:rPr>
        <w:t>, jeigu Taryba</w:t>
      </w:r>
      <w:r w:rsidR="0046126C">
        <w:rPr>
          <w:rFonts w:ascii="Times New Roman" w:eastAsia="Times New Roman" w:hAnsi="Times New Roman" w:cs="Times New Roman"/>
          <w:color w:val="000000"/>
          <w:sz w:val="24"/>
          <w:szCs w:val="24"/>
          <w:lang w:eastAsia="lt-LT"/>
        </w:rPr>
        <w:t xml:space="preserve"> ar </w:t>
      </w:r>
      <w:r w:rsidR="00522E4D">
        <w:rPr>
          <w:rFonts w:ascii="Times New Roman" w:eastAsia="Times New Roman" w:hAnsi="Times New Roman" w:cs="Times New Roman"/>
          <w:color w:val="000000"/>
          <w:sz w:val="24"/>
          <w:szCs w:val="24"/>
          <w:lang w:eastAsia="lt-LT"/>
        </w:rPr>
        <w:t>Tarnyba</w:t>
      </w:r>
      <w:r w:rsidR="0046126C">
        <w:rPr>
          <w:rFonts w:ascii="Times New Roman" w:eastAsia="Times New Roman" w:hAnsi="Times New Roman" w:cs="Times New Roman"/>
          <w:color w:val="000000"/>
          <w:sz w:val="24"/>
          <w:szCs w:val="24"/>
          <w:lang w:eastAsia="lt-LT"/>
        </w:rPr>
        <w:t>,</w:t>
      </w:r>
      <w:r w:rsidR="0046126C" w:rsidRPr="000E5731">
        <w:rPr>
          <w:rFonts w:ascii="Times New Roman" w:eastAsia="Times New Roman" w:hAnsi="Times New Roman" w:cs="Times New Roman"/>
          <w:color w:val="000000"/>
          <w:sz w:val="24"/>
          <w:szCs w:val="24"/>
          <w:lang w:eastAsia="lt-LT"/>
        </w:rPr>
        <w:t xml:space="preserve"> </w:t>
      </w:r>
      <w:r w:rsidR="0046126C" w:rsidRPr="000E5731">
        <w:rPr>
          <w:rFonts w:ascii="Times New Roman" w:eastAsia="Times New Roman" w:hAnsi="Times New Roman" w:cs="Times New Roman"/>
          <w:color w:val="000000"/>
          <w:sz w:val="24"/>
          <w:szCs w:val="24"/>
          <w:lang w:eastAsia="lt-LT"/>
        </w:rPr>
        <w:lastRenderedPageBreak/>
        <w:t>pripažinusi neatvykimo į klausimo nagrinėjimą priežastis nesvarbiomis, atmeta asmens prašymą atidėti klausimo nagrinėjimą.</w:t>
      </w:r>
    </w:p>
    <w:p w14:paraId="11D1BCEF" w14:textId="5608094E" w:rsidR="0046126C" w:rsidRPr="000E5731" w:rsidRDefault="00D50054" w:rsidP="0046126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46126C" w:rsidRPr="000E5731">
        <w:rPr>
          <w:rFonts w:ascii="Times New Roman" w:eastAsia="Times New Roman" w:hAnsi="Times New Roman" w:cs="Times New Roman"/>
          <w:color w:val="000000"/>
          <w:sz w:val="24"/>
          <w:szCs w:val="24"/>
          <w:lang w:eastAsia="lt-LT"/>
        </w:rPr>
        <w:t xml:space="preserve">. </w:t>
      </w:r>
      <w:r w:rsidR="00E829C9" w:rsidRPr="000E5731">
        <w:rPr>
          <w:rFonts w:ascii="Times New Roman" w:eastAsia="Times New Roman" w:hAnsi="Times New Roman" w:cs="Times New Roman"/>
          <w:color w:val="000000"/>
          <w:sz w:val="24"/>
          <w:szCs w:val="24"/>
          <w:lang w:eastAsia="lt-LT"/>
        </w:rPr>
        <w:t>Tarybos</w:t>
      </w:r>
      <w:r w:rsidR="00E829C9">
        <w:rPr>
          <w:rFonts w:ascii="Times New Roman" w:eastAsia="Times New Roman" w:hAnsi="Times New Roman" w:cs="Times New Roman"/>
          <w:color w:val="000000"/>
          <w:sz w:val="24"/>
          <w:szCs w:val="24"/>
          <w:lang w:eastAsia="lt-LT"/>
        </w:rPr>
        <w:t xml:space="preserve"> ar </w:t>
      </w:r>
      <w:r w:rsidR="006811C7">
        <w:rPr>
          <w:rFonts w:ascii="Times New Roman" w:eastAsia="Times New Roman" w:hAnsi="Times New Roman" w:cs="Times New Roman"/>
          <w:color w:val="000000"/>
          <w:sz w:val="24"/>
          <w:szCs w:val="24"/>
          <w:lang w:eastAsia="lt-LT"/>
        </w:rPr>
        <w:t>Tarnybos</w:t>
      </w:r>
      <w:r w:rsidR="006811C7" w:rsidRPr="000E5731">
        <w:rPr>
          <w:rFonts w:ascii="Times New Roman" w:eastAsia="Times New Roman" w:hAnsi="Times New Roman" w:cs="Times New Roman"/>
          <w:color w:val="000000"/>
          <w:sz w:val="24"/>
          <w:szCs w:val="24"/>
          <w:lang w:eastAsia="lt-LT"/>
        </w:rPr>
        <w:t xml:space="preserve"> </w:t>
      </w:r>
      <w:r w:rsidR="00E829C9" w:rsidRPr="000E5731">
        <w:rPr>
          <w:rFonts w:ascii="Times New Roman" w:eastAsia="Times New Roman" w:hAnsi="Times New Roman" w:cs="Times New Roman"/>
          <w:color w:val="000000"/>
          <w:sz w:val="24"/>
          <w:szCs w:val="24"/>
          <w:lang w:eastAsia="lt-LT"/>
        </w:rPr>
        <w:t xml:space="preserve">sprendimas dėl </w:t>
      </w:r>
      <w:r w:rsidR="00921F43">
        <w:rPr>
          <w:rFonts w:ascii="Times New Roman" w:eastAsia="Times New Roman" w:hAnsi="Times New Roman" w:cs="Times New Roman"/>
          <w:color w:val="000000"/>
          <w:sz w:val="24"/>
          <w:szCs w:val="24"/>
          <w:lang w:eastAsia="lt-LT"/>
        </w:rPr>
        <w:t>atsakomybės</w:t>
      </w:r>
      <w:r w:rsidR="00597CD7">
        <w:rPr>
          <w:rFonts w:ascii="Times New Roman" w:eastAsia="Times New Roman" w:hAnsi="Times New Roman" w:cs="Times New Roman"/>
          <w:color w:val="000000"/>
          <w:sz w:val="24"/>
          <w:szCs w:val="24"/>
          <w:lang w:eastAsia="lt-LT"/>
        </w:rPr>
        <w:t xml:space="preserve"> skyrimo už pažeidimus, </w:t>
      </w:r>
      <w:r w:rsidR="00E829C9">
        <w:rPr>
          <w:rFonts w:ascii="Times New Roman" w:eastAsia="Times New Roman" w:hAnsi="Times New Roman" w:cs="Times New Roman"/>
          <w:color w:val="000000"/>
          <w:sz w:val="24"/>
          <w:szCs w:val="24"/>
          <w:lang w:eastAsia="lt-LT"/>
        </w:rPr>
        <w:t>nurodyt</w:t>
      </w:r>
      <w:r w:rsidR="00597CD7">
        <w:rPr>
          <w:rFonts w:ascii="Times New Roman" w:eastAsia="Times New Roman" w:hAnsi="Times New Roman" w:cs="Times New Roman"/>
          <w:color w:val="000000"/>
          <w:sz w:val="24"/>
          <w:szCs w:val="24"/>
          <w:lang w:eastAsia="lt-LT"/>
        </w:rPr>
        <w:t>us</w:t>
      </w:r>
      <w:r w:rsidR="00E829C9">
        <w:rPr>
          <w:rFonts w:ascii="Times New Roman" w:eastAsia="Times New Roman" w:hAnsi="Times New Roman" w:cs="Times New Roman"/>
          <w:color w:val="000000"/>
          <w:sz w:val="24"/>
          <w:szCs w:val="24"/>
          <w:lang w:eastAsia="lt-LT"/>
        </w:rPr>
        <w:t xml:space="preserve"> šio straipsnio 1 dalies 2 ir 3 punktuose ir 2 dalyje,</w:t>
      </w:r>
      <w:r w:rsidR="00E829C9" w:rsidRPr="000E5731">
        <w:rPr>
          <w:rFonts w:ascii="Times New Roman" w:eastAsia="Times New Roman" w:hAnsi="Times New Roman" w:cs="Times New Roman"/>
          <w:color w:val="000000"/>
          <w:sz w:val="24"/>
          <w:szCs w:val="24"/>
          <w:lang w:eastAsia="lt-LT"/>
        </w:rPr>
        <w:t xml:space="preserve"> skyrimo turi būti priimtas </w:t>
      </w:r>
      <w:r w:rsidR="00947289">
        <w:rPr>
          <w:rFonts w:ascii="Times New Roman" w:eastAsia="Times New Roman" w:hAnsi="Times New Roman" w:cs="Times New Roman"/>
          <w:color w:val="000000"/>
          <w:sz w:val="24"/>
          <w:szCs w:val="24"/>
          <w:lang w:eastAsia="lt-LT"/>
        </w:rPr>
        <w:t xml:space="preserve">ne vėliau kaip </w:t>
      </w:r>
      <w:r w:rsidR="00E829C9" w:rsidRPr="000E5731">
        <w:rPr>
          <w:rFonts w:ascii="Times New Roman" w:eastAsia="Times New Roman" w:hAnsi="Times New Roman" w:cs="Times New Roman"/>
          <w:color w:val="000000"/>
          <w:sz w:val="24"/>
          <w:szCs w:val="24"/>
          <w:lang w:eastAsia="lt-LT"/>
        </w:rPr>
        <w:t xml:space="preserve">per </w:t>
      </w:r>
      <w:r w:rsidR="00610952">
        <w:rPr>
          <w:rFonts w:ascii="Times New Roman" w:eastAsia="Times New Roman" w:hAnsi="Times New Roman" w:cs="Times New Roman"/>
          <w:color w:val="000000"/>
          <w:sz w:val="24"/>
          <w:szCs w:val="24"/>
          <w:lang w:eastAsia="lt-LT"/>
        </w:rPr>
        <w:t>6</w:t>
      </w:r>
      <w:r w:rsidR="00E829C9" w:rsidRPr="000E5731">
        <w:rPr>
          <w:rFonts w:ascii="Times New Roman" w:eastAsia="Times New Roman" w:hAnsi="Times New Roman" w:cs="Times New Roman"/>
          <w:color w:val="000000"/>
          <w:sz w:val="24"/>
          <w:szCs w:val="24"/>
          <w:lang w:eastAsia="lt-LT"/>
        </w:rPr>
        <w:t xml:space="preserve"> mėnesius</w:t>
      </w:r>
      <w:r w:rsidR="00E829C9">
        <w:rPr>
          <w:rFonts w:ascii="Times New Roman" w:eastAsia="Times New Roman" w:hAnsi="Times New Roman" w:cs="Times New Roman"/>
          <w:color w:val="000000"/>
          <w:sz w:val="24"/>
          <w:szCs w:val="24"/>
          <w:lang w:eastAsia="lt-LT"/>
        </w:rPr>
        <w:t xml:space="preserve">, o dėl </w:t>
      </w:r>
      <w:r w:rsidR="00DA20C4">
        <w:rPr>
          <w:rFonts w:ascii="Times New Roman" w:eastAsia="Times New Roman" w:hAnsi="Times New Roman" w:cs="Times New Roman"/>
          <w:color w:val="000000"/>
          <w:sz w:val="24"/>
          <w:szCs w:val="24"/>
          <w:lang w:eastAsia="lt-LT"/>
        </w:rPr>
        <w:t>pažeidimo</w:t>
      </w:r>
      <w:r w:rsidR="00E829C9">
        <w:rPr>
          <w:rFonts w:ascii="Times New Roman" w:eastAsia="Times New Roman" w:hAnsi="Times New Roman" w:cs="Times New Roman"/>
          <w:color w:val="000000"/>
          <w:sz w:val="24"/>
          <w:szCs w:val="24"/>
          <w:lang w:eastAsia="lt-LT"/>
        </w:rPr>
        <w:t>, nurodyto šio straipsnio 1 dalies 1 punkte</w:t>
      </w:r>
      <w:r w:rsidR="00CA77E0">
        <w:rPr>
          <w:rFonts w:ascii="Times New Roman" w:eastAsia="Times New Roman" w:hAnsi="Times New Roman" w:cs="Times New Roman"/>
          <w:color w:val="000000"/>
          <w:sz w:val="24"/>
          <w:szCs w:val="24"/>
          <w:lang w:eastAsia="lt-LT"/>
        </w:rPr>
        <w:t>,</w:t>
      </w:r>
      <w:r w:rsidR="00E829C9">
        <w:rPr>
          <w:rFonts w:ascii="Times New Roman" w:eastAsia="Times New Roman" w:hAnsi="Times New Roman" w:cs="Times New Roman"/>
          <w:color w:val="000000"/>
          <w:sz w:val="24"/>
          <w:szCs w:val="24"/>
          <w:lang w:eastAsia="lt-LT"/>
        </w:rPr>
        <w:t xml:space="preserve"> </w:t>
      </w:r>
      <w:r w:rsidR="00947289">
        <w:rPr>
          <w:rFonts w:ascii="Times New Roman" w:eastAsia="Times New Roman" w:hAnsi="Times New Roman" w:cs="Times New Roman"/>
          <w:color w:val="000000"/>
          <w:sz w:val="24"/>
          <w:szCs w:val="24"/>
          <w:lang w:eastAsia="lt-LT"/>
        </w:rPr>
        <w:t xml:space="preserve">ne vėliau kaip </w:t>
      </w:r>
      <w:r w:rsidR="00E829C9">
        <w:rPr>
          <w:rFonts w:ascii="Times New Roman" w:eastAsia="Times New Roman" w:hAnsi="Times New Roman" w:cs="Times New Roman"/>
          <w:color w:val="000000"/>
          <w:sz w:val="24"/>
          <w:szCs w:val="24"/>
          <w:lang w:eastAsia="lt-LT"/>
        </w:rPr>
        <w:t xml:space="preserve">per </w:t>
      </w:r>
      <w:r w:rsidR="00CB4B15" w:rsidRPr="00835F99">
        <w:rPr>
          <w:rFonts w:ascii="Times New Roman" w:eastAsia="Times New Roman" w:hAnsi="Times New Roman" w:cs="Times New Roman"/>
          <w:color w:val="000000" w:themeColor="text1"/>
          <w:sz w:val="24"/>
          <w:szCs w:val="24"/>
          <w:lang w:eastAsia="lt-LT"/>
        </w:rPr>
        <w:t>3</w:t>
      </w:r>
      <w:r w:rsidR="00E829C9">
        <w:rPr>
          <w:rFonts w:ascii="Times New Roman" w:eastAsia="Times New Roman" w:hAnsi="Times New Roman" w:cs="Times New Roman"/>
          <w:color w:val="000000"/>
          <w:sz w:val="24"/>
          <w:szCs w:val="24"/>
          <w:lang w:eastAsia="lt-LT"/>
        </w:rPr>
        <w:t xml:space="preserve"> mėnesius </w:t>
      </w:r>
      <w:r w:rsidR="00E829C9" w:rsidRPr="000E5731">
        <w:rPr>
          <w:rFonts w:ascii="Times New Roman" w:eastAsia="Times New Roman" w:hAnsi="Times New Roman" w:cs="Times New Roman"/>
          <w:color w:val="000000"/>
          <w:sz w:val="24"/>
          <w:szCs w:val="24"/>
          <w:lang w:eastAsia="lt-LT"/>
        </w:rPr>
        <w:t xml:space="preserve">nuo pažeidimo nustatymo dienos. </w:t>
      </w:r>
    </w:p>
    <w:p w14:paraId="3649D878" w14:textId="67601C8B" w:rsidR="0046126C" w:rsidRPr="000E5731" w:rsidRDefault="0046126C" w:rsidP="001035CE">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D50054">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 xml:space="preserve">. </w:t>
      </w:r>
      <w:r w:rsidR="00D05528">
        <w:rPr>
          <w:rFonts w:ascii="Times New Roman" w:eastAsia="Times New Roman" w:hAnsi="Times New Roman" w:cs="Times New Roman"/>
          <w:color w:val="000000"/>
          <w:sz w:val="24"/>
          <w:szCs w:val="24"/>
          <w:lang w:eastAsia="lt-LT"/>
        </w:rPr>
        <w:t>Baudų</w:t>
      </w:r>
      <w:r>
        <w:rPr>
          <w:rFonts w:ascii="Times New Roman" w:eastAsia="Times New Roman" w:hAnsi="Times New Roman" w:cs="Times New Roman"/>
          <w:color w:val="000000"/>
          <w:sz w:val="24"/>
          <w:szCs w:val="24"/>
          <w:lang w:eastAsia="lt-LT"/>
        </w:rPr>
        <w:t>, nurodytų šio straipsnio 1 dalies 2 ir 3 punktuose</w:t>
      </w:r>
      <w:r w:rsidR="004203A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0E5731">
        <w:rPr>
          <w:rFonts w:ascii="Times New Roman" w:eastAsia="Times New Roman" w:hAnsi="Times New Roman" w:cs="Times New Roman"/>
          <w:color w:val="000000"/>
          <w:sz w:val="24"/>
          <w:szCs w:val="24"/>
          <w:lang w:eastAsia="lt-LT"/>
        </w:rPr>
        <w:t xml:space="preserve">skyrimas neatleidžia nuo </w:t>
      </w:r>
      <w:r w:rsidRPr="00C01F4E">
        <w:rPr>
          <w:rFonts w:ascii="Times New Roman" w:eastAsia="Times New Roman" w:hAnsi="Times New Roman" w:cs="Times New Roman"/>
          <w:color w:val="000000"/>
          <w:sz w:val="24"/>
          <w:szCs w:val="24"/>
          <w:lang w:eastAsia="lt-LT"/>
        </w:rPr>
        <w:t>įpareigojimų, nustatytų šio įstatymo 1</w:t>
      </w:r>
      <w:r w:rsidR="003C4FA1">
        <w:rPr>
          <w:rFonts w:ascii="Times New Roman" w:eastAsia="Times New Roman" w:hAnsi="Times New Roman" w:cs="Times New Roman"/>
          <w:color w:val="000000"/>
          <w:sz w:val="24"/>
          <w:szCs w:val="24"/>
          <w:lang w:eastAsia="lt-LT"/>
        </w:rPr>
        <w:t>6</w:t>
      </w:r>
      <w:r w:rsidRPr="00C01F4E">
        <w:rPr>
          <w:rFonts w:ascii="Times New Roman" w:eastAsia="Times New Roman" w:hAnsi="Times New Roman" w:cs="Times New Roman"/>
          <w:color w:val="000000"/>
          <w:sz w:val="24"/>
          <w:szCs w:val="24"/>
          <w:lang w:eastAsia="lt-LT"/>
        </w:rPr>
        <w:t xml:space="preserve"> straipsnio 1</w:t>
      </w:r>
      <w:r w:rsidR="00EE0782">
        <w:rPr>
          <w:rFonts w:ascii="Times New Roman" w:eastAsia="Times New Roman" w:hAnsi="Times New Roman" w:cs="Times New Roman"/>
          <w:color w:val="000000"/>
          <w:sz w:val="24"/>
          <w:szCs w:val="24"/>
          <w:lang w:eastAsia="lt-LT"/>
        </w:rPr>
        <w:t xml:space="preserve"> ir 3</w:t>
      </w:r>
      <w:r w:rsidR="009D0AC2">
        <w:rPr>
          <w:rFonts w:ascii="Times New Roman" w:eastAsia="Times New Roman" w:hAnsi="Times New Roman" w:cs="Times New Roman"/>
          <w:color w:val="000000"/>
          <w:sz w:val="24"/>
          <w:szCs w:val="24"/>
          <w:lang w:eastAsia="lt-LT"/>
        </w:rPr>
        <w:t xml:space="preserve"> dalyse</w:t>
      </w:r>
      <w:r w:rsidR="00AD361D">
        <w:rPr>
          <w:rFonts w:ascii="Times New Roman" w:eastAsia="Times New Roman" w:hAnsi="Times New Roman" w:cs="Times New Roman"/>
          <w:color w:val="000000"/>
          <w:sz w:val="24"/>
          <w:szCs w:val="24"/>
          <w:lang w:eastAsia="lt-LT"/>
        </w:rPr>
        <w:t>,</w:t>
      </w:r>
      <w:r w:rsidR="00E7792B">
        <w:rPr>
          <w:rFonts w:ascii="Times New Roman" w:eastAsia="Times New Roman" w:hAnsi="Times New Roman" w:cs="Times New Roman"/>
          <w:color w:val="000000"/>
          <w:sz w:val="24"/>
          <w:szCs w:val="24"/>
          <w:lang w:eastAsia="lt-LT"/>
        </w:rPr>
        <w:t xml:space="preserve"> </w:t>
      </w:r>
      <w:r w:rsidRPr="000E5731">
        <w:rPr>
          <w:rFonts w:ascii="Times New Roman" w:eastAsia="Times New Roman" w:hAnsi="Times New Roman" w:cs="Times New Roman"/>
          <w:color w:val="000000"/>
          <w:sz w:val="24"/>
          <w:szCs w:val="24"/>
          <w:lang w:eastAsia="lt-LT"/>
        </w:rPr>
        <w:t>vykdymo.</w:t>
      </w:r>
    </w:p>
    <w:p w14:paraId="4A023D8C" w14:textId="56541C00" w:rsidR="0046126C" w:rsidRPr="000E5731" w:rsidRDefault="0046126C" w:rsidP="001035CE">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D50054">
        <w:rPr>
          <w:rFonts w:ascii="Times New Roman" w:eastAsia="Times New Roman" w:hAnsi="Times New Roman" w:cs="Times New Roman"/>
          <w:color w:val="000000"/>
          <w:sz w:val="24"/>
          <w:szCs w:val="24"/>
          <w:lang w:eastAsia="lt-LT"/>
        </w:rPr>
        <w:t>2</w:t>
      </w:r>
      <w:r w:rsidRPr="007B5B65">
        <w:rPr>
          <w:rFonts w:ascii="Times New Roman" w:eastAsia="Times New Roman" w:hAnsi="Times New Roman" w:cs="Times New Roman"/>
          <w:color w:val="000000"/>
          <w:sz w:val="24"/>
          <w:szCs w:val="24"/>
          <w:lang w:eastAsia="lt-LT"/>
        </w:rPr>
        <w:t xml:space="preserve">. </w:t>
      </w:r>
      <w:r w:rsidRPr="000E5731">
        <w:rPr>
          <w:rFonts w:ascii="Times New Roman" w:eastAsia="Times New Roman" w:hAnsi="Times New Roman" w:cs="Times New Roman"/>
          <w:color w:val="000000"/>
          <w:sz w:val="24"/>
          <w:szCs w:val="24"/>
          <w:lang w:eastAsia="lt-LT"/>
        </w:rPr>
        <w:t>Tarybos</w:t>
      </w:r>
      <w:r>
        <w:rPr>
          <w:rFonts w:ascii="Times New Roman" w:eastAsia="Times New Roman" w:hAnsi="Times New Roman" w:cs="Times New Roman"/>
          <w:color w:val="000000"/>
          <w:sz w:val="24"/>
          <w:szCs w:val="24"/>
          <w:lang w:eastAsia="lt-LT"/>
        </w:rPr>
        <w:t xml:space="preserve"> ar </w:t>
      </w:r>
      <w:r w:rsidR="006811C7">
        <w:rPr>
          <w:rFonts w:ascii="Times New Roman" w:eastAsia="Times New Roman" w:hAnsi="Times New Roman" w:cs="Times New Roman"/>
          <w:color w:val="000000"/>
          <w:sz w:val="24"/>
          <w:szCs w:val="24"/>
          <w:lang w:eastAsia="lt-LT"/>
        </w:rPr>
        <w:t>Tarnybos</w:t>
      </w:r>
      <w:r w:rsidR="006811C7" w:rsidRPr="000E5731">
        <w:rPr>
          <w:rFonts w:ascii="Times New Roman" w:eastAsia="Times New Roman" w:hAnsi="Times New Roman" w:cs="Times New Roman"/>
          <w:color w:val="000000"/>
          <w:sz w:val="24"/>
          <w:szCs w:val="24"/>
          <w:lang w:eastAsia="lt-LT"/>
        </w:rPr>
        <w:t xml:space="preserve"> </w:t>
      </w:r>
      <w:r w:rsidRPr="000E5731">
        <w:rPr>
          <w:rFonts w:ascii="Times New Roman" w:eastAsia="Times New Roman" w:hAnsi="Times New Roman" w:cs="Times New Roman"/>
          <w:color w:val="000000"/>
          <w:sz w:val="24"/>
          <w:szCs w:val="24"/>
          <w:lang w:eastAsia="lt-LT"/>
        </w:rPr>
        <w:t xml:space="preserve">paskirta bauda į valstybės biudžetą sumokama Tarybos </w:t>
      </w:r>
      <w:r>
        <w:rPr>
          <w:rFonts w:ascii="Times New Roman" w:eastAsia="Times New Roman" w:hAnsi="Times New Roman" w:cs="Times New Roman"/>
          <w:color w:val="000000"/>
          <w:sz w:val="24"/>
          <w:szCs w:val="24"/>
          <w:lang w:eastAsia="lt-LT"/>
        </w:rPr>
        <w:t xml:space="preserve">ar </w:t>
      </w:r>
      <w:r w:rsidR="006811C7">
        <w:rPr>
          <w:rFonts w:ascii="Times New Roman" w:eastAsia="Times New Roman" w:hAnsi="Times New Roman" w:cs="Times New Roman"/>
          <w:color w:val="000000"/>
          <w:sz w:val="24"/>
          <w:szCs w:val="24"/>
          <w:lang w:eastAsia="lt-LT"/>
        </w:rPr>
        <w:t>Tarnybos</w:t>
      </w:r>
      <w:r>
        <w:rPr>
          <w:rFonts w:ascii="Times New Roman" w:eastAsia="Times New Roman" w:hAnsi="Times New Roman" w:cs="Times New Roman"/>
          <w:color w:val="000000"/>
          <w:sz w:val="24"/>
          <w:szCs w:val="24"/>
          <w:lang w:eastAsia="lt-LT"/>
        </w:rPr>
        <w:t xml:space="preserve"> institucijos</w:t>
      </w:r>
      <w:r w:rsidRPr="000E5731">
        <w:rPr>
          <w:rFonts w:ascii="Times New Roman" w:eastAsia="Times New Roman" w:hAnsi="Times New Roman" w:cs="Times New Roman"/>
          <w:color w:val="000000"/>
          <w:sz w:val="24"/>
          <w:szCs w:val="24"/>
          <w:lang w:eastAsia="lt-LT"/>
        </w:rPr>
        <w:t xml:space="preserve"> nustatyta tvarka ir terminais.</w:t>
      </w:r>
    </w:p>
    <w:p w14:paraId="434F9B35" w14:textId="4311B574" w:rsidR="0046126C" w:rsidRPr="000E5731" w:rsidRDefault="0046126C" w:rsidP="007E148D">
      <w:pPr>
        <w:tabs>
          <w:tab w:val="left" w:pos="993"/>
        </w:tabs>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D50054">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r w:rsidR="00E8323F">
        <w:rPr>
          <w:rFonts w:ascii="Times New Roman" w:eastAsia="Times New Roman" w:hAnsi="Times New Roman" w:cs="Times New Roman"/>
          <w:color w:val="000000"/>
          <w:sz w:val="24"/>
          <w:szCs w:val="24"/>
          <w:lang w:eastAsia="lt-LT"/>
        </w:rPr>
        <w:t xml:space="preserve"> </w:t>
      </w:r>
      <w:r w:rsidRPr="000E5731">
        <w:rPr>
          <w:rFonts w:ascii="Times New Roman" w:eastAsia="Times New Roman" w:hAnsi="Times New Roman" w:cs="Times New Roman"/>
          <w:color w:val="000000"/>
          <w:sz w:val="24"/>
          <w:szCs w:val="24"/>
          <w:lang w:eastAsia="lt-LT"/>
        </w:rPr>
        <w:t>Tarybos</w:t>
      </w:r>
      <w:r>
        <w:rPr>
          <w:rFonts w:ascii="Times New Roman" w:eastAsia="Times New Roman" w:hAnsi="Times New Roman" w:cs="Times New Roman"/>
          <w:color w:val="000000"/>
          <w:sz w:val="24"/>
          <w:szCs w:val="24"/>
          <w:lang w:eastAsia="lt-LT"/>
        </w:rPr>
        <w:t xml:space="preserve"> ar </w:t>
      </w:r>
      <w:r w:rsidR="006811C7">
        <w:rPr>
          <w:rFonts w:ascii="Times New Roman" w:eastAsia="Times New Roman" w:hAnsi="Times New Roman" w:cs="Times New Roman"/>
          <w:color w:val="000000"/>
          <w:sz w:val="24"/>
          <w:szCs w:val="24"/>
          <w:lang w:eastAsia="lt-LT"/>
        </w:rPr>
        <w:t>Tarnybos</w:t>
      </w:r>
      <w:r w:rsidR="006811C7" w:rsidRPr="000E5731">
        <w:rPr>
          <w:rFonts w:ascii="Times New Roman" w:eastAsia="Times New Roman" w:hAnsi="Times New Roman" w:cs="Times New Roman"/>
          <w:color w:val="000000"/>
          <w:sz w:val="24"/>
          <w:szCs w:val="24"/>
          <w:lang w:eastAsia="lt-LT"/>
        </w:rPr>
        <w:t xml:space="preserve"> </w:t>
      </w:r>
      <w:r w:rsidRPr="000E5731">
        <w:rPr>
          <w:rFonts w:ascii="Times New Roman" w:eastAsia="Times New Roman" w:hAnsi="Times New Roman" w:cs="Times New Roman"/>
          <w:color w:val="000000"/>
          <w:sz w:val="24"/>
          <w:szCs w:val="24"/>
          <w:lang w:eastAsia="lt-LT"/>
        </w:rPr>
        <w:t xml:space="preserve">sprendimas dėl </w:t>
      </w:r>
      <w:r w:rsidR="00A2596B">
        <w:rPr>
          <w:rFonts w:ascii="Times New Roman" w:eastAsia="Times New Roman" w:hAnsi="Times New Roman" w:cs="Times New Roman"/>
          <w:color w:val="000000"/>
          <w:sz w:val="24"/>
          <w:szCs w:val="24"/>
          <w:lang w:eastAsia="lt-LT"/>
        </w:rPr>
        <w:t>baudos</w:t>
      </w:r>
      <w:r w:rsidRPr="000E5731">
        <w:rPr>
          <w:rFonts w:ascii="Times New Roman" w:eastAsia="Times New Roman" w:hAnsi="Times New Roman" w:cs="Times New Roman"/>
          <w:color w:val="000000"/>
          <w:sz w:val="24"/>
          <w:szCs w:val="24"/>
          <w:lang w:eastAsia="lt-LT"/>
        </w:rPr>
        <w:t xml:space="preserve"> skyrimo </w:t>
      </w:r>
      <w:r w:rsidR="00251443">
        <w:rPr>
          <w:rFonts w:ascii="Times New Roman" w:eastAsia="Times New Roman" w:hAnsi="Times New Roman" w:cs="Times New Roman"/>
          <w:color w:val="000000"/>
          <w:sz w:val="24"/>
          <w:szCs w:val="24"/>
          <w:lang w:eastAsia="lt-LT"/>
        </w:rPr>
        <w:t xml:space="preserve">ar </w:t>
      </w:r>
      <w:r w:rsidR="005C2045">
        <w:rPr>
          <w:rFonts w:ascii="Times New Roman" w:eastAsia="Times New Roman" w:hAnsi="Times New Roman" w:cs="Times New Roman"/>
          <w:color w:val="000000"/>
          <w:sz w:val="24"/>
          <w:szCs w:val="24"/>
          <w:lang w:eastAsia="lt-LT"/>
        </w:rPr>
        <w:t xml:space="preserve">Tarybos sprendimas </w:t>
      </w:r>
      <w:r w:rsidR="00AF4742">
        <w:rPr>
          <w:rFonts w:ascii="Times New Roman" w:eastAsia="Times New Roman" w:hAnsi="Times New Roman" w:cs="Times New Roman"/>
          <w:color w:val="000000"/>
          <w:sz w:val="24"/>
          <w:szCs w:val="24"/>
          <w:lang w:eastAsia="lt-LT"/>
        </w:rPr>
        <w:t xml:space="preserve">dėl </w:t>
      </w:r>
      <w:r w:rsidR="00251443" w:rsidRPr="000D3BE4">
        <w:rPr>
          <w:rFonts w:ascii="Times New Roman" w:eastAsia="Calibri" w:hAnsi="Times New Roman" w:cs="Times New Roman"/>
          <w:sz w:val="24"/>
          <w:szCs w:val="24"/>
        </w:rPr>
        <w:t>degalų tiekėjui išduot</w:t>
      </w:r>
      <w:r w:rsidR="00251443">
        <w:rPr>
          <w:rFonts w:ascii="Times New Roman" w:eastAsia="Calibri" w:hAnsi="Times New Roman" w:cs="Times New Roman"/>
          <w:sz w:val="24"/>
          <w:szCs w:val="24"/>
        </w:rPr>
        <w:t>o</w:t>
      </w:r>
      <w:r w:rsidR="00251443" w:rsidRPr="000D3BE4">
        <w:rPr>
          <w:rFonts w:ascii="Times New Roman" w:eastAsia="Calibri" w:hAnsi="Times New Roman" w:cs="Times New Roman"/>
          <w:sz w:val="24"/>
          <w:szCs w:val="24"/>
        </w:rPr>
        <w:t xml:space="preserve"> leidim</w:t>
      </w:r>
      <w:r w:rsidR="00251443">
        <w:rPr>
          <w:rFonts w:ascii="Times New Roman" w:eastAsia="Calibri" w:hAnsi="Times New Roman" w:cs="Times New Roman"/>
          <w:sz w:val="24"/>
          <w:szCs w:val="24"/>
        </w:rPr>
        <w:t>o</w:t>
      </w:r>
      <w:r w:rsidR="00251443" w:rsidRPr="000D3BE4">
        <w:rPr>
          <w:rFonts w:ascii="Times New Roman" w:eastAsia="Calibri" w:hAnsi="Times New Roman" w:cs="Times New Roman"/>
          <w:sz w:val="24"/>
          <w:szCs w:val="24"/>
        </w:rPr>
        <w:t xml:space="preserve"> verstis energetikos veikla</w:t>
      </w:r>
      <w:r w:rsidR="00251443" w:rsidRPr="000E5731">
        <w:rPr>
          <w:rFonts w:ascii="Times New Roman" w:eastAsia="Times New Roman" w:hAnsi="Times New Roman" w:cs="Times New Roman"/>
          <w:color w:val="000000"/>
          <w:sz w:val="24"/>
          <w:szCs w:val="24"/>
          <w:lang w:eastAsia="lt-LT"/>
        </w:rPr>
        <w:t xml:space="preserve"> </w:t>
      </w:r>
      <w:r w:rsidR="00251443">
        <w:rPr>
          <w:rFonts w:ascii="Times New Roman" w:eastAsia="Times New Roman" w:hAnsi="Times New Roman" w:cs="Times New Roman"/>
          <w:color w:val="000000"/>
          <w:sz w:val="24"/>
          <w:szCs w:val="24"/>
          <w:lang w:eastAsia="lt-LT"/>
        </w:rPr>
        <w:t xml:space="preserve">sustabdymo </w:t>
      </w:r>
      <w:r w:rsidR="00251443" w:rsidRPr="000D3BE4">
        <w:rPr>
          <w:rFonts w:ascii="Times New Roman" w:eastAsia="Calibri" w:hAnsi="Times New Roman" w:cs="Times New Roman"/>
          <w:sz w:val="24"/>
          <w:szCs w:val="24"/>
        </w:rPr>
        <w:t>ir (ar) panaikin</w:t>
      </w:r>
      <w:r w:rsidR="00251443">
        <w:rPr>
          <w:rFonts w:ascii="Times New Roman" w:eastAsia="Calibri" w:hAnsi="Times New Roman" w:cs="Times New Roman"/>
          <w:sz w:val="24"/>
          <w:szCs w:val="24"/>
        </w:rPr>
        <w:t>imo</w:t>
      </w:r>
      <w:r w:rsidRPr="000E5731">
        <w:rPr>
          <w:rFonts w:ascii="Times New Roman" w:eastAsia="Times New Roman" w:hAnsi="Times New Roman" w:cs="Times New Roman"/>
          <w:color w:val="000000"/>
          <w:sz w:val="24"/>
          <w:szCs w:val="24"/>
          <w:lang w:eastAsia="lt-LT"/>
        </w:rPr>
        <w:t xml:space="preserve"> per 30 </w:t>
      </w:r>
      <w:r w:rsidR="00133DC0">
        <w:rPr>
          <w:rFonts w:ascii="Times New Roman" w:eastAsia="Times New Roman" w:hAnsi="Times New Roman" w:cs="Times New Roman"/>
          <w:color w:val="000000"/>
          <w:sz w:val="24"/>
          <w:szCs w:val="24"/>
          <w:lang w:eastAsia="lt-LT"/>
        </w:rPr>
        <w:t xml:space="preserve">kalendorinių </w:t>
      </w:r>
      <w:r w:rsidRPr="000E5731">
        <w:rPr>
          <w:rFonts w:ascii="Times New Roman" w:eastAsia="Times New Roman" w:hAnsi="Times New Roman" w:cs="Times New Roman"/>
          <w:color w:val="000000"/>
          <w:sz w:val="24"/>
          <w:szCs w:val="24"/>
          <w:lang w:eastAsia="lt-LT"/>
        </w:rPr>
        <w:t xml:space="preserve">dienų nuo </w:t>
      </w:r>
      <w:r w:rsidR="00717C0C">
        <w:rPr>
          <w:rFonts w:ascii="Times New Roman" w:eastAsia="Times New Roman" w:hAnsi="Times New Roman" w:cs="Times New Roman"/>
          <w:color w:val="000000"/>
          <w:sz w:val="24"/>
          <w:szCs w:val="24"/>
          <w:lang w:eastAsia="lt-LT"/>
        </w:rPr>
        <w:t>sprendimo</w:t>
      </w:r>
      <w:r w:rsidRPr="000E5731">
        <w:rPr>
          <w:rFonts w:ascii="Times New Roman" w:eastAsia="Times New Roman" w:hAnsi="Times New Roman" w:cs="Times New Roman"/>
          <w:color w:val="000000"/>
          <w:sz w:val="24"/>
          <w:szCs w:val="24"/>
          <w:lang w:eastAsia="lt-LT"/>
        </w:rPr>
        <w:t xml:space="preserve"> priėmimo dienos gali būti skundžiamas teismui Administracinių bylų teisenos įstatymo nustatyta tvarka.</w:t>
      </w:r>
      <w:r w:rsidR="003A3E3F">
        <w:rPr>
          <w:rFonts w:ascii="Times New Roman" w:eastAsia="Times New Roman" w:hAnsi="Times New Roman" w:cs="Times New Roman"/>
          <w:color w:val="000000"/>
          <w:sz w:val="24"/>
          <w:szCs w:val="24"/>
          <w:lang w:eastAsia="lt-LT"/>
        </w:rPr>
        <w:t xml:space="preserve"> Jei </w:t>
      </w:r>
      <w:r w:rsidRPr="000E5731">
        <w:rPr>
          <w:rFonts w:ascii="Times New Roman" w:eastAsia="Times New Roman" w:hAnsi="Times New Roman" w:cs="Times New Roman"/>
          <w:color w:val="000000"/>
          <w:sz w:val="24"/>
          <w:szCs w:val="24"/>
          <w:lang w:eastAsia="lt-LT"/>
        </w:rPr>
        <w:t>Taryb</w:t>
      </w:r>
      <w:r>
        <w:rPr>
          <w:rFonts w:ascii="Times New Roman" w:eastAsia="Times New Roman" w:hAnsi="Times New Roman" w:cs="Times New Roman"/>
          <w:color w:val="000000"/>
          <w:sz w:val="24"/>
          <w:szCs w:val="24"/>
          <w:lang w:eastAsia="lt-LT"/>
        </w:rPr>
        <w:t xml:space="preserve">os ar </w:t>
      </w:r>
      <w:r w:rsidR="006811C7">
        <w:rPr>
          <w:rFonts w:ascii="Times New Roman" w:eastAsia="Times New Roman" w:hAnsi="Times New Roman" w:cs="Times New Roman"/>
          <w:color w:val="000000"/>
          <w:sz w:val="24"/>
          <w:szCs w:val="24"/>
          <w:lang w:eastAsia="lt-LT"/>
        </w:rPr>
        <w:t>Tarnybos</w:t>
      </w:r>
      <w:r w:rsidR="006811C7" w:rsidRPr="000E5731">
        <w:rPr>
          <w:rFonts w:ascii="Times New Roman" w:eastAsia="Times New Roman" w:hAnsi="Times New Roman" w:cs="Times New Roman"/>
          <w:color w:val="000000"/>
          <w:sz w:val="24"/>
          <w:szCs w:val="24"/>
          <w:lang w:eastAsia="lt-LT"/>
        </w:rPr>
        <w:t xml:space="preserve"> </w:t>
      </w:r>
      <w:r w:rsidRPr="000E5731">
        <w:rPr>
          <w:rFonts w:ascii="Times New Roman" w:eastAsia="Times New Roman" w:hAnsi="Times New Roman" w:cs="Times New Roman"/>
          <w:color w:val="000000"/>
          <w:sz w:val="24"/>
          <w:szCs w:val="24"/>
          <w:lang w:eastAsia="lt-LT"/>
        </w:rPr>
        <w:t>sprendimas</w:t>
      </w:r>
      <w:r w:rsidR="00BD644C">
        <w:rPr>
          <w:rFonts w:ascii="Times New Roman" w:eastAsia="Times New Roman" w:hAnsi="Times New Roman" w:cs="Times New Roman"/>
          <w:color w:val="000000"/>
          <w:sz w:val="24"/>
          <w:szCs w:val="24"/>
          <w:lang w:eastAsia="lt-LT"/>
        </w:rPr>
        <w:t xml:space="preserve"> </w:t>
      </w:r>
      <w:r w:rsidR="00EB68F5" w:rsidRPr="000E5731">
        <w:rPr>
          <w:rFonts w:ascii="Times New Roman" w:eastAsia="Times New Roman" w:hAnsi="Times New Roman" w:cs="Times New Roman"/>
          <w:color w:val="000000"/>
          <w:sz w:val="24"/>
          <w:szCs w:val="24"/>
          <w:lang w:eastAsia="lt-LT"/>
        </w:rPr>
        <w:t>įstatymų nustatyta tvarka nebuvo apskųstas teismui</w:t>
      </w:r>
      <w:r w:rsidR="00186EA3">
        <w:rPr>
          <w:rFonts w:ascii="Times New Roman" w:eastAsia="Times New Roman" w:hAnsi="Times New Roman" w:cs="Times New Roman"/>
          <w:color w:val="000000"/>
          <w:sz w:val="24"/>
          <w:szCs w:val="24"/>
          <w:lang w:eastAsia="lt-LT"/>
        </w:rPr>
        <w:t xml:space="preserve">, jis </w:t>
      </w:r>
      <w:r w:rsidRPr="000E5731">
        <w:rPr>
          <w:rFonts w:ascii="Times New Roman" w:eastAsia="Times New Roman" w:hAnsi="Times New Roman" w:cs="Times New Roman"/>
          <w:color w:val="000000"/>
          <w:sz w:val="24"/>
          <w:szCs w:val="24"/>
          <w:lang w:eastAsia="lt-LT"/>
        </w:rPr>
        <w:t>įsigalioja po</w:t>
      </w:r>
      <w:r w:rsidR="00040DB9">
        <w:rPr>
          <w:rFonts w:ascii="Times New Roman" w:eastAsia="Times New Roman" w:hAnsi="Times New Roman" w:cs="Times New Roman"/>
          <w:color w:val="000000"/>
          <w:sz w:val="24"/>
          <w:szCs w:val="24"/>
          <w:lang w:eastAsia="lt-LT"/>
        </w:rPr>
        <w:t xml:space="preserve"> </w:t>
      </w:r>
      <w:r w:rsidRPr="000E5731">
        <w:rPr>
          <w:rFonts w:ascii="Times New Roman" w:eastAsia="Times New Roman" w:hAnsi="Times New Roman" w:cs="Times New Roman"/>
          <w:color w:val="000000"/>
          <w:sz w:val="24"/>
          <w:szCs w:val="24"/>
          <w:lang w:eastAsia="lt-LT"/>
        </w:rPr>
        <w:t xml:space="preserve">30 </w:t>
      </w:r>
      <w:r w:rsidR="00E641F2">
        <w:rPr>
          <w:rFonts w:ascii="Times New Roman" w:eastAsia="Times New Roman" w:hAnsi="Times New Roman" w:cs="Times New Roman"/>
          <w:color w:val="000000"/>
          <w:sz w:val="24"/>
          <w:szCs w:val="24"/>
          <w:lang w:eastAsia="lt-LT"/>
        </w:rPr>
        <w:t xml:space="preserve">kalendorinių </w:t>
      </w:r>
      <w:r w:rsidRPr="000E5731">
        <w:rPr>
          <w:rFonts w:ascii="Times New Roman" w:eastAsia="Times New Roman" w:hAnsi="Times New Roman" w:cs="Times New Roman"/>
          <w:color w:val="000000"/>
          <w:sz w:val="24"/>
          <w:szCs w:val="24"/>
          <w:lang w:eastAsia="lt-LT"/>
        </w:rPr>
        <w:t>dienų nuo jo priėmimo dienos</w:t>
      </w:r>
      <w:r w:rsidR="00C02A18">
        <w:rPr>
          <w:rFonts w:ascii="Times New Roman" w:eastAsia="Times New Roman" w:hAnsi="Times New Roman" w:cs="Times New Roman"/>
          <w:color w:val="000000"/>
          <w:sz w:val="24"/>
          <w:szCs w:val="24"/>
          <w:lang w:eastAsia="lt-LT"/>
        </w:rPr>
        <w:t>.</w:t>
      </w:r>
    </w:p>
    <w:p w14:paraId="60020BC8" w14:textId="6CF32E98" w:rsidR="0046126C" w:rsidRPr="000E5731" w:rsidRDefault="0046126C" w:rsidP="001035CE">
      <w:pPr>
        <w:tabs>
          <w:tab w:val="left" w:pos="993"/>
        </w:tabs>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95652B">
        <w:rPr>
          <w:rFonts w:ascii="Times New Roman" w:eastAsia="Times New Roman" w:hAnsi="Times New Roman" w:cs="Times New Roman"/>
          <w:color w:val="000000"/>
          <w:sz w:val="24"/>
          <w:szCs w:val="24"/>
          <w:lang w:eastAsia="lt-LT"/>
        </w:rPr>
        <w:t>4</w:t>
      </w:r>
      <w:r w:rsidRPr="000E5731">
        <w:rPr>
          <w:rFonts w:ascii="Times New Roman" w:eastAsia="Times New Roman" w:hAnsi="Times New Roman" w:cs="Times New Roman"/>
          <w:color w:val="000000"/>
          <w:sz w:val="24"/>
          <w:szCs w:val="24"/>
          <w:lang w:eastAsia="lt-LT"/>
        </w:rPr>
        <w:t>. Tarybos</w:t>
      </w:r>
      <w:r>
        <w:rPr>
          <w:rFonts w:ascii="Times New Roman" w:eastAsia="Times New Roman" w:hAnsi="Times New Roman" w:cs="Times New Roman"/>
          <w:color w:val="000000"/>
          <w:sz w:val="24"/>
          <w:szCs w:val="24"/>
          <w:lang w:eastAsia="lt-LT"/>
        </w:rPr>
        <w:t xml:space="preserve"> ar </w:t>
      </w:r>
      <w:r w:rsidR="006811C7">
        <w:rPr>
          <w:rFonts w:ascii="Times New Roman" w:eastAsia="Times New Roman" w:hAnsi="Times New Roman" w:cs="Times New Roman"/>
          <w:color w:val="000000"/>
          <w:sz w:val="24"/>
          <w:szCs w:val="24"/>
          <w:lang w:eastAsia="lt-LT"/>
        </w:rPr>
        <w:t>Tarnybos</w:t>
      </w:r>
      <w:r w:rsidRPr="000E5731">
        <w:rPr>
          <w:rFonts w:ascii="Times New Roman" w:eastAsia="Times New Roman" w:hAnsi="Times New Roman" w:cs="Times New Roman"/>
          <w:color w:val="000000"/>
          <w:sz w:val="24"/>
          <w:szCs w:val="24"/>
          <w:lang w:eastAsia="lt-LT"/>
        </w:rPr>
        <w:t xml:space="preserve"> sprendimas</w:t>
      </w:r>
      <w:r w:rsidR="00AB0ACA">
        <w:rPr>
          <w:rFonts w:ascii="Times New Roman" w:eastAsia="Times New Roman" w:hAnsi="Times New Roman" w:cs="Times New Roman"/>
          <w:color w:val="000000"/>
          <w:sz w:val="24"/>
          <w:szCs w:val="24"/>
          <w:lang w:eastAsia="lt-LT"/>
        </w:rPr>
        <w:t>, ku</w:t>
      </w:r>
      <w:r w:rsidR="007C7036">
        <w:rPr>
          <w:rFonts w:ascii="Times New Roman" w:eastAsia="Times New Roman" w:hAnsi="Times New Roman" w:cs="Times New Roman"/>
          <w:color w:val="000000"/>
          <w:sz w:val="24"/>
          <w:szCs w:val="24"/>
          <w:lang w:eastAsia="lt-LT"/>
        </w:rPr>
        <w:t>riuo</w:t>
      </w:r>
      <w:r w:rsidRPr="000E5731">
        <w:rPr>
          <w:rFonts w:ascii="Times New Roman" w:eastAsia="Times New Roman" w:hAnsi="Times New Roman" w:cs="Times New Roman"/>
          <w:color w:val="000000"/>
          <w:sz w:val="24"/>
          <w:szCs w:val="24"/>
          <w:lang w:eastAsia="lt-LT"/>
        </w:rPr>
        <w:t xml:space="preserve"> </w:t>
      </w:r>
      <w:r w:rsidR="0095652B">
        <w:rPr>
          <w:rFonts w:ascii="Times New Roman" w:eastAsia="Times New Roman" w:hAnsi="Times New Roman" w:cs="Times New Roman"/>
          <w:color w:val="000000"/>
          <w:sz w:val="24"/>
          <w:szCs w:val="24"/>
          <w:lang w:eastAsia="lt-LT"/>
        </w:rPr>
        <w:t>skiriama bauda</w:t>
      </w:r>
      <w:r w:rsidR="00DF478F">
        <w:rPr>
          <w:rFonts w:ascii="Times New Roman" w:eastAsia="Times New Roman" w:hAnsi="Times New Roman" w:cs="Times New Roman"/>
          <w:color w:val="000000"/>
          <w:sz w:val="24"/>
          <w:szCs w:val="24"/>
          <w:lang w:eastAsia="lt-LT"/>
        </w:rPr>
        <w:t xml:space="preserve"> </w:t>
      </w:r>
      <w:r w:rsidRPr="000E5731">
        <w:rPr>
          <w:rFonts w:ascii="Times New Roman" w:eastAsia="Times New Roman" w:hAnsi="Times New Roman" w:cs="Times New Roman"/>
          <w:color w:val="000000"/>
          <w:sz w:val="24"/>
          <w:szCs w:val="24"/>
          <w:lang w:eastAsia="lt-LT"/>
        </w:rPr>
        <w:t>yra vykdomasis dokumentas</w:t>
      </w:r>
      <w:r>
        <w:rPr>
          <w:rFonts w:ascii="Times New Roman" w:eastAsia="Times New Roman" w:hAnsi="Times New Roman" w:cs="Times New Roman"/>
          <w:color w:val="000000"/>
          <w:sz w:val="24"/>
          <w:szCs w:val="24"/>
          <w:lang w:eastAsia="lt-LT"/>
        </w:rPr>
        <w:t xml:space="preserve">, kuris </w:t>
      </w:r>
      <w:r w:rsidRPr="000E5731">
        <w:rPr>
          <w:rFonts w:ascii="Times New Roman" w:eastAsia="Times New Roman" w:hAnsi="Times New Roman" w:cs="Times New Roman"/>
          <w:color w:val="000000"/>
          <w:sz w:val="24"/>
          <w:szCs w:val="24"/>
          <w:lang w:eastAsia="lt-LT"/>
        </w:rPr>
        <w:t xml:space="preserve">vykdomas </w:t>
      </w:r>
      <w:r w:rsidR="00352608">
        <w:rPr>
          <w:rFonts w:ascii="Times New Roman" w:eastAsia="Times New Roman" w:hAnsi="Times New Roman" w:cs="Times New Roman"/>
          <w:color w:val="000000"/>
          <w:sz w:val="24"/>
          <w:szCs w:val="24"/>
          <w:lang w:eastAsia="lt-LT"/>
        </w:rPr>
        <w:t>Lietuvos Respublikos c</w:t>
      </w:r>
      <w:r w:rsidRPr="000E5731">
        <w:rPr>
          <w:rFonts w:ascii="Times New Roman" w:eastAsia="Times New Roman" w:hAnsi="Times New Roman" w:cs="Times New Roman"/>
          <w:color w:val="000000"/>
          <w:sz w:val="24"/>
          <w:szCs w:val="24"/>
          <w:lang w:eastAsia="lt-LT"/>
        </w:rPr>
        <w:t>ivilinio proceso kodekso nustatyta tvarka.</w:t>
      </w:r>
    </w:p>
    <w:p w14:paraId="498AD517" w14:textId="2462D00D" w:rsidR="0046126C" w:rsidRPr="000E5731" w:rsidRDefault="0046126C" w:rsidP="001035CE">
      <w:pPr>
        <w:tabs>
          <w:tab w:val="left" w:pos="993"/>
        </w:tabs>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95652B">
        <w:rPr>
          <w:rFonts w:ascii="Times New Roman" w:eastAsia="Times New Roman" w:hAnsi="Times New Roman" w:cs="Times New Roman"/>
          <w:color w:val="000000"/>
          <w:sz w:val="24"/>
          <w:szCs w:val="24"/>
          <w:lang w:eastAsia="lt-LT"/>
        </w:rPr>
        <w:t>5</w:t>
      </w:r>
      <w:r w:rsidRPr="000E5731">
        <w:rPr>
          <w:rFonts w:ascii="Times New Roman" w:eastAsia="Times New Roman" w:hAnsi="Times New Roman" w:cs="Times New Roman"/>
          <w:color w:val="000000"/>
          <w:sz w:val="24"/>
          <w:szCs w:val="24"/>
          <w:lang w:eastAsia="lt-LT"/>
        </w:rPr>
        <w:t xml:space="preserve">. Tarybos </w:t>
      </w:r>
      <w:r>
        <w:rPr>
          <w:rFonts w:ascii="Times New Roman" w:eastAsia="Times New Roman" w:hAnsi="Times New Roman" w:cs="Times New Roman"/>
          <w:color w:val="000000"/>
          <w:sz w:val="24"/>
          <w:szCs w:val="24"/>
          <w:lang w:eastAsia="lt-LT"/>
        </w:rPr>
        <w:t xml:space="preserve">ar </w:t>
      </w:r>
      <w:r w:rsidR="006811C7">
        <w:rPr>
          <w:rFonts w:ascii="Times New Roman" w:eastAsia="Times New Roman" w:hAnsi="Times New Roman" w:cs="Times New Roman"/>
          <w:color w:val="000000"/>
          <w:sz w:val="24"/>
          <w:szCs w:val="24"/>
          <w:lang w:eastAsia="lt-LT"/>
        </w:rPr>
        <w:t>Tarnybos</w:t>
      </w:r>
      <w:r w:rsidR="006811C7" w:rsidRPr="000E5731">
        <w:rPr>
          <w:rFonts w:ascii="Times New Roman" w:eastAsia="Times New Roman" w:hAnsi="Times New Roman" w:cs="Times New Roman"/>
          <w:color w:val="000000"/>
          <w:sz w:val="24"/>
          <w:szCs w:val="24"/>
          <w:lang w:eastAsia="lt-LT"/>
        </w:rPr>
        <w:t xml:space="preserve"> </w:t>
      </w:r>
      <w:r w:rsidRPr="000E5731">
        <w:rPr>
          <w:rFonts w:ascii="Times New Roman" w:eastAsia="Times New Roman" w:hAnsi="Times New Roman" w:cs="Times New Roman"/>
          <w:color w:val="000000"/>
          <w:sz w:val="24"/>
          <w:szCs w:val="24"/>
          <w:lang w:eastAsia="lt-LT"/>
        </w:rPr>
        <w:t>sprendimo</w:t>
      </w:r>
      <w:r w:rsidR="0095652B">
        <w:rPr>
          <w:rFonts w:ascii="Times New Roman" w:eastAsia="Times New Roman" w:hAnsi="Times New Roman" w:cs="Times New Roman"/>
          <w:color w:val="000000"/>
          <w:sz w:val="24"/>
          <w:szCs w:val="24"/>
          <w:lang w:eastAsia="lt-LT"/>
        </w:rPr>
        <w:t xml:space="preserve">, </w:t>
      </w:r>
      <w:r w:rsidRPr="000E5731">
        <w:rPr>
          <w:rFonts w:ascii="Times New Roman" w:eastAsia="Times New Roman" w:hAnsi="Times New Roman" w:cs="Times New Roman"/>
          <w:color w:val="000000"/>
          <w:sz w:val="24"/>
          <w:szCs w:val="24"/>
          <w:lang w:eastAsia="lt-LT"/>
        </w:rPr>
        <w:t xml:space="preserve"> </w:t>
      </w:r>
      <w:r w:rsidR="0095652B">
        <w:rPr>
          <w:rFonts w:ascii="Times New Roman" w:eastAsia="Times New Roman" w:hAnsi="Times New Roman" w:cs="Times New Roman"/>
          <w:color w:val="000000"/>
          <w:sz w:val="24"/>
          <w:szCs w:val="24"/>
          <w:lang w:eastAsia="lt-LT"/>
        </w:rPr>
        <w:t>kuriuos skiriama bauda,</w:t>
      </w:r>
      <w:r w:rsidRPr="000E5731">
        <w:rPr>
          <w:rFonts w:ascii="Times New Roman" w:eastAsia="Times New Roman" w:hAnsi="Times New Roman" w:cs="Times New Roman"/>
          <w:color w:val="000000"/>
          <w:sz w:val="24"/>
          <w:szCs w:val="24"/>
          <w:lang w:eastAsia="lt-LT"/>
        </w:rPr>
        <w:t xml:space="preserve"> </w:t>
      </w:r>
      <w:r w:rsidR="00975E56">
        <w:rPr>
          <w:rFonts w:ascii="Times New Roman" w:eastAsia="Times New Roman" w:hAnsi="Times New Roman" w:cs="Times New Roman"/>
          <w:color w:val="000000"/>
          <w:sz w:val="24"/>
          <w:szCs w:val="24"/>
          <w:lang w:eastAsia="lt-LT"/>
        </w:rPr>
        <w:t xml:space="preserve">nuorašas </w:t>
      </w:r>
      <w:r w:rsidRPr="000E5731">
        <w:rPr>
          <w:rFonts w:ascii="Times New Roman" w:eastAsia="Times New Roman" w:hAnsi="Times New Roman" w:cs="Times New Roman"/>
          <w:color w:val="000000"/>
          <w:sz w:val="24"/>
          <w:szCs w:val="24"/>
          <w:lang w:eastAsia="lt-LT"/>
        </w:rPr>
        <w:t xml:space="preserve">asmeniui išsiunčiamas ne vėliau kaip per 3 darbo dienas nuo </w:t>
      </w:r>
      <w:r w:rsidR="00AB3B20">
        <w:rPr>
          <w:rFonts w:ascii="Times New Roman" w:eastAsia="Times New Roman" w:hAnsi="Times New Roman" w:cs="Times New Roman"/>
          <w:color w:val="000000"/>
          <w:sz w:val="24"/>
          <w:szCs w:val="24"/>
          <w:lang w:eastAsia="lt-LT"/>
        </w:rPr>
        <w:t xml:space="preserve">šio </w:t>
      </w:r>
      <w:r w:rsidR="00E9653E">
        <w:rPr>
          <w:rFonts w:ascii="Times New Roman" w:eastAsia="Times New Roman" w:hAnsi="Times New Roman" w:cs="Times New Roman"/>
          <w:color w:val="000000"/>
          <w:sz w:val="24"/>
          <w:szCs w:val="24"/>
          <w:lang w:eastAsia="lt-LT"/>
        </w:rPr>
        <w:t>sprendimo</w:t>
      </w:r>
      <w:r w:rsidRPr="000E5731">
        <w:rPr>
          <w:rFonts w:ascii="Times New Roman" w:eastAsia="Times New Roman" w:hAnsi="Times New Roman" w:cs="Times New Roman"/>
          <w:color w:val="000000"/>
          <w:sz w:val="24"/>
          <w:szCs w:val="24"/>
          <w:lang w:eastAsia="lt-LT"/>
        </w:rPr>
        <w:t xml:space="preserve"> priėmimo</w:t>
      </w:r>
      <w:r w:rsidR="001E2A7F">
        <w:rPr>
          <w:rFonts w:ascii="Times New Roman" w:eastAsia="Times New Roman" w:hAnsi="Times New Roman" w:cs="Times New Roman"/>
          <w:color w:val="000000"/>
          <w:sz w:val="24"/>
          <w:szCs w:val="24"/>
          <w:lang w:eastAsia="lt-LT"/>
        </w:rPr>
        <w:t xml:space="preserve"> dienos</w:t>
      </w:r>
      <w:r w:rsidRPr="000E5731">
        <w:rPr>
          <w:rFonts w:ascii="Times New Roman" w:eastAsia="Times New Roman" w:hAnsi="Times New Roman" w:cs="Times New Roman"/>
          <w:color w:val="000000"/>
          <w:sz w:val="24"/>
          <w:szCs w:val="24"/>
          <w:lang w:eastAsia="lt-LT"/>
        </w:rPr>
        <w:t>.</w:t>
      </w:r>
    </w:p>
    <w:p w14:paraId="6E1DC099" w14:textId="7DD43645" w:rsidR="0046126C" w:rsidRPr="000E5731" w:rsidRDefault="0046126C" w:rsidP="001035CE">
      <w:pPr>
        <w:tabs>
          <w:tab w:val="left" w:pos="993"/>
        </w:tabs>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95652B">
        <w:rPr>
          <w:rFonts w:ascii="Times New Roman" w:eastAsia="Times New Roman" w:hAnsi="Times New Roman" w:cs="Times New Roman"/>
          <w:color w:val="000000"/>
          <w:sz w:val="24"/>
          <w:szCs w:val="24"/>
          <w:lang w:eastAsia="lt-LT"/>
        </w:rPr>
        <w:t>6</w:t>
      </w:r>
      <w:r w:rsidRPr="000E5731">
        <w:rPr>
          <w:rFonts w:ascii="Times New Roman" w:eastAsia="Times New Roman" w:hAnsi="Times New Roman" w:cs="Times New Roman"/>
          <w:color w:val="000000"/>
          <w:sz w:val="24"/>
          <w:szCs w:val="24"/>
          <w:lang w:eastAsia="lt-LT"/>
        </w:rPr>
        <w:t>. Taryba</w:t>
      </w:r>
      <w:r>
        <w:rPr>
          <w:rFonts w:ascii="Times New Roman" w:eastAsia="Calibri" w:hAnsi="Times New Roman" w:cs="Times New Roman"/>
          <w:sz w:val="24"/>
          <w:szCs w:val="24"/>
        </w:rPr>
        <w:t xml:space="preserve"> ir</w:t>
      </w:r>
      <w:r>
        <w:rPr>
          <w:rFonts w:ascii="Times New Roman" w:eastAsia="Times New Roman" w:hAnsi="Times New Roman" w:cs="Times New Roman"/>
          <w:color w:val="000000"/>
          <w:sz w:val="24"/>
          <w:szCs w:val="24"/>
          <w:lang w:eastAsia="lt-LT"/>
        </w:rPr>
        <w:t xml:space="preserve"> </w:t>
      </w:r>
      <w:r w:rsidR="00522E4D">
        <w:rPr>
          <w:rFonts w:ascii="Times New Roman" w:eastAsia="Times New Roman" w:hAnsi="Times New Roman" w:cs="Times New Roman"/>
          <w:color w:val="000000"/>
          <w:sz w:val="24"/>
          <w:szCs w:val="24"/>
          <w:lang w:eastAsia="lt-LT"/>
        </w:rPr>
        <w:t>Tarnyba</w:t>
      </w:r>
      <w:r w:rsidR="0043772D">
        <w:rPr>
          <w:rFonts w:ascii="Times New Roman" w:eastAsia="Times New Roman" w:hAnsi="Times New Roman" w:cs="Times New Roman"/>
          <w:color w:val="000000"/>
          <w:sz w:val="24"/>
          <w:szCs w:val="24"/>
          <w:lang w:eastAsia="lt-LT"/>
        </w:rPr>
        <w:t>,</w:t>
      </w:r>
      <w:r w:rsidRPr="000E5731">
        <w:rPr>
          <w:rFonts w:ascii="Times New Roman" w:eastAsia="Times New Roman" w:hAnsi="Times New Roman" w:cs="Times New Roman"/>
          <w:color w:val="000000"/>
          <w:sz w:val="24"/>
          <w:szCs w:val="24"/>
          <w:lang w:eastAsia="lt-LT"/>
        </w:rPr>
        <w:t xml:space="preserve"> vadovaudam</w:t>
      </w:r>
      <w:r>
        <w:rPr>
          <w:rFonts w:ascii="Times New Roman" w:eastAsia="Times New Roman" w:hAnsi="Times New Roman" w:cs="Times New Roman"/>
          <w:color w:val="000000"/>
          <w:sz w:val="24"/>
          <w:szCs w:val="24"/>
          <w:lang w:eastAsia="lt-LT"/>
        </w:rPr>
        <w:t>osi</w:t>
      </w:r>
      <w:r w:rsidRPr="000E5731">
        <w:rPr>
          <w:rFonts w:ascii="Times New Roman" w:eastAsia="Times New Roman" w:hAnsi="Times New Roman" w:cs="Times New Roman"/>
          <w:color w:val="000000"/>
          <w:sz w:val="24"/>
          <w:szCs w:val="24"/>
          <w:lang w:eastAsia="lt-LT"/>
        </w:rPr>
        <w:t xml:space="preserve"> šio straipsnio nuostatomis, patvirtina </w:t>
      </w:r>
      <w:r w:rsidR="00CC5D20">
        <w:rPr>
          <w:rFonts w:ascii="Times New Roman" w:eastAsia="Times New Roman" w:hAnsi="Times New Roman" w:cs="Times New Roman"/>
          <w:color w:val="000000"/>
          <w:sz w:val="24"/>
          <w:szCs w:val="24"/>
          <w:lang w:eastAsia="lt-LT"/>
        </w:rPr>
        <w:t>baudų</w:t>
      </w:r>
      <w:r w:rsidRPr="000E5731">
        <w:rPr>
          <w:rFonts w:ascii="Times New Roman" w:eastAsia="Times New Roman" w:hAnsi="Times New Roman" w:cs="Times New Roman"/>
          <w:color w:val="000000"/>
          <w:sz w:val="24"/>
          <w:szCs w:val="24"/>
          <w:lang w:eastAsia="lt-LT"/>
        </w:rPr>
        <w:t xml:space="preserve"> skyrimo taisykles.</w:t>
      </w:r>
    </w:p>
    <w:p w14:paraId="393E62AF" w14:textId="5132F412" w:rsidR="00F02898" w:rsidRDefault="0046126C" w:rsidP="001035CE">
      <w:pPr>
        <w:tabs>
          <w:tab w:val="left" w:pos="993"/>
        </w:tabs>
        <w:spacing w:after="0"/>
        <w:ind w:firstLine="709"/>
        <w:jc w:val="both"/>
        <w:rPr>
          <w:rFonts w:ascii="Times New Roman" w:hAnsi="Times New Roman" w:cs="Times New Roman"/>
          <w:b/>
          <w:bCs/>
          <w:sz w:val="24"/>
        </w:rPr>
      </w:pPr>
      <w:r w:rsidRPr="00AD134F">
        <w:rPr>
          <w:rFonts w:ascii="Times New Roman" w:eastAsia="Times New Roman" w:hAnsi="Times New Roman" w:cs="Times New Roman"/>
          <w:color w:val="000000"/>
          <w:sz w:val="24"/>
          <w:szCs w:val="24"/>
          <w:lang w:eastAsia="lt-LT"/>
        </w:rPr>
        <w:t>1</w:t>
      </w:r>
      <w:r w:rsidR="00692EF5">
        <w:rPr>
          <w:rFonts w:ascii="Times New Roman" w:eastAsia="Times New Roman" w:hAnsi="Times New Roman" w:cs="Times New Roman"/>
          <w:color w:val="000000"/>
          <w:sz w:val="24"/>
          <w:szCs w:val="24"/>
          <w:lang w:eastAsia="lt-LT"/>
        </w:rPr>
        <w:t>7</w:t>
      </w:r>
      <w:r w:rsidRPr="00AD134F">
        <w:rPr>
          <w:rFonts w:ascii="Times New Roman" w:eastAsia="Times New Roman" w:hAnsi="Times New Roman" w:cs="Times New Roman"/>
          <w:color w:val="000000"/>
          <w:sz w:val="24"/>
          <w:szCs w:val="24"/>
          <w:lang w:eastAsia="lt-LT"/>
        </w:rPr>
        <w:t xml:space="preserve">. </w:t>
      </w:r>
      <w:r w:rsidRPr="001D1FC4">
        <w:rPr>
          <w:rFonts w:ascii="Times New Roman" w:eastAsia="Calibri" w:hAnsi="Times New Roman" w:cs="Times New Roman"/>
          <w:color w:val="000000"/>
          <w:sz w:val="24"/>
          <w:szCs w:val="24"/>
        </w:rPr>
        <w:t>Lėšos, gautos už šiame straipsnyje nustatyt</w:t>
      </w:r>
      <w:r>
        <w:rPr>
          <w:rFonts w:ascii="Times New Roman" w:eastAsia="Calibri" w:hAnsi="Times New Roman" w:cs="Times New Roman"/>
          <w:color w:val="000000"/>
          <w:sz w:val="24"/>
          <w:szCs w:val="24"/>
        </w:rPr>
        <w:t>us</w:t>
      </w:r>
      <w:r w:rsidRPr="001D1FC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pažeidimus</w:t>
      </w:r>
      <w:r w:rsidR="00D35D1F">
        <w:rPr>
          <w:rFonts w:ascii="Times New Roman" w:eastAsia="Calibri" w:hAnsi="Times New Roman" w:cs="Times New Roman"/>
          <w:color w:val="000000"/>
          <w:sz w:val="24"/>
          <w:szCs w:val="24"/>
        </w:rPr>
        <w:t>,</w:t>
      </w:r>
      <w:r w:rsidRPr="001D1FC4">
        <w:rPr>
          <w:rFonts w:ascii="Times New Roman" w:eastAsia="Calibri" w:hAnsi="Times New Roman" w:cs="Times New Roman"/>
          <w:color w:val="000000"/>
          <w:sz w:val="24"/>
          <w:szCs w:val="24"/>
        </w:rPr>
        <w:t xml:space="preserve"> skiriamos atsinaujinančių energijos išteklių</w:t>
      </w:r>
      <w:r>
        <w:rPr>
          <w:rFonts w:ascii="Times New Roman" w:eastAsia="Calibri" w:hAnsi="Times New Roman" w:cs="Times New Roman"/>
          <w:color w:val="000000"/>
          <w:sz w:val="24"/>
          <w:szCs w:val="24"/>
        </w:rPr>
        <w:t xml:space="preserve"> </w:t>
      </w:r>
      <w:r w:rsidRPr="001D1FC4">
        <w:rPr>
          <w:rFonts w:ascii="Times New Roman" w:eastAsia="Calibri" w:hAnsi="Times New Roman" w:cs="Times New Roman"/>
          <w:color w:val="000000"/>
          <w:sz w:val="24"/>
          <w:szCs w:val="24"/>
        </w:rPr>
        <w:t>transporto sektoriuje</w:t>
      </w:r>
      <w:r>
        <w:rPr>
          <w:rFonts w:ascii="Times New Roman" w:eastAsia="Calibri" w:hAnsi="Times New Roman" w:cs="Times New Roman"/>
          <w:color w:val="000000"/>
          <w:sz w:val="24"/>
          <w:szCs w:val="24"/>
        </w:rPr>
        <w:t xml:space="preserve"> naudojimui skatinti </w:t>
      </w:r>
      <w:r w:rsidR="000D0CB5">
        <w:rPr>
          <w:rFonts w:ascii="Times New Roman" w:eastAsia="Calibri" w:hAnsi="Times New Roman" w:cs="Times New Roman"/>
          <w:color w:val="000000"/>
          <w:sz w:val="24"/>
          <w:szCs w:val="24"/>
        </w:rPr>
        <w:t>per</w:t>
      </w:r>
      <w:r w:rsidR="00D35D1F">
        <w:rPr>
          <w:rFonts w:ascii="Times New Roman" w:eastAsia="Calibri" w:hAnsi="Times New Roman" w:cs="Times New Roman"/>
          <w:color w:val="000000"/>
          <w:sz w:val="24"/>
          <w:szCs w:val="24"/>
        </w:rPr>
        <w:t xml:space="preserve"> </w:t>
      </w:r>
      <w:r w:rsidRPr="001D1FC4">
        <w:rPr>
          <w:rFonts w:ascii="Times New Roman" w:eastAsia="Calibri" w:hAnsi="Times New Roman" w:cs="Times New Roman"/>
          <w:color w:val="000000"/>
          <w:sz w:val="24"/>
          <w:szCs w:val="24"/>
        </w:rPr>
        <w:t>Klimato kaitos programą.</w:t>
      </w:r>
    </w:p>
    <w:p w14:paraId="62051184" w14:textId="77777777" w:rsidR="002F4D24" w:rsidRDefault="002F4D24" w:rsidP="00327D3A">
      <w:pPr>
        <w:spacing w:after="0"/>
        <w:jc w:val="center"/>
        <w:rPr>
          <w:rFonts w:ascii="Times New Roman" w:hAnsi="Times New Roman" w:cs="Times New Roman"/>
          <w:b/>
          <w:bCs/>
          <w:sz w:val="24"/>
        </w:rPr>
      </w:pPr>
    </w:p>
    <w:p w14:paraId="1ACB3237" w14:textId="166DEE19" w:rsidR="005A229D" w:rsidRDefault="00EC5849" w:rsidP="00327D3A">
      <w:pPr>
        <w:spacing w:after="0"/>
        <w:jc w:val="center"/>
        <w:rPr>
          <w:rFonts w:ascii="Times New Roman" w:hAnsi="Times New Roman" w:cs="Times New Roman"/>
          <w:b/>
          <w:bCs/>
          <w:sz w:val="24"/>
        </w:rPr>
      </w:pPr>
      <w:r>
        <w:rPr>
          <w:rFonts w:ascii="Times New Roman" w:hAnsi="Times New Roman" w:cs="Times New Roman"/>
          <w:b/>
          <w:bCs/>
          <w:sz w:val="24"/>
        </w:rPr>
        <w:t xml:space="preserve">DEVINTASIS </w:t>
      </w:r>
      <w:r w:rsidR="005A229D">
        <w:rPr>
          <w:rFonts w:ascii="Times New Roman" w:hAnsi="Times New Roman" w:cs="Times New Roman"/>
          <w:b/>
          <w:bCs/>
          <w:sz w:val="24"/>
        </w:rPr>
        <w:t>SKIRSNIS</w:t>
      </w:r>
    </w:p>
    <w:p w14:paraId="4EB65375" w14:textId="68E0534D" w:rsidR="00327D3A" w:rsidRDefault="00327D3A" w:rsidP="00327D3A">
      <w:pPr>
        <w:spacing w:after="0"/>
        <w:jc w:val="center"/>
        <w:rPr>
          <w:rFonts w:ascii="Times New Roman" w:hAnsi="Times New Roman" w:cs="Times New Roman"/>
          <w:b/>
          <w:bCs/>
          <w:sz w:val="24"/>
        </w:rPr>
      </w:pPr>
      <w:r w:rsidRPr="009E6947">
        <w:rPr>
          <w:rFonts w:ascii="Times New Roman" w:hAnsi="Times New Roman" w:cs="Times New Roman"/>
          <w:b/>
          <w:bCs/>
          <w:sz w:val="24"/>
        </w:rPr>
        <w:t>BAIGIAMOSIOS NUOSTATOS</w:t>
      </w:r>
    </w:p>
    <w:p w14:paraId="00E8A20B" w14:textId="77777777" w:rsidR="00327D3A" w:rsidRDefault="00327D3A" w:rsidP="00327D3A">
      <w:pPr>
        <w:spacing w:after="0"/>
        <w:jc w:val="center"/>
        <w:rPr>
          <w:rFonts w:ascii="Times New Roman" w:hAnsi="Times New Roman" w:cs="Times New Roman"/>
          <w:b/>
          <w:bCs/>
          <w:sz w:val="24"/>
        </w:rPr>
      </w:pPr>
    </w:p>
    <w:p w14:paraId="3F3621EC" w14:textId="1253F1C7" w:rsidR="00327D3A" w:rsidRPr="0041068E" w:rsidRDefault="00EF7159" w:rsidP="001035CE">
      <w:pPr>
        <w:tabs>
          <w:tab w:val="left" w:pos="993"/>
        </w:tabs>
        <w:spacing w:after="0" w:line="240" w:lineRule="auto"/>
        <w:ind w:firstLine="709"/>
        <w:rPr>
          <w:rFonts w:ascii="Times New Roman" w:hAnsi="Times New Roman" w:cs="Times New Roman"/>
          <w:b/>
          <w:sz w:val="24"/>
        </w:rPr>
      </w:pPr>
      <w:r w:rsidRPr="001035CE">
        <w:rPr>
          <w:rFonts w:ascii="Times New Roman" w:hAnsi="Times New Roman" w:cs="Times New Roman"/>
          <w:b/>
          <w:sz w:val="24"/>
        </w:rPr>
        <w:t>3</w:t>
      </w:r>
      <w:r w:rsidR="008876EB">
        <w:rPr>
          <w:rFonts w:ascii="Times New Roman" w:hAnsi="Times New Roman" w:cs="Times New Roman"/>
          <w:b/>
          <w:sz w:val="24"/>
        </w:rPr>
        <w:t>3</w:t>
      </w:r>
      <w:r w:rsidR="00562ACF">
        <w:rPr>
          <w:rFonts w:ascii="Times New Roman" w:hAnsi="Times New Roman" w:cs="Times New Roman"/>
          <w:b/>
          <w:sz w:val="24"/>
        </w:rPr>
        <w:t xml:space="preserve"> </w:t>
      </w:r>
      <w:r w:rsidR="00327D3A" w:rsidRPr="00CB7386">
        <w:rPr>
          <w:rFonts w:ascii="Times New Roman" w:hAnsi="Times New Roman" w:cs="Times New Roman"/>
          <w:b/>
          <w:sz w:val="24"/>
        </w:rPr>
        <w:t>straipsnis.</w:t>
      </w:r>
      <w:r w:rsidR="00327D3A" w:rsidRPr="0041068E">
        <w:rPr>
          <w:rFonts w:ascii="Times New Roman" w:hAnsi="Times New Roman" w:cs="Times New Roman"/>
          <w:b/>
          <w:sz w:val="24"/>
        </w:rPr>
        <w:t xml:space="preserve"> Ataskaitų teikimas</w:t>
      </w:r>
    </w:p>
    <w:p w14:paraId="708595A0" w14:textId="502064AB" w:rsidR="0041068E" w:rsidRDefault="0041068E" w:rsidP="00C16962">
      <w:pPr>
        <w:pStyle w:val="ListParagraph"/>
        <w:numPr>
          <w:ilvl w:val="3"/>
          <w:numId w:val="1"/>
        </w:numPr>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41068E">
        <w:rPr>
          <w:rFonts w:ascii="Times New Roman" w:hAnsi="Times New Roman" w:cs="Times New Roman"/>
          <w:sz w:val="24"/>
          <w:szCs w:val="24"/>
        </w:rPr>
        <w:t xml:space="preserve">Susisiekimo ministerija </w:t>
      </w:r>
      <w:r w:rsidR="00C16962">
        <w:rPr>
          <w:rFonts w:ascii="Times New Roman" w:hAnsi="Times New Roman" w:cs="Times New Roman"/>
          <w:sz w:val="24"/>
          <w:szCs w:val="24"/>
        </w:rPr>
        <w:t xml:space="preserve">Vyriausybės nustatyta tvarka </w:t>
      </w:r>
      <w:r w:rsidRPr="0041068E">
        <w:rPr>
          <w:rFonts w:ascii="Times New Roman" w:hAnsi="Times New Roman" w:cs="Times New Roman"/>
          <w:sz w:val="24"/>
          <w:szCs w:val="24"/>
        </w:rPr>
        <w:t xml:space="preserve">Europos Komisijai kas trejus metus teikia ataskaitą apie priemones, kurių imtasi Lietuvoje siekiant </w:t>
      </w:r>
      <w:r w:rsidR="0008026B">
        <w:rPr>
          <w:rFonts w:ascii="Times New Roman" w:hAnsi="Times New Roman" w:cs="Times New Roman"/>
          <w:sz w:val="24"/>
          <w:szCs w:val="24"/>
        </w:rPr>
        <w:t>užtikrinti</w:t>
      </w:r>
      <w:r w:rsidR="0008026B" w:rsidRPr="0041068E">
        <w:rPr>
          <w:rFonts w:ascii="Times New Roman" w:hAnsi="Times New Roman" w:cs="Times New Roman"/>
          <w:sz w:val="24"/>
          <w:szCs w:val="24"/>
        </w:rPr>
        <w:t xml:space="preserve"> </w:t>
      </w:r>
      <w:r w:rsidRPr="0041068E">
        <w:rPr>
          <w:rFonts w:ascii="Times New Roman" w:hAnsi="Times New Roman" w:cs="Times New Roman"/>
          <w:sz w:val="24"/>
          <w:szCs w:val="24"/>
        </w:rPr>
        <w:t xml:space="preserve">alternatyviųjų degalų infrastruktūros </w:t>
      </w:r>
      <w:r w:rsidR="0008026B">
        <w:rPr>
          <w:rFonts w:ascii="Times New Roman" w:hAnsi="Times New Roman" w:cs="Times New Roman"/>
          <w:sz w:val="24"/>
          <w:szCs w:val="24"/>
        </w:rPr>
        <w:t>plėtrą.</w:t>
      </w:r>
    </w:p>
    <w:p w14:paraId="509A6BAB" w14:textId="225210F9" w:rsidR="00A100C6" w:rsidRPr="004555B5" w:rsidRDefault="000A3C74" w:rsidP="000D4FC5">
      <w:pPr>
        <w:pStyle w:val="ListParagraph"/>
        <w:numPr>
          <w:ilvl w:val="3"/>
          <w:numId w:val="1"/>
        </w:numPr>
        <w:tabs>
          <w:tab w:val="left" w:pos="993"/>
          <w:tab w:val="left" w:pos="1560"/>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Vyriausybės nustatytoje tvarkoje nurodomi subjektai</w:t>
      </w:r>
      <w:r w:rsidR="00BF19A2">
        <w:rPr>
          <w:rFonts w:ascii="Times New Roman" w:hAnsi="Times New Roman" w:cs="Times New Roman"/>
          <w:sz w:val="24"/>
          <w:szCs w:val="24"/>
        </w:rPr>
        <w:t>,</w:t>
      </w:r>
      <w:r>
        <w:rPr>
          <w:rFonts w:ascii="Times New Roman" w:hAnsi="Times New Roman" w:cs="Times New Roman"/>
          <w:sz w:val="24"/>
          <w:szCs w:val="24"/>
        </w:rPr>
        <w:t xml:space="preserve"> turintys pareigą </w:t>
      </w:r>
      <w:r w:rsidR="004555B5">
        <w:rPr>
          <w:rFonts w:ascii="Times New Roman" w:hAnsi="Times New Roman" w:cs="Times New Roman"/>
          <w:sz w:val="24"/>
          <w:szCs w:val="24"/>
        </w:rPr>
        <w:t>teikti informaciją</w:t>
      </w:r>
      <w:r w:rsidR="00BF19A2">
        <w:rPr>
          <w:rFonts w:ascii="Times New Roman" w:hAnsi="Times New Roman" w:cs="Times New Roman"/>
          <w:sz w:val="24"/>
          <w:szCs w:val="24"/>
        </w:rPr>
        <w:t>,</w:t>
      </w:r>
      <w:r w:rsidR="004555B5">
        <w:rPr>
          <w:rFonts w:ascii="Times New Roman" w:hAnsi="Times New Roman" w:cs="Times New Roman"/>
          <w:sz w:val="24"/>
          <w:szCs w:val="24"/>
        </w:rPr>
        <w:t xml:space="preserve"> reikalingą </w:t>
      </w:r>
      <w:r w:rsidR="004555B5" w:rsidRPr="0041068E">
        <w:rPr>
          <w:rFonts w:ascii="Times New Roman" w:hAnsi="Times New Roman" w:cs="Times New Roman"/>
          <w:sz w:val="24"/>
          <w:szCs w:val="24"/>
        </w:rPr>
        <w:t xml:space="preserve">šio straipsnio 1 </w:t>
      </w:r>
      <w:r w:rsidR="00A177A7">
        <w:rPr>
          <w:rFonts w:ascii="Times New Roman" w:hAnsi="Times New Roman" w:cs="Times New Roman"/>
          <w:sz w:val="24"/>
          <w:szCs w:val="24"/>
        </w:rPr>
        <w:t xml:space="preserve">dalyje </w:t>
      </w:r>
      <w:r w:rsidR="004555B5" w:rsidRPr="0041068E">
        <w:rPr>
          <w:rFonts w:ascii="Times New Roman" w:hAnsi="Times New Roman" w:cs="Times New Roman"/>
          <w:sz w:val="24"/>
          <w:szCs w:val="24"/>
        </w:rPr>
        <w:t>nurodytai ataskaitai parengti.</w:t>
      </w:r>
    </w:p>
    <w:p w14:paraId="4B8D8746" w14:textId="0D53310B" w:rsidR="004E7876" w:rsidRPr="009926E5" w:rsidRDefault="00327D3A" w:rsidP="004E7876">
      <w:pPr>
        <w:pStyle w:val="ListParagraph"/>
        <w:numPr>
          <w:ilvl w:val="3"/>
          <w:numId w:val="1"/>
        </w:numPr>
        <w:tabs>
          <w:tab w:val="left" w:pos="993"/>
        </w:tabs>
        <w:ind w:left="0" w:firstLine="709"/>
        <w:jc w:val="both"/>
        <w:rPr>
          <w:rFonts w:ascii="Times New Roman" w:hAnsi="Times New Roman" w:cs="Times New Roman"/>
          <w:sz w:val="24"/>
          <w:szCs w:val="24"/>
        </w:rPr>
      </w:pPr>
      <w:r w:rsidRPr="0041068E">
        <w:rPr>
          <w:rFonts w:ascii="Times New Roman" w:hAnsi="Times New Roman" w:cs="Times New Roman"/>
          <w:sz w:val="24"/>
          <w:szCs w:val="24"/>
        </w:rPr>
        <w:t xml:space="preserve">Ataskaitas apie </w:t>
      </w:r>
      <w:r w:rsidR="00D35D1F" w:rsidRPr="0041068E">
        <w:rPr>
          <w:rFonts w:ascii="Times New Roman" w:hAnsi="Times New Roman" w:cs="Times New Roman"/>
          <w:sz w:val="24"/>
          <w:szCs w:val="24"/>
        </w:rPr>
        <w:t>vieš</w:t>
      </w:r>
      <w:r w:rsidR="00D35D1F">
        <w:rPr>
          <w:rFonts w:ascii="Times New Roman" w:hAnsi="Times New Roman" w:cs="Times New Roman"/>
          <w:sz w:val="24"/>
          <w:szCs w:val="24"/>
        </w:rPr>
        <w:t>ųjų</w:t>
      </w:r>
      <w:r w:rsidR="00D35D1F" w:rsidRPr="0041068E">
        <w:rPr>
          <w:rFonts w:ascii="Times New Roman" w:hAnsi="Times New Roman" w:cs="Times New Roman"/>
          <w:sz w:val="24"/>
          <w:szCs w:val="24"/>
        </w:rPr>
        <w:t xml:space="preserve"> pirkim</w:t>
      </w:r>
      <w:r w:rsidR="00D35D1F">
        <w:rPr>
          <w:rFonts w:ascii="Times New Roman" w:hAnsi="Times New Roman" w:cs="Times New Roman"/>
          <w:sz w:val="24"/>
          <w:szCs w:val="24"/>
        </w:rPr>
        <w:t>ų</w:t>
      </w:r>
      <w:r w:rsidR="00D35D1F" w:rsidRPr="0041068E">
        <w:rPr>
          <w:rFonts w:ascii="Times New Roman" w:hAnsi="Times New Roman" w:cs="Times New Roman"/>
          <w:sz w:val="24"/>
          <w:szCs w:val="24"/>
        </w:rPr>
        <w:t xml:space="preserve"> reikalavimų </w:t>
      </w:r>
      <w:r w:rsidRPr="0041068E">
        <w:rPr>
          <w:rFonts w:ascii="Times New Roman" w:hAnsi="Times New Roman" w:cs="Times New Roman"/>
          <w:sz w:val="24"/>
          <w:szCs w:val="24"/>
        </w:rPr>
        <w:t xml:space="preserve">įgyvendinimą </w:t>
      </w:r>
      <w:r w:rsidR="008936D0" w:rsidRPr="0041068E">
        <w:rPr>
          <w:rFonts w:ascii="Times New Roman" w:hAnsi="Times New Roman" w:cs="Times New Roman"/>
          <w:sz w:val="24"/>
          <w:szCs w:val="24"/>
        </w:rPr>
        <w:t xml:space="preserve">kas trejus metus, pradedant </w:t>
      </w:r>
      <w:r w:rsidR="00B81E5C">
        <w:rPr>
          <w:rFonts w:ascii="Times New Roman" w:hAnsi="Times New Roman" w:cs="Times New Roman"/>
          <w:sz w:val="24"/>
          <w:szCs w:val="24"/>
        </w:rPr>
        <w:br/>
      </w:r>
      <w:r w:rsidR="008936D0" w:rsidRPr="0041068E">
        <w:rPr>
          <w:rFonts w:ascii="Times New Roman" w:hAnsi="Times New Roman" w:cs="Times New Roman"/>
          <w:sz w:val="24"/>
          <w:szCs w:val="24"/>
        </w:rPr>
        <w:t>2026 m. balandžio 18 d.</w:t>
      </w:r>
      <w:r w:rsidR="00D35D1F">
        <w:rPr>
          <w:rFonts w:ascii="Times New Roman" w:hAnsi="Times New Roman" w:cs="Times New Roman"/>
          <w:sz w:val="24"/>
          <w:szCs w:val="24"/>
        </w:rPr>
        <w:t>,</w:t>
      </w:r>
      <w:r w:rsidR="008936D0" w:rsidRPr="0041068E">
        <w:rPr>
          <w:rFonts w:ascii="Times New Roman" w:hAnsi="Times New Roman" w:cs="Times New Roman"/>
          <w:sz w:val="24"/>
          <w:szCs w:val="24"/>
        </w:rPr>
        <w:t xml:space="preserve"> </w:t>
      </w:r>
      <w:r w:rsidR="004E7876" w:rsidRPr="00207313">
        <w:rPr>
          <w:rFonts w:ascii="Times New Roman" w:hAnsi="Times New Roman" w:cs="Times New Roman"/>
          <w:sz w:val="24"/>
          <w:szCs w:val="24"/>
        </w:rPr>
        <w:t xml:space="preserve">vadovaujantis </w:t>
      </w:r>
      <w:r w:rsidR="00DC6719">
        <w:rPr>
          <w:rFonts w:ascii="Times New Roman" w:hAnsi="Times New Roman" w:cs="Times New Roman"/>
          <w:sz w:val="24"/>
          <w:szCs w:val="24"/>
        </w:rPr>
        <w:t>D</w:t>
      </w:r>
      <w:r w:rsidR="004E7876" w:rsidRPr="00207313">
        <w:rPr>
          <w:rFonts w:ascii="Times New Roman" w:hAnsi="Times New Roman" w:cs="Times New Roman"/>
          <w:sz w:val="24"/>
          <w:szCs w:val="24"/>
        </w:rPr>
        <w:t xml:space="preserve">irektyvos (ES) 2019/1161 10 straipsnio 2 dalies nuostatomis, </w:t>
      </w:r>
      <w:r w:rsidRPr="004E7876">
        <w:rPr>
          <w:rFonts w:ascii="Times New Roman" w:hAnsi="Times New Roman" w:cs="Times New Roman"/>
          <w:sz w:val="24"/>
          <w:szCs w:val="24"/>
        </w:rPr>
        <w:t>Europos</w:t>
      </w:r>
      <w:r w:rsidR="004E7876">
        <w:rPr>
          <w:rFonts w:ascii="Times New Roman" w:hAnsi="Times New Roman" w:cs="Times New Roman"/>
          <w:sz w:val="24"/>
          <w:szCs w:val="24"/>
        </w:rPr>
        <w:t xml:space="preserve"> </w:t>
      </w:r>
      <w:r w:rsidRPr="0041068E">
        <w:rPr>
          <w:rFonts w:ascii="Times New Roman" w:hAnsi="Times New Roman" w:cs="Times New Roman"/>
          <w:sz w:val="24"/>
          <w:szCs w:val="24"/>
        </w:rPr>
        <w:t>Komisijai teikia Viešųjų pirkimų tarnyba</w:t>
      </w:r>
      <w:r w:rsidR="004E7876" w:rsidRPr="00207313">
        <w:rPr>
          <w:rFonts w:ascii="Times New Roman" w:hAnsi="Times New Roman" w:cs="Times New Roman"/>
          <w:sz w:val="24"/>
          <w:szCs w:val="24"/>
        </w:rPr>
        <w:t>.</w:t>
      </w:r>
    </w:p>
    <w:p w14:paraId="18EBAA3B" w14:textId="4B8D2A11" w:rsidR="00327D3A" w:rsidRPr="002475D6" w:rsidRDefault="00327D3A" w:rsidP="001B37D5">
      <w:pPr>
        <w:pStyle w:val="ListParagraph"/>
        <w:tabs>
          <w:tab w:val="left" w:pos="993"/>
        </w:tabs>
        <w:ind w:left="709"/>
        <w:jc w:val="both"/>
      </w:pPr>
    </w:p>
    <w:p w14:paraId="0968088B" w14:textId="5E94B6BA" w:rsidR="00327D3A" w:rsidRPr="00CA0261" w:rsidRDefault="00327D3A" w:rsidP="00BC12A2">
      <w:pPr>
        <w:pStyle w:val="ListParagraph"/>
        <w:numPr>
          <w:ilvl w:val="0"/>
          <w:numId w:val="44"/>
        </w:numPr>
        <w:tabs>
          <w:tab w:val="left" w:pos="993"/>
          <w:tab w:val="left" w:pos="1560"/>
        </w:tabs>
        <w:spacing w:after="0"/>
        <w:ind w:hanging="2122"/>
        <w:jc w:val="both"/>
        <w:rPr>
          <w:rFonts w:ascii="Times New Roman" w:hAnsi="Times New Roman" w:cs="Times New Roman"/>
          <w:b/>
          <w:sz w:val="24"/>
          <w:szCs w:val="24"/>
        </w:rPr>
      </w:pPr>
      <w:r w:rsidRPr="00682599">
        <w:rPr>
          <w:rFonts w:ascii="Times New Roman" w:hAnsi="Times New Roman" w:cs="Times New Roman"/>
          <w:b/>
          <w:sz w:val="24"/>
          <w:szCs w:val="24"/>
        </w:rPr>
        <w:t xml:space="preserve">straipsnis. Įstatymo </w:t>
      </w:r>
      <w:r w:rsidR="00831511" w:rsidRPr="00BB6DC5">
        <w:rPr>
          <w:rFonts w:ascii="Times New Roman" w:hAnsi="Times New Roman" w:cs="Times New Roman"/>
          <w:b/>
          <w:sz w:val="24"/>
          <w:szCs w:val="24"/>
        </w:rPr>
        <w:t>įsigaliojim</w:t>
      </w:r>
      <w:r w:rsidR="00831511" w:rsidRPr="003B099D">
        <w:rPr>
          <w:rFonts w:ascii="Times New Roman" w:hAnsi="Times New Roman" w:cs="Times New Roman"/>
          <w:b/>
          <w:sz w:val="24"/>
          <w:szCs w:val="24"/>
        </w:rPr>
        <w:t>as</w:t>
      </w:r>
      <w:r w:rsidR="00C26D5B" w:rsidRPr="00A25DE8">
        <w:rPr>
          <w:rFonts w:ascii="Times New Roman" w:hAnsi="Times New Roman" w:cs="Times New Roman"/>
          <w:b/>
          <w:sz w:val="24"/>
          <w:szCs w:val="24"/>
        </w:rPr>
        <w:t>, taikymas</w:t>
      </w:r>
      <w:r w:rsidR="00831511" w:rsidRPr="00A25DE8">
        <w:rPr>
          <w:rFonts w:ascii="Times New Roman" w:hAnsi="Times New Roman" w:cs="Times New Roman"/>
          <w:b/>
          <w:sz w:val="24"/>
          <w:szCs w:val="24"/>
        </w:rPr>
        <w:t xml:space="preserve"> ir </w:t>
      </w:r>
      <w:r w:rsidR="009B3520" w:rsidRPr="005F3D5D">
        <w:rPr>
          <w:rFonts w:ascii="Times New Roman" w:hAnsi="Times New Roman" w:cs="Times New Roman"/>
          <w:b/>
          <w:sz w:val="24"/>
          <w:szCs w:val="24"/>
        </w:rPr>
        <w:t>įgyvendinimas</w:t>
      </w:r>
    </w:p>
    <w:p w14:paraId="779A786B" w14:textId="16078DB3" w:rsidR="00831511" w:rsidRPr="0041068E" w:rsidRDefault="00831511" w:rsidP="00BC12A2">
      <w:pPr>
        <w:pStyle w:val="ListParagraph"/>
        <w:numPr>
          <w:ilvl w:val="3"/>
          <w:numId w:val="40"/>
        </w:numPr>
        <w:tabs>
          <w:tab w:val="left" w:pos="993"/>
          <w:tab w:val="left" w:pos="1560"/>
        </w:tabs>
        <w:spacing w:after="0" w:line="240" w:lineRule="auto"/>
        <w:ind w:left="0" w:firstLine="709"/>
        <w:contextualSpacing w:val="0"/>
        <w:jc w:val="both"/>
        <w:rPr>
          <w:rFonts w:ascii="Times New Roman" w:hAnsi="Times New Roman" w:cs="Times New Roman"/>
          <w:sz w:val="24"/>
          <w:szCs w:val="24"/>
        </w:rPr>
      </w:pPr>
      <w:r w:rsidRPr="0041068E">
        <w:rPr>
          <w:rFonts w:ascii="Times New Roman" w:hAnsi="Times New Roman" w:cs="Times New Roman"/>
          <w:sz w:val="24"/>
          <w:szCs w:val="24"/>
        </w:rPr>
        <w:t xml:space="preserve">Šis įstatymas, išskyrus šio įstatymo </w:t>
      </w:r>
      <w:r w:rsidR="001F6357">
        <w:rPr>
          <w:rFonts w:ascii="Times New Roman" w:hAnsi="Times New Roman" w:cs="Times New Roman"/>
          <w:sz w:val="24"/>
          <w:szCs w:val="24"/>
        </w:rPr>
        <w:t>30</w:t>
      </w:r>
      <w:r w:rsidR="003B4264">
        <w:rPr>
          <w:rFonts w:ascii="Times New Roman" w:hAnsi="Times New Roman" w:cs="Times New Roman"/>
          <w:sz w:val="24"/>
          <w:szCs w:val="24"/>
        </w:rPr>
        <w:t xml:space="preserve"> straipsnį,</w:t>
      </w:r>
      <w:r w:rsidR="00CC05F8">
        <w:rPr>
          <w:rFonts w:ascii="Times New Roman" w:hAnsi="Times New Roman" w:cs="Times New Roman"/>
          <w:sz w:val="24"/>
          <w:szCs w:val="24"/>
        </w:rPr>
        <w:t xml:space="preserve"> </w:t>
      </w:r>
      <w:r w:rsidRPr="0041068E">
        <w:rPr>
          <w:rFonts w:ascii="Times New Roman" w:hAnsi="Times New Roman" w:cs="Times New Roman"/>
          <w:sz w:val="24"/>
          <w:szCs w:val="24"/>
        </w:rPr>
        <w:t xml:space="preserve">įsigalioja 2021 m. </w:t>
      </w:r>
      <w:r w:rsidR="00820021">
        <w:rPr>
          <w:rFonts w:ascii="Times New Roman" w:hAnsi="Times New Roman" w:cs="Times New Roman"/>
          <w:sz w:val="24"/>
          <w:szCs w:val="24"/>
        </w:rPr>
        <w:t>liepos</w:t>
      </w:r>
      <w:r w:rsidR="00820021" w:rsidRPr="0041068E">
        <w:rPr>
          <w:rFonts w:ascii="Times New Roman" w:hAnsi="Times New Roman" w:cs="Times New Roman"/>
          <w:sz w:val="24"/>
          <w:szCs w:val="24"/>
        </w:rPr>
        <w:t xml:space="preserve"> </w:t>
      </w:r>
      <w:r w:rsidR="00820021">
        <w:rPr>
          <w:rFonts w:ascii="Times New Roman" w:hAnsi="Times New Roman" w:cs="Times New Roman"/>
          <w:sz w:val="24"/>
          <w:szCs w:val="24"/>
        </w:rPr>
        <w:t>1</w:t>
      </w:r>
      <w:r w:rsidRPr="0041068E">
        <w:rPr>
          <w:rFonts w:ascii="Times New Roman" w:hAnsi="Times New Roman" w:cs="Times New Roman"/>
          <w:sz w:val="24"/>
          <w:szCs w:val="24"/>
        </w:rPr>
        <w:t xml:space="preserve"> d.</w:t>
      </w:r>
    </w:p>
    <w:p w14:paraId="04912CF7" w14:textId="3AD3D3B2" w:rsidR="003B4264" w:rsidRDefault="003B4264" w:rsidP="00BC12A2">
      <w:pPr>
        <w:pStyle w:val="ListParagraph"/>
        <w:numPr>
          <w:ilvl w:val="3"/>
          <w:numId w:val="40"/>
        </w:numPr>
        <w:tabs>
          <w:tab w:val="left" w:pos="993"/>
          <w:tab w:val="left" w:pos="1560"/>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Šio įstatymo </w:t>
      </w:r>
      <w:r w:rsidR="001F6357">
        <w:rPr>
          <w:rFonts w:ascii="Times New Roman" w:hAnsi="Times New Roman" w:cs="Times New Roman"/>
          <w:sz w:val="24"/>
          <w:szCs w:val="24"/>
        </w:rPr>
        <w:t>30</w:t>
      </w:r>
      <w:r>
        <w:rPr>
          <w:rFonts w:ascii="Times New Roman" w:hAnsi="Times New Roman" w:cs="Times New Roman"/>
          <w:sz w:val="24"/>
          <w:szCs w:val="24"/>
        </w:rPr>
        <w:t xml:space="preserve"> straipsnis įsigalioja </w:t>
      </w:r>
      <w:r w:rsidR="00556B67">
        <w:rPr>
          <w:rFonts w:ascii="Times New Roman" w:hAnsi="Times New Roman" w:cs="Times New Roman"/>
          <w:sz w:val="24"/>
          <w:szCs w:val="24"/>
        </w:rPr>
        <w:t xml:space="preserve">2022 m. sausio 1 d. </w:t>
      </w:r>
    </w:p>
    <w:p w14:paraId="0861DFCA" w14:textId="7A3D867B" w:rsidR="005E28D9" w:rsidRDefault="00A13691" w:rsidP="00BC12A2">
      <w:pPr>
        <w:pStyle w:val="ListParagraph"/>
        <w:numPr>
          <w:ilvl w:val="3"/>
          <w:numId w:val="40"/>
        </w:numPr>
        <w:tabs>
          <w:tab w:val="left" w:pos="993"/>
        </w:tabs>
        <w:ind w:left="0" w:firstLine="709"/>
        <w:jc w:val="both"/>
        <w:rPr>
          <w:rFonts w:eastAsia="Times New Roman"/>
          <w:color w:val="000000"/>
          <w:lang w:eastAsia="lt-LT"/>
        </w:rPr>
      </w:pPr>
      <w:r w:rsidRPr="001035CE">
        <w:rPr>
          <w:rFonts w:ascii="Times New Roman" w:hAnsi="Times New Roman" w:cs="Times New Roman"/>
          <w:sz w:val="24"/>
          <w:szCs w:val="24"/>
        </w:rPr>
        <w:t xml:space="preserve">Šio įstatymo </w:t>
      </w:r>
      <w:r w:rsidR="001F6357">
        <w:rPr>
          <w:rFonts w:ascii="Times New Roman" w:hAnsi="Times New Roman" w:cs="Times New Roman"/>
          <w:sz w:val="24"/>
          <w:szCs w:val="24"/>
        </w:rPr>
        <w:t>20</w:t>
      </w:r>
      <w:r w:rsidRPr="001035CE">
        <w:rPr>
          <w:rFonts w:ascii="Times New Roman" w:hAnsi="Times New Roman" w:cs="Times New Roman"/>
          <w:sz w:val="24"/>
          <w:szCs w:val="24"/>
        </w:rPr>
        <w:t xml:space="preserve"> straipsnio 1 dalis </w:t>
      </w:r>
      <w:r w:rsidR="001D3158" w:rsidRPr="001035CE">
        <w:rPr>
          <w:rFonts w:ascii="Times New Roman" w:hAnsi="Times New Roman" w:cs="Times New Roman"/>
          <w:sz w:val="24"/>
          <w:szCs w:val="24"/>
        </w:rPr>
        <w:t xml:space="preserve">taikoma nuo 2022 m. sausio 1 d., o </w:t>
      </w:r>
      <w:r w:rsidRPr="001035CE">
        <w:rPr>
          <w:rFonts w:ascii="Times New Roman" w:hAnsi="Times New Roman" w:cs="Times New Roman"/>
          <w:sz w:val="24"/>
          <w:szCs w:val="24"/>
        </w:rPr>
        <w:t>p</w:t>
      </w:r>
      <w:r w:rsidR="00A77F75" w:rsidRPr="001035CE">
        <w:rPr>
          <w:rFonts w:ascii="Times New Roman" w:hAnsi="Times New Roman" w:cs="Times New Roman"/>
          <w:sz w:val="24"/>
          <w:szCs w:val="24"/>
        </w:rPr>
        <w:t>irmą kartą nuo įstatymo įsigaliojimo</w:t>
      </w:r>
      <w:r w:rsidRPr="001035CE">
        <w:rPr>
          <w:rFonts w:ascii="Times New Roman" w:hAnsi="Times New Roman" w:cs="Times New Roman"/>
          <w:sz w:val="24"/>
          <w:szCs w:val="24"/>
        </w:rPr>
        <w:t xml:space="preserve"> </w:t>
      </w:r>
      <w:r w:rsidR="00235AA2" w:rsidRPr="001035CE">
        <w:rPr>
          <w:rFonts w:ascii="Times New Roman" w:hAnsi="Times New Roman" w:cs="Times New Roman"/>
          <w:sz w:val="24"/>
          <w:szCs w:val="24"/>
        </w:rPr>
        <w:t xml:space="preserve">iki 2022 m. sausio 1 d. </w:t>
      </w:r>
      <w:r w:rsidR="00A66F8B" w:rsidRPr="001035CE">
        <w:rPr>
          <w:rFonts w:ascii="Times New Roman" w:hAnsi="Times New Roman" w:cs="Times New Roman"/>
          <w:sz w:val="24"/>
          <w:szCs w:val="24"/>
        </w:rPr>
        <w:t>riba</w:t>
      </w:r>
      <w:r w:rsidR="00C86250" w:rsidRPr="001035CE">
        <w:rPr>
          <w:rFonts w:ascii="Times New Roman" w:hAnsi="Times New Roman" w:cs="Times New Roman"/>
          <w:sz w:val="24"/>
          <w:szCs w:val="24"/>
        </w:rPr>
        <w:t>,</w:t>
      </w:r>
      <w:r w:rsidR="00A66F8B" w:rsidRPr="001035CE">
        <w:rPr>
          <w:rFonts w:ascii="Times New Roman" w:hAnsi="Times New Roman" w:cs="Times New Roman"/>
          <w:sz w:val="24"/>
          <w:szCs w:val="24"/>
        </w:rPr>
        <w:t xml:space="preserve"> nustatyta šio įstatymo </w:t>
      </w:r>
      <w:r w:rsidR="001F6357">
        <w:rPr>
          <w:rFonts w:ascii="Times New Roman" w:hAnsi="Times New Roman" w:cs="Times New Roman"/>
          <w:sz w:val="24"/>
          <w:szCs w:val="24"/>
        </w:rPr>
        <w:t>20</w:t>
      </w:r>
      <w:r w:rsidRPr="001035CE">
        <w:rPr>
          <w:rFonts w:ascii="Times New Roman" w:hAnsi="Times New Roman" w:cs="Times New Roman"/>
          <w:sz w:val="24"/>
          <w:szCs w:val="24"/>
        </w:rPr>
        <w:t xml:space="preserve"> str</w:t>
      </w:r>
      <w:r w:rsidR="00235AA2" w:rsidRPr="001035CE">
        <w:rPr>
          <w:rFonts w:ascii="Times New Roman" w:hAnsi="Times New Roman" w:cs="Times New Roman"/>
          <w:sz w:val="24"/>
          <w:szCs w:val="24"/>
        </w:rPr>
        <w:t>aipsnio</w:t>
      </w:r>
      <w:r w:rsidRPr="001035CE">
        <w:rPr>
          <w:rFonts w:ascii="Times New Roman" w:hAnsi="Times New Roman" w:cs="Times New Roman"/>
          <w:sz w:val="24"/>
          <w:szCs w:val="24"/>
        </w:rPr>
        <w:t xml:space="preserve"> 1 d</w:t>
      </w:r>
      <w:r w:rsidR="00235AA2" w:rsidRPr="001035CE">
        <w:rPr>
          <w:rFonts w:ascii="Times New Roman" w:hAnsi="Times New Roman" w:cs="Times New Roman"/>
          <w:sz w:val="24"/>
          <w:szCs w:val="24"/>
        </w:rPr>
        <w:t>alyje</w:t>
      </w:r>
      <w:r w:rsidR="00C86250" w:rsidRPr="001035CE">
        <w:rPr>
          <w:rFonts w:ascii="Times New Roman" w:hAnsi="Times New Roman" w:cs="Times New Roman"/>
          <w:sz w:val="24"/>
          <w:szCs w:val="24"/>
        </w:rPr>
        <w:t>,</w:t>
      </w:r>
      <w:r w:rsidR="00235AA2" w:rsidRPr="001035CE">
        <w:rPr>
          <w:rFonts w:ascii="Times New Roman" w:hAnsi="Times New Roman" w:cs="Times New Roman"/>
          <w:sz w:val="24"/>
          <w:szCs w:val="24"/>
        </w:rPr>
        <w:t xml:space="preserve"> turi būti ne didesnė</w:t>
      </w:r>
      <w:r w:rsidR="00F81023" w:rsidRPr="001035CE">
        <w:rPr>
          <w:rFonts w:ascii="Times New Roman" w:hAnsi="Times New Roman" w:cs="Times New Roman"/>
          <w:sz w:val="24"/>
          <w:szCs w:val="24"/>
        </w:rPr>
        <w:t xml:space="preserve"> </w:t>
      </w:r>
      <w:r w:rsidR="00235AA2" w:rsidRPr="001035CE">
        <w:rPr>
          <w:rFonts w:ascii="Times New Roman" w:hAnsi="Times New Roman" w:cs="Times New Roman"/>
          <w:sz w:val="24"/>
          <w:szCs w:val="24"/>
        </w:rPr>
        <w:t xml:space="preserve"> kaip</w:t>
      </w:r>
      <w:r w:rsidRPr="001035CE">
        <w:rPr>
          <w:rFonts w:ascii="Times New Roman" w:hAnsi="Times New Roman" w:cs="Times New Roman"/>
          <w:sz w:val="24"/>
          <w:szCs w:val="24"/>
        </w:rPr>
        <w:t xml:space="preserve"> 6,2</w:t>
      </w:r>
      <w:r w:rsidR="001D3158" w:rsidRPr="001035CE">
        <w:rPr>
          <w:rFonts w:ascii="Times New Roman" w:hAnsi="Times New Roman" w:cs="Times New Roman"/>
          <w:sz w:val="24"/>
          <w:szCs w:val="24"/>
        </w:rPr>
        <w:t xml:space="preserve"> procentinio punkto</w:t>
      </w:r>
      <w:r w:rsidR="00235AA2" w:rsidRPr="001035CE">
        <w:rPr>
          <w:rFonts w:ascii="Times New Roman" w:hAnsi="Times New Roman" w:cs="Times New Roman"/>
          <w:sz w:val="24"/>
          <w:szCs w:val="24"/>
        </w:rPr>
        <w:t>.</w:t>
      </w:r>
    </w:p>
    <w:p w14:paraId="1EC67CED" w14:textId="592A5498" w:rsidR="006169B2" w:rsidRPr="001035CE" w:rsidRDefault="00404571" w:rsidP="00BC12A2">
      <w:pPr>
        <w:pStyle w:val="ListParagraph"/>
        <w:numPr>
          <w:ilvl w:val="3"/>
          <w:numId w:val="40"/>
        </w:numPr>
        <w:tabs>
          <w:tab w:val="left" w:pos="993"/>
        </w:tabs>
        <w:ind w:left="0"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Nustatant</w:t>
      </w:r>
      <w:r w:rsidR="00801577" w:rsidRPr="00801577">
        <w:rPr>
          <w:rFonts w:ascii="Times New Roman" w:eastAsia="Times New Roman" w:hAnsi="Times New Roman" w:cs="Times New Roman"/>
          <w:color w:val="000000"/>
          <w:sz w:val="24"/>
          <w:szCs w:val="24"/>
          <w:lang w:eastAsia="lt-LT"/>
        </w:rPr>
        <w:t xml:space="preserve"> atitinkamais kalendoriniais metais Lietuvos Respublikoje sunaudotus biodegalų </w:t>
      </w:r>
      <w:r w:rsidR="00B2219D">
        <w:rPr>
          <w:rFonts w:ascii="Times New Roman" w:eastAsia="Times New Roman" w:hAnsi="Times New Roman" w:cs="Times New Roman"/>
          <w:color w:val="000000"/>
          <w:sz w:val="24"/>
          <w:szCs w:val="24"/>
          <w:lang w:eastAsia="lt-LT"/>
        </w:rPr>
        <w:t xml:space="preserve">ir degalų </w:t>
      </w:r>
      <w:r w:rsidR="00801577" w:rsidRPr="00801577">
        <w:rPr>
          <w:rFonts w:ascii="Times New Roman" w:eastAsia="Times New Roman" w:hAnsi="Times New Roman" w:cs="Times New Roman"/>
          <w:color w:val="000000"/>
          <w:sz w:val="24"/>
          <w:szCs w:val="24"/>
          <w:lang w:eastAsia="lt-LT"/>
        </w:rPr>
        <w:t>kiekius bendrame galutiniame transporto sektoriaus energijos suvartojim</w:t>
      </w:r>
      <w:r w:rsidR="00216DA4">
        <w:rPr>
          <w:rFonts w:ascii="Times New Roman" w:eastAsia="Times New Roman" w:hAnsi="Times New Roman" w:cs="Times New Roman"/>
          <w:color w:val="000000"/>
          <w:sz w:val="24"/>
          <w:szCs w:val="24"/>
          <w:lang w:eastAsia="lt-LT"/>
        </w:rPr>
        <w:t>o balanse</w:t>
      </w:r>
      <w:r w:rsidR="00E33527">
        <w:rPr>
          <w:rFonts w:ascii="Times New Roman" w:eastAsia="Times New Roman" w:hAnsi="Times New Roman" w:cs="Times New Roman"/>
          <w:color w:val="000000"/>
          <w:sz w:val="24"/>
          <w:szCs w:val="24"/>
          <w:lang w:eastAsia="lt-LT"/>
        </w:rPr>
        <w:t>,</w:t>
      </w:r>
      <w:r w:rsidR="00801577" w:rsidRPr="00801577">
        <w:rPr>
          <w:rFonts w:ascii="Times New Roman" w:eastAsia="Times New Roman" w:hAnsi="Times New Roman" w:cs="Times New Roman"/>
          <w:color w:val="000000"/>
          <w:sz w:val="24"/>
          <w:szCs w:val="24"/>
          <w:lang w:eastAsia="lt-LT"/>
        </w:rPr>
        <w:t xml:space="preserve"> </w:t>
      </w:r>
      <w:r w:rsidR="00584F44">
        <w:rPr>
          <w:rFonts w:ascii="Times New Roman" w:eastAsia="Times New Roman" w:hAnsi="Times New Roman" w:cs="Times New Roman"/>
          <w:color w:val="000000"/>
          <w:sz w:val="24"/>
          <w:szCs w:val="24"/>
          <w:lang w:eastAsia="lt-LT"/>
        </w:rPr>
        <w:t>remiamasi</w:t>
      </w:r>
      <w:r w:rsidR="00584F44" w:rsidRPr="00801577">
        <w:rPr>
          <w:rFonts w:ascii="Times New Roman" w:eastAsia="Times New Roman" w:hAnsi="Times New Roman" w:cs="Times New Roman"/>
          <w:color w:val="000000"/>
          <w:sz w:val="24"/>
          <w:szCs w:val="24"/>
          <w:lang w:eastAsia="lt-LT"/>
        </w:rPr>
        <w:t xml:space="preserve"> </w:t>
      </w:r>
      <w:r w:rsidR="00801577" w:rsidRPr="00801577">
        <w:rPr>
          <w:rFonts w:ascii="Times New Roman" w:eastAsia="Times New Roman" w:hAnsi="Times New Roman" w:cs="Times New Roman"/>
          <w:color w:val="000000"/>
          <w:sz w:val="24"/>
          <w:szCs w:val="24"/>
          <w:lang w:eastAsia="lt-LT"/>
        </w:rPr>
        <w:t>Lietuvos statistikos departamento oficialiosios statistikos portale</w:t>
      </w:r>
      <w:r w:rsidR="00777C31">
        <w:rPr>
          <w:rFonts w:ascii="Times New Roman" w:eastAsia="Times New Roman" w:hAnsi="Times New Roman" w:cs="Times New Roman"/>
          <w:color w:val="000000"/>
          <w:sz w:val="24"/>
          <w:szCs w:val="24"/>
          <w:lang w:eastAsia="lt-LT"/>
        </w:rPr>
        <w:t xml:space="preserve"> skelbiama informacija. </w:t>
      </w:r>
    </w:p>
    <w:p w14:paraId="623C9422" w14:textId="01084C6C" w:rsidR="001C32C5" w:rsidRPr="007F56D6" w:rsidRDefault="001C32C5" w:rsidP="00BC12A2">
      <w:pPr>
        <w:pStyle w:val="ListParagraph"/>
        <w:numPr>
          <w:ilvl w:val="3"/>
          <w:numId w:val="40"/>
        </w:numPr>
        <w:tabs>
          <w:tab w:val="left" w:pos="993"/>
          <w:tab w:val="left" w:pos="1560"/>
        </w:tabs>
        <w:spacing w:after="0" w:line="240" w:lineRule="auto"/>
        <w:ind w:left="0" w:firstLine="709"/>
        <w:jc w:val="both"/>
        <w:rPr>
          <w:rFonts w:ascii="Times New Roman" w:hAnsi="Times New Roman" w:cs="Times New Roman"/>
          <w:sz w:val="24"/>
          <w:szCs w:val="24"/>
        </w:rPr>
      </w:pPr>
      <w:r w:rsidRPr="001027F0">
        <w:rPr>
          <w:rFonts w:ascii="Times New Roman" w:hAnsi="Times New Roman" w:cs="Times New Roman"/>
          <w:sz w:val="24"/>
          <w:szCs w:val="24"/>
        </w:rPr>
        <w:t>Šio</w:t>
      </w:r>
      <w:r w:rsidRPr="005D0587">
        <w:rPr>
          <w:rFonts w:ascii="Times New Roman" w:hAnsi="Times New Roman" w:cs="Times New Roman"/>
          <w:sz w:val="24"/>
          <w:szCs w:val="24"/>
        </w:rPr>
        <w:t xml:space="preserve"> </w:t>
      </w:r>
      <w:r w:rsidRPr="006345A0">
        <w:rPr>
          <w:rFonts w:ascii="Times New Roman" w:hAnsi="Times New Roman" w:cs="Times New Roman"/>
          <w:sz w:val="24"/>
          <w:szCs w:val="24"/>
        </w:rPr>
        <w:t xml:space="preserve">įstatymo </w:t>
      </w:r>
      <w:r w:rsidR="001F6357" w:rsidRPr="005A5DDF">
        <w:rPr>
          <w:rFonts w:ascii="Times New Roman" w:hAnsi="Times New Roman" w:cs="Times New Roman"/>
          <w:sz w:val="24"/>
          <w:szCs w:val="24"/>
        </w:rPr>
        <w:t>20</w:t>
      </w:r>
      <w:r>
        <w:rPr>
          <w:rFonts w:ascii="Times New Roman" w:hAnsi="Times New Roman" w:cs="Times New Roman"/>
          <w:sz w:val="24"/>
          <w:szCs w:val="24"/>
        </w:rPr>
        <w:t xml:space="preserve"> straipsnio </w:t>
      </w:r>
      <w:r w:rsidR="005A5DDF" w:rsidRPr="001035CE">
        <w:rPr>
          <w:rFonts w:ascii="Times New Roman" w:hAnsi="Times New Roman" w:cs="Times New Roman"/>
          <w:sz w:val="24"/>
          <w:szCs w:val="24"/>
        </w:rPr>
        <w:t>8</w:t>
      </w:r>
      <w:r>
        <w:rPr>
          <w:rFonts w:ascii="Times New Roman" w:hAnsi="Times New Roman" w:cs="Times New Roman"/>
          <w:sz w:val="24"/>
          <w:szCs w:val="24"/>
        </w:rPr>
        <w:t xml:space="preserve"> dalies</w:t>
      </w:r>
      <w:r w:rsidR="00AB558A" w:rsidRPr="001035CE">
        <w:rPr>
          <w:rStyle w:val="CommentReference"/>
          <w:rFonts w:ascii="Times New Roman" w:hAnsi="Times New Roman" w:cs="Times New Roman"/>
          <w:sz w:val="24"/>
          <w:szCs w:val="24"/>
        </w:rPr>
        <w:t>,</w:t>
      </w:r>
      <w:r w:rsidR="00AB558A">
        <w:rPr>
          <w:rStyle w:val="CommentReference"/>
        </w:rPr>
        <w:t xml:space="preserve"> </w:t>
      </w:r>
      <w:r w:rsidRPr="006345A0">
        <w:rPr>
          <w:rFonts w:ascii="Times New Roman" w:hAnsi="Times New Roman" w:cs="Times New Roman"/>
          <w:sz w:val="24"/>
          <w:szCs w:val="24"/>
        </w:rPr>
        <w:t>2</w:t>
      </w:r>
      <w:r w:rsidR="005A5DDF">
        <w:rPr>
          <w:rFonts w:ascii="Times New Roman" w:hAnsi="Times New Roman" w:cs="Times New Roman"/>
          <w:sz w:val="24"/>
          <w:szCs w:val="24"/>
        </w:rPr>
        <w:t>2</w:t>
      </w:r>
      <w:r w:rsidRPr="006345A0">
        <w:rPr>
          <w:rFonts w:ascii="Times New Roman" w:hAnsi="Times New Roman" w:cs="Times New Roman"/>
          <w:sz w:val="24"/>
          <w:szCs w:val="24"/>
        </w:rPr>
        <w:t xml:space="preserve"> straipsnio</w:t>
      </w:r>
      <w:r w:rsidRPr="002F52C0">
        <w:rPr>
          <w:rFonts w:ascii="Times New Roman" w:hAnsi="Times New Roman" w:cs="Times New Roman"/>
          <w:sz w:val="24"/>
          <w:szCs w:val="24"/>
        </w:rPr>
        <w:t xml:space="preserve"> </w:t>
      </w:r>
      <w:r>
        <w:rPr>
          <w:rFonts w:ascii="Times New Roman" w:hAnsi="Times New Roman" w:cs="Times New Roman"/>
          <w:sz w:val="24"/>
          <w:szCs w:val="24"/>
        </w:rPr>
        <w:t>2 dalies</w:t>
      </w:r>
      <w:r w:rsidR="00AB558A">
        <w:rPr>
          <w:rFonts w:ascii="Times New Roman" w:hAnsi="Times New Roman" w:cs="Times New Roman"/>
          <w:sz w:val="24"/>
          <w:szCs w:val="24"/>
        </w:rPr>
        <w:t xml:space="preserve"> ir</w:t>
      </w:r>
      <w:r>
        <w:rPr>
          <w:rFonts w:ascii="Times New Roman" w:hAnsi="Times New Roman" w:cs="Times New Roman"/>
          <w:sz w:val="24"/>
          <w:szCs w:val="24"/>
        </w:rPr>
        <w:t xml:space="preserve"> </w:t>
      </w:r>
      <w:r w:rsidR="00AB558A" w:rsidRPr="00820021">
        <w:rPr>
          <w:rFonts w:ascii="Times New Roman" w:hAnsi="Times New Roman" w:cs="Times New Roman"/>
          <w:sz w:val="24"/>
          <w:szCs w:val="24"/>
        </w:rPr>
        <w:t>2</w:t>
      </w:r>
      <w:r w:rsidR="00AB558A">
        <w:rPr>
          <w:rFonts w:ascii="Times New Roman" w:hAnsi="Times New Roman" w:cs="Times New Roman"/>
          <w:sz w:val="24"/>
          <w:szCs w:val="24"/>
        </w:rPr>
        <w:t>8</w:t>
      </w:r>
      <w:r w:rsidR="00AB558A" w:rsidRPr="00820021">
        <w:rPr>
          <w:rFonts w:ascii="Times New Roman" w:hAnsi="Times New Roman" w:cs="Times New Roman"/>
          <w:sz w:val="24"/>
          <w:szCs w:val="24"/>
        </w:rPr>
        <w:t xml:space="preserve"> straipsnio 1 dalies </w:t>
      </w:r>
      <w:r w:rsidRPr="00F37A62">
        <w:rPr>
          <w:rFonts w:ascii="Times New Roman" w:hAnsi="Times New Roman" w:cs="Times New Roman"/>
          <w:sz w:val="24"/>
          <w:szCs w:val="24"/>
        </w:rPr>
        <w:t xml:space="preserve">nuostatos </w:t>
      </w:r>
      <w:r w:rsidRPr="0011420E">
        <w:rPr>
          <w:rFonts w:ascii="Times New Roman" w:hAnsi="Times New Roman" w:cs="Times New Roman"/>
          <w:sz w:val="24"/>
          <w:szCs w:val="24"/>
        </w:rPr>
        <w:t xml:space="preserve">įsigalioja </w:t>
      </w:r>
      <w:r w:rsidRPr="00F7580B">
        <w:rPr>
          <w:rFonts w:ascii="Times New Roman" w:hAnsi="Times New Roman" w:cs="Times New Roman"/>
          <w:sz w:val="24"/>
          <w:szCs w:val="24"/>
        </w:rPr>
        <w:t xml:space="preserve">2021 m. liepos 1 d., </w:t>
      </w:r>
      <w:r w:rsidR="00EE7764">
        <w:rPr>
          <w:rFonts w:ascii="Times New Roman" w:hAnsi="Times New Roman" w:cs="Times New Roman"/>
          <w:sz w:val="24"/>
          <w:szCs w:val="24"/>
        </w:rPr>
        <w:t>jei</w:t>
      </w:r>
      <w:r w:rsidRPr="00F7580B">
        <w:rPr>
          <w:rFonts w:ascii="Times New Roman" w:hAnsi="Times New Roman" w:cs="Times New Roman"/>
          <w:sz w:val="24"/>
          <w:szCs w:val="24"/>
        </w:rPr>
        <w:t xml:space="preserve"> Europos Komisijos pritarimas pagal Sutarties dėl Europos Sąjungos veikimo 114 straipsnio 6 dalies nuostatas gaunamas iki 2021 m. liepos 1 d.</w:t>
      </w:r>
      <w:r>
        <w:rPr>
          <w:rFonts w:ascii="Times New Roman" w:hAnsi="Times New Roman" w:cs="Times New Roman"/>
          <w:sz w:val="24"/>
          <w:szCs w:val="24"/>
        </w:rPr>
        <w:t xml:space="preserve"> arba </w:t>
      </w:r>
      <w:r w:rsidRPr="00FF43C2">
        <w:rPr>
          <w:rFonts w:ascii="Times New Roman" w:hAnsi="Times New Roman" w:cs="Times New Roman"/>
          <w:sz w:val="24"/>
          <w:szCs w:val="24"/>
        </w:rPr>
        <w:t xml:space="preserve">praėjus 2 mėnesiams po Europos Komisijos pritarimo, </w:t>
      </w:r>
      <w:r w:rsidR="00EE7764">
        <w:rPr>
          <w:rFonts w:ascii="Times New Roman" w:hAnsi="Times New Roman" w:cs="Times New Roman"/>
          <w:sz w:val="24"/>
          <w:szCs w:val="24"/>
        </w:rPr>
        <w:t>je</w:t>
      </w:r>
      <w:r w:rsidR="00EE7764" w:rsidRPr="00FF43C2">
        <w:rPr>
          <w:rFonts w:ascii="Times New Roman" w:hAnsi="Times New Roman" w:cs="Times New Roman"/>
          <w:sz w:val="24"/>
          <w:szCs w:val="24"/>
        </w:rPr>
        <w:t xml:space="preserve">i </w:t>
      </w:r>
      <w:r w:rsidRPr="00FF43C2">
        <w:rPr>
          <w:rFonts w:ascii="Times New Roman" w:hAnsi="Times New Roman" w:cs="Times New Roman"/>
          <w:sz w:val="24"/>
          <w:szCs w:val="24"/>
        </w:rPr>
        <w:t>Europos Komisijos pritarimas pagal Sutarties dėl Europos Sąjungos veikimo 114 straipsnio 6 dalies nuostatas gaunamas po 2021 m. liepos 1 d.</w:t>
      </w:r>
      <w:r>
        <w:rPr>
          <w:rFonts w:ascii="Times New Roman" w:hAnsi="Times New Roman" w:cs="Times New Roman"/>
          <w:sz w:val="24"/>
          <w:szCs w:val="24"/>
        </w:rPr>
        <w:t xml:space="preserve"> </w:t>
      </w:r>
    </w:p>
    <w:p w14:paraId="0371544B" w14:textId="36688874" w:rsidR="006D7F79" w:rsidRDefault="00773ABC" w:rsidP="00BC12A2">
      <w:pPr>
        <w:pStyle w:val="ListParagraph"/>
        <w:numPr>
          <w:ilvl w:val="3"/>
          <w:numId w:val="40"/>
        </w:numPr>
        <w:tabs>
          <w:tab w:val="left" w:pos="993"/>
          <w:tab w:val="left" w:pos="1560"/>
        </w:tabs>
        <w:spacing w:after="0" w:line="240" w:lineRule="auto"/>
        <w:ind w:left="0" w:firstLine="709"/>
        <w:jc w:val="both"/>
        <w:rPr>
          <w:rFonts w:ascii="Times New Roman" w:hAnsi="Times New Roman" w:cs="Times New Roman"/>
          <w:sz w:val="24"/>
          <w:szCs w:val="24"/>
        </w:rPr>
      </w:pPr>
      <w:r w:rsidRPr="001C2318">
        <w:rPr>
          <w:rFonts w:ascii="Times New Roman" w:hAnsi="Times New Roman" w:cs="Times New Roman"/>
          <w:sz w:val="24"/>
          <w:szCs w:val="24"/>
        </w:rPr>
        <w:lastRenderedPageBreak/>
        <w:t>Savivaldybės ne</w:t>
      </w:r>
      <w:r w:rsidR="00D35D1F" w:rsidRPr="001C2318">
        <w:rPr>
          <w:rFonts w:ascii="Times New Roman" w:hAnsi="Times New Roman" w:cs="Times New Roman"/>
          <w:sz w:val="24"/>
          <w:szCs w:val="24"/>
        </w:rPr>
        <w:t xml:space="preserve"> </w:t>
      </w:r>
      <w:r w:rsidRPr="001C2318">
        <w:rPr>
          <w:rFonts w:ascii="Times New Roman" w:hAnsi="Times New Roman" w:cs="Times New Roman"/>
          <w:sz w:val="24"/>
          <w:szCs w:val="24"/>
        </w:rPr>
        <w:t>vėliau kaip iki 202</w:t>
      </w:r>
      <w:r w:rsidR="00774BF0" w:rsidRPr="001C2318">
        <w:rPr>
          <w:rFonts w:ascii="Times New Roman" w:hAnsi="Times New Roman" w:cs="Times New Roman"/>
          <w:sz w:val="24"/>
          <w:szCs w:val="24"/>
        </w:rPr>
        <w:t>2</w:t>
      </w:r>
      <w:r w:rsidRPr="001C2318">
        <w:rPr>
          <w:rFonts w:ascii="Times New Roman" w:hAnsi="Times New Roman" w:cs="Times New Roman"/>
          <w:sz w:val="24"/>
          <w:szCs w:val="24"/>
        </w:rPr>
        <w:t xml:space="preserve"> m. sausio 1 d. šio įstatymo 2</w:t>
      </w:r>
      <w:r w:rsidR="005A5DDF">
        <w:rPr>
          <w:rFonts w:ascii="Times New Roman" w:hAnsi="Times New Roman" w:cs="Times New Roman"/>
          <w:sz w:val="24"/>
          <w:szCs w:val="24"/>
        </w:rPr>
        <w:t>3</w:t>
      </w:r>
      <w:r w:rsidRPr="001C2318">
        <w:rPr>
          <w:rFonts w:ascii="Times New Roman" w:hAnsi="Times New Roman" w:cs="Times New Roman"/>
          <w:sz w:val="24"/>
          <w:szCs w:val="24"/>
        </w:rPr>
        <w:t xml:space="preserve"> straipsnio </w:t>
      </w:r>
      <w:r w:rsidR="00D00975" w:rsidRPr="001B37D5">
        <w:rPr>
          <w:rFonts w:ascii="Times New Roman" w:hAnsi="Times New Roman" w:cs="Times New Roman"/>
          <w:sz w:val="24"/>
          <w:szCs w:val="24"/>
        </w:rPr>
        <w:t>9</w:t>
      </w:r>
      <w:r w:rsidRPr="001C2318">
        <w:rPr>
          <w:rFonts w:ascii="Times New Roman" w:hAnsi="Times New Roman" w:cs="Times New Roman"/>
          <w:sz w:val="24"/>
          <w:szCs w:val="24"/>
        </w:rPr>
        <w:t xml:space="preserve"> </w:t>
      </w:r>
      <w:r w:rsidR="007E45CD">
        <w:rPr>
          <w:rFonts w:ascii="Times New Roman" w:hAnsi="Times New Roman" w:cs="Times New Roman"/>
          <w:sz w:val="24"/>
          <w:szCs w:val="24"/>
        </w:rPr>
        <w:t>dalyje</w:t>
      </w:r>
      <w:r w:rsidR="007E45CD" w:rsidRPr="001C2318">
        <w:rPr>
          <w:rFonts w:ascii="Times New Roman" w:hAnsi="Times New Roman" w:cs="Times New Roman"/>
          <w:sz w:val="24"/>
          <w:szCs w:val="24"/>
        </w:rPr>
        <w:t xml:space="preserve"> </w:t>
      </w:r>
      <w:r w:rsidRPr="001C2318">
        <w:rPr>
          <w:rFonts w:ascii="Times New Roman" w:hAnsi="Times New Roman" w:cs="Times New Roman"/>
          <w:sz w:val="24"/>
          <w:szCs w:val="24"/>
        </w:rPr>
        <w:t xml:space="preserve">nustatyta tvarka parengia arba atnaujina savivaldybės teritorijoje esančiuose vietinės reikšmės keliuose iki </w:t>
      </w:r>
      <w:r w:rsidR="00E214F1">
        <w:rPr>
          <w:rFonts w:ascii="Times New Roman" w:hAnsi="Times New Roman" w:cs="Times New Roman"/>
          <w:sz w:val="24"/>
          <w:szCs w:val="24"/>
        </w:rPr>
        <w:br/>
      </w:r>
      <w:r w:rsidRPr="001C2318">
        <w:rPr>
          <w:rFonts w:ascii="Times New Roman" w:hAnsi="Times New Roman" w:cs="Times New Roman"/>
          <w:sz w:val="24"/>
          <w:szCs w:val="24"/>
        </w:rPr>
        <w:t>2030 metų numatomų įrengti viešųjų elektromobilių įkrovimo prieigų planus.</w:t>
      </w:r>
    </w:p>
    <w:p w14:paraId="1C7DD040" w14:textId="5DB56988" w:rsidR="00EC7218" w:rsidRPr="001035CE" w:rsidRDefault="00773ABC" w:rsidP="00BC12A2">
      <w:pPr>
        <w:pStyle w:val="ListParagraph"/>
        <w:numPr>
          <w:ilvl w:val="3"/>
          <w:numId w:val="40"/>
        </w:numPr>
        <w:tabs>
          <w:tab w:val="left" w:pos="993"/>
          <w:tab w:val="left" w:pos="1560"/>
        </w:tabs>
        <w:spacing w:after="0" w:line="240" w:lineRule="auto"/>
        <w:ind w:left="0" w:firstLine="709"/>
        <w:jc w:val="both"/>
        <w:rPr>
          <w:rFonts w:ascii="Times New Roman" w:hAnsi="Times New Roman" w:cs="Times New Roman"/>
          <w:sz w:val="24"/>
          <w:szCs w:val="24"/>
        </w:rPr>
      </w:pPr>
      <w:r w:rsidRPr="001027F0">
        <w:rPr>
          <w:rFonts w:ascii="Times New Roman" w:hAnsi="Times New Roman" w:cs="Times New Roman"/>
          <w:sz w:val="24"/>
          <w:szCs w:val="24"/>
        </w:rPr>
        <w:t>Savivaldybių tarybos ne</w:t>
      </w:r>
      <w:r w:rsidR="00831511" w:rsidRPr="001027F0">
        <w:rPr>
          <w:rFonts w:ascii="Times New Roman" w:hAnsi="Times New Roman" w:cs="Times New Roman"/>
          <w:sz w:val="24"/>
          <w:szCs w:val="24"/>
        </w:rPr>
        <w:t xml:space="preserve"> </w:t>
      </w:r>
      <w:r w:rsidRPr="005D0587">
        <w:rPr>
          <w:rFonts w:ascii="Times New Roman" w:hAnsi="Times New Roman" w:cs="Times New Roman"/>
          <w:sz w:val="24"/>
          <w:szCs w:val="24"/>
        </w:rPr>
        <w:t>vėliau kaip iki 2023 m. sausio 1 d. šio įstatymo 2</w:t>
      </w:r>
      <w:r w:rsidR="007A6C42">
        <w:rPr>
          <w:rFonts w:ascii="Times New Roman" w:hAnsi="Times New Roman" w:cs="Times New Roman"/>
          <w:sz w:val="24"/>
          <w:szCs w:val="24"/>
        </w:rPr>
        <w:t>3</w:t>
      </w:r>
      <w:r w:rsidRPr="006345A0">
        <w:rPr>
          <w:rFonts w:ascii="Times New Roman" w:hAnsi="Times New Roman" w:cs="Times New Roman"/>
          <w:sz w:val="24"/>
          <w:szCs w:val="24"/>
        </w:rPr>
        <w:t xml:space="preserve"> straipsnio </w:t>
      </w:r>
      <w:r w:rsidR="00A265C5" w:rsidRPr="006345A0">
        <w:rPr>
          <w:rFonts w:ascii="Times New Roman" w:hAnsi="Times New Roman" w:cs="Times New Roman"/>
          <w:sz w:val="24"/>
          <w:szCs w:val="24"/>
        </w:rPr>
        <w:t>12</w:t>
      </w:r>
      <w:r w:rsidRPr="006A6725">
        <w:rPr>
          <w:rFonts w:ascii="Times New Roman" w:hAnsi="Times New Roman" w:cs="Times New Roman"/>
          <w:sz w:val="24"/>
          <w:szCs w:val="24"/>
        </w:rPr>
        <w:t xml:space="preserve"> punkte nustatyta tvarka nustato mažos taršos</w:t>
      </w:r>
      <w:r w:rsidR="00EE5B94">
        <w:rPr>
          <w:rFonts w:ascii="Times New Roman" w:hAnsi="Times New Roman" w:cs="Times New Roman"/>
          <w:sz w:val="24"/>
          <w:szCs w:val="24"/>
        </w:rPr>
        <w:t xml:space="preserve"> zonas</w:t>
      </w:r>
      <w:r w:rsidRPr="001035CE">
        <w:rPr>
          <w:rFonts w:ascii="Times New Roman" w:hAnsi="Times New Roman" w:cs="Times New Roman"/>
          <w:sz w:val="24"/>
          <w:szCs w:val="24"/>
        </w:rPr>
        <w:t xml:space="preserve"> miestuose. </w:t>
      </w:r>
    </w:p>
    <w:p w14:paraId="68603577" w14:textId="705D73E6" w:rsidR="00FF36D7" w:rsidRDefault="008D6A67" w:rsidP="00BC12A2">
      <w:pPr>
        <w:pStyle w:val="ListParagraph"/>
        <w:numPr>
          <w:ilvl w:val="3"/>
          <w:numId w:val="40"/>
        </w:numPr>
        <w:tabs>
          <w:tab w:val="left" w:pos="993"/>
          <w:tab w:val="left" w:pos="1560"/>
        </w:tabs>
        <w:spacing w:after="0" w:line="240" w:lineRule="auto"/>
        <w:ind w:left="0" w:firstLine="709"/>
        <w:jc w:val="both"/>
        <w:rPr>
          <w:rFonts w:ascii="Times New Roman" w:hAnsi="Times New Roman" w:cs="Times New Roman"/>
          <w:sz w:val="24"/>
          <w:szCs w:val="24"/>
        </w:rPr>
      </w:pPr>
      <w:r w:rsidRPr="001027F0">
        <w:rPr>
          <w:rFonts w:ascii="Times New Roman" w:hAnsi="Times New Roman" w:cs="Times New Roman"/>
          <w:sz w:val="24"/>
          <w:szCs w:val="24"/>
        </w:rPr>
        <w:t>Vis</w:t>
      </w:r>
      <w:r w:rsidR="00C53194">
        <w:rPr>
          <w:rFonts w:ascii="Times New Roman" w:hAnsi="Times New Roman" w:cs="Times New Roman"/>
          <w:sz w:val="24"/>
          <w:szCs w:val="24"/>
        </w:rPr>
        <w:t>ų esamų</w:t>
      </w:r>
      <w:r w:rsidRPr="001027F0">
        <w:rPr>
          <w:rFonts w:ascii="Times New Roman" w:hAnsi="Times New Roman" w:cs="Times New Roman"/>
          <w:sz w:val="24"/>
          <w:szCs w:val="24"/>
        </w:rPr>
        <w:t xml:space="preserve"> vieš</w:t>
      </w:r>
      <w:r w:rsidR="00C53194">
        <w:rPr>
          <w:rFonts w:ascii="Times New Roman" w:hAnsi="Times New Roman" w:cs="Times New Roman"/>
          <w:sz w:val="24"/>
          <w:szCs w:val="24"/>
        </w:rPr>
        <w:t>ųjų</w:t>
      </w:r>
      <w:r w:rsidR="00797744">
        <w:rPr>
          <w:rFonts w:ascii="Times New Roman" w:hAnsi="Times New Roman" w:cs="Times New Roman"/>
          <w:sz w:val="24"/>
          <w:szCs w:val="24"/>
        </w:rPr>
        <w:t xml:space="preserve"> ir pusiau vieš</w:t>
      </w:r>
      <w:r w:rsidR="00C53194">
        <w:rPr>
          <w:rFonts w:ascii="Times New Roman" w:hAnsi="Times New Roman" w:cs="Times New Roman"/>
          <w:sz w:val="24"/>
          <w:szCs w:val="24"/>
        </w:rPr>
        <w:t>ųjų</w:t>
      </w:r>
      <w:r w:rsidRPr="001027F0">
        <w:rPr>
          <w:rFonts w:ascii="Times New Roman" w:hAnsi="Times New Roman" w:cs="Times New Roman"/>
          <w:sz w:val="24"/>
          <w:szCs w:val="24"/>
        </w:rPr>
        <w:t xml:space="preserve"> elektromobilių įkrovimo prieig</w:t>
      </w:r>
      <w:r w:rsidR="00063C49">
        <w:rPr>
          <w:rFonts w:ascii="Times New Roman" w:hAnsi="Times New Roman" w:cs="Times New Roman"/>
          <w:sz w:val="24"/>
          <w:szCs w:val="24"/>
        </w:rPr>
        <w:t>ų operatoriai</w:t>
      </w:r>
      <w:r w:rsidRPr="001027F0">
        <w:rPr>
          <w:rFonts w:ascii="Times New Roman" w:hAnsi="Times New Roman" w:cs="Times New Roman"/>
          <w:sz w:val="24"/>
          <w:szCs w:val="24"/>
        </w:rPr>
        <w:t xml:space="preserve"> per 3 mėnesius nuo </w:t>
      </w:r>
      <w:r w:rsidR="00B31801" w:rsidRPr="001027F0">
        <w:rPr>
          <w:rFonts w:ascii="Times New Roman" w:hAnsi="Times New Roman" w:cs="Times New Roman"/>
          <w:sz w:val="24"/>
          <w:szCs w:val="24"/>
        </w:rPr>
        <w:t xml:space="preserve">šio </w:t>
      </w:r>
      <w:r w:rsidRPr="005D0587">
        <w:rPr>
          <w:rFonts w:ascii="Times New Roman" w:hAnsi="Times New Roman" w:cs="Times New Roman"/>
          <w:sz w:val="24"/>
          <w:szCs w:val="24"/>
        </w:rPr>
        <w:t xml:space="preserve">įstatymo įsigaliojimo dienos turi </w:t>
      </w:r>
      <w:r w:rsidR="00A81BAE" w:rsidRPr="00A81BAE">
        <w:rPr>
          <w:rFonts w:ascii="Times New Roman" w:hAnsi="Times New Roman" w:cs="Times New Roman"/>
          <w:sz w:val="24"/>
          <w:szCs w:val="24"/>
        </w:rPr>
        <w:t xml:space="preserve"> kreiptis į Tvarkytoją dėl unikalių identifikacinių kodų suteikimo ir įregistravimo viešųjų ir pusiau viešųjų elektromobilių įkrovimo prieigų informacinėje sistemoje šio įstatymo 25 straipsnyje nustatyta tvarka. Po šio įstatymo įsigaliojimo dienos naujai įrengiamų viešųjų ir pusiau viešųjų elektromobilių įkrovimo prieigų operatoriai - per 30 darbo dienų nuo prieigos prijungimo prie elektros energijos tinklų dienos.  </w:t>
      </w:r>
    </w:p>
    <w:p w14:paraId="03E83EEC" w14:textId="593A5A4D" w:rsidR="00EC7218" w:rsidRPr="001035CE" w:rsidRDefault="00FF36D7" w:rsidP="00BC12A2">
      <w:pPr>
        <w:pStyle w:val="ListParagraph"/>
        <w:numPr>
          <w:ilvl w:val="3"/>
          <w:numId w:val="40"/>
        </w:numPr>
        <w:tabs>
          <w:tab w:val="left" w:pos="993"/>
          <w:tab w:val="left" w:pos="1560"/>
        </w:tabs>
        <w:spacing w:after="0" w:line="240" w:lineRule="auto"/>
        <w:ind w:left="0" w:firstLine="709"/>
        <w:jc w:val="both"/>
        <w:rPr>
          <w:rFonts w:ascii="Times New Roman" w:hAnsi="Times New Roman" w:cs="Times New Roman"/>
          <w:sz w:val="24"/>
          <w:szCs w:val="24"/>
        </w:rPr>
      </w:pPr>
      <w:r w:rsidRPr="00FF36D7">
        <w:rPr>
          <w:rFonts w:ascii="Times New Roman" w:hAnsi="Times New Roman" w:cs="Times New Roman"/>
          <w:sz w:val="24"/>
          <w:szCs w:val="24"/>
        </w:rPr>
        <w:t xml:space="preserve">Nuo 2023 metų sausio 1 d. įrengiamos </w:t>
      </w:r>
      <w:r w:rsidR="00ED7479">
        <w:rPr>
          <w:rFonts w:ascii="Times New Roman" w:hAnsi="Times New Roman" w:cs="Times New Roman"/>
          <w:sz w:val="24"/>
          <w:szCs w:val="24"/>
        </w:rPr>
        <w:t xml:space="preserve">naujos </w:t>
      </w:r>
      <w:r w:rsidRPr="00FF36D7">
        <w:rPr>
          <w:rFonts w:ascii="Times New Roman" w:hAnsi="Times New Roman" w:cs="Times New Roman"/>
          <w:sz w:val="24"/>
          <w:szCs w:val="24"/>
        </w:rPr>
        <w:t xml:space="preserve">elektromobilių įkrovimo stotelės turi būti pritaikytos teikti viešosios arba pusiau viešos elektromobilių įkrovimo stotelės dinaminius duomenis. </w:t>
      </w:r>
      <w:r w:rsidR="003B045D" w:rsidRPr="00562ACF">
        <w:rPr>
          <w:rFonts w:ascii="Times New Roman" w:hAnsi="Times New Roman" w:cs="Times New Roman"/>
          <w:sz w:val="24"/>
          <w:szCs w:val="24"/>
        </w:rPr>
        <w:t xml:space="preserve"> </w:t>
      </w:r>
    </w:p>
    <w:p w14:paraId="149073A6" w14:textId="5A301737" w:rsidR="00EC7218" w:rsidRPr="001035CE" w:rsidRDefault="00C42D2C" w:rsidP="00BC12A2">
      <w:pPr>
        <w:pStyle w:val="ListParagraph"/>
        <w:numPr>
          <w:ilvl w:val="3"/>
          <w:numId w:val="40"/>
        </w:numPr>
        <w:tabs>
          <w:tab w:val="left" w:pos="993"/>
          <w:tab w:val="left" w:pos="1560"/>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Š</w:t>
      </w:r>
      <w:r w:rsidRPr="00C42D2C">
        <w:rPr>
          <w:rFonts w:ascii="Times New Roman" w:eastAsia="Times New Roman" w:hAnsi="Times New Roman" w:cs="Times New Roman"/>
          <w:color w:val="000000"/>
          <w:sz w:val="24"/>
          <w:szCs w:val="24"/>
          <w:lang w:eastAsia="lt-LT"/>
        </w:rPr>
        <w:t>io įstatymo 1</w:t>
      </w:r>
      <w:r w:rsidR="007A6C42">
        <w:rPr>
          <w:rFonts w:ascii="Times New Roman" w:eastAsia="Times New Roman" w:hAnsi="Times New Roman" w:cs="Times New Roman"/>
          <w:color w:val="000000"/>
          <w:sz w:val="24"/>
          <w:szCs w:val="24"/>
          <w:lang w:eastAsia="lt-LT"/>
        </w:rPr>
        <w:t>8</w:t>
      </w:r>
      <w:r w:rsidRPr="00C42D2C">
        <w:rPr>
          <w:rFonts w:ascii="Times New Roman" w:eastAsia="Times New Roman" w:hAnsi="Times New Roman" w:cs="Times New Roman"/>
          <w:color w:val="000000"/>
          <w:sz w:val="24"/>
          <w:szCs w:val="24"/>
          <w:lang w:eastAsia="lt-LT"/>
        </w:rPr>
        <w:t xml:space="preserve"> straipsnio 1 dalyje nurodyta DAEI apskaitos vienetų </w:t>
      </w:r>
      <w:r w:rsidR="00696263">
        <w:rPr>
          <w:rFonts w:ascii="Times New Roman" w:eastAsia="Times New Roman" w:hAnsi="Times New Roman" w:cs="Times New Roman"/>
          <w:color w:val="000000"/>
          <w:sz w:val="24"/>
          <w:szCs w:val="24"/>
          <w:lang w:eastAsia="lt-LT"/>
        </w:rPr>
        <w:t>sistema</w:t>
      </w:r>
      <w:r w:rsidRPr="00C42D2C">
        <w:rPr>
          <w:rFonts w:ascii="Times New Roman" w:eastAsia="Times New Roman" w:hAnsi="Times New Roman" w:cs="Times New Roman"/>
          <w:color w:val="000000"/>
          <w:sz w:val="24"/>
          <w:szCs w:val="24"/>
          <w:lang w:eastAsia="lt-LT"/>
        </w:rPr>
        <w:t xml:space="preserve"> turi būt</w:t>
      </w:r>
      <w:r>
        <w:rPr>
          <w:rFonts w:ascii="Times New Roman" w:eastAsia="Times New Roman" w:hAnsi="Times New Roman" w:cs="Times New Roman"/>
          <w:color w:val="000000"/>
          <w:sz w:val="24"/>
          <w:szCs w:val="24"/>
          <w:lang w:eastAsia="lt-LT"/>
        </w:rPr>
        <w:t>i</w:t>
      </w:r>
      <w:r w:rsidRPr="00C42D2C">
        <w:rPr>
          <w:rFonts w:ascii="Times New Roman" w:eastAsia="Times New Roman" w:hAnsi="Times New Roman" w:cs="Times New Roman"/>
          <w:color w:val="000000"/>
          <w:sz w:val="24"/>
          <w:szCs w:val="24"/>
          <w:lang w:eastAsia="lt-LT"/>
        </w:rPr>
        <w:t xml:space="preserve"> sukurta ir pradėti veikti iki 2022 m. sausio 1 d</w:t>
      </w:r>
      <w:r>
        <w:rPr>
          <w:rFonts w:ascii="Times New Roman" w:eastAsia="Times New Roman" w:hAnsi="Times New Roman" w:cs="Times New Roman"/>
          <w:color w:val="000000"/>
          <w:sz w:val="24"/>
          <w:szCs w:val="24"/>
          <w:lang w:eastAsia="lt-LT"/>
        </w:rPr>
        <w:t xml:space="preserve">. </w:t>
      </w:r>
      <w:r w:rsidRPr="00C42D2C" w:rsidDel="00C42D2C">
        <w:rPr>
          <w:rFonts w:ascii="Times New Roman" w:eastAsia="Times New Roman" w:hAnsi="Times New Roman" w:cs="Times New Roman"/>
          <w:color w:val="000000"/>
          <w:sz w:val="24"/>
          <w:szCs w:val="24"/>
          <w:lang w:eastAsia="lt-LT"/>
        </w:rPr>
        <w:t xml:space="preserve"> </w:t>
      </w:r>
    </w:p>
    <w:p w14:paraId="21BC8803" w14:textId="0F8F54CB" w:rsidR="00EC7218" w:rsidRPr="001035CE" w:rsidRDefault="00C26D5B" w:rsidP="00BC12A2">
      <w:pPr>
        <w:pStyle w:val="ListParagraph"/>
        <w:numPr>
          <w:ilvl w:val="3"/>
          <w:numId w:val="40"/>
        </w:numPr>
        <w:tabs>
          <w:tab w:val="left" w:pos="993"/>
          <w:tab w:val="left" w:pos="1560"/>
        </w:tabs>
        <w:spacing w:after="0" w:line="240" w:lineRule="auto"/>
        <w:ind w:left="0" w:firstLine="567"/>
        <w:jc w:val="both"/>
        <w:rPr>
          <w:rFonts w:ascii="Times New Roman" w:hAnsi="Times New Roman" w:cs="Times New Roman"/>
          <w:sz w:val="24"/>
          <w:szCs w:val="24"/>
        </w:rPr>
      </w:pPr>
      <w:r w:rsidRPr="001027F0">
        <w:rPr>
          <w:rFonts w:ascii="Times New Roman" w:eastAsia="Times New Roman" w:hAnsi="Times New Roman" w:cs="Times New Roman"/>
          <w:color w:val="000000"/>
          <w:sz w:val="24"/>
          <w:szCs w:val="24"/>
          <w:lang w:eastAsia="lt-LT"/>
        </w:rPr>
        <w:t>Vyriausybė iki 2021 m. gruodžio 31 d.</w:t>
      </w:r>
      <w:r w:rsidRPr="005D0587">
        <w:rPr>
          <w:rFonts w:ascii="Times New Roman" w:eastAsia="Times New Roman" w:hAnsi="Times New Roman" w:cs="Times New Roman"/>
          <w:color w:val="000000"/>
          <w:sz w:val="24"/>
          <w:szCs w:val="24"/>
          <w:lang w:eastAsia="lt-LT"/>
        </w:rPr>
        <w:t xml:space="preserve"> patvirtina </w:t>
      </w:r>
      <w:r w:rsidRPr="006345A0">
        <w:rPr>
          <w:rFonts w:ascii="Times New Roman" w:eastAsia="Times New Roman" w:hAnsi="Times New Roman" w:cs="Times New Roman"/>
          <w:color w:val="000000"/>
          <w:sz w:val="24"/>
          <w:szCs w:val="24"/>
          <w:lang w:eastAsia="lt-LT"/>
        </w:rPr>
        <w:t>Darnaus judumo fondo nuostatus ir atlieka</w:t>
      </w:r>
      <w:r w:rsidRPr="007416C7">
        <w:rPr>
          <w:rFonts w:ascii="Times New Roman" w:eastAsia="Times New Roman" w:hAnsi="Times New Roman" w:cs="Times New Roman"/>
          <w:color w:val="000000"/>
          <w:sz w:val="24"/>
          <w:szCs w:val="24"/>
          <w:lang w:eastAsia="lt-LT"/>
        </w:rPr>
        <w:t xml:space="preserve"> kitus būtinus veiksmus, kad Darnaus judumo fondas būtų įsteigtas </w:t>
      </w:r>
      <w:r w:rsidRPr="00EF7159">
        <w:rPr>
          <w:rFonts w:ascii="Times New Roman" w:eastAsia="Times New Roman" w:hAnsi="Times New Roman" w:cs="Times New Roman"/>
          <w:color w:val="000000"/>
          <w:sz w:val="24"/>
          <w:szCs w:val="24"/>
          <w:lang w:eastAsia="lt-LT"/>
        </w:rPr>
        <w:t xml:space="preserve">2022 m. sausio 1 d. </w:t>
      </w:r>
    </w:p>
    <w:p w14:paraId="1E8687E0" w14:textId="68EFA7AE" w:rsidR="00EC7218" w:rsidRPr="0028020A" w:rsidRDefault="009B3520" w:rsidP="00BC12A2">
      <w:pPr>
        <w:pStyle w:val="ListParagraph"/>
        <w:numPr>
          <w:ilvl w:val="3"/>
          <w:numId w:val="40"/>
        </w:numPr>
        <w:tabs>
          <w:tab w:val="left" w:pos="993"/>
          <w:tab w:val="left" w:pos="1560"/>
        </w:tabs>
        <w:spacing w:after="0" w:line="240" w:lineRule="auto"/>
        <w:ind w:left="0" w:firstLine="567"/>
        <w:jc w:val="both"/>
        <w:rPr>
          <w:rFonts w:ascii="Times New Roman" w:hAnsi="Times New Roman" w:cs="Times New Roman"/>
          <w:sz w:val="24"/>
          <w:szCs w:val="24"/>
        </w:rPr>
      </w:pPr>
      <w:r w:rsidRPr="001027F0">
        <w:rPr>
          <w:rFonts w:ascii="Times New Roman" w:hAnsi="Times New Roman" w:cs="Times New Roman"/>
          <w:sz w:val="24"/>
          <w:szCs w:val="24"/>
        </w:rPr>
        <w:t>Vyriausybė</w:t>
      </w:r>
      <w:r w:rsidR="00BC1135" w:rsidRPr="001027F0">
        <w:rPr>
          <w:rFonts w:ascii="Times New Roman" w:hAnsi="Times New Roman" w:cs="Times New Roman"/>
          <w:sz w:val="24"/>
          <w:szCs w:val="24"/>
        </w:rPr>
        <w:t xml:space="preserve">, jos įgaliotos institucijos, </w:t>
      </w:r>
      <w:r w:rsidR="008A743E" w:rsidRPr="005D0587">
        <w:rPr>
          <w:rFonts w:ascii="Times New Roman" w:hAnsi="Times New Roman" w:cs="Times New Roman"/>
          <w:sz w:val="24"/>
          <w:szCs w:val="24"/>
        </w:rPr>
        <w:t>Lietuvos Respublikos energetikos min</w:t>
      </w:r>
      <w:r w:rsidR="008A743E" w:rsidRPr="006345A0">
        <w:rPr>
          <w:rFonts w:ascii="Times New Roman" w:hAnsi="Times New Roman" w:cs="Times New Roman"/>
          <w:sz w:val="24"/>
          <w:szCs w:val="24"/>
        </w:rPr>
        <w:t>istras</w:t>
      </w:r>
      <w:r w:rsidR="00BC1135" w:rsidRPr="009528CF">
        <w:rPr>
          <w:rFonts w:ascii="Times New Roman" w:hAnsi="Times New Roman" w:cs="Times New Roman"/>
          <w:sz w:val="24"/>
          <w:szCs w:val="24"/>
        </w:rPr>
        <w:t xml:space="preserve">, </w:t>
      </w:r>
      <w:r w:rsidR="008A743E" w:rsidRPr="009528CF">
        <w:rPr>
          <w:rFonts w:ascii="Times New Roman" w:hAnsi="Times New Roman" w:cs="Times New Roman"/>
          <w:sz w:val="24"/>
          <w:szCs w:val="24"/>
        </w:rPr>
        <w:t xml:space="preserve">Lietuvos </w:t>
      </w:r>
      <w:r w:rsidR="008A743E" w:rsidRPr="007416C7">
        <w:rPr>
          <w:rFonts w:ascii="Times New Roman" w:hAnsi="Times New Roman" w:cs="Times New Roman"/>
          <w:sz w:val="24"/>
          <w:szCs w:val="24"/>
        </w:rPr>
        <w:t>Respublikos susisiekimo ministras, Lietuvos Respublikos aplinkos ministras,</w:t>
      </w:r>
      <w:r w:rsidR="008A743E" w:rsidRPr="00F37A62">
        <w:rPr>
          <w:rFonts w:ascii="Times New Roman" w:hAnsi="Times New Roman" w:cs="Times New Roman"/>
          <w:sz w:val="24"/>
          <w:szCs w:val="24"/>
        </w:rPr>
        <w:t xml:space="preserve"> Lietuvos Re</w:t>
      </w:r>
      <w:r w:rsidR="00C57C07" w:rsidRPr="0011420E">
        <w:rPr>
          <w:rFonts w:ascii="Times New Roman" w:hAnsi="Times New Roman" w:cs="Times New Roman"/>
          <w:sz w:val="24"/>
          <w:szCs w:val="24"/>
        </w:rPr>
        <w:t>spublikos žemės ūkio ministras</w:t>
      </w:r>
      <w:r w:rsidR="00BC1135" w:rsidRPr="00C15E3F">
        <w:rPr>
          <w:rFonts w:ascii="Times New Roman" w:hAnsi="Times New Roman" w:cs="Times New Roman"/>
          <w:sz w:val="24"/>
          <w:szCs w:val="24"/>
        </w:rPr>
        <w:t xml:space="preserve">, Valstybinė energetikos reguliavimo taryba, savivaldybių institucijos ir kitos </w:t>
      </w:r>
      <w:r w:rsidRPr="00EF7159">
        <w:rPr>
          <w:rFonts w:ascii="Times New Roman" w:hAnsi="Times New Roman" w:cs="Times New Roman"/>
          <w:sz w:val="24"/>
          <w:szCs w:val="24"/>
        </w:rPr>
        <w:t xml:space="preserve">institucijos </w:t>
      </w:r>
      <w:r w:rsidR="00BC1135" w:rsidRPr="007C0582">
        <w:rPr>
          <w:rFonts w:ascii="Times New Roman" w:hAnsi="Times New Roman" w:cs="Times New Roman"/>
          <w:sz w:val="24"/>
          <w:szCs w:val="24"/>
        </w:rPr>
        <w:t xml:space="preserve">pagal kompetenciją </w:t>
      </w:r>
      <w:r w:rsidRPr="00562ACF">
        <w:rPr>
          <w:rFonts w:ascii="Times New Roman" w:hAnsi="Times New Roman" w:cs="Times New Roman"/>
          <w:sz w:val="24"/>
          <w:szCs w:val="24"/>
        </w:rPr>
        <w:t xml:space="preserve">iki </w:t>
      </w:r>
      <w:r w:rsidR="00C26D5B" w:rsidRPr="00B66401">
        <w:rPr>
          <w:rFonts w:ascii="Times New Roman" w:hAnsi="Times New Roman" w:cs="Times New Roman"/>
          <w:sz w:val="24"/>
          <w:szCs w:val="24"/>
        </w:rPr>
        <w:t>šio įs</w:t>
      </w:r>
      <w:r w:rsidR="00C26D5B" w:rsidRPr="007F03D7">
        <w:rPr>
          <w:rFonts w:ascii="Times New Roman" w:hAnsi="Times New Roman" w:cs="Times New Roman"/>
          <w:sz w:val="24"/>
          <w:szCs w:val="24"/>
        </w:rPr>
        <w:t>ta</w:t>
      </w:r>
      <w:r w:rsidR="00C26D5B" w:rsidRPr="001035CE">
        <w:rPr>
          <w:rFonts w:ascii="Times New Roman" w:hAnsi="Times New Roman" w:cs="Times New Roman"/>
          <w:sz w:val="24"/>
          <w:szCs w:val="24"/>
        </w:rPr>
        <w:t>tymo įsigaliojimo</w:t>
      </w:r>
      <w:r w:rsidR="00BC1135" w:rsidRPr="001035CE">
        <w:rPr>
          <w:rFonts w:ascii="Times New Roman" w:hAnsi="Times New Roman" w:cs="Times New Roman"/>
          <w:sz w:val="24"/>
          <w:szCs w:val="24"/>
        </w:rPr>
        <w:t xml:space="preserve"> </w:t>
      </w:r>
      <w:r w:rsidRPr="001035CE">
        <w:rPr>
          <w:rFonts w:ascii="Times New Roman" w:hAnsi="Times New Roman" w:cs="Times New Roman"/>
          <w:sz w:val="24"/>
          <w:szCs w:val="24"/>
        </w:rPr>
        <w:t xml:space="preserve">priima šio įstatymo įgyvendinamuosius teisės aktus. </w:t>
      </w:r>
    </w:p>
    <w:p w14:paraId="22F4EA67" w14:textId="49D676A7" w:rsidR="00CE0F9A" w:rsidRPr="0041068E" w:rsidRDefault="00CE0F9A" w:rsidP="000768C7">
      <w:pPr>
        <w:spacing w:after="0"/>
        <w:ind w:firstLine="2520"/>
        <w:rPr>
          <w:rFonts w:ascii="Times New Roman" w:hAnsi="Times New Roman" w:cs="Times New Roman"/>
          <w:b/>
          <w:bCs/>
          <w:sz w:val="24"/>
        </w:rPr>
      </w:pPr>
    </w:p>
    <w:p w14:paraId="24036A3B" w14:textId="77777777" w:rsidR="00203039" w:rsidRDefault="00203039" w:rsidP="000768C7">
      <w:pPr>
        <w:spacing w:after="0" w:line="240" w:lineRule="auto"/>
        <w:jc w:val="both"/>
        <w:rPr>
          <w:rFonts w:ascii="Times New Roman" w:eastAsia="Times New Roman" w:hAnsi="Times New Roman" w:cs="Times New Roman"/>
          <w:i/>
          <w:sz w:val="24"/>
          <w:szCs w:val="24"/>
        </w:rPr>
      </w:pPr>
    </w:p>
    <w:p w14:paraId="55DAEDF1" w14:textId="77777777" w:rsidR="00CE0F9A" w:rsidRPr="00CE0F9A" w:rsidRDefault="00CE0F9A" w:rsidP="00CE0F9A">
      <w:pPr>
        <w:spacing w:after="0" w:line="240" w:lineRule="auto"/>
        <w:ind w:firstLine="720"/>
        <w:jc w:val="both"/>
        <w:rPr>
          <w:rFonts w:ascii="Times New Roman" w:eastAsia="Times New Roman" w:hAnsi="Times New Roman" w:cs="Times New Roman"/>
          <w:i/>
          <w:sz w:val="24"/>
          <w:szCs w:val="24"/>
        </w:rPr>
      </w:pPr>
      <w:r w:rsidRPr="00CE0F9A">
        <w:rPr>
          <w:rFonts w:ascii="Times New Roman" w:eastAsia="Times New Roman" w:hAnsi="Times New Roman" w:cs="Times New Roman"/>
          <w:i/>
          <w:sz w:val="24"/>
          <w:szCs w:val="24"/>
        </w:rPr>
        <w:t>Skelbiu šį Lietuvos Respublikos Seimo priimtą įstatymą.</w:t>
      </w:r>
    </w:p>
    <w:p w14:paraId="4AE71017" w14:textId="77777777" w:rsidR="00CE0F9A" w:rsidRPr="00CE0F9A" w:rsidRDefault="00CE0F9A" w:rsidP="00CE0F9A">
      <w:pPr>
        <w:spacing w:after="0" w:line="240" w:lineRule="auto"/>
        <w:rPr>
          <w:rFonts w:ascii="Times New Roman" w:eastAsia="Times New Roman" w:hAnsi="Times New Roman" w:cs="Times New Roman"/>
          <w:iCs/>
          <w:sz w:val="24"/>
          <w:szCs w:val="24"/>
        </w:rPr>
      </w:pPr>
    </w:p>
    <w:p w14:paraId="66BEF45F" w14:textId="77777777" w:rsidR="00CE0F9A" w:rsidRPr="00CE0F9A" w:rsidRDefault="00CE0F9A" w:rsidP="00CE0F9A">
      <w:pPr>
        <w:spacing w:after="0" w:line="240" w:lineRule="auto"/>
        <w:rPr>
          <w:rFonts w:ascii="Times New Roman" w:eastAsia="Times New Roman" w:hAnsi="Times New Roman" w:cs="Times New Roman"/>
          <w:iCs/>
          <w:sz w:val="24"/>
          <w:szCs w:val="24"/>
        </w:rPr>
      </w:pPr>
    </w:p>
    <w:p w14:paraId="4AAE4AD1" w14:textId="62C23B32" w:rsidR="00776CEB" w:rsidRDefault="00CE0F9A" w:rsidP="003F7E16">
      <w:pPr>
        <w:spacing w:after="0" w:line="240" w:lineRule="auto"/>
        <w:rPr>
          <w:rFonts w:ascii="Times New Roman" w:eastAsia="Times New Roman" w:hAnsi="Times New Roman" w:cs="Times New Roman"/>
          <w:caps/>
          <w:sz w:val="24"/>
          <w:szCs w:val="20"/>
        </w:rPr>
      </w:pPr>
      <w:r w:rsidRPr="00CE0F9A">
        <w:rPr>
          <w:rFonts w:ascii="Times New Roman" w:eastAsia="Times New Roman" w:hAnsi="Times New Roman" w:cs="Times New Roman"/>
          <w:sz w:val="24"/>
          <w:szCs w:val="20"/>
        </w:rPr>
        <w:t>Respublikos Prezidentas</w:t>
      </w:r>
      <w:r w:rsidRPr="00CE0F9A">
        <w:rPr>
          <w:rFonts w:ascii="Times New Roman" w:eastAsia="Times New Roman" w:hAnsi="Times New Roman" w:cs="Times New Roman"/>
          <w:caps/>
          <w:sz w:val="24"/>
          <w:szCs w:val="20"/>
        </w:rPr>
        <w:tab/>
      </w:r>
    </w:p>
    <w:p w14:paraId="5FFE86E1" w14:textId="77777777" w:rsidR="00B5508D" w:rsidRDefault="00B5508D" w:rsidP="003F7E16">
      <w:pPr>
        <w:spacing w:after="0" w:line="240" w:lineRule="auto"/>
        <w:ind w:firstLine="7088"/>
        <w:rPr>
          <w:rFonts w:ascii="Times New Roman" w:hAnsi="Times New Roman" w:cs="Times New Roman"/>
          <w:sz w:val="24"/>
        </w:rPr>
      </w:pPr>
      <w:bookmarkStart w:id="174" w:name="_Hlk17968434"/>
    </w:p>
    <w:p w14:paraId="2641E379" w14:textId="77777777" w:rsidR="00B5508D" w:rsidRDefault="00B5508D" w:rsidP="003F7E16">
      <w:pPr>
        <w:spacing w:after="0" w:line="240" w:lineRule="auto"/>
        <w:ind w:firstLine="7088"/>
        <w:rPr>
          <w:rFonts w:ascii="Times New Roman" w:hAnsi="Times New Roman" w:cs="Times New Roman"/>
          <w:sz w:val="24"/>
        </w:rPr>
      </w:pPr>
    </w:p>
    <w:p w14:paraId="192097DF" w14:textId="77777777" w:rsidR="00B5508D" w:rsidRDefault="00B5508D" w:rsidP="003F7E16">
      <w:pPr>
        <w:spacing w:after="0" w:line="240" w:lineRule="auto"/>
        <w:ind w:firstLine="7088"/>
        <w:rPr>
          <w:rFonts w:ascii="Times New Roman" w:hAnsi="Times New Roman" w:cs="Times New Roman"/>
          <w:sz w:val="24"/>
        </w:rPr>
      </w:pPr>
    </w:p>
    <w:p w14:paraId="488269C5" w14:textId="77777777" w:rsidR="00B5508D" w:rsidRDefault="00B5508D" w:rsidP="003F7E16">
      <w:pPr>
        <w:spacing w:after="0" w:line="240" w:lineRule="auto"/>
        <w:ind w:firstLine="7088"/>
        <w:rPr>
          <w:rFonts w:ascii="Times New Roman" w:hAnsi="Times New Roman" w:cs="Times New Roman"/>
          <w:sz w:val="24"/>
        </w:rPr>
      </w:pPr>
    </w:p>
    <w:p w14:paraId="4F53A929" w14:textId="77777777" w:rsidR="00B5508D" w:rsidRDefault="00B5508D" w:rsidP="003F7E16">
      <w:pPr>
        <w:spacing w:after="0" w:line="240" w:lineRule="auto"/>
        <w:ind w:firstLine="7088"/>
        <w:rPr>
          <w:rFonts w:ascii="Times New Roman" w:hAnsi="Times New Roman" w:cs="Times New Roman"/>
          <w:sz w:val="24"/>
        </w:rPr>
      </w:pPr>
    </w:p>
    <w:p w14:paraId="79338289" w14:textId="77777777" w:rsidR="00205BF7" w:rsidRDefault="00205BF7" w:rsidP="003F7E16">
      <w:pPr>
        <w:spacing w:after="0" w:line="240" w:lineRule="auto"/>
        <w:ind w:firstLine="7088"/>
        <w:rPr>
          <w:rFonts w:ascii="Times New Roman" w:hAnsi="Times New Roman" w:cs="Times New Roman"/>
          <w:sz w:val="24"/>
        </w:rPr>
      </w:pPr>
    </w:p>
    <w:p w14:paraId="1F7917C2" w14:textId="77777777" w:rsidR="00205BF7" w:rsidRDefault="00205BF7" w:rsidP="003F7E16">
      <w:pPr>
        <w:spacing w:after="0" w:line="240" w:lineRule="auto"/>
        <w:ind w:firstLine="7088"/>
        <w:rPr>
          <w:rFonts w:ascii="Times New Roman" w:hAnsi="Times New Roman" w:cs="Times New Roman"/>
          <w:sz w:val="24"/>
        </w:rPr>
      </w:pPr>
    </w:p>
    <w:p w14:paraId="76A36905" w14:textId="77777777" w:rsidR="00205BF7" w:rsidRDefault="00205BF7" w:rsidP="003F7E16">
      <w:pPr>
        <w:spacing w:after="0" w:line="240" w:lineRule="auto"/>
        <w:ind w:firstLine="7088"/>
        <w:rPr>
          <w:rFonts w:ascii="Times New Roman" w:hAnsi="Times New Roman" w:cs="Times New Roman"/>
          <w:sz w:val="24"/>
        </w:rPr>
      </w:pPr>
    </w:p>
    <w:p w14:paraId="17EC4A32" w14:textId="77777777" w:rsidR="00205BF7" w:rsidRDefault="00205BF7" w:rsidP="003F7E16">
      <w:pPr>
        <w:spacing w:after="0" w:line="240" w:lineRule="auto"/>
        <w:ind w:firstLine="7088"/>
        <w:rPr>
          <w:rFonts w:ascii="Times New Roman" w:hAnsi="Times New Roman" w:cs="Times New Roman"/>
          <w:sz w:val="24"/>
        </w:rPr>
      </w:pPr>
    </w:p>
    <w:p w14:paraId="685FDC23" w14:textId="77777777" w:rsidR="00B5508D" w:rsidRDefault="00B5508D" w:rsidP="003F7E16">
      <w:pPr>
        <w:spacing w:after="0" w:line="240" w:lineRule="auto"/>
        <w:ind w:firstLine="7088"/>
        <w:rPr>
          <w:rFonts w:ascii="Times New Roman" w:hAnsi="Times New Roman" w:cs="Times New Roman"/>
          <w:sz w:val="24"/>
        </w:rPr>
      </w:pPr>
    </w:p>
    <w:p w14:paraId="7F0B3533" w14:textId="77777777" w:rsidR="00B5508D" w:rsidRDefault="00B5508D" w:rsidP="003F7E16">
      <w:pPr>
        <w:spacing w:after="0" w:line="240" w:lineRule="auto"/>
        <w:ind w:firstLine="7088"/>
        <w:rPr>
          <w:rFonts w:ascii="Times New Roman" w:hAnsi="Times New Roman" w:cs="Times New Roman"/>
          <w:sz w:val="24"/>
        </w:rPr>
      </w:pPr>
    </w:p>
    <w:p w14:paraId="14B21CE3" w14:textId="77777777" w:rsidR="00E15B6E" w:rsidRDefault="00E15B6E" w:rsidP="003F7E16">
      <w:pPr>
        <w:spacing w:after="0" w:line="240" w:lineRule="auto"/>
        <w:ind w:firstLine="7088"/>
        <w:rPr>
          <w:rFonts w:ascii="Times New Roman" w:hAnsi="Times New Roman" w:cs="Times New Roman"/>
          <w:sz w:val="24"/>
        </w:rPr>
      </w:pPr>
    </w:p>
    <w:p w14:paraId="79AE275A" w14:textId="77777777" w:rsidR="00E15B6E" w:rsidRDefault="00E15B6E" w:rsidP="003F7E16">
      <w:pPr>
        <w:spacing w:after="0" w:line="240" w:lineRule="auto"/>
        <w:ind w:firstLine="7088"/>
        <w:rPr>
          <w:rFonts w:ascii="Times New Roman" w:hAnsi="Times New Roman" w:cs="Times New Roman"/>
          <w:sz w:val="24"/>
        </w:rPr>
      </w:pPr>
    </w:p>
    <w:p w14:paraId="20C78329" w14:textId="77777777" w:rsidR="00DB22FA" w:rsidRDefault="00DB22FA" w:rsidP="003F7E16">
      <w:pPr>
        <w:spacing w:after="0" w:line="240" w:lineRule="auto"/>
        <w:ind w:firstLine="7088"/>
        <w:rPr>
          <w:rFonts w:ascii="Times New Roman" w:hAnsi="Times New Roman" w:cs="Times New Roman"/>
          <w:sz w:val="24"/>
        </w:rPr>
      </w:pPr>
    </w:p>
    <w:p w14:paraId="04C1C5C5" w14:textId="77777777" w:rsidR="00DB22FA" w:rsidRDefault="00DB22FA" w:rsidP="003F7E16">
      <w:pPr>
        <w:spacing w:after="0" w:line="240" w:lineRule="auto"/>
        <w:ind w:firstLine="7088"/>
        <w:rPr>
          <w:rFonts w:ascii="Times New Roman" w:hAnsi="Times New Roman" w:cs="Times New Roman"/>
          <w:sz w:val="24"/>
        </w:rPr>
      </w:pPr>
    </w:p>
    <w:p w14:paraId="04AC0B72" w14:textId="77777777" w:rsidR="00DB22FA" w:rsidRDefault="00DB22FA" w:rsidP="003F7E16">
      <w:pPr>
        <w:spacing w:after="0" w:line="240" w:lineRule="auto"/>
        <w:ind w:firstLine="7088"/>
        <w:rPr>
          <w:rFonts w:ascii="Times New Roman" w:hAnsi="Times New Roman" w:cs="Times New Roman"/>
          <w:sz w:val="24"/>
        </w:rPr>
      </w:pPr>
    </w:p>
    <w:p w14:paraId="45E13C1F" w14:textId="6D70BBA4" w:rsidR="00DB22FA" w:rsidRDefault="00DB22FA" w:rsidP="003F7E16">
      <w:pPr>
        <w:spacing w:after="0" w:line="240" w:lineRule="auto"/>
        <w:ind w:firstLine="7088"/>
        <w:rPr>
          <w:rFonts w:ascii="Times New Roman" w:hAnsi="Times New Roman" w:cs="Times New Roman"/>
          <w:sz w:val="24"/>
        </w:rPr>
      </w:pPr>
    </w:p>
    <w:p w14:paraId="18DB63B0" w14:textId="338C1A00" w:rsidR="0028020A" w:rsidRDefault="0028020A" w:rsidP="003F7E16">
      <w:pPr>
        <w:spacing w:after="0" w:line="240" w:lineRule="auto"/>
        <w:ind w:firstLine="7088"/>
        <w:rPr>
          <w:rFonts w:ascii="Times New Roman" w:hAnsi="Times New Roman" w:cs="Times New Roman"/>
          <w:sz w:val="24"/>
        </w:rPr>
      </w:pPr>
    </w:p>
    <w:p w14:paraId="20CE3B48" w14:textId="22C5055C" w:rsidR="0028020A" w:rsidRDefault="0028020A" w:rsidP="003F7E16">
      <w:pPr>
        <w:spacing w:after="0" w:line="240" w:lineRule="auto"/>
        <w:ind w:firstLine="7088"/>
        <w:rPr>
          <w:rFonts w:ascii="Times New Roman" w:hAnsi="Times New Roman" w:cs="Times New Roman"/>
          <w:sz w:val="24"/>
        </w:rPr>
      </w:pPr>
    </w:p>
    <w:p w14:paraId="7B6B69D8" w14:textId="62C871FC" w:rsidR="0028020A" w:rsidRDefault="0028020A" w:rsidP="003F7E16">
      <w:pPr>
        <w:spacing w:after="0" w:line="240" w:lineRule="auto"/>
        <w:ind w:firstLine="7088"/>
        <w:rPr>
          <w:rFonts w:ascii="Times New Roman" w:hAnsi="Times New Roman" w:cs="Times New Roman"/>
          <w:sz w:val="24"/>
        </w:rPr>
      </w:pPr>
    </w:p>
    <w:p w14:paraId="4130335C" w14:textId="712F32F3" w:rsidR="00CB13EA" w:rsidRDefault="00CB13EA" w:rsidP="00163C10">
      <w:pPr>
        <w:spacing w:after="0" w:line="240" w:lineRule="auto"/>
        <w:rPr>
          <w:rFonts w:ascii="Times New Roman" w:hAnsi="Times New Roman" w:cs="Times New Roman"/>
          <w:sz w:val="24"/>
        </w:rPr>
      </w:pPr>
      <w:bookmarkStart w:id="175" w:name="_GoBack"/>
      <w:bookmarkEnd w:id="175"/>
    </w:p>
    <w:p w14:paraId="3AC28F03" w14:textId="77777777" w:rsidR="00CB13EA" w:rsidRDefault="00CB13EA" w:rsidP="003F7E16">
      <w:pPr>
        <w:spacing w:after="0" w:line="240" w:lineRule="auto"/>
        <w:ind w:firstLine="7088"/>
        <w:rPr>
          <w:rFonts w:ascii="Times New Roman" w:hAnsi="Times New Roman" w:cs="Times New Roman"/>
          <w:sz w:val="24"/>
        </w:rPr>
      </w:pPr>
    </w:p>
    <w:p w14:paraId="6DC45578" w14:textId="77777777" w:rsidR="00E15B6E" w:rsidRDefault="00E15B6E" w:rsidP="003F7E16">
      <w:pPr>
        <w:spacing w:after="0" w:line="240" w:lineRule="auto"/>
        <w:ind w:firstLine="7088"/>
        <w:rPr>
          <w:rFonts w:ascii="Times New Roman" w:hAnsi="Times New Roman" w:cs="Times New Roman"/>
          <w:sz w:val="24"/>
        </w:rPr>
      </w:pPr>
    </w:p>
    <w:p w14:paraId="63B84632" w14:textId="77777777" w:rsidR="00E15B6E" w:rsidRDefault="00E15B6E" w:rsidP="003F7E16">
      <w:pPr>
        <w:spacing w:after="0" w:line="240" w:lineRule="auto"/>
        <w:ind w:firstLine="7088"/>
        <w:rPr>
          <w:rFonts w:ascii="Times New Roman" w:hAnsi="Times New Roman" w:cs="Times New Roman"/>
          <w:sz w:val="24"/>
        </w:rPr>
      </w:pPr>
    </w:p>
    <w:p w14:paraId="34A556EA" w14:textId="6DFB7B5B" w:rsidR="008B1E4F" w:rsidRDefault="008B1E4F" w:rsidP="003F7E16">
      <w:pPr>
        <w:spacing w:after="0" w:line="240" w:lineRule="auto"/>
        <w:ind w:firstLine="7088"/>
        <w:rPr>
          <w:rFonts w:ascii="Times New Roman" w:hAnsi="Times New Roman" w:cs="Times New Roman"/>
          <w:sz w:val="24"/>
        </w:rPr>
      </w:pPr>
      <w:r w:rsidRPr="008B1E4F">
        <w:rPr>
          <w:rFonts w:ascii="Times New Roman" w:hAnsi="Times New Roman" w:cs="Times New Roman"/>
          <w:sz w:val="24"/>
        </w:rPr>
        <w:lastRenderedPageBreak/>
        <w:t>Lietuvos Respublikos</w:t>
      </w:r>
    </w:p>
    <w:p w14:paraId="143AEF05" w14:textId="77777777" w:rsidR="008B1E4F" w:rsidRDefault="008B1E4F" w:rsidP="008B1E4F">
      <w:pPr>
        <w:spacing w:after="0" w:line="240" w:lineRule="auto"/>
        <w:ind w:left="7088"/>
        <w:jc w:val="both"/>
        <w:rPr>
          <w:rFonts w:ascii="Times New Roman" w:hAnsi="Times New Roman" w:cs="Times New Roman"/>
          <w:sz w:val="24"/>
        </w:rPr>
      </w:pPr>
      <w:r>
        <w:rPr>
          <w:rFonts w:ascii="Times New Roman" w:hAnsi="Times New Roman" w:cs="Times New Roman"/>
          <w:sz w:val="24"/>
        </w:rPr>
        <w:t>alternatyviųjų degalų</w:t>
      </w:r>
      <w:r w:rsidRPr="008B1E4F">
        <w:rPr>
          <w:rFonts w:ascii="Times New Roman" w:hAnsi="Times New Roman" w:cs="Times New Roman"/>
          <w:sz w:val="24"/>
        </w:rPr>
        <w:t xml:space="preserve"> įstatymo</w:t>
      </w:r>
    </w:p>
    <w:p w14:paraId="237CBF31" w14:textId="41259EDB" w:rsidR="00B5508D" w:rsidRDefault="008B1E4F" w:rsidP="0028020A">
      <w:pPr>
        <w:spacing w:after="0" w:line="240" w:lineRule="auto"/>
        <w:ind w:left="7088"/>
        <w:jc w:val="both"/>
        <w:rPr>
          <w:rFonts w:ascii="Times New Roman" w:hAnsi="Times New Roman" w:cs="Times New Roman"/>
          <w:sz w:val="24"/>
        </w:rPr>
      </w:pPr>
      <w:r w:rsidRPr="008B1E4F">
        <w:rPr>
          <w:rFonts w:ascii="Times New Roman" w:hAnsi="Times New Roman" w:cs="Times New Roman"/>
          <w:sz w:val="24"/>
        </w:rPr>
        <w:t>priedas</w:t>
      </w:r>
    </w:p>
    <w:p w14:paraId="548EA343" w14:textId="77777777" w:rsidR="008B1E4F" w:rsidRPr="008B1E4F" w:rsidRDefault="008B1E4F" w:rsidP="008B1E4F">
      <w:pPr>
        <w:spacing w:after="0" w:line="240" w:lineRule="auto"/>
        <w:jc w:val="right"/>
        <w:rPr>
          <w:rFonts w:ascii="Times New Roman" w:hAnsi="Times New Roman" w:cs="Times New Roman"/>
          <w:sz w:val="24"/>
        </w:rPr>
      </w:pPr>
    </w:p>
    <w:p w14:paraId="7632F60E" w14:textId="434A25C4" w:rsidR="009B5F5B" w:rsidRDefault="009E6947" w:rsidP="00DE324D">
      <w:pPr>
        <w:spacing w:after="0"/>
        <w:jc w:val="center"/>
        <w:rPr>
          <w:rFonts w:ascii="Times New Roman" w:hAnsi="Times New Roman" w:cs="Times New Roman"/>
          <w:b/>
          <w:bCs/>
          <w:sz w:val="24"/>
          <w:szCs w:val="24"/>
        </w:rPr>
      </w:pPr>
      <w:r w:rsidRPr="009E6947">
        <w:rPr>
          <w:rFonts w:ascii="Times New Roman" w:hAnsi="Times New Roman" w:cs="Times New Roman"/>
          <w:b/>
          <w:bCs/>
          <w:sz w:val="24"/>
          <w:szCs w:val="24"/>
        </w:rPr>
        <w:t>ĮGYVENDINAMI EUROPOS SĄJUNGOS TEISĖS AKTAI</w:t>
      </w:r>
      <w:bookmarkEnd w:id="174"/>
    </w:p>
    <w:p w14:paraId="0E97AFF7" w14:textId="77777777" w:rsidR="00BB79DE" w:rsidRDefault="00BB79DE" w:rsidP="00DE324D">
      <w:pPr>
        <w:spacing w:after="0"/>
        <w:jc w:val="center"/>
        <w:rPr>
          <w:rFonts w:ascii="Times New Roman" w:hAnsi="Times New Roman" w:cs="Times New Roman"/>
          <w:b/>
          <w:bCs/>
          <w:sz w:val="24"/>
          <w:szCs w:val="24"/>
        </w:rPr>
      </w:pPr>
    </w:p>
    <w:p w14:paraId="077A39FE" w14:textId="100ACA51" w:rsidR="00252BAA" w:rsidRPr="00153C40" w:rsidRDefault="00252BAA" w:rsidP="00C11C4F">
      <w:pPr>
        <w:pStyle w:val="ListParagraph"/>
        <w:numPr>
          <w:ilvl w:val="0"/>
          <w:numId w:val="10"/>
        </w:numPr>
        <w:tabs>
          <w:tab w:val="left" w:pos="1560"/>
        </w:tabs>
        <w:spacing w:after="0" w:line="240" w:lineRule="auto"/>
        <w:ind w:left="0" w:firstLine="1276"/>
        <w:jc w:val="both"/>
        <w:rPr>
          <w:rFonts w:ascii="Times New Roman" w:hAnsi="Times New Roman" w:cs="Times New Roman"/>
          <w:sz w:val="24"/>
          <w:szCs w:val="24"/>
        </w:rPr>
      </w:pPr>
      <w:bookmarkStart w:id="176" w:name="_Hlk40809193"/>
      <w:r w:rsidRPr="00153C40">
        <w:rPr>
          <w:rFonts w:ascii="Times New Roman" w:hAnsi="Times New Roman" w:cs="Times New Roman"/>
          <w:sz w:val="24"/>
          <w:szCs w:val="24"/>
        </w:rPr>
        <w:t xml:space="preserve">2014 m. spalio 22 d. Europos Parlamento ir Tarybos direktyva </w:t>
      </w:r>
      <w:r w:rsidRPr="00E15B6E">
        <w:rPr>
          <w:rFonts w:ascii="Times New Roman" w:hAnsi="Times New Roman" w:cs="Times New Roman"/>
          <w:sz w:val="24"/>
          <w:szCs w:val="24"/>
        </w:rPr>
        <w:t>2014/94/ES</w:t>
      </w:r>
      <w:r w:rsidRPr="00153C40">
        <w:rPr>
          <w:rFonts w:ascii="Times New Roman" w:hAnsi="Times New Roman" w:cs="Times New Roman"/>
          <w:sz w:val="24"/>
          <w:szCs w:val="24"/>
        </w:rPr>
        <w:t xml:space="preserve"> dėl alternatyviųjų degalų infrastruktūros diegim</w:t>
      </w:r>
      <w:r w:rsidR="00DC0EF3">
        <w:rPr>
          <w:rFonts w:ascii="Times New Roman" w:hAnsi="Times New Roman" w:cs="Times New Roman"/>
          <w:sz w:val="24"/>
          <w:szCs w:val="24"/>
        </w:rPr>
        <w:t>o</w:t>
      </w:r>
      <w:r w:rsidR="003553E7">
        <w:rPr>
          <w:rFonts w:ascii="Times New Roman" w:hAnsi="Times New Roman" w:cs="Times New Roman"/>
          <w:sz w:val="24"/>
          <w:szCs w:val="24"/>
        </w:rPr>
        <w:t xml:space="preserve"> </w:t>
      </w:r>
      <w:r w:rsidR="00E94A7A">
        <w:rPr>
          <w:rFonts w:ascii="Times New Roman" w:hAnsi="Times New Roman" w:cs="Times New Roman"/>
          <w:sz w:val="24"/>
          <w:szCs w:val="24"/>
        </w:rPr>
        <w:t xml:space="preserve">su paskutiniais </w:t>
      </w:r>
      <w:r w:rsidR="001035CE">
        <w:rPr>
          <w:rFonts w:ascii="Times New Roman" w:hAnsi="Times New Roman" w:cs="Times New Roman"/>
          <w:sz w:val="24"/>
          <w:szCs w:val="24"/>
        </w:rPr>
        <w:t>pakeitimais</w:t>
      </w:r>
      <w:r w:rsidR="0038018D">
        <w:rPr>
          <w:rFonts w:ascii="Times New Roman" w:hAnsi="Times New Roman" w:cs="Times New Roman"/>
          <w:sz w:val="24"/>
          <w:szCs w:val="24"/>
        </w:rPr>
        <w:t>,</w:t>
      </w:r>
      <w:r w:rsidR="001035CE">
        <w:rPr>
          <w:rFonts w:ascii="Times New Roman" w:hAnsi="Times New Roman" w:cs="Times New Roman"/>
          <w:sz w:val="24"/>
          <w:szCs w:val="24"/>
        </w:rPr>
        <w:t xml:space="preserve"> padarytais </w:t>
      </w:r>
      <w:r w:rsidR="0028020A">
        <w:rPr>
          <w:rFonts w:ascii="Times New Roman" w:hAnsi="Times New Roman" w:cs="Times New Roman"/>
          <w:sz w:val="24"/>
          <w:szCs w:val="24"/>
        </w:rPr>
        <w:t xml:space="preserve">2019 m. rugpjūčio 13 d. Komisijos deleguotuoju reglamentu </w:t>
      </w:r>
      <w:r w:rsidR="0028020A" w:rsidRPr="00153C40">
        <w:rPr>
          <w:rFonts w:ascii="Times New Roman" w:hAnsi="Times New Roman" w:cs="Times New Roman"/>
          <w:sz w:val="24"/>
          <w:szCs w:val="24"/>
        </w:rPr>
        <w:t>(ES) 2019/1745</w:t>
      </w:r>
      <w:r w:rsidR="0028020A">
        <w:rPr>
          <w:rFonts w:ascii="Times New Roman" w:hAnsi="Times New Roman" w:cs="Times New Roman"/>
          <w:sz w:val="24"/>
          <w:szCs w:val="24"/>
        </w:rPr>
        <w:t xml:space="preserve">. </w:t>
      </w:r>
    </w:p>
    <w:bookmarkEnd w:id="176"/>
    <w:p w14:paraId="274D72C9" w14:textId="2F9DB998" w:rsidR="00252BAA" w:rsidRPr="00153C40" w:rsidRDefault="00252BAA" w:rsidP="00C11C4F">
      <w:pPr>
        <w:pStyle w:val="ListParagraph"/>
        <w:numPr>
          <w:ilvl w:val="0"/>
          <w:numId w:val="10"/>
        </w:numPr>
        <w:tabs>
          <w:tab w:val="left" w:pos="1560"/>
        </w:tabs>
        <w:spacing w:after="0" w:line="240" w:lineRule="auto"/>
        <w:ind w:left="0" w:firstLine="1276"/>
        <w:jc w:val="both"/>
        <w:rPr>
          <w:rFonts w:ascii="Times New Roman" w:hAnsi="Times New Roman" w:cs="Times New Roman"/>
          <w:sz w:val="24"/>
          <w:szCs w:val="24"/>
        </w:rPr>
      </w:pPr>
      <w:r w:rsidRPr="00153C40">
        <w:rPr>
          <w:rFonts w:ascii="Times New Roman" w:hAnsi="Times New Roman" w:cs="Times New Roman"/>
          <w:sz w:val="24"/>
          <w:szCs w:val="24"/>
        </w:rPr>
        <w:t>2018 m. gruodžio 11 d. Europos Parlamento ir Tarybos direktyva (ES) 2018/2001 dėl skatinimo naudoti atsinaujinančiųjų išteklių energiją</w:t>
      </w:r>
      <w:r w:rsidR="00883777">
        <w:rPr>
          <w:rFonts w:ascii="Times New Roman" w:hAnsi="Times New Roman" w:cs="Times New Roman"/>
          <w:sz w:val="24"/>
          <w:szCs w:val="24"/>
        </w:rPr>
        <w:t>.</w:t>
      </w:r>
    </w:p>
    <w:p w14:paraId="61395A77" w14:textId="50326D6A" w:rsidR="00252BAA" w:rsidRPr="00153C40" w:rsidRDefault="00252BAA" w:rsidP="00C11C4F">
      <w:pPr>
        <w:pStyle w:val="ListParagraph"/>
        <w:numPr>
          <w:ilvl w:val="0"/>
          <w:numId w:val="10"/>
        </w:numPr>
        <w:tabs>
          <w:tab w:val="left" w:pos="1560"/>
        </w:tabs>
        <w:spacing w:after="0" w:line="240" w:lineRule="auto"/>
        <w:ind w:left="0" w:firstLine="1276"/>
        <w:jc w:val="both"/>
        <w:rPr>
          <w:rFonts w:ascii="Times New Roman" w:hAnsi="Times New Roman" w:cs="Times New Roman"/>
          <w:sz w:val="24"/>
          <w:szCs w:val="24"/>
        </w:rPr>
      </w:pPr>
      <w:r w:rsidRPr="00153C40">
        <w:rPr>
          <w:rFonts w:ascii="Times New Roman" w:hAnsi="Times New Roman" w:cs="Times New Roman"/>
          <w:sz w:val="24"/>
          <w:szCs w:val="24"/>
        </w:rPr>
        <w:t xml:space="preserve">2019 m. birželio 20 d. Europos </w:t>
      </w:r>
      <w:r w:rsidR="00DC0EF3">
        <w:rPr>
          <w:rFonts w:ascii="Times New Roman" w:hAnsi="Times New Roman" w:cs="Times New Roman"/>
          <w:sz w:val="24"/>
          <w:szCs w:val="24"/>
        </w:rPr>
        <w:t>P</w:t>
      </w:r>
      <w:r w:rsidRPr="00153C40">
        <w:rPr>
          <w:rFonts w:ascii="Times New Roman" w:hAnsi="Times New Roman" w:cs="Times New Roman"/>
          <w:sz w:val="24"/>
          <w:szCs w:val="24"/>
        </w:rPr>
        <w:t xml:space="preserve">arlamento ir </w:t>
      </w:r>
      <w:r>
        <w:rPr>
          <w:rFonts w:ascii="Times New Roman" w:hAnsi="Times New Roman" w:cs="Times New Roman"/>
          <w:sz w:val="24"/>
          <w:szCs w:val="24"/>
        </w:rPr>
        <w:t>T</w:t>
      </w:r>
      <w:r w:rsidRPr="00153C40">
        <w:rPr>
          <w:rFonts w:ascii="Times New Roman" w:hAnsi="Times New Roman" w:cs="Times New Roman"/>
          <w:sz w:val="24"/>
          <w:szCs w:val="24"/>
        </w:rPr>
        <w:t>arybos direktyva (ES) 2019/1161</w:t>
      </w:r>
      <w:r w:rsidR="000F6870">
        <w:rPr>
          <w:rFonts w:ascii="Times New Roman" w:hAnsi="Times New Roman" w:cs="Times New Roman"/>
          <w:sz w:val="24"/>
          <w:szCs w:val="24"/>
        </w:rPr>
        <w:t>,</w:t>
      </w:r>
      <w:r w:rsidRPr="00153C40">
        <w:rPr>
          <w:rFonts w:ascii="Times New Roman" w:hAnsi="Times New Roman" w:cs="Times New Roman"/>
          <w:sz w:val="24"/>
          <w:szCs w:val="24"/>
        </w:rPr>
        <w:t xml:space="preserve"> kuria iš dalies keičiama Direktyva 2009/33/EB dėl skatinimo naudoti netaršias ir efektyviai energiją vartojančias kelių transporto priemones</w:t>
      </w:r>
      <w:r w:rsidR="00B519B5">
        <w:rPr>
          <w:rFonts w:ascii="Times New Roman" w:hAnsi="Times New Roman" w:cs="Times New Roman"/>
          <w:sz w:val="24"/>
          <w:szCs w:val="24"/>
        </w:rPr>
        <w:t>.</w:t>
      </w:r>
    </w:p>
    <w:p w14:paraId="308DEEE9" w14:textId="7F9098A2" w:rsidR="00076013" w:rsidRPr="00153C40" w:rsidDel="00596006" w:rsidRDefault="00E8306C" w:rsidP="00C11C4F">
      <w:pPr>
        <w:pStyle w:val="ListParagraph"/>
        <w:numPr>
          <w:ilvl w:val="0"/>
          <w:numId w:val="10"/>
        </w:numPr>
        <w:tabs>
          <w:tab w:val="left" w:pos="1560"/>
        </w:tabs>
        <w:spacing w:after="0" w:line="240" w:lineRule="auto"/>
        <w:ind w:left="0" w:firstLine="1276"/>
        <w:jc w:val="both"/>
        <w:rPr>
          <w:rFonts w:ascii="Times New Roman" w:hAnsi="Times New Roman" w:cs="Times New Roman"/>
          <w:sz w:val="24"/>
          <w:szCs w:val="24"/>
        </w:rPr>
      </w:pPr>
      <w:r w:rsidRPr="00E8306C">
        <w:rPr>
          <w:rFonts w:ascii="Times New Roman" w:hAnsi="Times New Roman" w:cs="Times New Roman"/>
          <w:sz w:val="24"/>
          <w:szCs w:val="24"/>
        </w:rPr>
        <w:t>2019 m. birželio 20 d.</w:t>
      </w:r>
      <w:r>
        <w:rPr>
          <w:rFonts w:ascii="Times New Roman" w:hAnsi="Times New Roman" w:cs="Times New Roman"/>
          <w:sz w:val="24"/>
          <w:szCs w:val="24"/>
        </w:rPr>
        <w:t xml:space="preserve"> </w:t>
      </w:r>
      <w:r w:rsidR="00635847" w:rsidRPr="00153C40">
        <w:rPr>
          <w:rFonts w:ascii="Times New Roman" w:hAnsi="Times New Roman" w:cs="Times New Roman"/>
          <w:sz w:val="24"/>
          <w:szCs w:val="24"/>
        </w:rPr>
        <w:t>Europos Parlamento ir Tarybos</w:t>
      </w:r>
      <w:r w:rsidR="00635847">
        <w:rPr>
          <w:rFonts w:ascii="Times New Roman" w:hAnsi="Times New Roman" w:cs="Times New Roman"/>
          <w:sz w:val="24"/>
          <w:szCs w:val="24"/>
        </w:rPr>
        <w:t xml:space="preserve"> reglamentas </w:t>
      </w:r>
      <w:r w:rsidR="00635847" w:rsidRPr="00635847">
        <w:rPr>
          <w:rFonts w:ascii="Times New Roman" w:hAnsi="Times New Roman" w:cs="Times New Roman"/>
          <w:sz w:val="24"/>
          <w:szCs w:val="24"/>
        </w:rPr>
        <w:t>(ES) 2019/1020</w:t>
      </w:r>
      <w:r w:rsidR="006811C7">
        <w:rPr>
          <w:rFonts w:ascii="Times New Roman" w:hAnsi="Times New Roman" w:cs="Times New Roman"/>
          <w:sz w:val="24"/>
          <w:szCs w:val="24"/>
        </w:rPr>
        <w:t xml:space="preserve"> </w:t>
      </w:r>
      <w:r w:rsidR="006811C7" w:rsidRPr="006811C7">
        <w:rPr>
          <w:rFonts w:ascii="Times New Roman" w:hAnsi="Times New Roman" w:cs="Times New Roman"/>
          <w:sz w:val="24"/>
          <w:szCs w:val="24"/>
        </w:rPr>
        <w:t>dėl rinkos priežiūros ir gaminių atitikties, kuriuo iš dalies keičiama Direktyva 2004/42/EB ir reglamentai (EB) Nr. 765/2008 ir (ES) Nr. 305/2011</w:t>
      </w:r>
      <w:r w:rsidR="006811C7">
        <w:rPr>
          <w:rFonts w:ascii="Times New Roman" w:hAnsi="Times New Roman" w:cs="Times New Roman"/>
          <w:sz w:val="24"/>
          <w:szCs w:val="24"/>
        </w:rPr>
        <w:t xml:space="preserve">. </w:t>
      </w:r>
    </w:p>
    <w:p w14:paraId="4BF8992F" w14:textId="1B196D1A" w:rsidR="00FF6032" w:rsidRPr="00F733E3" w:rsidRDefault="00FF6032" w:rsidP="0076175D">
      <w:pPr>
        <w:pStyle w:val="ListParagraph"/>
        <w:ind w:left="284"/>
        <w:jc w:val="both"/>
      </w:pPr>
    </w:p>
    <w:sectPr w:rsidR="00FF6032" w:rsidRPr="00F733E3" w:rsidSect="00887938">
      <w:headerReference w:type="default" r:id="rId11"/>
      <w:footerReference w:type="default" r:id="rId12"/>
      <w:pgSz w:w="11906" w:h="16838"/>
      <w:pgMar w:top="993" w:right="567" w:bottom="993" w:left="1276"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A38C1" w16cex:dateUtc="2020-08-21T09:12:00Z"/>
  <w16cex:commentExtensible w16cex:durableId="22EFDAC9" w16cex:dateUtc="2020-08-25T15: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C3534" w14:textId="77777777" w:rsidR="0002107B" w:rsidRDefault="0002107B" w:rsidP="000A0BF8">
      <w:pPr>
        <w:spacing w:after="0" w:line="240" w:lineRule="auto"/>
      </w:pPr>
      <w:r>
        <w:separator/>
      </w:r>
    </w:p>
  </w:endnote>
  <w:endnote w:type="continuationSeparator" w:id="0">
    <w:p w14:paraId="406AD6D5" w14:textId="77777777" w:rsidR="0002107B" w:rsidRDefault="0002107B" w:rsidP="000A0BF8">
      <w:pPr>
        <w:spacing w:after="0" w:line="240" w:lineRule="auto"/>
      </w:pPr>
      <w:r>
        <w:continuationSeparator/>
      </w:r>
    </w:p>
  </w:endnote>
  <w:endnote w:type="continuationNotice" w:id="1">
    <w:p w14:paraId="3C5759F3" w14:textId="77777777" w:rsidR="0002107B" w:rsidRDefault="000210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charset w:val="BA"/>
    <w:family w:val="roman"/>
    <w:pitch w:val="variable"/>
    <w:sig w:usb0="E00002FF" w:usb1="500028EF" w:usb2="00000024"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B404" w14:textId="298776AD" w:rsidR="001035CE" w:rsidRDefault="001035CE">
    <w:pPr>
      <w:pStyle w:val="Footer"/>
      <w:jc w:val="right"/>
    </w:pPr>
  </w:p>
  <w:p w14:paraId="6A8AAB5C" w14:textId="77777777" w:rsidR="001035CE" w:rsidRDefault="0010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90E18" w14:textId="77777777" w:rsidR="0002107B" w:rsidRDefault="0002107B" w:rsidP="000A0BF8">
      <w:pPr>
        <w:spacing w:after="0" w:line="240" w:lineRule="auto"/>
      </w:pPr>
      <w:r>
        <w:separator/>
      </w:r>
    </w:p>
  </w:footnote>
  <w:footnote w:type="continuationSeparator" w:id="0">
    <w:p w14:paraId="25BAEC16" w14:textId="77777777" w:rsidR="0002107B" w:rsidRDefault="0002107B" w:rsidP="000A0BF8">
      <w:pPr>
        <w:spacing w:after="0" w:line="240" w:lineRule="auto"/>
      </w:pPr>
      <w:r>
        <w:continuationSeparator/>
      </w:r>
    </w:p>
  </w:footnote>
  <w:footnote w:type="continuationNotice" w:id="1">
    <w:p w14:paraId="0673DD7D" w14:textId="77777777" w:rsidR="0002107B" w:rsidRDefault="000210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380380"/>
      <w:docPartObj>
        <w:docPartGallery w:val="Page Numbers (Top of Page)"/>
        <w:docPartUnique/>
      </w:docPartObj>
    </w:sdtPr>
    <w:sdtEndPr/>
    <w:sdtContent>
      <w:p w14:paraId="7A8EA2A4" w14:textId="701DD021" w:rsidR="001035CE" w:rsidRDefault="001035CE">
        <w:pPr>
          <w:pStyle w:val="Header"/>
          <w:jc w:val="center"/>
        </w:pPr>
        <w:r>
          <w:fldChar w:fldCharType="begin"/>
        </w:r>
        <w:r>
          <w:instrText>PAGE   \* MERGEFORMAT</w:instrText>
        </w:r>
        <w:r>
          <w:fldChar w:fldCharType="separate"/>
        </w:r>
        <w:r>
          <w:t>2</w:t>
        </w:r>
        <w:r>
          <w:fldChar w:fldCharType="end"/>
        </w:r>
      </w:p>
    </w:sdtContent>
  </w:sdt>
  <w:p w14:paraId="0F575D96" w14:textId="77777777" w:rsidR="001035CE" w:rsidRDefault="00103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EEC"/>
    <w:multiLevelType w:val="multilevel"/>
    <w:tmpl w:val="59F8D5C0"/>
    <w:lvl w:ilvl="0">
      <w:start w:val="1"/>
      <w:numFmt w:val="decimal"/>
      <w:lvlText w:val="%1."/>
      <w:lvlJc w:val="left"/>
      <w:pPr>
        <w:ind w:left="1134" w:hanging="360"/>
      </w:pPr>
      <w:rPr>
        <w:rFonts w:ascii="Times New Roman" w:hAnsi="Times New Roman" w:cs="Times New Roman" w:hint="default"/>
        <w:sz w:val="24"/>
        <w:szCs w:val="24"/>
      </w:rPr>
    </w:lvl>
    <w:lvl w:ilvl="1">
      <w:start w:val="2"/>
      <w:numFmt w:val="decimal"/>
      <w:lvlText w:val="%1.%2."/>
      <w:lvlJc w:val="left"/>
      <w:pPr>
        <w:ind w:left="1134" w:hanging="360"/>
      </w:pPr>
    </w:lvl>
    <w:lvl w:ilvl="2">
      <w:start w:val="1"/>
      <w:numFmt w:val="decimal"/>
      <w:lvlText w:val="%1.%2.%3."/>
      <w:lvlJc w:val="left"/>
      <w:pPr>
        <w:ind w:left="1494" w:hanging="720"/>
      </w:pPr>
    </w:lvl>
    <w:lvl w:ilvl="3">
      <w:start w:val="1"/>
      <w:numFmt w:val="decimal"/>
      <w:lvlText w:val="%1.%2.%3.%4."/>
      <w:lvlJc w:val="left"/>
      <w:pPr>
        <w:ind w:left="1494" w:hanging="720"/>
      </w:pPr>
    </w:lvl>
    <w:lvl w:ilvl="4">
      <w:start w:val="1"/>
      <w:numFmt w:val="decimal"/>
      <w:lvlText w:val="%1.%2.%3.%4.%5."/>
      <w:lvlJc w:val="left"/>
      <w:pPr>
        <w:ind w:left="1854" w:hanging="1080"/>
      </w:pPr>
    </w:lvl>
    <w:lvl w:ilvl="5">
      <w:start w:val="1"/>
      <w:numFmt w:val="decimal"/>
      <w:lvlText w:val="%1.%2.%3.%4.%5.%6."/>
      <w:lvlJc w:val="left"/>
      <w:pPr>
        <w:ind w:left="1854" w:hanging="1080"/>
      </w:pPr>
    </w:lvl>
    <w:lvl w:ilvl="6">
      <w:start w:val="1"/>
      <w:numFmt w:val="decimal"/>
      <w:lvlText w:val="%1.%2.%3.%4.%5.%6.%7."/>
      <w:lvlJc w:val="left"/>
      <w:pPr>
        <w:ind w:left="2214" w:hanging="1440"/>
      </w:pPr>
    </w:lvl>
    <w:lvl w:ilvl="7">
      <w:start w:val="1"/>
      <w:numFmt w:val="decimal"/>
      <w:lvlText w:val="%1.%2.%3.%4.%5.%6.%7.%8."/>
      <w:lvlJc w:val="left"/>
      <w:pPr>
        <w:ind w:left="2214" w:hanging="1440"/>
      </w:pPr>
    </w:lvl>
    <w:lvl w:ilvl="8">
      <w:start w:val="1"/>
      <w:numFmt w:val="decimal"/>
      <w:lvlText w:val="%1.%2.%3.%4.%5.%6.%7.%8.%9."/>
      <w:lvlJc w:val="left"/>
      <w:pPr>
        <w:ind w:left="2574" w:hanging="1800"/>
      </w:pPr>
    </w:lvl>
  </w:abstractNum>
  <w:abstractNum w:abstractNumId="1" w15:restartNumberingAfterBreak="0">
    <w:nsid w:val="036E4D06"/>
    <w:multiLevelType w:val="hybridMultilevel"/>
    <w:tmpl w:val="69C88426"/>
    <w:lvl w:ilvl="0" w:tplc="51F80EF8">
      <w:start w:val="1"/>
      <w:numFmt w:val="decimal"/>
      <w:lvlText w:val="%1."/>
      <w:lvlJc w:val="left"/>
      <w:pPr>
        <w:ind w:left="1211" w:hanging="360"/>
      </w:pPr>
      <w:rPr>
        <w:rFonts w:ascii="Times New Roman" w:eastAsiaTheme="minorHAnsi" w:hAnsi="Times New Roman" w:cs="Times New Roman" w:hint="default"/>
        <w:b w:val="0"/>
        <w:bCs/>
        <w:sz w:val="24"/>
        <w:szCs w:val="24"/>
      </w:rPr>
    </w:lvl>
    <w:lvl w:ilvl="1" w:tplc="04270011">
      <w:start w:val="1"/>
      <w:numFmt w:val="decimal"/>
      <w:lvlText w:val="%2)"/>
      <w:lvlJc w:val="left"/>
      <w:pPr>
        <w:ind w:left="1211" w:hanging="360"/>
      </w:pPr>
    </w:lvl>
    <w:lvl w:ilvl="2" w:tplc="8D9E6468">
      <w:start w:val="31"/>
      <w:numFmt w:val="decimal"/>
      <w:lvlText w:val="%3"/>
      <w:lvlJc w:val="left"/>
      <w:pPr>
        <w:ind w:left="2831" w:hanging="360"/>
      </w:pPr>
      <w:rPr>
        <w:rFonts w:hint="default"/>
      </w:rPr>
    </w:lvl>
    <w:lvl w:ilvl="3" w:tplc="6A2CAE04">
      <w:start w:val="1"/>
      <w:numFmt w:val="decimal"/>
      <w:lvlText w:val="%4."/>
      <w:lvlJc w:val="left"/>
      <w:pPr>
        <w:ind w:left="3371" w:hanging="360"/>
      </w:pPr>
      <w:rPr>
        <w:rFonts w:ascii="Times New Roman" w:hAnsi="Times New Roman" w:cs="Times New Roman" w:hint="default"/>
        <w:sz w:val="24"/>
        <w:szCs w:val="24"/>
      </w:r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4C3615C"/>
    <w:multiLevelType w:val="hybridMultilevel"/>
    <w:tmpl w:val="96104A22"/>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BE33A02"/>
    <w:multiLevelType w:val="hybridMultilevel"/>
    <w:tmpl w:val="E2BE46B4"/>
    <w:lvl w:ilvl="0" w:tplc="978EC0F6">
      <w:start w:val="3"/>
      <w:numFmt w:val="decimal"/>
      <w:lvlText w:val="%1."/>
      <w:lvlJc w:val="left"/>
      <w:pPr>
        <w:ind w:left="108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9B346E"/>
    <w:multiLevelType w:val="hybridMultilevel"/>
    <w:tmpl w:val="CE262314"/>
    <w:lvl w:ilvl="0" w:tplc="16CE1EAA">
      <w:start w:val="29"/>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0EC41899"/>
    <w:multiLevelType w:val="hybridMultilevel"/>
    <w:tmpl w:val="922C3EE0"/>
    <w:lvl w:ilvl="0" w:tplc="1DB05662">
      <w:start w:val="33"/>
      <w:numFmt w:val="decimal"/>
      <w:lvlText w:val="%1"/>
      <w:lvlJc w:val="left"/>
      <w:pPr>
        <w:ind w:left="2831" w:hanging="360"/>
      </w:pPr>
      <w:rPr>
        <w:rFonts w:hint="default"/>
      </w:rPr>
    </w:lvl>
    <w:lvl w:ilvl="1" w:tplc="04270019" w:tentative="1">
      <w:start w:val="1"/>
      <w:numFmt w:val="lowerLetter"/>
      <w:lvlText w:val="%2."/>
      <w:lvlJc w:val="left"/>
      <w:pPr>
        <w:ind w:left="3551" w:hanging="360"/>
      </w:pPr>
    </w:lvl>
    <w:lvl w:ilvl="2" w:tplc="0427001B" w:tentative="1">
      <w:start w:val="1"/>
      <w:numFmt w:val="lowerRoman"/>
      <w:lvlText w:val="%3."/>
      <w:lvlJc w:val="right"/>
      <w:pPr>
        <w:ind w:left="4271" w:hanging="180"/>
      </w:pPr>
    </w:lvl>
    <w:lvl w:ilvl="3" w:tplc="8D568C54">
      <w:start w:val="1"/>
      <w:numFmt w:val="decimal"/>
      <w:lvlText w:val="%4."/>
      <w:lvlJc w:val="left"/>
      <w:pPr>
        <w:ind w:left="4991" w:hanging="360"/>
      </w:pPr>
      <w:rPr>
        <w:rFonts w:ascii="Times New Roman" w:hAnsi="Times New Roman" w:cs="Times New Roman" w:hint="default"/>
        <w:sz w:val="24"/>
        <w:szCs w:val="24"/>
      </w:rPr>
    </w:lvl>
    <w:lvl w:ilvl="4" w:tplc="04270019" w:tentative="1">
      <w:start w:val="1"/>
      <w:numFmt w:val="lowerLetter"/>
      <w:lvlText w:val="%5."/>
      <w:lvlJc w:val="left"/>
      <w:pPr>
        <w:ind w:left="5711" w:hanging="360"/>
      </w:pPr>
    </w:lvl>
    <w:lvl w:ilvl="5" w:tplc="0427001B" w:tentative="1">
      <w:start w:val="1"/>
      <w:numFmt w:val="lowerRoman"/>
      <w:lvlText w:val="%6."/>
      <w:lvlJc w:val="right"/>
      <w:pPr>
        <w:ind w:left="6431" w:hanging="180"/>
      </w:pPr>
    </w:lvl>
    <w:lvl w:ilvl="6" w:tplc="0427000F" w:tentative="1">
      <w:start w:val="1"/>
      <w:numFmt w:val="decimal"/>
      <w:lvlText w:val="%7."/>
      <w:lvlJc w:val="left"/>
      <w:pPr>
        <w:ind w:left="7151" w:hanging="360"/>
      </w:pPr>
    </w:lvl>
    <w:lvl w:ilvl="7" w:tplc="04270019" w:tentative="1">
      <w:start w:val="1"/>
      <w:numFmt w:val="lowerLetter"/>
      <w:lvlText w:val="%8."/>
      <w:lvlJc w:val="left"/>
      <w:pPr>
        <w:ind w:left="7871" w:hanging="360"/>
      </w:pPr>
    </w:lvl>
    <w:lvl w:ilvl="8" w:tplc="0427001B" w:tentative="1">
      <w:start w:val="1"/>
      <w:numFmt w:val="lowerRoman"/>
      <w:lvlText w:val="%9."/>
      <w:lvlJc w:val="right"/>
      <w:pPr>
        <w:ind w:left="8591" w:hanging="180"/>
      </w:pPr>
    </w:lvl>
  </w:abstractNum>
  <w:abstractNum w:abstractNumId="6" w15:restartNumberingAfterBreak="0">
    <w:nsid w:val="10D27017"/>
    <w:multiLevelType w:val="hybridMultilevel"/>
    <w:tmpl w:val="797E4D44"/>
    <w:lvl w:ilvl="0" w:tplc="68227F5E">
      <w:start w:val="8"/>
      <w:numFmt w:val="decimal"/>
      <w:lvlText w:val="%1."/>
      <w:lvlJc w:val="left"/>
      <w:pPr>
        <w:ind w:left="4046"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14E02B1"/>
    <w:multiLevelType w:val="hybridMultilevel"/>
    <w:tmpl w:val="526EC02E"/>
    <w:lvl w:ilvl="0" w:tplc="34EE11D8">
      <w:start w:val="1"/>
      <w:numFmt w:val="decimal"/>
      <w:lvlText w:val="%1."/>
      <w:lvlJc w:val="left"/>
      <w:pPr>
        <w:ind w:left="1920" w:hanging="360"/>
      </w:pPr>
      <w:rPr>
        <w:rFonts w:ascii="Times New Roman"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2174060"/>
    <w:multiLevelType w:val="multilevel"/>
    <w:tmpl w:val="ADF86F50"/>
    <w:lvl w:ilvl="0">
      <w:start w:val="1"/>
      <w:numFmt w:val="decimal"/>
      <w:lvlText w:val="%1."/>
      <w:lvlJc w:val="left"/>
      <w:pPr>
        <w:ind w:left="730" w:hanging="360"/>
      </w:pPr>
      <w:rPr>
        <w:rFonts w:ascii="Times New Roman" w:hAnsi="Times New Roman" w:cs="Times New Roman" w:hint="default"/>
      </w:rPr>
    </w:lvl>
    <w:lvl w:ilvl="1">
      <w:start w:val="1"/>
      <w:numFmt w:val="decimal"/>
      <w:lvlText w:val="%2)"/>
      <w:lvlJc w:val="left"/>
      <w:pPr>
        <w:ind w:left="1070" w:hanging="360"/>
      </w:pPr>
      <w:rPr>
        <w:rFonts w:ascii="Times New Roman" w:eastAsiaTheme="minorHAnsi" w:hAnsi="Times New Roman" w:cs="Times New Roman" w:hint="default"/>
        <w:i w:val="0"/>
        <w:iCs/>
      </w:rPr>
    </w:lvl>
    <w:lvl w:ilvl="2">
      <w:start w:val="1"/>
      <w:numFmt w:val="decimal"/>
      <w:lvlText w:val="%1.%2."/>
      <w:lvlJc w:val="left"/>
      <w:pPr>
        <w:ind w:left="1855" w:hanging="720"/>
      </w:pPr>
      <w:rPr>
        <w:rFonts w:hint="default"/>
      </w:rPr>
    </w:lvl>
    <w:lvl w:ilvl="3">
      <w:start w:val="1"/>
      <w:numFmt w:val="decimal"/>
      <w:lvlText w:val="%1.%2.%3.%4."/>
      <w:lvlJc w:val="left"/>
      <w:pPr>
        <w:ind w:left="1288" w:hanging="720"/>
      </w:pPr>
    </w:lvl>
    <w:lvl w:ilvl="4">
      <w:start w:val="1"/>
      <w:numFmt w:val="decimal"/>
      <w:lvlText w:val="%1.%2.%3.%4.%5."/>
      <w:lvlJc w:val="left"/>
      <w:pPr>
        <w:ind w:left="1714" w:hanging="1080"/>
      </w:pPr>
    </w:lvl>
    <w:lvl w:ilvl="5">
      <w:start w:val="1"/>
      <w:numFmt w:val="decimal"/>
      <w:lvlText w:val="%1.%2.%3.%4.%5.%6."/>
      <w:lvlJc w:val="left"/>
      <w:pPr>
        <w:ind w:left="1780" w:hanging="1080"/>
      </w:pPr>
    </w:lvl>
    <w:lvl w:ilvl="6">
      <w:start w:val="1"/>
      <w:numFmt w:val="decimal"/>
      <w:lvlText w:val="%1.%2.%3.%4.%5.%6.%7."/>
      <w:lvlJc w:val="left"/>
      <w:pPr>
        <w:ind w:left="2206" w:hanging="1440"/>
      </w:pPr>
    </w:lvl>
    <w:lvl w:ilvl="7">
      <w:start w:val="1"/>
      <w:numFmt w:val="decimal"/>
      <w:lvlText w:val="%1.%2.%3.%4.%5.%6.%7.%8."/>
      <w:lvlJc w:val="left"/>
      <w:pPr>
        <w:ind w:left="2272" w:hanging="1440"/>
      </w:pPr>
    </w:lvl>
    <w:lvl w:ilvl="8">
      <w:start w:val="1"/>
      <w:numFmt w:val="decimal"/>
      <w:lvlText w:val="%1.%2.%3.%4.%5.%6.%7.%8.%9."/>
      <w:lvlJc w:val="left"/>
      <w:pPr>
        <w:ind w:left="2698" w:hanging="1800"/>
      </w:pPr>
    </w:lvl>
  </w:abstractNum>
  <w:abstractNum w:abstractNumId="9" w15:restartNumberingAfterBreak="0">
    <w:nsid w:val="123532A4"/>
    <w:multiLevelType w:val="hybridMultilevel"/>
    <w:tmpl w:val="68C60234"/>
    <w:lvl w:ilvl="0" w:tplc="357E6C2C">
      <w:start w:val="34"/>
      <w:numFmt w:val="decimal"/>
      <w:lvlText w:val="%1"/>
      <w:lvlJc w:val="left"/>
      <w:pPr>
        <w:ind w:left="2831" w:hanging="360"/>
      </w:pPr>
      <w:rPr>
        <w:rFonts w:hint="default"/>
      </w:rPr>
    </w:lvl>
    <w:lvl w:ilvl="1" w:tplc="04270019" w:tentative="1">
      <w:start w:val="1"/>
      <w:numFmt w:val="lowerLetter"/>
      <w:lvlText w:val="%2."/>
      <w:lvlJc w:val="left"/>
      <w:pPr>
        <w:ind w:left="3551" w:hanging="360"/>
      </w:pPr>
    </w:lvl>
    <w:lvl w:ilvl="2" w:tplc="0427001B" w:tentative="1">
      <w:start w:val="1"/>
      <w:numFmt w:val="lowerRoman"/>
      <w:lvlText w:val="%3."/>
      <w:lvlJc w:val="right"/>
      <w:pPr>
        <w:ind w:left="4271" w:hanging="180"/>
      </w:pPr>
    </w:lvl>
    <w:lvl w:ilvl="3" w:tplc="0427000F" w:tentative="1">
      <w:start w:val="1"/>
      <w:numFmt w:val="decimal"/>
      <w:lvlText w:val="%4."/>
      <w:lvlJc w:val="left"/>
      <w:pPr>
        <w:ind w:left="4991" w:hanging="360"/>
      </w:pPr>
    </w:lvl>
    <w:lvl w:ilvl="4" w:tplc="04270019" w:tentative="1">
      <w:start w:val="1"/>
      <w:numFmt w:val="lowerLetter"/>
      <w:lvlText w:val="%5."/>
      <w:lvlJc w:val="left"/>
      <w:pPr>
        <w:ind w:left="5711" w:hanging="360"/>
      </w:pPr>
    </w:lvl>
    <w:lvl w:ilvl="5" w:tplc="0427001B" w:tentative="1">
      <w:start w:val="1"/>
      <w:numFmt w:val="lowerRoman"/>
      <w:lvlText w:val="%6."/>
      <w:lvlJc w:val="right"/>
      <w:pPr>
        <w:ind w:left="6431" w:hanging="180"/>
      </w:pPr>
    </w:lvl>
    <w:lvl w:ilvl="6" w:tplc="0427000F" w:tentative="1">
      <w:start w:val="1"/>
      <w:numFmt w:val="decimal"/>
      <w:lvlText w:val="%7."/>
      <w:lvlJc w:val="left"/>
      <w:pPr>
        <w:ind w:left="7151" w:hanging="360"/>
      </w:pPr>
    </w:lvl>
    <w:lvl w:ilvl="7" w:tplc="04270019" w:tentative="1">
      <w:start w:val="1"/>
      <w:numFmt w:val="lowerLetter"/>
      <w:lvlText w:val="%8."/>
      <w:lvlJc w:val="left"/>
      <w:pPr>
        <w:ind w:left="7871" w:hanging="360"/>
      </w:pPr>
    </w:lvl>
    <w:lvl w:ilvl="8" w:tplc="0427001B" w:tentative="1">
      <w:start w:val="1"/>
      <w:numFmt w:val="lowerRoman"/>
      <w:lvlText w:val="%9."/>
      <w:lvlJc w:val="right"/>
      <w:pPr>
        <w:ind w:left="8591" w:hanging="180"/>
      </w:pPr>
    </w:lvl>
  </w:abstractNum>
  <w:abstractNum w:abstractNumId="10" w15:restartNumberingAfterBreak="0">
    <w:nsid w:val="137C1DCA"/>
    <w:multiLevelType w:val="hybridMultilevel"/>
    <w:tmpl w:val="506E170C"/>
    <w:lvl w:ilvl="0" w:tplc="9B5243EA">
      <w:start w:val="1"/>
      <w:numFmt w:val="decimal"/>
      <w:lvlText w:val="%1)"/>
      <w:lvlJc w:val="left"/>
      <w:pPr>
        <w:ind w:left="720"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687D7A"/>
    <w:multiLevelType w:val="hybridMultilevel"/>
    <w:tmpl w:val="9154D468"/>
    <w:lvl w:ilvl="0" w:tplc="3184EF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5B2040C"/>
    <w:multiLevelType w:val="hybridMultilevel"/>
    <w:tmpl w:val="7B4CB302"/>
    <w:lvl w:ilvl="0" w:tplc="EFF64074">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A43A9"/>
    <w:multiLevelType w:val="hybridMultilevel"/>
    <w:tmpl w:val="69CC5138"/>
    <w:lvl w:ilvl="0" w:tplc="C9C40FDA">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185E0C2A"/>
    <w:multiLevelType w:val="hybridMultilevel"/>
    <w:tmpl w:val="9D04463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9354D79"/>
    <w:multiLevelType w:val="multilevel"/>
    <w:tmpl w:val="BF7A5BB0"/>
    <w:lvl w:ilvl="0">
      <w:start w:val="1"/>
      <w:numFmt w:val="decimal"/>
      <w:lvlText w:val="%1."/>
      <w:lvlJc w:val="left"/>
      <w:pPr>
        <w:ind w:left="1211" w:hanging="360"/>
      </w:pPr>
      <w:rPr>
        <w:rFonts w:eastAsia="Calibri" w:cs="Times New Roman"/>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8D58D4"/>
    <w:multiLevelType w:val="hybridMultilevel"/>
    <w:tmpl w:val="4A5E8564"/>
    <w:lvl w:ilvl="0" w:tplc="16CE1EAA">
      <w:start w:val="19"/>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1BB76F1A"/>
    <w:multiLevelType w:val="multilevel"/>
    <w:tmpl w:val="03A2DD9A"/>
    <w:lvl w:ilvl="0">
      <w:start w:val="1"/>
      <w:numFmt w:val="decimal"/>
      <w:lvlText w:val="%1."/>
      <w:lvlJc w:val="left"/>
      <w:pPr>
        <w:ind w:left="1080" w:hanging="360"/>
      </w:pPr>
      <w:rPr>
        <w:rFonts w:ascii="Times New Roman" w:hAnsi="Times New Roman" w:cs="Times New Roman" w:hint="default"/>
        <w:sz w:val="24"/>
        <w:szCs w:val="24"/>
      </w:rPr>
    </w:lvl>
    <w:lvl w:ilvl="1">
      <w:start w:val="1"/>
      <w:numFmt w:val="decimal"/>
      <w:lvlText w:val="%1.%2."/>
      <w:lvlJc w:val="left"/>
      <w:pPr>
        <w:ind w:left="117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8" w15:restartNumberingAfterBreak="0">
    <w:nsid w:val="1E025C8D"/>
    <w:multiLevelType w:val="multilevel"/>
    <w:tmpl w:val="693457A8"/>
    <w:lvl w:ilvl="0">
      <w:start w:val="1"/>
      <w:numFmt w:val="decimal"/>
      <w:lvlText w:val="%1."/>
      <w:lvlJc w:val="left"/>
      <w:pPr>
        <w:ind w:left="786" w:hanging="360"/>
      </w:pPr>
      <w:rPr>
        <w:rFonts w:ascii="Times New Roman" w:hAnsi="Times New Roman" w:cs="Times New Roman" w:hint="default"/>
      </w:rPr>
    </w:lvl>
    <w:lvl w:ilvl="1">
      <w:start w:val="1"/>
      <w:numFmt w:val="decimal"/>
      <w:lvlText w:val="%1.%2."/>
      <w:lvlJc w:val="left"/>
      <w:pPr>
        <w:ind w:left="906" w:hanging="48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19" w15:restartNumberingAfterBreak="0">
    <w:nsid w:val="1F0D5D00"/>
    <w:multiLevelType w:val="hybridMultilevel"/>
    <w:tmpl w:val="A62A07B0"/>
    <w:lvl w:ilvl="0" w:tplc="C75C92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017382E"/>
    <w:multiLevelType w:val="hybridMultilevel"/>
    <w:tmpl w:val="1A5EFC0A"/>
    <w:lvl w:ilvl="0" w:tplc="0ABACB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211C603B"/>
    <w:multiLevelType w:val="hybridMultilevel"/>
    <w:tmpl w:val="E25C9DC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21706D1"/>
    <w:multiLevelType w:val="hybridMultilevel"/>
    <w:tmpl w:val="01C8C492"/>
    <w:lvl w:ilvl="0" w:tplc="E3BA1522">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24836F5D"/>
    <w:multiLevelType w:val="multilevel"/>
    <w:tmpl w:val="C07E1C0A"/>
    <w:lvl w:ilvl="0">
      <w:start w:val="1"/>
      <w:numFmt w:val="decimal"/>
      <w:lvlText w:val="%1."/>
      <w:lvlJc w:val="left"/>
      <w:pPr>
        <w:ind w:left="796" w:hanging="360"/>
      </w:pPr>
      <w:rPr>
        <w:rFonts w:hint="default"/>
      </w:rPr>
    </w:lvl>
    <w:lvl w:ilvl="1">
      <w:start w:val="1"/>
      <w:numFmt w:val="decimal"/>
      <w:lvlText w:val="%1.%2."/>
      <w:lvlJc w:val="left"/>
      <w:pPr>
        <w:ind w:left="856" w:hanging="420"/>
      </w:pPr>
    </w:lvl>
    <w:lvl w:ilvl="2">
      <w:start w:val="1"/>
      <w:numFmt w:val="decimal"/>
      <w:lvlText w:val="%1.%2.%3."/>
      <w:lvlJc w:val="left"/>
      <w:pPr>
        <w:ind w:left="1156" w:hanging="720"/>
      </w:pPr>
    </w:lvl>
    <w:lvl w:ilvl="3">
      <w:start w:val="1"/>
      <w:numFmt w:val="decimal"/>
      <w:lvlText w:val="%1.%2.%3.%4."/>
      <w:lvlJc w:val="left"/>
      <w:pPr>
        <w:ind w:left="1156" w:hanging="720"/>
      </w:pPr>
    </w:lvl>
    <w:lvl w:ilvl="4">
      <w:start w:val="1"/>
      <w:numFmt w:val="decimal"/>
      <w:lvlText w:val="%1.%2.%3.%4.%5."/>
      <w:lvlJc w:val="left"/>
      <w:pPr>
        <w:ind w:left="1516" w:hanging="1080"/>
      </w:pPr>
    </w:lvl>
    <w:lvl w:ilvl="5">
      <w:start w:val="1"/>
      <w:numFmt w:val="decimal"/>
      <w:lvlText w:val="%1.%2.%3.%4.%5.%6."/>
      <w:lvlJc w:val="left"/>
      <w:pPr>
        <w:ind w:left="1516" w:hanging="1080"/>
      </w:pPr>
    </w:lvl>
    <w:lvl w:ilvl="6">
      <w:start w:val="1"/>
      <w:numFmt w:val="decimal"/>
      <w:lvlText w:val="%1.%2.%3.%4.%5.%6.%7."/>
      <w:lvlJc w:val="left"/>
      <w:pPr>
        <w:ind w:left="1876" w:hanging="1440"/>
      </w:pPr>
    </w:lvl>
    <w:lvl w:ilvl="7">
      <w:start w:val="1"/>
      <w:numFmt w:val="decimal"/>
      <w:lvlText w:val="%1.%2.%3.%4.%5.%6.%7.%8."/>
      <w:lvlJc w:val="left"/>
      <w:pPr>
        <w:ind w:left="1876" w:hanging="1440"/>
      </w:pPr>
    </w:lvl>
    <w:lvl w:ilvl="8">
      <w:start w:val="1"/>
      <w:numFmt w:val="decimal"/>
      <w:lvlText w:val="%1.%2.%3.%4.%5.%6.%7.%8.%9."/>
      <w:lvlJc w:val="left"/>
      <w:pPr>
        <w:ind w:left="2236" w:hanging="1800"/>
      </w:pPr>
    </w:lvl>
  </w:abstractNum>
  <w:abstractNum w:abstractNumId="24" w15:restartNumberingAfterBreak="0">
    <w:nsid w:val="29C2453C"/>
    <w:multiLevelType w:val="hybridMultilevel"/>
    <w:tmpl w:val="B17C6406"/>
    <w:lvl w:ilvl="0" w:tplc="EE6643B4">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C876CD1"/>
    <w:multiLevelType w:val="hybridMultilevel"/>
    <w:tmpl w:val="BFCC8032"/>
    <w:lvl w:ilvl="0" w:tplc="C98451F4">
      <w:start w:val="1"/>
      <w:numFmt w:val="decimal"/>
      <w:lvlText w:val="%1."/>
      <w:lvlJc w:val="left"/>
      <w:pPr>
        <w:ind w:left="1069"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1BA6AC0"/>
    <w:multiLevelType w:val="hybridMultilevel"/>
    <w:tmpl w:val="D9EE177A"/>
    <w:lvl w:ilvl="0" w:tplc="23C82C02">
      <w:start w:val="1"/>
      <w:numFmt w:val="decimal"/>
      <w:lvlText w:val="%1)"/>
      <w:lvlJc w:val="left"/>
      <w:pPr>
        <w:ind w:left="644" w:hanging="360"/>
      </w:pPr>
      <w:rPr>
        <w:rFonts w:eastAsiaTheme="minorHAnsi" w:hint="default"/>
        <w:strike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32E666EB"/>
    <w:multiLevelType w:val="hybridMultilevel"/>
    <w:tmpl w:val="737E130A"/>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5AA7254"/>
    <w:multiLevelType w:val="hybridMultilevel"/>
    <w:tmpl w:val="8B1ACD88"/>
    <w:lvl w:ilvl="0" w:tplc="8078E18A">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98F68F6"/>
    <w:multiLevelType w:val="multilevel"/>
    <w:tmpl w:val="59F8D5C0"/>
    <w:lvl w:ilvl="0">
      <w:start w:val="1"/>
      <w:numFmt w:val="decimal"/>
      <w:lvlText w:val="%1."/>
      <w:lvlJc w:val="left"/>
      <w:pPr>
        <w:ind w:left="1134" w:hanging="360"/>
      </w:pPr>
      <w:rPr>
        <w:rFonts w:ascii="Times New Roman" w:hAnsi="Times New Roman" w:cs="Times New Roman" w:hint="default"/>
        <w:sz w:val="24"/>
        <w:szCs w:val="24"/>
      </w:rPr>
    </w:lvl>
    <w:lvl w:ilvl="1">
      <w:start w:val="2"/>
      <w:numFmt w:val="decimal"/>
      <w:lvlText w:val="%1.%2."/>
      <w:lvlJc w:val="left"/>
      <w:pPr>
        <w:ind w:left="1134" w:hanging="360"/>
      </w:pPr>
    </w:lvl>
    <w:lvl w:ilvl="2">
      <w:start w:val="1"/>
      <w:numFmt w:val="decimal"/>
      <w:lvlText w:val="%1.%2.%3."/>
      <w:lvlJc w:val="left"/>
      <w:pPr>
        <w:ind w:left="1494" w:hanging="720"/>
      </w:pPr>
    </w:lvl>
    <w:lvl w:ilvl="3">
      <w:start w:val="1"/>
      <w:numFmt w:val="decimal"/>
      <w:lvlText w:val="%1.%2.%3.%4."/>
      <w:lvlJc w:val="left"/>
      <w:pPr>
        <w:ind w:left="1494" w:hanging="720"/>
      </w:pPr>
    </w:lvl>
    <w:lvl w:ilvl="4">
      <w:start w:val="1"/>
      <w:numFmt w:val="decimal"/>
      <w:lvlText w:val="%1.%2.%3.%4.%5."/>
      <w:lvlJc w:val="left"/>
      <w:pPr>
        <w:ind w:left="1854" w:hanging="1080"/>
      </w:pPr>
    </w:lvl>
    <w:lvl w:ilvl="5">
      <w:start w:val="1"/>
      <w:numFmt w:val="decimal"/>
      <w:lvlText w:val="%1.%2.%3.%4.%5.%6."/>
      <w:lvlJc w:val="left"/>
      <w:pPr>
        <w:ind w:left="1854" w:hanging="1080"/>
      </w:pPr>
    </w:lvl>
    <w:lvl w:ilvl="6">
      <w:start w:val="1"/>
      <w:numFmt w:val="decimal"/>
      <w:lvlText w:val="%1.%2.%3.%4.%5.%6.%7."/>
      <w:lvlJc w:val="left"/>
      <w:pPr>
        <w:ind w:left="2214" w:hanging="1440"/>
      </w:pPr>
    </w:lvl>
    <w:lvl w:ilvl="7">
      <w:start w:val="1"/>
      <w:numFmt w:val="decimal"/>
      <w:lvlText w:val="%1.%2.%3.%4.%5.%6.%7.%8."/>
      <w:lvlJc w:val="left"/>
      <w:pPr>
        <w:ind w:left="2214" w:hanging="1440"/>
      </w:pPr>
    </w:lvl>
    <w:lvl w:ilvl="8">
      <w:start w:val="1"/>
      <w:numFmt w:val="decimal"/>
      <w:lvlText w:val="%1.%2.%3.%4.%5.%6.%7.%8.%9."/>
      <w:lvlJc w:val="left"/>
      <w:pPr>
        <w:ind w:left="2574" w:hanging="1800"/>
      </w:pPr>
    </w:lvl>
  </w:abstractNum>
  <w:abstractNum w:abstractNumId="30" w15:restartNumberingAfterBreak="0">
    <w:nsid w:val="42AE41D9"/>
    <w:multiLevelType w:val="hybridMultilevel"/>
    <w:tmpl w:val="45A4129E"/>
    <w:lvl w:ilvl="0" w:tplc="9F9255A6">
      <w:start w:val="1"/>
      <w:numFmt w:val="decimal"/>
      <w:lvlText w:val="%1."/>
      <w:lvlJc w:val="left"/>
      <w:pPr>
        <w:ind w:left="720" w:hanging="360"/>
      </w:pPr>
      <w:rPr>
        <w:rFonts w:ascii="Times New Roman" w:hAnsi="Times New Roman" w:cs="Times New Roman" w:hint="default"/>
        <w:b w:val="0"/>
        <w:bCs w:val="0"/>
        <w:sz w:val="24"/>
        <w:szCs w:val="24"/>
      </w:rPr>
    </w:lvl>
    <w:lvl w:ilvl="1" w:tplc="41F01276">
      <w:start w:val="1"/>
      <w:numFmt w:val="decimal"/>
      <w:lvlText w:val="%2)"/>
      <w:lvlJc w:val="left"/>
      <w:pPr>
        <w:ind w:left="1440" w:hanging="360"/>
      </w:pPr>
      <w:rPr>
        <w:rFonts w:hint="default"/>
      </w:rPr>
    </w:lvl>
    <w:lvl w:ilvl="2" w:tplc="9DBCBECA">
      <w:start w:val="1"/>
      <w:numFmt w:val="lowerRoman"/>
      <w:lvlText w:val="%3."/>
      <w:lvlJc w:val="right"/>
      <w:pPr>
        <w:ind w:left="2160" w:hanging="180"/>
      </w:pPr>
    </w:lvl>
    <w:lvl w:ilvl="3" w:tplc="7D0C9B3A">
      <w:start w:val="1"/>
      <w:numFmt w:val="decimal"/>
      <w:lvlText w:val="%4."/>
      <w:lvlJc w:val="left"/>
      <w:pPr>
        <w:ind w:left="3338" w:hanging="360"/>
      </w:pPr>
      <w:rPr>
        <w:rFonts w:ascii="Times New Roman" w:hAnsi="Times New Roman" w:cs="Times New Roman" w:hint="default"/>
        <w:b w:val="0"/>
        <w:bCs w:val="0"/>
        <w:sz w:val="24"/>
        <w:szCs w:val="24"/>
      </w:rPr>
    </w:lvl>
    <w:lvl w:ilvl="4" w:tplc="4B600674">
      <w:start w:val="1"/>
      <w:numFmt w:val="lowerLetter"/>
      <w:lvlText w:val="%5."/>
      <w:lvlJc w:val="left"/>
      <w:pPr>
        <w:ind w:left="3600" w:hanging="360"/>
      </w:pPr>
    </w:lvl>
    <w:lvl w:ilvl="5" w:tplc="FA620D88">
      <w:start w:val="1"/>
      <w:numFmt w:val="lowerRoman"/>
      <w:lvlText w:val="%6."/>
      <w:lvlJc w:val="right"/>
      <w:pPr>
        <w:ind w:left="4320" w:hanging="180"/>
      </w:pPr>
    </w:lvl>
    <w:lvl w:ilvl="6" w:tplc="5B32140C">
      <w:start w:val="1"/>
      <w:numFmt w:val="decimal"/>
      <w:lvlText w:val="%7."/>
      <w:lvlJc w:val="left"/>
      <w:pPr>
        <w:ind w:left="5040" w:hanging="360"/>
      </w:pPr>
    </w:lvl>
    <w:lvl w:ilvl="7" w:tplc="7718718E">
      <w:start w:val="1"/>
      <w:numFmt w:val="lowerLetter"/>
      <w:lvlText w:val="%8."/>
      <w:lvlJc w:val="left"/>
      <w:pPr>
        <w:ind w:left="5760" w:hanging="360"/>
      </w:pPr>
    </w:lvl>
    <w:lvl w:ilvl="8" w:tplc="C108D2AE">
      <w:start w:val="1"/>
      <w:numFmt w:val="lowerRoman"/>
      <w:lvlText w:val="%9."/>
      <w:lvlJc w:val="right"/>
      <w:pPr>
        <w:ind w:left="6480" w:hanging="180"/>
      </w:pPr>
    </w:lvl>
  </w:abstractNum>
  <w:abstractNum w:abstractNumId="31" w15:restartNumberingAfterBreak="0">
    <w:nsid w:val="46980544"/>
    <w:multiLevelType w:val="hybridMultilevel"/>
    <w:tmpl w:val="6A0CCCC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0D00675"/>
    <w:multiLevelType w:val="hybridMultilevel"/>
    <w:tmpl w:val="B82E355E"/>
    <w:lvl w:ilvl="0" w:tplc="FC864690">
      <w:start w:val="1"/>
      <w:numFmt w:val="decimal"/>
      <w:lvlText w:val="%1."/>
      <w:lvlJc w:val="left"/>
      <w:pPr>
        <w:ind w:left="1211" w:hanging="360"/>
      </w:pPr>
      <w:rPr>
        <w:rFonts w:ascii="Times New Roman" w:eastAsiaTheme="minorHAnsi" w:hAnsi="Times New Roman" w:cs="Times New Roman" w:hint="default"/>
        <w:b w:val="0"/>
        <w:bCs/>
        <w:sz w:val="24"/>
        <w:szCs w:val="24"/>
      </w:rPr>
    </w:lvl>
    <w:lvl w:ilvl="1" w:tplc="C9CAF34E">
      <w:start w:val="1"/>
      <w:numFmt w:val="decimal"/>
      <w:lvlText w:val="%2)"/>
      <w:lvlJc w:val="left"/>
      <w:pPr>
        <w:ind w:left="1211" w:hanging="360"/>
      </w:pPr>
      <w:rPr>
        <w:rFonts w:ascii="Times New Roman" w:hAnsi="Times New Roman" w:cs="Times New Roman"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2B40815"/>
    <w:multiLevelType w:val="multilevel"/>
    <w:tmpl w:val="82DA8F2A"/>
    <w:lvl w:ilvl="0">
      <w:start w:val="5"/>
      <w:numFmt w:val="decimal"/>
      <w:lvlText w:val="%1."/>
      <w:lvlJc w:val="left"/>
      <w:pPr>
        <w:ind w:left="730" w:hanging="360"/>
      </w:pPr>
      <w:rPr>
        <w:rFonts w:ascii="Times New Roman" w:hAnsi="Times New Roman" w:cs="Times New Roman" w:hint="default"/>
      </w:rPr>
    </w:lvl>
    <w:lvl w:ilvl="1">
      <w:start w:val="1"/>
      <w:numFmt w:val="decimal"/>
      <w:lvlText w:val="%2)"/>
      <w:lvlJc w:val="left"/>
      <w:pPr>
        <w:ind w:left="796" w:hanging="360"/>
      </w:pPr>
      <w:rPr>
        <w:rFonts w:ascii="Times New Roman" w:eastAsiaTheme="minorHAnsi" w:hAnsi="Times New Roman" w:cs="Times New Roman" w:hint="default"/>
        <w:i w:val="0"/>
        <w:iCs/>
      </w:rPr>
    </w:lvl>
    <w:lvl w:ilvl="2">
      <w:start w:val="1"/>
      <w:numFmt w:val="decimal"/>
      <w:lvlText w:val="%1.%2."/>
      <w:lvlJc w:val="left"/>
      <w:pPr>
        <w:ind w:left="1855" w:hanging="720"/>
      </w:pPr>
      <w:rPr>
        <w:rFonts w:hint="default"/>
      </w:rPr>
    </w:lvl>
    <w:lvl w:ilvl="3">
      <w:start w:val="1"/>
      <w:numFmt w:val="decimal"/>
      <w:lvlText w:val="%1.%2.%3.%4."/>
      <w:lvlJc w:val="left"/>
      <w:pPr>
        <w:ind w:left="1288" w:hanging="720"/>
      </w:pPr>
    </w:lvl>
    <w:lvl w:ilvl="4">
      <w:start w:val="1"/>
      <w:numFmt w:val="decimal"/>
      <w:lvlText w:val="%1.%2.%3.%4.%5."/>
      <w:lvlJc w:val="left"/>
      <w:pPr>
        <w:ind w:left="1714" w:hanging="1080"/>
      </w:pPr>
    </w:lvl>
    <w:lvl w:ilvl="5">
      <w:start w:val="1"/>
      <w:numFmt w:val="decimal"/>
      <w:lvlText w:val="%1.%2.%3.%4.%5.%6."/>
      <w:lvlJc w:val="left"/>
      <w:pPr>
        <w:ind w:left="1780" w:hanging="1080"/>
      </w:pPr>
    </w:lvl>
    <w:lvl w:ilvl="6">
      <w:start w:val="1"/>
      <w:numFmt w:val="decimal"/>
      <w:lvlText w:val="%1.%2.%3.%4.%5.%6.%7."/>
      <w:lvlJc w:val="left"/>
      <w:pPr>
        <w:ind w:left="2206" w:hanging="1440"/>
      </w:pPr>
    </w:lvl>
    <w:lvl w:ilvl="7">
      <w:start w:val="1"/>
      <w:numFmt w:val="decimal"/>
      <w:lvlText w:val="%1.%2.%3.%4.%5.%6.%7.%8."/>
      <w:lvlJc w:val="left"/>
      <w:pPr>
        <w:ind w:left="2272" w:hanging="1440"/>
      </w:pPr>
    </w:lvl>
    <w:lvl w:ilvl="8">
      <w:start w:val="1"/>
      <w:numFmt w:val="decimal"/>
      <w:lvlText w:val="%1.%2.%3.%4.%5.%6.%7.%8.%9."/>
      <w:lvlJc w:val="left"/>
      <w:pPr>
        <w:ind w:left="2698" w:hanging="1800"/>
      </w:pPr>
    </w:lvl>
  </w:abstractNum>
  <w:abstractNum w:abstractNumId="34" w15:restartNumberingAfterBreak="0">
    <w:nsid w:val="58045CB7"/>
    <w:multiLevelType w:val="hybridMultilevel"/>
    <w:tmpl w:val="EB0E0888"/>
    <w:lvl w:ilvl="0" w:tplc="D7B24A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58102279"/>
    <w:multiLevelType w:val="hybridMultilevel"/>
    <w:tmpl w:val="44EEEE54"/>
    <w:lvl w:ilvl="0" w:tplc="04270011">
      <w:start w:val="1"/>
      <w:numFmt w:val="decimal"/>
      <w:lvlText w:val="%1)"/>
      <w:lvlJc w:val="left"/>
      <w:pPr>
        <w:ind w:left="720" w:hanging="360"/>
      </w:pPr>
    </w:lvl>
    <w:lvl w:ilvl="1" w:tplc="DE7258C2">
      <w:start w:val="1"/>
      <w:numFmt w:val="lowerLetter"/>
      <w:lvlText w:val="%2."/>
      <w:lvlJc w:val="left"/>
      <w:pPr>
        <w:ind w:left="1440" w:hanging="360"/>
      </w:pPr>
    </w:lvl>
    <w:lvl w:ilvl="2" w:tplc="636EC9C2">
      <w:start w:val="1"/>
      <w:numFmt w:val="lowerRoman"/>
      <w:lvlText w:val="%3."/>
      <w:lvlJc w:val="right"/>
      <w:pPr>
        <w:ind w:left="2160" w:hanging="180"/>
      </w:pPr>
    </w:lvl>
    <w:lvl w:ilvl="3" w:tplc="D0EC965A">
      <w:start w:val="1"/>
      <w:numFmt w:val="decimal"/>
      <w:lvlText w:val="%4."/>
      <w:lvlJc w:val="left"/>
      <w:pPr>
        <w:ind w:left="2880" w:hanging="360"/>
      </w:pPr>
    </w:lvl>
    <w:lvl w:ilvl="4" w:tplc="72443A58">
      <w:start w:val="1"/>
      <w:numFmt w:val="lowerLetter"/>
      <w:lvlText w:val="%5."/>
      <w:lvlJc w:val="left"/>
      <w:pPr>
        <w:ind w:left="3600" w:hanging="360"/>
      </w:pPr>
    </w:lvl>
    <w:lvl w:ilvl="5" w:tplc="9698CE34">
      <w:start w:val="1"/>
      <w:numFmt w:val="lowerRoman"/>
      <w:lvlText w:val="%6."/>
      <w:lvlJc w:val="right"/>
      <w:pPr>
        <w:ind w:left="4320" w:hanging="180"/>
      </w:pPr>
    </w:lvl>
    <w:lvl w:ilvl="6" w:tplc="265C234C">
      <w:start w:val="1"/>
      <w:numFmt w:val="decimal"/>
      <w:lvlText w:val="%7."/>
      <w:lvlJc w:val="left"/>
      <w:pPr>
        <w:ind w:left="5040" w:hanging="360"/>
      </w:pPr>
    </w:lvl>
    <w:lvl w:ilvl="7" w:tplc="8DD80034">
      <w:start w:val="1"/>
      <w:numFmt w:val="lowerLetter"/>
      <w:lvlText w:val="%8."/>
      <w:lvlJc w:val="left"/>
      <w:pPr>
        <w:ind w:left="5760" w:hanging="360"/>
      </w:pPr>
    </w:lvl>
    <w:lvl w:ilvl="8" w:tplc="3F2AAA70">
      <w:start w:val="1"/>
      <w:numFmt w:val="lowerRoman"/>
      <w:lvlText w:val="%9."/>
      <w:lvlJc w:val="right"/>
      <w:pPr>
        <w:ind w:left="6480" w:hanging="180"/>
      </w:pPr>
    </w:lvl>
  </w:abstractNum>
  <w:abstractNum w:abstractNumId="36" w15:restartNumberingAfterBreak="0">
    <w:nsid w:val="63934E49"/>
    <w:multiLevelType w:val="hybridMultilevel"/>
    <w:tmpl w:val="219A6820"/>
    <w:lvl w:ilvl="0" w:tplc="F30EFB5C">
      <w:start w:val="1"/>
      <w:numFmt w:val="decimal"/>
      <w:lvlText w:val="%1)"/>
      <w:lvlJc w:val="left"/>
      <w:pPr>
        <w:ind w:left="720" w:hanging="360"/>
      </w:pPr>
      <w:rPr>
        <w:rFonts w:ascii="Times New Roman" w:hAnsi="Times New Roman" w:cs="Times New Roman" w:hint="default"/>
        <w:b w:val="0"/>
        <w:bCs/>
      </w:rPr>
    </w:lvl>
    <w:lvl w:ilvl="1" w:tplc="8020DE1A">
      <w:start w:val="1"/>
      <w:numFmt w:val="lowerLetter"/>
      <w:lvlText w:val="%2."/>
      <w:lvlJc w:val="left"/>
      <w:pPr>
        <w:ind w:left="1440" w:hanging="360"/>
      </w:pPr>
    </w:lvl>
    <w:lvl w:ilvl="2" w:tplc="1910CBCC">
      <w:start w:val="1"/>
      <w:numFmt w:val="lowerRoman"/>
      <w:lvlText w:val="%3."/>
      <w:lvlJc w:val="right"/>
      <w:pPr>
        <w:ind w:left="2160" w:hanging="180"/>
      </w:pPr>
    </w:lvl>
    <w:lvl w:ilvl="3" w:tplc="F348BCC4">
      <w:start w:val="1"/>
      <w:numFmt w:val="decimal"/>
      <w:lvlText w:val="%4."/>
      <w:lvlJc w:val="left"/>
      <w:pPr>
        <w:ind w:left="2880" w:hanging="360"/>
      </w:pPr>
    </w:lvl>
    <w:lvl w:ilvl="4" w:tplc="4CCC9DB4">
      <w:start w:val="1"/>
      <w:numFmt w:val="lowerLetter"/>
      <w:lvlText w:val="%5."/>
      <w:lvlJc w:val="left"/>
      <w:pPr>
        <w:ind w:left="3600" w:hanging="360"/>
      </w:pPr>
    </w:lvl>
    <w:lvl w:ilvl="5" w:tplc="8CDEC912">
      <w:start w:val="1"/>
      <w:numFmt w:val="lowerRoman"/>
      <w:lvlText w:val="%6."/>
      <w:lvlJc w:val="right"/>
      <w:pPr>
        <w:ind w:left="4320" w:hanging="180"/>
      </w:pPr>
    </w:lvl>
    <w:lvl w:ilvl="6" w:tplc="2A601EA6">
      <w:start w:val="1"/>
      <w:numFmt w:val="decimal"/>
      <w:lvlText w:val="%7."/>
      <w:lvlJc w:val="left"/>
      <w:pPr>
        <w:ind w:left="5040" w:hanging="360"/>
      </w:pPr>
    </w:lvl>
    <w:lvl w:ilvl="7" w:tplc="1F2881F6">
      <w:start w:val="1"/>
      <w:numFmt w:val="lowerLetter"/>
      <w:lvlText w:val="%8."/>
      <w:lvlJc w:val="left"/>
      <w:pPr>
        <w:ind w:left="5760" w:hanging="360"/>
      </w:pPr>
    </w:lvl>
    <w:lvl w:ilvl="8" w:tplc="48F2C6F6">
      <w:start w:val="1"/>
      <w:numFmt w:val="lowerRoman"/>
      <w:lvlText w:val="%9."/>
      <w:lvlJc w:val="right"/>
      <w:pPr>
        <w:ind w:left="6480" w:hanging="180"/>
      </w:pPr>
    </w:lvl>
  </w:abstractNum>
  <w:abstractNum w:abstractNumId="37" w15:restartNumberingAfterBreak="0">
    <w:nsid w:val="64567C01"/>
    <w:multiLevelType w:val="hybridMultilevel"/>
    <w:tmpl w:val="90709128"/>
    <w:lvl w:ilvl="0" w:tplc="FFAE584C">
      <w:start w:val="1"/>
      <w:numFmt w:val="decimal"/>
      <w:lvlText w:val="%1."/>
      <w:lvlJc w:val="left"/>
      <w:pPr>
        <w:ind w:left="720" w:hanging="360"/>
      </w:pPr>
      <w:rPr>
        <w:b w:val="0"/>
        <w:bCs w:val="0"/>
      </w:rPr>
    </w:lvl>
    <w:lvl w:ilvl="1" w:tplc="41F01276">
      <w:start w:val="1"/>
      <w:numFmt w:val="decimal"/>
      <w:lvlText w:val="%2)"/>
      <w:lvlJc w:val="left"/>
      <w:pPr>
        <w:ind w:left="1440" w:hanging="360"/>
      </w:pPr>
      <w:rPr>
        <w:rFonts w:hint="default"/>
      </w:rPr>
    </w:lvl>
    <w:lvl w:ilvl="2" w:tplc="9DBCBECA">
      <w:start w:val="1"/>
      <w:numFmt w:val="lowerRoman"/>
      <w:lvlText w:val="%3."/>
      <w:lvlJc w:val="right"/>
      <w:pPr>
        <w:ind w:left="2160" w:hanging="180"/>
      </w:pPr>
    </w:lvl>
    <w:lvl w:ilvl="3" w:tplc="FFDE8886">
      <w:start w:val="1"/>
      <w:numFmt w:val="decimal"/>
      <w:lvlText w:val="%4."/>
      <w:lvlJc w:val="left"/>
      <w:pPr>
        <w:ind w:left="2880" w:hanging="360"/>
      </w:pPr>
      <w:rPr>
        <w:b w:val="0"/>
        <w:bCs w:val="0"/>
      </w:rPr>
    </w:lvl>
    <w:lvl w:ilvl="4" w:tplc="4B600674">
      <w:start w:val="1"/>
      <w:numFmt w:val="lowerLetter"/>
      <w:lvlText w:val="%5."/>
      <w:lvlJc w:val="left"/>
      <w:pPr>
        <w:ind w:left="3600" w:hanging="360"/>
      </w:pPr>
    </w:lvl>
    <w:lvl w:ilvl="5" w:tplc="FA620D88">
      <w:start w:val="1"/>
      <w:numFmt w:val="lowerRoman"/>
      <w:lvlText w:val="%6."/>
      <w:lvlJc w:val="right"/>
      <w:pPr>
        <w:ind w:left="4320" w:hanging="180"/>
      </w:pPr>
    </w:lvl>
    <w:lvl w:ilvl="6" w:tplc="5B32140C">
      <w:start w:val="1"/>
      <w:numFmt w:val="decimal"/>
      <w:lvlText w:val="%7."/>
      <w:lvlJc w:val="left"/>
      <w:pPr>
        <w:ind w:left="5040" w:hanging="360"/>
      </w:pPr>
    </w:lvl>
    <w:lvl w:ilvl="7" w:tplc="7718718E">
      <w:start w:val="1"/>
      <w:numFmt w:val="lowerLetter"/>
      <w:lvlText w:val="%8."/>
      <w:lvlJc w:val="left"/>
      <w:pPr>
        <w:ind w:left="5760" w:hanging="360"/>
      </w:pPr>
    </w:lvl>
    <w:lvl w:ilvl="8" w:tplc="C108D2AE">
      <w:start w:val="1"/>
      <w:numFmt w:val="lowerRoman"/>
      <w:lvlText w:val="%9."/>
      <w:lvlJc w:val="right"/>
      <w:pPr>
        <w:ind w:left="6480" w:hanging="180"/>
      </w:pPr>
    </w:lvl>
  </w:abstractNum>
  <w:abstractNum w:abstractNumId="38" w15:restartNumberingAfterBreak="0">
    <w:nsid w:val="6A16148D"/>
    <w:multiLevelType w:val="hybridMultilevel"/>
    <w:tmpl w:val="8B2E0A18"/>
    <w:lvl w:ilvl="0" w:tplc="CE48213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9" w15:restartNumberingAfterBreak="0">
    <w:nsid w:val="6E1A1E0E"/>
    <w:multiLevelType w:val="hybridMultilevel"/>
    <w:tmpl w:val="18A60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3386D2B"/>
    <w:multiLevelType w:val="hybridMultilevel"/>
    <w:tmpl w:val="3798345A"/>
    <w:lvl w:ilvl="0" w:tplc="F28A1B08">
      <w:start w:val="1"/>
      <w:numFmt w:val="decimal"/>
      <w:lvlText w:val="%1."/>
      <w:lvlJc w:val="left"/>
      <w:pPr>
        <w:ind w:left="502" w:hanging="360"/>
      </w:pPr>
      <w:rPr>
        <w:rFonts w:ascii="Times New Roman" w:eastAsiaTheme="minorHAnsi" w:hAnsi="Times New Roman" w:cs="Times New Roman"/>
        <w:b w:val="0"/>
        <w:bCs/>
        <w:strike w:val="0"/>
        <w:sz w:val="24"/>
        <w:szCs w:val="24"/>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1" w15:restartNumberingAfterBreak="0">
    <w:nsid w:val="77252491"/>
    <w:multiLevelType w:val="hybridMultilevel"/>
    <w:tmpl w:val="9EC430AC"/>
    <w:lvl w:ilvl="0" w:tplc="FC504F42">
      <w:start w:val="1"/>
      <w:numFmt w:val="lowerLetter"/>
      <w:lvlText w:val="%1)"/>
      <w:lvlJc w:val="left"/>
      <w:pPr>
        <w:ind w:left="720" w:hanging="360"/>
      </w:pPr>
    </w:lvl>
    <w:lvl w:ilvl="1" w:tplc="26840328">
      <w:start w:val="1"/>
      <w:numFmt w:val="lowerLetter"/>
      <w:lvlText w:val="%2."/>
      <w:lvlJc w:val="left"/>
      <w:pPr>
        <w:ind w:left="1440" w:hanging="360"/>
      </w:pPr>
    </w:lvl>
    <w:lvl w:ilvl="2" w:tplc="7FB6F53C">
      <w:start w:val="1"/>
      <w:numFmt w:val="lowerRoman"/>
      <w:lvlText w:val="%3."/>
      <w:lvlJc w:val="right"/>
      <w:pPr>
        <w:ind w:left="2160" w:hanging="180"/>
      </w:pPr>
    </w:lvl>
    <w:lvl w:ilvl="3" w:tplc="94121256">
      <w:start w:val="1"/>
      <w:numFmt w:val="decimal"/>
      <w:lvlText w:val="%4."/>
      <w:lvlJc w:val="left"/>
      <w:pPr>
        <w:ind w:left="2880" w:hanging="360"/>
      </w:pPr>
      <w:rPr>
        <w:rFonts w:ascii="Times New Roman" w:hAnsi="Times New Roman" w:cs="Times New Roman" w:hint="default"/>
        <w:sz w:val="24"/>
        <w:szCs w:val="24"/>
      </w:rPr>
    </w:lvl>
    <w:lvl w:ilvl="4" w:tplc="21E25B1E">
      <w:start w:val="1"/>
      <w:numFmt w:val="lowerLetter"/>
      <w:lvlText w:val="%5."/>
      <w:lvlJc w:val="left"/>
      <w:pPr>
        <w:ind w:left="3600" w:hanging="360"/>
      </w:pPr>
    </w:lvl>
    <w:lvl w:ilvl="5" w:tplc="0B6EB9D4">
      <w:start w:val="1"/>
      <w:numFmt w:val="lowerRoman"/>
      <w:lvlText w:val="%6."/>
      <w:lvlJc w:val="right"/>
      <w:pPr>
        <w:ind w:left="4320" w:hanging="180"/>
      </w:pPr>
    </w:lvl>
    <w:lvl w:ilvl="6" w:tplc="7E04D270">
      <w:start w:val="1"/>
      <w:numFmt w:val="decimal"/>
      <w:lvlText w:val="%7."/>
      <w:lvlJc w:val="left"/>
      <w:pPr>
        <w:ind w:left="5040" w:hanging="360"/>
      </w:pPr>
    </w:lvl>
    <w:lvl w:ilvl="7" w:tplc="B978E500">
      <w:start w:val="1"/>
      <w:numFmt w:val="lowerLetter"/>
      <w:lvlText w:val="%8."/>
      <w:lvlJc w:val="left"/>
      <w:pPr>
        <w:ind w:left="5760" w:hanging="360"/>
      </w:pPr>
    </w:lvl>
    <w:lvl w:ilvl="8" w:tplc="E312DED0">
      <w:start w:val="1"/>
      <w:numFmt w:val="lowerRoman"/>
      <w:lvlText w:val="%9."/>
      <w:lvlJc w:val="right"/>
      <w:pPr>
        <w:ind w:left="6480" w:hanging="180"/>
      </w:pPr>
    </w:lvl>
  </w:abstractNum>
  <w:abstractNum w:abstractNumId="42" w15:restartNumberingAfterBreak="0">
    <w:nsid w:val="789D03A9"/>
    <w:multiLevelType w:val="multilevel"/>
    <w:tmpl w:val="59F8D5C0"/>
    <w:lvl w:ilvl="0">
      <w:start w:val="1"/>
      <w:numFmt w:val="decimal"/>
      <w:lvlText w:val="%1."/>
      <w:lvlJc w:val="left"/>
      <w:pPr>
        <w:ind w:left="1134" w:hanging="360"/>
      </w:pPr>
      <w:rPr>
        <w:rFonts w:ascii="Times New Roman" w:hAnsi="Times New Roman" w:cs="Times New Roman" w:hint="default"/>
        <w:sz w:val="24"/>
        <w:szCs w:val="24"/>
      </w:rPr>
    </w:lvl>
    <w:lvl w:ilvl="1">
      <w:start w:val="2"/>
      <w:numFmt w:val="decimal"/>
      <w:lvlText w:val="%1.%2."/>
      <w:lvlJc w:val="left"/>
      <w:pPr>
        <w:ind w:left="1134" w:hanging="360"/>
      </w:pPr>
    </w:lvl>
    <w:lvl w:ilvl="2">
      <w:start w:val="1"/>
      <w:numFmt w:val="decimal"/>
      <w:lvlText w:val="%1.%2.%3."/>
      <w:lvlJc w:val="left"/>
      <w:pPr>
        <w:ind w:left="1494" w:hanging="720"/>
      </w:pPr>
    </w:lvl>
    <w:lvl w:ilvl="3">
      <w:start w:val="1"/>
      <w:numFmt w:val="decimal"/>
      <w:lvlText w:val="%1.%2.%3.%4."/>
      <w:lvlJc w:val="left"/>
      <w:pPr>
        <w:ind w:left="1494" w:hanging="720"/>
      </w:pPr>
    </w:lvl>
    <w:lvl w:ilvl="4">
      <w:start w:val="1"/>
      <w:numFmt w:val="decimal"/>
      <w:lvlText w:val="%1.%2.%3.%4.%5."/>
      <w:lvlJc w:val="left"/>
      <w:pPr>
        <w:ind w:left="1854" w:hanging="1080"/>
      </w:pPr>
    </w:lvl>
    <w:lvl w:ilvl="5">
      <w:start w:val="1"/>
      <w:numFmt w:val="decimal"/>
      <w:lvlText w:val="%1.%2.%3.%4.%5.%6."/>
      <w:lvlJc w:val="left"/>
      <w:pPr>
        <w:ind w:left="1854" w:hanging="1080"/>
      </w:pPr>
    </w:lvl>
    <w:lvl w:ilvl="6">
      <w:start w:val="1"/>
      <w:numFmt w:val="decimal"/>
      <w:lvlText w:val="%1.%2.%3.%4.%5.%6.%7."/>
      <w:lvlJc w:val="left"/>
      <w:pPr>
        <w:ind w:left="2214" w:hanging="1440"/>
      </w:pPr>
    </w:lvl>
    <w:lvl w:ilvl="7">
      <w:start w:val="1"/>
      <w:numFmt w:val="decimal"/>
      <w:lvlText w:val="%1.%2.%3.%4.%5.%6.%7.%8."/>
      <w:lvlJc w:val="left"/>
      <w:pPr>
        <w:ind w:left="2214" w:hanging="1440"/>
      </w:pPr>
    </w:lvl>
    <w:lvl w:ilvl="8">
      <w:start w:val="1"/>
      <w:numFmt w:val="decimal"/>
      <w:lvlText w:val="%1.%2.%3.%4.%5.%6.%7.%8.%9."/>
      <w:lvlJc w:val="left"/>
      <w:pPr>
        <w:ind w:left="2574" w:hanging="1800"/>
      </w:pPr>
    </w:lvl>
  </w:abstractNum>
  <w:abstractNum w:abstractNumId="43" w15:restartNumberingAfterBreak="0">
    <w:nsid w:val="7BB226B8"/>
    <w:multiLevelType w:val="hybridMultilevel"/>
    <w:tmpl w:val="481CE0C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CB61C55"/>
    <w:multiLevelType w:val="hybridMultilevel"/>
    <w:tmpl w:val="D3FE3404"/>
    <w:lvl w:ilvl="0" w:tplc="3E9C57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F4D0E4B"/>
    <w:multiLevelType w:val="hybridMultilevel"/>
    <w:tmpl w:val="1FF68018"/>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41"/>
  </w:num>
  <w:num w:numId="2">
    <w:abstractNumId w:val="8"/>
  </w:num>
  <w:num w:numId="3">
    <w:abstractNumId w:val="23"/>
  </w:num>
  <w:num w:numId="4">
    <w:abstractNumId w:val="36"/>
  </w:num>
  <w:num w:numId="5">
    <w:abstractNumId w:val="10"/>
  </w:num>
  <w:num w:numId="6">
    <w:abstractNumId w:val="18"/>
  </w:num>
  <w:num w:numId="7">
    <w:abstractNumId w:val="29"/>
  </w:num>
  <w:num w:numId="8">
    <w:abstractNumId w:val="39"/>
  </w:num>
  <w:num w:numId="9">
    <w:abstractNumId w:val="35"/>
  </w:num>
  <w:num w:numId="10">
    <w:abstractNumId w:val="28"/>
  </w:num>
  <w:num w:numId="11">
    <w:abstractNumId w:val="21"/>
  </w:num>
  <w:num w:numId="12">
    <w:abstractNumId w:val="43"/>
  </w:num>
  <w:num w:numId="13">
    <w:abstractNumId w:val="31"/>
  </w:num>
  <w:num w:numId="14">
    <w:abstractNumId w:val="14"/>
  </w:num>
  <w:num w:numId="15">
    <w:abstractNumId w:val="40"/>
  </w:num>
  <w:num w:numId="16">
    <w:abstractNumId w:val="17"/>
  </w:num>
  <w:num w:numId="17">
    <w:abstractNumId w:val="38"/>
  </w:num>
  <w:num w:numId="18">
    <w:abstractNumId w:val="27"/>
  </w:num>
  <w:num w:numId="19">
    <w:abstractNumId w:val="44"/>
  </w:num>
  <w:num w:numId="20">
    <w:abstractNumId w:val="6"/>
  </w:num>
  <w:num w:numId="21">
    <w:abstractNumId w:val="37"/>
  </w:num>
  <w:num w:numId="22">
    <w:abstractNumId w:val="20"/>
  </w:num>
  <w:num w:numId="23">
    <w:abstractNumId w:val="42"/>
  </w:num>
  <w:num w:numId="24">
    <w:abstractNumId w:val="30"/>
  </w:num>
  <w:num w:numId="25">
    <w:abstractNumId w:val="22"/>
  </w:num>
  <w:num w:numId="26">
    <w:abstractNumId w:val="0"/>
  </w:num>
  <w:num w:numId="27">
    <w:abstractNumId w:val="7"/>
  </w:num>
  <w:num w:numId="28">
    <w:abstractNumId w:val="33"/>
  </w:num>
  <w:num w:numId="29">
    <w:abstractNumId w:val="32"/>
  </w:num>
  <w:num w:numId="30">
    <w:abstractNumId w:val="2"/>
  </w:num>
  <w:num w:numId="31">
    <w:abstractNumId w:val="45"/>
  </w:num>
  <w:num w:numId="32">
    <w:abstractNumId w:val="13"/>
  </w:num>
  <w:num w:numId="33">
    <w:abstractNumId w:val="19"/>
  </w:num>
  <w:num w:numId="34">
    <w:abstractNumId w:val="11"/>
  </w:num>
  <w:num w:numId="35">
    <w:abstractNumId w:val="25"/>
  </w:num>
  <w:num w:numId="36">
    <w:abstractNumId w:val="34"/>
  </w:num>
  <w:num w:numId="37">
    <w:abstractNumId w:val="1"/>
  </w:num>
  <w:num w:numId="38">
    <w:abstractNumId w:val="12"/>
  </w:num>
  <w:num w:numId="39">
    <w:abstractNumId w:val="26"/>
  </w:num>
  <w:num w:numId="40">
    <w:abstractNumId w:val="5"/>
  </w:num>
  <w:num w:numId="41">
    <w:abstractNumId w:val="3"/>
  </w:num>
  <w:num w:numId="42">
    <w:abstractNumId w:val="16"/>
  </w:num>
  <w:num w:numId="43">
    <w:abstractNumId w:val="4"/>
  </w:num>
  <w:num w:numId="44">
    <w:abstractNumId w:val="9"/>
  </w:num>
  <w:num w:numId="45">
    <w:abstractNumId w:val="15"/>
  </w:num>
  <w:num w:numId="46">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6C1"/>
    <w:rsid w:val="000001C4"/>
    <w:rsid w:val="000007F5"/>
    <w:rsid w:val="0000080A"/>
    <w:rsid w:val="00000E51"/>
    <w:rsid w:val="00001154"/>
    <w:rsid w:val="000019CD"/>
    <w:rsid w:val="00001D51"/>
    <w:rsid w:val="00001D6F"/>
    <w:rsid w:val="00002057"/>
    <w:rsid w:val="0000279B"/>
    <w:rsid w:val="00002B5B"/>
    <w:rsid w:val="00002BB8"/>
    <w:rsid w:val="00002F27"/>
    <w:rsid w:val="00003393"/>
    <w:rsid w:val="000033FE"/>
    <w:rsid w:val="00003552"/>
    <w:rsid w:val="000035CE"/>
    <w:rsid w:val="0000383B"/>
    <w:rsid w:val="00003BE5"/>
    <w:rsid w:val="00004806"/>
    <w:rsid w:val="00004AE4"/>
    <w:rsid w:val="00004C75"/>
    <w:rsid w:val="00005292"/>
    <w:rsid w:val="000052EA"/>
    <w:rsid w:val="0000557C"/>
    <w:rsid w:val="00005F87"/>
    <w:rsid w:val="00006047"/>
    <w:rsid w:val="00006A08"/>
    <w:rsid w:val="0000721D"/>
    <w:rsid w:val="000075EC"/>
    <w:rsid w:val="00007980"/>
    <w:rsid w:val="00007D3C"/>
    <w:rsid w:val="00007D75"/>
    <w:rsid w:val="000100F5"/>
    <w:rsid w:val="0001066F"/>
    <w:rsid w:val="00010CA0"/>
    <w:rsid w:val="00010E64"/>
    <w:rsid w:val="00010EFB"/>
    <w:rsid w:val="000111B1"/>
    <w:rsid w:val="00011224"/>
    <w:rsid w:val="00011895"/>
    <w:rsid w:val="00011998"/>
    <w:rsid w:val="00011FF0"/>
    <w:rsid w:val="0001263D"/>
    <w:rsid w:val="00012681"/>
    <w:rsid w:val="00012A9F"/>
    <w:rsid w:val="00012C0D"/>
    <w:rsid w:val="00012F47"/>
    <w:rsid w:val="00013257"/>
    <w:rsid w:val="00013433"/>
    <w:rsid w:val="0001375D"/>
    <w:rsid w:val="000138C9"/>
    <w:rsid w:val="000139CB"/>
    <w:rsid w:val="00013AC6"/>
    <w:rsid w:val="00013B10"/>
    <w:rsid w:val="00013F82"/>
    <w:rsid w:val="0001436B"/>
    <w:rsid w:val="00014938"/>
    <w:rsid w:val="00014A6A"/>
    <w:rsid w:val="00014A6D"/>
    <w:rsid w:val="00014D2E"/>
    <w:rsid w:val="00014E4A"/>
    <w:rsid w:val="00014EA0"/>
    <w:rsid w:val="000150A5"/>
    <w:rsid w:val="0001532A"/>
    <w:rsid w:val="0001532C"/>
    <w:rsid w:val="000159BC"/>
    <w:rsid w:val="00015CAC"/>
    <w:rsid w:val="000160A2"/>
    <w:rsid w:val="00016481"/>
    <w:rsid w:val="00016E1C"/>
    <w:rsid w:val="000170F9"/>
    <w:rsid w:val="000172C2"/>
    <w:rsid w:val="000177BA"/>
    <w:rsid w:val="00017869"/>
    <w:rsid w:val="00020313"/>
    <w:rsid w:val="000204C9"/>
    <w:rsid w:val="00020662"/>
    <w:rsid w:val="00020CD0"/>
    <w:rsid w:val="00020F88"/>
    <w:rsid w:val="00020FE5"/>
    <w:rsid w:val="0002107B"/>
    <w:rsid w:val="00021B35"/>
    <w:rsid w:val="00021F1A"/>
    <w:rsid w:val="00022174"/>
    <w:rsid w:val="000223C0"/>
    <w:rsid w:val="00022A9C"/>
    <w:rsid w:val="00022B57"/>
    <w:rsid w:val="00022D33"/>
    <w:rsid w:val="00022DF9"/>
    <w:rsid w:val="00022F6A"/>
    <w:rsid w:val="00023164"/>
    <w:rsid w:val="000235BE"/>
    <w:rsid w:val="00023847"/>
    <w:rsid w:val="0002387B"/>
    <w:rsid w:val="000241BE"/>
    <w:rsid w:val="000245C9"/>
    <w:rsid w:val="00024A5B"/>
    <w:rsid w:val="00024D53"/>
    <w:rsid w:val="0002507D"/>
    <w:rsid w:val="00025824"/>
    <w:rsid w:val="00025B6B"/>
    <w:rsid w:val="00025E94"/>
    <w:rsid w:val="00026119"/>
    <w:rsid w:val="0002646B"/>
    <w:rsid w:val="00026A4A"/>
    <w:rsid w:val="00026C58"/>
    <w:rsid w:val="00027F57"/>
    <w:rsid w:val="00027F86"/>
    <w:rsid w:val="00027FBB"/>
    <w:rsid w:val="00030321"/>
    <w:rsid w:val="000304F5"/>
    <w:rsid w:val="00030761"/>
    <w:rsid w:val="00030A3C"/>
    <w:rsid w:val="000313C4"/>
    <w:rsid w:val="00031445"/>
    <w:rsid w:val="000318C4"/>
    <w:rsid w:val="00031BA2"/>
    <w:rsid w:val="00031CA6"/>
    <w:rsid w:val="00031D78"/>
    <w:rsid w:val="00031FF3"/>
    <w:rsid w:val="00032144"/>
    <w:rsid w:val="0003279E"/>
    <w:rsid w:val="000329DE"/>
    <w:rsid w:val="000329EC"/>
    <w:rsid w:val="00032C52"/>
    <w:rsid w:val="00032F2E"/>
    <w:rsid w:val="00033136"/>
    <w:rsid w:val="000332E0"/>
    <w:rsid w:val="0003370A"/>
    <w:rsid w:val="00033F79"/>
    <w:rsid w:val="00034446"/>
    <w:rsid w:val="0003481E"/>
    <w:rsid w:val="00034B4F"/>
    <w:rsid w:val="00034FE1"/>
    <w:rsid w:val="0003521C"/>
    <w:rsid w:val="000352C6"/>
    <w:rsid w:val="0003569D"/>
    <w:rsid w:val="000357F4"/>
    <w:rsid w:val="00035B07"/>
    <w:rsid w:val="00035C83"/>
    <w:rsid w:val="00036168"/>
    <w:rsid w:val="00036537"/>
    <w:rsid w:val="00036A64"/>
    <w:rsid w:val="00036D02"/>
    <w:rsid w:val="000370D0"/>
    <w:rsid w:val="00037156"/>
    <w:rsid w:val="000372BD"/>
    <w:rsid w:val="000375CD"/>
    <w:rsid w:val="00037D17"/>
    <w:rsid w:val="000400C8"/>
    <w:rsid w:val="00040269"/>
    <w:rsid w:val="00040859"/>
    <w:rsid w:val="00040DB9"/>
    <w:rsid w:val="00040EDC"/>
    <w:rsid w:val="00040F23"/>
    <w:rsid w:val="000414DA"/>
    <w:rsid w:val="000415EF"/>
    <w:rsid w:val="000417FE"/>
    <w:rsid w:val="00041A16"/>
    <w:rsid w:val="00041BEF"/>
    <w:rsid w:val="00041D49"/>
    <w:rsid w:val="000426C1"/>
    <w:rsid w:val="00042718"/>
    <w:rsid w:val="00042764"/>
    <w:rsid w:val="00042C65"/>
    <w:rsid w:val="00042E86"/>
    <w:rsid w:val="000431D3"/>
    <w:rsid w:val="00043617"/>
    <w:rsid w:val="00043A55"/>
    <w:rsid w:val="00043C73"/>
    <w:rsid w:val="00043EF1"/>
    <w:rsid w:val="0004405B"/>
    <w:rsid w:val="0004411A"/>
    <w:rsid w:val="000449E9"/>
    <w:rsid w:val="00044D0B"/>
    <w:rsid w:val="00044D13"/>
    <w:rsid w:val="00044D9C"/>
    <w:rsid w:val="00045128"/>
    <w:rsid w:val="0004559C"/>
    <w:rsid w:val="00045622"/>
    <w:rsid w:val="000458E4"/>
    <w:rsid w:val="00045A73"/>
    <w:rsid w:val="00045AD0"/>
    <w:rsid w:val="00045F77"/>
    <w:rsid w:val="00046488"/>
    <w:rsid w:val="00046844"/>
    <w:rsid w:val="00046EB2"/>
    <w:rsid w:val="000470E3"/>
    <w:rsid w:val="00047163"/>
    <w:rsid w:val="000472D3"/>
    <w:rsid w:val="00047359"/>
    <w:rsid w:val="000476EF"/>
    <w:rsid w:val="000476FF"/>
    <w:rsid w:val="00047C96"/>
    <w:rsid w:val="00047EA6"/>
    <w:rsid w:val="00050199"/>
    <w:rsid w:val="000502D2"/>
    <w:rsid w:val="000502D8"/>
    <w:rsid w:val="0005057E"/>
    <w:rsid w:val="000508F5"/>
    <w:rsid w:val="00050B0F"/>
    <w:rsid w:val="00050D2F"/>
    <w:rsid w:val="00051541"/>
    <w:rsid w:val="00051689"/>
    <w:rsid w:val="00051898"/>
    <w:rsid w:val="00051B97"/>
    <w:rsid w:val="00051DB2"/>
    <w:rsid w:val="000524B6"/>
    <w:rsid w:val="000524DF"/>
    <w:rsid w:val="000527B5"/>
    <w:rsid w:val="000528DD"/>
    <w:rsid w:val="00052A56"/>
    <w:rsid w:val="000530A0"/>
    <w:rsid w:val="00053218"/>
    <w:rsid w:val="0005347C"/>
    <w:rsid w:val="00053556"/>
    <w:rsid w:val="0005370C"/>
    <w:rsid w:val="0005379A"/>
    <w:rsid w:val="00053A04"/>
    <w:rsid w:val="00053A1F"/>
    <w:rsid w:val="00054668"/>
    <w:rsid w:val="0005470D"/>
    <w:rsid w:val="00054888"/>
    <w:rsid w:val="0005499B"/>
    <w:rsid w:val="00054BA1"/>
    <w:rsid w:val="00054C3A"/>
    <w:rsid w:val="00055062"/>
    <w:rsid w:val="000551B5"/>
    <w:rsid w:val="00055C1B"/>
    <w:rsid w:val="00055CF9"/>
    <w:rsid w:val="00055DFD"/>
    <w:rsid w:val="00055FAB"/>
    <w:rsid w:val="000560E4"/>
    <w:rsid w:val="000562B6"/>
    <w:rsid w:val="000566BC"/>
    <w:rsid w:val="00056923"/>
    <w:rsid w:val="00056C1E"/>
    <w:rsid w:val="00056F03"/>
    <w:rsid w:val="0005716E"/>
    <w:rsid w:val="00057331"/>
    <w:rsid w:val="0005738F"/>
    <w:rsid w:val="00057775"/>
    <w:rsid w:val="000579B9"/>
    <w:rsid w:val="00057B8B"/>
    <w:rsid w:val="00057F76"/>
    <w:rsid w:val="000603B7"/>
    <w:rsid w:val="00060908"/>
    <w:rsid w:val="00060FF0"/>
    <w:rsid w:val="0006121C"/>
    <w:rsid w:val="0006152C"/>
    <w:rsid w:val="00061925"/>
    <w:rsid w:val="000621A2"/>
    <w:rsid w:val="000623D9"/>
    <w:rsid w:val="000627CD"/>
    <w:rsid w:val="000632D7"/>
    <w:rsid w:val="000637EE"/>
    <w:rsid w:val="00063AAB"/>
    <w:rsid w:val="00063C49"/>
    <w:rsid w:val="00063F1A"/>
    <w:rsid w:val="00064243"/>
    <w:rsid w:val="0006425C"/>
    <w:rsid w:val="0006455A"/>
    <w:rsid w:val="0006478C"/>
    <w:rsid w:val="000647A1"/>
    <w:rsid w:val="0006499D"/>
    <w:rsid w:val="00065144"/>
    <w:rsid w:val="000653A9"/>
    <w:rsid w:val="00065AB8"/>
    <w:rsid w:val="00065CD0"/>
    <w:rsid w:val="00065F03"/>
    <w:rsid w:val="00065F6A"/>
    <w:rsid w:val="00066610"/>
    <w:rsid w:val="00066703"/>
    <w:rsid w:val="00066822"/>
    <w:rsid w:val="000668E3"/>
    <w:rsid w:val="00066E7F"/>
    <w:rsid w:val="00066EFB"/>
    <w:rsid w:val="00066FF1"/>
    <w:rsid w:val="000671EF"/>
    <w:rsid w:val="00067430"/>
    <w:rsid w:val="00067514"/>
    <w:rsid w:val="00067B12"/>
    <w:rsid w:val="00067E5D"/>
    <w:rsid w:val="00067EC0"/>
    <w:rsid w:val="00070234"/>
    <w:rsid w:val="000704B4"/>
    <w:rsid w:val="00070875"/>
    <w:rsid w:val="00070881"/>
    <w:rsid w:val="00070D90"/>
    <w:rsid w:val="00070DB0"/>
    <w:rsid w:val="000713C0"/>
    <w:rsid w:val="000714A5"/>
    <w:rsid w:val="000716CA"/>
    <w:rsid w:val="000719A9"/>
    <w:rsid w:val="00071B6A"/>
    <w:rsid w:val="00071C43"/>
    <w:rsid w:val="00071CDE"/>
    <w:rsid w:val="00071F5A"/>
    <w:rsid w:val="00072034"/>
    <w:rsid w:val="00072110"/>
    <w:rsid w:val="00072489"/>
    <w:rsid w:val="000724AD"/>
    <w:rsid w:val="00072D9D"/>
    <w:rsid w:val="00072F32"/>
    <w:rsid w:val="000737C4"/>
    <w:rsid w:val="0007427B"/>
    <w:rsid w:val="00074945"/>
    <w:rsid w:val="00074995"/>
    <w:rsid w:val="00074A95"/>
    <w:rsid w:val="00074C27"/>
    <w:rsid w:val="00075052"/>
    <w:rsid w:val="000755FA"/>
    <w:rsid w:val="0007568A"/>
    <w:rsid w:val="000756C1"/>
    <w:rsid w:val="00075B32"/>
    <w:rsid w:val="00075C1A"/>
    <w:rsid w:val="00075C3D"/>
    <w:rsid w:val="00076013"/>
    <w:rsid w:val="00076289"/>
    <w:rsid w:val="000764A9"/>
    <w:rsid w:val="000768C7"/>
    <w:rsid w:val="00076A0A"/>
    <w:rsid w:val="00076C33"/>
    <w:rsid w:val="00076CF6"/>
    <w:rsid w:val="00076D15"/>
    <w:rsid w:val="00076F4D"/>
    <w:rsid w:val="0007761C"/>
    <w:rsid w:val="00077759"/>
    <w:rsid w:val="000779AC"/>
    <w:rsid w:val="00077BEA"/>
    <w:rsid w:val="0008026B"/>
    <w:rsid w:val="0008026F"/>
    <w:rsid w:val="000803F0"/>
    <w:rsid w:val="000807A3"/>
    <w:rsid w:val="0008082D"/>
    <w:rsid w:val="00080B55"/>
    <w:rsid w:val="00080C7A"/>
    <w:rsid w:val="00080E09"/>
    <w:rsid w:val="000810DE"/>
    <w:rsid w:val="00081310"/>
    <w:rsid w:val="00081554"/>
    <w:rsid w:val="0008163E"/>
    <w:rsid w:val="000817A9"/>
    <w:rsid w:val="00081D57"/>
    <w:rsid w:val="00081DFF"/>
    <w:rsid w:val="00081F2E"/>
    <w:rsid w:val="0008200B"/>
    <w:rsid w:val="00082D2F"/>
    <w:rsid w:val="00082E4D"/>
    <w:rsid w:val="000835E4"/>
    <w:rsid w:val="00083657"/>
    <w:rsid w:val="00083988"/>
    <w:rsid w:val="00083A36"/>
    <w:rsid w:val="00083A9A"/>
    <w:rsid w:val="00083B1E"/>
    <w:rsid w:val="00083CC1"/>
    <w:rsid w:val="00083E96"/>
    <w:rsid w:val="00083F64"/>
    <w:rsid w:val="0008416F"/>
    <w:rsid w:val="000842E2"/>
    <w:rsid w:val="00084C0C"/>
    <w:rsid w:val="00084CBD"/>
    <w:rsid w:val="00085159"/>
    <w:rsid w:val="000857C9"/>
    <w:rsid w:val="00085C43"/>
    <w:rsid w:val="00085E76"/>
    <w:rsid w:val="00085F5D"/>
    <w:rsid w:val="00085FC7"/>
    <w:rsid w:val="000860D8"/>
    <w:rsid w:val="00086647"/>
    <w:rsid w:val="00086669"/>
    <w:rsid w:val="000868A6"/>
    <w:rsid w:val="000868CB"/>
    <w:rsid w:val="00086A83"/>
    <w:rsid w:val="00086B99"/>
    <w:rsid w:val="00086BD8"/>
    <w:rsid w:val="00086D99"/>
    <w:rsid w:val="000870F1"/>
    <w:rsid w:val="000872EC"/>
    <w:rsid w:val="000873C6"/>
    <w:rsid w:val="000875E3"/>
    <w:rsid w:val="00087803"/>
    <w:rsid w:val="00087923"/>
    <w:rsid w:val="00087B6C"/>
    <w:rsid w:val="00087BFF"/>
    <w:rsid w:val="00087ED4"/>
    <w:rsid w:val="00087F3F"/>
    <w:rsid w:val="00087FA5"/>
    <w:rsid w:val="000901D1"/>
    <w:rsid w:val="00090210"/>
    <w:rsid w:val="000903C6"/>
    <w:rsid w:val="00090999"/>
    <w:rsid w:val="00090A50"/>
    <w:rsid w:val="00090D90"/>
    <w:rsid w:val="00091626"/>
    <w:rsid w:val="00091A1A"/>
    <w:rsid w:val="000921C4"/>
    <w:rsid w:val="00092431"/>
    <w:rsid w:val="00092755"/>
    <w:rsid w:val="0009299D"/>
    <w:rsid w:val="00092B67"/>
    <w:rsid w:val="00092C89"/>
    <w:rsid w:val="00092F5C"/>
    <w:rsid w:val="00093228"/>
    <w:rsid w:val="0009358C"/>
    <w:rsid w:val="000936A0"/>
    <w:rsid w:val="0009388B"/>
    <w:rsid w:val="0009391D"/>
    <w:rsid w:val="000939C2"/>
    <w:rsid w:val="00093FEA"/>
    <w:rsid w:val="000945BA"/>
    <w:rsid w:val="00094A42"/>
    <w:rsid w:val="00094AFA"/>
    <w:rsid w:val="00095810"/>
    <w:rsid w:val="00095883"/>
    <w:rsid w:val="00095990"/>
    <w:rsid w:val="000959CD"/>
    <w:rsid w:val="00095F94"/>
    <w:rsid w:val="000961AB"/>
    <w:rsid w:val="00096537"/>
    <w:rsid w:val="00096B4C"/>
    <w:rsid w:val="00096CFF"/>
    <w:rsid w:val="000975DA"/>
    <w:rsid w:val="00097EE5"/>
    <w:rsid w:val="000A0038"/>
    <w:rsid w:val="000A05B3"/>
    <w:rsid w:val="000A05F7"/>
    <w:rsid w:val="000A06A5"/>
    <w:rsid w:val="000A0A16"/>
    <w:rsid w:val="000A0BF8"/>
    <w:rsid w:val="000A1010"/>
    <w:rsid w:val="000A1064"/>
    <w:rsid w:val="000A1096"/>
    <w:rsid w:val="000A139E"/>
    <w:rsid w:val="000A1551"/>
    <w:rsid w:val="000A187D"/>
    <w:rsid w:val="000A1F4A"/>
    <w:rsid w:val="000A1F74"/>
    <w:rsid w:val="000A24C9"/>
    <w:rsid w:val="000A2A95"/>
    <w:rsid w:val="000A2ACB"/>
    <w:rsid w:val="000A3137"/>
    <w:rsid w:val="000A33CC"/>
    <w:rsid w:val="000A3554"/>
    <w:rsid w:val="000A3745"/>
    <w:rsid w:val="000A3957"/>
    <w:rsid w:val="000A3C74"/>
    <w:rsid w:val="000A3D14"/>
    <w:rsid w:val="000A3D4A"/>
    <w:rsid w:val="000A3DF5"/>
    <w:rsid w:val="000A3FB1"/>
    <w:rsid w:val="000A41CF"/>
    <w:rsid w:val="000A48B8"/>
    <w:rsid w:val="000A4CCC"/>
    <w:rsid w:val="000A4D5F"/>
    <w:rsid w:val="000A4D8B"/>
    <w:rsid w:val="000A4E27"/>
    <w:rsid w:val="000A544B"/>
    <w:rsid w:val="000A5829"/>
    <w:rsid w:val="000A615A"/>
    <w:rsid w:val="000A6240"/>
    <w:rsid w:val="000A6356"/>
    <w:rsid w:val="000A6690"/>
    <w:rsid w:val="000A670D"/>
    <w:rsid w:val="000A67A5"/>
    <w:rsid w:val="000A6C7B"/>
    <w:rsid w:val="000A7103"/>
    <w:rsid w:val="000A734E"/>
    <w:rsid w:val="000A7512"/>
    <w:rsid w:val="000A760B"/>
    <w:rsid w:val="000A7741"/>
    <w:rsid w:val="000A7E6F"/>
    <w:rsid w:val="000B0032"/>
    <w:rsid w:val="000B03A4"/>
    <w:rsid w:val="000B08C8"/>
    <w:rsid w:val="000B08F9"/>
    <w:rsid w:val="000B0923"/>
    <w:rsid w:val="000B0A64"/>
    <w:rsid w:val="000B0A75"/>
    <w:rsid w:val="000B0EBA"/>
    <w:rsid w:val="000B17E8"/>
    <w:rsid w:val="000B1BEF"/>
    <w:rsid w:val="000B2332"/>
    <w:rsid w:val="000B2378"/>
    <w:rsid w:val="000B262E"/>
    <w:rsid w:val="000B27AA"/>
    <w:rsid w:val="000B28B7"/>
    <w:rsid w:val="000B2FFD"/>
    <w:rsid w:val="000B3119"/>
    <w:rsid w:val="000B36B7"/>
    <w:rsid w:val="000B372A"/>
    <w:rsid w:val="000B3AF3"/>
    <w:rsid w:val="000B3E9C"/>
    <w:rsid w:val="000B4533"/>
    <w:rsid w:val="000B4BE5"/>
    <w:rsid w:val="000B4BFE"/>
    <w:rsid w:val="000B4F00"/>
    <w:rsid w:val="000B4FF5"/>
    <w:rsid w:val="000B51D0"/>
    <w:rsid w:val="000B572D"/>
    <w:rsid w:val="000B576C"/>
    <w:rsid w:val="000B5824"/>
    <w:rsid w:val="000B5874"/>
    <w:rsid w:val="000B610D"/>
    <w:rsid w:val="000B61D4"/>
    <w:rsid w:val="000B6241"/>
    <w:rsid w:val="000B637C"/>
    <w:rsid w:val="000B66B0"/>
    <w:rsid w:val="000B66B5"/>
    <w:rsid w:val="000B6D3A"/>
    <w:rsid w:val="000B7379"/>
    <w:rsid w:val="000B746D"/>
    <w:rsid w:val="000B78D5"/>
    <w:rsid w:val="000B7CFD"/>
    <w:rsid w:val="000B7D8B"/>
    <w:rsid w:val="000B7F30"/>
    <w:rsid w:val="000C03A3"/>
    <w:rsid w:val="000C08F3"/>
    <w:rsid w:val="000C0EC6"/>
    <w:rsid w:val="000C12D6"/>
    <w:rsid w:val="000C13BD"/>
    <w:rsid w:val="000C17AF"/>
    <w:rsid w:val="000C1896"/>
    <w:rsid w:val="000C196A"/>
    <w:rsid w:val="000C1C4E"/>
    <w:rsid w:val="000C1E70"/>
    <w:rsid w:val="000C1F10"/>
    <w:rsid w:val="000C1FA6"/>
    <w:rsid w:val="000C29FE"/>
    <w:rsid w:val="000C2A81"/>
    <w:rsid w:val="000C2ABF"/>
    <w:rsid w:val="000C2F0B"/>
    <w:rsid w:val="000C2FB7"/>
    <w:rsid w:val="000C3A17"/>
    <w:rsid w:val="000C3D9D"/>
    <w:rsid w:val="000C4174"/>
    <w:rsid w:val="000C475A"/>
    <w:rsid w:val="000C4CD9"/>
    <w:rsid w:val="000C4FE6"/>
    <w:rsid w:val="000C53B7"/>
    <w:rsid w:val="000C57D6"/>
    <w:rsid w:val="000C58BD"/>
    <w:rsid w:val="000C5B78"/>
    <w:rsid w:val="000C5FBC"/>
    <w:rsid w:val="000C66DA"/>
    <w:rsid w:val="000C66DC"/>
    <w:rsid w:val="000C6944"/>
    <w:rsid w:val="000C6F9D"/>
    <w:rsid w:val="000C78E0"/>
    <w:rsid w:val="000C78FE"/>
    <w:rsid w:val="000C7937"/>
    <w:rsid w:val="000D002A"/>
    <w:rsid w:val="000D0073"/>
    <w:rsid w:val="000D037F"/>
    <w:rsid w:val="000D03A6"/>
    <w:rsid w:val="000D03FF"/>
    <w:rsid w:val="000D090B"/>
    <w:rsid w:val="000D0CB5"/>
    <w:rsid w:val="000D0E2B"/>
    <w:rsid w:val="000D0F28"/>
    <w:rsid w:val="000D200F"/>
    <w:rsid w:val="000D2152"/>
    <w:rsid w:val="000D22ED"/>
    <w:rsid w:val="000D2347"/>
    <w:rsid w:val="000D2617"/>
    <w:rsid w:val="000D2876"/>
    <w:rsid w:val="000D2A94"/>
    <w:rsid w:val="000D2DF7"/>
    <w:rsid w:val="000D2E40"/>
    <w:rsid w:val="000D2EC8"/>
    <w:rsid w:val="000D38DE"/>
    <w:rsid w:val="000D3BE4"/>
    <w:rsid w:val="000D4281"/>
    <w:rsid w:val="000D4D1B"/>
    <w:rsid w:val="000D4F7A"/>
    <w:rsid w:val="000D4FC5"/>
    <w:rsid w:val="000D5174"/>
    <w:rsid w:val="000D563D"/>
    <w:rsid w:val="000D572A"/>
    <w:rsid w:val="000D5862"/>
    <w:rsid w:val="000D5898"/>
    <w:rsid w:val="000D5A57"/>
    <w:rsid w:val="000D5BCE"/>
    <w:rsid w:val="000D611B"/>
    <w:rsid w:val="000D61BC"/>
    <w:rsid w:val="000D6AB0"/>
    <w:rsid w:val="000D6CAF"/>
    <w:rsid w:val="000D7498"/>
    <w:rsid w:val="000D7BBB"/>
    <w:rsid w:val="000D7E3F"/>
    <w:rsid w:val="000E037B"/>
    <w:rsid w:val="000E03CE"/>
    <w:rsid w:val="000E03D4"/>
    <w:rsid w:val="000E0946"/>
    <w:rsid w:val="000E0967"/>
    <w:rsid w:val="000E0E24"/>
    <w:rsid w:val="000E1CD0"/>
    <w:rsid w:val="000E2245"/>
    <w:rsid w:val="000E225B"/>
    <w:rsid w:val="000E228E"/>
    <w:rsid w:val="000E2363"/>
    <w:rsid w:val="000E23BE"/>
    <w:rsid w:val="000E246B"/>
    <w:rsid w:val="000E249C"/>
    <w:rsid w:val="000E25E0"/>
    <w:rsid w:val="000E2AD1"/>
    <w:rsid w:val="000E356A"/>
    <w:rsid w:val="000E3639"/>
    <w:rsid w:val="000E451B"/>
    <w:rsid w:val="000E45BD"/>
    <w:rsid w:val="000E460D"/>
    <w:rsid w:val="000E4661"/>
    <w:rsid w:val="000E48F2"/>
    <w:rsid w:val="000E4912"/>
    <w:rsid w:val="000E4A74"/>
    <w:rsid w:val="000E4E10"/>
    <w:rsid w:val="000E4E7B"/>
    <w:rsid w:val="000E5157"/>
    <w:rsid w:val="000E5524"/>
    <w:rsid w:val="000E5545"/>
    <w:rsid w:val="000E5731"/>
    <w:rsid w:val="000E5E8A"/>
    <w:rsid w:val="000E6626"/>
    <w:rsid w:val="000E66C4"/>
    <w:rsid w:val="000E68CC"/>
    <w:rsid w:val="000E6A4C"/>
    <w:rsid w:val="000E6B97"/>
    <w:rsid w:val="000E6CDE"/>
    <w:rsid w:val="000E6E6D"/>
    <w:rsid w:val="000E6FCA"/>
    <w:rsid w:val="000E7230"/>
    <w:rsid w:val="000E76FC"/>
    <w:rsid w:val="000E77FB"/>
    <w:rsid w:val="000E7A2F"/>
    <w:rsid w:val="000E7A50"/>
    <w:rsid w:val="000E7A6B"/>
    <w:rsid w:val="000F066C"/>
    <w:rsid w:val="000F0AEE"/>
    <w:rsid w:val="000F0C9E"/>
    <w:rsid w:val="000F1305"/>
    <w:rsid w:val="000F2C1E"/>
    <w:rsid w:val="000F2DA8"/>
    <w:rsid w:val="000F3087"/>
    <w:rsid w:val="000F30EC"/>
    <w:rsid w:val="000F310D"/>
    <w:rsid w:val="000F31BB"/>
    <w:rsid w:val="000F3216"/>
    <w:rsid w:val="000F3970"/>
    <w:rsid w:val="000F3A0C"/>
    <w:rsid w:val="000F3ABC"/>
    <w:rsid w:val="000F3B1A"/>
    <w:rsid w:val="000F3DF3"/>
    <w:rsid w:val="000F4A34"/>
    <w:rsid w:val="000F4E9E"/>
    <w:rsid w:val="000F5086"/>
    <w:rsid w:val="000F539A"/>
    <w:rsid w:val="000F5526"/>
    <w:rsid w:val="000F5887"/>
    <w:rsid w:val="000F5F43"/>
    <w:rsid w:val="000F6247"/>
    <w:rsid w:val="000F6622"/>
    <w:rsid w:val="000F6870"/>
    <w:rsid w:val="000F6D73"/>
    <w:rsid w:val="000F6DE9"/>
    <w:rsid w:val="000F6E41"/>
    <w:rsid w:val="000F78F0"/>
    <w:rsid w:val="000F7ACB"/>
    <w:rsid w:val="000F7BAC"/>
    <w:rsid w:val="000F7D43"/>
    <w:rsid w:val="000F7DFA"/>
    <w:rsid w:val="000F7E0F"/>
    <w:rsid w:val="000F7E40"/>
    <w:rsid w:val="00100125"/>
    <w:rsid w:val="00100814"/>
    <w:rsid w:val="00100E48"/>
    <w:rsid w:val="001011FE"/>
    <w:rsid w:val="00101689"/>
    <w:rsid w:val="0010179C"/>
    <w:rsid w:val="00101A44"/>
    <w:rsid w:val="00101AED"/>
    <w:rsid w:val="00102013"/>
    <w:rsid w:val="001024B6"/>
    <w:rsid w:val="001027F0"/>
    <w:rsid w:val="00102B68"/>
    <w:rsid w:val="00102BCD"/>
    <w:rsid w:val="00102EBC"/>
    <w:rsid w:val="00102EC9"/>
    <w:rsid w:val="0010352B"/>
    <w:rsid w:val="001035CE"/>
    <w:rsid w:val="00103A39"/>
    <w:rsid w:val="001040D6"/>
    <w:rsid w:val="00104927"/>
    <w:rsid w:val="00104A30"/>
    <w:rsid w:val="00104B4D"/>
    <w:rsid w:val="00104D42"/>
    <w:rsid w:val="00104EFE"/>
    <w:rsid w:val="00105341"/>
    <w:rsid w:val="00105378"/>
    <w:rsid w:val="00105463"/>
    <w:rsid w:val="0010551F"/>
    <w:rsid w:val="00105722"/>
    <w:rsid w:val="00105AB5"/>
    <w:rsid w:val="001060FD"/>
    <w:rsid w:val="0010628E"/>
    <w:rsid w:val="00106743"/>
    <w:rsid w:val="0010676C"/>
    <w:rsid w:val="00106F65"/>
    <w:rsid w:val="00107BAE"/>
    <w:rsid w:val="00107FDD"/>
    <w:rsid w:val="00110174"/>
    <w:rsid w:val="001104B5"/>
    <w:rsid w:val="00110D80"/>
    <w:rsid w:val="00111613"/>
    <w:rsid w:val="00111651"/>
    <w:rsid w:val="00111821"/>
    <w:rsid w:val="00111A70"/>
    <w:rsid w:val="00111CBB"/>
    <w:rsid w:val="00111E54"/>
    <w:rsid w:val="00111E95"/>
    <w:rsid w:val="001121A7"/>
    <w:rsid w:val="0011234E"/>
    <w:rsid w:val="0011252B"/>
    <w:rsid w:val="0011256E"/>
    <w:rsid w:val="001128C5"/>
    <w:rsid w:val="00112939"/>
    <w:rsid w:val="00112AF3"/>
    <w:rsid w:val="00112E25"/>
    <w:rsid w:val="001133C9"/>
    <w:rsid w:val="001135CA"/>
    <w:rsid w:val="001135DD"/>
    <w:rsid w:val="00113763"/>
    <w:rsid w:val="00113C1B"/>
    <w:rsid w:val="001140B7"/>
    <w:rsid w:val="0011420E"/>
    <w:rsid w:val="0011428C"/>
    <w:rsid w:val="00114418"/>
    <w:rsid w:val="0011473D"/>
    <w:rsid w:val="00116506"/>
    <w:rsid w:val="00116648"/>
    <w:rsid w:val="001166E4"/>
    <w:rsid w:val="00117206"/>
    <w:rsid w:val="0011721A"/>
    <w:rsid w:val="001173AF"/>
    <w:rsid w:val="00117475"/>
    <w:rsid w:val="00117A39"/>
    <w:rsid w:val="00117AC5"/>
    <w:rsid w:val="00117ACE"/>
    <w:rsid w:val="00120372"/>
    <w:rsid w:val="0012039C"/>
    <w:rsid w:val="001204E6"/>
    <w:rsid w:val="00120735"/>
    <w:rsid w:val="00121201"/>
    <w:rsid w:val="00121316"/>
    <w:rsid w:val="00121BE7"/>
    <w:rsid w:val="00121C16"/>
    <w:rsid w:val="00121D8A"/>
    <w:rsid w:val="00122264"/>
    <w:rsid w:val="00122309"/>
    <w:rsid w:val="0012277D"/>
    <w:rsid w:val="001227B8"/>
    <w:rsid w:val="00122811"/>
    <w:rsid w:val="001228A3"/>
    <w:rsid w:val="00122A1D"/>
    <w:rsid w:val="00122BEB"/>
    <w:rsid w:val="00122C29"/>
    <w:rsid w:val="00123076"/>
    <w:rsid w:val="0012307B"/>
    <w:rsid w:val="00123215"/>
    <w:rsid w:val="001239D9"/>
    <w:rsid w:val="00123CD0"/>
    <w:rsid w:val="00123CEE"/>
    <w:rsid w:val="00123F3B"/>
    <w:rsid w:val="001242A5"/>
    <w:rsid w:val="001248E9"/>
    <w:rsid w:val="00124ED9"/>
    <w:rsid w:val="001253B0"/>
    <w:rsid w:val="00125713"/>
    <w:rsid w:val="001257D3"/>
    <w:rsid w:val="0012599F"/>
    <w:rsid w:val="001259AE"/>
    <w:rsid w:val="00125CB1"/>
    <w:rsid w:val="00125D4E"/>
    <w:rsid w:val="00125ED0"/>
    <w:rsid w:val="0012643E"/>
    <w:rsid w:val="001267C8"/>
    <w:rsid w:val="001269A9"/>
    <w:rsid w:val="00126CE8"/>
    <w:rsid w:val="00126ED0"/>
    <w:rsid w:val="00126FF1"/>
    <w:rsid w:val="00127003"/>
    <w:rsid w:val="001274A5"/>
    <w:rsid w:val="00127A3F"/>
    <w:rsid w:val="00127E71"/>
    <w:rsid w:val="00127E85"/>
    <w:rsid w:val="0013095D"/>
    <w:rsid w:val="00131064"/>
    <w:rsid w:val="0013115D"/>
    <w:rsid w:val="0013161E"/>
    <w:rsid w:val="001316A7"/>
    <w:rsid w:val="0013189A"/>
    <w:rsid w:val="00131944"/>
    <w:rsid w:val="00131CFF"/>
    <w:rsid w:val="00132044"/>
    <w:rsid w:val="00132EB8"/>
    <w:rsid w:val="00132EE8"/>
    <w:rsid w:val="0013343A"/>
    <w:rsid w:val="00133453"/>
    <w:rsid w:val="00133511"/>
    <w:rsid w:val="00133598"/>
    <w:rsid w:val="001337BF"/>
    <w:rsid w:val="001339C6"/>
    <w:rsid w:val="00133A83"/>
    <w:rsid w:val="00133DC0"/>
    <w:rsid w:val="00134405"/>
    <w:rsid w:val="00134606"/>
    <w:rsid w:val="001355EA"/>
    <w:rsid w:val="0013579C"/>
    <w:rsid w:val="00135833"/>
    <w:rsid w:val="00135933"/>
    <w:rsid w:val="00135A37"/>
    <w:rsid w:val="00135B95"/>
    <w:rsid w:val="00135D73"/>
    <w:rsid w:val="00135F8C"/>
    <w:rsid w:val="0013631F"/>
    <w:rsid w:val="0013646C"/>
    <w:rsid w:val="001366E4"/>
    <w:rsid w:val="00136B09"/>
    <w:rsid w:val="00136DAD"/>
    <w:rsid w:val="00136EED"/>
    <w:rsid w:val="00137058"/>
    <w:rsid w:val="00137458"/>
    <w:rsid w:val="0013789C"/>
    <w:rsid w:val="001378BB"/>
    <w:rsid w:val="00140096"/>
    <w:rsid w:val="00140327"/>
    <w:rsid w:val="00140510"/>
    <w:rsid w:val="0014059A"/>
    <w:rsid w:val="0014077E"/>
    <w:rsid w:val="0014084B"/>
    <w:rsid w:val="001409A9"/>
    <w:rsid w:val="00140CE9"/>
    <w:rsid w:val="00140D8B"/>
    <w:rsid w:val="00140E8A"/>
    <w:rsid w:val="00141033"/>
    <w:rsid w:val="001410D9"/>
    <w:rsid w:val="0014116B"/>
    <w:rsid w:val="001418F9"/>
    <w:rsid w:val="0014198F"/>
    <w:rsid w:val="00141A77"/>
    <w:rsid w:val="00141A7F"/>
    <w:rsid w:val="00141A8A"/>
    <w:rsid w:val="00141ABC"/>
    <w:rsid w:val="00141CC8"/>
    <w:rsid w:val="00142519"/>
    <w:rsid w:val="001428A2"/>
    <w:rsid w:val="00142CC6"/>
    <w:rsid w:val="00142DF7"/>
    <w:rsid w:val="0014300B"/>
    <w:rsid w:val="0014323A"/>
    <w:rsid w:val="001434AC"/>
    <w:rsid w:val="0014360B"/>
    <w:rsid w:val="00143919"/>
    <w:rsid w:val="00143E47"/>
    <w:rsid w:val="0014421B"/>
    <w:rsid w:val="00144373"/>
    <w:rsid w:val="001444E3"/>
    <w:rsid w:val="001448A7"/>
    <w:rsid w:val="00144CB2"/>
    <w:rsid w:val="00144E80"/>
    <w:rsid w:val="001452EB"/>
    <w:rsid w:val="001458EE"/>
    <w:rsid w:val="00145D0F"/>
    <w:rsid w:val="00145DD1"/>
    <w:rsid w:val="00145EA2"/>
    <w:rsid w:val="00145FB7"/>
    <w:rsid w:val="00146138"/>
    <w:rsid w:val="00146895"/>
    <w:rsid w:val="00146BA3"/>
    <w:rsid w:val="00146BCF"/>
    <w:rsid w:val="00147130"/>
    <w:rsid w:val="001471A1"/>
    <w:rsid w:val="0014720B"/>
    <w:rsid w:val="00147D2A"/>
    <w:rsid w:val="00147F10"/>
    <w:rsid w:val="00147F77"/>
    <w:rsid w:val="0015008E"/>
    <w:rsid w:val="001501CA"/>
    <w:rsid w:val="001502A3"/>
    <w:rsid w:val="00151477"/>
    <w:rsid w:val="001514D7"/>
    <w:rsid w:val="00151508"/>
    <w:rsid w:val="00151AB9"/>
    <w:rsid w:val="00151BBB"/>
    <w:rsid w:val="00151E6A"/>
    <w:rsid w:val="00151E88"/>
    <w:rsid w:val="001528AB"/>
    <w:rsid w:val="00152B52"/>
    <w:rsid w:val="00152E0F"/>
    <w:rsid w:val="00152F68"/>
    <w:rsid w:val="001535DB"/>
    <w:rsid w:val="001536CE"/>
    <w:rsid w:val="00153C40"/>
    <w:rsid w:val="00153D45"/>
    <w:rsid w:val="00153E26"/>
    <w:rsid w:val="00153F0C"/>
    <w:rsid w:val="0015402E"/>
    <w:rsid w:val="001540C3"/>
    <w:rsid w:val="0015419B"/>
    <w:rsid w:val="0015441C"/>
    <w:rsid w:val="0015452B"/>
    <w:rsid w:val="0015485C"/>
    <w:rsid w:val="0015582E"/>
    <w:rsid w:val="00155DC0"/>
    <w:rsid w:val="001564F5"/>
    <w:rsid w:val="001567B7"/>
    <w:rsid w:val="001568AC"/>
    <w:rsid w:val="001568B2"/>
    <w:rsid w:val="00156974"/>
    <w:rsid w:val="00156AE8"/>
    <w:rsid w:val="00156DB9"/>
    <w:rsid w:val="00156E35"/>
    <w:rsid w:val="00156E63"/>
    <w:rsid w:val="00156FB4"/>
    <w:rsid w:val="001571E4"/>
    <w:rsid w:val="001572FA"/>
    <w:rsid w:val="001574EA"/>
    <w:rsid w:val="00157708"/>
    <w:rsid w:val="001578D5"/>
    <w:rsid w:val="00157959"/>
    <w:rsid w:val="00157A2E"/>
    <w:rsid w:val="00157AC0"/>
    <w:rsid w:val="00157E43"/>
    <w:rsid w:val="00157EA9"/>
    <w:rsid w:val="001604EE"/>
    <w:rsid w:val="00160B41"/>
    <w:rsid w:val="00160E9F"/>
    <w:rsid w:val="00160EC0"/>
    <w:rsid w:val="0016141B"/>
    <w:rsid w:val="00161553"/>
    <w:rsid w:val="0016158D"/>
    <w:rsid w:val="001615BE"/>
    <w:rsid w:val="00161876"/>
    <w:rsid w:val="00161C5B"/>
    <w:rsid w:val="00161CD2"/>
    <w:rsid w:val="00161EB4"/>
    <w:rsid w:val="0016214E"/>
    <w:rsid w:val="0016222D"/>
    <w:rsid w:val="0016244E"/>
    <w:rsid w:val="001625E4"/>
    <w:rsid w:val="00162844"/>
    <w:rsid w:val="00162990"/>
    <w:rsid w:val="00162A86"/>
    <w:rsid w:val="00162E16"/>
    <w:rsid w:val="00162E80"/>
    <w:rsid w:val="00163C10"/>
    <w:rsid w:val="00163FF6"/>
    <w:rsid w:val="001647BC"/>
    <w:rsid w:val="001649DA"/>
    <w:rsid w:val="00164B1F"/>
    <w:rsid w:val="00164DF7"/>
    <w:rsid w:val="00165065"/>
    <w:rsid w:val="00165C76"/>
    <w:rsid w:val="00165D8C"/>
    <w:rsid w:val="00165FF2"/>
    <w:rsid w:val="001661DE"/>
    <w:rsid w:val="001662E1"/>
    <w:rsid w:val="00166375"/>
    <w:rsid w:val="0016639F"/>
    <w:rsid w:val="00166A74"/>
    <w:rsid w:val="00166B5A"/>
    <w:rsid w:val="00166E18"/>
    <w:rsid w:val="00167075"/>
    <w:rsid w:val="0016719D"/>
    <w:rsid w:val="001671EB"/>
    <w:rsid w:val="001675AE"/>
    <w:rsid w:val="00167D1A"/>
    <w:rsid w:val="0017028C"/>
    <w:rsid w:val="00170465"/>
    <w:rsid w:val="00170483"/>
    <w:rsid w:val="0017059F"/>
    <w:rsid w:val="00170D16"/>
    <w:rsid w:val="00170E2E"/>
    <w:rsid w:val="00171082"/>
    <w:rsid w:val="00171373"/>
    <w:rsid w:val="00171565"/>
    <w:rsid w:val="00171AAE"/>
    <w:rsid w:val="00171BCF"/>
    <w:rsid w:val="00171E8E"/>
    <w:rsid w:val="00171F51"/>
    <w:rsid w:val="00171FDA"/>
    <w:rsid w:val="0017209C"/>
    <w:rsid w:val="001729E0"/>
    <w:rsid w:val="00172AC2"/>
    <w:rsid w:val="00172BA6"/>
    <w:rsid w:val="00172C59"/>
    <w:rsid w:val="00172EF9"/>
    <w:rsid w:val="0017342C"/>
    <w:rsid w:val="001736C5"/>
    <w:rsid w:val="00173807"/>
    <w:rsid w:val="00173D7D"/>
    <w:rsid w:val="001743E4"/>
    <w:rsid w:val="001744D6"/>
    <w:rsid w:val="00174639"/>
    <w:rsid w:val="001749D6"/>
    <w:rsid w:val="00175550"/>
    <w:rsid w:val="00175CC6"/>
    <w:rsid w:val="00175EE9"/>
    <w:rsid w:val="00176210"/>
    <w:rsid w:val="001765DE"/>
    <w:rsid w:val="001766C4"/>
    <w:rsid w:val="00176903"/>
    <w:rsid w:val="00176991"/>
    <w:rsid w:val="0017699D"/>
    <w:rsid w:val="00176D19"/>
    <w:rsid w:val="00176E5A"/>
    <w:rsid w:val="00176EFF"/>
    <w:rsid w:val="00176F3D"/>
    <w:rsid w:val="00177090"/>
    <w:rsid w:val="00177176"/>
    <w:rsid w:val="0017727E"/>
    <w:rsid w:val="00177859"/>
    <w:rsid w:val="00177A6B"/>
    <w:rsid w:val="00177A8D"/>
    <w:rsid w:val="00177BAB"/>
    <w:rsid w:val="00177BE0"/>
    <w:rsid w:val="00177CED"/>
    <w:rsid w:val="00177CEE"/>
    <w:rsid w:val="00177D6B"/>
    <w:rsid w:val="00177DBA"/>
    <w:rsid w:val="00177ECF"/>
    <w:rsid w:val="00177FB3"/>
    <w:rsid w:val="0018019B"/>
    <w:rsid w:val="001807D1"/>
    <w:rsid w:val="001807F1"/>
    <w:rsid w:val="00180B50"/>
    <w:rsid w:val="00180B9C"/>
    <w:rsid w:val="0018150E"/>
    <w:rsid w:val="00181BA9"/>
    <w:rsid w:val="00181BB0"/>
    <w:rsid w:val="001820D7"/>
    <w:rsid w:val="00182165"/>
    <w:rsid w:val="001821D9"/>
    <w:rsid w:val="00182364"/>
    <w:rsid w:val="00182667"/>
    <w:rsid w:val="00182801"/>
    <w:rsid w:val="00182861"/>
    <w:rsid w:val="00182A30"/>
    <w:rsid w:val="00182B80"/>
    <w:rsid w:val="001837F6"/>
    <w:rsid w:val="00183AC2"/>
    <w:rsid w:val="00184054"/>
    <w:rsid w:val="0018415D"/>
    <w:rsid w:val="00184336"/>
    <w:rsid w:val="00184971"/>
    <w:rsid w:val="00184B58"/>
    <w:rsid w:val="00184DE5"/>
    <w:rsid w:val="00184FC3"/>
    <w:rsid w:val="00185258"/>
    <w:rsid w:val="001854AF"/>
    <w:rsid w:val="00185A0C"/>
    <w:rsid w:val="00185B67"/>
    <w:rsid w:val="00185CA8"/>
    <w:rsid w:val="00185DF8"/>
    <w:rsid w:val="00185F8D"/>
    <w:rsid w:val="001861D1"/>
    <w:rsid w:val="00186498"/>
    <w:rsid w:val="00186BF9"/>
    <w:rsid w:val="00186C1F"/>
    <w:rsid w:val="00186D3B"/>
    <w:rsid w:val="00186EA3"/>
    <w:rsid w:val="00187261"/>
    <w:rsid w:val="001872CA"/>
    <w:rsid w:val="0018730C"/>
    <w:rsid w:val="00187535"/>
    <w:rsid w:val="00187B2E"/>
    <w:rsid w:val="00187D61"/>
    <w:rsid w:val="00187D97"/>
    <w:rsid w:val="001905E3"/>
    <w:rsid w:val="00190F21"/>
    <w:rsid w:val="001912D3"/>
    <w:rsid w:val="001915FE"/>
    <w:rsid w:val="0019177C"/>
    <w:rsid w:val="0019194A"/>
    <w:rsid w:val="0019197F"/>
    <w:rsid w:val="00191D9B"/>
    <w:rsid w:val="00191DFA"/>
    <w:rsid w:val="00192524"/>
    <w:rsid w:val="001928CA"/>
    <w:rsid w:val="00192BA9"/>
    <w:rsid w:val="001930DF"/>
    <w:rsid w:val="001930FE"/>
    <w:rsid w:val="00193347"/>
    <w:rsid w:val="001938A1"/>
    <w:rsid w:val="00193CF1"/>
    <w:rsid w:val="00193F9F"/>
    <w:rsid w:val="00194181"/>
    <w:rsid w:val="00194361"/>
    <w:rsid w:val="00194A22"/>
    <w:rsid w:val="00194C1D"/>
    <w:rsid w:val="00195230"/>
    <w:rsid w:val="001952D2"/>
    <w:rsid w:val="00195888"/>
    <w:rsid w:val="00195B93"/>
    <w:rsid w:val="00195D2C"/>
    <w:rsid w:val="00195EFC"/>
    <w:rsid w:val="00196596"/>
    <w:rsid w:val="001966A5"/>
    <w:rsid w:val="001967A2"/>
    <w:rsid w:val="0019699E"/>
    <w:rsid w:val="00196E85"/>
    <w:rsid w:val="00196FD0"/>
    <w:rsid w:val="001970F2"/>
    <w:rsid w:val="001971AE"/>
    <w:rsid w:val="00197376"/>
    <w:rsid w:val="0019750E"/>
    <w:rsid w:val="001978FE"/>
    <w:rsid w:val="00197962"/>
    <w:rsid w:val="00197C21"/>
    <w:rsid w:val="00197F26"/>
    <w:rsid w:val="00197FB8"/>
    <w:rsid w:val="001A00F9"/>
    <w:rsid w:val="001A0BFA"/>
    <w:rsid w:val="001A0D1E"/>
    <w:rsid w:val="001A0E01"/>
    <w:rsid w:val="001A0E76"/>
    <w:rsid w:val="001A1AC3"/>
    <w:rsid w:val="001A1D87"/>
    <w:rsid w:val="001A21B6"/>
    <w:rsid w:val="001A2344"/>
    <w:rsid w:val="001A23D8"/>
    <w:rsid w:val="001A2567"/>
    <w:rsid w:val="001A270D"/>
    <w:rsid w:val="001A2B3A"/>
    <w:rsid w:val="001A2D70"/>
    <w:rsid w:val="001A2DFD"/>
    <w:rsid w:val="001A2FBE"/>
    <w:rsid w:val="001A2FDD"/>
    <w:rsid w:val="001A3204"/>
    <w:rsid w:val="001A3386"/>
    <w:rsid w:val="001A37B3"/>
    <w:rsid w:val="001A3A1F"/>
    <w:rsid w:val="001A3C91"/>
    <w:rsid w:val="001A3E51"/>
    <w:rsid w:val="001A3FE0"/>
    <w:rsid w:val="001A4106"/>
    <w:rsid w:val="001A414C"/>
    <w:rsid w:val="001A424A"/>
    <w:rsid w:val="001A4889"/>
    <w:rsid w:val="001A48B4"/>
    <w:rsid w:val="001A490B"/>
    <w:rsid w:val="001A4BD8"/>
    <w:rsid w:val="001A559A"/>
    <w:rsid w:val="001A5638"/>
    <w:rsid w:val="001A566E"/>
    <w:rsid w:val="001A62C5"/>
    <w:rsid w:val="001A6B58"/>
    <w:rsid w:val="001A6E9B"/>
    <w:rsid w:val="001A6FAF"/>
    <w:rsid w:val="001A6FFC"/>
    <w:rsid w:val="001A702E"/>
    <w:rsid w:val="001A721A"/>
    <w:rsid w:val="001A74A3"/>
    <w:rsid w:val="001A75FE"/>
    <w:rsid w:val="001A790A"/>
    <w:rsid w:val="001A798B"/>
    <w:rsid w:val="001B099F"/>
    <w:rsid w:val="001B0B1B"/>
    <w:rsid w:val="001B0D32"/>
    <w:rsid w:val="001B0F0F"/>
    <w:rsid w:val="001B1605"/>
    <w:rsid w:val="001B1C9D"/>
    <w:rsid w:val="001B1D67"/>
    <w:rsid w:val="001B231B"/>
    <w:rsid w:val="001B24B1"/>
    <w:rsid w:val="001B25D1"/>
    <w:rsid w:val="001B2771"/>
    <w:rsid w:val="001B29B5"/>
    <w:rsid w:val="001B2D98"/>
    <w:rsid w:val="001B3123"/>
    <w:rsid w:val="001B3276"/>
    <w:rsid w:val="001B33FA"/>
    <w:rsid w:val="001B354D"/>
    <w:rsid w:val="001B37D5"/>
    <w:rsid w:val="001B3991"/>
    <w:rsid w:val="001B3F72"/>
    <w:rsid w:val="001B40F7"/>
    <w:rsid w:val="001B4185"/>
    <w:rsid w:val="001B42C9"/>
    <w:rsid w:val="001B4310"/>
    <w:rsid w:val="001B442B"/>
    <w:rsid w:val="001B45FD"/>
    <w:rsid w:val="001B4665"/>
    <w:rsid w:val="001B4727"/>
    <w:rsid w:val="001B48F5"/>
    <w:rsid w:val="001B59EE"/>
    <w:rsid w:val="001B5AB9"/>
    <w:rsid w:val="001B5BFA"/>
    <w:rsid w:val="001B5D69"/>
    <w:rsid w:val="001B6214"/>
    <w:rsid w:val="001B641F"/>
    <w:rsid w:val="001B6931"/>
    <w:rsid w:val="001B6CE6"/>
    <w:rsid w:val="001B6F1D"/>
    <w:rsid w:val="001B702B"/>
    <w:rsid w:val="001B718D"/>
    <w:rsid w:val="001B7231"/>
    <w:rsid w:val="001B764C"/>
    <w:rsid w:val="001B7AE8"/>
    <w:rsid w:val="001B7D71"/>
    <w:rsid w:val="001B7E6F"/>
    <w:rsid w:val="001B7FAF"/>
    <w:rsid w:val="001C047B"/>
    <w:rsid w:val="001C04AB"/>
    <w:rsid w:val="001C0576"/>
    <w:rsid w:val="001C0588"/>
    <w:rsid w:val="001C06A0"/>
    <w:rsid w:val="001C08D2"/>
    <w:rsid w:val="001C0D88"/>
    <w:rsid w:val="001C12F7"/>
    <w:rsid w:val="001C137E"/>
    <w:rsid w:val="001C18CC"/>
    <w:rsid w:val="001C1BC3"/>
    <w:rsid w:val="001C1C91"/>
    <w:rsid w:val="001C1D1D"/>
    <w:rsid w:val="001C2040"/>
    <w:rsid w:val="001C21FD"/>
    <w:rsid w:val="001C2318"/>
    <w:rsid w:val="001C2321"/>
    <w:rsid w:val="001C2348"/>
    <w:rsid w:val="001C2636"/>
    <w:rsid w:val="001C28C7"/>
    <w:rsid w:val="001C293C"/>
    <w:rsid w:val="001C29A6"/>
    <w:rsid w:val="001C2A5E"/>
    <w:rsid w:val="001C2A8A"/>
    <w:rsid w:val="001C2B48"/>
    <w:rsid w:val="001C2F9B"/>
    <w:rsid w:val="001C2FBF"/>
    <w:rsid w:val="001C31EB"/>
    <w:rsid w:val="001C3273"/>
    <w:rsid w:val="001C32C5"/>
    <w:rsid w:val="001C355A"/>
    <w:rsid w:val="001C3960"/>
    <w:rsid w:val="001C3A20"/>
    <w:rsid w:val="001C3CC6"/>
    <w:rsid w:val="001C404D"/>
    <w:rsid w:val="001C43A3"/>
    <w:rsid w:val="001C446F"/>
    <w:rsid w:val="001C4D22"/>
    <w:rsid w:val="001C4F49"/>
    <w:rsid w:val="001C4FD4"/>
    <w:rsid w:val="001C5013"/>
    <w:rsid w:val="001C53F8"/>
    <w:rsid w:val="001C5AE0"/>
    <w:rsid w:val="001C5C35"/>
    <w:rsid w:val="001C626F"/>
    <w:rsid w:val="001C6301"/>
    <w:rsid w:val="001C643C"/>
    <w:rsid w:val="001C668F"/>
    <w:rsid w:val="001C68CF"/>
    <w:rsid w:val="001C68E8"/>
    <w:rsid w:val="001C697F"/>
    <w:rsid w:val="001C69F3"/>
    <w:rsid w:val="001C7160"/>
    <w:rsid w:val="001C71D7"/>
    <w:rsid w:val="001C73F8"/>
    <w:rsid w:val="001C7D34"/>
    <w:rsid w:val="001C7EB5"/>
    <w:rsid w:val="001D00AE"/>
    <w:rsid w:val="001D0538"/>
    <w:rsid w:val="001D0691"/>
    <w:rsid w:val="001D0CA5"/>
    <w:rsid w:val="001D0F91"/>
    <w:rsid w:val="001D107E"/>
    <w:rsid w:val="001D1350"/>
    <w:rsid w:val="001D1405"/>
    <w:rsid w:val="001D19DE"/>
    <w:rsid w:val="001D1D71"/>
    <w:rsid w:val="001D1FC4"/>
    <w:rsid w:val="001D2514"/>
    <w:rsid w:val="001D251C"/>
    <w:rsid w:val="001D26AC"/>
    <w:rsid w:val="001D286B"/>
    <w:rsid w:val="001D29C0"/>
    <w:rsid w:val="001D2DD1"/>
    <w:rsid w:val="001D30B1"/>
    <w:rsid w:val="001D3158"/>
    <w:rsid w:val="001D3D47"/>
    <w:rsid w:val="001D3D58"/>
    <w:rsid w:val="001D3FB6"/>
    <w:rsid w:val="001D45D3"/>
    <w:rsid w:val="001D478A"/>
    <w:rsid w:val="001D50AC"/>
    <w:rsid w:val="001D52C2"/>
    <w:rsid w:val="001D54DE"/>
    <w:rsid w:val="001D5D7D"/>
    <w:rsid w:val="001D5E53"/>
    <w:rsid w:val="001D5F58"/>
    <w:rsid w:val="001D60BD"/>
    <w:rsid w:val="001D6133"/>
    <w:rsid w:val="001D6C1F"/>
    <w:rsid w:val="001D6F76"/>
    <w:rsid w:val="001D70E1"/>
    <w:rsid w:val="001D7199"/>
    <w:rsid w:val="001D7345"/>
    <w:rsid w:val="001D740B"/>
    <w:rsid w:val="001E00EF"/>
    <w:rsid w:val="001E0523"/>
    <w:rsid w:val="001E091E"/>
    <w:rsid w:val="001E117D"/>
    <w:rsid w:val="001E1914"/>
    <w:rsid w:val="001E1EA5"/>
    <w:rsid w:val="001E200B"/>
    <w:rsid w:val="001E2098"/>
    <w:rsid w:val="001E2290"/>
    <w:rsid w:val="001E25DA"/>
    <w:rsid w:val="001E2A7F"/>
    <w:rsid w:val="001E2ACF"/>
    <w:rsid w:val="001E2B95"/>
    <w:rsid w:val="001E2E9C"/>
    <w:rsid w:val="001E349E"/>
    <w:rsid w:val="001E38A9"/>
    <w:rsid w:val="001E3B67"/>
    <w:rsid w:val="001E450F"/>
    <w:rsid w:val="001E48BA"/>
    <w:rsid w:val="001E4C88"/>
    <w:rsid w:val="001E4D35"/>
    <w:rsid w:val="001E4E99"/>
    <w:rsid w:val="001E4FEE"/>
    <w:rsid w:val="001E5070"/>
    <w:rsid w:val="001E5167"/>
    <w:rsid w:val="001E54EA"/>
    <w:rsid w:val="001E56EE"/>
    <w:rsid w:val="001E57FB"/>
    <w:rsid w:val="001E5800"/>
    <w:rsid w:val="001E5B6A"/>
    <w:rsid w:val="001E5C15"/>
    <w:rsid w:val="001E5D4A"/>
    <w:rsid w:val="001E6067"/>
    <w:rsid w:val="001E68F2"/>
    <w:rsid w:val="001E6C88"/>
    <w:rsid w:val="001E7446"/>
    <w:rsid w:val="001E74D5"/>
    <w:rsid w:val="001E7673"/>
    <w:rsid w:val="001E781D"/>
    <w:rsid w:val="001E789B"/>
    <w:rsid w:val="001F0105"/>
    <w:rsid w:val="001F024B"/>
    <w:rsid w:val="001F050E"/>
    <w:rsid w:val="001F07A7"/>
    <w:rsid w:val="001F09AE"/>
    <w:rsid w:val="001F0D51"/>
    <w:rsid w:val="001F1820"/>
    <w:rsid w:val="001F1944"/>
    <w:rsid w:val="001F1CEF"/>
    <w:rsid w:val="001F1F00"/>
    <w:rsid w:val="001F206C"/>
    <w:rsid w:val="001F20D4"/>
    <w:rsid w:val="001F22DC"/>
    <w:rsid w:val="001F2825"/>
    <w:rsid w:val="001F2C31"/>
    <w:rsid w:val="001F2FEA"/>
    <w:rsid w:val="001F35AD"/>
    <w:rsid w:val="001F3B33"/>
    <w:rsid w:val="001F3BB3"/>
    <w:rsid w:val="001F3F2B"/>
    <w:rsid w:val="001F3FA4"/>
    <w:rsid w:val="001F41AE"/>
    <w:rsid w:val="001F43D1"/>
    <w:rsid w:val="001F474F"/>
    <w:rsid w:val="001F499D"/>
    <w:rsid w:val="001F4C46"/>
    <w:rsid w:val="001F4FF3"/>
    <w:rsid w:val="001F5751"/>
    <w:rsid w:val="001F5973"/>
    <w:rsid w:val="001F5BA0"/>
    <w:rsid w:val="001F5E11"/>
    <w:rsid w:val="001F5FCE"/>
    <w:rsid w:val="001F6262"/>
    <w:rsid w:val="001F6308"/>
    <w:rsid w:val="001F6357"/>
    <w:rsid w:val="001F64E0"/>
    <w:rsid w:val="001F6512"/>
    <w:rsid w:val="001F6CC9"/>
    <w:rsid w:val="001F6D17"/>
    <w:rsid w:val="001F6DFA"/>
    <w:rsid w:val="001F6F8B"/>
    <w:rsid w:val="001F74FF"/>
    <w:rsid w:val="001F75AC"/>
    <w:rsid w:val="001F7808"/>
    <w:rsid w:val="001F7BB9"/>
    <w:rsid w:val="001F7BCA"/>
    <w:rsid w:val="001F7C37"/>
    <w:rsid w:val="001F7CF1"/>
    <w:rsid w:val="001F7F1D"/>
    <w:rsid w:val="002001B6"/>
    <w:rsid w:val="002005DB"/>
    <w:rsid w:val="00201189"/>
    <w:rsid w:val="00201212"/>
    <w:rsid w:val="0020129E"/>
    <w:rsid w:val="002016D3"/>
    <w:rsid w:val="00201989"/>
    <w:rsid w:val="00201CA3"/>
    <w:rsid w:val="00201D09"/>
    <w:rsid w:val="00201D99"/>
    <w:rsid w:val="00201E47"/>
    <w:rsid w:val="00202068"/>
    <w:rsid w:val="00202100"/>
    <w:rsid w:val="00203039"/>
    <w:rsid w:val="00203705"/>
    <w:rsid w:val="002040CA"/>
    <w:rsid w:val="0020438B"/>
    <w:rsid w:val="002044C1"/>
    <w:rsid w:val="002044C3"/>
    <w:rsid w:val="00204524"/>
    <w:rsid w:val="0020465D"/>
    <w:rsid w:val="00204904"/>
    <w:rsid w:val="00204CE1"/>
    <w:rsid w:val="00204D09"/>
    <w:rsid w:val="0020503A"/>
    <w:rsid w:val="00205270"/>
    <w:rsid w:val="0020553A"/>
    <w:rsid w:val="00205748"/>
    <w:rsid w:val="00205BF7"/>
    <w:rsid w:val="002063DF"/>
    <w:rsid w:val="00206AA4"/>
    <w:rsid w:val="00206B20"/>
    <w:rsid w:val="00206B26"/>
    <w:rsid w:val="00207313"/>
    <w:rsid w:val="002074D0"/>
    <w:rsid w:val="00207C32"/>
    <w:rsid w:val="00207FD3"/>
    <w:rsid w:val="00210583"/>
    <w:rsid w:val="0021079C"/>
    <w:rsid w:val="002109CD"/>
    <w:rsid w:val="00210A87"/>
    <w:rsid w:val="00210BDD"/>
    <w:rsid w:val="00211190"/>
    <w:rsid w:val="00211198"/>
    <w:rsid w:val="002111BC"/>
    <w:rsid w:val="00211281"/>
    <w:rsid w:val="002113AA"/>
    <w:rsid w:val="0021162A"/>
    <w:rsid w:val="0021163A"/>
    <w:rsid w:val="0021169E"/>
    <w:rsid w:val="00211773"/>
    <w:rsid w:val="00211BBC"/>
    <w:rsid w:val="00211D06"/>
    <w:rsid w:val="00211D0E"/>
    <w:rsid w:val="00211E19"/>
    <w:rsid w:val="0021214A"/>
    <w:rsid w:val="00212167"/>
    <w:rsid w:val="002121E8"/>
    <w:rsid w:val="002121FA"/>
    <w:rsid w:val="0021267B"/>
    <w:rsid w:val="00212991"/>
    <w:rsid w:val="002129D2"/>
    <w:rsid w:val="00212A81"/>
    <w:rsid w:val="00213059"/>
    <w:rsid w:val="00213508"/>
    <w:rsid w:val="00213571"/>
    <w:rsid w:val="002138B7"/>
    <w:rsid w:val="002139C1"/>
    <w:rsid w:val="00213B66"/>
    <w:rsid w:val="00213B82"/>
    <w:rsid w:val="00213B85"/>
    <w:rsid w:val="002144C2"/>
    <w:rsid w:val="0021477F"/>
    <w:rsid w:val="002155A2"/>
    <w:rsid w:val="00215812"/>
    <w:rsid w:val="002159BC"/>
    <w:rsid w:val="002159DD"/>
    <w:rsid w:val="00215A91"/>
    <w:rsid w:val="00215AE7"/>
    <w:rsid w:val="00215D24"/>
    <w:rsid w:val="00215E6A"/>
    <w:rsid w:val="00215EDE"/>
    <w:rsid w:val="00215FB7"/>
    <w:rsid w:val="0021650E"/>
    <w:rsid w:val="0021675B"/>
    <w:rsid w:val="00216DA4"/>
    <w:rsid w:val="00217072"/>
    <w:rsid w:val="002178AC"/>
    <w:rsid w:val="002179AA"/>
    <w:rsid w:val="00217AB9"/>
    <w:rsid w:val="00217B6B"/>
    <w:rsid w:val="00217D29"/>
    <w:rsid w:val="00220046"/>
    <w:rsid w:val="00220462"/>
    <w:rsid w:val="002204DD"/>
    <w:rsid w:val="002207EA"/>
    <w:rsid w:val="0022098E"/>
    <w:rsid w:val="00220AC8"/>
    <w:rsid w:val="00220FF2"/>
    <w:rsid w:val="00221118"/>
    <w:rsid w:val="002215AA"/>
    <w:rsid w:val="0022176D"/>
    <w:rsid w:val="00221CDD"/>
    <w:rsid w:val="00221DA6"/>
    <w:rsid w:val="00221F02"/>
    <w:rsid w:val="002222B7"/>
    <w:rsid w:val="00222838"/>
    <w:rsid w:val="00222ADC"/>
    <w:rsid w:val="00222C78"/>
    <w:rsid w:val="00222C83"/>
    <w:rsid w:val="00223357"/>
    <w:rsid w:val="00223603"/>
    <w:rsid w:val="00223A23"/>
    <w:rsid w:val="002242AF"/>
    <w:rsid w:val="0022495C"/>
    <w:rsid w:val="00224C4E"/>
    <w:rsid w:val="00224F63"/>
    <w:rsid w:val="00225266"/>
    <w:rsid w:val="00225668"/>
    <w:rsid w:val="00225990"/>
    <w:rsid w:val="00225E45"/>
    <w:rsid w:val="00225E9B"/>
    <w:rsid w:val="002262F5"/>
    <w:rsid w:val="002267AA"/>
    <w:rsid w:val="00226ED1"/>
    <w:rsid w:val="00226FE4"/>
    <w:rsid w:val="00227605"/>
    <w:rsid w:val="00227897"/>
    <w:rsid w:val="00227E35"/>
    <w:rsid w:val="00227EDC"/>
    <w:rsid w:val="00230215"/>
    <w:rsid w:val="00230417"/>
    <w:rsid w:val="0023043D"/>
    <w:rsid w:val="002305C1"/>
    <w:rsid w:val="00230B2F"/>
    <w:rsid w:val="00230B65"/>
    <w:rsid w:val="00230B9B"/>
    <w:rsid w:val="00230D1D"/>
    <w:rsid w:val="00230EE0"/>
    <w:rsid w:val="002319BF"/>
    <w:rsid w:val="00231C62"/>
    <w:rsid w:val="00231DD6"/>
    <w:rsid w:val="00232033"/>
    <w:rsid w:val="002328E4"/>
    <w:rsid w:val="00232AE8"/>
    <w:rsid w:val="00232B09"/>
    <w:rsid w:val="00232BE7"/>
    <w:rsid w:val="00233077"/>
    <w:rsid w:val="00233079"/>
    <w:rsid w:val="002331E8"/>
    <w:rsid w:val="00233AD4"/>
    <w:rsid w:val="00233AD9"/>
    <w:rsid w:val="00233B3A"/>
    <w:rsid w:val="00233B78"/>
    <w:rsid w:val="00234832"/>
    <w:rsid w:val="00234947"/>
    <w:rsid w:val="00234A72"/>
    <w:rsid w:val="00234A79"/>
    <w:rsid w:val="00234B33"/>
    <w:rsid w:val="00234D12"/>
    <w:rsid w:val="00234EFD"/>
    <w:rsid w:val="0023515B"/>
    <w:rsid w:val="0023522C"/>
    <w:rsid w:val="00235298"/>
    <w:rsid w:val="002357ED"/>
    <w:rsid w:val="00235AA2"/>
    <w:rsid w:val="00235D7C"/>
    <w:rsid w:val="00235EA8"/>
    <w:rsid w:val="0023652A"/>
    <w:rsid w:val="002367C0"/>
    <w:rsid w:val="00236A80"/>
    <w:rsid w:val="00236ADE"/>
    <w:rsid w:val="00236D28"/>
    <w:rsid w:val="00236EA5"/>
    <w:rsid w:val="00236ECD"/>
    <w:rsid w:val="002370C2"/>
    <w:rsid w:val="0023726D"/>
    <w:rsid w:val="00237493"/>
    <w:rsid w:val="002378FB"/>
    <w:rsid w:val="00237AA9"/>
    <w:rsid w:val="00237B22"/>
    <w:rsid w:val="00240185"/>
    <w:rsid w:val="002402ED"/>
    <w:rsid w:val="00240397"/>
    <w:rsid w:val="002403B6"/>
    <w:rsid w:val="00240403"/>
    <w:rsid w:val="00240674"/>
    <w:rsid w:val="002406A1"/>
    <w:rsid w:val="00240727"/>
    <w:rsid w:val="002407C3"/>
    <w:rsid w:val="00240C5A"/>
    <w:rsid w:val="00240FF9"/>
    <w:rsid w:val="002410E0"/>
    <w:rsid w:val="002418D7"/>
    <w:rsid w:val="00241EAF"/>
    <w:rsid w:val="00241EB3"/>
    <w:rsid w:val="00241F35"/>
    <w:rsid w:val="00241FBA"/>
    <w:rsid w:val="00242598"/>
    <w:rsid w:val="00242797"/>
    <w:rsid w:val="00242877"/>
    <w:rsid w:val="00242D83"/>
    <w:rsid w:val="0024312D"/>
    <w:rsid w:val="002435A7"/>
    <w:rsid w:val="00243639"/>
    <w:rsid w:val="002438B8"/>
    <w:rsid w:val="00243A49"/>
    <w:rsid w:val="00243A84"/>
    <w:rsid w:val="00243D3B"/>
    <w:rsid w:val="0024404C"/>
    <w:rsid w:val="0024409A"/>
    <w:rsid w:val="002445D1"/>
    <w:rsid w:val="00244A9E"/>
    <w:rsid w:val="00244CC8"/>
    <w:rsid w:val="002455B8"/>
    <w:rsid w:val="00245BAA"/>
    <w:rsid w:val="00245FB9"/>
    <w:rsid w:val="0024620B"/>
    <w:rsid w:val="00246319"/>
    <w:rsid w:val="002467D9"/>
    <w:rsid w:val="002469E9"/>
    <w:rsid w:val="0024705A"/>
    <w:rsid w:val="00247253"/>
    <w:rsid w:val="00247495"/>
    <w:rsid w:val="002475D6"/>
    <w:rsid w:val="00247792"/>
    <w:rsid w:val="00247BEF"/>
    <w:rsid w:val="002500BA"/>
    <w:rsid w:val="0025079C"/>
    <w:rsid w:val="00250CFC"/>
    <w:rsid w:val="0025111B"/>
    <w:rsid w:val="00251419"/>
    <w:rsid w:val="0025143B"/>
    <w:rsid w:val="00251443"/>
    <w:rsid w:val="002515E4"/>
    <w:rsid w:val="002517A7"/>
    <w:rsid w:val="00251FEE"/>
    <w:rsid w:val="00252519"/>
    <w:rsid w:val="00252716"/>
    <w:rsid w:val="0025287B"/>
    <w:rsid w:val="00252A31"/>
    <w:rsid w:val="00252BAA"/>
    <w:rsid w:val="00252CD2"/>
    <w:rsid w:val="00252D9F"/>
    <w:rsid w:val="00252FAD"/>
    <w:rsid w:val="0025323A"/>
    <w:rsid w:val="002532D7"/>
    <w:rsid w:val="002533B5"/>
    <w:rsid w:val="00253574"/>
    <w:rsid w:val="00254055"/>
    <w:rsid w:val="00254560"/>
    <w:rsid w:val="00254C20"/>
    <w:rsid w:val="00254C25"/>
    <w:rsid w:val="00254D67"/>
    <w:rsid w:val="00254F3D"/>
    <w:rsid w:val="00255023"/>
    <w:rsid w:val="00255155"/>
    <w:rsid w:val="002551D9"/>
    <w:rsid w:val="0025543A"/>
    <w:rsid w:val="0025602B"/>
    <w:rsid w:val="002561C4"/>
    <w:rsid w:val="00256620"/>
    <w:rsid w:val="00256700"/>
    <w:rsid w:val="00256985"/>
    <w:rsid w:val="00256B49"/>
    <w:rsid w:val="0025700A"/>
    <w:rsid w:val="00257054"/>
    <w:rsid w:val="0025734E"/>
    <w:rsid w:val="002574CC"/>
    <w:rsid w:val="0025788C"/>
    <w:rsid w:val="00257A1B"/>
    <w:rsid w:val="00257B14"/>
    <w:rsid w:val="0026027E"/>
    <w:rsid w:val="0026030E"/>
    <w:rsid w:val="00260AE6"/>
    <w:rsid w:val="00260DD8"/>
    <w:rsid w:val="002616C0"/>
    <w:rsid w:val="002619E7"/>
    <w:rsid w:val="00261A1A"/>
    <w:rsid w:val="00261B02"/>
    <w:rsid w:val="00262270"/>
    <w:rsid w:val="00262868"/>
    <w:rsid w:val="00262B8C"/>
    <w:rsid w:val="00262CB3"/>
    <w:rsid w:val="00262EF8"/>
    <w:rsid w:val="00262FA7"/>
    <w:rsid w:val="002630BF"/>
    <w:rsid w:val="00263875"/>
    <w:rsid w:val="00263A93"/>
    <w:rsid w:val="00263E4B"/>
    <w:rsid w:val="0026400B"/>
    <w:rsid w:val="0026439D"/>
    <w:rsid w:val="00264827"/>
    <w:rsid w:val="00264EAD"/>
    <w:rsid w:val="00264F0C"/>
    <w:rsid w:val="00265174"/>
    <w:rsid w:val="002654D8"/>
    <w:rsid w:val="00265599"/>
    <w:rsid w:val="00265BCC"/>
    <w:rsid w:val="00265E79"/>
    <w:rsid w:val="00265F58"/>
    <w:rsid w:val="002665ED"/>
    <w:rsid w:val="002666DB"/>
    <w:rsid w:val="0026671E"/>
    <w:rsid w:val="00266BA9"/>
    <w:rsid w:val="00266CD2"/>
    <w:rsid w:val="00267197"/>
    <w:rsid w:val="0026758F"/>
    <w:rsid w:val="002701F2"/>
    <w:rsid w:val="0027055B"/>
    <w:rsid w:val="002709C1"/>
    <w:rsid w:val="002709D2"/>
    <w:rsid w:val="0027113D"/>
    <w:rsid w:val="00271914"/>
    <w:rsid w:val="00271A0B"/>
    <w:rsid w:val="00272028"/>
    <w:rsid w:val="00272098"/>
    <w:rsid w:val="002722DF"/>
    <w:rsid w:val="00272501"/>
    <w:rsid w:val="002726F1"/>
    <w:rsid w:val="002726F8"/>
    <w:rsid w:val="00272D04"/>
    <w:rsid w:val="00272E92"/>
    <w:rsid w:val="002739E7"/>
    <w:rsid w:val="002741D4"/>
    <w:rsid w:val="0027426E"/>
    <w:rsid w:val="0027459F"/>
    <w:rsid w:val="00274C5B"/>
    <w:rsid w:val="0027541F"/>
    <w:rsid w:val="00275445"/>
    <w:rsid w:val="002757E2"/>
    <w:rsid w:val="0027586D"/>
    <w:rsid w:val="00275981"/>
    <w:rsid w:val="00275C84"/>
    <w:rsid w:val="002761CF"/>
    <w:rsid w:val="0027662A"/>
    <w:rsid w:val="00277081"/>
    <w:rsid w:val="002775E6"/>
    <w:rsid w:val="00277A0E"/>
    <w:rsid w:val="00277A4C"/>
    <w:rsid w:val="00277A9A"/>
    <w:rsid w:val="00277C2C"/>
    <w:rsid w:val="00277DAE"/>
    <w:rsid w:val="0028020A"/>
    <w:rsid w:val="0028039B"/>
    <w:rsid w:val="0028049B"/>
    <w:rsid w:val="00280903"/>
    <w:rsid w:val="00280A3B"/>
    <w:rsid w:val="00280A46"/>
    <w:rsid w:val="00280A47"/>
    <w:rsid w:val="00280B72"/>
    <w:rsid w:val="00280D3F"/>
    <w:rsid w:val="00281498"/>
    <w:rsid w:val="002815F3"/>
    <w:rsid w:val="00281782"/>
    <w:rsid w:val="00281D3D"/>
    <w:rsid w:val="002822D5"/>
    <w:rsid w:val="002824DE"/>
    <w:rsid w:val="00282677"/>
    <w:rsid w:val="00282908"/>
    <w:rsid w:val="0028298D"/>
    <w:rsid w:val="00283720"/>
    <w:rsid w:val="00283F1B"/>
    <w:rsid w:val="00283FEF"/>
    <w:rsid w:val="00284070"/>
    <w:rsid w:val="002843E1"/>
    <w:rsid w:val="002845D8"/>
    <w:rsid w:val="0028465C"/>
    <w:rsid w:val="00284CC9"/>
    <w:rsid w:val="00284D7D"/>
    <w:rsid w:val="00284E7D"/>
    <w:rsid w:val="00285063"/>
    <w:rsid w:val="002858B2"/>
    <w:rsid w:val="00285A86"/>
    <w:rsid w:val="00285E48"/>
    <w:rsid w:val="00285F56"/>
    <w:rsid w:val="002863B2"/>
    <w:rsid w:val="002866E0"/>
    <w:rsid w:val="00286707"/>
    <w:rsid w:val="0028714E"/>
    <w:rsid w:val="00287E6C"/>
    <w:rsid w:val="00287FEE"/>
    <w:rsid w:val="00290668"/>
    <w:rsid w:val="0029088C"/>
    <w:rsid w:val="0029090A"/>
    <w:rsid w:val="00290C08"/>
    <w:rsid w:val="00290D8C"/>
    <w:rsid w:val="002910AD"/>
    <w:rsid w:val="00291431"/>
    <w:rsid w:val="002919B4"/>
    <w:rsid w:val="00291BAA"/>
    <w:rsid w:val="00291CDF"/>
    <w:rsid w:val="00291F0E"/>
    <w:rsid w:val="00291FF6"/>
    <w:rsid w:val="002921BB"/>
    <w:rsid w:val="002928AE"/>
    <w:rsid w:val="00292946"/>
    <w:rsid w:val="00292A27"/>
    <w:rsid w:val="00292F0E"/>
    <w:rsid w:val="00293429"/>
    <w:rsid w:val="00293436"/>
    <w:rsid w:val="00293560"/>
    <w:rsid w:val="0029377F"/>
    <w:rsid w:val="0029383C"/>
    <w:rsid w:val="00293921"/>
    <w:rsid w:val="002939A2"/>
    <w:rsid w:val="00293A5D"/>
    <w:rsid w:val="0029443F"/>
    <w:rsid w:val="0029513A"/>
    <w:rsid w:val="002951D3"/>
    <w:rsid w:val="0029532E"/>
    <w:rsid w:val="00295410"/>
    <w:rsid w:val="002956DF"/>
    <w:rsid w:val="00295A88"/>
    <w:rsid w:val="00295B30"/>
    <w:rsid w:val="00295D93"/>
    <w:rsid w:val="00296C9C"/>
    <w:rsid w:val="00296FF0"/>
    <w:rsid w:val="00297975"/>
    <w:rsid w:val="00297C87"/>
    <w:rsid w:val="00297CA7"/>
    <w:rsid w:val="00297F52"/>
    <w:rsid w:val="002A00E7"/>
    <w:rsid w:val="002A032E"/>
    <w:rsid w:val="002A04D5"/>
    <w:rsid w:val="002A0AA4"/>
    <w:rsid w:val="002A0CB0"/>
    <w:rsid w:val="002A0E4F"/>
    <w:rsid w:val="002A13E5"/>
    <w:rsid w:val="002A191E"/>
    <w:rsid w:val="002A1A91"/>
    <w:rsid w:val="002A28B7"/>
    <w:rsid w:val="002A28FD"/>
    <w:rsid w:val="002A2BD8"/>
    <w:rsid w:val="002A320B"/>
    <w:rsid w:val="002A330E"/>
    <w:rsid w:val="002A342F"/>
    <w:rsid w:val="002A3430"/>
    <w:rsid w:val="002A35D6"/>
    <w:rsid w:val="002A3B6C"/>
    <w:rsid w:val="002A3BAE"/>
    <w:rsid w:val="002A3D13"/>
    <w:rsid w:val="002A3FF2"/>
    <w:rsid w:val="002A41A4"/>
    <w:rsid w:val="002A4216"/>
    <w:rsid w:val="002A45C9"/>
    <w:rsid w:val="002A529C"/>
    <w:rsid w:val="002A534F"/>
    <w:rsid w:val="002A54A3"/>
    <w:rsid w:val="002A5819"/>
    <w:rsid w:val="002A5D70"/>
    <w:rsid w:val="002A6094"/>
    <w:rsid w:val="002A626A"/>
    <w:rsid w:val="002A643E"/>
    <w:rsid w:val="002A687C"/>
    <w:rsid w:val="002A6B55"/>
    <w:rsid w:val="002A72D3"/>
    <w:rsid w:val="002A74DE"/>
    <w:rsid w:val="002A79E4"/>
    <w:rsid w:val="002A7F2F"/>
    <w:rsid w:val="002A7FFD"/>
    <w:rsid w:val="002B00F0"/>
    <w:rsid w:val="002B05C4"/>
    <w:rsid w:val="002B0758"/>
    <w:rsid w:val="002B0A5F"/>
    <w:rsid w:val="002B0B83"/>
    <w:rsid w:val="002B0ECB"/>
    <w:rsid w:val="002B1281"/>
    <w:rsid w:val="002B1C54"/>
    <w:rsid w:val="002B1CEF"/>
    <w:rsid w:val="002B2217"/>
    <w:rsid w:val="002B2699"/>
    <w:rsid w:val="002B2AFF"/>
    <w:rsid w:val="002B2C1A"/>
    <w:rsid w:val="002B2CBF"/>
    <w:rsid w:val="002B2F1E"/>
    <w:rsid w:val="002B332A"/>
    <w:rsid w:val="002B337B"/>
    <w:rsid w:val="002B3500"/>
    <w:rsid w:val="002B35F0"/>
    <w:rsid w:val="002B3768"/>
    <w:rsid w:val="002B3AB1"/>
    <w:rsid w:val="002B3CCB"/>
    <w:rsid w:val="002B400C"/>
    <w:rsid w:val="002B40F2"/>
    <w:rsid w:val="002B4B09"/>
    <w:rsid w:val="002B4F34"/>
    <w:rsid w:val="002B5151"/>
    <w:rsid w:val="002B51C2"/>
    <w:rsid w:val="002B532A"/>
    <w:rsid w:val="002B566F"/>
    <w:rsid w:val="002B5F4E"/>
    <w:rsid w:val="002B6126"/>
    <w:rsid w:val="002B6131"/>
    <w:rsid w:val="002B6358"/>
    <w:rsid w:val="002B647E"/>
    <w:rsid w:val="002B6654"/>
    <w:rsid w:val="002B66E0"/>
    <w:rsid w:val="002B6781"/>
    <w:rsid w:val="002B68A8"/>
    <w:rsid w:val="002B6A3D"/>
    <w:rsid w:val="002B6C86"/>
    <w:rsid w:val="002B6CC6"/>
    <w:rsid w:val="002B6F7C"/>
    <w:rsid w:val="002B718C"/>
    <w:rsid w:val="002B73C0"/>
    <w:rsid w:val="002B7C93"/>
    <w:rsid w:val="002C0019"/>
    <w:rsid w:val="002C0216"/>
    <w:rsid w:val="002C05DB"/>
    <w:rsid w:val="002C079A"/>
    <w:rsid w:val="002C0946"/>
    <w:rsid w:val="002C0A28"/>
    <w:rsid w:val="002C0B5E"/>
    <w:rsid w:val="002C10BF"/>
    <w:rsid w:val="002C1242"/>
    <w:rsid w:val="002C185C"/>
    <w:rsid w:val="002C18DE"/>
    <w:rsid w:val="002C1E61"/>
    <w:rsid w:val="002C21F6"/>
    <w:rsid w:val="002C2583"/>
    <w:rsid w:val="002C27A3"/>
    <w:rsid w:val="002C2C49"/>
    <w:rsid w:val="002C2C65"/>
    <w:rsid w:val="002C33A4"/>
    <w:rsid w:val="002C3666"/>
    <w:rsid w:val="002C3914"/>
    <w:rsid w:val="002C3D3B"/>
    <w:rsid w:val="002C3DA4"/>
    <w:rsid w:val="002C3DE6"/>
    <w:rsid w:val="002C406D"/>
    <w:rsid w:val="002C445A"/>
    <w:rsid w:val="002C51DF"/>
    <w:rsid w:val="002C55C8"/>
    <w:rsid w:val="002C5916"/>
    <w:rsid w:val="002C5AB8"/>
    <w:rsid w:val="002C6128"/>
    <w:rsid w:val="002C734F"/>
    <w:rsid w:val="002C7686"/>
    <w:rsid w:val="002C79A8"/>
    <w:rsid w:val="002C7E3A"/>
    <w:rsid w:val="002C7F75"/>
    <w:rsid w:val="002C7FA2"/>
    <w:rsid w:val="002D0397"/>
    <w:rsid w:val="002D054E"/>
    <w:rsid w:val="002D059D"/>
    <w:rsid w:val="002D09C8"/>
    <w:rsid w:val="002D0A09"/>
    <w:rsid w:val="002D0FCA"/>
    <w:rsid w:val="002D13A2"/>
    <w:rsid w:val="002D14B3"/>
    <w:rsid w:val="002D1632"/>
    <w:rsid w:val="002D1AD0"/>
    <w:rsid w:val="002D1B64"/>
    <w:rsid w:val="002D1B8C"/>
    <w:rsid w:val="002D1F21"/>
    <w:rsid w:val="002D2030"/>
    <w:rsid w:val="002D203A"/>
    <w:rsid w:val="002D2467"/>
    <w:rsid w:val="002D2539"/>
    <w:rsid w:val="002D2A1E"/>
    <w:rsid w:val="002D2B40"/>
    <w:rsid w:val="002D2C6A"/>
    <w:rsid w:val="002D31E6"/>
    <w:rsid w:val="002D359E"/>
    <w:rsid w:val="002D3752"/>
    <w:rsid w:val="002D3A6C"/>
    <w:rsid w:val="002D3E82"/>
    <w:rsid w:val="002D402C"/>
    <w:rsid w:val="002D4A59"/>
    <w:rsid w:val="002D4C0B"/>
    <w:rsid w:val="002D51FC"/>
    <w:rsid w:val="002D53A7"/>
    <w:rsid w:val="002D5716"/>
    <w:rsid w:val="002D58D1"/>
    <w:rsid w:val="002D5EBC"/>
    <w:rsid w:val="002D5F04"/>
    <w:rsid w:val="002D6007"/>
    <w:rsid w:val="002D6394"/>
    <w:rsid w:val="002D68B9"/>
    <w:rsid w:val="002D68E3"/>
    <w:rsid w:val="002D6AA4"/>
    <w:rsid w:val="002D6D38"/>
    <w:rsid w:val="002D6E70"/>
    <w:rsid w:val="002D6FC8"/>
    <w:rsid w:val="002D785E"/>
    <w:rsid w:val="002D78F9"/>
    <w:rsid w:val="002D7918"/>
    <w:rsid w:val="002D7C06"/>
    <w:rsid w:val="002D7EB0"/>
    <w:rsid w:val="002D7ED5"/>
    <w:rsid w:val="002E0580"/>
    <w:rsid w:val="002E0581"/>
    <w:rsid w:val="002E0621"/>
    <w:rsid w:val="002E0A3C"/>
    <w:rsid w:val="002E0F14"/>
    <w:rsid w:val="002E0FFE"/>
    <w:rsid w:val="002E10C5"/>
    <w:rsid w:val="002E14E9"/>
    <w:rsid w:val="002E156B"/>
    <w:rsid w:val="002E166D"/>
    <w:rsid w:val="002E17CD"/>
    <w:rsid w:val="002E202B"/>
    <w:rsid w:val="002E21B4"/>
    <w:rsid w:val="002E2E53"/>
    <w:rsid w:val="002E346B"/>
    <w:rsid w:val="002E37E9"/>
    <w:rsid w:val="002E41D7"/>
    <w:rsid w:val="002E4FF1"/>
    <w:rsid w:val="002E51A2"/>
    <w:rsid w:val="002E56BE"/>
    <w:rsid w:val="002E58C6"/>
    <w:rsid w:val="002E603D"/>
    <w:rsid w:val="002E62A9"/>
    <w:rsid w:val="002E6321"/>
    <w:rsid w:val="002E64DD"/>
    <w:rsid w:val="002E65A1"/>
    <w:rsid w:val="002E65D6"/>
    <w:rsid w:val="002E670A"/>
    <w:rsid w:val="002E6D65"/>
    <w:rsid w:val="002E6FDB"/>
    <w:rsid w:val="002E7748"/>
    <w:rsid w:val="002E7808"/>
    <w:rsid w:val="002E7809"/>
    <w:rsid w:val="002F002F"/>
    <w:rsid w:val="002F08C7"/>
    <w:rsid w:val="002F0C37"/>
    <w:rsid w:val="002F0D5E"/>
    <w:rsid w:val="002F139D"/>
    <w:rsid w:val="002F1E9B"/>
    <w:rsid w:val="002F1EA0"/>
    <w:rsid w:val="002F1F85"/>
    <w:rsid w:val="002F21A6"/>
    <w:rsid w:val="002F24F1"/>
    <w:rsid w:val="002F255A"/>
    <w:rsid w:val="002F27E9"/>
    <w:rsid w:val="002F2F43"/>
    <w:rsid w:val="002F369E"/>
    <w:rsid w:val="002F39A8"/>
    <w:rsid w:val="002F467F"/>
    <w:rsid w:val="002F4D24"/>
    <w:rsid w:val="002F4DED"/>
    <w:rsid w:val="002F4DF5"/>
    <w:rsid w:val="002F52C0"/>
    <w:rsid w:val="002F5509"/>
    <w:rsid w:val="002F57D4"/>
    <w:rsid w:val="002F595E"/>
    <w:rsid w:val="002F5E1C"/>
    <w:rsid w:val="002F6019"/>
    <w:rsid w:val="002F61BF"/>
    <w:rsid w:val="002F622A"/>
    <w:rsid w:val="002F6B89"/>
    <w:rsid w:val="002F6C6B"/>
    <w:rsid w:val="002F74D9"/>
    <w:rsid w:val="002F75F9"/>
    <w:rsid w:val="002F75FD"/>
    <w:rsid w:val="002F77BC"/>
    <w:rsid w:val="002F7881"/>
    <w:rsid w:val="002F78ED"/>
    <w:rsid w:val="002F7B23"/>
    <w:rsid w:val="002F7F4E"/>
    <w:rsid w:val="0030008F"/>
    <w:rsid w:val="00300156"/>
    <w:rsid w:val="0030015F"/>
    <w:rsid w:val="0030019A"/>
    <w:rsid w:val="003002F6"/>
    <w:rsid w:val="00300388"/>
    <w:rsid w:val="003003EA"/>
    <w:rsid w:val="00300AF2"/>
    <w:rsid w:val="00301435"/>
    <w:rsid w:val="00301735"/>
    <w:rsid w:val="003018B0"/>
    <w:rsid w:val="003018BA"/>
    <w:rsid w:val="00301A77"/>
    <w:rsid w:val="003027B1"/>
    <w:rsid w:val="00302823"/>
    <w:rsid w:val="00302844"/>
    <w:rsid w:val="003028D5"/>
    <w:rsid w:val="0030366E"/>
    <w:rsid w:val="003036B2"/>
    <w:rsid w:val="0030386F"/>
    <w:rsid w:val="00303993"/>
    <w:rsid w:val="00303A38"/>
    <w:rsid w:val="00304055"/>
    <w:rsid w:val="0030409A"/>
    <w:rsid w:val="00304637"/>
    <w:rsid w:val="003046B6"/>
    <w:rsid w:val="00305049"/>
    <w:rsid w:val="003052A4"/>
    <w:rsid w:val="003052B9"/>
    <w:rsid w:val="00305E15"/>
    <w:rsid w:val="00306093"/>
    <w:rsid w:val="003062EC"/>
    <w:rsid w:val="00306C3C"/>
    <w:rsid w:val="003073D5"/>
    <w:rsid w:val="003075F6"/>
    <w:rsid w:val="003076FB"/>
    <w:rsid w:val="00307776"/>
    <w:rsid w:val="0030791B"/>
    <w:rsid w:val="00307CDC"/>
    <w:rsid w:val="00307DAE"/>
    <w:rsid w:val="00307F3C"/>
    <w:rsid w:val="0031019F"/>
    <w:rsid w:val="003103F1"/>
    <w:rsid w:val="00310DC4"/>
    <w:rsid w:val="003110FE"/>
    <w:rsid w:val="003114C7"/>
    <w:rsid w:val="00311535"/>
    <w:rsid w:val="00311961"/>
    <w:rsid w:val="003119DF"/>
    <w:rsid w:val="00311A90"/>
    <w:rsid w:val="00312166"/>
    <w:rsid w:val="003121CC"/>
    <w:rsid w:val="003123BA"/>
    <w:rsid w:val="003126D1"/>
    <w:rsid w:val="00312A07"/>
    <w:rsid w:val="00312F5A"/>
    <w:rsid w:val="0031359B"/>
    <w:rsid w:val="0031375B"/>
    <w:rsid w:val="003139D9"/>
    <w:rsid w:val="00314029"/>
    <w:rsid w:val="00314030"/>
    <w:rsid w:val="0031409A"/>
    <w:rsid w:val="00314349"/>
    <w:rsid w:val="0031454B"/>
    <w:rsid w:val="00314912"/>
    <w:rsid w:val="00314916"/>
    <w:rsid w:val="00314FA9"/>
    <w:rsid w:val="00314FEB"/>
    <w:rsid w:val="00315000"/>
    <w:rsid w:val="00315247"/>
    <w:rsid w:val="00315523"/>
    <w:rsid w:val="0031569F"/>
    <w:rsid w:val="00315ABC"/>
    <w:rsid w:val="003161F1"/>
    <w:rsid w:val="003164A1"/>
    <w:rsid w:val="003165D9"/>
    <w:rsid w:val="00316A36"/>
    <w:rsid w:val="00316BF3"/>
    <w:rsid w:val="00316C74"/>
    <w:rsid w:val="00316D36"/>
    <w:rsid w:val="00316DBC"/>
    <w:rsid w:val="00316F4B"/>
    <w:rsid w:val="00317086"/>
    <w:rsid w:val="003170BC"/>
    <w:rsid w:val="003170F8"/>
    <w:rsid w:val="003171C3"/>
    <w:rsid w:val="0031739F"/>
    <w:rsid w:val="003201DA"/>
    <w:rsid w:val="003209BD"/>
    <w:rsid w:val="00320D47"/>
    <w:rsid w:val="00320FEF"/>
    <w:rsid w:val="00321060"/>
    <w:rsid w:val="00321290"/>
    <w:rsid w:val="003212B1"/>
    <w:rsid w:val="003214A8"/>
    <w:rsid w:val="003218CD"/>
    <w:rsid w:val="00321B66"/>
    <w:rsid w:val="003220DD"/>
    <w:rsid w:val="00322399"/>
    <w:rsid w:val="00322631"/>
    <w:rsid w:val="00322A07"/>
    <w:rsid w:val="00322BC5"/>
    <w:rsid w:val="00323040"/>
    <w:rsid w:val="00323298"/>
    <w:rsid w:val="00323515"/>
    <w:rsid w:val="0032362C"/>
    <w:rsid w:val="00323AA0"/>
    <w:rsid w:val="00323C5B"/>
    <w:rsid w:val="00323C94"/>
    <w:rsid w:val="0032402F"/>
    <w:rsid w:val="0032422C"/>
    <w:rsid w:val="003246D7"/>
    <w:rsid w:val="00324A5B"/>
    <w:rsid w:val="00324C75"/>
    <w:rsid w:val="00325A1A"/>
    <w:rsid w:val="00325DB5"/>
    <w:rsid w:val="00325F5B"/>
    <w:rsid w:val="00325F8A"/>
    <w:rsid w:val="00325FF7"/>
    <w:rsid w:val="003261CC"/>
    <w:rsid w:val="00326859"/>
    <w:rsid w:val="0032712F"/>
    <w:rsid w:val="00327398"/>
    <w:rsid w:val="003273D3"/>
    <w:rsid w:val="00327A24"/>
    <w:rsid w:val="00327AD8"/>
    <w:rsid w:val="00327B78"/>
    <w:rsid w:val="00327D35"/>
    <w:rsid w:val="00327D3A"/>
    <w:rsid w:val="003303B7"/>
    <w:rsid w:val="00330622"/>
    <w:rsid w:val="00330BAD"/>
    <w:rsid w:val="00330D85"/>
    <w:rsid w:val="00330E06"/>
    <w:rsid w:val="00330FB5"/>
    <w:rsid w:val="00331641"/>
    <w:rsid w:val="003317C1"/>
    <w:rsid w:val="003317F5"/>
    <w:rsid w:val="00331848"/>
    <w:rsid w:val="00331A1A"/>
    <w:rsid w:val="00331A3E"/>
    <w:rsid w:val="003324B1"/>
    <w:rsid w:val="0033291E"/>
    <w:rsid w:val="0033295F"/>
    <w:rsid w:val="0033298E"/>
    <w:rsid w:val="00332CB0"/>
    <w:rsid w:val="00332E94"/>
    <w:rsid w:val="00333045"/>
    <w:rsid w:val="00333508"/>
    <w:rsid w:val="00333796"/>
    <w:rsid w:val="003337A5"/>
    <w:rsid w:val="003337FC"/>
    <w:rsid w:val="003341AF"/>
    <w:rsid w:val="003341CD"/>
    <w:rsid w:val="00334771"/>
    <w:rsid w:val="00335171"/>
    <w:rsid w:val="00335172"/>
    <w:rsid w:val="0033550A"/>
    <w:rsid w:val="00335891"/>
    <w:rsid w:val="0033594D"/>
    <w:rsid w:val="00335F61"/>
    <w:rsid w:val="00335FAA"/>
    <w:rsid w:val="003368BC"/>
    <w:rsid w:val="00336ABC"/>
    <w:rsid w:val="00336E91"/>
    <w:rsid w:val="0033702D"/>
    <w:rsid w:val="003373E6"/>
    <w:rsid w:val="003378E9"/>
    <w:rsid w:val="003379A4"/>
    <w:rsid w:val="003379EC"/>
    <w:rsid w:val="00337A7A"/>
    <w:rsid w:val="00340058"/>
    <w:rsid w:val="003403E3"/>
    <w:rsid w:val="00340507"/>
    <w:rsid w:val="003408C6"/>
    <w:rsid w:val="00340AB9"/>
    <w:rsid w:val="00340B30"/>
    <w:rsid w:val="00340E49"/>
    <w:rsid w:val="00340E69"/>
    <w:rsid w:val="00341340"/>
    <w:rsid w:val="0034145B"/>
    <w:rsid w:val="0034156E"/>
    <w:rsid w:val="003417E8"/>
    <w:rsid w:val="00341A85"/>
    <w:rsid w:val="00341E4D"/>
    <w:rsid w:val="0034229E"/>
    <w:rsid w:val="00342448"/>
    <w:rsid w:val="003424BA"/>
    <w:rsid w:val="00342857"/>
    <w:rsid w:val="00343268"/>
    <w:rsid w:val="00343354"/>
    <w:rsid w:val="0034342A"/>
    <w:rsid w:val="003434A3"/>
    <w:rsid w:val="0034384C"/>
    <w:rsid w:val="00343DB2"/>
    <w:rsid w:val="003442FB"/>
    <w:rsid w:val="003446B3"/>
    <w:rsid w:val="00344A05"/>
    <w:rsid w:val="00344FF6"/>
    <w:rsid w:val="003454C9"/>
    <w:rsid w:val="00345565"/>
    <w:rsid w:val="00345E5D"/>
    <w:rsid w:val="00345F90"/>
    <w:rsid w:val="00346084"/>
    <w:rsid w:val="00346126"/>
    <w:rsid w:val="003461F4"/>
    <w:rsid w:val="00346267"/>
    <w:rsid w:val="0034631F"/>
    <w:rsid w:val="00346355"/>
    <w:rsid w:val="003463DF"/>
    <w:rsid w:val="003469FD"/>
    <w:rsid w:val="00346E97"/>
    <w:rsid w:val="00346EC7"/>
    <w:rsid w:val="0034786F"/>
    <w:rsid w:val="00347EC7"/>
    <w:rsid w:val="00347FD7"/>
    <w:rsid w:val="003505EA"/>
    <w:rsid w:val="003509CC"/>
    <w:rsid w:val="003516BB"/>
    <w:rsid w:val="003516FB"/>
    <w:rsid w:val="003519EF"/>
    <w:rsid w:val="00351B63"/>
    <w:rsid w:val="00351B82"/>
    <w:rsid w:val="00351FBA"/>
    <w:rsid w:val="00352206"/>
    <w:rsid w:val="003522D1"/>
    <w:rsid w:val="003522F3"/>
    <w:rsid w:val="00352608"/>
    <w:rsid w:val="003528E7"/>
    <w:rsid w:val="00352981"/>
    <w:rsid w:val="00352BB1"/>
    <w:rsid w:val="00352D8E"/>
    <w:rsid w:val="00353367"/>
    <w:rsid w:val="00353649"/>
    <w:rsid w:val="0035499F"/>
    <w:rsid w:val="003549E2"/>
    <w:rsid w:val="00354AB8"/>
    <w:rsid w:val="00354F9B"/>
    <w:rsid w:val="0035532D"/>
    <w:rsid w:val="003553E7"/>
    <w:rsid w:val="0035545D"/>
    <w:rsid w:val="003554C0"/>
    <w:rsid w:val="003555CB"/>
    <w:rsid w:val="00355B15"/>
    <w:rsid w:val="00355F58"/>
    <w:rsid w:val="003561A4"/>
    <w:rsid w:val="00356249"/>
    <w:rsid w:val="003562B7"/>
    <w:rsid w:val="00356413"/>
    <w:rsid w:val="00356510"/>
    <w:rsid w:val="00356526"/>
    <w:rsid w:val="00356B99"/>
    <w:rsid w:val="00356C77"/>
    <w:rsid w:val="00356E2D"/>
    <w:rsid w:val="00356FA5"/>
    <w:rsid w:val="00357A99"/>
    <w:rsid w:val="00357CC6"/>
    <w:rsid w:val="00357EC4"/>
    <w:rsid w:val="00357EEE"/>
    <w:rsid w:val="00360743"/>
    <w:rsid w:val="00360D14"/>
    <w:rsid w:val="00361AFF"/>
    <w:rsid w:val="003626DF"/>
    <w:rsid w:val="0036297D"/>
    <w:rsid w:val="00362D08"/>
    <w:rsid w:val="00362E12"/>
    <w:rsid w:val="0036304F"/>
    <w:rsid w:val="00363604"/>
    <w:rsid w:val="003637A4"/>
    <w:rsid w:val="003638CB"/>
    <w:rsid w:val="0036437E"/>
    <w:rsid w:val="0036455B"/>
    <w:rsid w:val="0036472E"/>
    <w:rsid w:val="00364856"/>
    <w:rsid w:val="00364A62"/>
    <w:rsid w:val="00364ECE"/>
    <w:rsid w:val="00365029"/>
    <w:rsid w:val="0036542A"/>
    <w:rsid w:val="0036583F"/>
    <w:rsid w:val="00366020"/>
    <w:rsid w:val="00366061"/>
    <w:rsid w:val="00366074"/>
    <w:rsid w:val="00366219"/>
    <w:rsid w:val="0036637D"/>
    <w:rsid w:val="00366735"/>
    <w:rsid w:val="0036678B"/>
    <w:rsid w:val="003667A8"/>
    <w:rsid w:val="00366897"/>
    <w:rsid w:val="003669AE"/>
    <w:rsid w:val="003669AF"/>
    <w:rsid w:val="003669E1"/>
    <w:rsid w:val="00366A5C"/>
    <w:rsid w:val="00366E25"/>
    <w:rsid w:val="00366EFD"/>
    <w:rsid w:val="00366FCA"/>
    <w:rsid w:val="0036733F"/>
    <w:rsid w:val="00367789"/>
    <w:rsid w:val="0036783E"/>
    <w:rsid w:val="00367D11"/>
    <w:rsid w:val="00367D71"/>
    <w:rsid w:val="00367EEA"/>
    <w:rsid w:val="0037016E"/>
    <w:rsid w:val="003705A4"/>
    <w:rsid w:val="00370630"/>
    <w:rsid w:val="003709B0"/>
    <w:rsid w:val="00370B1A"/>
    <w:rsid w:val="00371172"/>
    <w:rsid w:val="003711EE"/>
    <w:rsid w:val="00371C3A"/>
    <w:rsid w:val="003720A6"/>
    <w:rsid w:val="00372230"/>
    <w:rsid w:val="00372C98"/>
    <w:rsid w:val="00372F46"/>
    <w:rsid w:val="00372F7F"/>
    <w:rsid w:val="00373B0A"/>
    <w:rsid w:val="003740A5"/>
    <w:rsid w:val="00374242"/>
    <w:rsid w:val="00374868"/>
    <w:rsid w:val="0037495A"/>
    <w:rsid w:val="00374AD2"/>
    <w:rsid w:val="003755E5"/>
    <w:rsid w:val="00375A18"/>
    <w:rsid w:val="00375A9A"/>
    <w:rsid w:val="00375FA6"/>
    <w:rsid w:val="003760FF"/>
    <w:rsid w:val="003764DB"/>
    <w:rsid w:val="003776FC"/>
    <w:rsid w:val="0037780B"/>
    <w:rsid w:val="00377A48"/>
    <w:rsid w:val="00377C94"/>
    <w:rsid w:val="00377E01"/>
    <w:rsid w:val="00377EF2"/>
    <w:rsid w:val="00377F64"/>
    <w:rsid w:val="0038018D"/>
    <w:rsid w:val="003804BF"/>
    <w:rsid w:val="00380500"/>
    <w:rsid w:val="003805D1"/>
    <w:rsid w:val="003806E1"/>
    <w:rsid w:val="00380C55"/>
    <w:rsid w:val="00380F63"/>
    <w:rsid w:val="00381138"/>
    <w:rsid w:val="003818E3"/>
    <w:rsid w:val="00381DEB"/>
    <w:rsid w:val="00382412"/>
    <w:rsid w:val="003824C8"/>
    <w:rsid w:val="0038259B"/>
    <w:rsid w:val="0038266F"/>
    <w:rsid w:val="00382EA3"/>
    <w:rsid w:val="00382EBC"/>
    <w:rsid w:val="003832EE"/>
    <w:rsid w:val="00383664"/>
    <w:rsid w:val="003836B3"/>
    <w:rsid w:val="00383DF9"/>
    <w:rsid w:val="00384430"/>
    <w:rsid w:val="003844C5"/>
    <w:rsid w:val="00384726"/>
    <w:rsid w:val="00384C02"/>
    <w:rsid w:val="00384C1B"/>
    <w:rsid w:val="00385104"/>
    <w:rsid w:val="003851C6"/>
    <w:rsid w:val="003852A1"/>
    <w:rsid w:val="00385459"/>
    <w:rsid w:val="00385AC4"/>
    <w:rsid w:val="003864F3"/>
    <w:rsid w:val="0038663F"/>
    <w:rsid w:val="00386B3D"/>
    <w:rsid w:val="00387410"/>
    <w:rsid w:val="00387D8E"/>
    <w:rsid w:val="00387D95"/>
    <w:rsid w:val="00387FBF"/>
    <w:rsid w:val="0039055A"/>
    <w:rsid w:val="003905EC"/>
    <w:rsid w:val="0039084F"/>
    <w:rsid w:val="003909C6"/>
    <w:rsid w:val="00390A48"/>
    <w:rsid w:val="00391011"/>
    <w:rsid w:val="00391073"/>
    <w:rsid w:val="003911DC"/>
    <w:rsid w:val="00391311"/>
    <w:rsid w:val="00391928"/>
    <w:rsid w:val="0039204F"/>
    <w:rsid w:val="0039210F"/>
    <w:rsid w:val="0039224C"/>
    <w:rsid w:val="003927E9"/>
    <w:rsid w:val="00392AEF"/>
    <w:rsid w:val="00392E4D"/>
    <w:rsid w:val="00393126"/>
    <w:rsid w:val="00393225"/>
    <w:rsid w:val="0039398B"/>
    <w:rsid w:val="00393BA1"/>
    <w:rsid w:val="00393EE0"/>
    <w:rsid w:val="00394033"/>
    <w:rsid w:val="00394394"/>
    <w:rsid w:val="003943AC"/>
    <w:rsid w:val="00394570"/>
    <w:rsid w:val="00394BC9"/>
    <w:rsid w:val="00394CA8"/>
    <w:rsid w:val="003950CD"/>
    <w:rsid w:val="0039518E"/>
    <w:rsid w:val="0039545B"/>
    <w:rsid w:val="003955B7"/>
    <w:rsid w:val="00395727"/>
    <w:rsid w:val="00395B29"/>
    <w:rsid w:val="00395E55"/>
    <w:rsid w:val="00395E61"/>
    <w:rsid w:val="00395F7F"/>
    <w:rsid w:val="00396017"/>
    <w:rsid w:val="00396376"/>
    <w:rsid w:val="003963C7"/>
    <w:rsid w:val="0039646A"/>
    <w:rsid w:val="0039648E"/>
    <w:rsid w:val="0039705A"/>
    <w:rsid w:val="003971C2"/>
    <w:rsid w:val="00397218"/>
    <w:rsid w:val="00397738"/>
    <w:rsid w:val="00397DF4"/>
    <w:rsid w:val="00397F61"/>
    <w:rsid w:val="003A0287"/>
    <w:rsid w:val="003A039E"/>
    <w:rsid w:val="003A056D"/>
    <w:rsid w:val="003A05EB"/>
    <w:rsid w:val="003A069F"/>
    <w:rsid w:val="003A08CC"/>
    <w:rsid w:val="003A08DD"/>
    <w:rsid w:val="003A0A79"/>
    <w:rsid w:val="003A0A83"/>
    <w:rsid w:val="003A0B96"/>
    <w:rsid w:val="003A19FF"/>
    <w:rsid w:val="003A1DEF"/>
    <w:rsid w:val="003A22B2"/>
    <w:rsid w:val="003A22E5"/>
    <w:rsid w:val="003A244E"/>
    <w:rsid w:val="003A2659"/>
    <w:rsid w:val="003A28AE"/>
    <w:rsid w:val="003A2934"/>
    <w:rsid w:val="003A2D39"/>
    <w:rsid w:val="003A37AF"/>
    <w:rsid w:val="003A38B2"/>
    <w:rsid w:val="003A3A1A"/>
    <w:rsid w:val="003A3E3F"/>
    <w:rsid w:val="003A3F3C"/>
    <w:rsid w:val="003A40AF"/>
    <w:rsid w:val="003A47B5"/>
    <w:rsid w:val="003A4A71"/>
    <w:rsid w:val="003A4CF9"/>
    <w:rsid w:val="003A514C"/>
    <w:rsid w:val="003A52D9"/>
    <w:rsid w:val="003A531A"/>
    <w:rsid w:val="003A53FA"/>
    <w:rsid w:val="003A542D"/>
    <w:rsid w:val="003A5724"/>
    <w:rsid w:val="003A57F8"/>
    <w:rsid w:val="003A5A47"/>
    <w:rsid w:val="003A64A1"/>
    <w:rsid w:val="003A6A9F"/>
    <w:rsid w:val="003A6E03"/>
    <w:rsid w:val="003A784A"/>
    <w:rsid w:val="003A7E98"/>
    <w:rsid w:val="003B0120"/>
    <w:rsid w:val="003B01BD"/>
    <w:rsid w:val="003B0225"/>
    <w:rsid w:val="003B045D"/>
    <w:rsid w:val="003B05BD"/>
    <w:rsid w:val="003B06D4"/>
    <w:rsid w:val="003B099D"/>
    <w:rsid w:val="003B0A81"/>
    <w:rsid w:val="003B0C6A"/>
    <w:rsid w:val="003B0D52"/>
    <w:rsid w:val="003B0FA5"/>
    <w:rsid w:val="003B1128"/>
    <w:rsid w:val="003B144E"/>
    <w:rsid w:val="003B1610"/>
    <w:rsid w:val="003B1BCA"/>
    <w:rsid w:val="003B1F8D"/>
    <w:rsid w:val="003B2024"/>
    <w:rsid w:val="003B213D"/>
    <w:rsid w:val="003B2D69"/>
    <w:rsid w:val="003B2E4C"/>
    <w:rsid w:val="003B2F9D"/>
    <w:rsid w:val="003B3491"/>
    <w:rsid w:val="003B3831"/>
    <w:rsid w:val="003B3842"/>
    <w:rsid w:val="003B3A36"/>
    <w:rsid w:val="003B3A75"/>
    <w:rsid w:val="003B3D11"/>
    <w:rsid w:val="003B3F39"/>
    <w:rsid w:val="003B3F8C"/>
    <w:rsid w:val="003B4264"/>
    <w:rsid w:val="003B4642"/>
    <w:rsid w:val="003B46E6"/>
    <w:rsid w:val="003B4AEF"/>
    <w:rsid w:val="003B4C20"/>
    <w:rsid w:val="003B4F09"/>
    <w:rsid w:val="003B4FBE"/>
    <w:rsid w:val="003B549E"/>
    <w:rsid w:val="003B5605"/>
    <w:rsid w:val="003B5751"/>
    <w:rsid w:val="003B5953"/>
    <w:rsid w:val="003B5D19"/>
    <w:rsid w:val="003B6123"/>
    <w:rsid w:val="003B64D5"/>
    <w:rsid w:val="003B67E5"/>
    <w:rsid w:val="003B69F9"/>
    <w:rsid w:val="003B6C89"/>
    <w:rsid w:val="003B6E11"/>
    <w:rsid w:val="003B755C"/>
    <w:rsid w:val="003B799E"/>
    <w:rsid w:val="003B7D7A"/>
    <w:rsid w:val="003B7FA0"/>
    <w:rsid w:val="003B7FF2"/>
    <w:rsid w:val="003C049A"/>
    <w:rsid w:val="003C06AD"/>
    <w:rsid w:val="003C0B93"/>
    <w:rsid w:val="003C17F1"/>
    <w:rsid w:val="003C1BB6"/>
    <w:rsid w:val="003C20F6"/>
    <w:rsid w:val="003C235C"/>
    <w:rsid w:val="003C24AD"/>
    <w:rsid w:val="003C2957"/>
    <w:rsid w:val="003C2F88"/>
    <w:rsid w:val="003C349A"/>
    <w:rsid w:val="003C3617"/>
    <w:rsid w:val="003C366A"/>
    <w:rsid w:val="003C4522"/>
    <w:rsid w:val="003C4616"/>
    <w:rsid w:val="003C4706"/>
    <w:rsid w:val="003C497C"/>
    <w:rsid w:val="003C4C89"/>
    <w:rsid w:val="003C4FA1"/>
    <w:rsid w:val="003C5148"/>
    <w:rsid w:val="003C5415"/>
    <w:rsid w:val="003C5C06"/>
    <w:rsid w:val="003C5F92"/>
    <w:rsid w:val="003C6763"/>
    <w:rsid w:val="003C67CF"/>
    <w:rsid w:val="003C6DE0"/>
    <w:rsid w:val="003C7004"/>
    <w:rsid w:val="003C7525"/>
    <w:rsid w:val="003C7A2A"/>
    <w:rsid w:val="003CD881"/>
    <w:rsid w:val="003D0378"/>
    <w:rsid w:val="003D04C4"/>
    <w:rsid w:val="003D06BA"/>
    <w:rsid w:val="003D0AD5"/>
    <w:rsid w:val="003D101E"/>
    <w:rsid w:val="003D1383"/>
    <w:rsid w:val="003D144F"/>
    <w:rsid w:val="003D163E"/>
    <w:rsid w:val="003D16D9"/>
    <w:rsid w:val="003D16F6"/>
    <w:rsid w:val="003D1714"/>
    <w:rsid w:val="003D185C"/>
    <w:rsid w:val="003D1BF6"/>
    <w:rsid w:val="003D1FCF"/>
    <w:rsid w:val="003D2170"/>
    <w:rsid w:val="003D2357"/>
    <w:rsid w:val="003D2449"/>
    <w:rsid w:val="003D2528"/>
    <w:rsid w:val="003D253B"/>
    <w:rsid w:val="003D2975"/>
    <w:rsid w:val="003D2AC6"/>
    <w:rsid w:val="003D2D07"/>
    <w:rsid w:val="003D2DAD"/>
    <w:rsid w:val="003D2DFE"/>
    <w:rsid w:val="003D3102"/>
    <w:rsid w:val="003D33C4"/>
    <w:rsid w:val="003D34A9"/>
    <w:rsid w:val="003D3AF1"/>
    <w:rsid w:val="003D3CAC"/>
    <w:rsid w:val="003D4922"/>
    <w:rsid w:val="003D4B1D"/>
    <w:rsid w:val="003D4C61"/>
    <w:rsid w:val="003D4EF2"/>
    <w:rsid w:val="003D566A"/>
    <w:rsid w:val="003D56BA"/>
    <w:rsid w:val="003D5928"/>
    <w:rsid w:val="003D5A15"/>
    <w:rsid w:val="003D5BA6"/>
    <w:rsid w:val="003D6050"/>
    <w:rsid w:val="003D607A"/>
    <w:rsid w:val="003D61B0"/>
    <w:rsid w:val="003D69D6"/>
    <w:rsid w:val="003D7101"/>
    <w:rsid w:val="003D711C"/>
    <w:rsid w:val="003D712C"/>
    <w:rsid w:val="003D7B72"/>
    <w:rsid w:val="003D7C1D"/>
    <w:rsid w:val="003D7D38"/>
    <w:rsid w:val="003D7F95"/>
    <w:rsid w:val="003E026F"/>
    <w:rsid w:val="003E03E9"/>
    <w:rsid w:val="003E058B"/>
    <w:rsid w:val="003E0597"/>
    <w:rsid w:val="003E0B41"/>
    <w:rsid w:val="003E118E"/>
    <w:rsid w:val="003E120B"/>
    <w:rsid w:val="003E1765"/>
    <w:rsid w:val="003E18C4"/>
    <w:rsid w:val="003E1918"/>
    <w:rsid w:val="003E1C64"/>
    <w:rsid w:val="003E21F0"/>
    <w:rsid w:val="003E21F6"/>
    <w:rsid w:val="003E24C1"/>
    <w:rsid w:val="003E2C7F"/>
    <w:rsid w:val="003E32EB"/>
    <w:rsid w:val="003E3873"/>
    <w:rsid w:val="003E3D0C"/>
    <w:rsid w:val="003E3E26"/>
    <w:rsid w:val="003E3EEC"/>
    <w:rsid w:val="003E3F68"/>
    <w:rsid w:val="003E42F3"/>
    <w:rsid w:val="003E43E0"/>
    <w:rsid w:val="003E4D65"/>
    <w:rsid w:val="003E4E53"/>
    <w:rsid w:val="003E4EF0"/>
    <w:rsid w:val="003E533F"/>
    <w:rsid w:val="003E5543"/>
    <w:rsid w:val="003E556D"/>
    <w:rsid w:val="003E5829"/>
    <w:rsid w:val="003E5C58"/>
    <w:rsid w:val="003E6294"/>
    <w:rsid w:val="003E692F"/>
    <w:rsid w:val="003E6B23"/>
    <w:rsid w:val="003E6E24"/>
    <w:rsid w:val="003E6FB9"/>
    <w:rsid w:val="003E71D0"/>
    <w:rsid w:val="003E72D1"/>
    <w:rsid w:val="003E7723"/>
    <w:rsid w:val="003E7A3C"/>
    <w:rsid w:val="003E7A4D"/>
    <w:rsid w:val="003E7AEF"/>
    <w:rsid w:val="003E7CAA"/>
    <w:rsid w:val="003F017B"/>
    <w:rsid w:val="003F064B"/>
    <w:rsid w:val="003F12B6"/>
    <w:rsid w:val="003F12CA"/>
    <w:rsid w:val="003F1709"/>
    <w:rsid w:val="003F185A"/>
    <w:rsid w:val="003F1B62"/>
    <w:rsid w:val="003F2166"/>
    <w:rsid w:val="003F239D"/>
    <w:rsid w:val="003F2AFA"/>
    <w:rsid w:val="003F2E6A"/>
    <w:rsid w:val="003F3CC5"/>
    <w:rsid w:val="003F3FC2"/>
    <w:rsid w:val="003F40E9"/>
    <w:rsid w:val="003F451D"/>
    <w:rsid w:val="003F4A28"/>
    <w:rsid w:val="003F4B77"/>
    <w:rsid w:val="003F4E48"/>
    <w:rsid w:val="003F4E49"/>
    <w:rsid w:val="003F4EC8"/>
    <w:rsid w:val="003F5902"/>
    <w:rsid w:val="003F59A8"/>
    <w:rsid w:val="003F6124"/>
    <w:rsid w:val="003F6178"/>
    <w:rsid w:val="003F70B5"/>
    <w:rsid w:val="003F7267"/>
    <w:rsid w:val="003F7AA9"/>
    <w:rsid w:val="003F7E16"/>
    <w:rsid w:val="003F7FE9"/>
    <w:rsid w:val="00400047"/>
    <w:rsid w:val="00400471"/>
    <w:rsid w:val="00400771"/>
    <w:rsid w:val="00400F07"/>
    <w:rsid w:val="0040155E"/>
    <w:rsid w:val="0040177D"/>
    <w:rsid w:val="00401DEE"/>
    <w:rsid w:val="00401E19"/>
    <w:rsid w:val="00401FC7"/>
    <w:rsid w:val="0040220F"/>
    <w:rsid w:val="00402667"/>
    <w:rsid w:val="00402758"/>
    <w:rsid w:val="00402FD2"/>
    <w:rsid w:val="004034B3"/>
    <w:rsid w:val="00403524"/>
    <w:rsid w:val="0040352C"/>
    <w:rsid w:val="00403794"/>
    <w:rsid w:val="00403A42"/>
    <w:rsid w:val="00403C4C"/>
    <w:rsid w:val="00403E30"/>
    <w:rsid w:val="00404571"/>
    <w:rsid w:val="00404A1C"/>
    <w:rsid w:val="00404C71"/>
    <w:rsid w:val="00404DDC"/>
    <w:rsid w:val="0040510C"/>
    <w:rsid w:val="004054D9"/>
    <w:rsid w:val="00405763"/>
    <w:rsid w:val="00405A55"/>
    <w:rsid w:val="00405C6F"/>
    <w:rsid w:val="00406284"/>
    <w:rsid w:val="004066EB"/>
    <w:rsid w:val="00406B82"/>
    <w:rsid w:val="00406B9C"/>
    <w:rsid w:val="00406D4F"/>
    <w:rsid w:val="004071D6"/>
    <w:rsid w:val="00407AD7"/>
    <w:rsid w:val="00407BFA"/>
    <w:rsid w:val="00407E58"/>
    <w:rsid w:val="00407FD0"/>
    <w:rsid w:val="004100D0"/>
    <w:rsid w:val="0041068E"/>
    <w:rsid w:val="0041068F"/>
    <w:rsid w:val="00410939"/>
    <w:rsid w:val="004109A1"/>
    <w:rsid w:val="00410C77"/>
    <w:rsid w:val="004110F3"/>
    <w:rsid w:val="00411352"/>
    <w:rsid w:val="004119D5"/>
    <w:rsid w:val="00411B9B"/>
    <w:rsid w:val="00411C11"/>
    <w:rsid w:val="00411F3B"/>
    <w:rsid w:val="00411F77"/>
    <w:rsid w:val="00412490"/>
    <w:rsid w:val="00412639"/>
    <w:rsid w:val="004128BD"/>
    <w:rsid w:val="004137B0"/>
    <w:rsid w:val="004140A5"/>
    <w:rsid w:val="0041494B"/>
    <w:rsid w:val="00414D36"/>
    <w:rsid w:val="0041535F"/>
    <w:rsid w:val="00415536"/>
    <w:rsid w:val="00415CB3"/>
    <w:rsid w:val="00415FC0"/>
    <w:rsid w:val="00416553"/>
    <w:rsid w:val="00416A37"/>
    <w:rsid w:val="00416C6E"/>
    <w:rsid w:val="00416E10"/>
    <w:rsid w:val="00416E77"/>
    <w:rsid w:val="00416EB4"/>
    <w:rsid w:val="00416F1D"/>
    <w:rsid w:val="00417818"/>
    <w:rsid w:val="00417B17"/>
    <w:rsid w:val="00417D2E"/>
    <w:rsid w:val="00420016"/>
    <w:rsid w:val="004200EE"/>
    <w:rsid w:val="00420188"/>
    <w:rsid w:val="004201B4"/>
    <w:rsid w:val="00420356"/>
    <w:rsid w:val="004203A4"/>
    <w:rsid w:val="00420564"/>
    <w:rsid w:val="00420A75"/>
    <w:rsid w:val="00420C32"/>
    <w:rsid w:val="00420E6F"/>
    <w:rsid w:val="00421203"/>
    <w:rsid w:val="0042132A"/>
    <w:rsid w:val="00421365"/>
    <w:rsid w:val="00421745"/>
    <w:rsid w:val="00421C9B"/>
    <w:rsid w:val="00421D54"/>
    <w:rsid w:val="00421F37"/>
    <w:rsid w:val="00422256"/>
    <w:rsid w:val="004225EE"/>
    <w:rsid w:val="00422764"/>
    <w:rsid w:val="00422768"/>
    <w:rsid w:val="00422BD4"/>
    <w:rsid w:val="00422F86"/>
    <w:rsid w:val="00423082"/>
    <w:rsid w:val="0042316C"/>
    <w:rsid w:val="004232E1"/>
    <w:rsid w:val="00423402"/>
    <w:rsid w:val="004235DE"/>
    <w:rsid w:val="00423613"/>
    <w:rsid w:val="004236CD"/>
    <w:rsid w:val="00423739"/>
    <w:rsid w:val="00423B87"/>
    <w:rsid w:val="00423DA5"/>
    <w:rsid w:val="00424102"/>
    <w:rsid w:val="0042423B"/>
    <w:rsid w:val="00424427"/>
    <w:rsid w:val="00424663"/>
    <w:rsid w:val="004246D3"/>
    <w:rsid w:val="00424798"/>
    <w:rsid w:val="004247A6"/>
    <w:rsid w:val="004249B1"/>
    <w:rsid w:val="00424B2D"/>
    <w:rsid w:val="00425172"/>
    <w:rsid w:val="004252AE"/>
    <w:rsid w:val="00425500"/>
    <w:rsid w:val="0042557C"/>
    <w:rsid w:val="00425A26"/>
    <w:rsid w:val="00425C3A"/>
    <w:rsid w:val="00425DA9"/>
    <w:rsid w:val="00425EF6"/>
    <w:rsid w:val="00425FBF"/>
    <w:rsid w:val="004268BF"/>
    <w:rsid w:val="004268FA"/>
    <w:rsid w:val="004269AC"/>
    <w:rsid w:val="00426B33"/>
    <w:rsid w:val="00426D22"/>
    <w:rsid w:val="004270ED"/>
    <w:rsid w:val="0042712D"/>
    <w:rsid w:val="00427363"/>
    <w:rsid w:val="00427462"/>
    <w:rsid w:val="00427559"/>
    <w:rsid w:val="00427637"/>
    <w:rsid w:val="00430014"/>
    <w:rsid w:val="0043098E"/>
    <w:rsid w:val="0043108A"/>
    <w:rsid w:val="0043108F"/>
    <w:rsid w:val="00431359"/>
    <w:rsid w:val="00431686"/>
    <w:rsid w:val="004317AE"/>
    <w:rsid w:val="004317EE"/>
    <w:rsid w:val="004317F9"/>
    <w:rsid w:val="00431CD2"/>
    <w:rsid w:val="00431DB5"/>
    <w:rsid w:val="00432210"/>
    <w:rsid w:val="004322E5"/>
    <w:rsid w:val="004323DB"/>
    <w:rsid w:val="004326B9"/>
    <w:rsid w:val="004327F8"/>
    <w:rsid w:val="004329E7"/>
    <w:rsid w:val="00432A39"/>
    <w:rsid w:val="00433B55"/>
    <w:rsid w:val="00433BC6"/>
    <w:rsid w:val="00434384"/>
    <w:rsid w:val="004344A4"/>
    <w:rsid w:val="0043549F"/>
    <w:rsid w:val="00435632"/>
    <w:rsid w:val="00435916"/>
    <w:rsid w:val="00435B92"/>
    <w:rsid w:val="00435DD4"/>
    <w:rsid w:val="00436180"/>
    <w:rsid w:val="004363A4"/>
    <w:rsid w:val="004367B4"/>
    <w:rsid w:val="00436800"/>
    <w:rsid w:val="00436BBD"/>
    <w:rsid w:val="00436DD7"/>
    <w:rsid w:val="00436E8F"/>
    <w:rsid w:val="004370E2"/>
    <w:rsid w:val="004373B1"/>
    <w:rsid w:val="00437461"/>
    <w:rsid w:val="00437584"/>
    <w:rsid w:val="0043772D"/>
    <w:rsid w:val="004377CA"/>
    <w:rsid w:val="004379D7"/>
    <w:rsid w:val="00437D90"/>
    <w:rsid w:val="00437E54"/>
    <w:rsid w:val="0044015D"/>
    <w:rsid w:val="004402A9"/>
    <w:rsid w:val="0044050E"/>
    <w:rsid w:val="00440750"/>
    <w:rsid w:val="004407E3"/>
    <w:rsid w:val="00440A1B"/>
    <w:rsid w:val="00440ED7"/>
    <w:rsid w:val="0044104C"/>
    <w:rsid w:val="004410B1"/>
    <w:rsid w:val="004411EE"/>
    <w:rsid w:val="0044158E"/>
    <w:rsid w:val="004415F1"/>
    <w:rsid w:val="004416A1"/>
    <w:rsid w:val="00441AB6"/>
    <w:rsid w:val="00441DD3"/>
    <w:rsid w:val="00441DEC"/>
    <w:rsid w:val="00441EB4"/>
    <w:rsid w:val="00441FD4"/>
    <w:rsid w:val="00442444"/>
    <w:rsid w:val="0044244A"/>
    <w:rsid w:val="00442762"/>
    <w:rsid w:val="00443332"/>
    <w:rsid w:val="00443654"/>
    <w:rsid w:val="00443728"/>
    <w:rsid w:val="004438E7"/>
    <w:rsid w:val="00443B15"/>
    <w:rsid w:val="00443EA9"/>
    <w:rsid w:val="0044418B"/>
    <w:rsid w:val="00444650"/>
    <w:rsid w:val="0044487E"/>
    <w:rsid w:val="0044552C"/>
    <w:rsid w:val="00445735"/>
    <w:rsid w:val="00445889"/>
    <w:rsid w:val="00445A28"/>
    <w:rsid w:val="00445EE5"/>
    <w:rsid w:val="00445F1F"/>
    <w:rsid w:val="004461FD"/>
    <w:rsid w:val="004462B2"/>
    <w:rsid w:val="004462EB"/>
    <w:rsid w:val="00446596"/>
    <w:rsid w:val="00446643"/>
    <w:rsid w:val="00446958"/>
    <w:rsid w:val="00446AC7"/>
    <w:rsid w:val="00446FB6"/>
    <w:rsid w:val="004472FD"/>
    <w:rsid w:val="00447C76"/>
    <w:rsid w:val="00447D3A"/>
    <w:rsid w:val="00447EDB"/>
    <w:rsid w:val="00447F0B"/>
    <w:rsid w:val="004501EE"/>
    <w:rsid w:val="0045039F"/>
    <w:rsid w:val="004504E2"/>
    <w:rsid w:val="00450ACB"/>
    <w:rsid w:val="00450C7C"/>
    <w:rsid w:val="00451131"/>
    <w:rsid w:val="00451991"/>
    <w:rsid w:val="00451C29"/>
    <w:rsid w:val="00451D99"/>
    <w:rsid w:val="00451F4F"/>
    <w:rsid w:val="00451F54"/>
    <w:rsid w:val="004520B0"/>
    <w:rsid w:val="004523B3"/>
    <w:rsid w:val="00452484"/>
    <w:rsid w:val="00452C04"/>
    <w:rsid w:val="00452D99"/>
    <w:rsid w:val="00453054"/>
    <w:rsid w:val="0045385C"/>
    <w:rsid w:val="00453EAF"/>
    <w:rsid w:val="00453F79"/>
    <w:rsid w:val="004540DF"/>
    <w:rsid w:val="00454AEB"/>
    <w:rsid w:val="00454C48"/>
    <w:rsid w:val="00454D18"/>
    <w:rsid w:val="00454E31"/>
    <w:rsid w:val="00455052"/>
    <w:rsid w:val="004555B5"/>
    <w:rsid w:val="00455785"/>
    <w:rsid w:val="00455810"/>
    <w:rsid w:val="00455AD0"/>
    <w:rsid w:val="00455BD1"/>
    <w:rsid w:val="00455C7C"/>
    <w:rsid w:val="00455E44"/>
    <w:rsid w:val="0045601A"/>
    <w:rsid w:val="004565B6"/>
    <w:rsid w:val="00456767"/>
    <w:rsid w:val="00456862"/>
    <w:rsid w:val="00456A00"/>
    <w:rsid w:val="00456B4D"/>
    <w:rsid w:val="00456C32"/>
    <w:rsid w:val="00457225"/>
    <w:rsid w:val="00457465"/>
    <w:rsid w:val="004575F1"/>
    <w:rsid w:val="00457996"/>
    <w:rsid w:val="00457A19"/>
    <w:rsid w:val="00460049"/>
    <w:rsid w:val="00460143"/>
    <w:rsid w:val="00460578"/>
    <w:rsid w:val="00460D4F"/>
    <w:rsid w:val="00460E94"/>
    <w:rsid w:val="00460F7A"/>
    <w:rsid w:val="00460F96"/>
    <w:rsid w:val="0046126C"/>
    <w:rsid w:val="00461CD0"/>
    <w:rsid w:val="00462D46"/>
    <w:rsid w:val="00462F4E"/>
    <w:rsid w:val="00463148"/>
    <w:rsid w:val="004632D9"/>
    <w:rsid w:val="004632E6"/>
    <w:rsid w:val="004634C2"/>
    <w:rsid w:val="004637A0"/>
    <w:rsid w:val="004642A1"/>
    <w:rsid w:val="004642A2"/>
    <w:rsid w:val="00464399"/>
    <w:rsid w:val="004645B1"/>
    <w:rsid w:val="0046473F"/>
    <w:rsid w:val="00464EF6"/>
    <w:rsid w:val="00464FE5"/>
    <w:rsid w:val="004656B9"/>
    <w:rsid w:val="004658D1"/>
    <w:rsid w:val="00465D6E"/>
    <w:rsid w:val="00465D9C"/>
    <w:rsid w:val="00465E66"/>
    <w:rsid w:val="00465EEE"/>
    <w:rsid w:val="00465F46"/>
    <w:rsid w:val="00465FEA"/>
    <w:rsid w:val="00466098"/>
    <w:rsid w:val="00466114"/>
    <w:rsid w:val="004673F9"/>
    <w:rsid w:val="00467575"/>
    <w:rsid w:val="0046761C"/>
    <w:rsid w:val="004678CB"/>
    <w:rsid w:val="00467DA6"/>
    <w:rsid w:val="00467EB9"/>
    <w:rsid w:val="00467F29"/>
    <w:rsid w:val="00467F89"/>
    <w:rsid w:val="00467FB3"/>
    <w:rsid w:val="0047007A"/>
    <w:rsid w:val="00470379"/>
    <w:rsid w:val="00470392"/>
    <w:rsid w:val="004703FF"/>
    <w:rsid w:val="00470826"/>
    <w:rsid w:val="004708F3"/>
    <w:rsid w:val="00470D65"/>
    <w:rsid w:val="00470F11"/>
    <w:rsid w:val="0047114E"/>
    <w:rsid w:val="00471326"/>
    <w:rsid w:val="0047169A"/>
    <w:rsid w:val="004716FF"/>
    <w:rsid w:val="00471A5E"/>
    <w:rsid w:val="00471BB5"/>
    <w:rsid w:val="00471C41"/>
    <w:rsid w:val="00471C4B"/>
    <w:rsid w:val="00471FD5"/>
    <w:rsid w:val="00471FD7"/>
    <w:rsid w:val="004721C1"/>
    <w:rsid w:val="00472212"/>
    <w:rsid w:val="00472678"/>
    <w:rsid w:val="004729D4"/>
    <w:rsid w:val="00472F4D"/>
    <w:rsid w:val="0047316C"/>
    <w:rsid w:val="004734FC"/>
    <w:rsid w:val="00473529"/>
    <w:rsid w:val="0047356A"/>
    <w:rsid w:val="004735CF"/>
    <w:rsid w:val="00473B5D"/>
    <w:rsid w:val="00473F43"/>
    <w:rsid w:val="00474127"/>
    <w:rsid w:val="0047419F"/>
    <w:rsid w:val="0047449A"/>
    <w:rsid w:val="004744C2"/>
    <w:rsid w:val="00474979"/>
    <w:rsid w:val="00474C22"/>
    <w:rsid w:val="00474DF7"/>
    <w:rsid w:val="00474EA1"/>
    <w:rsid w:val="00475094"/>
    <w:rsid w:val="00475143"/>
    <w:rsid w:val="00475539"/>
    <w:rsid w:val="00475815"/>
    <w:rsid w:val="00475C1E"/>
    <w:rsid w:val="004761D1"/>
    <w:rsid w:val="00476624"/>
    <w:rsid w:val="004769BA"/>
    <w:rsid w:val="00476CC0"/>
    <w:rsid w:val="00476E24"/>
    <w:rsid w:val="00477121"/>
    <w:rsid w:val="004771B5"/>
    <w:rsid w:val="00477805"/>
    <w:rsid w:val="004800D1"/>
    <w:rsid w:val="004801FC"/>
    <w:rsid w:val="004805D5"/>
    <w:rsid w:val="0048081E"/>
    <w:rsid w:val="00480CA3"/>
    <w:rsid w:val="00480E91"/>
    <w:rsid w:val="00481001"/>
    <w:rsid w:val="0048102F"/>
    <w:rsid w:val="004813AE"/>
    <w:rsid w:val="004815AC"/>
    <w:rsid w:val="00481CAA"/>
    <w:rsid w:val="00481E6C"/>
    <w:rsid w:val="00482016"/>
    <w:rsid w:val="004823B7"/>
    <w:rsid w:val="00482535"/>
    <w:rsid w:val="004826C9"/>
    <w:rsid w:val="00482F64"/>
    <w:rsid w:val="00483C26"/>
    <w:rsid w:val="00484230"/>
    <w:rsid w:val="0048431C"/>
    <w:rsid w:val="0048474C"/>
    <w:rsid w:val="00484764"/>
    <w:rsid w:val="004849D0"/>
    <w:rsid w:val="00484C27"/>
    <w:rsid w:val="00484FF6"/>
    <w:rsid w:val="00485819"/>
    <w:rsid w:val="00485909"/>
    <w:rsid w:val="00485C9D"/>
    <w:rsid w:val="00485E84"/>
    <w:rsid w:val="00485F05"/>
    <w:rsid w:val="00485F5B"/>
    <w:rsid w:val="00486338"/>
    <w:rsid w:val="0048667F"/>
    <w:rsid w:val="0048674F"/>
    <w:rsid w:val="0048685A"/>
    <w:rsid w:val="004869FA"/>
    <w:rsid w:val="00486ADB"/>
    <w:rsid w:val="00486CC4"/>
    <w:rsid w:val="00486E20"/>
    <w:rsid w:val="00486EEF"/>
    <w:rsid w:val="00486F04"/>
    <w:rsid w:val="0048707D"/>
    <w:rsid w:val="004870D0"/>
    <w:rsid w:val="00487150"/>
    <w:rsid w:val="0048721A"/>
    <w:rsid w:val="00487287"/>
    <w:rsid w:val="004874AD"/>
    <w:rsid w:val="0049008E"/>
    <w:rsid w:val="004901FD"/>
    <w:rsid w:val="00490723"/>
    <w:rsid w:val="004908DC"/>
    <w:rsid w:val="00490CF2"/>
    <w:rsid w:val="00490D55"/>
    <w:rsid w:val="004912BD"/>
    <w:rsid w:val="0049146F"/>
    <w:rsid w:val="00491D55"/>
    <w:rsid w:val="00491D7E"/>
    <w:rsid w:val="004922A1"/>
    <w:rsid w:val="004925A6"/>
    <w:rsid w:val="004925DC"/>
    <w:rsid w:val="00492840"/>
    <w:rsid w:val="00492BE3"/>
    <w:rsid w:val="00493042"/>
    <w:rsid w:val="0049305F"/>
    <w:rsid w:val="00493295"/>
    <w:rsid w:val="004932AF"/>
    <w:rsid w:val="004935E3"/>
    <w:rsid w:val="00493B5B"/>
    <w:rsid w:val="00493CB9"/>
    <w:rsid w:val="00494229"/>
    <w:rsid w:val="0049422F"/>
    <w:rsid w:val="004946BB"/>
    <w:rsid w:val="00494783"/>
    <w:rsid w:val="00494D66"/>
    <w:rsid w:val="00494DAE"/>
    <w:rsid w:val="00494F42"/>
    <w:rsid w:val="004956A5"/>
    <w:rsid w:val="00495BE4"/>
    <w:rsid w:val="00495CFF"/>
    <w:rsid w:val="00495F1D"/>
    <w:rsid w:val="00495F62"/>
    <w:rsid w:val="004960FA"/>
    <w:rsid w:val="0049631E"/>
    <w:rsid w:val="00496325"/>
    <w:rsid w:val="004970F4"/>
    <w:rsid w:val="004977A5"/>
    <w:rsid w:val="00497ABC"/>
    <w:rsid w:val="004A0AA9"/>
    <w:rsid w:val="004A0E4E"/>
    <w:rsid w:val="004A1D5E"/>
    <w:rsid w:val="004A1F32"/>
    <w:rsid w:val="004A218F"/>
    <w:rsid w:val="004A2198"/>
    <w:rsid w:val="004A248B"/>
    <w:rsid w:val="004A25EF"/>
    <w:rsid w:val="004A261A"/>
    <w:rsid w:val="004A2641"/>
    <w:rsid w:val="004A269B"/>
    <w:rsid w:val="004A29ED"/>
    <w:rsid w:val="004A2BD1"/>
    <w:rsid w:val="004A33E1"/>
    <w:rsid w:val="004A3AF1"/>
    <w:rsid w:val="004A3D47"/>
    <w:rsid w:val="004A40CF"/>
    <w:rsid w:val="004A4AD1"/>
    <w:rsid w:val="004A4B67"/>
    <w:rsid w:val="004A4D4F"/>
    <w:rsid w:val="004A4FBE"/>
    <w:rsid w:val="004A5084"/>
    <w:rsid w:val="004A511D"/>
    <w:rsid w:val="004A575B"/>
    <w:rsid w:val="004A57B6"/>
    <w:rsid w:val="004A5B75"/>
    <w:rsid w:val="004A5C9B"/>
    <w:rsid w:val="004A609B"/>
    <w:rsid w:val="004A6179"/>
    <w:rsid w:val="004A665B"/>
    <w:rsid w:val="004A67A2"/>
    <w:rsid w:val="004A6CA5"/>
    <w:rsid w:val="004A7A1E"/>
    <w:rsid w:val="004A7B97"/>
    <w:rsid w:val="004B04A4"/>
    <w:rsid w:val="004B079B"/>
    <w:rsid w:val="004B07AD"/>
    <w:rsid w:val="004B07DE"/>
    <w:rsid w:val="004B092A"/>
    <w:rsid w:val="004B0F1B"/>
    <w:rsid w:val="004B14FA"/>
    <w:rsid w:val="004B16EC"/>
    <w:rsid w:val="004B176F"/>
    <w:rsid w:val="004B236B"/>
    <w:rsid w:val="004B23C4"/>
    <w:rsid w:val="004B3408"/>
    <w:rsid w:val="004B37BA"/>
    <w:rsid w:val="004B3CD4"/>
    <w:rsid w:val="004B4055"/>
    <w:rsid w:val="004B4776"/>
    <w:rsid w:val="004B4AF3"/>
    <w:rsid w:val="004B4E43"/>
    <w:rsid w:val="004B510D"/>
    <w:rsid w:val="004B511D"/>
    <w:rsid w:val="004B56B8"/>
    <w:rsid w:val="004B5A10"/>
    <w:rsid w:val="004B5BCD"/>
    <w:rsid w:val="004B5CF4"/>
    <w:rsid w:val="004B5FE2"/>
    <w:rsid w:val="004B6218"/>
    <w:rsid w:val="004B6290"/>
    <w:rsid w:val="004B680C"/>
    <w:rsid w:val="004B6A02"/>
    <w:rsid w:val="004B6C4F"/>
    <w:rsid w:val="004B6D60"/>
    <w:rsid w:val="004B71B5"/>
    <w:rsid w:val="004B740B"/>
    <w:rsid w:val="004C00B6"/>
    <w:rsid w:val="004C068C"/>
    <w:rsid w:val="004C06E6"/>
    <w:rsid w:val="004C0930"/>
    <w:rsid w:val="004C0F92"/>
    <w:rsid w:val="004C104C"/>
    <w:rsid w:val="004C1BB4"/>
    <w:rsid w:val="004C230B"/>
    <w:rsid w:val="004C258B"/>
    <w:rsid w:val="004C2709"/>
    <w:rsid w:val="004C2799"/>
    <w:rsid w:val="004C2BBA"/>
    <w:rsid w:val="004C312C"/>
    <w:rsid w:val="004C3827"/>
    <w:rsid w:val="004C39C6"/>
    <w:rsid w:val="004C3A2B"/>
    <w:rsid w:val="004C41A5"/>
    <w:rsid w:val="004C4344"/>
    <w:rsid w:val="004C44F8"/>
    <w:rsid w:val="004C4508"/>
    <w:rsid w:val="004C459D"/>
    <w:rsid w:val="004C469C"/>
    <w:rsid w:val="004C4960"/>
    <w:rsid w:val="004C4CC6"/>
    <w:rsid w:val="004C4EAA"/>
    <w:rsid w:val="004C4FC2"/>
    <w:rsid w:val="004C581E"/>
    <w:rsid w:val="004C5AAD"/>
    <w:rsid w:val="004C5E7A"/>
    <w:rsid w:val="004C60CC"/>
    <w:rsid w:val="004C629C"/>
    <w:rsid w:val="004C6449"/>
    <w:rsid w:val="004C6BA8"/>
    <w:rsid w:val="004C6C25"/>
    <w:rsid w:val="004C7655"/>
    <w:rsid w:val="004C7657"/>
    <w:rsid w:val="004C78FF"/>
    <w:rsid w:val="004C7A70"/>
    <w:rsid w:val="004C7B7B"/>
    <w:rsid w:val="004C7EF2"/>
    <w:rsid w:val="004D0420"/>
    <w:rsid w:val="004D07A3"/>
    <w:rsid w:val="004D0C43"/>
    <w:rsid w:val="004D0E95"/>
    <w:rsid w:val="004D102A"/>
    <w:rsid w:val="004D1157"/>
    <w:rsid w:val="004D1D13"/>
    <w:rsid w:val="004D2022"/>
    <w:rsid w:val="004D22AD"/>
    <w:rsid w:val="004D247A"/>
    <w:rsid w:val="004D27D0"/>
    <w:rsid w:val="004D27E6"/>
    <w:rsid w:val="004D3195"/>
    <w:rsid w:val="004D3569"/>
    <w:rsid w:val="004D3698"/>
    <w:rsid w:val="004D3BA3"/>
    <w:rsid w:val="004D3C82"/>
    <w:rsid w:val="004D3C83"/>
    <w:rsid w:val="004D3D1B"/>
    <w:rsid w:val="004D3F56"/>
    <w:rsid w:val="004D4036"/>
    <w:rsid w:val="004D45CD"/>
    <w:rsid w:val="004D46EB"/>
    <w:rsid w:val="004D486A"/>
    <w:rsid w:val="004D4F53"/>
    <w:rsid w:val="004D5103"/>
    <w:rsid w:val="004D52DE"/>
    <w:rsid w:val="004D5711"/>
    <w:rsid w:val="004D5755"/>
    <w:rsid w:val="004D57CF"/>
    <w:rsid w:val="004D5A13"/>
    <w:rsid w:val="004D5A45"/>
    <w:rsid w:val="004D5A8B"/>
    <w:rsid w:val="004D5D30"/>
    <w:rsid w:val="004D6450"/>
    <w:rsid w:val="004D645A"/>
    <w:rsid w:val="004D6615"/>
    <w:rsid w:val="004D6A02"/>
    <w:rsid w:val="004D72EB"/>
    <w:rsid w:val="004D76C9"/>
    <w:rsid w:val="004D78E8"/>
    <w:rsid w:val="004D7B8D"/>
    <w:rsid w:val="004D7F1A"/>
    <w:rsid w:val="004D7F3F"/>
    <w:rsid w:val="004E08CF"/>
    <w:rsid w:val="004E0D8B"/>
    <w:rsid w:val="004E1035"/>
    <w:rsid w:val="004E105A"/>
    <w:rsid w:val="004E10B4"/>
    <w:rsid w:val="004E10DB"/>
    <w:rsid w:val="004E1162"/>
    <w:rsid w:val="004E131D"/>
    <w:rsid w:val="004E18AD"/>
    <w:rsid w:val="004E1D88"/>
    <w:rsid w:val="004E1DFB"/>
    <w:rsid w:val="004E1E31"/>
    <w:rsid w:val="004E1F5F"/>
    <w:rsid w:val="004E1FB8"/>
    <w:rsid w:val="004E1FDA"/>
    <w:rsid w:val="004E2333"/>
    <w:rsid w:val="004E2712"/>
    <w:rsid w:val="004E27B2"/>
    <w:rsid w:val="004E2B36"/>
    <w:rsid w:val="004E2CF8"/>
    <w:rsid w:val="004E327B"/>
    <w:rsid w:val="004E3633"/>
    <w:rsid w:val="004E40AA"/>
    <w:rsid w:val="004E4206"/>
    <w:rsid w:val="004E45C3"/>
    <w:rsid w:val="004E49BD"/>
    <w:rsid w:val="004E4CA9"/>
    <w:rsid w:val="004E582C"/>
    <w:rsid w:val="004E5F9F"/>
    <w:rsid w:val="004E62B3"/>
    <w:rsid w:val="004E6730"/>
    <w:rsid w:val="004E6CEC"/>
    <w:rsid w:val="004E6FC7"/>
    <w:rsid w:val="004E71BB"/>
    <w:rsid w:val="004E776E"/>
    <w:rsid w:val="004E7876"/>
    <w:rsid w:val="004E7D70"/>
    <w:rsid w:val="004E7EC8"/>
    <w:rsid w:val="004E7F52"/>
    <w:rsid w:val="004F0BE4"/>
    <w:rsid w:val="004F0E0E"/>
    <w:rsid w:val="004F1652"/>
    <w:rsid w:val="004F1815"/>
    <w:rsid w:val="004F1F6B"/>
    <w:rsid w:val="004F2824"/>
    <w:rsid w:val="004F29CB"/>
    <w:rsid w:val="004F2A41"/>
    <w:rsid w:val="004F2C4C"/>
    <w:rsid w:val="004F2DE5"/>
    <w:rsid w:val="004F2EB7"/>
    <w:rsid w:val="004F2FCA"/>
    <w:rsid w:val="004F387B"/>
    <w:rsid w:val="004F38CD"/>
    <w:rsid w:val="004F3CB4"/>
    <w:rsid w:val="004F3DAE"/>
    <w:rsid w:val="004F3E80"/>
    <w:rsid w:val="004F3FE6"/>
    <w:rsid w:val="004F40FB"/>
    <w:rsid w:val="004F468F"/>
    <w:rsid w:val="004F486F"/>
    <w:rsid w:val="004F4DA9"/>
    <w:rsid w:val="004F4E96"/>
    <w:rsid w:val="004F4FB4"/>
    <w:rsid w:val="004F567C"/>
    <w:rsid w:val="004F5A7E"/>
    <w:rsid w:val="004F6045"/>
    <w:rsid w:val="004F611A"/>
    <w:rsid w:val="004F6289"/>
    <w:rsid w:val="004F6401"/>
    <w:rsid w:val="004F695E"/>
    <w:rsid w:val="004F6BF9"/>
    <w:rsid w:val="004F747D"/>
    <w:rsid w:val="004F74AA"/>
    <w:rsid w:val="004F7592"/>
    <w:rsid w:val="004F7639"/>
    <w:rsid w:val="004F7744"/>
    <w:rsid w:val="004F7BEE"/>
    <w:rsid w:val="004F7C3A"/>
    <w:rsid w:val="004F7E12"/>
    <w:rsid w:val="004F7E5A"/>
    <w:rsid w:val="00500E55"/>
    <w:rsid w:val="005011CB"/>
    <w:rsid w:val="005013E4"/>
    <w:rsid w:val="005017E4"/>
    <w:rsid w:val="00501964"/>
    <w:rsid w:val="005022BD"/>
    <w:rsid w:val="005026A6"/>
    <w:rsid w:val="005027A8"/>
    <w:rsid w:val="00502C2B"/>
    <w:rsid w:val="00502E37"/>
    <w:rsid w:val="00502FA8"/>
    <w:rsid w:val="005034B6"/>
    <w:rsid w:val="00503522"/>
    <w:rsid w:val="0050370E"/>
    <w:rsid w:val="005037D6"/>
    <w:rsid w:val="00503AC9"/>
    <w:rsid w:val="00504288"/>
    <w:rsid w:val="005045EB"/>
    <w:rsid w:val="00504827"/>
    <w:rsid w:val="00504B15"/>
    <w:rsid w:val="00504D38"/>
    <w:rsid w:val="00504F30"/>
    <w:rsid w:val="005052EB"/>
    <w:rsid w:val="005054E5"/>
    <w:rsid w:val="00505676"/>
    <w:rsid w:val="005057BF"/>
    <w:rsid w:val="00505A6C"/>
    <w:rsid w:val="00506084"/>
    <w:rsid w:val="0050634B"/>
    <w:rsid w:val="005063EA"/>
    <w:rsid w:val="005064DB"/>
    <w:rsid w:val="005065E3"/>
    <w:rsid w:val="00506B4B"/>
    <w:rsid w:val="00506C83"/>
    <w:rsid w:val="00506F3B"/>
    <w:rsid w:val="00506F97"/>
    <w:rsid w:val="0050707F"/>
    <w:rsid w:val="005075DB"/>
    <w:rsid w:val="00507606"/>
    <w:rsid w:val="005076CD"/>
    <w:rsid w:val="00507E59"/>
    <w:rsid w:val="00510311"/>
    <w:rsid w:val="00510A53"/>
    <w:rsid w:val="00510ACD"/>
    <w:rsid w:val="00510F34"/>
    <w:rsid w:val="00511328"/>
    <w:rsid w:val="0051137F"/>
    <w:rsid w:val="005114AB"/>
    <w:rsid w:val="005117CB"/>
    <w:rsid w:val="00511ECF"/>
    <w:rsid w:val="005128AA"/>
    <w:rsid w:val="00512B0D"/>
    <w:rsid w:val="0051317A"/>
    <w:rsid w:val="00513639"/>
    <w:rsid w:val="00513776"/>
    <w:rsid w:val="00513C56"/>
    <w:rsid w:val="00513FD8"/>
    <w:rsid w:val="00514106"/>
    <w:rsid w:val="00514586"/>
    <w:rsid w:val="00514635"/>
    <w:rsid w:val="00514722"/>
    <w:rsid w:val="00514A42"/>
    <w:rsid w:val="00514EFA"/>
    <w:rsid w:val="00515312"/>
    <w:rsid w:val="00515A10"/>
    <w:rsid w:val="00515BA5"/>
    <w:rsid w:val="00515F1E"/>
    <w:rsid w:val="00515F8E"/>
    <w:rsid w:val="00516245"/>
    <w:rsid w:val="005164E6"/>
    <w:rsid w:val="00516695"/>
    <w:rsid w:val="00516721"/>
    <w:rsid w:val="00516BC8"/>
    <w:rsid w:val="00516FF9"/>
    <w:rsid w:val="00517344"/>
    <w:rsid w:val="00517946"/>
    <w:rsid w:val="00520645"/>
    <w:rsid w:val="00520649"/>
    <w:rsid w:val="00520939"/>
    <w:rsid w:val="00520B3B"/>
    <w:rsid w:val="00520B78"/>
    <w:rsid w:val="00520F1C"/>
    <w:rsid w:val="005212D6"/>
    <w:rsid w:val="005213E0"/>
    <w:rsid w:val="005213EB"/>
    <w:rsid w:val="005216CD"/>
    <w:rsid w:val="00521AF3"/>
    <w:rsid w:val="00521CD0"/>
    <w:rsid w:val="00521D52"/>
    <w:rsid w:val="00521E3C"/>
    <w:rsid w:val="00521FE5"/>
    <w:rsid w:val="00522141"/>
    <w:rsid w:val="005227BE"/>
    <w:rsid w:val="00522E4D"/>
    <w:rsid w:val="005234DA"/>
    <w:rsid w:val="0052374F"/>
    <w:rsid w:val="00523896"/>
    <w:rsid w:val="00523BFF"/>
    <w:rsid w:val="00523DC6"/>
    <w:rsid w:val="0052410E"/>
    <w:rsid w:val="0052437A"/>
    <w:rsid w:val="00524416"/>
    <w:rsid w:val="005244DE"/>
    <w:rsid w:val="00524DB7"/>
    <w:rsid w:val="0052551A"/>
    <w:rsid w:val="005258C3"/>
    <w:rsid w:val="00525C05"/>
    <w:rsid w:val="00525CC3"/>
    <w:rsid w:val="00526704"/>
    <w:rsid w:val="00526797"/>
    <w:rsid w:val="005267C3"/>
    <w:rsid w:val="00526CB0"/>
    <w:rsid w:val="0052704D"/>
    <w:rsid w:val="005275D8"/>
    <w:rsid w:val="00530259"/>
    <w:rsid w:val="00530371"/>
    <w:rsid w:val="00530891"/>
    <w:rsid w:val="00530CE4"/>
    <w:rsid w:val="00530F8B"/>
    <w:rsid w:val="00530F96"/>
    <w:rsid w:val="005315F5"/>
    <w:rsid w:val="00531642"/>
    <w:rsid w:val="005318A4"/>
    <w:rsid w:val="00531A34"/>
    <w:rsid w:val="00531D5F"/>
    <w:rsid w:val="00531DA3"/>
    <w:rsid w:val="00531FF1"/>
    <w:rsid w:val="00532214"/>
    <w:rsid w:val="005326A8"/>
    <w:rsid w:val="005327F2"/>
    <w:rsid w:val="00532909"/>
    <w:rsid w:val="0053297E"/>
    <w:rsid w:val="00532B95"/>
    <w:rsid w:val="00532EA8"/>
    <w:rsid w:val="0053322C"/>
    <w:rsid w:val="00534078"/>
    <w:rsid w:val="00534874"/>
    <w:rsid w:val="00534980"/>
    <w:rsid w:val="00534EC8"/>
    <w:rsid w:val="005352DA"/>
    <w:rsid w:val="00535640"/>
    <w:rsid w:val="00535AF7"/>
    <w:rsid w:val="00535C9D"/>
    <w:rsid w:val="00536068"/>
    <w:rsid w:val="005360E6"/>
    <w:rsid w:val="00536437"/>
    <w:rsid w:val="00536706"/>
    <w:rsid w:val="00536D90"/>
    <w:rsid w:val="005370E4"/>
    <w:rsid w:val="005377E4"/>
    <w:rsid w:val="00537A61"/>
    <w:rsid w:val="00537BC4"/>
    <w:rsid w:val="00540303"/>
    <w:rsid w:val="00540444"/>
    <w:rsid w:val="005404A7"/>
    <w:rsid w:val="005406F8"/>
    <w:rsid w:val="005408B2"/>
    <w:rsid w:val="00540941"/>
    <w:rsid w:val="00540CF8"/>
    <w:rsid w:val="00540F34"/>
    <w:rsid w:val="0054113B"/>
    <w:rsid w:val="0054145D"/>
    <w:rsid w:val="005414AF"/>
    <w:rsid w:val="00541B50"/>
    <w:rsid w:val="00542030"/>
    <w:rsid w:val="00542042"/>
    <w:rsid w:val="005420AA"/>
    <w:rsid w:val="0054279A"/>
    <w:rsid w:val="00542BF8"/>
    <w:rsid w:val="005430F2"/>
    <w:rsid w:val="00543466"/>
    <w:rsid w:val="00543A93"/>
    <w:rsid w:val="00543B2C"/>
    <w:rsid w:val="00543C09"/>
    <w:rsid w:val="00543FB5"/>
    <w:rsid w:val="005443E9"/>
    <w:rsid w:val="00544438"/>
    <w:rsid w:val="005444E6"/>
    <w:rsid w:val="0054466F"/>
    <w:rsid w:val="005446CE"/>
    <w:rsid w:val="005449FA"/>
    <w:rsid w:val="005450A3"/>
    <w:rsid w:val="0054514E"/>
    <w:rsid w:val="0054539A"/>
    <w:rsid w:val="005454A2"/>
    <w:rsid w:val="0054558C"/>
    <w:rsid w:val="00545BD4"/>
    <w:rsid w:val="00545D90"/>
    <w:rsid w:val="00545E78"/>
    <w:rsid w:val="00545F09"/>
    <w:rsid w:val="0054680E"/>
    <w:rsid w:val="00546910"/>
    <w:rsid w:val="00546B21"/>
    <w:rsid w:val="00546BA5"/>
    <w:rsid w:val="00546E0B"/>
    <w:rsid w:val="005471EE"/>
    <w:rsid w:val="00547523"/>
    <w:rsid w:val="005479D3"/>
    <w:rsid w:val="005479D9"/>
    <w:rsid w:val="00547B65"/>
    <w:rsid w:val="00547F94"/>
    <w:rsid w:val="00550441"/>
    <w:rsid w:val="0055149D"/>
    <w:rsid w:val="00551520"/>
    <w:rsid w:val="00551560"/>
    <w:rsid w:val="00551E17"/>
    <w:rsid w:val="00552968"/>
    <w:rsid w:val="00552D8E"/>
    <w:rsid w:val="00552D9F"/>
    <w:rsid w:val="005534BB"/>
    <w:rsid w:val="00553859"/>
    <w:rsid w:val="0055385F"/>
    <w:rsid w:val="00553941"/>
    <w:rsid w:val="00553999"/>
    <w:rsid w:val="00553A53"/>
    <w:rsid w:val="00553F6A"/>
    <w:rsid w:val="00553FF3"/>
    <w:rsid w:val="005541E3"/>
    <w:rsid w:val="005553F9"/>
    <w:rsid w:val="00555D02"/>
    <w:rsid w:val="00555D6D"/>
    <w:rsid w:val="00555E1C"/>
    <w:rsid w:val="00555E48"/>
    <w:rsid w:val="00555F0F"/>
    <w:rsid w:val="0055629E"/>
    <w:rsid w:val="005564D0"/>
    <w:rsid w:val="0055662A"/>
    <w:rsid w:val="0055667B"/>
    <w:rsid w:val="005566A2"/>
    <w:rsid w:val="005566A5"/>
    <w:rsid w:val="005566FB"/>
    <w:rsid w:val="00556808"/>
    <w:rsid w:val="00556A36"/>
    <w:rsid w:val="00556B67"/>
    <w:rsid w:val="00556DC7"/>
    <w:rsid w:val="00556EBE"/>
    <w:rsid w:val="00556F89"/>
    <w:rsid w:val="00557253"/>
    <w:rsid w:val="005573EE"/>
    <w:rsid w:val="005575CD"/>
    <w:rsid w:val="00557780"/>
    <w:rsid w:val="00557B90"/>
    <w:rsid w:val="00557E30"/>
    <w:rsid w:val="00560688"/>
    <w:rsid w:val="005609E7"/>
    <w:rsid w:val="00560B31"/>
    <w:rsid w:val="00560C40"/>
    <w:rsid w:val="00560CCE"/>
    <w:rsid w:val="00560DDE"/>
    <w:rsid w:val="00560E0E"/>
    <w:rsid w:val="00560FDE"/>
    <w:rsid w:val="00561443"/>
    <w:rsid w:val="00561890"/>
    <w:rsid w:val="005619A3"/>
    <w:rsid w:val="00561B7B"/>
    <w:rsid w:val="00561EF0"/>
    <w:rsid w:val="0056257E"/>
    <w:rsid w:val="00562698"/>
    <w:rsid w:val="0056283A"/>
    <w:rsid w:val="00562ACF"/>
    <w:rsid w:val="005632AA"/>
    <w:rsid w:val="005633BE"/>
    <w:rsid w:val="005636C8"/>
    <w:rsid w:val="00563FE8"/>
    <w:rsid w:val="00564588"/>
    <w:rsid w:val="00564C92"/>
    <w:rsid w:val="00564DC3"/>
    <w:rsid w:val="00564ED4"/>
    <w:rsid w:val="00565178"/>
    <w:rsid w:val="00565A68"/>
    <w:rsid w:val="00566159"/>
    <w:rsid w:val="00566172"/>
    <w:rsid w:val="00566380"/>
    <w:rsid w:val="005665CA"/>
    <w:rsid w:val="00566D4F"/>
    <w:rsid w:val="00566EA9"/>
    <w:rsid w:val="00567344"/>
    <w:rsid w:val="00567C4E"/>
    <w:rsid w:val="00567DAA"/>
    <w:rsid w:val="00570180"/>
    <w:rsid w:val="00570309"/>
    <w:rsid w:val="00570426"/>
    <w:rsid w:val="00570511"/>
    <w:rsid w:val="00570577"/>
    <w:rsid w:val="00570DFE"/>
    <w:rsid w:val="00570EB5"/>
    <w:rsid w:val="005710AB"/>
    <w:rsid w:val="00571795"/>
    <w:rsid w:val="005718F4"/>
    <w:rsid w:val="005719C9"/>
    <w:rsid w:val="005721D3"/>
    <w:rsid w:val="0057253E"/>
    <w:rsid w:val="00572AFC"/>
    <w:rsid w:val="00572D11"/>
    <w:rsid w:val="00573123"/>
    <w:rsid w:val="00574141"/>
    <w:rsid w:val="005744C2"/>
    <w:rsid w:val="005750BE"/>
    <w:rsid w:val="00575165"/>
    <w:rsid w:val="00575181"/>
    <w:rsid w:val="005754B6"/>
    <w:rsid w:val="0057566C"/>
    <w:rsid w:val="00575673"/>
    <w:rsid w:val="00575789"/>
    <w:rsid w:val="00575D97"/>
    <w:rsid w:val="00575E62"/>
    <w:rsid w:val="00575EF5"/>
    <w:rsid w:val="00575FB6"/>
    <w:rsid w:val="00576605"/>
    <w:rsid w:val="00576B5B"/>
    <w:rsid w:val="005770EF"/>
    <w:rsid w:val="0057742D"/>
    <w:rsid w:val="0057747C"/>
    <w:rsid w:val="005776A7"/>
    <w:rsid w:val="0057796A"/>
    <w:rsid w:val="00577AAA"/>
    <w:rsid w:val="00577E57"/>
    <w:rsid w:val="00580442"/>
    <w:rsid w:val="00580518"/>
    <w:rsid w:val="00580714"/>
    <w:rsid w:val="0058079F"/>
    <w:rsid w:val="0058091F"/>
    <w:rsid w:val="00580FC9"/>
    <w:rsid w:val="00581154"/>
    <w:rsid w:val="0058115E"/>
    <w:rsid w:val="005819C7"/>
    <w:rsid w:val="00581EC3"/>
    <w:rsid w:val="00582054"/>
    <w:rsid w:val="005820B2"/>
    <w:rsid w:val="005820B6"/>
    <w:rsid w:val="0058223A"/>
    <w:rsid w:val="00582600"/>
    <w:rsid w:val="00582FB2"/>
    <w:rsid w:val="005833D5"/>
    <w:rsid w:val="005837F8"/>
    <w:rsid w:val="00583A9A"/>
    <w:rsid w:val="00583E05"/>
    <w:rsid w:val="00584025"/>
    <w:rsid w:val="005840A5"/>
    <w:rsid w:val="00584844"/>
    <w:rsid w:val="00584939"/>
    <w:rsid w:val="00584C4A"/>
    <w:rsid w:val="00584F44"/>
    <w:rsid w:val="00585118"/>
    <w:rsid w:val="00585175"/>
    <w:rsid w:val="00585518"/>
    <w:rsid w:val="00585816"/>
    <w:rsid w:val="00585BFD"/>
    <w:rsid w:val="00585CE1"/>
    <w:rsid w:val="00585E30"/>
    <w:rsid w:val="00585F92"/>
    <w:rsid w:val="0058600A"/>
    <w:rsid w:val="005865F5"/>
    <w:rsid w:val="0058673E"/>
    <w:rsid w:val="00586783"/>
    <w:rsid w:val="005869D4"/>
    <w:rsid w:val="005871A1"/>
    <w:rsid w:val="00587585"/>
    <w:rsid w:val="00587ECB"/>
    <w:rsid w:val="00590088"/>
    <w:rsid w:val="00590287"/>
    <w:rsid w:val="0059092F"/>
    <w:rsid w:val="00590ADC"/>
    <w:rsid w:val="00591707"/>
    <w:rsid w:val="005918F4"/>
    <w:rsid w:val="00591D80"/>
    <w:rsid w:val="0059214E"/>
    <w:rsid w:val="00592218"/>
    <w:rsid w:val="00592859"/>
    <w:rsid w:val="005928D8"/>
    <w:rsid w:val="00592905"/>
    <w:rsid w:val="00592C29"/>
    <w:rsid w:val="00592FF5"/>
    <w:rsid w:val="00593298"/>
    <w:rsid w:val="005932F6"/>
    <w:rsid w:val="005937CC"/>
    <w:rsid w:val="00594089"/>
    <w:rsid w:val="00594149"/>
    <w:rsid w:val="005944BC"/>
    <w:rsid w:val="005948BE"/>
    <w:rsid w:val="00594B11"/>
    <w:rsid w:val="00594C1D"/>
    <w:rsid w:val="00594F50"/>
    <w:rsid w:val="00595058"/>
    <w:rsid w:val="0059550E"/>
    <w:rsid w:val="00595A3C"/>
    <w:rsid w:val="00595C5C"/>
    <w:rsid w:val="00595D08"/>
    <w:rsid w:val="00596006"/>
    <w:rsid w:val="005960CB"/>
    <w:rsid w:val="005962EC"/>
    <w:rsid w:val="00596358"/>
    <w:rsid w:val="005964AE"/>
    <w:rsid w:val="005964E5"/>
    <w:rsid w:val="00596621"/>
    <w:rsid w:val="005972FD"/>
    <w:rsid w:val="00597336"/>
    <w:rsid w:val="0059786D"/>
    <w:rsid w:val="00597C69"/>
    <w:rsid w:val="00597CD7"/>
    <w:rsid w:val="00597D26"/>
    <w:rsid w:val="00597E79"/>
    <w:rsid w:val="005A019A"/>
    <w:rsid w:val="005A02CA"/>
    <w:rsid w:val="005A0469"/>
    <w:rsid w:val="005A0658"/>
    <w:rsid w:val="005A0953"/>
    <w:rsid w:val="005A0BFF"/>
    <w:rsid w:val="005A0CD0"/>
    <w:rsid w:val="005A0DD5"/>
    <w:rsid w:val="005A1442"/>
    <w:rsid w:val="005A19CB"/>
    <w:rsid w:val="005A1EF4"/>
    <w:rsid w:val="005A229D"/>
    <w:rsid w:val="005A2358"/>
    <w:rsid w:val="005A2425"/>
    <w:rsid w:val="005A2637"/>
    <w:rsid w:val="005A2A4A"/>
    <w:rsid w:val="005A2E01"/>
    <w:rsid w:val="005A3889"/>
    <w:rsid w:val="005A3A9C"/>
    <w:rsid w:val="005A3B19"/>
    <w:rsid w:val="005A3BD9"/>
    <w:rsid w:val="005A3CB3"/>
    <w:rsid w:val="005A4032"/>
    <w:rsid w:val="005A4463"/>
    <w:rsid w:val="005A4750"/>
    <w:rsid w:val="005A488B"/>
    <w:rsid w:val="005A56E8"/>
    <w:rsid w:val="005A5861"/>
    <w:rsid w:val="005A5871"/>
    <w:rsid w:val="005A5BB8"/>
    <w:rsid w:val="005A5DDF"/>
    <w:rsid w:val="005A5E06"/>
    <w:rsid w:val="005A6007"/>
    <w:rsid w:val="005A6284"/>
    <w:rsid w:val="005A649F"/>
    <w:rsid w:val="005A68BC"/>
    <w:rsid w:val="005A6A23"/>
    <w:rsid w:val="005A6A68"/>
    <w:rsid w:val="005A6D3D"/>
    <w:rsid w:val="005A7024"/>
    <w:rsid w:val="005A7371"/>
    <w:rsid w:val="005A73CC"/>
    <w:rsid w:val="005A7434"/>
    <w:rsid w:val="005A751D"/>
    <w:rsid w:val="005A7601"/>
    <w:rsid w:val="005A77A8"/>
    <w:rsid w:val="005A7869"/>
    <w:rsid w:val="005A79D1"/>
    <w:rsid w:val="005B0069"/>
    <w:rsid w:val="005B0101"/>
    <w:rsid w:val="005B0154"/>
    <w:rsid w:val="005B07E6"/>
    <w:rsid w:val="005B0B26"/>
    <w:rsid w:val="005B11A2"/>
    <w:rsid w:val="005B19DE"/>
    <w:rsid w:val="005B1AC7"/>
    <w:rsid w:val="005B1CD8"/>
    <w:rsid w:val="005B1E2F"/>
    <w:rsid w:val="005B1E35"/>
    <w:rsid w:val="005B227A"/>
    <w:rsid w:val="005B2398"/>
    <w:rsid w:val="005B2766"/>
    <w:rsid w:val="005B2968"/>
    <w:rsid w:val="005B2B34"/>
    <w:rsid w:val="005B2B48"/>
    <w:rsid w:val="005B2DF3"/>
    <w:rsid w:val="005B3442"/>
    <w:rsid w:val="005B359D"/>
    <w:rsid w:val="005B37D1"/>
    <w:rsid w:val="005B381C"/>
    <w:rsid w:val="005B3C07"/>
    <w:rsid w:val="005B3C3C"/>
    <w:rsid w:val="005B401D"/>
    <w:rsid w:val="005B4162"/>
    <w:rsid w:val="005B421A"/>
    <w:rsid w:val="005B492F"/>
    <w:rsid w:val="005B4B20"/>
    <w:rsid w:val="005B4BB7"/>
    <w:rsid w:val="005B4CFE"/>
    <w:rsid w:val="005B4D15"/>
    <w:rsid w:val="005B52DC"/>
    <w:rsid w:val="005B55F4"/>
    <w:rsid w:val="005B5B03"/>
    <w:rsid w:val="005B5D0E"/>
    <w:rsid w:val="005B5F28"/>
    <w:rsid w:val="005B60D7"/>
    <w:rsid w:val="005B627D"/>
    <w:rsid w:val="005B6A3B"/>
    <w:rsid w:val="005B6C0F"/>
    <w:rsid w:val="005B70B9"/>
    <w:rsid w:val="005B7645"/>
    <w:rsid w:val="005B78F4"/>
    <w:rsid w:val="005B7B5F"/>
    <w:rsid w:val="005B7D23"/>
    <w:rsid w:val="005B7E0F"/>
    <w:rsid w:val="005B7E59"/>
    <w:rsid w:val="005B7F05"/>
    <w:rsid w:val="005B7FC3"/>
    <w:rsid w:val="005C04CE"/>
    <w:rsid w:val="005C0853"/>
    <w:rsid w:val="005C08EA"/>
    <w:rsid w:val="005C0A7C"/>
    <w:rsid w:val="005C0F9C"/>
    <w:rsid w:val="005C17B9"/>
    <w:rsid w:val="005C189C"/>
    <w:rsid w:val="005C19EE"/>
    <w:rsid w:val="005C1F15"/>
    <w:rsid w:val="005C1FFE"/>
    <w:rsid w:val="005C2045"/>
    <w:rsid w:val="005C20C8"/>
    <w:rsid w:val="005C2131"/>
    <w:rsid w:val="005C2141"/>
    <w:rsid w:val="005C26DD"/>
    <w:rsid w:val="005C280E"/>
    <w:rsid w:val="005C2961"/>
    <w:rsid w:val="005C2C2E"/>
    <w:rsid w:val="005C2F5F"/>
    <w:rsid w:val="005C3B23"/>
    <w:rsid w:val="005C4034"/>
    <w:rsid w:val="005C4179"/>
    <w:rsid w:val="005C4251"/>
    <w:rsid w:val="005C43E3"/>
    <w:rsid w:val="005C454F"/>
    <w:rsid w:val="005C4886"/>
    <w:rsid w:val="005C49B4"/>
    <w:rsid w:val="005C4A02"/>
    <w:rsid w:val="005C4B39"/>
    <w:rsid w:val="005C4EDC"/>
    <w:rsid w:val="005C54D3"/>
    <w:rsid w:val="005C57FC"/>
    <w:rsid w:val="005C5D07"/>
    <w:rsid w:val="005C602F"/>
    <w:rsid w:val="005C60F0"/>
    <w:rsid w:val="005C63DE"/>
    <w:rsid w:val="005C6782"/>
    <w:rsid w:val="005C6A7D"/>
    <w:rsid w:val="005C6E88"/>
    <w:rsid w:val="005C6F34"/>
    <w:rsid w:val="005C7259"/>
    <w:rsid w:val="005C7DF4"/>
    <w:rsid w:val="005D014E"/>
    <w:rsid w:val="005D0357"/>
    <w:rsid w:val="005D041E"/>
    <w:rsid w:val="005D04BD"/>
    <w:rsid w:val="005D0529"/>
    <w:rsid w:val="005D0587"/>
    <w:rsid w:val="005D06AF"/>
    <w:rsid w:val="005D0786"/>
    <w:rsid w:val="005D0E8E"/>
    <w:rsid w:val="005D0F62"/>
    <w:rsid w:val="005D12B1"/>
    <w:rsid w:val="005D1375"/>
    <w:rsid w:val="005D145D"/>
    <w:rsid w:val="005D1462"/>
    <w:rsid w:val="005D1820"/>
    <w:rsid w:val="005D186C"/>
    <w:rsid w:val="005D1F00"/>
    <w:rsid w:val="005D2172"/>
    <w:rsid w:val="005D2206"/>
    <w:rsid w:val="005D2277"/>
    <w:rsid w:val="005D2544"/>
    <w:rsid w:val="005D25CA"/>
    <w:rsid w:val="005D2656"/>
    <w:rsid w:val="005D279C"/>
    <w:rsid w:val="005D2D88"/>
    <w:rsid w:val="005D2FAB"/>
    <w:rsid w:val="005D3884"/>
    <w:rsid w:val="005D39EB"/>
    <w:rsid w:val="005D439F"/>
    <w:rsid w:val="005D43D6"/>
    <w:rsid w:val="005D452E"/>
    <w:rsid w:val="005D4890"/>
    <w:rsid w:val="005D4BD7"/>
    <w:rsid w:val="005D5811"/>
    <w:rsid w:val="005D586A"/>
    <w:rsid w:val="005D5BAF"/>
    <w:rsid w:val="005D6029"/>
    <w:rsid w:val="005D60D3"/>
    <w:rsid w:val="005D62C9"/>
    <w:rsid w:val="005D63E8"/>
    <w:rsid w:val="005D6535"/>
    <w:rsid w:val="005D6566"/>
    <w:rsid w:val="005D66DC"/>
    <w:rsid w:val="005D6820"/>
    <w:rsid w:val="005D69D6"/>
    <w:rsid w:val="005D69F6"/>
    <w:rsid w:val="005D6B15"/>
    <w:rsid w:val="005D707B"/>
    <w:rsid w:val="005D72D8"/>
    <w:rsid w:val="005D73D2"/>
    <w:rsid w:val="005D78A9"/>
    <w:rsid w:val="005D7C66"/>
    <w:rsid w:val="005D7CC1"/>
    <w:rsid w:val="005D7CEE"/>
    <w:rsid w:val="005D7F40"/>
    <w:rsid w:val="005D7F86"/>
    <w:rsid w:val="005D7FAA"/>
    <w:rsid w:val="005E02F8"/>
    <w:rsid w:val="005E0456"/>
    <w:rsid w:val="005E058C"/>
    <w:rsid w:val="005E07CC"/>
    <w:rsid w:val="005E07E0"/>
    <w:rsid w:val="005E095F"/>
    <w:rsid w:val="005E1366"/>
    <w:rsid w:val="005E1962"/>
    <w:rsid w:val="005E1BDF"/>
    <w:rsid w:val="005E2034"/>
    <w:rsid w:val="005E2288"/>
    <w:rsid w:val="005E23E6"/>
    <w:rsid w:val="005E2811"/>
    <w:rsid w:val="005E28D9"/>
    <w:rsid w:val="005E316E"/>
    <w:rsid w:val="005E31EB"/>
    <w:rsid w:val="005E324C"/>
    <w:rsid w:val="005E34DA"/>
    <w:rsid w:val="005E37D6"/>
    <w:rsid w:val="005E3AC6"/>
    <w:rsid w:val="005E3F09"/>
    <w:rsid w:val="005E4271"/>
    <w:rsid w:val="005E44A4"/>
    <w:rsid w:val="005E4899"/>
    <w:rsid w:val="005E4C1E"/>
    <w:rsid w:val="005E4D49"/>
    <w:rsid w:val="005E4F13"/>
    <w:rsid w:val="005E55A0"/>
    <w:rsid w:val="005E5C89"/>
    <w:rsid w:val="005E61AA"/>
    <w:rsid w:val="005E6339"/>
    <w:rsid w:val="005E6911"/>
    <w:rsid w:val="005E6C7F"/>
    <w:rsid w:val="005E71A5"/>
    <w:rsid w:val="005E76A0"/>
    <w:rsid w:val="005E773B"/>
    <w:rsid w:val="005E7780"/>
    <w:rsid w:val="005E79DA"/>
    <w:rsid w:val="005E7B63"/>
    <w:rsid w:val="005F0338"/>
    <w:rsid w:val="005F09DF"/>
    <w:rsid w:val="005F0E16"/>
    <w:rsid w:val="005F106B"/>
    <w:rsid w:val="005F128B"/>
    <w:rsid w:val="005F136A"/>
    <w:rsid w:val="005F13EA"/>
    <w:rsid w:val="005F1A9E"/>
    <w:rsid w:val="005F1AC1"/>
    <w:rsid w:val="005F1FDE"/>
    <w:rsid w:val="005F2032"/>
    <w:rsid w:val="005F2376"/>
    <w:rsid w:val="005F2528"/>
    <w:rsid w:val="005F263A"/>
    <w:rsid w:val="005F2642"/>
    <w:rsid w:val="005F2E05"/>
    <w:rsid w:val="005F2F2E"/>
    <w:rsid w:val="005F3079"/>
    <w:rsid w:val="005F322E"/>
    <w:rsid w:val="005F3267"/>
    <w:rsid w:val="005F3D5D"/>
    <w:rsid w:val="005F411B"/>
    <w:rsid w:val="005F4242"/>
    <w:rsid w:val="005F43FE"/>
    <w:rsid w:val="005F444B"/>
    <w:rsid w:val="005F4649"/>
    <w:rsid w:val="005F479B"/>
    <w:rsid w:val="005F47EC"/>
    <w:rsid w:val="005F480F"/>
    <w:rsid w:val="005F4911"/>
    <w:rsid w:val="005F4A12"/>
    <w:rsid w:val="005F4AB6"/>
    <w:rsid w:val="005F59F7"/>
    <w:rsid w:val="005F5ABF"/>
    <w:rsid w:val="005F5B66"/>
    <w:rsid w:val="005F5CF8"/>
    <w:rsid w:val="005F6045"/>
    <w:rsid w:val="005F65BD"/>
    <w:rsid w:val="005F668B"/>
    <w:rsid w:val="005F6F0D"/>
    <w:rsid w:val="005F7324"/>
    <w:rsid w:val="005F746F"/>
    <w:rsid w:val="005F7AF1"/>
    <w:rsid w:val="005F7EAB"/>
    <w:rsid w:val="005F7F23"/>
    <w:rsid w:val="005F7F8D"/>
    <w:rsid w:val="006000E0"/>
    <w:rsid w:val="006000F1"/>
    <w:rsid w:val="006005CF"/>
    <w:rsid w:val="00600660"/>
    <w:rsid w:val="00600672"/>
    <w:rsid w:val="0060086B"/>
    <w:rsid w:val="00600A20"/>
    <w:rsid w:val="00600A83"/>
    <w:rsid w:val="00600B48"/>
    <w:rsid w:val="00600BA0"/>
    <w:rsid w:val="00600BD5"/>
    <w:rsid w:val="00600EF6"/>
    <w:rsid w:val="0060122D"/>
    <w:rsid w:val="00601477"/>
    <w:rsid w:val="00601A53"/>
    <w:rsid w:val="00601B1F"/>
    <w:rsid w:val="00601F96"/>
    <w:rsid w:val="006020BF"/>
    <w:rsid w:val="006025AF"/>
    <w:rsid w:val="00603214"/>
    <w:rsid w:val="00603751"/>
    <w:rsid w:val="0060377B"/>
    <w:rsid w:val="00603832"/>
    <w:rsid w:val="00603962"/>
    <w:rsid w:val="00603D34"/>
    <w:rsid w:val="00603D53"/>
    <w:rsid w:val="00604305"/>
    <w:rsid w:val="00604899"/>
    <w:rsid w:val="00604B74"/>
    <w:rsid w:val="00604E7B"/>
    <w:rsid w:val="006052B1"/>
    <w:rsid w:val="00605E1A"/>
    <w:rsid w:val="006061D7"/>
    <w:rsid w:val="0060677D"/>
    <w:rsid w:val="00606BD7"/>
    <w:rsid w:val="0060702F"/>
    <w:rsid w:val="006071AD"/>
    <w:rsid w:val="006077DA"/>
    <w:rsid w:val="00607D72"/>
    <w:rsid w:val="00607E1E"/>
    <w:rsid w:val="00607F72"/>
    <w:rsid w:val="0061058E"/>
    <w:rsid w:val="00610952"/>
    <w:rsid w:val="006109E7"/>
    <w:rsid w:val="00610A52"/>
    <w:rsid w:val="00610AA5"/>
    <w:rsid w:val="00610BBB"/>
    <w:rsid w:val="00610BE8"/>
    <w:rsid w:val="00610F88"/>
    <w:rsid w:val="00610FDA"/>
    <w:rsid w:val="00611627"/>
    <w:rsid w:val="0061164B"/>
    <w:rsid w:val="00611951"/>
    <w:rsid w:val="006119F6"/>
    <w:rsid w:val="00611C01"/>
    <w:rsid w:val="00611D38"/>
    <w:rsid w:val="00611D39"/>
    <w:rsid w:val="00611EE0"/>
    <w:rsid w:val="0061266F"/>
    <w:rsid w:val="0061281B"/>
    <w:rsid w:val="00612D87"/>
    <w:rsid w:val="0061313F"/>
    <w:rsid w:val="006131B8"/>
    <w:rsid w:val="006131F9"/>
    <w:rsid w:val="0061323E"/>
    <w:rsid w:val="006136EC"/>
    <w:rsid w:val="00613BB7"/>
    <w:rsid w:val="00613C24"/>
    <w:rsid w:val="006141DB"/>
    <w:rsid w:val="00614E8F"/>
    <w:rsid w:val="00615615"/>
    <w:rsid w:val="00615C82"/>
    <w:rsid w:val="00615E28"/>
    <w:rsid w:val="00615E63"/>
    <w:rsid w:val="0061665A"/>
    <w:rsid w:val="006169B2"/>
    <w:rsid w:val="00616A00"/>
    <w:rsid w:val="00616A6B"/>
    <w:rsid w:val="00616B0C"/>
    <w:rsid w:val="00616D0A"/>
    <w:rsid w:val="006171A0"/>
    <w:rsid w:val="006172BC"/>
    <w:rsid w:val="006172F4"/>
    <w:rsid w:val="00617B21"/>
    <w:rsid w:val="00617DCD"/>
    <w:rsid w:val="00620B50"/>
    <w:rsid w:val="00621151"/>
    <w:rsid w:val="00621B8E"/>
    <w:rsid w:val="00621D65"/>
    <w:rsid w:val="00621F71"/>
    <w:rsid w:val="006220D3"/>
    <w:rsid w:val="0062217C"/>
    <w:rsid w:val="00622608"/>
    <w:rsid w:val="006226C1"/>
    <w:rsid w:val="00622726"/>
    <w:rsid w:val="006227FD"/>
    <w:rsid w:val="00622898"/>
    <w:rsid w:val="00622973"/>
    <w:rsid w:val="00622A9A"/>
    <w:rsid w:val="00622B6D"/>
    <w:rsid w:val="0062331A"/>
    <w:rsid w:val="006234D0"/>
    <w:rsid w:val="006237B1"/>
    <w:rsid w:val="00623FBF"/>
    <w:rsid w:val="006240CF"/>
    <w:rsid w:val="006249F8"/>
    <w:rsid w:val="00624DEE"/>
    <w:rsid w:val="00625091"/>
    <w:rsid w:val="006250BF"/>
    <w:rsid w:val="0062525F"/>
    <w:rsid w:val="0062568E"/>
    <w:rsid w:val="006256B1"/>
    <w:rsid w:val="00625875"/>
    <w:rsid w:val="00625C42"/>
    <w:rsid w:val="00625C80"/>
    <w:rsid w:val="00625F27"/>
    <w:rsid w:val="00626408"/>
    <w:rsid w:val="0062648B"/>
    <w:rsid w:val="00626667"/>
    <w:rsid w:val="0062699E"/>
    <w:rsid w:val="00626E9B"/>
    <w:rsid w:val="00626EFF"/>
    <w:rsid w:val="006270C7"/>
    <w:rsid w:val="0062718D"/>
    <w:rsid w:val="0062733F"/>
    <w:rsid w:val="00627409"/>
    <w:rsid w:val="0062748E"/>
    <w:rsid w:val="006275D5"/>
    <w:rsid w:val="00627C7D"/>
    <w:rsid w:val="00630204"/>
    <w:rsid w:val="00630312"/>
    <w:rsid w:val="006303C6"/>
    <w:rsid w:val="006304E6"/>
    <w:rsid w:val="00630728"/>
    <w:rsid w:val="0063076B"/>
    <w:rsid w:val="00630A63"/>
    <w:rsid w:val="00630C20"/>
    <w:rsid w:val="00630E92"/>
    <w:rsid w:val="00631000"/>
    <w:rsid w:val="00631827"/>
    <w:rsid w:val="00631EFA"/>
    <w:rsid w:val="00632528"/>
    <w:rsid w:val="0063296D"/>
    <w:rsid w:val="00632E15"/>
    <w:rsid w:val="00632F7D"/>
    <w:rsid w:val="00633195"/>
    <w:rsid w:val="006337DB"/>
    <w:rsid w:val="0063386C"/>
    <w:rsid w:val="00633C22"/>
    <w:rsid w:val="00633EF7"/>
    <w:rsid w:val="006345A0"/>
    <w:rsid w:val="006348E6"/>
    <w:rsid w:val="00634ADF"/>
    <w:rsid w:val="00635847"/>
    <w:rsid w:val="00635BA1"/>
    <w:rsid w:val="00636213"/>
    <w:rsid w:val="00636453"/>
    <w:rsid w:val="006365E8"/>
    <w:rsid w:val="00636A1D"/>
    <w:rsid w:val="00637577"/>
    <w:rsid w:val="00637640"/>
    <w:rsid w:val="006376AB"/>
    <w:rsid w:val="006376F0"/>
    <w:rsid w:val="00637803"/>
    <w:rsid w:val="00637CA0"/>
    <w:rsid w:val="00637CAA"/>
    <w:rsid w:val="00637F18"/>
    <w:rsid w:val="00640064"/>
    <w:rsid w:val="006400C1"/>
    <w:rsid w:val="00640257"/>
    <w:rsid w:val="00640925"/>
    <w:rsid w:val="00640C0B"/>
    <w:rsid w:val="00640D85"/>
    <w:rsid w:val="00640E10"/>
    <w:rsid w:val="00640E9B"/>
    <w:rsid w:val="006411C8"/>
    <w:rsid w:val="0064137C"/>
    <w:rsid w:val="006417DE"/>
    <w:rsid w:val="00641834"/>
    <w:rsid w:val="00641881"/>
    <w:rsid w:val="0064199E"/>
    <w:rsid w:val="00641E57"/>
    <w:rsid w:val="00641E87"/>
    <w:rsid w:val="00641EFD"/>
    <w:rsid w:val="00642147"/>
    <w:rsid w:val="00642165"/>
    <w:rsid w:val="006423B6"/>
    <w:rsid w:val="00642E12"/>
    <w:rsid w:val="00642E96"/>
    <w:rsid w:val="00642EED"/>
    <w:rsid w:val="0064368D"/>
    <w:rsid w:val="00643888"/>
    <w:rsid w:val="006445C1"/>
    <w:rsid w:val="00644A5D"/>
    <w:rsid w:val="00645512"/>
    <w:rsid w:val="00645D1E"/>
    <w:rsid w:val="00646244"/>
    <w:rsid w:val="00646425"/>
    <w:rsid w:val="00646DBE"/>
    <w:rsid w:val="0064752A"/>
    <w:rsid w:val="00647650"/>
    <w:rsid w:val="006479D6"/>
    <w:rsid w:val="00647A31"/>
    <w:rsid w:val="00647CD7"/>
    <w:rsid w:val="00647D86"/>
    <w:rsid w:val="00647F0F"/>
    <w:rsid w:val="00650286"/>
    <w:rsid w:val="006504D8"/>
    <w:rsid w:val="00651062"/>
    <w:rsid w:val="00652103"/>
    <w:rsid w:val="0065247A"/>
    <w:rsid w:val="0065258F"/>
    <w:rsid w:val="0065282E"/>
    <w:rsid w:val="006529CE"/>
    <w:rsid w:val="00652CD8"/>
    <w:rsid w:val="00653246"/>
    <w:rsid w:val="006534DA"/>
    <w:rsid w:val="006539AC"/>
    <w:rsid w:val="00653A05"/>
    <w:rsid w:val="00654261"/>
    <w:rsid w:val="0065430B"/>
    <w:rsid w:val="00654887"/>
    <w:rsid w:val="00655035"/>
    <w:rsid w:val="006552F7"/>
    <w:rsid w:val="0065539D"/>
    <w:rsid w:val="006554D6"/>
    <w:rsid w:val="00655A8B"/>
    <w:rsid w:val="00655DCD"/>
    <w:rsid w:val="00655DF5"/>
    <w:rsid w:val="00655EF6"/>
    <w:rsid w:val="006561FB"/>
    <w:rsid w:val="006562F7"/>
    <w:rsid w:val="00656374"/>
    <w:rsid w:val="006564D2"/>
    <w:rsid w:val="00656661"/>
    <w:rsid w:val="00656C55"/>
    <w:rsid w:val="00656C8F"/>
    <w:rsid w:val="00657280"/>
    <w:rsid w:val="006578A5"/>
    <w:rsid w:val="00657D7C"/>
    <w:rsid w:val="00657EA2"/>
    <w:rsid w:val="00657FA2"/>
    <w:rsid w:val="00660489"/>
    <w:rsid w:val="00660906"/>
    <w:rsid w:val="00660EC3"/>
    <w:rsid w:val="006615F1"/>
    <w:rsid w:val="00661726"/>
    <w:rsid w:val="00661835"/>
    <w:rsid w:val="006620A8"/>
    <w:rsid w:val="006620C1"/>
    <w:rsid w:val="0066215A"/>
    <w:rsid w:val="006623C9"/>
    <w:rsid w:val="00662BE8"/>
    <w:rsid w:val="00662E13"/>
    <w:rsid w:val="0066319C"/>
    <w:rsid w:val="006631D0"/>
    <w:rsid w:val="006633E4"/>
    <w:rsid w:val="006635F6"/>
    <w:rsid w:val="00663608"/>
    <w:rsid w:val="00663C1B"/>
    <w:rsid w:val="006641A4"/>
    <w:rsid w:val="00664281"/>
    <w:rsid w:val="0066458A"/>
    <w:rsid w:val="006647E4"/>
    <w:rsid w:val="00664802"/>
    <w:rsid w:val="0066491D"/>
    <w:rsid w:val="00664A46"/>
    <w:rsid w:val="00664AA1"/>
    <w:rsid w:val="00664D59"/>
    <w:rsid w:val="00664EA3"/>
    <w:rsid w:val="0066576A"/>
    <w:rsid w:val="00665778"/>
    <w:rsid w:val="006660A5"/>
    <w:rsid w:val="00666153"/>
    <w:rsid w:val="0066623E"/>
    <w:rsid w:val="00666846"/>
    <w:rsid w:val="0066686E"/>
    <w:rsid w:val="00666A6E"/>
    <w:rsid w:val="00666A8C"/>
    <w:rsid w:val="00666B24"/>
    <w:rsid w:val="0066728C"/>
    <w:rsid w:val="0066735C"/>
    <w:rsid w:val="00667460"/>
    <w:rsid w:val="006675D7"/>
    <w:rsid w:val="00667CEB"/>
    <w:rsid w:val="00667F6B"/>
    <w:rsid w:val="00670862"/>
    <w:rsid w:val="00670930"/>
    <w:rsid w:val="00670C17"/>
    <w:rsid w:val="00670DD4"/>
    <w:rsid w:val="00670F3B"/>
    <w:rsid w:val="00671076"/>
    <w:rsid w:val="0067125D"/>
    <w:rsid w:val="00671586"/>
    <w:rsid w:val="0067180E"/>
    <w:rsid w:val="00671CC0"/>
    <w:rsid w:val="00671E18"/>
    <w:rsid w:val="00672454"/>
    <w:rsid w:val="00672576"/>
    <w:rsid w:val="00672ABA"/>
    <w:rsid w:val="00672C69"/>
    <w:rsid w:val="00672DC7"/>
    <w:rsid w:val="0067308C"/>
    <w:rsid w:val="006730DA"/>
    <w:rsid w:val="006736A4"/>
    <w:rsid w:val="006736D6"/>
    <w:rsid w:val="006738ED"/>
    <w:rsid w:val="00673D33"/>
    <w:rsid w:val="00673FED"/>
    <w:rsid w:val="006741C8"/>
    <w:rsid w:val="00674262"/>
    <w:rsid w:val="0067479E"/>
    <w:rsid w:val="00674861"/>
    <w:rsid w:val="00674875"/>
    <w:rsid w:val="00674B5F"/>
    <w:rsid w:val="00674D09"/>
    <w:rsid w:val="00674EA8"/>
    <w:rsid w:val="00674FAD"/>
    <w:rsid w:val="00674FDA"/>
    <w:rsid w:val="006750AA"/>
    <w:rsid w:val="0067510C"/>
    <w:rsid w:val="00675608"/>
    <w:rsid w:val="00675611"/>
    <w:rsid w:val="0067584C"/>
    <w:rsid w:val="006759C4"/>
    <w:rsid w:val="00675A2A"/>
    <w:rsid w:val="00675A30"/>
    <w:rsid w:val="00675FCA"/>
    <w:rsid w:val="00676812"/>
    <w:rsid w:val="006769E0"/>
    <w:rsid w:val="00676B8B"/>
    <w:rsid w:val="00677006"/>
    <w:rsid w:val="00677849"/>
    <w:rsid w:val="00677E87"/>
    <w:rsid w:val="00680254"/>
    <w:rsid w:val="006802C5"/>
    <w:rsid w:val="00680BA6"/>
    <w:rsid w:val="00680C89"/>
    <w:rsid w:val="00680D21"/>
    <w:rsid w:val="006811C7"/>
    <w:rsid w:val="00681366"/>
    <w:rsid w:val="006813C6"/>
    <w:rsid w:val="0068163D"/>
    <w:rsid w:val="00681882"/>
    <w:rsid w:val="00681AB9"/>
    <w:rsid w:val="00681CB0"/>
    <w:rsid w:val="00681FCF"/>
    <w:rsid w:val="00682022"/>
    <w:rsid w:val="00682599"/>
    <w:rsid w:val="006828D6"/>
    <w:rsid w:val="006828E3"/>
    <w:rsid w:val="0068297A"/>
    <w:rsid w:val="006829CB"/>
    <w:rsid w:val="00682F36"/>
    <w:rsid w:val="0068376F"/>
    <w:rsid w:val="00683AE5"/>
    <w:rsid w:val="00683DD6"/>
    <w:rsid w:val="00683E94"/>
    <w:rsid w:val="00684443"/>
    <w:rsid w:val="00684AF0"/>
    <w:rsid w:val="00684D91"/>
    <w:rsid w:val="0068519C"/>
    <w:rsid w:val="0068546B"/>
    <w:rsid w:val="0068577A"/>
    <w:rsid w:val="00685C69"/>
    <w:rsid w:val="00685C8C"/>
    <w:rsid w:val="00685CB3"/>
    <w:rsid w:val="00685E97"/>
    <w:rsid w:val="00685F88"/>
    <w:rsid w:val="006861A2"/>
    <w:rsid w:val="006865DE"/>
    <w:rsid w:val="006866A8"/>
    <w:rsid w:val="006866CD"/>
    <w:rsid w:val="00686853"/>
    <w:rsid w:val="0068686D"/>
    <w:rsid w:val="00687019"/>
    <w:rsid w:val="006876C6"/>
    <w:rsid w:val="00687DF5"/>
    <w:rsid w:val="00687F70"/>
    <w:rsid w:val="00690039"/>
    <w:rsid w:val="00690190"/>
    <w:rsid w:val="006902F2"/>
    <w:rsid w:val="00690317"/>
    <w:rsid w:val="00690343"/>
    <w:rsid w:val="006909D6"/>
    <w:rsid w:val="00690A0A"/>
    <w:rsid w:val="00690BA6"/>
    <w:rsid w:val="00690D2B"/>
    <w:rsid w:val="00691066"/>
    <w:rsid w:val="0069108A"/>
    <w:rsid w:val="00691194"/>
    <w:rsid w:val="0069120C"/>
    <w:rsid w:val="00691566"/>
    <w:rsid w:val="0069196B"/>
    <w:rsid w:val="00691971"/>
    <w:rsid w:val="00691A11"/>
    <w:rsid w:val="00691C72"/>
    <w:rsid w:val="0069202A"/>
    <w:rsid w:val="00692214"/>
    <w:rsid w:val="006922CB"/>
    <w:rsid w:val="00692981"/>
    <w:rsid w:val="00692C81"/>
    <w:rsid w:val="00692EF5"/>
    <w:rsid w:val="00692F4E"/>
    <w:rsid w:val="0069345B"/>
    <w:rsid w:val="006934CD"/>
    <w:rsid w:val="00693AF5"/>
    <w:rsid w:val="00693F0D"/>
    <w:rsid w:val="006940A3"/>
    <w:rsid w:val="00694136"/>
    <w:rsid w:val="00694292"/>
    <w:rsid w:val="00694559"/>
    <w:rsid w:val="00694841"/>
    <w:rsid w:val="00694866"/>
    <w:rsid w:val="0069518A"/>
    <w:rsid w:val="006951D8"/>
    <w:rsid w:val="00695499"/>
    <w:rsid w:val="00695768"/>
    <w:rsid w:val="006957E3"/>
    <w:rsid w:val="006959A8"/>
    <w:rsid w:val="00695D64"/>
    <w:rsid w:val="00695E19"/>
    <w:rsid w:val="00695EEA"/>
    <w:rsid w:val="00696035"/>
    <w:rsid w:val="00696263"/>
    <w:rsid w:val="00696681"/>
    <w:rsid w:val="006968BB"/>
    <w:rsid w:val="006969E1"/>
    <w:rsid w:val="00696E45"/>
    <w:rsid w:val="00697262"/>
    <w:rsid w:val="0069745D"/>
    <w:rsid w:val="00697801"/>
    <w:rsid w:val="006979ED"/>
    <w:rsid w:val="00697B92"/>
    <w:rsid w:val="00697C8B"/>
    <w:rsid w:val="00697CC9"/>
    <w:rsid w:val="006A0306"/>
    <w:rsid w:val="006A0EA0"/>
    <w:rsid w:val="006A1005"/>
    <w:rsid w:val="006A14C2"/>
    <w:rsid w:val="006A191C"/>
    <w:rsid w:val="006A1E83"/>
    <w:rsid w:val="006A2239"/>
    <w:rsid w:val="006A2677"/>
    <w:rsid w:val="006A2CBE"/>
    <w:rsid w:val="006A2F9A"/>
    <w:rsid w:val="006A3436"/>
    <w:rsid w:val="006A34C2"/>
    <w:rsid w:val="006A37D0"/>
    <w:rsid w:val="006A38A2"/>
    <w:rsid w:val="006A405E"/>
    <w:rsid w:val="006A45FA"/>
    <w:rsid w:val="006A4612"/>
    <w:rsid w:val="006A4988"/>
    <w:rsid w:val="006A4C1C"/>
    <w:rsid w:val="006A4C9E"/>
    <w:rsid w:val="006A4D21"/>
    <w:rsid w:val="006A4E43"/>
    <w:rsid w:val="006A4F9F"/>
    <w:rsid w:val="006A526B"/>
    <w:rsid w:val="006A5F9C"/>
    <w:rsid w:val="006A5FD5"/>
    <w:rsid w:val="006A6725"/>
    <w:rsid w:val="006A6A8F"/>
    <w:rsid w:val="006A6B52"/>
    <w:rsid w:val="006A6E16"/>
    <w:rsid w:val="006A76E8"/>
    <w:rsid w:val="006A7B03"/>
    <w:rsid w:val="006A7B9E"/>
    <w:rsid w:val="006B059E"/>
    <w:rsid w:val="006B05AE"/>
    <w:rsid w:val="006B09CE"/>
    <w:rsid w:val="006B0BA3"/>
    <w:rsid w:val="006B0DDA"/>
    <w:rsid w:val="006B11B5"/>
    <w:rsid w:val="006B1287"/>
    <w:rsid w:val="006B1CD6"/>
    <w:rsid w:val="006B2495"/>
    <w:rsid w:val="006B24F8"/>
    <w:rsid w:val="006B28E0"/>
    <w:rsid w:val="006B2977"/>
    <w:rsid w:val="006B2A2F"/>
    <w:rsid w:val="006B2F24"/>
    <w:rsid w:val="006B30AD"/>
    <w:rsid w:val="006B3107"/>
    <w:rsid w:val="006B32A3"/>
    <w:rsid w:val="006B341F"/>
    <w:rsid w:val="006B3658"/>
    <w:rsid w:val="006B38D0"/>
    <w:rsid w:val="006B3D0A"/>
    <w:rsid w:val="006B3D12"/>
    <w:rsid w:val="006B3E6A"/>
    <w:rsid w:val="006B3EE2"/>
    <w:rsid w:val="006B456A"/>
    <w:rsid w:val="006B4773"/>
    <w:rsid w:val="006B4836"/>
    <w:rsid w:val="006B4DA2"/>
    <w:rsid w:val="006B5038"/>
    <w:rsid w:val="006B58D7"/>
    <w:rsid w:val="006B5EA0"/>
    <w:rsid w:val="006B607D"/>
    <w:rsid w:val="006B690D"/>
    <w:rsid w:val="006B691F"/>
    <w:rsid w:val="006B6D4E"/>
    <w:rsid w:val="006B6F56"/>
    <w:rsid w:val="006B761C"/>
    <w:rsid w:val="006B773D"/>
    <w:rsid w:val="006C0A32"/>
    <w:rsid w:val="006C0F5A"/>
    <w:rsid w:val="006C119A"/>
    <w:rsid w:val="006C11CB"/>
    <w:rsid w:val="006C1463"/>
    <w:rsid w:val="006C1587"/>
    <w:rsid w:val="006C197A"/>
    <w:rsid w:val="006C19CC"/>
    <w:rsid w:val="006C1A39"/>
    <w:rsid w:val="006C1C6E"/>
    <w:rsid w:val="006C1D29"/>
    <w:rsid w:val="006C2138"/>
    <w:rsid w:val="006C227B"/>
    <w:rsid w:val="006C268E"/>
    <w:rsid w:val="006C26B2"/>
    <w:rsid w:val="006C2B5D"/>
    <w:rsid w:val="006C2D7D"/>
    <w:rsid w:val="006C2EDF"/>
    <w:rsid w:val="006C37CB"/>
    <w:rsid w:val="006C3A7B"/>
    <w:rsid w:val="006C3C3C"/>
    <w:rsid w:val="006C3D09"/>
    <w:rsid w:val="006C3FC0"/>
    <w:rsid w:val="006C45B4"/>
    <w:rsid w:val="006C47A9"/>
    <w:rsid w:val="006C47F3"/>
    <w:rsid w:val="006C4A4A"/>
    <w:rsid w:val="006C4C78"/>
    <w:rsid w:val="006C5031"/>
    <w:rsid w:val="006C51A6"/>
    <w:rsid w:val="006C5265"/>
    <w:rsid w:val="006C53D0"/>
    <w:rsid w:val="006C6431"/>
    <w:rsid w:val="006C6BEF"/>
    <w:rsid w:val="006C72F0"/>
    <w:rsid w:val="006C77C2"/>
    <w:rsid w:val="006C7862"/>
    <w:rsid w:val="006C7B53"/>
    <w:rsid w:val="006D03C2"/>
    <w:rsid w:val="006D03C7"/>
    <w:rsid w:val="006D063D"/>
    <w:rsid w:val="006D0D0A"/>
    <w:rsid w:val="006D0E11"/>
    <w:rsid w:val="006D127A"/>
    <w:rsid w:val="006D14DF"/>
    <w:rsid w:val="006D17EE"/>
    <w:rsid w:val="006D1920"/>
    <w:rsid w:val="006D1B4A"/>
    <w:rsid w:val="006D1BDB"/>
    <w:rsid w:val="006D1D24"/>
    <w:rsid w:val="006D1DE9"/>
    <w:rsid w:val="006D241F"/>
    <w:rsid w:val="006D25D5"/>
    <w:rsid w:val="006D2BB6"/>
    <w:rsid w:val="006D2DE9"/>
    <w:rsid w:val="006D2E2C"/>
    <w:rsid w:val="006D3453"/>
    <w:rsid w:val="006D3EA2"/>
    <w:rsid w:val="006D4066"/>
    <w:rsid w:val="006D45AB"/>
    <w:rsid w:val="006D4935"/>
    <w:rsid w:val="006D4B04"/>
    <w:rsid w:val="006D4D32"/>
    <w:rsid w:val="006D4DCC"/>
    <w:rsid w:val="006D50F3"/>
    <w:rsid w:val="006D512E"/>
    <w:rsid w:val="006D5742"/>
    <w:rsid w:val="006D57C1"/>
    <w:rsid w:val="006D5881"/>
    <w:rsid w:val="006D592E"/>
    <w:rsid w:val="006D5ABF"/>
    <w:rsid w:val="006D5BD9"/>
    <w:rsid w:val="006D5C42"/>
    <w:rsid w:val="006D5E31"/>
    <w:rsid w:val="006D601F"/>
    <w:rsid w:val="006D62C0"/>
    <w:rsid w:val="006D66DE"/>
    <w:rsid w:val="006D68BC"/>
    <w:rsid w:val="006D6BCC"/>
    <w:rsid w:val="006D6EE0"/>
    <w:rsid w:val="006D708F"/>
    <w:rsid w:val="006D7255"/>
    <w:rsid w:val="006D74E6"/>
    <w:rsid w:val="006D7639"/>
    <w:rsid w:val="006D777B"/>
    <w:rsid w:val="006D7A2B"/>
    <w:rsid w:val="006D7CE5"/>
    <w:rsid w:val="006D7E0C"/>
    <w:rsid w:val="006D7F78"/>
    <w:rsid w:val="006D7F79"/>
    <w:rsid w:val="006D7FD3"/>
    <w:rsid w:val="006E029F"/>
    <w:rsid w:val="006E0A22"/>
    <w:rsid w:val="006E0C77"/>
    <w:rsid w:val="006E0DC1"/>
    <w:rsid w:val="006E0FA5"/>
    <w:rsid w:val="006E1436"/>
    <w:rsid w:val="006E165B"/>
    <w:rsid w:val="006E205B"/>
    <w:rsid w:val="006E23B7"/>
    <w:rsid w:val="006E26D9"/>
    <w:rsid w:val="006E2AB8"/>
    <w:rsid w:val="006E2D76"/>
    <w:rsid w:val="006E2EB8"/>
    <w:rsid w:val="006E3113"/>
    <w:rsid w:val="006E335C"/>
    <w:rsid w:val="006E341D"/>
    <w:rsid w:val="006E3495"/>
    <w:rsid w:val="006E3587"/>
    <w:rsid w:val="006E383F"/>
    <w:rsid w:val="006E38E8"/>
    <w:rsid w:val="006E3FCF"/>
    <w:rsid w:val="006E404F"/>
    <w:rsid w:val="006E4134"/>
    <w:rsid w:val="006E453D"/>
    <w:rsid w:val="006E5746"/>
    <w:rsid w:val="006E5776"/>
    <w:rsid w:val="006E5D37"/>
    <w:rsid w:val="006E5EA0"/>
    <w:rsid w:val="006E601B"/>
    <w:rsid w:val="006E60BE"/>
    <w:rsid w:val="006E63E2"/>
    <w:rsid w:val="006E64EE"/>
    <w:rsid w:val="006E68D1"/>
    <w:rsid w:val="006E68F7"/>
    <w:rsid w:val="006E6956"/>
    <w:rsid w:val="006E6D1E"/>
    <w:rsid w:val="006E70EC"/>
    <w:rsid w:val="006E7234"/>
    <w:rsid w:val="006E728B"/>
    <w:rsid w:val="006E75B3"/>
    <w:rsid w:val="006E75C7"/>
    <w:rsid w:val="006E79CB"/>
    <w:rsid w:val="006E7CB5"/>
    <w:rsid w:val="006E7D53"/>
    <w:rsid w:val="006E7DC2"/>
    <w:rsid w:val="006E7EFB"/>
    <w:rsid w:val="006E7F7C"/>
    <w:rsid w:val="006F057E"/>
    <w:rsid w:val="006F05D7"/>
    <w:rsid w:val="006F0B28"/>
    <w:rsid w:val="006F0FC1"/>
    <w:rsid w:val="006F104D"/>
    <w:rsid w:val="006F106F"/>
    <w:rsid w:val="006F152E"/>
    <w:rsid w:val="006F2523"/>
    <w:rsid w:val="006F2967"/>
    <w:rsid w:val="006F297C"/>
    <w:rsid w:val="006F2F25"/>
    <w:rsid w:val="006F2FB9"/>
    <w:rsid w:val="006F3090"/>
    <w:rsid w:val="006F3638"/>
    <w:rsid w:val="006F3A84"/>
    <w:rsid w:val="006F3AE4"/>
    <w:rsid w:val="006F3D76"/>
    <w:rsid w:val="006F3DA4"/>
    <w:rsid w:val="006F3E6C"/>
    <w:rsid w:val="006F3F21"/>
    <w:rsid w:val="006F3F4B"/>
    <w:rsid w:val="006F43F8"/>
    <w:rsid w:val="006F47E2"/>
    <w:rsid w:val="006F47FE"/>
    <w:rsid w:val="006F4DFE"/>
    <w:rsid w:val="006F53E0"/>
    <w:rsid w:val="006F561E"/>
    <w:rsid w:val="006F5F00"/>
    <w:rsid w:val="006F5F2B"/>
    <w:rsid w:val="006F5FCC"/>
    <w:rsid w:val="006F61F8"/>
    <w:rsid w:val="006F719E"/>
    <w:rsid w:val="006F72B7"/>
    <w:rsid w:val="006F788F"/>
    <w:rsid w:val="0070029F"/>
    <w:rsid w:val="00700373"/>
    <w:rsid w:val="0070060D"/>
    <w:rsid w:val="00700C18"/>
    <w:rsid w:val="00700D90"/>
    <w:rsid w:val="0070128D"/>
    <w:rsid w:val="007012F3"/>
    <w:rsid w:val="00701350"/>
    <w:rsid w:val="00701388"/>
    <w:rsid w:val="007014A7"/>
    <w:rsid w:val="0070170B"/>
    <w:rsid w:val="00701C2C"/>
    <w:rsid w:val="00701E0F"/>
    <w:rsid w:val="0070201F"/>
    <w:rsid w:val="00702229"/>
    <w:rsid w:val="00702B06"/>
    <w:rsid w:val="00702FF7"/>
    <w:rsid w:val="007030C0"/>
    <w:rsid w:val="0070327C"/>
    <w:rsid w:val="007032BB"/>
    <w:rsid w:val="00703463"/>
    <w:rsid w:val="00703906"/>
    <w:rsid w:val="0070391C"/>
    <w:rsid w:val="00703F25"/>
    <w:rsid w:val="00703FAC"/>
    <w:rsid w:val="007042F9"/>
    <w:rsid w:val="00704367"/>
    <w:rsid w:val="00704F72"/>
    <w:rsid w:val="0070560C"/>
    <w:rsid w:val="00705C6F"/>
    <w:rsid w:val="00706318"/>
    <w:rsid w:val="00706418"/>
    <w:rsid w:val="007065E4"/>
    <w:rsid w:val="00706976"/>
    <w:rsid w:val="007069E3"/>
    <w:rsid w:val="00706E61"/>
    <w:rsid w:val="00706F3A"/>
    <w:rsid w:val="007071E9"/>
    <w:rsid w:val="007071F9"/>
    <w:rsid w:val="00707592"/>
    <w:rsid w:val="0070768B"/>
    <w:rsid w:val="007079E2"/>
    <w:rsid w:val="007079F6"/>
    <w:rsid w:val="00707D48"/>
    <w:rsid w:val="00707E2D"/>
    <w:rsid w:val="00707E5D"/>
    <w:rsid w:val="007100D4"/>
    <w:rsid w:val="0071026E"/>
    <w:rsid w:val="00710279"/>
    <w:rsid w:val="00710291"/>
    <w:rsid w:val="0071043B"/>
    <w:rsid w:val="00710A5F"/>
    <w:rsid w:val="00710A93"/>
    <w:rsid w:val="00711118"/>
    <w:rsid w:val="0071160D"/>
    <w:rsid w:val="0071177B"/>
    <w:rsid w:val="007117FD"/>
    <w:rsid w:val="00711826"/>
    <w:rsid w:val="007119BF"/>
    <w:rsid w:val="00711AC5"/>
    <w:rsid w:val="00711CA6"/>
    <w:rsid w:val="007122CB"/>
    <w:rsid w:val="00712337"/>
    <w:rsid w:val="00712690"/>
    <w:rsid w:val="00712D7D"/>
    <w:rsid w:val="00712EA1"/>
    <w:rsid w:val="00713223"/>
    <w:rsid w:val="0071336E"/>
    <w:rsid w:val="0071358A"/>
    <w:rsid w:val="0071363D"/>
    <w:rsid w:val="00713735"/>
    <w:rsid w:val="00713977"/>
    <w:rsid w:val="00713B0C"/>
    <w:rsid w:val="00713B40"/>
    <w:rsid w:val="00714398"/>
    <w:rsid w:val="007147F8"/>
    <w:rsid w:val="00714CD2"/>
    <w:rsid w:val="00715021"/>
    <w:rsid w:val="007151AD"/>
    <w:rsid w:val="00715941"/>
    <w:rsid w:val="00715C8B"/>
    <w:rsid w:val="00715D93"/>
    <w:rsid w:val="00715E08"/>
    <w:rsid w:val="00715EE3"/>
    <w:rsid w:val="00716291"/>
    <w:rsid w:val="00716890"/>
    <w:rsid w:val="007168AE"/>
    <w:rsid w:val="007168F2"/>
    <w:rsid w:val="00716B26"/>
    <w:rsid w:val="00716B5F"/>
    <w:rsid w:val="00716BC5"/>
    <w:rsid w:val="00716CBC"/>
    <w:rsid w:val="00716E24"/>
    <w:rsid w:val="00716FA4"/>
    <w:rsid w:val="0071715F"/>
    <w:rsid w:val="00717C0C"/>
    <w:rsid w:val="00720010"/>
    <w:rsid w:val="0072080B"/>
    <w:rsid w:val="0072088C"/>
    <w:rsid w:val="00720A92"/>
    <w:rsid w:val="00720BAE"/>
    <w:rsid w:val="00720BD1"/>
    <w:rsid w:val="00720F52"/>
    <w:rsid w:val="007212EE"/>
    <w:rsid w:val="007218A6"/>
    <w:rsid w:val="00721AA4"/>
    <w:rsid w:val="00721D09"/>
    <w:rsid w:val="00722428"/>
    <w:rsid w:val="0072297C"/>
    <w:rsid w:val="00722C61"/>
    <w:rsid w:val="00722EE2"/>
    <w:rsid w:val="007237F7"/>
    <w:rsid w:val="00723869"/>
    <w:rsid w:val="0072389D"/>
    <w:rsid w:val="0072423F"/>
    <w:rsid w:val="00724540"/>
    <w:rsid w:val="007246F2"/>
    <w:rsid w:val="00724740"/>
    <w:rsid w:val="00724C19"/>
    <w:rsid w:val="00725207"/>
    <w:rsid w:val="0072520E"/>
    <w:rsid w:val="0072522E"/>
    <w:rsid w:val="007254A6"/>
    <w:rsid w:val="007254C5"/>
    <w:rsid w:val="007254D6"/>
    <w:rsid w:val="0072576A"/>
    <w:rsid w:val="00725DD8"/>
    <w:rsid w:val="007260E4"/>
    <w:rsid w:val="00726626"/>
    <w:rsid w:val="00726BA1"/>
    <w:rsid w:val="00726C7C"/>
    <w:rsid w:val="00726DE7"/>
    <w:rsid w:val="0072711A"/>
    <w:rsid w:val="00727285"/>
    <w:rsid w:val="007272B1"/>
    <w:rsid w:val="00727914"/>
    <w:rsid w:val="00727D26"/>
    <w:rsid w:val="00727D7A"/>
    <w:rsid w:val="00727DFD"/>
    <w:rsid w:val="00727ECF"/>
    <w:rsid w:val="00727FFE"/>
    <w:rsid w:val="007303AF"/>
    <w:rsid w:val="00730BD2"/>
    <w:rsid w:val="00730D9C"/>
    <w:rsid w:val="00731012"/>
    <w:rsid w:val="00731509"/>
    <w:rsid w:val="0073151A"/>
    <w:rsid w:val="007319E4"/>
    <w:rsid w:val="00731A62"/>
    <w:rsid w:val="00731BE7"/>
    <w:rsid w:val="00731D84"/>
    <w:rsid w:val="00732196"/>
    <w:rsid w:val="007325E6"/>
    <w:rsid w:val="007329FE"/>
    <w:rsid w:val="00732A53"/>
    <w:rsid w:val="00732C16"/>
    <w:rsid w:val="00732D21"/>
    <w:rsid w:val="00732D69"/>
    <w:rsid w:val="00732FC8"/>
    <w:rsid w:val="00732FFB"/>
    <w:rsid w:val="0073307A"/>
    <w:rsid w:val="0073338E"/>
    <w:rsid w:val="00733922"/>
    <w:rsid w:val="00733E50"/>
    <w:rsid w:val="00733F72"/>
    <w:rsid w:val="007342E8"/>
    <w:rsid w:val="00734518"/>
    <w:rsid w:val="00734D7F"/>
    <w:rsid w:val="00734E20"/>
    <w:rsid w:val="00734EE5"/>
    <w:rsid w:val="007351B8"/>
    <w:rsid w:val="007353CC"/>
    <w:rsid w:val="00735A10"/>
    <w:rsid w:val="00735C00"/>
    <w:rsid w:val="00735CDE"/>
    <w:rsid w:val="007360CB"/>
    <w:rsid w:val="007366CF"/>
    <w:rsid w:val="00736759"/>
    <w:rsid w:val="0073676D"/>
    <w:rsid w:val="007376AC"/>
    <w:rsid w:val="00737DB1"/>
    <w:rsid w:val="007409BD"/>
    <w:rsid w:val="00740BC4"/>
    <w:rsid w:val="00740EF6"/>
    <w:rsid w:val="00741244"/>
    <w:rsid w:val="00741652"/>
    <w:rsid w:val="007416C7"/>
    <w:rsid w:val="00741816"/>
    <w:rsid w:val="00742056"/>
    <w:rsid w:val="007420C4"/>
    <w:rsid w:val="0074219A"/>
    <w:rsid w:val="0074223A"/>
    <w:rsid w:val="00742444"/>
    <w:rsid w:val="00742617"/>
    <w:rsid w:val="007426D4"/>
    <w:rsid w:val="007428B6"/>
    <w:rsid w:val="007429AF"/>
    <w:rsid w:val="00742A56"/>
    <w:rsid w:val="00742CB6"/>
    <w:rsid w:val="0074368D"/>
    <w:rsid w:val="007437F9"/>
    <w:rsid w:val="00744077"/>
    <w:rsid w:val="007440CC"/>
    <w:rsid w:val="0074412B"/>
    <w:rsid w:val="00744601"/>
    <w:rsid w:val="007447FE"/>
    <w:rsid w:val="007448A6"/>
    <w:rsid w:val="00744E16"/>
    <w:rsid w:val="00744EAC"/>
    <w:rsid w:val="00744F46"/>
    <w:rsid w:val="007451A9"/>
    <w:rsid w:val="00745492"/>
    <w:rsid w:val="007455F7"/>
    <w:rsid w:val="00746198"/>
    <w:rsid w:val="00746602"/>
    <w:rsid w:val="00746A3D"/>
    <w:rsid w:val="00746B4E"/>
    <w:rsid w:val="00746D6B"/>
    <w:rsid w:val="00746EA7"/>
    <w:rsid w:val="0074726E"/>
    <w:rsid w:val="00747FDC"/>
    <w:rsid w:val="00750349"/>
    <w:rsid w:val="007507B2"/>
    <w:rsid w:val="007508CE"/>
    <w:rsid w:val="00750B0E"/>
    <w:rsid w:val="00750C6F"/>
    <w:rsid w:val="00750FB0"/>
    <w:rsid w:val="00751038"/>
    <w:rsid w:val="00751472"/>
    <w:rsid w:val="007517B8"/>
    <w:rsid w:val="007518F7"/>
    <w:rsid w:val="00751930"/>
    <w:rsid w:val="007523A9"/>
    <w:rsid w:val="007527F6"/>
    <w:rsid w:val="00752C8A"/>
    <w:rsid w:val="00753818"/>
    <w:rsid w:val="0075385F"/>
    <w:rsid w:val="00753A7B"/>
    <w:rsid w:val="00753BCF"/>
    <w:rsid w:val="00754209"/>
    <w:rsid w:val="007542D3"/>
    <w:rsid w:val="00754485"/>
    <w:rsid w:val="007546A1"/>
    <w:rsid w:val="00754912"/>
    <w:rsid w:val="00754B16"/>
    <w:rsid w:val="00754C20"/>
    <w:rsid w:val="00754D5A"/>
    <w:rsid w:val="00754FC8"/>
    <w:rsid w:val="0075511F"/>
    <w:rsid w:val="00755B3C"/>
    <w:rsid w:val="00755B57"/>
    <w:rsid w:val="00755C75"/>
    <w:rsid w:val="007562A4"/>
    <w:rsid w:val="007562F1"/>
    <w:rsid w:val="00756467"/>
    <w:rsid w:val="00756806"/>
    <w:rsid w:val="00756C57"/>
    <w:rsid w:val="00756CED"/>
    <w:rsid w:val="00756DD9"/>
    <w:rsid w:val="00757315"/>
    <w:rsid w:val="00757955"/>
    <w:rsid w:val="00757DC6"/>
    <w:rsid w:val="00757DE0"/>
    <w:rsid w:val="00757EBD"/>
    <w:rsid w:val="00757F81"/>
    <w:rsid w:val="0076028F"/>
    <w:rsid w:val="007604B1"/>
    <w:rsid w:val="0076053A"/>
    <w:rsid w:val="00760893"/>
    <w:rsid w:val="007608B5"/>
    <w:rsid w:val="00760962"/>
    <w:rsid w:val="00760A13"/>
    <w:rsid w:val="007610B0"/>
    <w:rsid w:val="00761117"/>
    <w:rsid w:val="00761471"/>
    <w:rsid w:val="00761507"/>
    <w:rsid w:val="0076175D"/>
    <w:rsid w:val="0076220B"/>
    <w:rsid w:val="007623A0"/>
    <w:rsid w:val="0076272D"/>
    <w:rsid w:val="007627C9"/>
    <w:rsid w:val="007627DD"/>
    <w:rsid w:val="00762C13"/>
    <w:rsid w:val="00762D26"/>
    <w:rsid w:val="0076310B"/>
    <w:rsid w:val="0076310E"/>
    <w:rsid w:val="007634E7"/>
    <w:rsid w:val="00763590"/>
    <w:rsid w:val="00763BF3"/>
    <w:rsid w:val="00763CA5"/>
    <w:rsid w:val="00764423"/>
    <w:rsid w:val="007649FE"/>
    <w:rsid w:val="00764B56"/>
    <w:rsid w:val="00764DA2"/>
    <w:rsid w:val="00765138"/>
    <w:rsid w:val="007651EE"/>
    <w:rsid w:val="0076535C"/>
    <w:rsid w:val="007658B3"/>
    <w:rsid w:val="007658DC"/>
    <w:rsid w:val="00765BB2"/>
    <w:rsid w:val="00766879"/>
    <w:rsid w:val="00766AFE"/>
    <w:rsid w:val="00766BDB"/>
    <w:rsid w:val="00766F7E"/>
    <w:rsid w:val="00767271"/>
    <w:rsid w:val="00767A59"/>
    <w:rsid w:val="00770353"/>
    <w:rsid w:val="0077037F"/>
    <w:rsid w:val="007708A4"/>
    <w:rsid w:val="00770A5E"/>
    <w:rsid w:val="00770AB6"/>
    <w:rsid w:val="007711CA"/>
    <w:rsid w:val="00771338"/>
    <w:rsid w:val="007717C6"/>
    <w:rsid w:val="00771BDC"/>
    <w:rsid w:val="007720B8"/>
    <w:rsid w:val="007720FB"/>
    <w:rsid w:val="0077246E"/>
    <w:rsid w:val="00772A36"/>
    <w:rsid w:val="007732A5"/>
    <w:rsid w:val="0077330F"/>
    <w:rsid w:val="007735E8"/>
    <w:rsid w:val="0077383C"/>
    <w:rsid w:val="00773955"/>
    <w:rsid w:val="007739AC"/>
    <w:rsid w:val="00773ABC"/>
    <w:rsid w:val="00773C17"/>
    <w:rsid w:val="0077406E"/>
    <w:rsid w:val="0077443A"/>
    <w:rsid w:val="00774904"/>
    <w:rsid w:val="00774963"/>
    <w:rsid w:val="00774BF0"/>
    <w:rsid w:val="00774C91"/>
    <w:rsid w:val="00774CDF"/>
    <w:rsid w:val="00774E3C"/>
    <w:rsid w:val="0077506A"/>
    <w:rsid w:val="007757AB"/>
    <w:rsid w:val="00775985"/>
    <w:rsid w:val="00776034"/>
    <w:rsid w:val="00776367"/>
    <w:rsid w:val="007765E7"/>
    <w:rsid w:val="00776A5A"/>
    <w:rsid w:val="00776AD0"/>
    <w:rsid w:val="00776CEB"/>
    <w:rsid w:val="00777005"/>
    <w:rsid w:val="00777C31"/>
    <w:rsid w:val="00777DCE"/>
    <w:rsid w:val="007808A4"/>
    <w:rsid w:val="00780E9E"/>
    <w:rsid w:val="00780F3A"/>
    <w:rsid w:val="0078124B"/>
    <w:rsid w:val="00781382"/>
    <w:rsid w:val="00781552"/>
    <w:rsid w:val="00781645"/>
    <w:rsid w:val="007817E3"/>
    <w:rsid w:val="007818EF"/>
    <w:rsid w:val="007819FB"/>
    <w:rsid w:val="00781C3D"/>
    <w:rsid w:val="00781DEC"/>
    <w:rsid w:val="007820C9"/>
    <w:rsid w:val="007821EF"/>
    <w:rsid w:val="00782390"/>
    <w:rsid w:val="00782BDB"/>
    <w:rsid w:val="00782CC5"/>
    <w:rsid w:val="00782D5D"/>
    <w:rsid w:val="007834A1"/>
    <w:rsid w:val="0078354F"/>
    <w:rsid w:val="00783587"/>
    <w:rsid w:val="0078379A"/>
    <w:rsid w:val="00783862"/>
    <w:rsid w:val="00783A3B"/>
    <w:rsid w:val="00783BEB"/>
    <w:rsid w:val="00784325"/>
    <w:rsid w:val="0078451C"/>
    <w:rsid w:val="00784540"/>
    <w:rsid w:val="00784918"/>
    <w:rsid w:val="00784C5B"/>
    <w:rsid w:val="00784D0B"/>
    <w:rsid w:val="007854EF"/>
    <w:rsid w:val="007856BC"/>
    <w:rsid w:val="00785899"/>
    <w:rsid w:val="00785B7C"/>
    <w:rsid w:val="00785F58"/>
    <w:rsid w:val="007860D2"/>
    <w:rsid w:val="0078617B"/>
    <w:rsid w:val="00786451"/>
    <w:rsid w:val="007868A3"/>
    <w:rsid w:val="00786E0F"/>
    <w:rsid w:val="00787146"/>
    <w:rsid w:val="007874CD"/>
    <w:rsid w:val="00787817"/>
    <w:rsid w:val="007878A9"/>
    <w:rsid w:val="00787B5B"/>
    <w:rsid w:val="00787E54"/>
    <w:rsid w:val="007905E9"/>
    <w:rsid w:val="00790605"/>
    <w:rsid w:val="00790AD4"/>
    <w:rsid w:val="00790AE5"/>
    <w:rsid w:val="00790C26"/>
    <w:rsid w:val="00790F0F"/>
    <w:rsid w:val="00791181"/>
    <w:rsid w:val="007912CE"/>
    <w:rsid w:val="00791378"/>
    <w:rsid w:val="00791883"/>
    <w:rsid w:val="007918E0"/>
    <w:rsid w:val="00791B9C"/>
    <w:rsid w:val="00791BE7"/>
    <w:rsid w:val="00791E8B"/>
    <w:rsid w:val="007920FA"/>
    <w:rsid w:val="0079267E"/>
    <w:rsid w:val="00793180"/>
    <w:rsid w:val="00793200"/>
    <w:rsid w:val="007932C9"/>
    <w:rsid w:val="0079361F"/>
    <w:rsid w:val="00793651"/>
    <w:rsid w:val="007937F7"/>
    <w:rsid w:val="00793AAD"/>
    <w:rsid w:val="007940A7"/>
    <w:rsid w:val="0079439C"/>
    <w:rsid w:val="007943BD"/>
    <w:rsid w:val="00794426"/>
    <w:rsid w:val="0079487C"/>
    <w:rsid w:val="0079488D"/>
    <w:rsid w:val="007948EE"/>
    <w:rsid w:val="00794977"/>
    <w:rsid w:val="00794CF2"/>
    <w:rsid w:val="00795491"/>
    <w:rsid w:val="0079587F"/>
    <w:rsid w:val="0079598C"/>
    <w:rsid w:val="00795E54"/>
    <w:rsid w:val="00795EAD"/>
    <w:rsid w:val="00796343"/>
    <w:rsid w:val="00796813"/>
    <w:rsid w:val="00796A6D"/>
    <w:rsid w:val="00796B70"/>
    <w:rsid w:val="00796B74"/>
    <w:rsid w:val="00796FD5"/>
    <w:rsid w:val="007973E0"/>
    <w:rsid w:val="0079744F"/>
    <w:rsid w:val="00797744"/>
    <w:rsid w:val="0079782B"/>
    <w:rsid w:val="00797F22"/>
    <w:rsid w:val="007A031F"/>
    <w:rsid w:val="007A047D"/>
    <w:rsid w:val="007A0C08"/>
    <w:rsid w:val="007A0DBF"/>
    <w:rsid w:val="007A11CE"/>
    <w:rsid w:val="007A1208"/>
    <w:rsid w:val="007A1524"/>
    <w:rsid w:val="007A15BE"/>
    <w:rsid w:val="007A171A"/>
    <w:rsid w:val="007A1DA5"/>
    <w:rsid w:val="007A1F4D"/>
    <w:rsid w:val="007A2054"/>
    <w:rsid w:val="007A2098"/>
    <w:rsid w:val="007A23E7"/>
    <w:rsid w:val="007A2469"/>
    <w:rsid w:val="007A26C7"/>
    <w:rsid w:val="007A27F7"/>
    <w:rsid w:val="007A2871"/>
    <w:rsid w:val="007A31BD"/>
    <w:rsid w:val="007A37D9"/>
    <w:rsid w:val="007A3A6A"/>
    <w:rsid w:val="007A4817"/>
    <w:rsid w:val="007A49E5"/>
    <w:rsid w:val="007A4AC3"/>
    <w:rsid w:val="007A4CBA"/>
    <w:rsid w:val="007A5235"/>
    <w:rsid w:val="007A56A2"/>
    <w:rsid w:val="007A572D"/>
    <w:rsid w:val="007A5B2D"/>
    <w:rsid w:val="007A64C1"/>
    <w:rsid w:val="007A689E"/>
    <w:rsid w:val="007A6C42"/>
    <w:rsid w:val="007A6C47"/>
    <w:rsid w:val="007A6C77"/>
    <w:rsid w:val="007A6F04"/>
    <w:rsid w:val="007A6FD7"/>
    <w:rsid w:val="007A70A9"/>
    <w:rsid w:val="007A7129"/>
    <w:rsid w:val="007A792A"/>
    <w:rsid w:val="007A7BC5"/>
    <w:rsid w:val="007A7C09"/>
    <w:rsid w:val="007B03C2"/>
    <w:rsid w:val="007B0434"/>
    <w:rsid w:val="007B0626"/>
    <w:rsid w:val="007B0935"/>
    <w:rsid w:val="007B09E5"/>
    <w:rsid w:val="007B0DFB"/>
    <w:rsid w:val="007B0FF9"/>
    <w:rsid w:val="007B1265"/>
    <w:rsid w:val="007B1427"/>
    <w:rsid w:val="007B1876"/>
    <w:rsid w:val="007B1EB2"/>
    <w:rsid w:val="007B2A13"/>
    <w:rsid w:val="007B2E27"/>
    <w:rsid w:val="007B2F82"/>
    <w:rsid w:val="007B3137"/>
    <w:rsid w:val="007B32AC"/>
    <w:rsid w:val="007B361A"/>
    <w:rsid w:val="007B36B0"/>
    <w:rsid w:val="007B3C1F"/>
    <w:rsid w:val="007B4228"/>
    <w:rsid w:val="007B4439"/>
    <w:rsid w:val="007B4EAD"/>
    <w:rsid w:val="007B555F"/>
    <w:rsid w:val="007B5867"/>
    <w:rsid w:val="007B5AA2"/>
    <w:rsid w:val="007B5B33"/>
    <w:rsid w:val="007B5B65"/>
    <w:rsid w:val="007B5ED6"/>
    <w:rsid w:val="007B6401"/>
    <w:rsid w:val="007B7D69"/>
    <w:rsid w:val="007B7D6D"/>
    <w:rsid w:val="007B7DA7"/>
    <w:rsid w:val="007C0582"/>
    <w:rsid w:val="007C0610"/>
    <w:rsid w:val="007C0640"/>
    <w:rsid w:val="007C0660"/>
    <w:rsid w:val="007C0CFA"/>
    <w:rsid w:val="007C0E7B"/>
    <w:rsid w:val="007C11E2"/>
    <w:rsid w:val="007C13F5"/>
    <w:rsid w:val="007C161D"/>
    <w:rsid w:val="007C18B6"/>
    <w:rsid w:val="007C1D4C"/>
    <w:rsid w:val="007C2AB5"/>
    <w:rsid w:val="007C2BE1"/>
    <w:rsid w:val="007C30CD"/>
    <w:rsid w:val="007C3426"/>
    <w:rsid w:val="007C3626"/>
    <w:rsid w:val="007C3701"/>
    <w:rsid w:val="007C38A4"/>
    <w:rsid w:val="007C3A27"/>
    <w:rsid w:val="007C3A90"/>
    <w:rsid w:val="007C3D73"/>
    <w:rsid w:val="007C3DB4"/>
    <w:rsid w:val="007C44DC"/>
    <w:rsid w:val="007C476E"/>
    <w:rsid w:val="007C4B6B"/>
    <w:rsid w:val="007C4EBA"/>
    <w:rsid w:val="007C50B4"/>
    <w:rsid w:val="007C5238"/>
    <w:rsid w:val="007C58CB"/>
    <w:rsid w:val="007C59AD"/>
    <w:rsid w:val="007C5A21"/>
    <w:rsid w:val="007C5A6E"/>
    <w:rsid w:val="007C668D"/>
    <w:rsid w:val="007C6D2C"/>
    <w:rsid w:val="007C7036"/>
    <w:rsid w:val="007C794B"/>
    <w:rsid w:val="007C7C01"/>
    <w:rsid w:val="007C7CF0"/>
    <w:rsid w:val="007C7F1F"/>
    <w:rsid w:val="007D0163"/>
    <w:rsid w:val="007D07BA"/>
    <w:rsid w:val="007D091C"/>
    <w:rsid w:val="007D0928"/>
    <w:rsid w:val="007D0ADF"/>
    <w:rsid w:val="007D0B6E"/>
    <w:rsid w:val="007D0D73"/>
    <w:rsid w:val="007D0F30"/>
    <w:rsid w:val="007D172F"/>
    <w:rsid w:val="007D1C37"/>
    <w:rsid w:val="007D1C40"/>
    <w:rsid w:val="007D2014"/>
    <w:rsid w:val="007D2851"/>
    <w:rsid w:val="007D2A65"/>
    <w:rsid w:val="007D2B42"/>
    <w:rsid w:val="007D2C78"/>
    <w:rsid w:val="007D2D7D"/>
    <w:rsid w:val="007D2DAE"/>
    <w:rsid w:val="007D2FE8"/>
    <w:rsid w:val="007D31EF"/>
    <w:rsid w:val="007D32E7"/>
    <w:rsid w:val="007D3422"/>
    <w:rsid w:val="007D38A1"/>
    <w:rsid w:val="007D3A39"/>
    <w:rsid w:val="007D3D01"/>
    <w:rsid w:val="007D42C1"/>
    <w:rsid w:val="007D43DA"/>
    <w:rsid w:val="007D4E17"/>
    <w:rsid w:val="007D5291"/>
    <w:rsid w:val="007D5E09"/>
    <w:rsid w:val="007D5F70"/>
    <w:rsid w:val="007D6698"/>
    <w:rsid w:val="007D6908"/>
    <w:rsid w:val="007D775B"/>
    <w:rsid w:val="007D787B"/>
    <w:rsid w:val="007D79DF"/>
    <w:rsid w:val="007D7B56"/>
    <w:rsid w:val="007E021F"/>
    <w:rsid w:val="007E0230"/>
    <w:rsid w:val="007E04E9"/>
    <w:rsid w:val="007E0C5E"/>
    <w:rsid w:val="007E0FB6"/>
    <w:rsid w:val="007E116C"/>
    <w:rsid w:val="007E1219"/>
    <w:rsid w:val="007E148D"/>
    <w:rsid w:val="007E14CC"/>
    <w:rsid w:val="007E15D0"/>
    <w:rsid w:val="007E1834"/>
    <w:rsid w:val="007E1BDF"/>
    <w:rsid w:val="007E1C1A"/>
    <w:rsid w:val="007E1FD3"/>
    <w:rsid w:val="007E1FF1"/>
    <w:rsid w:val="007E201F"/>
    <w:rsid w:val="007E2240"/>
    <w:rsid w:val="007E229C"/>
    <w:rsid w:val="007E2706"/>
    <w:rsid w:val="007E2743"/>
    <w:rsid w:val="007E2D3C"/>
    <w:rsid w:val="007E2DA7"/>
    <w:rsid w:val="007E3098"/>
    <w:rsid w:val="007E349F"/>
    <w:rsid w:val="007E357A"/>
    <w:rsid w:val="007E38BE"/>
    <w:rsid w:val="007E39C9"/>
    <w:rsid w:val="007E3B95"/>
    <w:rsid w:val="007E3CE2"/>
    <w:rsid w:val="007E41C6"/>
    <w:rsid w:val="007E45CD"/>
    <w:rsid w:val="007E4B37"/>
    <w:rsid w:val="007E4BA7"/>
    <w:rsid w:val="007E4BA9"/>
    <w:rsid w:val="007E4DCA"/>
    <w:rsid w:val="007E59E9"/>
    <w:rsid w:val="007E5ACF"/>
    <w:rsid w:val="007E6089"/>
    <w:rsid w:val="007E6100"/>
    <w:rsid w:val="007E649F"/>
    <w:rsid w:val="007E6DDD"/>
    <w:rsid w:val="007E6E42"/>
    <w:rsid w:val="007E70CB"/>
    <w:rsid w:val="007E7244"/>
    <w:rsid w:val="007E743E"/>
    <w:rsid w:val="007E7664"/>
    <w:rsid w:val="007E77F6"/>
    <w:rsid w:val="007E7836"/>
    <w:rsid w:val="007E7889"/>
    <w:rsid w:val="007E7952"/>
    <w:rsid w:val="007E7B45"/>
    <w:rsid w:val="007E7BA2"/>
    <w:rsid w:val="007E7EA7"/>
    <w:rsid w:val="007F02E6"/>
    <w:rsid w:val="007F03D7"/>
    <w:rsid w:val="007F04D5"/>
    <w:rsid w:val="007F07B4"/>
    <w:rsid w:val="007F09A9"/>
    <w:rsid w:val="007F0E36"/>
    <w:rsid w:val="007F0F32"/>
    <w:rsid w:val="007F11C6"/>
    <w:rsid w:val="007F14D9"/>
    <w:rsid w:val="007F14F9"/>
    <w:rsid w:val="007F1559"/>
    <w:rsid w:val="007F1594"/>
    <w:rsid w:val="007F1765"/>
    <w:rsid w:val="007F1E44"/>
    <w:rsid w:val="007F1E79"/>
    <w:rsid w:val="007F2531"/>
    <w:rsid w:val="007F25B7"/>
    <w:rsid w:val="007F274B"/>
    <w:rsid w:val="007F2BF1"/>
    <w:rsid w:val="007F319E"/>
    <w:rsid w:val="007F344A"/>
    <w:rsid w:val="007F364B"/>
    <w:rsid w:val="007F387E"/>
    <w:rsid w:val="007F3FFC"/>
    <w:rsid w:val="007F4210"/>
    <w:rsid w:val="007F46C7"/>
    <w:rsid w:val="007F4725"/>
    <w:rsid w:val="007F48C1"/>
    <w:rsid w:val="007F4D20"/>
    <w:rsid w:val="007F4FBD"/>
    <w:rsid w:val="007F5596"/>
    <w:rsid w:val="007F58D1"/>
    <w:rsid w:val="007F63F7"/>
    <w:rsid w:val="007F67D5"/>
    <w:rsid w:val="007F69A1"/>
    <w:rsid w:val="007F6CF4"/>
    <w:rsid w:val="007F6D9E"/>
    <w:rsid w:val="007F6E4F"/>
    <w:rsid w:val="007F70CA"/>
    <w:rsid w:val="007F71A2"/>
    <w:rsid w:val="007F7562"/>
    <w:rsid w:val="007F7665"/>
    <w:rsid w:val="007F7F4B"/>
    <w:rsid w:val="007F7F9C"/>
    <w:rsid w:val="00800319"/>
    <w:rsid w:val="00800987"/>
    <w:rsid w:val="00800ACA"/>
    <w:rsid w:val="00800BEE"/>
    <w:rsid w:val="00800ED1"/>
    <w:rsid w:val="00800F34"/>
    <w:rsid w:val="00801165"/>
    <w:rsid w:val="008011FB"/>
    <w:rsid w:val="008014AC"/>
    <w:rsid w:val="00801577"/>
    <w:rsid w:val="0080177E"/>
    <w:rsid w:val="008017FA"/>
    <w:rsid w:val="00801E2A"/>
    <w:rsid w:val="00801F2E"/>
    <w:rsid w:val="00802629"/>
    <w:rsid w:val="008028DD"/>
    <w:rsid w:val="008028EE"/>
    <w:rsid w:val="008029A2"/>
    <w:rsid w:val="0080351B"/>
    <w:rsid w:val="0080353E"/>
    <w:rsid w:val="008037A8"/>
    <w:rsid w:val="00803AD7"/>
    <w:rsid w:val="00803FF8"/>
    <w:rsid w:val="0080400F"/>
    <w:rsid w:val="008044C2"/>
    <w:rsid w:val="008044FC"/>
    <w:rsid w:val="008047D0"/>
    <w:rsid w:val="00804A9F"/>
    <w:rsid w:val="00804AC9"/>
    <w:rsid w:val="00805295"/>
    <w:rsid w:val="00805375"/>
    <w:rsid w:val="00805A50"/>
    <w:rsid w:val="00805D52"/>
    <w:rsid w:val="00805ECE"/>
    <w:rsid w:val="00806434"/>
    <w:rsid w:val="008069BF"/>
    <w:rsid w:val="00806AC4"/>
    <w:rsid w:val="00806F8F"/>
    <w:rsid w:val="00807021"/>
    <w:rsid w:val="00807C5D"/>
    <w:rsid w:val="00807D61"/>
    <w:rsid w:val="00810341"/>
    <w:rsid w:val="008103E6"/>
    <w:rsid w:val="008107C8"/>
    <w:rsid w:val="0081137F"/>
    <w:rsid w:val="008115F3"/>
    <w:rsid w:val="008116FF"/>
    <w:rsid w:val="008118B9"/>
    <w:rsid w:val="008119E9"/>
    <w:rsid w:val="00811CBC"/>
    <w:rsid w:val="008125D3"/>
    <w:rsid w:val="00812657"/>
    <w:rsid w:val="00812792"/>
    <w:rsid w:val="008127F5"/>
    <w:rsid w:val="00812806"/>
    <w:rsid w:val="00812906"/>
    <w:rsid w:val="00812AF2"/>
    <w:rsid w:val="00812F9E"/>
    <w:rsid w:val="008133C6"/>
    <w:rsid w:val="00813649"/>
    <w:rsid w:val="00813943"/>
    <w:rsid w:val="00813C1C"/>
    <w:rsid w:val="00814206"/>
    <w:rsid w:val="00814329"/>
    <w:rsid w:val="0081436A"/>
    <w:rsid w:val="00814443"/>
    <w:rsid w:val="008144AC"/>
    <w:rsid w:val="008145A5"/>
    <w:rsid w:val="00814720"/>
    <w:rsid w:val="00814941"/>
    <w:rsid w:val="008158A6"/>
    <w:rsid w:val="00815BF4"/>
    <w:rsid w:val="00815EEE"/>
    <w:rsid w:val="00816549"/>
    <w:rsid w:val="0081656B"/>
    <w:rsid w:val="00816737"/>
    <w:rsid w:val="00816BE1"/>
    <w:rsid w:val="00816D18"/>
    <w:rsid w:val="00816D94"/>
    <w:rsid w:val="00816F52"/>
    <w:rsid w:val="00817284"/>
    <w:rsid w:val="0081758D"/>
    <w:rsid w:val="008175BA"/>
    <w:rsid w:val="008176E7"/>
    <w:rsid w:val="008178EB"/>
    <w:rsid w:val="00817D2A"/>
    <w:rsid w:val="00820021"/>
    <w:rsid w:val="008200B2"/>
    <w:rsid w:val="00820101"/>
    <w:rsid w:val="00820208"/>
    <w:rsid w:val="008207F4"/>
    <w:rsid w:val="00820970"/>
    <w:rsid w:val="00821243"/>
    <w:rsid w:val="00821306"/>
    <w:rsid w:val="008215FD"/>
    <w:rsid w:val="008219A3"/>
    <w:rsid w:val="00821D58"/>
    <w:rsid w:val="00821DA9"/>
    <w:rsid w:val="00821DED"/>
    <w:rsid w:val="0082204A"/>
    <w:rsid w:val="00822253"/>
    <w:rsid w:val="008226FE"/>
    <w:rsid w:val="00822A85"/>
    <w:rsid w:val="008230D7"/>
    <w:rsid w:val="008232A5"/>
    <w:rsid w:val="008233CD"/>
    <w:rsid w:val="00823753"/>
    <w:rsid w:val="008237AE"/>
    <w:rsid w:val="00823AB7"/>
    <w:rsid w:val="0082476E"/>
    <w:rsid w:val="00824799"/>
    <w:rsid w:val="00824B0D"/>
    <w:rsid w:val="00824C79"/>
    <w:rsid w:val="00824C7E"/>
    <w:rsid w:val="00825194"/>
    <w:rsid w:val="008251D0"/>
    <w:rsid w:val="00825887"/>
    <w:rsid w:val="00825B12"/>
    <w:rsid w:val="00825E2F"/>
    <w:rsid w:val="008267AD"/>
    <w:rsid w:val="00826D85"/>
    <w:rsid w:val="00826DFD"/>
    <w:rsid w:val="00826FD7"/>
    <w:rsid w:val="00827359"/>
    <w:rsid w:val="00827C86"/>
    <w:rsid w:val="00827D9B"/>
    <w:rsid w:val="00827EC4"/>
    <w:rsid w:val="0083022C"/>
    <w:rsid w:val="008304EF"/>
    <w:rsid w:val="00830AF7"/>
    <w:rsid w:val="00830E75"/>
    <w:rsid w:val="00831124"/>
    <w:rsid w:val="00831212"/>
    <w:rsid w:val="008313A6"/>
    <w:rsid w:val="00831511"/>
    <w:rsid w:val="00831853"/>
    <w:rsid w:val="0083191D"/>
    <w:rsid w:val="00831C3C"/>
    <w:rsid w:val="00831DBC"/>
    <w:rsid w:val="00831FCA"/>
    <w:rsid w:val="008320E7"/>
    <w:rsid w:val="008323D8"/>
    <w:rsid w:val="0083287F"/>
    <w:rsid w:val="00833427"/>
    <w:rsid w:val="00834149"/>
    <w:rsid w:val="008342BF"/>
    <w:rsid w:val="0083482E"/>
    <w:rsid w:val="00834C1B"/>
    <w:rsid w:val="00835081"/>
    <w:rsid w:val="008350D0"/>
    <w:rsid w:val="00835391"/>
    <w:rsid w:val="0083565A"/>
    <w:rsid w:val="00835D19"/>
    <w:rsid w:val="00835DFE"/>
    <w:rsid w:val="00835E38"/>
    <w:rsid w:val="00835F12"/>
    <w:rsid w:val="00835F99"/>
    <w:rsid w:val="00836083"/>
    <w:rsid w:val="008364FF"/>
    <w:rsid w:val="0083664E"/>
    <w:rsid w:val="008366E0"/>
    <w:rsid w:val="00836F71"/>
    <w:rsid w:val="00837362"/>
    <w:rsid w:val="008376E3"/>
    <w:rsid w:val="008378C1"/>
    <w:rsid w:val="00837CCA"/>
    <w:rsid w:val="0084007E"/>
    <w:rsid w:val="0084019D"/>
    <w:rsid w:val="00840223"/>
    <w:rsid w:val="00840B59"/>
    <w:rsid w:val="00840CFB"/>
    <w:rsid w:val="00840D51"/>
    <w:rsid w:val="00840D52"/>
    <w:rsid w:val="008412D9"/>
    <w:rsid w:val="00841470"/>
    <w:rsid w:val="00841ECE"/>
    <w:rsid w:val="00842373"/>
    <w:rsid w:val="008425EF"/>
    <w:rsid w:val="008426BE"/>
    <w:rsid w:val="00842894"/>
    <w:rsid w:val="00842C54"/>
    <w:rsid w:val="008431B1"/>
    <w:rsid w:val="008432FA"/>
    <w:rsid w:val="0084349A"/>
    <w:rsid w:val="0084350D"/>
    <w:rsid w:val="00843966"/>
    <w:rsid w:val="00843A46"/>
    <w:rsid w:val="00843BF8"/>
    <w:rsid w:val="00843D58"/>
    <w:rsid w:val="00843E60"/>
    <w:rsid w:val="0084430B"/>
    <w:rsid w:val="0084430E"/>
    <w:rsid w:val="0084446B"/>
    <w:rsid w:val="008444EA"/>
    <w:rsid w:val="00844687"/>
    <w:rsid w:val="00844939"/>
    <w:rsid w:val="00844F6A"/>
    <w:rsid w:val="008455EA"/>
    <w:rsid w:val="00845B12"/>
    <w:rsid w:val="00845DA9"/>
    <w:rsid w:val="00845FC9"/>
    <w:rsid w:val="0084636F"/>
    <w:rsid w:val="0084674B"/>
    <w:rsid w:val="00846818"/>
    <w:rsid w:val="0084693D"/>
    <w:rsid w:val="008472A2"/>
    <w:rsid w:val="008473F9"/>
    <w:rsid w:val="00847490"/>
    <w:rsid w:val="0084759A"/>
    <w:rsid w:val="008476CB"/>
    <w:rsid w:val="008478B2"/>
    <w:rsid w:val="00847949"/>
    <w:rsid w:val="00847CAD"/>
    <w:rsid w:val="00850083"/>
    <w:rsid w:val="008500DE"/>
    <w:rsid w:val="008503F2"/>
    <w:rsid w:val="0085059D"/>
    <w:rsid w:val="00850816"/>
    <w:rsid w:val="008509B0"/>
    <w:rsid w:val="00850BE7"/>
    <w:rsid w:val="00850D2B"/>
    <w:rsid w:val="00850FC9"/>
    <w:rsid w:val="0085117B"/>
    <w:rsid w:val="00851242"/>
    <w:rsid w:val="00851A46"/>
    <w:rsid w:val="00851B2E"/>
    <w:rsid w:val="00851BF8"/>
    <w:rsid w:val="00852023"/>
    <w:rsid w:val="00852712"/>
    <w:rsid w:val="0085276D"/>
    <w:rsid w:val="00852A21"/>
    <w:rsid w:val="00852B9A"/>
    <w:rsid w:val="00852DE5"/>
    <w:rsid w:val="00852DF1"/>
    <w:rsid w:val="00852E0E"/>
    <w:rsid w:val="0085336B"/>
    <w:rsid w:val="008534A0"/>
    <w:rsid w:val="008539A8"/>
    <w:rsid w:val="00853A09"/>
    <w:rsid w:val="00853FE3"/>
    <w:rsid w:val="0085445A"/>
    <w:rsid w:val="00854576"/>
    <w:rsid w:val="008545A2"/>
    <w:rsid w:val="008547A6"/>
    <w:rsid w:val="00854A64"/>
    <w:rsid w:val="00854C8A"/>
    <w:rsid w:val="00855163"/>
    <w:rsid w:val="008551CF"/>
    <w:rsid w:val="008554C3"/>
    <w:rsid w:val="008556C2"/>
    <w:rsid w:val="0085582E"/>
    <w:rsid w:val="00855A5E"/>
    <w:rsid w:val="00855AE8"/>
    <w:rsid w:val="00855BAA"/>
    <w:rsid w:val="00855F29"/>
    <w:rsid w:val="00856518"/>
    <w:rsid w:val="00856652"/>
    <w:rsid w:val="00856884"/>
    <w:rsid w:val="00856A16"/>
    <w:rsid w:val="00856B8E"/>
    <w:rsid w:val="008574D7"/>
    <w:rsid w:val="008575DC"/>
    <w:rsid w:val="00860374"/>
    <w:rsid w:val="008604D1"/>
    <w:rsid w:val="00860580"/>
    <w:rsid w:val="008607DF"/>
    <w:rsid w:val="00860C3F"/>
    <w:rsid w:val="00860D4E"/>
    <w:rsid w:val="00861218"/>
    <w:rsid w:val="00861490"/>
    <w:rsid w:val="008619C8"/>
    <w:rsid w:val="00861E77"/>
    <w:rsid w:val="00862122"/>
    <w:rsid w:val="0086237A"/>
    <w:rsid w:val="008624A1"/>
    <w:rsid w:val="0086255E"/>
    <w:rsid w:val="0086296E"/>
    <w:rsid w:val="008629D8"/>
    <w:rsid w:val="00862DD3"/>
    <w:rsid w:val="00863CFF"/>
    <w:rsid w:val="00863F0C"/>
    <w:rsid w:val="008640B0"/>
    <w:rsid w:val="00864588"/>
    <w:rsid w:val="00864760"/>
    <w:rsid w:val="00864CBE"/>
    <w:rsid w:val="00864DB7"/>
    <w:rsid w:val="00865216"/>
    <w:rsid w:val="00865372"/>
    <w:rsid w:val="00865379"/>
    <w:rsid w:val="00865808"/>
    <w:rsid w:val="008659CC"/>
    <w:rsid w:val="00865A27"/>
    <w:rsid w:val="0086617E"/>
    <w:rsid w:val="0086626B"/>
    <w:rsid w:val="00866805"/>
    <w:rsid w:val="00866B49"/>
    <w:rsid w:val="00866FB7"/>
    <w:rsid w:val="0086708B"/>
    <w:rsid w:val="008671AE"/>
    <w:rsid w:val="008673BE"/>
    <w:rsid w:val="008676FF"/>
    <w:rsid w:val="00867A1F"/>
    <w:rsid w:val="00867D91"/>
    <w:rsid w:val="00867E17"/>
    <w:rsid w:val="00870330"/>
    <w:rsid w:val="008705BF"/>
    <w:rsid w:val="00870963"/>
    <w:rsid w:val="0087097B"/>
    <w:rsid w:val="00870BBD"/>
    <w:rsid w:val="00871050"/>
    <w:rsid w:val="008711F9"/>
    <w:rsid w:val="008716C0"/>
    <w:rsid w:val="00871AE5"/>
    <w:rsid w:val="00872406"/>
    <w:rsid w:val="008725CA"/>
    <w:rsid w:val="008727A7"/>
    <w:rsid w:val="0087326D"/>
    <w:rsid w:val="008734E5"/>
    <w:rsid w:val="0087402A"/>
    <w:rsid w:val="0087459B"/>
    <w:rsid w:val="0087477F"/>
    <w:rsid w:val="008747E0"/>
    <w:rsid w:val="0087480A"/>
    <w:rsid w:val="0087496F"/>
    <w:rsid w:val="00874B7F"/>
    <w:rsid w:val="00874E25"/>
    <w:rsid w:val="00874ECE"/>
    <w:rsid w:val="00874EE0"/>
    <w:rsid w:val="008751C6"/>
    <w:rsid w:val="0087567B"/>
    <w:rsid w:val="008756AA"/>
    <w:rsid w:val="0087575C"/>
    <w:rsid w:val="008757AA"/>
    <w:rsid w:val="00875AB6"/>
    <w:rsid w:val="00875B1A"/>
    <w:rsid w:val="00875D0F"/>
    <w:rsid w:val="008761E3"/>
    <w:rsid w:val="00876365"/>
    <w:rsid w:val="008763DD"/>
    <w:rsid w:val="00876A4B"/>
    <w:rsid w:val="00876D66"/>
    <w:rsid w:val="00876D83"/>
    <w:rsid w:val="0087713E"/>
    <w:rsid w:val="0087740E"/>
    <w:rsid w:val="00877633"/>
    <w:rsid w:val="00877680"/>
    <w:rsid w:val="00877EE6"/>
    <w:rsid w:val="00880397"/>
    <w:rsid w:val="00880586"/>
    <w:rsid w:val="008807B6"/>
    <w:rsid w:val="00880970"/>
    <w:rsid w:val="00880D5A"/>
    <w:rsid w:val="00881060"/>
    <w:rsid w:val="00881442"/>
    <w:rsid w:val="008814BE"/>
    <w:rsid w:val="00881541"/>
    <w:rsid w:val="00881CC1"/>
    <w:rsid w:val="00881D49"/>
    <w:rsid w:val="00881D83"/>
    <w:rsid w:val="00881E08"/>
    <w:rsid w:val="00882097"/>
    <w:rsid w:val="00882C75"/>
    <w:rsid w:val="00883095"/>
    <w:rsid w:val="00883142"/>
    <w:rsid w:val="00883777"/>
    <w:rsid w:val="00883D5E"/>
    <w:rsid w:val="00884388"/>
    <w:rsid w:val="00884631"/>
    <w:rsid w:val="00884B29"/>
    <w:rsid w:val="00884D11"/>
    <w:rsid w:val="00884F14"/>
    <w:rsid w:val="00884FDC"/>
    <w:rsid w:val="00885537"/>
    <w:rsid w:val="00885642"/>
    <w:rsid w:val="00885E40"/>
    <w:rsid w:val="00886534"/>
    <w:rsid w:val="00886733"/>
    <w:rsid w:val="00886F5F"/>
    <w:rsid w:val="00887293"/>
    <w:rsid w:val="008876EB"/>
    <w:rsid w:val="0088787C"/>
    <w:rsid w:val="00887938"/>
    <w:rsid w:val="0088798E"/>
    <w:rsid w:val="008879ED"/>
    <w:rsid w:val="00887F59"/>
    <w:rsid w:val="0089000C"/>
    <w:rsid w:val="008901C3"/>
    <w:rsid w:val="0089036F"/>
    <w:rsid w:val="00890502"/>
    <w:rsid w:val="008907E0"/>
    <w:rsid w:val="008909F2"/>
    <w:rsid w:val="00890BDE"/>
    <w:rsid w:val="00890C1B"/>
    <w:rsid w:val="00890CC0"/>
    <w:rsid w:val="00890E0D"/>
    <w:rsid w:val="00890F81"/>
    <w:rsid w:val="0089113F"/>
    <w:rsid w:val="008917FA"/>
    <w:rsid w:val="00891F42"/>
    <w:rsid w:val="00891F47"/>
    <w:rsid w:val="00892200"/>
    <w:rsid w:val="00892353"/>
    <w:rsid w:val="0089245C"/>
    <w:rsid w:val="00892499"/>
    <w:rsid w:val="00892554"/>
    <w:rsid w:val="008925A2"/>
    <w:rsid w:val="008926F6"/>
    <w:rsid w:val="00892816"/>
    <w:rsid w:val="00892A46"/>
    <w:rsid w:val="00892BF2"/>
    <w:rsid w:val="00892CF6"/>
    <w:rsid w:val="00892D9D"/>
    <w:rsid w:val="00892E46"/>
    <w:rsid w:val="00893546"/>
    <w:rsid w:val="008936D0"/>
    <w:rsid w:val="00894045"/>
    <w:rsid w:val="0089412D"/>
    <w:rsid w:val="0089425A"/>
    <w:rsid w:val="0089428C"/>
    <w:rsid w:val="0089430F"/>
    <w:rsid w:val="0089475A"/>
    <w:rsid w:val="008948D7"/>
    <w:rsid w:val="00894A79"/>
    <w:rsid w:val="0089532D"/>
    <w:rsid w:val="0089548B"/>
    <w:rsid w:val="00895578"/>
    <w:rsid w:val="00895894"/>
    <w:rsid w:val="008959E1"/>
    <w:rsid w:val="00895A96"/>
    <w:rsid w:val="008966CA"/>
    <w:rsid w:val="0089683A"/>
    <w:rsid w:val="00896906"/>
    <w:rsid w:val="00896A7D"/>
    <w:rsid w:val="00897E08"/>
    <w:rsid w:val="008A04AB"/>
    <w:rsid w:val="008A0A0F"/>
    <w:rsid w:val="008A15A7"/>
    <w:rsid w:val="008A18B6"/>
    <w:rsid w:val="008A1CA5"/>
    <w:rsid w:val="008A2047"/>
    <w:rsid w:val="008A250A"/>
    <w:rsid w:val="008A27B9"/>
    <w:rsid w:val="008A29AF"/>
    <w:rsid w:val="008A2A1B"/>
    <w:rsid w:val="008A3FBC"/>
    <w:rsid w:val="008A4199"/>
    <w:rsid w:val="008A41E1"/>
    <w:rsid w:val="008A427A"/>
    <w:rsid w:val="008A4632"/>
    <w:rsid w:val="008A4AF7"/>
    <w:rsid w:val="008A4BA3"/>
    <w:rsid w:val="008A4BF2"/>
    <w:rsid w:val="008A4CC9"/>
    <w:rsid w:val="008A5338"/>
    <w:rsid w:val="008A5368"/>
    <w:rsid w:val="008A54AB"/>
    <w:rsid w:val="008A5646"/>
    <w:rsid w:val="008A63AF"/>
    <w:rsid w:val="008A63E1"/>
    <w:rsid w:val="008A6456"/>
    <w:rsid w:val="008A67CA"/>
    <w:rsid w:val="008A67D1"/>
    <w:rsid w:val="008A6AB5"/>
    <w:rsid w:val="008A6C42"/>
    <w:rsid w:val="008A7272"/>
    <w:rsid w:val="008A741C"/>
    <w:rsid w:val="008A743E"/>
    <w:rsid w:val="008A79E0"/>
    <w:rsid w:val="008A7A17"/>
    <w:rsid w:val="008A7A67"/>
    <w:rsid w:val="008A7AF0"/>
    <w:rsid w:val="008A7DA4"/>
    <w:rsid w:val="008A7DC1"/>
    <w:rsid w:val="008A7E10"/>
    <w:rsid w:val="008A7E8D"/>
    <w:rsid w:val="008A7F3C"/>
    <w:rsid w:val="008B03CC"/>
    <w:rsid w:val="008B0664"/>
    <w:rsid w:val="008B0B73"/>
    <w:rsid w:val="008B0BB8"/>
    <w:rsid w:val="008B0F0A"/>
    <w:rsid w:val="008B168F"/>
    <w:rsid w:val="008B1851"/>
    <w:rsid w:val="008B1BC5"/>
    <w:rsid w:val="008B1E4F"/>
    <w:rsid w:val="008B1E79"/>
    <w:rsid w:val="008B2529"/>
    <w:rsid w:val="008B25B9"/>
    <w:rsid w:val="008B2845"/>
    <w:rsid w:val="008B2AB5"/>
    <w:rsid w:val="008B2B1C"/>
    <w:rsid w:val="008B2BA4"/>
    <w:rsid w:val="008B2E43"/>
    <w:rsid w:val="008B3211"/>
    <w:rsid w:val="008B3504"/>
    <w:rsid w:val="008B3B98"/>
    <w:rsid w:val="008B3CAF"/>
    <w:rsid w:val="008B3E67"/>
    <w:rsid w:val="008B4007"/>
    <w:rsid w:val="008B463D"/>
    <w:rsid w:val="008B4735"/>
    <w:rsid w:val="008B4923"/>
    <w:rsid w:val="008B4BD7"/>
    <w:rsid w:val="008B51F4"/>
    <w:rsid w:val="008B549A"/>
    <w:rsid w:val="008B566D"/>
    <w:rsid w:val="008B56C0"/>
    <w:rsid w:val="008B57D0"/>
    <w:rsid w:val="008B5950"/>
    <w:rsid w:val="008B59FC"/>
    <w:rsid w:val="008B5A52"/>
    <w:rsid w:val="008B5AF7"/>
    <w:rsid w:val="008B5CCA"/>
    <w:rsid w:val="008B5E05"/>
    <w:rsid w:val="008B629F"/>
    <w:rsid w:val="008B6906"/>
    <w:rsid w:val="008B6D9D"/>
    <w:rsid w:val="008B6DBC"/>
    <w:rsid w:val="008B6E0D"/>
    <w:rsid w:val="008B7164"/>
    <w:rsid w:val="008B7292"/>
    <w:rsid w:val="008B7309"/>
    <w:rsid w:val="008B75BF"/>
    <w:rsid w:val="008B76DD"/>
    <w:rsid w:val="008B7A0C"/>
    <w:rsid w:val="008C0084"/>
    <w:rsid w:val="008C0149"/>
    <w:rsid w:val="008C04CB"/>
    <w:rsid w:val="008C04F5"/>
    <w:rsid w:val="008C05C4"/>
    <w:rsid w:val="008C0CA9"/>
    <w:rsid w:val="008C18EC"/>
    <w:rsid w:val="008C1C4D"/>
    <w:rsid w:val="008C1D3D"/>
    <w:rsid w:val="008C21BC"/>
    <w:rsid w:val="008C23F6"/>
    <w:rsid w:val="008C2701"/>
    <w:rsid w:val="008C2CB0"/>
    <w:rsid w:val="008C3029"/>
    <w:rsid w:val="008C3294"/>
    <w:rsid w:val="008C33EE"/>
    <w:rsid w:val="008C397F"/>
    <w:rsid w:val="008C3B99"/>
    <w:rsid w:val="008C3F18"/>
    <w:rsid w:val="008C4887"/>
    <w:rsid w:val="008C4C59"/>
    <w:rsid w:val="008C4FFD"/>
    <w:rsid w:val="008C53AB"/>
    <w:rsid w:val="008C5754"/>
    <w:rsid w:val="008C58EB"/>
    <w:rsid w:val="008C5E5C"/>
    <w:rsid w:val="008C6213"/>
    <w:rsid w:val="008C6B47"/>
    <w:rsid w:val="008C6B93"/>
    <w:rsid w:val="008C6BC4"/>
    <w:rsid w:val="008C6BC6"/>
    <w:rsid w:val="008C6D9D"/>
    <w:rsid w:val="008C71FF"/>
    <w:rsid w:val="008C73CA"/>
    <w:rsid w:val="008C7A57"/>
    <w:rsid w:val="008C7AF8"/>
    <w:rsid w:val="008C7FA8"/>
    <w:rsid w:val="008D10E4"/>
    <w:rsid w:val="008D1144"/>
    <w:rsid w:val="008D13A9"/>
    <w:rsid w:val="008D181F"/>
    <w:rsid w:val="008D1AD1"/>
    <w:rsid w:val="008D1B1E"/>
    <w:rsid w:val="008D1BD2"/>
    <w:rsid w:val="008D1BF0"/>
    <w:rsid w:val="008D1EEA"/>
    <w:rsid w:val="008D21E4"/>
    <w:rsid w:val="008D26B8"/>
    <w:rsid w:val="008D2C21"/>
    <w:rsid w:val="008D3991"/>
    <w:rsid w:val="008D3E8D"/>
    <w:rsid w:val="008D42F6"/>
    <w:rsid w:val="008D46A7"/>
    <w:rsid w:val="008D46CA"/>
    <w:rsid w:val="008D477C"/>
    <w:rsid w:val="008D48DA"/>
    <w:rsid w:val="008D4A44"/>
    <w:rsid w:val="008D4F1E"/>
    <w:rsid w:val="008D508F"/>
    <w:rsid w:val="008D50A9"/>
    <w:rsid w:val="008D55D7"/>
    <w:rsid w:val="008D561E"/>
    <w:rsid w:val="008D5772"/>
    <w:rsid w:val="008D5C98"/>
    <w:rsid w:val="008D61F3"/>
    <w:rsid w:val="008D6580"/>
    <w:rsid w:val="008D668A"/>
    <w:rsid w:val="008D6733"/>
    <w:rsid w:val="008D6A20"/>
    <w:rsid w:val="008D6A67"/>
    <w:rsid w:val="008D6F29"/>
    <w:rsid w:val="008D7361"/>
    <w:rsid w:val="008D742C"/>
    <w:rsid w:val="008D756E"/>
    <w:rsid w:val="008D7681"/>
    <w:rsid w:val="008E0274"/>
    <w:rsid w:val="008E0527"/>
    <w:rsid w:val="008E0615"/>
    <w:rsid w:val="008E0813"/>
    <w:rsid w:val="008E0A44"/>
    <w:rsid w:val="008E0C74"/>
    <w:rsid w:val="008E101B"/>
    <w:rsid w:val="008E10E9"/>
    <w:rsid w:val="008E14EF"/>
    <w:rsid w:val="008E1991"/>
    <w:rsid w:val="008E1A57"/>
    <w:rsid w:val="008E1A9B"/>
    <w:rsid w:val="008E1CE8"/>
    <w:rsid w:val="008E236A"/>
    <w:rsid w:val="008E26CE"/>
    <w:rsid w:val="008E28D9"/>
    <w:rsid w:val="008E29DB"/>
    <w:rsid w:val="008E2C3D"/>
    <w:rsid w:val="008E2CAA"/>
    <w:rsid w:val="008E3279"/>
    <w:rsid w:val="008E362D"/>
    <w:rsid w:val="008E3831"/>
    <w:rsid w:val="008E3868"/>
    <w:rsid w:val="008E39AF"/>
    <w:rsid w:val="008E3A9C"/>
    <w:rsid w:val="008E3DB8"/>
    <w:rsid w:val="008E3EEA"/>
    <w:rsid w:val="008E4439"/>
    <w:rsid w:val="008E4B83"/>
    <w:rsid w:val="008E4B90"/>
    <w:rsid w:val="008E4CA2"/>
    <w:rsid w:val="008E4FBF"/>
    <w:rsid w:val="008E4FE4"/>
    <w:rsid w:val="008E5441"/>
    <w:rsid w:val="008E5BF0"/>
    <w:rsid w:val="008E5E2A"/>
    <w:rsid w:val="008E6284"/>
    <w:rsid w:val="008E64E2"/>
    <w:rsid w:val="008E6525"/>
    <w:rsid w:val="008E6584"/>
    <w:rsid w:val="008E674A"/>
    <w:rsid w:val="008E68E6"/>
    <w:rsid w:val="008E6AEF"/>
    <w:rsid w:val="008E6BD7"/>
    <w:rsid w:val="008E6EC2"/>
    <w:rsid w:val="008E73DE"/>
    <w:rsid w:val="008E75D0"/>
    <w:rsid w:val="008E77BC"/>
    <w:rsid w:val="008E782B"/>
    <w:rsid w:val="008E794B"/>
    <w:rsid w:val="008E7D32"/>
    <w:rsid w:val="008E7F55"/>
    <w:rsid w:val="008F0191"/>
    <w:rsid w:val="008F0420"/>
    <w:rsid w:val="008F070D"/>
    <w:rsid w:val="008F0920"/>
    <w:rsid w:val="008F094E"/>
    <w:rsid w:val="008F0A01"/>
    <w:rsid w:val="008F0A32"/>
    <w:rsid w:val="008F0A48"/>
    <w:rsid w:val="008F0AC2"/>
    <w:rsid w:val="008F0EDF"/>
    <w:rsid w:val="008F122C"/>
    <w:rsid w:val="008F1A34"/>
    <w:rsid w:val="008F1EF2"/>
    <w:rsid w:val="008F223B"/>
    <w:rsid w:val="008F2242"/>
    <w:rsid w:val="008F2377"/>
    <w:rsid w:val="008F238D"/>
    <w:rsid w:val="008F23DC"/>
    <w:rsid w:val="008F242A"/>
    <w:rsid w:val="008F284D"/>
    <w:rsid w:val="008F2B60"/>
    <w:rsid w:val="008F2C4F"/>
    <w:rsid w:val="008F2DC8"/>
    <w:rsid w:val="008F2E89"/>
    <w:rsid w:val="008F30C8"/>
    <w:rsid w:val="008F331C"/>
    <w:rsid w:val="008F33D0"/>
    <w:rsid w:val="008F35D9"/>
    <w:rsid w:val="008F376C"/>
    <w:rsid w:val="008F3791"/>
    <w:rsid w:val="008F39FA"/>
    <w:rsid w:val="008F4297"/>
    <w:rsid w:val="008F42B3"/>
    <w:rsid w:val="008F43E3"/>
    <w:rsid w:val="008F458D"/>
    <w:rsid w:val="008F4866"/>
    <w:rsid w:val="008F487D"/>
    <w:rsid w:val="008F4AFA"/>
    <w:rsid w:val="008F4B11"/>
    <w:rsid w:val="008F4B27"/>
    <w:rsid w:val="008F4E75"/>
    <w:rsid w:val="008F4FD0"/>
    <w:rsid w:val="008F5060"/>
    <w:rsid w:val="008F5074"/>
    <w:rsid w:val="008F5270"/>
    <w:rsid w:val="008F581E"/>
    <w:rsid w:val="008F594F"/>
    <w:rsid w:val="008F5D05"/>
    <w:rsid w:val="008F653D"/>
    <w:rsid w:val="008F6668"/>
    <w:rsid w:val="008F675D"/>
    <w:rsid w:val="008F68D8"/>
    <w:rsid w:val="008F6C66"/>
    <w:rsid w:val="008F6F85"/>
    <w:rsid w:val="008F7D40"/>
    <w:rsid w:val="00900050"/>
    <w:rsid w:val="0090053A"/>
    <w:rsid w:val="009005AB"/>
    <w:rsid w:val="00900D7C"/>
    <w:rsid w:val="00901070"/>
    <w:rsid w:val="009012CF"/>
    <w:rsid w:val="009015A3"/>
    <w:rsid w:val="0090196B"/>
    <w:rsid w:val="00901A18"/>
    <w:rsid w:val="00901ABE"/>
    <w:rsid w:val="00901B25"/>
    <w:rsid w:val="009021FC"/>
    <w:rsid w:val="00902313"/>
    <w:rsid w:val="00902671"/>
    <w:rsid w:val="009029BE"/>
    <w:rsid w:val="00903318"/>
    <w:rsid w:val="0090342A"/>
    <w:rsid w:val="009034F2"/>
    <w:rsid w:val="00903709"/>
    <w:rsid w:val="0090378C"/>
    <w:rsid w:val="0090390C"/>
    <w:rsid w:val="00903D70"/>
    <w:rsid w:val="00903F4D"/>
    <w:rsid w:val="00903FE2"/>
    <w:rsid w:val="00904060"/>
    <w:rsid w:val="009041BE"/>
    <w:rsid w:val="00904243"/>
    <w:rsid w:val="009042AA"/>
    <w:rsid w:val="0090444E"/>
    <w:rsid w:val="009046BC"/>
    <w:rsid w:val="00904805"/>
    <w:rsid w:val="00904A87"/>
    <w:rsid w:val="00904ABF"/>
    <w:rsid w:val="00904C57"/>
    <w:rsid w:val="00904CEC"/>
    <w:rsid w:val="00904DCB"/>
    <w:rsid w:val="00905300"/>
    <w:rsid w:val="00905AE2"/>
    <w:rsid w:val="00905C85"/>
    <w:rsid w:val="0090616D"/>
    <w:rsid w:val="00906176"/>
    <w:rsid w:val="0090638C"/>
    <w:rsid w:val="009069EC"/>
    <w:rsid w:val="00906D50"/>
    <w:rsid w:val="00906EC2"/>
    <w:rsid w:val="0090704F"/>
    <w:rsid w:val="009070F4"/>
    <w:rsid w:val="00907348"/>
    <w:rsid w:val="00907595"/>
    <w:rsid w:val="00907725"/>
    <w:rsid w:val="00907868"/>
    <w:rsid w:val="00907AC8"/>
    <w:rsid w:val="00907BD9"/>
    <w:rsid w:val="00907D47"/>
    <w:rsid w:val="00910422"/>
    <w:rsid w:val="00910DE8"/>
    <w:rsid w:val="00910F5B"/>
    <w:rsid w:val="009112CB"/>
    <w:rsid w:val="0091152D"/>
    <w:rsid w:val="00911950"/>
    <w:rsid w:val="00911BE8"/>
    <w:rsid w:val="00911D7F"/>
    <w:rsid w:val="00911ED5"/>
    <w:rsid w:val="00912236"/>
    <w:rsid w:val="0091271D"/>
    <w:rsid w:val="009127BC"/>
    <w:rsid w:val="009129C1"/>
    <w:rsid w:val="00912B41"/>
    <w:rsid w:val="00912D8D"/>
    <w:rsid w:val="00913562"/>
    <w:rsid w:val="00913A87"/>
    <w:rsid w:val="00913D2A"/>
    <w:rsid w:val="00913D46"/>
    <w:rsid w:val="00913DA4"/>
    <w:rsid w:val="00913E2E"/>
    <w:rsid w:val="0091410E"/>
    <w:rsid w:val="0091445F"/>
    <w:rsid w:val="0091465F"/>
    <w:rsid w:val="00914C10"/>
    <w:rsid w:val="00914CD0"/>
    <w:rsid w:val="0091559B"/>
    <w:rsid w:val="0091588A"/>
    <w:rsid w:val="00915B8A"/>
    <w:rsid w:val="00915DC7"/>
    <w:rsid w:val="00915F4C"/>
    <w:rsid w:val="009165B2"/>
    <w:rsid w:val="009166F6"/>
    <w:rsid w:val="00916C9A"/>
    <w:rsid w:val="00916CB5"/>
    <w:rsid w:val="00917203"/>
    <w:rsid w:val="00917251"/>
    <w:rsid w:val="00917AC0"/>
    <w:rsid w:val="00917B8C"/>
    <w:rsid w:val="00917D1D"/>
    <w:rsid w:val="00917DBA"/>
    <w:rsid w:val="009202C1"/>
    <w:rsid w:val="009202CE"/>
    <w:rsid w:val="0092058C"/>
    <w:rsid w:val="00920727"/>
    <w:rsid w:val="00920872"/>
    <w:rsid w:val="00921206"/>
    <w:rsid w:val="00921361"/>
    <w:rsid w:val="009214C5"/>
    <w:rsid w:val="009217F5"/>
    <w:rsid w:val="00921919"/>
    <w:rsid w:val="00921CDA"/>
    <w:rsid w:val="00921F43"/>
    <w:rsid w:val="00922341"/>
    <w:rsid w:val="0092237C"/>
    <w:rsid w:val="009223D1"/>
    <w:rsid w:val="009225CF"/>
    <w:rsid w:val="00922E30"/>
    <w:rsid w:val="0092309B"/>
    <w:rsid w:val="0092312E"/>
    <w:rsid w:val="009233EA"/>
    <w:rsid w:val="009234AD"/>
    <w:rsid w:val="00923856"/>
    <w:rsid w:val="00923D38"/>
    <w:rsid w:val="009240C5"/>
    <w:rsid w:val="009242D6"/>
    <w:rsid w:val="0092450C"/>
    <w:rsid w:val="00924720"/>
    <w:rsid w:val="00924AC5"/>
    <w:rsid w:val="00925776"/>
    <w:rsid w:val="00925D15"/>
    <w:rsid w:val="00925DD0"/>
    <w:rsid w:val="009261E7"/>
    <w:rsid w:val="0092635D"/>
    <w:rsid w:val="0092643A"/>
    <w:rsid w:val="00926585"/>
    <w:rsid w:val="00926EA4"/>
    <w:rsid w:val="00926EEC"/>
    <w:rsid w:val="0092701E"/>
    <w:rsid w:val="0092703A"/>
    <w:rsid w:val="00927543"/>
    <w:rsid w:val="00927634"/>
    <w:rsid w:val="00927993"/>
    <w:rsid w:val="00927A9B"/>
    <w:rsid w:val="00927BF4"/>
    <w:rsid w:val="00927E3D"/>
    <w:rsid w:val="009302A3"/>
    <w:rsid w:val="00930412"/>
    <w:rsid w:val="0093056A"/>
    <w:rsid w:val="009305D7"/>
    <w:rsid w:val="00930664"/>
    <w:rsid w:val="00930714"/>
    <w:rsid w:val="00930FFD"/>
    <w:rsid w:val="00931305"/>
    <w:rsid w:val="0093138A"/>
    <w:rsid w:val="009313E0"/>
    <w:rsid w:val="00931749"/>
    <w:rsid w:val="00931752"/>
    <w:rsid w:val="009319C0"/>
    <w:rsid w:val="00931B16"/>
    <w:rsid w:val="00931FC9"/>
    <w:rsid w:val="00932828"/>
    <w:rsid w:val="00932B6E"/>
    <w:rsid w:val="00932C10"/>
    <w:rsid w:val="00932FFB"/>
    <w:rsid w:val="0093321D"/>
    <w:rsid w:val="0093378B"/>
    <w:rsid w:val="0093392B"/>
    <w:rsid w:val="00933BC7"/>
    <w:rsid w:val="00933F98"/>
    <w:rsid w:val="00934072"/>
    <w:rsid w:val="00934172"/>
    <w:rsid w:val="00934ADA"/>
    <w:rsid w:val="00934B48"/>
    <w:rsid w:val="00934F6F"/>
    <w:rsid w:val="00934FDE"/>
    <w:rsid w:val="0093502E"/>
    <w:rsid w:val="0093543B"/>
    <w:rsid w:val="00935491"/>
    <w:rsid w:val="00935A6C"/>
    <w:rsid w:val="00935AA8"/>
    <w:rsid w:val="00935EF0"/>
    <w:rsid w:val="00935F97"/>
    <w:rsid w:val="009361FE"/>
    <w:rsid w:val="0093635A"/>
    <w:rsid w:val="0093690F"/>
    <w:rsid w:val="00936A3A"/>
    <w:rsid w:val="00936C8C"/>
    <w:rsid w:val="00936CD3"/>
    <w:rsid w:val="00936D7A"/>
    <w:rsid w:val="00936DA3"/>
    <w:rsid w:val="0093705A"/>
    <w:rsid w:val="0093727F"/>
    <w:rsid w:val="009400AA"/>
    <w:rsid w:val="00940423"/>
    <w:rsid w:val="009408F8"/>
    <w:rsid w:val="0094116F"/>
    <w:rsid w:val="00941212"/>
    <w:rsid w:val="00941342"/>
    <w:rsid w:val="0094153C"/>
    <w:rsid w:val="00941984"/>
    <w:rsid w:val="009419C8"/>
    <w:rsid w:val="009419FB"/>
    <w:rsid w:val="00941BFA"/>
    <w:rsid w:val="00941CE8"/>
    <w:rsid w:val="009426F8"/>
    <w:rsid w:val="00942C84"/>
    <w:rsid w:val="00942D79"/>
    <w:rsid w:val="009438F1"/>
    <w:rsid w:val="00943920"/>
    <w:rsid w:val="00943D65"/>
    <w:rsid w:val="00943D9C"/>
    <w:rsid w:val="00944351"/>
    <w:rsid w:val="00944529"/>
    <w:rsid w:val="00944898"/>
    <w:rsid w:val="009448EA"/>
    <w:rsid w:val="00944EF9"/>
    <w:rsid w:val="0094508C"/>
    <w:rsid w:val="00945899"/>
    <w:rsid w:val="00945B8F"/>
    <w:rsid w:val="00945C83"/>
    <w:rsid w:val="00945CB6"/>
    <w:rsid w:val="00945ECE"/>
    <w:rsid w:val="009460E8"/>
    <w:rsid w:val="0094613E"/>
    <w:rsid w:val="00946361"/>
    <w:rsid w:val="00946691"/>
    <w:rsid w:val="00946A54"/>
    <w:rsid w:val="00946AD0"/>
    <w:rsid w:val="00946B90"/>
    <w:rsid w:val="00947114"/>
    <w:rsid w:val="0094725D"/>
    <w:rsid w:val="00947289"/>
    <w:rsid w:val="00947648"/>
    <w:rsid w:val="00947793"/>
    <w:rsid w:val="009477C0"/>
    <w:rsid w:val="00947865"/>
    <w:rsid w:val="00947AEA"/>
    <w:rsid w:val="00947E2C"/>
    <w:rsid w:val="0095002A"/>
    <w:rsid w:val="0095058B"/>
    <w:rsid w:val="00950618"/>
    <w:rsid w:val="00950897"/>
    <w:rsid w:val="00950AAD"/>
    <w:rsid w:val="0095114C"/>
    <w:rsid w:val="00951162"/>
    <w:rsid w:val="0095194B"/>
    <w:rsid w:val="009519FE"/>
    <w:rsid w:val="00951BD9"/>
    <w:rsid w:val="00951DED"/>
    <w:rsid w:val="00951FB1"/>
    <w:rsid w:val="009521AB"/>
    <w:rsid w:val="00952542"/>
    <w:rsid w:val="009528CF"/>
    <w:rsid w:val="00952C37"/>
    <w:rsid w:val="00953676"/>
    <w:rsid w:val="00953BDC"/>
    <w:rsid w:val="00953EB3"/>
    <w:rsid w:val="00953F4A"/>
    <w:rsid w:val="00954A11"/>
    <w:rsid w:val="00955A54"/>
    <w:rsid w:val="00955D2A"/>
    <w:rsid w:val="00955F0D"/>
    <w:rsid w:val="00955F10"/>
    <w:rsid w:val="009561E4"/>
    <w:rsid w:val="0095652B"/>
    <w:rsid w:val="00956965"/>
    <w:rsid w:val="00957656"/>
    <w:rsid w:val="009577CA"/>
    <w:rsid w:val="0095796D"/>
    <w:rsid w:val="00957D3E"/>
    <w:rsid w:val="00957E34"/>
    <w:rsid w:val="00957EF3"/>
    <w:rsid w:val="00960151"/>
    <w:rsid w:val="0096062F"/>
    <w:rsid w:val="00960630"/>
    <w:rsid w:val="00960BD8"/>
    <w:rsid w:val="009611B1"/>
    <w:rsid w:val="00961865"/>
    <w:rsid w:val="00961995"/>
    <w:rsid w:val="009626D1"/>
    <w:rsid w:val="00962B68"/>
    <w:rsid w:val="00962DE0"/>
    <w:rsid w:val="0096363B"/>
    <w:rsid w:val="009639A9"/>
    <w:rsid w:val="009639DD"/>
    <w:rsid w:val="0096408E"/>
    <w:rsid w:val="009648DA"/>
    <w:rsid w:val="00964986"/>
    <w:rsid w:val="00964CC1"/>
    <w:rsid w:val="00964D56"/>
    <w:rsid w:val="00964F4E"/>
    <w:rsid w:val="00965028"/>
    <w:rsid w:val="009653A8"/>
    <w:rsid w:val="00965790"/>
    <w:rsid w:val="0096599D"/>
    <w:rsid w:val="00965B5E"/>
    <w:rsid w:val="00965BA5"/>
    <w:rsid w:val="00965E23"/>
    <w:rsid w:val="00965E45"/>
    <w:rsid w:val="00965FAD"/>
    <w:rsid w:val="00966129"/>
    <w:rsid w:val="00966438"/>
    <w:rsid w:val="00966536"/>
    <w:rsid w:val="00966737"/>
    <w:rsid w:val="009667A5"/>
    <w:rsid w:val="00967517"/>
    <w:rsid w:val="00967883"/>
    <w:rsid w:val="00967942"/>
    <w:rsid w:val="00967960"/>
    <w:rsid w:val="00967C6A"/>
    <w:rsid w:val="00967C8C"/>
    <w:rsid w:val="00967F70"/>
    <w:rsid w:val="00970019"/>
    <w:rsid w:val="009702F6"/>
    <w:rsid w:val="0097060E"/>
    <w:rsid w:val="00970DCC"/>
    <w:rsid w:val="00970FBA"/>
    <w:rsid w:val="0097182C"/>
    <w:rsid w:val="00971862"/>
    <w:rsid w:val="00971B2C"/>
    <w:rsid w:val="00972154"/>
    <w:rsid w:val="0097253F"/>
    <w:rsid w:val="00972568"/>
    <w:rsid w:val="00972BEA"/>
    <w:rsid w:val="00972D6C"/>
    <w:rsid w:val="00972F14"/>
    <w:rsid w:val="00972F35"/>
    <w:rsid w:val="0097346B"/>
    <w:rsid w:val="00973728"/>
    <w:rsid w:val="00973A91"/>
    <w:rsid w:val="00973FE8"/>
    <w:rsid w:val="00974035"/>
    <w:rsid w:val="00974665"/>
    <w:rsid w:val="009746A6"/>
    <w:rsid w:val="009746A9"/>
    <w:rsid w:val="009747F6"/>
    <w:rsid w:val="00974B5F"/>
    <w:rsid w:val="00974D39"/>
    <w:rsid w:val="00974D7B"/>
    <w:rsid w:val="00974DA7"/>
    <w:rsid w:val="00974ED0"/>
    <w:rsid w:val="00974F33"/>
    <w:rsid w:val="009750B4"/>
    <w:rsid w:val="00975198"/>
    <w:rsid w:val="009752F3"/>
    <w:rsid w:val="0097597A"/>
    <w:rsid w:val="00975BEC"/>
    <w:rsid w:val="00975DA1"/>
    <w:rsid w:val="00975DE4"/>
    <w:rsid w:val="00975E56"/>
    <w:rsid w:val="0097612C"/>
    <w:rsid w:val="00976260"/>
    <w:rsid w:val="009762A1"/>
    <w:rsid w:val="009768D9"/>
    <w:rsid w:val="00976C5B"/>
    <w:rsid w:val="00976C85"/>
    <w:rsid w:val="00976E6C"/>
    <w:rsid w:val="00977059"/>
    <w:rsid w:val="00977332"/>
    <w:rsid w:val="00977459"/>
    <w:rsid w:val="0098071E"/>
    <w:rsid w:val="0098076B"/>
    <w:rsid w:val="00980A2E"/>
    <w:rsid w:val="00981013"/>
    <w:rsid w:val="00981075"/>
    <w:rsid w:val="009811FA"/>
    <w:rsid w:val="009815D2"/>
    <w:rsid w:val="009816CA"/>
    <w:rsid w:val="00981B11"/>
    <w:rsid w:val="00981CE7"/>
    <w:rsid w:val="00981D4D"/>
    <w:rsid w:val="00981E8C"/>
    <w:rsid w:val="00982A55"/>
    <w:rsid w:val="00983713"/>
    <w:rsid w:val="00983759"/>
    <w:rsid w:val="00983845"/>
    <w:rsid w:val="00983979"/>
    <w:rsid w:val="009840C1"/>
    <w:rsid w:val="0098412B"/>
    <w:rsid w:val="00984163"/>
    <w:rsid w:val="00984439"/>
    <w:rsid w:val="0098445B"/>
    <w:rsid w:val="0098447A"/>
    <w:rsid w:val="00984569"/>
    <w:rsid w:val="009846D2"/>
    <w:rsid w:val="00985165"/>
    <w:rsid w:val="0098543D"/>
    <w:rsid w:val="00985689"/>
    <w:rsid w:val="009859AA"/>
    <w:rsid w:val="00985DFC"/>
    <w:rsid w:val="0098652B"/>
    <w:rsid w:val="0098673B"/>
    <w:rsid w:val="009867BE"/>
    <w:rsid w:val="00986A05"/>
    <w:rsid w:val="00986E6A"/>
    <w:rsid w:val="009871BB"/>
    <w:rsid w:val="009871F2"/>
    <w:rsid w:val="0098748A"/>
    <w:rsid w:val="0098753D"/>
    <w:rsid w:val="00987681"/>
    <w:rsid w:val="009876E0"/>
    <w:rsid w:val="00987847"/>
    <w:rsid w:val="00987C68"/>
    <w:rsid w:val="00987D33"/>
    <w:rsid w:val="00987E3C"/>
    <w:rsid w:val="0099012B"/>
    <w:rsid w:val="0099075B"/>
    <w:rsid w:val="009909C3"/>
    <w:rsid w:val="009910D9"/>
    <w:rsid w:val="00991145"/>
    <w:rsid w:val="0099162B"/>
    <w:rsid w:val="0099170D"/>
    <w:rsid w:val="009917BE"/>
    <w:rsid w:val="009917D4"/>
    <w:rsid w:val="009919FA"/>
    <w:rsid w:val="009919FB"/>
    <w:rsid w:val="00991AB9"/>
    <w:rsid w:val="0099219B"/>
    <w:rsid w:val="009926DA"/>
    <w:rsid w:val="009926E5"/>
    <w:rsid w:val="00992A49"/>
    <w:rsid w:val="00992C8E"/>
    <w:rsid w:val="00992E03"/>
    <w:rsid w:val="00992F3E"/>
    <w:rsid w:val="00993217"/>
    <w:rsid w:val="00993433"/>
    <w:rsid w:val="00993A77"/>
    <w:rsid w:val="00994091"/>
    <w:rsid w:val="009945DD"/>
    <w:rsid w:val="0099464F"/>
    <w:rsid w:val="00994C72"/>
    <w:rsid w:val="00994F1B"/>
    <w:rsid w:val="00994F81"/>
    <w:rsid w:val="00995041"/>
    <w:rsid w:val="009953F6"/>
    <w:rsid w:val="0099567B"/>
    <w:rsid w:val="00995795"/>
    <w:rsid w:val="00995CF9"/>
    <w:rsid w:val="00995D9B"/>
    <w:rsid w:val="009960C2"/>
    <w:rsid w:val="009960DA"/>
    <w:rsid w:val="00996470"/>
    <w:rsid w:val="00996E44"/>
    <w:rsid w:val="00997018"/>
    <w:rsid w:val="00997818"/>
    <w:rsid w:val="00997825"/>
    <w:rsid w:val="0099790A"/>
    <w:rsid w:val="00997B41"/>
    <w:rsid w:val="00997D2A"/>
    <w:rsid w:val="00997D46"/>
    <w:rsid w:val="00997E36"/>
    <w:rsid w:val="00997E38"/>
    <w:rsid w:val="00997ECB"/>
    <w:rsid w:val="009A0018"/>
    <w:rsid w:val="009A0754"/>
    <w:rsid w:val="009A0934"/>
    <w:rsid w:val="009A09EE"/>
    <w:rsid w:val="009A0C5C"/>
    <w:rsid w:val="009A0E0C"/>
    <w:rsid w:val="009A0E29"/>
    <w:rsid w:val="009A0EDA"/>
    <w:rsid w:val="009A140E"/>
    <w:rsid w:val="009A1570"/>
    <w:rsid w:val="009A174C"/>
    <w:rsid w:val="009A1B4E"/>
    <w:rsid w:val="009A1FF5"/>
    <w:rsid w:val="009A21B9"/>
    <w:rsid w:val="009A21EB"/>
    <w:rsid w:val="009A220A"/>
    <w:rsid w:val="009A2B5C"/>
    <w:rsid w:val="009A2C6A"/>
    <w:rsid w:val="009A2C8A"/>
    <w:rsid w:val="009A2E4A"/>
    <w:rsid w:val="009A31C1"/>
    <w:rsid w:val="009A3DC7"/>
    <w:rsid w:val="009A4031"/>
    <w:rsid w:val="009A4A33"/>
    <w:rsid w:val="009A4FF5"/>
    <w:rsid w:val="009A5307"/>
    <w:rsid w:val="009A537F"/>
    <w:rsid w:val="009A5445"/>
    <w:rsid w:val="009A5DAC"/>
    <w:rsid w:val="009A5E97"/>
    <w:rsid w:val="009A63C2"/>
    <w:rsid w:val="009A64F0"/>
    <w:rsid w:val="009A68BB"/>
    <w:rsid w:val="009A6A32"/>
    <w:rsid w:val="009A6A7C"/>
    <w:rsid w:val="009A6DF2"/>
    <w:rsid w:val="009A6E71"/>
    <w:rsid w:val="009A7054"/>
    <w:rsid w:val="009A76BA"/>
    <w:rsid w:val="009A7A6F"/>
    <w:rsid w:val="009B01E6"/>
    <w:rsid w:val="009B0371"/>
    <w:rsid w:val="009B0383"/>
    <w:rsid w:val="009B05CA"/>
    <w:rsid w:val="009B081E"/>
    <w:rsid w:val="009B0D70"/>
    <w:rsid w:val="009B131A"/>
    <w:rsid w:val="009B131B"/>
    <w:rsid w:val="009B1393"/>
    <w:rsid w:val="009B17B2"/>
    <w:rsid w:val="009B1AFE"/>
    <w:rsid w:val="009B1E49"/>
    <w:rsid w:val="009B1F6C"/>
    <w:rsid w:val="009B228A"/>
    <w:rsid w:val="009B22A1"/>
    <w:rsid w:val="009B2423"/>
    <w:rsid w:val="009B277B"/>
    <w:rsid w:val="009B2808"/>
    <w:rsid w:val="009B29A6"/>
    <w:rsid w:val="009B2A0B"/>
    <w:rsid w:val="009B2B53"/>
    <w:rsid w:val="009B315B"/>
    <w:rsid w:val="009B3520"/>
    <w:rsid w:val="009B355B"/>
    <w:rsid w:val="009B36E2"/>
    <w:rsid w:val="009B384E"/>
    <w:rsid w:val="009B38EE"/>
    <w:rsid w:val="009B3A49"/>
    <w:rsid w:val="009B3B53"/>
    <w:rsid w:val="009B3BCF"/>
    <w:rsid w:val="009B413B"/>
    <w:rsid w:val="009B429D"/>
    <w:rsid w:val="009B434B"/>
    <w:rsid w:val="009B49E1"/>
    <w:rsid w:val="009B517E"/>
    <w:rsid w:val="009B5665"/>
    <w:rsid w:val="009B583C"/>
    <w:rsid w:val="009B5C04"/>
    <w:rsid w:val="009B5DB4"/>
    <w:rsid w:val="009B5E09"/>
    <w:rsid w:val="009B5F5B"/>
    <w:rsid w:val="009B61D1"/>
    <w:rsid w:val="009B67A8"/>
    <w:rsid w:val="009B6A16"/>
    <w:rsid w:val="009B6C14"/>
    <w:rsid w:val="009B6DF6"/>
    <w:rsid w:val="009B6FFA"/>
    <w:rsid w:val="009B7078"/>
    <w:rsid w:val="009B70A1"/>
    <w:rsid w:val="009B72DC"/>
    <w:rsid w:val="009B75FE"/>
    <w:rsid w:val="009B782A"/>
    <w:rsid w:val="009B7ACA"/>
    <w:rsid w:val="009B7B85"/>
    <w:rsid w:val="009B7C41"/>
    <w:rsid w:val="009C034A"/>
    <w:rsid w:val="009C06C7"/>
    <w:rsid w:val="009C0718"/>
    <w:rsid w:val="009C074B"/>
    <w:rsid w:val="009C08E4"/>
    <w:rsid w:val="009C0953"/>
    <w:rsid w:val="009C0968"/>
    <w:rsid w:val="009C09F6"/>
    <w:rsid w:val="009C0A3B"/>
    <w:rsid w:val="009C0FC6"/>
    <w:rsid w:val="009C157D"/>
    <w:rsid w:val="009C1EBB"/>
    <w:rsid w:val="009C296F"/>
    <w:rsid w:val="009C2BD1"/>
    <w:rsid w:val="009C2D67"/>
    <w:rsid w:val="009C2EA5"/>
    <w:rsid w:val="009C3023"/>
    <w:rsid w:val="009C348C"/>
    <w:rsid w:val="009C3703"/>
    <w:rsid w:val="009C397A"/>
    <w:rsid w:val="009C3E43"/>
    <w:rsid w:val="009C4589"/>
    <w:rsid w:val="009C4D8B"/>
    <w:rsid w:val="009C569C"/>
    <w:rsid w:val="009C5F62"/>
    <w:rsid w:val="009C6335"/>
    <w:rsid w:val="009C6353"/>
    <w:rsid w:val="009C63C7"/>
    <w:rsid w:val="009C6C6C"/>
    <w:rsid w:val="009C6C94"/>
    <w:rsid w:val="009C714A"/>
    <w:rsid w:val="009C714E"/>
    <w:rsid w:val="009C7393"/>
    <w:rsid w:val="009C7DB8"/>
    <w:rsid w:val="009D0993"/>
    <w:rsid w:val="009D0A58"/>
    <w:rsid w:val="009D0ABA"/>
    <w:rsid w:val="009D0AC2"/>
    <w:rsid w:val="009D0BED"/>
    <w:rsid w:val="009D0D30"/>
    <w:rsid w:val="009D0D84"/>
    <w:rsid w:val="009D1020"/>
    <w:rsid w:val="009D13FB"/>
    <w:rsid w:val="009D1B24"/>
    <w:rsid w:val="009D1C68"/>
    <w:rsid w:val="009D1D27"/>
    <w:rsid w:val="009D1E8B"/>
    <w:rsid w:val="009D1F29"/>
    <w:rsid w:val="009D30F0"/>
    <w:rsid w:val="009D33EB"/>
    <w:rsid w:val="009D3A18"/>
    <w:rsid w:val="009D3AEC"/>
    <w:rsid w:val="009D448A"/>
    <w:rsid w:val="009D4C73"/>
    <w:rsid w:val="009D4DB8"/>
    <w:rsid w:val="009D5003"/>
    <w:rsid w:val="009D52BD"/>
    <w:rsid w:val="009D5339"/>
    <w:rsid w:val="009D5676"/>
    <w:rsid w:val="009D57B4"/>
    <w:rsid w:val="009D5B4F"/>
    <w:rsid w:val="009D6201"/>
    <w:rsid w:val="009D6937"/>
    <w:rsid w:val="009D721E"/>
    <w:rsid w:val="009D737F"/>
    <w:rsid w:val="009D7450"/>
    <w:rsid w:val="009D74FA"/>
    <w:rsid w:val="009D768F"/>
    <w:rsid w:val="009D783C"/>
    <w:rsid w:val="009D7883"/>
    <w:rsid w:val="009D7962"/>
    <w:rsid w:val="009D79C0"/>
    <w:rsid w:val="009D7FAC"/>
    <w:rsid w:val="009D7FCD"/>
    <w:rsid w:val="009E00FC"/>
    <w:rsid w:val="009E0363"/>
    <w:rsid w:val="009E039C"/>
    <w:rsid w:val="009E07E2"/>
    <w:rsid w:val="009E0881"/>
    <w:rsid w:val="009E09A2"/>
    <w:rsid w:val="009E0E3C"/>
    <w:rsid w:val="009E1009"/>
    <w:rsid w:val="009E16D7"/>
    <w:rsid w:val="009E175B"/>
    <w:rsid w:val="009E1944"/>
    <w:rsid w:val="009E1985"/>
    <w:rsid w:val="009E1D92"/>
    <w:rsid w:val="009E1E2E"/>
    <w:rsid w:val="009E25F5"/>
    <w:rsid w:val="009E285B"/>
    <w:rsid w:val="009E3132"/>
    <w:rsid w:val="009E320A"/>
    <w:rsid w:val="009E3619"/>
    <w:rsid w:val="009E3626"/>
    <w:rsid w:val="009E3A75"/>
    <w:rsid w:val="009E3B64"/>
    <w:rsid w:val="009E3CD0"/>
    <w:rsid w:val="009E3E3C"/>
    <w:rsid w:val="009E4221"/>
    <w:rsid w:val="009E4364"/>
    <w:rsid w:val="009E44B2"/>
    <w:rsid w:val="009E44BE"/>
    <w:rsid w:val="009E48B8"/>
    <w:rsid w:val="009E496E"/>
    <w:rsid w:val="009E4BC6"/>
    <w:rsid w:val="009E4BFB"/>
    <w:rsid w:val="009E4C4E"/>
    <w:rsid w:val="009E4DB0"/>
    <w:rsid w:val="009E4EFF"/>
    <w:rsid w:val="009E4FB8"/>
    <w:rsid w:val="009E52CA"/>
    <w:rsid w:val="009E56F1"/>
    <w:rsid w:val="009E5946"/>
    <w:rsid w:val="009E5A5E"/>
    <w:rsid w:val="009E5AAA"/>
    <w:rsid w:val="009E5C7C"/>
    <w:rsid w:val="009E5C86"/>
    <w:rsid w:val="009E5D60"/>
    <w:rsid w:val="009E5F64"/>
    <w:rsid w:val="009E63B9"/>
    <w:rsid w:val="009E63F6"/>
    <w:rsid w:val="009E6947"/>
    <w:rsid w:val="009E69DC"/>
    <w:rsid w:val="009E69E8"/>
    <w:rsid w:val="009E7030"/>
    <w:rsid w:val="009E723F"/>
    <w:rsid w:val="009E7286"/>
    <w:rsid w:val="009E7565"/>
    <w:rsid w:val="009E780E"/>
    <w:rsid w:val="009E78DF"/>
    <w:rsid w:val="009E7B69"/>
    <w:rsid w:val="009E7E71"/>
    <w:rsid w:val="009F03DA"/>
    <w:rsid w:val="009F046D"/>
    <w:rsid w:val="009F0532"/>
    <w:rsid w:val="009F0584"/>
    <w:rsid w:val="009F12DD"/>
    <w:rsid w:val="009F149F"/>
    <w:rsid w:val="009F1B1F"/>
    <w:rsid w:val="009F2305"/>
    <w:rsid w:val="009F2907"/>
    <w:rsid w:val="009F2FCC"/>
    <w:rsid w:val="009F3353"/>
    <w:rsid w:val="009F46D4"/>
    <w:rsid w:val="009F48E0"/>
    <w:rsid w:val="009F4B96"/>
    <w:rsid w:val="009F4C66"/>
    <w:rsid w:val="009F547B"/>
    <w:rsid w:val="009F567B"/>
    <w:rsid w:val="009F58BE"/>
    <w:rsid w:val="009F5AB4"/>
    <w:rsid w:val="009F5B5D"/>
    <w:rsid w:val="009F6041"/>
    <w:rsid w:val="009F6256"/>
    <w:rsid w:val="009F6529"/>
    <w:rsid w:val="009F670F"/>
    <w:rsid w:val="009F677E"/>
    <w:rsid w:val="009F6A40"/>
    <w:rsid w:val="009F7231"/>
    <w:rsid w:val="009F7374"/>
    <w:rsid w:val="009F7766"/>
    <w:rsid w:val="009F7924"/>
    <w:rsid w:val="009F7C84"/>
    <w:rsid w:val="009F7D41"/>
    <w:rsid w:val="009F7EBF"/>
    <w:rsid w:val="009F7F1E"/>
    <w:rsid w:val="00A0055E"/>
    <w:rsid w:val="00A00744"/>
    <w:rsid w:val="00A00915"/>
    <w:rsid w:val="00A00A8A"/>
    <w:rsid w:val="00A01222"/>
    <w:rsid w:val="00A026F4"/>
    <w:rsid w:val="00A029AD"/>
    <w:rsid w:val="00A02AA4"/>
    <w:rsid w:val="00A02B75"/>
    <w:rsid w:val="00A02C3A"/>
    <w:rsid w:val="00A02FC3"/>
    <w:rsid w:val="00A03484"/>
    <w:rsid w:val="00A0363D"/>
    <w:rsid w:val="00A038FB"/>
    <w:rsid w:val="00A04232"/>
    <w:rsid w:val="00A04434"/>
    <w:rsid w:val="00A044F2"/>
    <w:rsid w:val="00A04531"/>
    <w:rsid w:val="00A046DB"/>
    <w:rsid w:val="00A04857"/>
    <w:rsid w:val="00A048B9"/>
    <w:rsid w:val="00A04D4B"/>
    <w:rsid w:val="00A05717"/>
    <w:rsid w:val="00A05ADF"/>
    <w:rsid w:val="00A05CC5"/>
    <w:rsid w:val="00A0618A"/>
    <w:rsid w:val="00A06205"/>
    <w:rsid w:val="00A06284"/>
    <w:rsid w:val="00A06688"/>
    <w:rsid w:val="00A0690D"/>
    <w:rsid w:val="00A0694D"/>
    <w:rsid w:val="00A06BE3"/>
    <w:rsid w:val="00A06D5B"/>
    <w:rsid w:val="00A06E4E"/>
    <w:rsid w:val="00A06F15"/>
    <w:rsid w:val="00A07108"/>
    <w:rsid w:val="00A0720B"/>
    <w:rsid w:val="00A072C3"/>
    <w:rsid w:val="00A07429"/>
    <w:rsid w:val="00A075C0"/>
    <w:rsid w:val="00A0793B"/>
    <w:rsid w:val="00A07A2C"/>
    <w:rsid w:val="00A07D66"/>
    <w:rsid w:val="00A07F1A"/>
    <w:rsid w:val="00A07F8B"/>
    <w:rsid w:val="00A100C6"/>
    <w:rsid w:val="00A1038F"/>
    <w:rsid w:val="00A104D5"/>
    <w:rsid w:val="00A10602"/>
    <w:rsid w:val="00A10960"/>
    <w:rsid w:val="00A1119E"/>
    <w:rsid w:val="00A11336"/>
    <w:rsid w:val="00A11538"/>
    <w:rsid w:val="00A11B6D"/>
    <w:rsid w:val="00A128F8"/>
    <w:rsid w:val="00A129E3"/>
    <w:rsid w:val="00A1325D"/>
    <w:rsid w:val="00A13691"/>
    <w:rsid w:val="00A13FD0"/>
    <w:rsid w:val="00A1406F"/>
    <w:rsid w:val="00A1452D"/>
    <w:rsid w:val="00A14746"/>
    <w:rsid w:val="00A1499F"/>
    <w:rsid w:val="00A1551F"/>
    <w:rsid w:val="00A157C0"/>
    <w:rsid w:val="00A15870"/>
    <w:rsid w:val="00A15FA7"/>
    <w:rsid w:val="00A16269"/>
    <w:rsid w:val="00A16327"/>
    <w:rsid w:val="00A164BE"/>
    <w:rsid w:val="00A1656D"/>
    <w:rsid w:val="00A16621"/>
    <w:rsid w:val="00A16969"/>
    <w:rsid w:val="00A16B93"/>
    <w:rsid w:val="00A16ED3"/>
    <w:rsid w:val="00A17048"/>
    <w:rsid w:val="00A170E6"/>
    <w:rsid w:val="00A175B5"/>
    <w:rsid w:val="00A176D5"/>
    <w:rsid w:val="00A177A7"/>
    <w:rsid w:val="00A1789B"/>
    <w:rsid w:val="00A178EA"/>
    <w:rsid w:val="00A17C65"/>
    <w:rsid w:val="00A17FD0"/>
    <w:rsid w:val="00A20157"/>
    <w:rsid w:val="00A203B7"/>
    <w:rsid w:val="00A2057B"/>
    <w:rsid w:val="00A2072A"/>
    <w:rsid w:val="00A209A2"/>
    <w:rsid w:val="00A20A36"/>
    <w:rsid w:val="00A20D87"/>
    <w:rsid w:val="00A20E28"/>
    <w:rsid w:val="00A23513"/>
    <w:rsid w:val="00A23536"/>
    <w:rsid w:val="00A23A45"/>
    <w:rsid w:val="00A23BBC"/>
    <w:rsid w:val="00A23CBA"/>
    <w:rsid w:val="00A23DD5"/>
    <w:rsid w:val="00A240F9"/>
    <w:rsid w:val="00A243CF"/>
    <w:rsid w:val="00A24488"/>
    <w:rsid w:val="00A249B0"/>
    <w:rsid w:val="00A24A1F"/>
    <w:rsid w:val="00A24C0C"/>
    <w:rsid w:val="00A24C46"/>
    <w:rsid w:val="00A24E27"/>
    <w:rsid w:val="00A2522B"/>
    <w:rsid w:val="00A25292"/>
    <w:rsid w:val="00A25310"/>
    <w:rsid w:val="00A253F6"/>
    <w:rsid w:val="00A25801"/>
    <w:rsid w:val="00A2591B"/>
    <w:rsid w:val="00A2592E"/>
    <w:rsid w:val="00A2596B"/>
    <w:rsid w:val="00A25CE5"/>
    <w:rsid w:val="00A25D6F"/>
    <w:rsid w:val="00A25DE8"/>
    <w:rsid w:val="00A25F4C"/>
    <w:rsid w:val="00A265C5"/>
    <w:rsid w:val="00A267CA"/>
    <w:rsid w:val="00A267D8"/>
    <w:rsid w:val="00A26845"/>
    <w:rsid w:val="00A26847"/>
    <w:rsid w:val="00A26997"/>
    <w:rsid w:val="00A26C9E"/>
    <w:rsid w:val="00A2726D"/>
    <w:rsid w:val="00A2757B"/>
    <w:rsid w:val="00A2768E"/>
    <w:rsid w:val="00A27AB9"/>
    <w:rsid w:val="00A27BE9"/>
    <w:rsid w:val="00A27C75"/>
    <w:rsid w:val="00A27CB1"/>
    <w:rsid w:val="00A27DA4"/>
    <w:rsid w:val="00A27E6C"/>
    <w:rsid w:val="00A3004B"/>
    <w:rsid w:val="00A30221"/>
    <w:rsid w:val="00A302A2"/>
    <w:rsid w:val="00A302B6"/>
    <w:rsid w:val="00A30334"/>
    <w:rsid w:val="00A30419"/>
    <w:rsid w:val="00A304C7"/>
    <w:rsid w:val="00A31422"/>
    <w:rsid w:val="00A31857"/>
    <w:rsid w:val="00A31909"/>
    <w:rsid w:val="00A31DF5"/>
    <w:rsid w:val="00A320AF"/>
    <w:rsid w:val="00A323A8"/>
    <w:rsid w:val="00A325D0"/>
    <w:rsid w:val="00A32973"/>
    <w:rsid w:val="00A32A00"/>
    <w:rsid w:val="00A32EAD"/>
    <w:rsid w:val="00A32EBF"/>
    <w:rsid w:val="00A32ED6"/>
    <w:rsid w:val="00A32FA3"/>
    <w:rsid w:val="00A33012"/>
    <w:rsid w:val="00A33016"/>
    <w:rsid w:val="00A33772"/>
    <w:rsid w:val="00A3377E"/>
    <w:rsid w:val="00A33910"/>
    <w:rsid w:val="00A33E4E"/>
    <w:rsid w:val="00A3451D"/>
    <w:rsid w:val="00A3480D"/>
    <w:rsid w:val="00A34D37"/>
    <w:rsid w:val="00A34FB3"/>
    <w:rsid w:val="00A35015"/>
    <w:rsid w:val="00A35623"/>
    <w:rsid w:val="00A35A94"/>
    <w:rsid w:val="00A35AA5"/>
    <w:rsid w:val="00A360F4"/>
    <w:rsid w:val="00A36A96"/>
    <w:rsid w:val="00A37174"/>
    <w:rsid w:val="00A375F7"/>
    <w:rsid w:val="00A379D6"/>
    <w:rsid w:val="00A37EAE"/>
    <w:rsid w:val="00A41004"/>
    <w:rsid w:val="00A415C2"/>
    <w:rsid w:val="00A416CD"/>
    <w:rsid w:val="00A41815"/>
    <w:rsid w:val="00A42285"/>
    <w:rsid w:val="00A4252F"/>
    <w:rsid w:val="00A425F2"/>
    <w:rsid w:val="00A42A68"/>
    <w:rsid w:val="00A431D2"/>
    <w:rsid w:val="00A432E8"/>
    <w:rsid w:val="00A4360F"/>
    <w:rsid w:val="00A43796"/>
    <w:rsid w:val="00A437B6"/>
    <w:rsid w:val="00A437D7"/>
    <w:rsid w:val="00A43976"/>
    <w:rsid w:val="00A43F90"/>
    <w:rsid w:val="00A44186"/>
    <w:rsid w:val="00A44616"/>
    <w:rsid w:val="00A446AB"/>
    <w:rsid w:val="00A44722"/>
    <w:rsid w:val="00A447B9"/>
    <w:rsid w:val="00A44C57"/>
    <w:rsid w:val="00A4509F"/>
    <w:rsid w:val="00A453F3"/>
    <w:rsid w:val="00A45465"/>
    <w:rsid w:val="00A455ED"/>
    <w:rsid w:val="00A45BAB"/>
    <w:rsid w:val="00A45E9E"/>
    <w:rsid w:val="00A46091"/>
    <w:rsid w:val="00A46295"/>
    <w:rsid w:val="00A46376"/>
    <w:rsid w:val="00A4678C"/>
    <w:rsid w:val="00A46864"/>
    <w:rsid w:val="00A46B4D"/>
    <w:rsid w:val="00A46C57"/>
    <w:rsid w:val="00A46F05"/>
    <w:rsid w:val="00A470F4"/>
    <w:rsid w:val="00A471C2"/>
    <w:rsid w:val="00A47395"/>
    <w:rsid w:val="00A47A14"/>
    <w:rsid w:val="00A502A7"/>
    <w:rsid w:val="00A502DA"/>
    <w:rsid w:val="00A50917"/>
    <w:rsid w:val="00A50E8B"/>
    <w:rsid w:val="00A51120"/>
    <w:rsid w:val="00A512DF"/>
    <w:rsid w:val="00A51415"/>
    <w:rsid w:val="00A51D05"/>
    <w:rsid w:val="00A51D9F"/>
    <w:rsid w:val="00A52144"/>
    <w:rsid w:val="00A5262F"/>
    <w:rsid w:val="00A526D6"/>
    <w:rsid w:val="00A52F79"/>
    <w:rsid w:val="00A5316A"/>
    <w:rsid w:val="00A531E4"/>
    <w:rsid w:val="00A5333F"/>
    <w:rsid w:val="00A5358F"/>
    <w:rsid w:val="00A535A0"/>
    <w:rsid w:val="00A5408F"/>
    <w:rsid w:val="00A54329"/>
    <w:rsid w:val="00A54783"/>
    <w:rsid w:val="00A548E5"/>
    <w:rsid w:val="00A54B0F"/>
    <w:rsid w:val="00A54C44"/>
    <w:rsid w:val="00A54DDF"/>
    <w:rsid w:val="00A5515A"/>
    <w:rsid w:val="00A552CE"/>
    <w:rsid w:val="00A55B7D"/>
    <w:rsid w:val="00A55CFD"/>
    <w:rsid w:val="00A56261"/>
    <w:rsid w:val="00A56963"/>
    <w:rsid w:val="00A5707B"/>
    <w:rsid w:val="00A570DD"/>
    <w:rsid w:val="00A57249"/>
    <w:rsid w:val="00A576A4"/>
    <w:rsid w:val="00A57700"/>
    <w:rsid w:val="00A5771B"/>
    <w:rsid w:val="00A57C05"/>
    <w:rsid w:val="00A57F7E"/>
    <w:rsid w:val="00A602C4"/>
    <w:rsid w:val="00A60C41"/>
    <w:rsid w:val="00A60FEA"/>
    <w:rsid w:val="00A611D9"/>
    <w:rsid w:val="00A61776"/>
    <w:rsid w:val="00A61785"/>
    <w:rsid w:val="00A617D0"/>
    <w:rsid w:val="00A6198A"/>
    <w:rsid w:val="00A62AF1"/>
    <w:rsid w:val="00A62B2F"/>
    <w:rsid w:val="00A62DE8"/>
    <w:rsid w:val="00A630B7"/>
    <w:rsid w:val="00A63389"/>
    <w:rsid w:val="00A633CB"/>
    <w:rsid w:val="00A6345F"/>
    <w:rsid w:val="00A638B3"/>
    <w:rsid w:val="00A63918"/>
    <w:rsid w:val="00A63B98"/>
    <w:rsid w:val="00A64733"/>
    <w:rsid w:val="00A6475A"/>
    <w:rsid w:val="00A64807"/>
    <w:rsid w:val="00A64FCF"/>
    <w:rsid w:val="00A65654"/>
    <w:rsid w:val="00A656EB"/>
    <w:rsid w:val="00A65CA4"/>
    <w:rsid w:val="00A65DAC"/>
    <w:rsid w:val="00A65FA7"/>
    <w:rsid w:val="00A66227"/>
    <w:rsid w:val="00A66D89"/>
    <w:rsid w:val="00A66F8B"/>
    <w:rsid w:val="00A671D1"/>
    <w:rsid w:val="00A67411"/>
    <w:rsid w:val="00A676C3"/>
    <w:rsid w:val="00A67CF8"/>
    <w:rsid w:val="00A67E94"/>
    <w:rsid w:val="00A67EC7"/>
    <w:rsid w:val="00A67F44"/>
    <w:rsid w:val="00A70364"/>
    <w:rsid w:val="00A70436"/>
    <w:rsid w:val="00A7050F"/>
    <w:rsid w:val="00A707DB"/>
    <w:rsid w:val="00A70DBF"/>
    <w:rsid w:val="00A716AA"/>
    <w:rsid w:val="00A71A03"/>
    <w:rsid w:val="00A71A27"/>
    <w:rsid w:val="00A71ACA"/>
    <w:rsid w:val="00A71C1D"/>
    <w:rsid w:val="00A71C4B"/>
    <w:rsid w:val="00A71DAD"/>
    <w:rsid w:val="00A72028"/>
    <w:rsid w:val="00A72A35"/>
    <w:rsid w:val="00A734D7"/>
    <w:rsid w:val="00A7358C"/>
    <w:rsid w:val="00A7382F"/>
    <w:rsid w:val="00A73A97"/>
    <w:rsid w:val="00A73FE2"/>
    <w:rsid w:val="00A74199"/>
    <w:rsid w:val="00A7423C"/>
    <w:rsid w:val="00A74394"/>
    <w:rsid w:val="00A74737"/>
    <w:rsid w:val="00A74F77"/>
    <w:rsid w:val="00A751B7"/>
    <w:rsid w:val="00A753C9"/>
    <w:rsid w:val="00A75400"/>
    <w:rsid w:val="00A7559D"/>
    <w:rsid w:val="00A75D39"/>
    <w:rsid w:val="00A75DE9"/>
    <w:rsid w:val="00A75EBE"/>
    <w:rsid w:val="00A76E16"/>
    <w:rsid w:val="00A76FEE"/>
    <w:rsid w:val="00A773F6"/>
    <w:rsid w:val="00A77430"/>
    <w:rsid w:val="00A77521"/>
    <w:rsid w:val="00A77959"/>
    <w:rsid w:val="00A77F75"/>
    <w:rsid w:val="00A80065"/>
    <w:rsid w:val="00A803A1"/>
    <w:rsid w:val="00A80697"/>
    <w:rsid w:val="00A80BBD"/>
    <w:rsid w:val="00A80DC8"/>
    <w:rsid w:val="00A80FED"/>
    <w:rsid w:val="00A816F7"/>
    <w:rsid w:val="00A81BAE"/>
    <w:rsid w:val="00A81E8B"/>
    <w:rsid w:val="00A828C3"/>
    <w:rsid w:val="00A8312B"/>
    <w:rsid w:val="00A83512"/>
    <w:rsid w:val="00A838FF"/>
    <w:rsid w:val="00A83A2C"/>
    <w:rsid w:val="00A84605"/>
    <w:rsid w:val="00A84810"/>
    <w:rsid w:val="00A84837"/>
    <w:rsid w:val="00A84A0D"/>
    <w:rsid w:val="00A84A59"/>
    <w:rsid w:val="00A84C35"/>
    <w:rsid w:val="00A84CC3"/>
    <w:rsid w:val="00A85037"/>
    <w:rsid w:val="00A856A4"/>
    <w:rsid w:val="00A857CB"/>
    <w:rsid w:val="00A85F12"/>
    <w:rsid w:val="00A8607F"/>
    <w:rsid w:val="00A8633C"/>
    <w:rsid w:val="00A86823"/>
    <w:rsid w:val="00A86F2E"/>
    <w:rsid w:val="00A87712"/>
    <w:rsid w:val="00A900BD"/>
    <w:rsid w:val="00A90748"/>
    <w:rsid w:val="00A9084C"/>
    <w:rsid w:val="00A91DCD"/>
    <w:rsid w:val="00A91E19"/>
    <w:rsid w:val="00A91E57"/>
    <w:rsid w:val="00A91F47"/>
    <w:rsid w:val="00A92363"/>
    <w:rsid w:val="00A93252"/>
    <w:rsid w:val="00A936B3"/>
    <w:rsid w:val="00A93BF9"/>
    <w:rsid w:val="00A93EFC"/>
    <w:rsid w:val="00A9491B"/>
    <w:rsid w:val="00A94960"/>
    <w:rsid w:val="00A94A04"/>
    <w:rsid w:val="00A94A11"/>
    <w:rsid w:val="00A94A3A"/>
    <w:rsid w:val="00A94ACA"/>
    <w:rsid w:val="00A95027"/>
    <w:rsid w:val="00A950A6"/>
    <w:rsid w:val="00A956DF"/>
    <w:rsid w:val="00A9586B"/>
    <w:rsid w:val="00A958AB"/>
    <w:rsid w:val="00A95A6E"/>
    <w:rsid w:val="00A961B0"/>
    <w:rsid w:val="00A9664C"/>
    <w:rsid w:val="00A96B53"/>
    <w:rsid w:val="00A96C2E"/>
    <w:rsid w:val="00A96D97"/>
    <w:rsid w:val="00A96DAC"/>
    <w:rsid w:val="00A97805"/>
    <w:rsid w:val="00A978CA"/>
    <w:rsid w:val="00A978FA"/>
    <w:rsid w:val="00A9794D"/>
    <w:rsid w:val="00A97A6C"/>
    <w:rsid w:val="00A97BE2"/>
    <w:rsid w:val="00A97C6B"/>
    <w:rsid w:val="00A97E7F"/>
    <w:rsid w:val="00A97F6B"/>
    <w:rsid w:val="00AA00DE"/>
    <w:rsid w:val="00AA0327"/>
    <w:rsid w:val="00AA033C"/>
    <w:rsid w:val="00AA0422"/>
    <w:rsid w:val="00AA0C22"/>
    <w:rsid w:val="00AA11CE"/>
    <w:rsid w:val="00AA11D5"/>
    <w:rsid w:val="00AA1411"/>
    <w:rsid w:val="00AA155A"/>
    <w:rsid w:val="00AA18AC"/>
    <w:rsid w:val="00AA1CCB"/>
    <w:rsid w:val="00AA1F7D"/>
    <w:rsid w:val="00AA2279"/>
    <w:rsid w:val="00AA24E8"/>
    <w:rsid w:val="00AA2644"/>
    <w:rsid w:val="00AA264B"/>
    <w:rsid w:val="00AA279C"/>
    <w:rsid w:val="00AA2C91"/>
    <w:rsid w:val="00AA2F61"/>
    <w:rsid w:val="00AA3353"/>
    <w:rsid w:val="00AA35DE"/>
    <w:rsid w:val="00AA36B2"/>
    <w:rsid w:val="00AA3A02"/>
    <w:rsid w:val="00AA3AA7"/>
    <w:rsid w:val="00AA3C20"/>
    <w:rsid w:val="00AA3FF6"/>
    <w:rsid w:val="00AA410F"/>
    <w:rsid w:val="00AA4344"/>
    <w:rsid w:val="00AA499D"/>
    <w:rsid w:val="00AA49D1"/>
    <w:rsid w:val="00AA4EA7"/>
    <w:rsid w:val="00AA5216"/>
    <w:rsid w:val="00AA5BA4"/>
    <w:rsid w:val="00AA6119"/>
    <w:rsid w:val="00AA62B1"/>
    <w:rsid w:val="00AA63EA"/>
    <w:rsid w:val="00AA6C5B"/>
    <w:rsid w:val="00AA6C97"/>
    <w:rsid w:val="00AA7038"/>
    <w:rsid w:val="00AA730F"/>
    <w:rsid w:val="00AA771B"/>
    <w:rsid w:val="00AA7FCD"/>
    <w:rsid w:val="00AB04B8"/>
    <w:rsid w:val="00AB0598"/>
    <w:rsid w:val="00AB0689"/>
    <w:rsid w:val="00AB09A5"/>
    <w:rsid w:val="00AB0ACA"/>
    <w:rsid w:val="00AB1CA7"/>
    <w:rsid w:val="00AB1D04"/>
    <w:rsid w:val="00AB1D20"/>
    <w:rsid w:val="00AB27D2"/>
    <w:rsid w:val="00AB2C5E"/>
    <w:rsid w:val="00AB2E3B"/>
    <w:rsid w:val="00AB318B"/>
    <w:rsid w:val="00AB35F4"/>
    <w:rsid w:val="00AB36B9"/>
    <w:rsid w:val="00AB3939"/>
    <w:rsid w:val="00AB3B20"/>
    <w:rsid w:val="00AB3B21"/>
    <w:rsid w:val="00AB3FD4"/>
    <w:rsid w:val="00AB4050"/>
    <w:rsid w:val="00AB42E7"/>
    <w:rsid w:val="00AB449E"/>
    <w:rsid w:val="00AB4577"/>
    <w:rsid w:val="00AB45BE"/>
    <w:rsid w:val="00AB4D9D"/>
    <w:rsid w:val="00AB52B7"/>
    <w:rsid w:val="00AB558A"/>
    <w:rsid w:val="00AB5823"/>
    <w:rsid w:val="00AB5CCF"/>
    <w:rsid w:val="00AB5F90"/>
    <w:rsid w:val="00AB6215"/>
    <w:rsid w:val="00AB63AA"/>
    <w:rsid w:val="00AB73A3"/>
    <w:rsid w:val="00AB7805"/>
    <w:rsid w:val="00AB7F09"/>
    <w:rsid w:val="00AC0174"/>
    <w:rsid w:val="00AC01B0"/>
    <w:rsid w:val="00AC0216"/>
    <w:rsid w:val="00AC049E"/>
    <w:rsid w:val="00AC0502"/>
    <w:rsid w:val="00AC07C7"/>
    <w:rsid w:val="00AC09EC"/>
    <w:rsid w:val="00AC0C09"/>
    <w:rsid w:val="00AC0EA2"/>
    <w:rsid w:val="00AC12D6"/>
    <w:rsid w:val="00AC1466"/>
    <w:rsid w:val="00AC16AD"/>
    <w:rsid w:val="00AC1822"/>
    <w:rsid w:val="00AC19B3"/>
    <w:rsid w:val="00AC1D79"/>
    <w:rsid w:val="00AC254C"/>
    <w:rsid w:val="00AC28C7"/>
    <w:rsid w:val="00AC3126"/>
    <w:rsid w:val="00AC4027"/>
    <w:rsid w:val="00AC4174"/>
    <w:rsid w:val="00AC4836"/>
    <w:rsid w:val="00AC490E"/>
    <w:rsid w:val="00AC49A8"/>
    <w:rsid w:val="00AC4C42"/>
    <w:rsid w:val="00AC4EAB"/>
    <w:rsid w:val="00AC50C5"/>
    <w:rsid w:val="00AC52E7"/>
    <w:rsid w:val="00AC5579"/>
    <w:rsid w:val="00AC5665"/>
    <w:rsid w:val="00AC589A"/>
    <w:rsid w:val="00AC5CA9"/>
    <w:rsid w:val="00AC6064"/>
    <w:rsid w:val="00AC6203"/>
    <w:rsid w:val="00AC64E8"/>
    <w:rsid w:val="00AC6535"/>
    <w:rsid w:val="00AC69A9"/>
    <w:rsid w:val="00AC6DE2"/>
    <w:rsid w:val="00AC6FEC"/>
    <w:rsid w:val="00AC74F4"/>
    <w:rsid w:val="00AC7668"/>
    <w:rsid w:val="00AC76E0"/>
    <w:rsid w:val="00AC773F"/>
    <w:rsid w:val="00AC7A09"/>
    <w:rsid w:val="00AC7F37"/>
    <w:rsid w:val="00AD00A1"/>
    <w:rsid w:val="00AD03B4"/>
    <w:rsid w:val="00AD06F8"/>
    <w:rsid w:val="00AD09F2"/>
    <w:rsid w:val="00AD0B54"/>
    <w:rsid w:val="00AD0C64"/>
    <w:rsid w:val="00AD0DAF"/>
    <w:rsid w:val="00AD0E00"/>
    <w:rsid w:val="00AD0E2D"/>
    <w:rsid w:val="00AD114F"/>
    <w:rsid w:val="00AD1991"/>
    <w:rsid w:val="00AD207E"/>
    <w:rsid w:val="00AD2306"/>
    <w:rsid w:val="00AD27D5"/>
    <w:rsid w:val="00AD2821"/>
    <w:rsid w:val="00AD2B6A"/>
    <w:rsid w:val="00AD3083"/>
    <w:rsid w:val="00AD3117"/>
    <w:rsid w:val="00AD361D"/>
    <w:rsid w:val="00AD38E1"/>
    <w:rsid w:val="00AD3B16"/>
    <w:rsid w:val="00AD3BDA"/>
    <w:rsid w:val="00AD3F79"/>
    <w:rsid w:val="00AD40CB"/>
    <w:rsid w:val="00AD46D1"/>
    <w:rsid w:val="00AD4A29"/>
    <w:rsid w:val="00AD4B5B"/>
    <w:rsid w:val="00AD4CD3"/>
    <w:rsid w:val="00AD4D28"/>
    <w:rsid w:val="00AD5D32"/>
    <w:rsid w:val="00AD6426"/>
    <w:rsid w:val="00AD6698"/>
    <w:rsid w:val="00AD687A"/>
    <w:rsid w:val="00AD6D64"/>
    <w:rsid w:val="00AD6F3B"/>
    <w:rsid w:val="00AD7812"/>
    <w:rsid w:val="00AE016A"/>
    <w:rsid w:val="00AE022E"/>
    <w:rsid w:val="00AE0E80"/>
    <w:rsid w:val="00AE0F71"/>
    <w:rsid w:val="00AE0FA5"/>
    <w:rsid w:val="00AE0FCB"/>
    <w:rsid w:val="00AE10C6"/>
    <w:rsid w:val="00AE10D3"/>
    <w:rsid w:val="00AE11DD"/>
    <w:rsid w:val="00AE1744"/>
    <w:rsid w:val="00AE19E9"/>
    <w:rsid w:val="00AE2012"/>
    <w:rsid w:val="00AE206F"/>
    <w:rsid w:val="00AE22F5"/>
    <w:rsid w:val="00AE2392"/>
    <w:rsid w:val="00AE24FA"/>
    <w:rsid w:val="00AE259A"/>
    <w:rsid w:val="00AE25C2"/>
    <w:rsid w:val="00AE2645"/>
    <w:rsid w:val="00AE28D9"/>
    <w:rsid w:val="00AE29CD"/>
    <w:rsid w:val="00AE29E0"/>
    <w:rsid w:val="00AE2B89"/>
    <w:rsid w:val="00AE2D13"/>
    <w:rsid w:val="00AE2E09"/>
    <w:rsid w:val="00AE2E60"/>
    <w:rsid w:val="00AE2E90"/>
    <w:rsid w:val="00AE3407"/>
    <w:rsid w:val="00AE3B3A"/>
    <w:rsid w:val="00AE3E02"/>
    <w:rsid w:val="00AE4200"/>
    <w:rsid w:val="00AE4274"/>
    <w:rsid w:val="00AE429B"/>
    <w:rsid w:val="00AE4333"/>
    <w:rsid w:val="00AE4410"/>
    <w:rsid w:val="00AE4450"/>
    <w:rsid w:val="00AE44EE"/>
    <w:rsid w:val="00AE44EF"/>
    <w:rsid w:val="00AE4681"/>
    <w:rsid w:val="00AE4AFF"/>
    <w:rsid w:val="00AE4F0E"/>
    <w:rsid w:val="00AE529A"/>
    <w:rsid w:val="00AE53E1"/>
    <w:rsid w:val="00AE57C4"/>
    <w:rsid w:val="00AE62E9"/>
    <w:rsid w:val="00AE665D"/>
    <w:rsid w:val="00AE6A6E"/>
    <w:rsid w:val="00AE6A97"/>
    <w:rsid w:val="00AE6D3C"/>
    <w:rsid w:val="00AE6FC5"/>
    <w:rsid w:val="00AE7052"/>
    <w:rsid w:val="00AE70E5"/>
    <w:rsid w:val="00AE7387"/>
    <w:rsid w:val="00AE7398"/>
    <w:rsid w:val="00AE7EE1"/>
    <w:rsid w:val="00AF000C"/>
    <w:rsid w:val="00AF06C0"/>
    <w:rsid w:val="00AF07D0"/>
    <w:rsid w:val="00AF0BF6"/>
    <w:rsid w:val="00AF101D"/>
    <w:rsid w:val="00AF10AB"/>
    <w:rsid w:val="00AF1111"/>
    <w:rsid w:val="00AF120E"/>
    <w:rsid w:val="00AF1474"/>
    <w:rsid w:val="00AF18B3"/>
    <w:rsid w:val="00AF1DE5"/>
    <w:rsid w:val="00AF21A1"/>
    <w:rsid w:val="00AF2433"/>
    <w:rsid w:val="00AF25AE"/>
    <w:rsid w:val="00AF263E"/>
    <w:rsid w:val="00AF280C"/>
    <w:rsid w:val="00AF2CA1"/>
    <w:rsid w:val="00AF2E16"/>
    <w:rsid w:val="00AF30D3"/>
    <w:rsid w:val="00AF320E"/>
    <w:rsid w:val="00AF325D"/>
    <w:rsid w:val="00AF3364"/>
    <w:rsid w:val="00AF36D7"/>
    <w:rsid w:val="00AF36D8"/>
    <w:rsid w:val="00AF3C62"/>
    <w:rsid w:val="00AF3D11"/>
    <w:rsid w:val="00AF3ED1"/>
    <w:rsid w:val="00AF4742"/>
    <w:rsid w:val="00AF4926"/>
    <w:rsid w:val="00AF4C91"/>
    <w:rsid w:val="00AF5453"/>
    <w:rsid w:val="00AF551C"/>
    <w:rsid w:val="00AF5664"/>
    <w:rsid w:val="00AF573C"/>
    <w:rsid w:val="00AF5779"/>
    <w:rsid w:val="00AF579A"/>
    <w:rsid w:val="00AF58E3"/>
    <w:rsid w:val="00AF58EC"/>
    <w:rsid w:val="00AF64AB"/>
    <w:rsid w:val="00AF669D"/>
    <w:rsid w:val="00AF6865"/>
    <w:rsid w:val="00AF6908"/>
    <w:rsid w:val="00AF69EB"/>
    <w:rsid w:val="00AF6D16"/>
    <w:rsid w:val="00AF6DC9"/>
    <w:rsid w:val="00AF6E44"/>
    <w:rsid w:val="00AF70A3"/>
    <w:rsid w:val="00AF744D"/>
    <w:rsid w:val="00AF74A1"/>
    <w:rsid w:val="00AF761A"/>
    <w:rsid w:val="00AF76E1"/>
    <w:rsid w:val="00AF77AE"/>
    <w:rsid w:val="00AF7A1D"/>
    <w:rsid w:val="00AF7DAF"/>
    <w:rsid w:val="00AF7ECE"/>
    <w:rsid w:val="00B002AB"/>
    <w:rsid w:val="00B00678"/>
    <w:rsid w:val="00B008F6"/>
    <w:rsid w:val="00B009FE"/>
    <w:rsid w:val="00B00B63"/>
    <w:rsid w:val="00B00BDC"/>
    <w:rsid w:val="00B00D12"/>
    <w:rsid w:val="00B00E50"/>
    <w:rsid w:val="00B00E90"/>
    <w:rsid w:val="00B01D64"/>
    <w:rsid w:val="00B02015"/>
    <w:rsid w:val="00B021D8"/>
    <w:rsid w:val="00B025B9"/>
    <w:rsid w:val="00B02902"/>
    <w:rsid w:val="00B02F01"/>
    <w:rsid w:val="00B02F55"/>
    <w:rsid w:val="00B0321A"/>
    <w:rsid w:val="00B032CD"/>
    <w:rsid w:val="00B0345D"/>
    <w:rsid w:val="00B0380A"/>
    <w:rsid w:val="00B0393C"/>
    <w:rsid w:val="00B03D73"/>
    <w:rsid w:val="00B03DD5"/>
    <w:rsid w:val="00B0402C"/>
    <w:rsid w:val="00B046DD"/>
    <w:rsid w:val="00B0498E"/>
    <w:rsid w:val="00B04C94"/>
    <w:rsid w:val="00B056CF"/>
    <w:rsid w:val="00B05912"/>
    <w:rsid w:val="00B05D9D"/>
    <w:rsid w:val="00B069ED"/>
    <w:rsid w:val="00B06DF0"/>
    <w:rsid w:val="00B06E59"/>
    <w:rsid w:val="00B06EEE"/>
    <w:rsid w:val="00B0710C"/>
    <w:rsid w:val="00B077E3"/>
    <w:rsid w:val="00B07CDB"/>
    <w:rsid w:val="00B07FB3"/>
    <w:rsid w:val="00B10B7A"/>
    <w:rsid w:val="00B1126E"/>
    <w:rsid w:val="00B1127B"/>
    <w:rsid w:val="00B113B3"/>
    <w:rsid w:val="00B115D3"/>
    <w:rsid w:val="00B11650"/>
    <w:rsid w:val="00B117D3"/>
    <w:rsid w:val="00B117DF"/>
    <w:rsid w:val="00B11C09"/>
    <w:rsid w:val="00B11C3B"/>
    <w:rsid w:val="00B11CA3"/>
    <w:rsid w:val="00B11F46"/>
    <w:rsid w:val="00B12091"/>
    <w:rsid w:val="00B12967"/>
    <w:rsid w:val="00B12C7F"/>
    <w:rsid w:val="00B13128"/>
    <w:rsid w:val="00B133E6"/>
    <w:rsid w:val="00B13ED4"/>
    <w:rsid w:val="00B14406"/>
    <w:rsid w:val="00B14919"/>
    <w:rsid w:val="00B14B00"/>
    <w:rsid w:val="00B14CD2"/>
    <w:rsid w:val="00B1518B"/>
    <w:rsid w:val="00B156B5"/>
    <w:rsid w:val="00B158EF"/>
    <w:rsid w:val="00B15B4A"/>
    <w:rsid w:val="00B15C8D"/>
    <w:rsid w:val="00B16282"/>
    <w:rsid w:val="00B16BC5"/>
    <w:rsid w:val="00B16C7C"/>
    <w:rsid w:val="00B16DCB"/>
    <w:rsid w:val="00B16DD3"/>
    <w:rsid w:val="00B16DDF"/>
    <w:rsid w:val="00B16DF5"/>
    <w:rsid w:val="00B1734D"/>
    <w:rsid w:val="00B1743B"/>
    <w:rsid w:val="00B179C0"/>
    <w:rsid w:val="00B17E05"/>
    <w:rsid w:val="00B203B5"/>
    <w:rsid w:val="00B2095B"/>
    <w:rsid w:val="00B214AF"/>
    <w:rsid w:val="00B21C58"/>
    <w:rsid w:val="00B21D51"/>
    <w:rsid w:val="00B21DF2"/>
    <w:rsid w:val="00B22023"/>
    <w:rsid w:val="00B2219D"/>
    <w:rsid w:val="00B22279"/>
    <w:rsid w:val="00B223EB"/>
    <w:rsid w:val="00B227FA"/>
    <w:rsid w:val="00B228CA"/>
    <w:rsid w:val="00B22A5E"/>
    <w:rsid w:val="00B22C6F"/>
    <w:rsid w:val="00B22F32"/>
    <w:rsid w:val="00B2305F"/>
    <w:rsid w:val="00B2366E"/>
    <w:rsid w:val="00B23888"/>
    <w:rsid w:val="00B23A03"/>
    <w:rsid w:val="00B23CEB"/>
    <w:rsid w:val="00B2420E"/>
    <w:rsid w:val="00B249A2"/>
    <w:rsid w:val="00B249AD"/>
    <w:rsid w:val="00B24CD2"/>
    <w:rsid w:val="00B24DFB"/>
    <w:rsid w:val="00B25093"/>
    <w:rsid w:val="00B253DC"/>
    <w:rsid w:val="00B25574"/>
    <w:rsid w:val="00B2557D"/>
    <w:rsid w:val="00B25621"/>
    <w:rsid w:val="00B25BB2"/>
    <w:rsid w:val="00B26004"/>
    <w:rsid w:val="00B269F1"/>
    <w:rsid w:val="00B2701C"/>
    <w:rsid w:val="00B2704A"/>
    <w:rsid w:val="00B274BD"/>
    <w:rsid w:val="00B27C83"/>
    <w:rsid w:val="00B27FD3"/>
    <w:rsid w:val="00B303A8"/>
    <w:rsid w:val="00B30DE8"/>
    <w:rsid w:val="00B30E47"/>
    <w:rsid w:val="00B31324"/>
    <w:rsid w:val="00B313E9"/>
    <w:rsid w:val="00B31481"/>
    <w:rsid w:val="00B315C5"/>
    <w:rsid w:val="00B317D1"/>
    <w:rsid w:val="00B31801"/>
    <w:rsid w:val="00B3192D"/>
    <w:rsid w:val="00B31B2A"/>
    <w:rsid w:val="00B31F83"/>
    <w:rsid w:val="00B326F7"/>
    <w:rsid w:val="00B32A12"/>
    <w:rsid w:val="00B32DA8"/>
    <w:rsid w:val="00B337C0"/>
    <w:rsid w:val="00B33907"/>
    <w:rsid w:val="00B33D7B"/>
    <w:rsid w:val="00B34205"/>
    <w:rsid w:val="00B348A0"/>
    <w:rsid w:val="00B34F7E"/>
    <w:rsid w:val="00B3522C"/>
    <w:rsid w:val="00B353E1"/>
    <w:rsid w:val="00B356B8"/>
    <w:rsid w:val="00B3570E"/>
    <w:rsid w:val="00B35AD9"/>
    <w:rsid w:val="00B360FB"/>
    <w:rsid w:val="00B3649D"/>
    <w:rsid w:val="00B36957"/>
    <w:rsid w:val="00B36A56"/>
    <w:rsid w:val="00B37473"/>
    <w:rsid w:val="00B3774A"/>
    <w:rsid w:val="00B37C98"/>
    <w:rsid w:val="00B37D34"/>
    <w:rsid w:val="00B37ED8"/>
    <w:rsid w:val="00B37F7E"/>
    <w:rsid w:val="00B4006B"/>
    <w:rsid w:val="00B4030E"/>
    <w:rsid w:val="00B403FA"/>
    <w:rsid w:val="00B404A2"/>
    <w:rsid w:val="00B40CD5"/>
    <w:rsid w:val="00B40F58"/>
    <w:rsid w:val="00B40F65"/>
    <w:rsid w:val="00B41162"/>
    <w:rsid w:val="00B4148E"/>
    <w:rsid w:val="00B41567"/>
    <w:rsid w:val="00B4176F"/>
    <w:rsid w:val="00B41C4D"/>
    <w:rsid w:val="00B41D02"/>
    <w:rsid w:val="00B421D9"/>
    <w:rsid w:val="00B4259B"/>
    <w:rsid w:val="00B426DC"/>
    <w:rsid w:val="00B4275C"/>
    <w:rsid w:val="00B4281C"/>
    <w:rsid w:val="00B42878"/>
    <w:rsid w:val="00B42CC1"/>
    <w:rsid w:val="00B42CDD"/>
    <w:rsid w:val="00B430E9"/>
    <w:rsid w:val="00B433CF"/>
    <w:rsid w:val="00B43B89"/>
    <w:rsid w:val="00B43FA6"/>
    <w:rsid w:val="00B44166"/>
    <w:rsid w:val="00B44724"/>
    <w:rsid w:val="00B4474C"/>
    <w:rsid w:val="00B44E42"/>
    <w:rsid w:val="00B450CD"/>
    <w:rsid w:val="00B451B7"/>
    <w:rsid w:val="00B456AD"/>
    <w:rsid w:val="00B4580A"/>
    <w:rsid w:val="00B4588A"/>
    <w:rsid w:val="00B45AD4"/>
    <w:rsid w:val="00B45B6F"/>
    <w:rsid w:val="00B4666B"/>
    <w:rsid w:val="00B46C3A"/>
    <w:rsid w:val="00B46F34"/>
    <w:rsid w:val="00B47388"/>
    <w:rsid w:val="00B47D8A"/>
    <w:rsid w:val="00B47E49"/>
    <w:rsid w:val="00B50058"/>
    <w:rsid w:val="00B50447"/>
    <w:rsid w:val="00B504D0"/>
    <w:rsid w:val="00B506A9"/>
    <w:rsid w:val="00B5099A"/>
    <w:rsid w:val="00B50D9A"/>
    <w:rsid w:val="00B510D3"/>
    <w:rsid w:val="00B510ED"/>
    <w:rsid w:val="00B5116E"/>
    <w:rsid w:val="00B5157D"/>
    <w:rsid w:val="00B51688"/>
    <w:rsid w:val="00B519B5"/>
    <w:rsid w:val="00B51B6D"/>
    <w:rsid w:val="00B5222C"/>
    <w:rsid w:val="00B52312"/>
    <w:rsid w:val="00B5272A"/>
    <w:rsid w:val="00B53193"/>
    <w:rsid w:val="00B531DD"/>
    <w:rsid w:val="00B537AA"/>
    <w:rsid w:val="00B537B8"/>
    <w:rsid w:val="00B53C62"/>
    <w:rsid w:val="00B53E82"/>
    <w:rsid w:val="00B544F6"/>
    <w:rsid w:val="00B545C4"/>
    <w:rsid w:val="00B5480F"/>
    <w:rsid w:val="00B54B65"/>
    <w:rsid w:val="00B54BD0"/>
    <w:rsid w:val="00B54C3E"/>
    <w:rsid w:val="00B54CCB"/>
    <w:rsid w:val="00B54D55"/>
    <w:rsid w:val="00B54ED7"/>
    <w:rsid w:val="00B5508D"/>
    <w:rsid w:val="00B5512C"/>
    <w:rsid w:val="00B5526F"/>
    <w:rsid w:val="00B55459"/>
    <w:rsid w:val="00B558C2"/>
    <w:rsid w:val="00B55A9A"/>
    <w:rsid w:val="00B55B13"/>
    <w:rsid w:val="00B55F64"/>
    <w:rsid w:val="00B56B35"/>
    <w:rsid w:val="00B56CA0"/>
    <w:rsid w:val="00B57341"/>
    <w:rsid w:val="00B575B2"/>
    <w:rsid w:val="00B57DCD"/>
    <w:rsid w:val="00B6007B"/>
    <w:rsid w:val="00B601C0"/>
    <w:rsid w:val="00B60265"/>
    <w:rsid w:val="00B602B6"/>
    <w:rsid w:val="00B6039B"/>
    <w:rsid w:val="00B6062F"/>
    <w:rsid w:val="00B6077D"/>
    <w:rsid w:val="00B60BEA"/>
    <w:rsid w:val="00B60FB3"/>
    <w:rsid w:val="00B612C8"/>
    <w:rsid w:val="00B612ED"/>
    <w:rsid w:val="00B61741"/>
    <w:rsid w:val="00B62CD4"/>
    <w:rsid w:val="00B62E78"/>
    <w:rsid w:val="00B62F6E"/>
    <w:rsid w:val="00B63115"/>
    <w:rsid w:val="00B631F2"/>
    <w:rsid w:val="00B632B2"/>
    <w:rsid w:val="00B638E9"/>
    <w:rsid w:val="00B63CC4"/>
    <w:rsid w:val="00B63D0C"/>
    <w:rsid w:val="00B64072"/>
    <w:rsid w:val="00B646F7"/>
    <w:rsid w:val="00B64856"/>
    <w:rsid w:val="00B648CF"/>
    <w:rsid w:val="00B64D79"/>
    <w:rsid w:val="00B64EE8"/>
    <w:rsid w:val="00B65016"/>
    <w:rsid w:val="00B65272"/>
    <w:rsid w:val="00B652FE"/>
    <w:rsid w:val="00B65375"/>
    <w:rsid w:val="00B663D8"/>
    <w:rsid w:val="00B66401"/>
    <w:rsid w:val="00B66714"/>
    <w:rsid w:val="00B6673C"/>
    <w:rsid w:val="00B668B6"/>
    <w:rsid w:val="00B66994"/>
    <w:rsid w:val="00B66CA1"/>
    <w:rsid w:val="00B66D76"/>
    <w:rsid w:val="00B6738D"/>
    <w:rsid w:val="00B677C1"/>
    <w:rsid w:val="00B70145"/>
    <w:rsid w:val="00B7040C"/>
    <w:rsid w:val="00B7065C"/>
    <w:rsid w:val="00B70956"/>
    <w:rsid w:val="00B71021"/>
    <w:rsid w:val="00B7153E"/>
    <w:rsid w:val="00B715E7"/>
    <w:rsid w:val="00B71EB3"/>
    <w:rsid w:val="00B71EBF"/>
    <w:rsid w:val="00B71FA2"/>
    <w:rsid w:val="00B72218"/>
    <w:rsid w:val="00B72241"/>
    <w:rsid w:val="00B722FE"/>
    <w:rsid w:val="00B7239A"/>
    <w:rsid w:val="00B72575"/>
    <w:rsid w:val="00B72597"/>
    <w:rsid w:val="00B7277A"/>
    <w:rsid w:val="00B72905"/>
    <w:rsid w:val="00B72CC3"/>
    <w:rsid w:val="00B72D19"/>
    <w:rsid w:val="00B733E8"/>
    <w:rsid w:val="00B7345F"/>
    <w:rsid w:val="00B737BB"/>
    <w:rsid w:val="00B73C44"/>
    <w:rsid w:val="00B74169"/>
    <w:rsid w:val="00B74367"/>
    <w:rsid w:val="00B7496E"/>
    <w:rsid w:val="00B74DE5"/>
    <w:rsid w:val="00B753D6"/>
    <w:rsid w:val="00B75929"/>
    <w:rsid w:val="00B759DB"/>
    <w:rsid w:val="00B75DEA"/>
    <w:rsid w:val="00B760FA"/>
    <w:rsid w:val="00B761B6"/>
    <w:rsid w:val="00B7621C"/>
    <w:rsid w:val="00B7636E"/>
    <w:rsid w:val="00B76399"/>
    <w:rsid w:val="00B764EC"/>
    <w:rsid w:val="00B76C55"/>
    <w:rsid w:val="00B76FAE"/>
    <w:rsid w:val="00B772DF"/>
    <w:rsid w:val="00B773B5"/>
    <w:rsid w:val="00B776B4"/>
    <w:rsid w:val="00B77835"/>
    <w:rsid w:val="00B779E7"/>
    <w:rsid w:val="00B77BA7"/>
    <w:rsid w:val="00B77BC7"/>
    <w:rsid w:val="00B804E7"/>
    <w:rsid w:val="00B80615"/>
    <w:rsid w:val="00B80B8D"/>
    <w:rsid w:val="00B80FD1"/>
    <w:rsid w:val="00B8119D"/>
    <w:rsid w:val="00B812AD"/>
    <w:rsid w:val="00B815B2"/>
    <w:rsid w:val="00B815FB"/>
    <w:rsid w:val="00B81E5C"/>
    <w:rsid w:val="00B82119"/>
    <w:rsid w:val="00B82379"/>
    <w:rsid w:val="00B82BDE"/>
    <w:rsid w:val="00B82C5F"/>
    <w:rsid w:val="00B82D9A"/>
    <w:rsid w:val="00B83878"/>
    <w:rsid w:val="00B839C5"/>
    <w:rsid w:val="00B83ACA"/>
    <w:rsid w:val="00B8416E"/>
    <w:rsid w:val="00B84279"/>
    <w:rsid w:val="00B84320"/>
    <w:rsid w:val="00B84477"/>
    <w:rsid w:val="00B848D8"/>
    <w:rsid w:val="00B84946"/>
    <w:rsid w:val="00B84CBA"/>
    <w:rsid w:val="00B84E23"/>
    <w:rsid w:val="00B8530E"/>
    <w:rsid w:val="00B854E3"/>
    <w:rsid w:val="00B85520"/>
    <w:rsid w:val="00B855D6"/>
    <w:rsid w:val="00B85765"/>
    <w:rsid w:val="00B8579B"/>
    <w:rsid w:val="00B8587F"/>
    <w:rsid w:val="00B85A69"/>
    <w:rsid w:val="00B85FD9"/>
    <w:rsid w:val="00B8621F"/>
    <w:rsid w:val="00B864E6"/>
    <w:rsid w:val="00B86542"/>
    <w:rsid w:val="00B86646"/>
    <w:rsid w:val="00B8665C"/>
    <w:rsid w:val="00B86E16"/>
    <w:rsid w:val="00B87976"/>
    <w:rsid w:val="00B879FD"/>
    <w:rsid w:val="00B90802"/>
    <w:rsid w:val="00B90C70"/>
    <w:rsid w:val="00B90D64"/>
    <w:rsid w:val="00B90F6F"/>
    <w:rsid w:val="00B91292"/>
    <w:rsid w:val="00B9129F"/>
    <w:rsid w:val="00B912FA"/>
    <w:rsid w:val="00B91539"/>
    <w:rsid w:val="00B915E3"/>
    <w:rsid w:val="00B9166E"/>
    <w:rsid w:val="00B91EA2"/>
    <w:rsid w:val="00B92781"/>
    <w:rsid w:val="00B92C26"/>
    <w:rsid w:val="00B92CAE"/>
    <w:rsid w:val="00B92D69"/>
    <w:rsid w:val="00B92D8F"/>
    <w:rsid w:val="00B92DE9"/>
    <w:rsid w:val="00B92F16"/>
    <w:rsid w:val="00B932F4"/>
    <w:rsid w:val="00B93826"/>
    <w:rsid w:val="00B939D0"/>
    <w:rsid w:val="00B93E1F"/>
    <w:rsid w:val="00B93E57"/>
    <w:rsid w:val="00B94499"/>
    <w:rsid w:val="00B9462A"/>
    <w:rsid w:val="00B9481C"/>
    <w:rsid w:val="00B949CE"/>
    <w:rsid w:val="00B94C76"/>
    <w:rsid w:val="00B94CC6"/>
    <w:rsid w:val="00B94EF1"/>
    <w:rsid w:val="00B9508E"/>
    <w:rsid w:val="00B9536C"/>
    <w:rsid w:val="00B95449"/>
    <w:rsid w:val="00B95C0E"/>
    <w:rsid w:val="00B95D97"/>
    <w:rsid w:val="00B96100"/>
    <w:rsid w:val="00B962BF"/>
    <w:rsid w:val="00B964F8"/>
    <w:rsid w:val="00B9665C"/>
    <w:rsid w:val="00B96BBC"/>
    <w:rsid w:val="00B96DA7"/>
    <w:rsid w:val="00B96EEC"/>
    <w:rsid w:val="00B96F62"/>
    <w:rsid w:val="00B9718A"/>
    <w:rsid w:val="00B97194"/>
    <w:rsid w:val="00B97420"/>
    <w:rsid w:val="00BA0817"/>
    <w:rsid w:val="00BA09A1"/>
    <w:rsid w:val="00BA0B74"/>
    <w:rsid w:val="00BA0EF2"/>
    <w:rsid w:val="00BA12B9"/>
    <w:rsid w:val="00BA181D"/>
    <w:rsid w:val="00BA1CF4"/>
    <w:rsid w:val="00BA1D82"/>
    <w:rsid w:val="00BA1F0B"/>
    <w:rsid w:val="00BA214D"/>
    <w:rsid w:val="00BA275F"/>
    <w:rsid w:val="00BA2AC9"/>
    <w:rsid w:val="00BA2B54"/>
    <w:rsid w:val="00BA2C0F"/>
    <w:rsid w:val="00BA2E70"/>
    <w:rsid w:val="00BA37F9"/>
    <w:rsid w:val="00BA3A8E"/>
    <w:rsid w:val="00BA3CDB"/>
    <w:rsid w:val="00BA3EEE"/>
    <w:rsid w:val="00BA3EF2"/>
    <w:rsid w:val="00BA4297"/>
    <w:rsid w:val="00BA443B"/>
    <w:rsid w:val="00BA478C"/>
    <w:rsid w:val="00BA4A78"/>
    <w:rsid w:val="00BA4E3E"/>
    <w:rsid w:val="00BA50B0"/>
    <w:rsid w:val="00BA50DC"/>
    <w:rsid w:val="00BA5938"/>
    <w:rsid w:val="00BA6253"/>
    <w:rsid w:val="00BA63B9"/>
    <w:rsid w:val="00BA67DE"/>
    <w:rsid w:val="00BA6811"/>
    <w:rsid w:val="00BA68B8"/>
    <w:rsid w:val="00BA6A4E"/>
    <w:rsid w:val="00BA6A74"/>
    <w:rsid w:val="00BA6B6D"/>
    <w:rsid w:val="00BA6CD6"/>
    <w:rsid w:val="00BA7320"/>
    <w:rsid w:val="00BA755A"/>
    <w:rsid w:val="00BA7681"/>
    <w:rsid w:val="00BA7B22"/>
    <w:rsid w:val="00BA7B39"/>
    <w:rsid w:val="00BA7EBA"/>
    <w:rsid w:val="00BA7FE0"/>
    <w:rsid w:val="00BB0189"/>
    <w:rsid w:val="00BB03D8"/>
    <w:rsid w:val="00BB0403"/>
    <w:rsid w:val="00BB06F6"/>
    <w:rsid w:val="00BB073C"/>
    <w:rsid w:val="00BB1112"/>
    <w:rsid w:val="00BB12A0"/>
    <w:rsid w:val="00BB139B"/>
    <w:rsid w:val="00BB15A1"/>
    <w:rsid w:val="00BB17E4"/>
    <w:rsid w:val="00BB1D85"/>
    <w:rsid w:val="00BB1DAF"/>
    <w:rsid w:val="00BB20EA"/>
    <w:rsid w:val="00BB2649"/>
    <w:rsid w:val="00BB2A24"/>
    <w:rsid w:val="00BB2C04"/>
    <w:rsid w:val="00BB2CA4"/>
    <w:rsid w:val="00BB312D"/>
    <w:rsid w:val="00BB3622"/>
    <w:rsid w:val="00BB375D"/>
    <w:rsid w:val="00BB38FC"/>
    <w:rsid w:val="00BB3AFF"/>
    <w:rsid w:val="00BB3C3D"/>
    <w:rsid w:val="00BB3C5D"/>
    <w:rsid w:val="00BB3CB8"/>
    <w:rsid w:val="00BB3FFF"/>
    <w:rsid w:val="00BB4430"/>
    <w:rsid w:val="00BB4560"/>
    <w:rsid w:val="00BB46FB"/>
    <w:rsid w:val="00BB4A3E"/>
    <w:rsid w:val="00BB4AA3"/>
    <w:rsid w:val="00BB4EAA"/>
    <w:rsid w:val="00BB4EBB"/>
    <w:rsid w:val="00BB4FBE"/>
    <w:rsid w:val="00BB5397"/>
    <w:rsid w:val="00BB53B6"/>
    <w:rsid w:val="00BB543E"/>
    <w:rsid w:val="00BB5565"/>
    <w:rsid w:val="00BB5A11"/>
    <w:rsid w:val="00BB5CBA"/>
    <w:rsid w:val="00BB69D1"/>
    <w:rsid w:val="00BB6DC5"/>
    <w:rsid w:val="00BB769C"/>
    <w:rsid w:val="00BB79DE"/>
    <w:rsid w:val="00BB7C58"/>
    <w:rsid w:val="00BC07C1"/>
    <w:rsid w:val="00BC0CA1"/>
    <w:rsid w:val="00BC0D66"/>
    <w:rsid w:val="00BC0D82"/>
    <w:rsid w:val="00BC0DFC"/>
    <w:rsid w:val="00BC0E71"/>
    <w:rsid w:val="00BC10AB"/>
    <w:rsid w:val="00BC10B5"/>
    <w:rsid w:val="00BC1135"/>
    <w:rsid w:val="00BC12A2"/>
    <w:rsid w:val="00BC14BC"/>
    <w:rsid w:val="00BC2625"/>
    <w:rsid w:val="00BC2BE3"/>
    <w:rsid w:val="00BC2CCB"/>
    <w:rsid w:val="00BC32EE"/>
    <w:rsid w:val="00BC3447"/>
    <w:rsid w:val="00BC38EB"/>
    <w:rsid w:val="00BC3A53"/>
    <w:rsid w:val="00BC3BB6"/>
    <w:rsid w:val="00BC3C03"/>
    <w:rsid w:val="00BC3F5B"/>
    <w:rsid w:val="00BC402C"/>
    <w:rsid w:val="00BC40CE"/>
    <w:rsid w:val="00BC4784"/>
    <w:rsid w:val="00BC4EA0"/>
    <w:rsid w:val="00BC5386"/>
    <w:rsid w:val="00BC5DCA"/>
    <w:rsid w:val="00BC5DF0"/>
    <w:rsid w:val="00BC62E0"/>
    <w:rsid w:val="00BC63EB"/>
    <w:rsid w:val="00BC6431"/>
    <w:rsid w:val="00BC6652"/>
    <w:rsid w:val="00BC6F3D"/>
    <w:rsid w:val="00BC757D"/>
    <w:rsid w:val="00BD0424"/>
    <w:rsid w:val="00BD0451"/>
    <w:rsid w:val="00BD1086"/>
    <w:rsid w:val="00BD10EE"/>
    <w:rsid w:val="00BD120F"/>
    <w:rsid w:val="00BD12E0"/>
    <w:rsid w:val="00BD13AA"/>
    <w:rsid w:val="00BD1677"/>
    <w:rsid w:val="00BD1721"/>
    <w:rsid w:val="00BD1956"/>
    <w:rsid w:val="00BD1ACA"/>
    <w:rsid w:val="00BD24CE"/>
    <w:rsid w:val="00BD2BC6"/>
    <w:rsid w:val="00BD34F8"/>
    <w:rsid w:val="00BD38BA"/>
    <w:rsid w:val="00BD3AA6"/>
    <w:rsid w:val="00BD3FA7"/>
    <w:rsid w:val="00BD401E"/>
    <w:rsid w:val="00BD44C4"/>
    <w:rsid w:val="00BD4F48"/>
    <w:rsid w:val="00BD5495"/>
    <w:rsid w:val="00BD56F8"/>
    <w:rsid w:val="00BD5891"/>
    <w:rsid w:val="00BD5D65"/>
    <w:rsid w:val="00BD5F23"/>
    <w:rsid w:val="00BD63C2"/>
    <w:rsid w:val="00BD644C"/>
    <w:rsid w:val="00BD7C5B"/>
    <w:rsid w:val="00BD7CC4"/>
    <w:rsid w:val="00BD7E8E"/>
    <w:rsid w:val="00BE02A0"/>
    <w:rsid w:val="00BE031A"/>
    <w:rsid w:val="00BE0592"/>
    <w:rsid w:val="00BE0942"/>
    <w:rsid w:val="00BE0A8D"/>
    <w:rsid w:val="00BE0AD0"/>
    <w:rsid w:val="00BE0B7D"/>
    <w:rsid w:val="00BE0F00"/>
    <w:rsid w:val="00BE105F"/>
    <w:rsid w:val="00BE12C1"/>
    <w:rsid w:val="00BE1917"/>
    <w:rsid w:val="00BE192A"/>
    <w:rsid w:val="00BE1DE1"/>
    <w:rsid w:val="00BE1F59"/>
    <w:rsid w:val="00BE200C"/>
    <w:rsid w:val="00BE207B"/>
    <w:rsid w:val="00BE24E3"/>
    <w:rsid w:val="00BE269E"/>
    <w:rsid w:val="00BE2B0F"/>
    <w:rsid w:val="00BE2C49"/>
    <w:rsid w:val="00BE2CDC"/>
    <w:rsid w:val="00BE2E01"/>
    <w:rsid w:val="00BE32D2"/>
    <w:rsid w:val="00BE3F18"/>
    <w:rsid w:val="00BE413C"/>
    <w:rsid w:val="00BE444C"/>
    <w:rsid w:val="00BE4558"/>
    <w:rsid w:val="00BE4779"/>
    <w:rsid w:val="00BE4ADF"/>
    <w:rsid w:val="00BE4B16"/>
    <w:rsid w:val="00BE4B7E"/>
    <w:rsid w:val="00BE4C94"/>
    <w:rsid w:val="00BE4DC0"/>
    <w:rsid w:val="00BE522D"/>
    <w:rsid w:val="00BE5283"/>
    <w:rsid w:val="00BE5637"/>
    <w:rsid w:val="00BE5B05"/>
    <w:rsid w:val="00BE5D24"/>
    <w:rsid w:val="00BE5FA5"/>
    <w:rsid w:val="00BE649D"/>
    <w:rsid w:val="00BE658B"/>
    <w:rsid w:val="00BE65CC"/>
    <w:rsid w:val="00BE67CD"/>
    <w:rsid w:val="00BE696A"/>
    <w:rsid w:val="00BE6A78"/>
    <w:rsid w:val="00BE6C54"/>
    <w:rsid w:val="00BE7897"/>
    <w:rsid w:val="00BE7AA1"/>
    <w:rsid w:val="00BE7EF3"/>
    <w:rsid w:val="00BF0197"/>
    <w:rsid w:val="00BF01DF"/>
    <w:rsid w:val="00BF03EF"/>
    <w:rsid w:val="00BF0471"/>
    <w:rsid w:val="00BF05F1"/>
    <w:rsid w:val="00BF0E25"/>
    <w:rsid w:val="00BF0F99"/>
    <w:rsid w:val="00BF1759"/>
    <w:rsid w:val="00BF19A2"/>
    <w:rsid w:val="00BF1D55"/>
    <w:rsid w:val="00BF1E2E"/>
    <w:rsid w:val="00BF1EBD"/>
    <w:rsid w:val="00BF244F"/>
    <w:rsid w:val="00BF259C"/>
    <w:rsid w:val="00BF2B0E"/>
    <w:rsid w:val="00BF2F04"/>
    <w:rsid w:val="00BF3012"/>
    <w:rsid w:val="00BF34E5"/>
    <w:rsid w:val="00BF3AC6"/>
    <w:rsid w:val="00BF3B05"/>
    <w:rsid w:val="00BF3B96"/>
    <w:rsid w:val="00BF3BFF"/>
    <w:rsid w:val="00BF3DD0"/>
    <w:rsid w:val="00BF3F86"/>
    <w:rsid w:val="00BF3FB8"/>
    <w:rsid w:val="00BF4060"/>
    <w:rsid w:val="00BF4547"/>
    <w:rsid w:val="00BF4672"/>
    <w:rsid w:val="00BF486F"/>
    <w:rsid w:val="00BF4B26"/>
    <w:rsid w:val="00BF4D2B"/>
    <w:rsid w:val="00BF4D8F"/>
    <w:rsid w:val="00BF4F52"/>
    <w:rsid w:val="00BF5369"/>
    <w:rsid w:val="00BF53D7"/>
    <w:rsid w:val="00BF5B85"/>
    <w:rsid w:val="00BF5DF1"/>
    <w:rsid w:val="00BF6175"/>
    <w:rsid w:val="00BF637D"/>
    <w:rsid w:val="00BF65FF"/>
    <w:rsid w:val="00BF6831"/>
    <w:rsid w:val="00BF68EE"/>
    <w:rsid w:val="00BF6DE0"/>
    <w:rsid w:val="00BF6F5C"/>
    <w:rsid w:val="00BF7010"/>
    <w:rsid w:val="00BF7090"/>
    <w:rsid w:val="00BF7E57"/>
    <w:rsid w:val="00C00034"/>
    <w:rsid w:val="00C00594"/>
    <w:rsid w:val="00C0094D"/>
    <w:rsid w:val="00C00A09"/>
    <w:rsid w:val="00C0102A"/>
    <w:rsid w:val="00C010B2"/>
    <w:rsid w:val="00C01169"/>
    <w:rsid w:val="00C011A8"/>
    <w:rsid w:val="00C01218"/>
    <w:rsid w:val="00C01551"/>
    <w:rsid w:val="00C01F4E"/>
    <w:rsid w:val="00C020F3"/>
    <w:rsid w:val="00C02507"/>
    <w:rsid w:val="00C02A18"/>
    <w:rsid w:val="00C02B64"/>
    <w:rsid w:val="00C02D1A"/>
    <w:rsid w:val="00C02D90"/>
    <w:rsid w:val="00C0348D"/>
    <w:rsid w:val="00C035CF"/>
    <w:rsid w:val="00C038CF"/>
    <w:rsid w:val="00C03AA3"/>
    <w:rsid w:val="00C03BA2"/>
    <w:rsid w:val="00C0426A"/>
    <w:rsid w:val="00C0428C"/>
    <w:rsid w:val="00C04769"/>
    <w:rsid w:val="00C04A97"/>
    <w:rsid w:val="00C04B43"/>
    <w:rsid w:val="00C04D67"/>
    <w:rsid w:val="00C04DC1"/>
    <w:rsid w:val="00C05794"/>
    <w:rsid w:val="00C05A2E"/>
    <w:rsid w:val="00C05CEF"/>
    <w:rsid w:val="00C0645C"/>
    <w:rsid w:val="00C069F8"/>
    <w:rsid w:val="00C06A95"/>
    <w:rsid w:val="00C06EDC"/>
    <w:rsid w:val="00C0753D"/>
    <w:rsid w:val="00C10116"/>
    <w:rsid w:val="00C10637"/>
    <w:rsid w:val="00C10BD0"/>
    <w:rsid w:val="00C10CBF"/>
    <w:rsid w:val="00C11218"/>
    <w:rsid w:val="00C1139E"/>
    <w:rsid w:val="00C113FD"/>
    <w:rsid w:val="00C116B3"/>
    <w:rsid w:val="00C11C4F"/>
    <w:rsid w:val="00C11C7D"/>
    <w:rsid w:val="00C11DA4"/>
    <w:rsid w:val="00C11F9F"/>
    <w:rsid w:val="00C120BB"/>
    <w:rsid w:val="00C12663"/>
    <w:rsid w:val="00C12A5B"/>
    <w:rsid w:val="00C12AE0"/>
    <w:rsid w:val="00C12B0F"/>
    <w:rsid w:val="00C12E02"/>
    <w:rsid w:val="00C12E1C"/>
    <w:rsid w:val="00C12FA0"/>
    <w:rsid w:val="00C13136"/>
    <w:rsid w:val="00C13242"/>
    <w:rsid w:val="00C13332"/>
    <w:rsid w:val="00C135AA"/>
    <w:rsid w:val="00C13996"/>
    <w:rsid w:val="00C13AB5"/>
    <w:rsid w:val="00C13D65"/>
    <w:rsid w:val="00C145C7"/>
    <w:rsid w:val="00C148F5"/>
    <w:rsid w:val="00C149B0"/>
    <w:rsid w:val="00C14F02"/>
    <w:rsid w:val="00C15367"/>
    <w:rsid w:val="00C1544E"/>
    <w:rsid w:val="00C157E0"/>
    <w:rsid w:val="00C15D1F"/>
    <w:rsid w:val="00C15E3F"/>
    <w:rsid w:val="00C1608C"/>
    <w:rsid w:val="00C16191"/>
    <w:rsid w:val="00C1628C"/>
    <w:rsid w:val="00C16522"/>
    <w:rsid w:val="00C1682A"/>
    <w:rsid w:val="00C168FC"/>
    <w:rsid w:val="00C16962"/>
    <w:rsid w:val="00C16A90"/>
    <w:rsid w:val="00C16AA0"/>
    <w:rsid w:val="00C16B00"/>
    <w:rsid w:val="00C16B6E"/>
    <w:rsid w:val="00C16C4B"/>
    <w:rsid w:val="00C16C5D"/>
    <w:rsid w:val="00C1724C"/>
    <w:rsid w:val="00C17530"/>
    <w:rsid w:val="00C2028C"/>
    <w:rsid w:val="00C2056F"/>
    <w:rsid w:val="00C20768"/>
    <w:rsid w:val="00C209E2"/>
    <w:rsid w:val="00C20A23"/>
    <w:rsid w:val="00C20A44"/>
    <w:rsid w:val="00C20DEB"/>
    <w:rsid w:val="00C21032"/>
    <w:rsid w:val="00C21BB5"/>
    <w:rsid w:val="00C223AC"/>
    <w:rsid w:val="00C2269D"/>
    <w:rsid w:val="00C22888"/>
    <w:rsid w:val="00C22967"/>
    <w:rsid w:val="00C22A60"/>
    <w:rsid w:val="00C23344"/>
    <w:rsid w:val="00C2347A"/>
    <w:rsid w:val="00C23522"/>
    <w:rsid w:val="00C236F3"/>
    <w:rsid w:val="00C23842"/>
    <w:rsid w:val="00C23933"/>
    <w:rsid w:val="00C23A1F"/>
    <w:rsid w:val="00C23CC9"/>
    <w:rsid w:val="00C23D7B"/>
    <w:rsid w:val="00C23E2A"/>
    <w:rsid w:val="00C246DD"/>
    <w:rsid w:val="00C24775"/>
    <w:rsid w:val="00C24CD8"/>
    <w:rsid w:val="00C2509B"/>
    <w:rsid w:val="00C250AA"/>
    <w:rsid w:val="00C25859"/>
    <w:rsid w:val="00C25867"/>
    <w:rsid w:val="00C25A20"/>
    <w:rsid w:val="00C25CA8"/>
    <w:rsid w:val="00C25FD9"/>
    <w:rsid w:val="00C260BE"/>
    <w:rsid w:val="00C26444"/>
    <w:rsid w:val="00C264EE"/>
    <w:rsid w:val="00C26690"/>
    <w:rsid w:val="00C26D5B"/>
    <w:rsid w:val="00C2724C"/>
    <w:rsid w:val="00C275E9"/>
    <w:rsid w:val="00C275F1"/>
    <w:rsid w:val="00C27CF3"/>
    <w:rsid w:val="00C301E4"/>
    <w:rsid w:val="00C3022E"/>
    <w:rsid w:val="00C30561"/>
    <w:rsid w:val="00C305DC"/>
    <w:rsid w:val="00C30A42"/>
    <w:rsid w:val="00C30B57"/>
    <w:rsid w:val="00C30E17"/>
    <w:rsid w:val="00C31998"/>
    <w:rsid w:val="00C31BAE"/>
    <w:rsid w:val="00C323A3"/>
    <w:rsid w:val="00C32524"/>
    <w:rsid w:val="00C330C7"/>
    <w:rsid w:val="00C331B5"/>
    <w:rsid w:val="00C333BA"/>
    <w:rsid w:val="00C33863"/>
    <w:rsid w:val="00C3394E"/>
    <w:rsid w:val="00C33A59"/>
    <w:rsid w:val="00C33B87"/>
    <w:rsid w:val="00C33C0F"/>
    <w:rsid w:val="00C33C90"/>
    <w:rsid w:val="00C33CC6"/>
    <w:rsid w:val="00C33FA2"/>
    <w:rsid w:val="00C34067"/>
    <w:rsid w:val="00C34082"/>
    <w:rsid w:val="00C341F4"/>
    <w:rsid w:val="00C34435"/>
    <w:rsid w:val="00C34E7D"/>
    <w:rsid w:val="00C35742"/>
    <w:rsid w:val="00C35792"/>
    <w:rsid w:val="00C357DF"/>
    <w:rsid w:val="00C35BEC"/>
    <w:rsid w:val="00C361D5"/>
    <w:rsid w:val="00C362CF"/>
    <w:rsid w:val="00C367DA"/>
    <w:rsid w:val="00C36B2C"/>
    <w:rsid w:val="00C36B4B"/>
    <w:rsid w:val="00C36E9C"/>
    <w:rsid w:val="00C37063"/>
    <w:rsid w:val="00C370E7"/>
    <w:rsid w:val="00C37613"/>
    <w:rsid w:val="00C37767"/>
    <w:rsid w:val="00C37B76"/>
    <w:rsid w:val="00C4034B"/>
    <w:rsid w:val="00C4061C"/>
    <w:rsid w:val="00C4096C"/>
    <w:rsid w:val="00C40E13"/>
    <w:rsid w:val="00C415BF"/>
    <w:rsid w:val="00C416D6"/>
    <w:rsid w:val="00C418D4"/>
    <w:rsid w:val="00C421CC"/>
    <w:rsid w:val="00C422D6"/>
    <w:rsid w:val="00C4231B"/>
    <w:rsid w:val="00C4239D"/>
    <w:rsid w:val="00C423D5"/>
    <w:rsid w:val="00C42442"/>
    <w:rsid w:val="00C42A53"/>
    <w:rsid w:val="00C42D2C"/>
    <w:rsid w:val="00C42E60"/>
    <w:rsid w:val="00C42F0D"/>
    <w:rsid w:val="00C43059"/>
    <w:rsid w:val="00C43187"/>
    <w:rsid w:val="00C435D7"/>
    <w:rsid w:val="00C44562"/>
    <w:rsid w:val="00C44E24"/>
    <w:rsid w:val="00C44E5D"/>
    <w:rsid w:val="00C45380"/>
    <w:rsid w:val="00C45740"/>
    <w:rsid w:val="00C457CD"/>
    <w:rsid w:val="00C45A43"/>
    <w:rsid w:val="00C46058"/>
    <w:rsid w:val="00C46338"/>
    <w:rsid w:val="00C46687"/>
    <w:rsid w:val="00C46D28"/>
    <w:rsid w:val="00C47171"/>
    <w:rsid w:val="00C471DB"/>
    <w:rsid w:val="00C472F1"/>
    <w:rsid w:val="00C477F1"/>
    <w:rsid w:val="00C47954"/>
    <w:rsid w:val="00C47964"/>
    <w:rsid w:val="00C47BFC"/>
    <w:rsid w:val="00C47F2D"/>
    <w:rsid w:val="00C5060D"/>
    <w:rsid w:val="00C507B1"/>
    <w:rsid w:val="00C50F12"/>
    <w:rsid w:val="00C51036"/>
    <w:rsid w:val="00C510A2"/>
    <w:rsid w:val="00C51607"/>
    <w:rsid w:val="00C5184E"/>
    <w:rsid w:val="00C5189D"/>
    <w:rsid w:val="00C51DDF"/>
    <w:rsid w:val="00C52297"/>
    <w:rsid w:val="00C526E3"/>
    <w:rsid w:val="00C527EB"/>
    <w:rsid w:val="00C529C0"/>
    <w:rsid w:val="00C52A41"/>
    <w:rsid w:val="00C52BD6"/>
    <w:rsid w:val="00C52EC3"/>
    <w:rsid w:val="00C53189"/>
    <w:rsid w:val="00C53194"/>
    <w:rsid w:val="00C53298"/>
    <w:rsid w:val="00C53479"/>
    <w:rsid w:val="00C53A7B"/>
    <w:rsid w:val="00C53B80"/>
    <w:rsid w:val="00C53C0D"/>
    <w:rsid w:val="00C53D46"/>
    <w:rsid w:val="00C53D87"/>
    <w:rsid w:val="00C543B1"/>
    <w:rsid w:val="00C5440C"/>
    <w:rsid w:val="00C54818"/>
    <w:rsid w:val="00C55301"/>
    <w:rsid w:val="00C556B8"/>
    <w:rsid w:val="00C556D0"/>
    <w:rsid w:val="00C55953"/>
    <w:rsid w:val="00C55E52"/>
    <w:rsid w:val="00C55F69"/>
    <w:rsid w:val="00C56165"/>
    <w:rsid w:val="00C56CF0"/>
    <w:rsid w:val="00C56E3D"/>
    <w:rsid w:val="00C57932"/>
    <w:rsid w:val="00C57C07"/>
    <w:rsid w:val="00C57CD3"/>
    <w:rsid w:val="00C57DE0"/>
    <w:rsid w:val="00C57E41"/>
    <w:rsid w:val="00C608AC"/>
    <w:rsid w:val="00C60FB6"/>
    <w:rsid w:val="00C61233"/>
    <w:rsid w:val="00C613C7"/>
    <w:rsid w:val="00C61432"/>
    <w:rsid w:val="00C6195A"/>
    <w:rsid w:val="00C61BEE"/>
    <w:rsid w:val="00C61EE9"/>
    <w:rsid w:val="00C62004"/>
    <w:rsid w:val="00C625ED"/>
    <w:rsid w:val="00C62754"/>
    <w:rsid w:val="00C62C12"/>
    <w:rsid w:val="00C62D76"/>
    <w:rsid w:val="00C62E48"/>
    <w:rsid w:val="00C62F9C"/>
    <w:rsid w:val="00C63007"/>
    <w:rsid w:val="00C633EC"/>
    <w:rsid w:val="00C63447"/>
    <w:rsid w:val="00C63576"/>
    <w:rsid w:val="00C6373E"/>
    <w:rsid w:val="00C6374A"/>
    <w:rsid w:val="00C639B8"/>
    <w:rsid w:val="00C63C0B"/>
    <w:rsid w:val="00C63E68"/>
    <w:rsid w:val="00C64139"/>
    <w:rsid w:val="00C6440C"/>
    <w:rsid w:val="00C64434"/>
    <w:rsid w:val="00C648E7"/>
    <w:rsid w:val="00C64A9A"/>
    <w:rsid w:val="00C64D26"/>
    <w:rsid w:val="00C6523C"/>
    <w:rsid w:val="00C65551"/>
    <w:rsid w:val="00C6562A"/>
    <w:rsid w:val="00C6598C"/>
    <w:rsid w:val="00C65A07"/>
    <w:rsid w:val="00C65E55"/>
    <w:rsid w:val="00C6607A"/>
    <w:rsid w:val="00C66123"/>
    <w:rsid w:val="00C66492"/>
    <w:rsid w:val="00C666AD"/>
    <w:rsid w:val="00C6691A"/>
    <w:rsid w:val="00C66A2A"/>
    <w:rsid w:val="00C66DD7"/>
    <w:rsid w:val="00C670FD"/>
    <w:rsid w:val="00C676A0"/>
    <w:rsid w:val="00C67B6A"/>
    <w:rsid w:val="00C67CD7"/>
    <w:rsid w:val="00C70109"/>
    <w:rsid w:val="00C70259"/>
    <w:rsid w:val="00C705E4"/>
    <w:rsid w:val="00C70694"/>
    <w:rsid w:val="00C70F8F"/>
    <w:rsid w:val="00C713F1"/>
    <w:rsid w:val="00C718CA"/>
    <w:rsid w:val="00C719B1"/>
    <w:rsid w:val="00C72056"/>
    <w:rsid w:val="00C7266E"/>
    <w:rsid w:val="00C72A78"/>
    <w:rsid w:val="00C72BB1"/>
    <w:rsid w:val="00C7320E"/>
    <w:rsid w:val="00C734EE"/>
    <w:rsid w:val="00C73566"/>
    <w:rsid w:val="00C7359C"/>
    <w:rsid w:val="00C736D2"/>
    <w:rsid w:val="00C738FF"/>
    <w:rsid w:val="00C73911"/>
    <w:rsid w:val="00C73A52"/>
    <w:rsid w:val="00C73A96"/>
    <w:rsid w:val="00C73B92"/>
    <w:rsid w:val="00C73DF5"/>
    <w:rsid w:val="00C73E72"/>
    <w:rsid w:val="00C742A7"/>
    <w:rsid w:val="00C74368"/>
    <w:rsid w:val="00C74566"/>
    <w:rsid w:val="00C7471A"/>
    <w:rsid w:val="00C74BCD"/>
    <w:rsid w:val="00C750EF"/>
    <w:rsid w:val="00C7516D"/>
    <w:rsid w:val="00C75519"/>
    <w:rsid w:val="00C758E5"/>
    <w:rsid w:val="00C75983"/>
    <w:rsid w:val="00C75AD7"/>
    <w:rsid w:val="00C75BDD"/>
    <w:rsid w:val="00C75F09"/>
    <w:rsid w:val="00C75F81"/>
    <w:rsid w:val="00C760AA"/>
    <w:rsid w:val="00C76370"/>
    <w:rsid w:val="00C768CA"/>
    <w:rsid w:val="00C76A5D"/>
    <w:rsid w:val="00C76B68"/>
    <w:rsid w:val="00C76C3E"/>
    <w:rsid w:val="00C76C49"/>
    <w:rsid w:val="00C76E09"/>
    <w:rsid w:val="00C76FC0"/>
    <w:rsid w:val="00C776FB"/>
    <w:rsid w:val="00C800BA"/>
    <w:rsid w:val="00C80779"/>
    <w:rsid w:val="00C8097D"/>
    <w:rsid w:val="00C8127A"/>
    <w:rsid w:val="00C816FD"/>
    <w:rsid w:val="00C8183B"/>
    <w:rsid w:val="00C8187B"/>
    <w:rsid w:val="00C818C4"/>
    <w:rsid w:val="00C81ECC"/>
    <w:rsid w:val="00C82911"/>
    <w:rsid w:val="00C82918"/>
    <w:rsid w:val="00C82B5C"/>
    <w:rsid w:val="00C83006"/>
    <w:rsid w:val="00C83453"/>
    <w:rsid w:val="00C836DD"/>
    <w:rsid w:val="00C83953"/>
    <w:rsid w:val="00C83966"/>
    <w:rsid w:val="00C83A01"/>
    <w:rsid w:val="00C83A49"/>
    <w:rsid w:val="00C83A59"/>
    <w:rsid w:val="00C83EC1"/>
    <w:rsid w:val="00C83F55"/>
    <w:rsid w:val="00C84094"/>
    <w:rsid w:val="00C84388"/>
    <w:rsid w:val="00C84699"/>
    <w:rsid w:val="00C84774"/>
    <w:rsid w:val="00C849B9"/>
    <w:rsid w:val="00C84CD4"/>
    <w:rsid w:val="00C84E93"/>
    <w:rsid w:val="00C84F99"/>
    <w:rsid w:val="00C8516D"/>
    <w:rsid w:val="00C852C6"/>
    <w:rsid w:val="00C85817"/>
    <w:rsid w:val="00C8581A"/>
    <w:rsid w:val="00C859EE"/>
    <w:rsid w:val="00C85C89"/>
    <w:rsid w:val="00C85F8E"/>
    <w:rsid w:val="00C86008"/>
    <w:rsid w:val="00C86250"/>
    <w:rsid w:val="00C862BB"/>
    <w:rsid w:val="00C86D4A"/>
    <w:rsid w:val="00C871C1"/>
    <w:rsid w:val="00C872DD"/>
    <w:rsid w:val="00C87301"/>
    <w:rsid w:val="00C87835"/>
    <w:rsid w:val="00C87878"/>
    <w:rsid w:val="00C90076"/>
    <w:rsid w:val="00C9055F"/>
    <w:rsid w:val="00C9061A"/>
    <w:rsid w:val="00C90C96"/>
    <w:rsid w:val="00C914F1"/>
    <w:rsid w:val="00C91513"/>
    <w:rsid w:val="00C918D2"/>
    <w:rsid w:val="00C919A9"/>
    <w:rsid w:val="00C91D15"/>
    <w:rsid w:val="00C91DA2"/>
    <w:rsid w:val="00C91E06"/>
    <w:rsid w:val="00C9235C"/>
    <w:rsid w:val="00C924A5"/>
    <w:rsid w:val="00C92971"/>
    <w:rsid w:val="00C92CA5"/>
    <w:rsid w:val="00C9301B"/>
    <w:rsid w:val="00C93345"/>
    <w:rsid w:val="00C934EA"/>
    <w:rsid w:val="00C93534"/>
    <w:rsid w:val="00C93C41"/>
    <w:rsid w:val="00C93E62"/>
    <w:rsid w:val="00C94218"/>
    <w:rsid w:val="00C9430E"/>
    <w:rsid w:val="00C95223"/>
    <w:rsid w:val="00C95376"/>
    <w:rsid w:val="00C95827"/>
    <w:rsid w:val="00C959C1"/>
    <w:rsid w:val="00C95ADB"/>
    <w:rsid w:val="00C95C96"/>
    <w:rsid w:val="00C95D55"/>
    <w:rsid w:val="00C9612F"/>
    <w:rsid w:val="00C961B5"/>
    <w:rsid w:val="00C96369"/>
    <w:rsid w:val="00C963F8"/>
    <w:rsid w:val="00C96529"/>
    <w:rsid w:val="00C96556"/>
    <w:rsid w:val="00C966D6"/>
    <w:rsid w:val="00C967D4"/>
    <w:rsid w:val="00C969A1"/>
    <w:rsid w:val="00C969B2"/>
    <w:rsid w:val="00C97040"/>
    <w:rsid w:val="00C971FA"/>
    <w:rsid w:val="00C972FC"/>
    <w:rsid w:val="00C97428"/>
    <w:rsid w:val="00C976C6"/>
    <w:rsid w:val="00CA0114"/>
    <w:rsid w:val="00CA025D"/>
    <w:rsid w:val="00CA0261"/>
    <w:rsid w:val="00CA040A"/>
    <w:rsid w:val="00CA0434"/>
    <w:rsid w:val="00CA063E"/>
    <w:rsid w:val="00CA0664"/>
    <w:rsid w:val="00CA0C4D"/>
    <w:rsid w:val="00CA0E18"/>
    <w:rsid w:val="00CA1289"/>
    <w:rsid w:val="00CA133D"/>
    <w:rsid w:val="00CA162E"/>
    <w:rsid w:val="00CA227C"/>
    <w:rsid w:val="00CA2370"/>
    <w:rsid w:val="00CA23AA"/>
    <w:rsid w:val="00CA2533"/>
    <w:rsid w:val="00CA27AD"/>
    <w:rsid w:val="00CA27D6"/>
    <w:rsid w:val="00CA32E6"/>
    <w:rsid w:val="00CA39F5"/>
    <w:rsid w:val="00CA3AF4"/>
    <w:rsid w:val="00CA3CEA"/>
    <w:rsid w:val="00CA3DB7"/>
    <w:rsid w:val="00CA3FD0"/>
    <w:rsid w:val="00CA41A3"/>
    <w:rsid w:val="00CA430B"/>
    <w:rsid w:val="00CA46AB"/>
    <w:rsid w:val="00CA4B57"/>
    <w:rsid w:val="00CA4D8E"/>
    <w:rsid w:val="00CA503A"/>
    <w:rsid w:val="00CA5075"/>
    <w:rsid w:val="00CA58C0"/>
    <w:rsid w:val="00CA5AAD"/>
    <w:rsid w:val="00CA5B34"/>
    <w:rsid w:val="00CA5E95"/>
    <w:rsid w:val="00CA6234"/>
    <w:rsid w:val="00CA63DC"/>
    <w:rsid w:val="00CA6507"/>
    <w:rsid w:val="00CA662A"/>
    <w:rsid w:val="00CA66F2"/>
    <w:rsid w:val="00CA6D94"/>
    <w:rsid w:val="00CA7093"/>
    <w:rsid w:val="00CA71AE"/>
    <w:rsid w:val="00CA725D"/>
    <w:rsid w:val="00CA72E9"/>
    <w:rsid w:val="00CA77E0"/>
    <w:rsid w:val="00CA7E7B"/>
    <w:rsid w:val="00CA7EC2"/>
    <w:rsid w:val="00CB00D4"/>
    <w:rsid w:val="00CB0146"/>
    <w:rsid w:val="00CB0566"/>
    <w:rsid w:val="00CB074B"/>
    <w:rsid w:val="00CB0C32"/>
    <w:rsid w:val="00CB0D56"/>
    <w:rsid w:val="00CB0E3C"/>
    <w:rsid w:val="00CB117C"/>
    <w:rsid w:val="00CB13EA"/>
    <w:rsid w:val="00CB1814"/>
    <w:rsid w:val="00CB1C97"/>
    <w:rsid w:val="00CB204B"/>
    <w:rsid w:val="00CB241A"/>
    <w:rsid w:val="00CB2544"/>
    <w:rsid w:val="00CB26C2"/>
    <w:rsid w:val="00CB2A6E"/>
    <w:rsid w:val="00CB2D56"/>
    <w:rsid w:val="00CB3134"/>
    <w:rsid w:val="00CB3729"/>
    <w:rsid w:val="00CB3906"/>
    <w:rsid w:val="00CB3D59"/>
    <w:rsid w:val="00CB4381"/>
    <w:rsid w:val="00CB4621"/>
    <w:rsid w:val="00CB46C9"/>
    <w:rsid w:val="00CB4B15"/>
    <w:rsid w:val="00CB4ECB"/>
    <w:rsid w:val="00CB5134"/>
    <w:rsid w:val="00CB51FD"/>
    <w:rsid w:val="00CB5296"/>
    <w:rsid w:val="00CB554D"/>
    <w:rsid w:val="00CB571E"/>
    <w:rsid w:val="00CB578D"/>
    <w:rsid w:val="00CB594A"/>
    <w:rsid w:val="00CB5A40"/>
    <w:rsid w:val="00CB5A7A"/>
    <w:rsid w:val="00CB6715"/>
    <w:rsid w:val="00CB70E8"/>
    <w:rsid w:val="00CB72FC"/>
    <w:rsid w:val="00CB7386"/>
    <w:rsid w:val="00CB7536"/>
    <w:rsid w:val="00CB7AE9"/>
    <w:rsid w:val="00CB7B63"/>
    <w:rsid w:val="00CB7C16"/>
    <w:rsid w:val="00CB7F20"/>
    <w:rsid w:val="00CC050A"/>
    <w:rsid w:val="00CC05F8"/>
    <w:rsid w:val="00CC06FF"/>
    <w:rsid w:val="00CC1406"/>
    <w:rsid w:val="00CC1581"/>
    <w:rsid w:val="00CC161D"/>
    <w:rsid w:val="00CC1711"/>
    <w:rsid w:val="00CC1950"/>
    <w:rsid w:val="00CC1B5C"/>
    <w:rsid w:val="00CC1C6D"/>
    <w:rsid w:val="00CC1E41"/>
    <w:rsid w:val="00CC2293"/>
    <w:rsid w:val="00CC2886"/>
    <w:rsid w:val="00CC291A"/>
    <w:rsid w:val="00CC2AAB"/>
    <w:rsid w:val="00CC307F"/>
    <w:rsid w:val="00CC30B1"/>
    <w:rsid w:val="00CC30B9"/>
    <w:rsid w:val="00CC338A"/>
    <w:rsid w:val="00CC38E0"/>
    <w:rsid w:val="00CC43BB"/>
    <w:rsid w:val="00CC4498"/>
    <w:rsid w:val="00CC45F4"/>
    <w:rsid w:val="00CC48CF"/>
    <w:rsid w:val="00CC4EA5"/>
    <w:rsid w:val="00CC4F5D"/>
    <w:rsid w:val="00CC4F71"/>
    <w:rsid w:val="00CC5272"/>
    <w:rsid w:val="00CC5465"/>
    <w:rsid w:val="00CC5710"/>
    <w:rsid w:val="00CC5D20"/>
    <w:rsid w:val="00CC5D69"/>
    <w:rsid w:val="00CC60A0"/>
    <w:rsid w:val="00CC63B1"/>
    <w:rsid w:val="00CC64F9"/>
    <w:rsid w:val="00CC653A"/>
    <w:rsid w:val="00CC66DB"/>
    <w:rsid w:val="00CC67F4"/>
    <w:rsid w:val="00CC6A43"/>
    <w:rsid w:val="00CC6CD6"/>
    <w:rsid w:val="00CC6F1F"/>
    <w:rsid w:val="00CC799B"/>
    <w:rsid w:val="00CC7AAE"/>
    <w:rsid w:val="00CC7D44"/>
    <w:rsid w:val="00CC7D5D"/>
    <w:rsid w:val="00CC7E0F"/>
    <w:rsid w:val="00CC7F6C"/>
    <w:rsid w:val="00CD0382"/>
    <w:rsid w:val="00CD0A1B"/>
    <w:rsid w:val="00CD1052"/>
    <w:rsid w:val="00CD20FA"/>
    <w:rsid w:val="00CD2B9A"/>
    <w:rsid w:val="00CD2C5A"/>
    <w:rsid w:val="00CD2F5A"/>
    <w:rsid w:val="00CD2FD2"/>
    <w:rsid w:val="00CD31B5"/>
    <w:rsid w:val="00CD3333"/>
    <w:rsid w:val="00CD352B"/>
    <w:rsid w:val="00CD36DF"/>
    <w:rsid w:val="00CD3AD0"/>
    <w:rsid w:val="00CD3DC6"/>
    <w:rsid w:val="00CD3F9E"/>
    <w:rsid w:val="00CD411F"/>
    <w:rsid w:val="00CD4441"/>
    <w:rsid w:val="00CD4493"/>
    <w:rsid w:val="00CD4595"/>
    <w:rsid w:val="00CD4822"/>
    <w:rsid w:val="00CD49B0"/>
    <w:rsid w:val="00CD59A4"/>
    <w:rsid w:val="00CD6546"/>
    <w:rsid w:val="00CD661E"/>
    <w:rsid w:val="00CD6849"/>
    <w:rsid w:val="00CD7465"/>
    <w:rsid w:val="00CD77F4"/>
    <w:rsid w:val="00CD7B7D"/>
    <w:rsid w:val="00CD7C09"/>
    <w:rsid w:val="00CD7F94"/>
    <w:rsid w:val="00CE0769"/>
    <w:rsid w:val="00CE07AA"/>
    <w:rsid w:val="00CE0A9E"/>
    <w:rsid w:val="00CE0B09"/>
    <w:rsid w:val="00CE0C1F"/>
    <w:rsid w:val="00CE0C2C"/>
    <w:rsid w:val="00CE0F9A"/>
    <w:rsid w:val="00CE15FE"/>
    <w:rsid w:val="00CE17CF"/>
    <w:rsid w:val="00CE1899"/>
    <w:rsid w:val="00CE1A49"/>
    <w:rsid w:val="00CE1D1F"/>
    <w:rsid w:val="00CE1F90"/>
    <w:rsid w:val="00CE2735"/>
    <w:rsid w:val="00CE2B29"/>
    <w:rsid w:val="00CE2D61"/>
    <w:rsid w:val="00CE2FC0"/>
    <w:rsid w:val="00CE305F"/>
    <w:rsid w:val="00CE35AD"/>
    <w:rsid w:val="00CE35CD"/>
    <w:rsid w:val="00CE37C3"/>
    <w:rsid w:val="00CE38F8"/>
    <w:rsid w:val="00CE3B5A"/>
    <w:rsid w:val="00CE3B7D"/>
    <w:rsid w:val="00CE4130"/>
    <w:rsid w:val="00CE478E"/>
    <w:rsid w:val="00CE48AC"/>
    <w:rsid w:val="00CE49C2"/>
    <w:rsid w:val="00CE4E25"/>
    <w:rsid w:val="00CE4F50"/>
    <w:rsid w:val="00CE500C"/>
    <w:rsid w:val="00CE50A7"/>
    <w:rsid w:val="00CE55C9"/>
    <w:rsid w:val="00CE59F4"/>
    <w:rsid w:val="00CE5F56"/>
    <w:rsid w:val="00CE6109"/>
    <w:rsid w:val="00CE61F5"/>
    <w:rsid w:val="00CE66EC"/>
    <w:rsid w:val="00CE691D"/>
    <w:rsid w:val="00CE6F98"/>
    <w:rsid w:val="00CE779F"/>
    <w:rsid w:val="00CE7814"/>
    <w:rsid w:val="00CE79BF"/>
    <w:rsid w:val="00CF01E2"/>
    <w:rsid w:val="00CF0328"/>
    <w:rsid w:val="00CF07AD"/>
    <w:rsid w:val="00CF07CF"/>
    <w:rsid w:val="00CF136A"/>
    <w:rsid w:val="00CF138A"/>
    <w:rsid w:val="00CF151A"/>
    <w:rsid w:val="00CF18D1"/>
    <w:rsid w:val="00CF1B7B"/>
    <w:rsid w:val="00CF1D9D"/>
    <w:rsid w:val="00CF1DA3"/>
    <w:rsid w:val="00CF230F"/>
    <w:rsid w:val="00CF2882"/>
    <w:rsid w:val="00CF340A"/>
    <w:rsid w:val="00CF35EA"/>
    <w:rsid w:val="00CF3744"/>
    <w:rsid w:val="00CF3885"/>
    <w:rsid w:val="00CF39E5"/>
    <w:rsid w:val="00CF3B0B"/>
    <w:rsid w:val="00CF3B8C"/>
    <w:rsid w:val="00CF3EDA"/>
    <w:rsid w:val="00CF3F94"/>
    <w:rsid w:val="00CF3F96"/>
    <w:rsid w:val="00CF41CC"/>
    <w:rsid w:val="00CF449F"/>
    <w:rsid w:val="00CF48F0"/>
    <w:rsid w:val="00CF4BD3"/>
    <w:rsid w:val="00CF502E"/>
    <w:rsid w:val="00CF5882"/>
    <w:rsid w:val="00CF59D5"/>
    <w:rsid w:val="00CF5B04"/>
    <w:rsid w:val="00CF5C56"/>
    <w:rsid w:val="00CF64C8"/>
    <w:rsid w:val="00CF67BD"/>
    <w:rsid w:val="00CF6844"/>
    <w:rsid w:val="00CF6A8E"/>
    <w:rsid w:val="00CF6D15"/>
    <w:rsid w:val="00CF705A"/>
    <w:rsid w:val="00CF7162"/>
    <w:rsid w:val="00CF7A1E"/>
    <w:rsid w:val="00D0013F"/>
    <w:rsid w:val="00D00380"/>
    <w:rsid w:val="00D004CC"/>
    <w:rsid w:val="00D005BD"/>
    <w:rsid w:val="00D006B8"/>
    <w:rsid w:val="00D00852"/>
    <w:rsid w:val="00D00975"/>
    <w:rsid w:val="00D0130E"/>
    <w:rsid w:val="00D0149C"/>
    <w:rsid w:val="00D015A8"/>
    <w:rsid w:val="00D01991"/>
    <w:rsid w:val="00D01C0E"/>
    <w:rsid w:val="00D01D3A"/>
    <w:rsid w:val="00D0254A"/>
    <w:rsid w:val="00D0254C"/>
    <w:rsid w:val="00D02733"/>
    <w:rsid w:val="00D02736"/>
    <w:rsid w:val="00D02DD9"/>
    <w:rsid w:val="00D02E12"/>
    <w:rsid w:val="00D03446"/>
    <w:rsid w:val="00D03667"/>
    <w:rsid w:val="00D03BFD"/>
    <w:rsid w:val="00D03DD3"/>
    <w:rsid w:val="00D03E3E"/>
    <w:rsid w:val="00D03EE5"/>
    <w:rsid w:val="00D03F41"/>
    <w:rsid w:val="00D04597"/>
    <w:rsid w:val="00D04D3C"/>
    <w:rsid w:val="00D04E67"/>
    <w:rsid w:val="00D052BF"/>
    <w:rsid w:val="00D05528"/>
    <w:rsid w:val="00D055F1"/>
    <w:rsid w:val="00D05993"/>
    <w:rsid w:val="00D05A68"/>
    <w:rsid w:val="00D05DF8"/>
    <w:rsid w:val="00D05FC9"/>
    <w:rsid w:val="00D061D0"/>
    <w:rsid w:val="00D06400"/>
    <w:rsid w:val="00D0642A"/>
    <w:rsid w:val="00D065E9"/>
    <w:rsid w:val="00D066C0"/>
    <w:rsid w:val="00D067DE"/>
    <w:rsid w:val="00D06BC0"/>
    <w:rsid w:val="00D0742B"/>
    <w:rsid w:val="00D0750D"/>
    <w:rsid w:val="00D07B51"/>
    <w:rsid w:val="00D07D77"/>
    <w:rsid w:val="00D101EC"/>
    <w:rsid w:val="00D10768"/>
    <w:rsid w:val="00D110DC"/>
    <w:rsid w:val="00D112C2"/>
    <w:rsid w:val="00D1131A"/>
    <w:rsid w:val="00D11400"/>
    <w:rsid w:val="00D11985"/>
    <w:rsid w:val="00D11C7D"/>
    <w:rsid w:val="00D11F84"/>
    <w:rsid w:val="00D12557"/>
    <w:rsid w:val="00D126BB"/>
    <w:rsid w:val="00D130DA"/>
    <w:rsid w:val="00D134FB"/>
    <w:rsid w:val="00D135BF"/>
    <w:rsid w:val="00D139B2"/>
    <w:rsid w:val="00D13CC4"/>
    <w:rsid w:val="00D1426E"/>
    <w:rsid w:val="00D14697"/>
    <w:rsid w:val="00D14EC0"/>
    <w:rsid w:val="00D154C7"/>
    <w:rsid w:val="00D15722"/>
    <w:rsid w:val="00D15D13"/>
    <w:rsid w:val="00D15D39"/>
    <w:rsid w:val="00D15DDE"/>
    <w:rsid w:val="00D161CB"/>
    <w:rsid w:val="00D16465"/>
    <w:rsid w:val="00D16C35"/>
    <w:rsid w:val="00D16D6C"/>
    <w:rsid w:val="00D170A4"/>
    <w:rsid w:val="00D1716F"/>
    <w:rsid w:val="00D1720B"/>
    <w:rsid w:val="00D172D9"/>
    <w:rsid w:val="00D175CF"/>
    <w:rsid w:val="00D1764B"/>
    <w:rsid w:val="00D176EF"/>
    <w:rsid w:val="00D17C8F"/>
    <w:rsid w:val="00D17E94"/>
    <w:rsid w:val="00D20008"/>
    <w:rsid w:val="00D20452"/>
    <w:rsid w:val="00D2057C"/>
    <w:rsid w:val="00D205C6"/>
    <w:rsid w:val="00D20795"/>
    <w:rsid w:val="00D20A94"/>
    <w:rsid w:val="00D20D35"/>
    <w:rsid w:val="00D21864"/>
    <w:rsid w:val="00D21BB4"/>
    <w:rsid w:val="00D21C1F"/>
    <w:rsid w:val="00D21E9A"/>
    <w:rsid w:val="00D22212"/>
    <w:rsid w:val="00D222A4"/>
    <w:rsid w:val="00D229C0"/>
    <w:rsid w:val="00D22CAD"/>
    <w:rsid w:val="00D232DF"/>
    <w:rsid w:val="00D233DA"/>
    <w:rsid w:val="00D23499"/>
    <w:rsid w:val="00D23CB3"/>
    <w:rsid w:val="00D23D70"/>
    <w:rsid w:val="00D23DE9"/>
    <w:rsid w:val="00D23F80"/>
    <w:rsid w:val="00D24ACF"/>
    <w:rsid w:val="00D24BEC"/>
    <w:rsid w:val="00D24E41"/>
    <w:rsid w:val="00D251CB"/>
    <w:rsid w:val="00D25333"/>
    <w:rsid w:val="00D255BF"/>
    <w:rsid w:val="00D2579D"/>
    <w:rsid w:val="00D2602F"/>
    <w:rsid w:val="00D26276"/>
    <w:rsid w:val="00D26F2E"/>
    <w:rsid w:val="00D26FCB"/>
    <w:rsid w:val="00D274FD"/>
    <w:rsid w:val="00D2766E"/>
    <w:rsid w:val="00D30345"/>
    <w:rsid w:val="00D304DA"/>
    <w:rsid w:val="00D30B9B"/>
    <w:rsid w:val="00D30E34"/>
    <w:rsid w:val="00D30EA3"/>
    <w:rsid w:val="00D30F07"/>
    <w:rsid w:val="00D31716"/>
    <w:rsid w:val="00D3188E"/>
    <w:rsid w:val="00D31992"/>
    <w:rsid w:val="00D31AA4"/>
    <w:rsid w:val="00D31BCB"/>
    <w:rsid w:val="00D32159"/>
    <w:rsid w:val="00D323EE"/>
    <w:rsid w:val="00D3258A"/>
    <w:rsid w:val="00D32820"/>
    <w:rsid w:val="00D32946"/>
    <w:rsid w:val="00D32FE7"/>
    <w:rsid w:val="00D3306D"/>
    <w:rsid w:val="00D331BB"/>
    <w:rsid w:val="00D33244"/>
    <w:rsid w:val="00D33E89"/>
    <w:rsid w:val="00D33EAB"/>
    <w:rsid w:val="00D33F1B"/>
    <w:rsid w:val="00D341C6"/>
    <w:rsid w:val="00D34673"/>
    <w:rsid w:val="00D34D53"/>
    <w:rsid w:val="00D34D8E"/>
    <w:rsid w:val="00D34D94"/>
    <w:rsid w:val="00D34E7F"/>
    <w:rsid w:val="00D3505C"/>
    <w:rsid w:val="00D352D7"/>
    <w:rsid w:val="00D3542A"/>
    <w:rsid w:val="00D3578E"/>
    <w:rsid w:val="00D35B1F"/>
    <w:rsid w:val="00D35D1F"/>
    <w:rsid w:val="00D361C4"/>
    <w:rsid w:val="00D3633A"/>
    <w:rsid w:val="00D364CA"/>
    <w:rsid w:val="00D367CF"/>
    <w:rsid w:val="00D3729E"/>
    <w:rsid w:val="00D3747D"/>
    <w:rsid w:val="00D37687"/>
    <w:rsid w:val="00D376AC"/>
    <w:rsid w:val="00D40003"/>
    <w:rsid w:val="00D40117"/>
    <w:rsid w:val="00D40360"/>
    <w:rsid w:val="00D404EB"/>
    <w:rsid w:val="00D405C8"/>
    <w:rsid w:val="00D40818"/>
    <w:rsid w:val="00D408DB"/>
    <w:rsid w:val="00D40915"/>
    <w:rsid w:val="00D4124F"/>
    <w:rsid w:val="00D412B1"/>
    <w:rsid w:val="00D41787"/>
    <w:rsid w:val="00D417D0"/>
    <w:rsid w:val="00D41881"/>
    <w:rsid w:val="00D41ABE"/>
    <w:rsid w:val="00D424C6"/>
    <w:rsid w:val="00D426B4"/>
    <w:rsid w:val="00D42B1D"/>
    <w:rsid w:val="00D42BCE"/>
    <w:rsid w:val="00D42CBB"/>
    <w:rsid w:val="00D42CD8"/>
    <w:rsid w:val="00D42DF5"/>
    <w:rsid w:val="00D43279"/>
    <w:rsid w:val="00D438E9"/>
    <w:rsid w:val="00D43A3D"/>
    <w:rsid w:val="00D43D99"/>
    <w:rsid w:val="00D43FBE"/>
    <w:rsid w:val="00D44241"/>
    <w:rsid w:val="00D4457E"/>
    <w:rsid w:val="00D4468F"/>
    <w:rsid w:val="00D44696"/>
    <w:rsid w:val="00D448BD"/>
    <w:rsid w:val="00D44A03"/>
    <w:rsid w:val="00D44A34"/>
    <w:rsid w:val="00D44B87"/>
    <w:rsid w:val="00D44BEA"/>
    <w:rsid w:val="00D44C26"/>
    <w:rsid w:val="00D45263"/>
    <w:rsid w:val="00D45348"/>
    <w:rsid w:val="00D4574E"/>
    <w:rsid w:val="00D45C45"/>
    <w:rsid w:val="00D45E3C"/>
    <w:rsid w:val="00D45FD5"/>
    <w:rsid w:val="00D46863"/>
    <w:rsid w:val="00D47557"/>
    <w:rsid w:val="00D476C1"/>
    <w:rsid w:val="00D477FC"/>
    <w:rsid w:val="00D478BD"/>
    <w:rsid w:val="00D47B47"/>
    <w:rsid w:val="00D47BAF"/>
    <w:rsid w:val="00D50054"/>
    <w:rsid w:val="00D50108"/>
    <w:rsid w:val="00D503C7"/>
    <w:rsid w:val="00D5088A"/>
    <w:rsid w:val="00D50C24"/>
    <w:rsid w:val="00D5104B"/>
    <w:rsid w:val="00D51657"/>
    <w:rsid w:val="00D516A0"/>
    <w:rsid w:val="00D51C93"/>
    <w:rsid w:val="00D51D7F"/>
    <w:rsid w:val="00D52726"/>
    <w:rsid w:val="00D529E0"/>
    <w:rsid w:val="00D52DAB"/>
    <w:rsid w:val="00D530E5"/>
    <w:rsid w:val="00D53463"/>
    <w:rsid w:val="00D5346F"/>
    <w:rsid w:val="00D5379D"/>
    <w:rsid w:val="00D53BC7"/>
    <w:rsid w:val="00D53C21"/>
    <w:rsid w:val="00D54008"/>
    <w:rsid w:val="00D5429D"/>
    <w:rsid w:val="00D54328"/>
    <w:rsid w:val="00D54467"/>
    <w:rsid w:val="00D5450B"/>
    <w:rsid w:val="00D548DA"/>
    <w:rsid w:val="00D5506D"/>
    <w:rsid w:val="00D550F2"/>
    <w:rsid w:val="00D553AD"/>
    <w:rsid w:val="00D55686"/>
    <w:rsid w:val="00D55B7C"/>
    <w:rsid w:val="00D55D4D"/>
    <w:rsid w:val="00D562F1"/>
    <w:rsid w:val="00D56485"/>
    <w:rsid w:val="00D565FE"/>
    <w:rsid w:val="00D56768"/>
    <w:rsid w:val="00D56C1F"/>
    <w:rsid w:val="00D56C87"/>
    <w:rsid w:val="00D56DA2"/>
    <w:rsid w:val="00D56DA7"/>
    <w:rsid w:val="00D56E65"/>
    <w:rsid w:val="00D56F20"/>
    <w:rsid w:val="00D57029"/>
    <w:rsid w:val="00D57062"/>
    <w:rsid w:val="00D5727C"/>
    <w:rsid w:val="00D57462"/>
    <w:rsid w:val="00D57AEB"/>
    <w:rsid w:val="00D57BF1"/>
    <w:rsid w:val="00D60550"/>
    <w:rsid w:val="00D60558"/>
    <w:rsid w:val="00D60818"/>
    <w:rsid w:val="00D60B8C"/>
    <w:rsid w:val="00D60EAC"/>
    <w:rsid w:val="00D60FAE"/>
    <w:rsid w:val="00D60FAF"/>
    <w:rsid w:val="00D6103C"/>
    <w:rsid w:val="00D615FF"/>
    <w:rsid w:val="00D61782"/>
    <w:rsid w:val="00D61929"/>
    <w:rsid w:val="00D61D85"/>
    <w:rsid w:val="00D61ED2"/>
    <w:rsid w:val="00D626BA"/>
    <w:rsid w:val="00D626EA"/>
    <w:rsid w:val="00D62792"/>
    <w:rsid w:val="00D632D8"/>
    <w:rsid w:val="00D6362F"/>
    <w:rsid w:val="00D638CA"/>
    <w:rsid w:val="00D6390F"/>
    <w:rsid w:val="00D63A9B"/>
    <w:rsid w:val="00D63B40"/>
    <w:rsid w:val="00D63B57"/>
    <w:rsid w:val="00D6418F"/>
    <w:rsid w:val="00D649C4"/>
    <w:rsid w:val="00D64E38"/>
    <w:rsid w:val="00D64F9F"/>
    <w:rsid w:val="00D6572A"/>
    <w:rsid w:val="00D657CE"/>
    <w:rsid w:val="00D65831"/>
    <w:rsid w:val="00D65AD3"/>
    <w:rsid w:val="00D65D43"/>
    <w:rsid w:val="00D65D7F"/>
    <w:rsid w:val="00D6651E"/>
    <w:rsid w:val="00D667A4"/>
    <w:rsid w:val="00D6682B"/>
    <w:rsid w:val="00D66E33"/>
    <w:rsid w:val="00D67002"/>
    <w:rsid w:val="00D6788F"/>
    <w:rsid w:val="00D67AC3"/>
    <w:rsid w:val="00D67ECA"/>
    <w:rsid w:val="00D67F2A"/>
    <w:rsid w:val="00D700B2"/>
    <w:rsid w:val="00D70493"/>
    <w:rsid w:val="00D705D6"/>
    <w:rsid w:val="00D7068D"/>
    <w:rsid w:val="00D70A2D"/>
    <w:rsid w:val="00D70AE3"/>
    <w:rsid w:val="00D70F28"/>
    <w:rsid w:val="00D71104"/>
    <w:rsid w:val="00D713B0"/>
    <w:rsid w:val="00D71648"/>
    <w:rsid w:val="00D71A4F"/>
    <w:rsid w:val="00D71AE9"/>
    <w:rsid w:val="00D71B16"/>
    <w:rsid w:val="00D72038"/>
    <w:rsid w:val="00D7236C"/>
    <w:rsid w:val="00D728AE"/>
    <w:rsid w:val="00D72A3A"/>
    <w:rsid w:val="00D72B1A"/>
    <w:rsid w:val="00D72D60"/>
    <w:rsid w:val="00D730D6"/>
    <w:rsid w:val="00D73E33"/>
    <w:rsid w:val="00D7412F"/>
    <w:rsid w:val="00D742F7"/>
    <w:rsid w:val="00D7441A"/>
    <w:rsid w:val="00D74858"/>
    <w:rsid w:val="00D74AFD"/>
    <w:rsid w:val="00D74B21"/>
    <w:rsid w:val="00D74B27"/>
    <w:rsid w:val="00D74CAA"/>
    <w:rsid w:val="00D74E88"/>
    <w:rsid w:val="00D75162"/>
    <w:rsid w:val="00D758D5"/>
    <w:rsid w:val="00D75993"/>
    <w:rsid w:val="00D75BFE"/>
    <w:rsid w:val="00D7617D"/>
    <w:rsid w:val="00D7681D"/>
    <w:rsid w:val="00D768C0"/>
    <w:rsid w:val="00D769B6"/>
    <w:rsid w:val="00D76D71"/>
    <w:rsid w:val="00D77392"/>
    <w:rsid w:val="00D7740C"/>
    <w:rsid w:val="00D77E8F"/>
    <w:rsid w:val="00D801DF"/>
    <w:rsid w:val="00D80300"/>
    <w:rsid w:val="00D804E3"/>
    <w:rsid w:val="00D80606"/>
    <w:rsid w:val="00D807EB"/>
    <w:rsid w:val="00D808AF"/>
    <w:rsid w:val="00D81604"/>
    <w:rsid w:val="00D81B02"/>
    <w:rsid w:val="00D81B70"/>
    <w:rsid w:val="00D81B92"/>
    <w:rsid w:val="00D82257"/>
    <w:rsid w:val="00D8273F"/>
    <w:rsid w:val="00D82D05"/>
    <w:rsid w:val="00D82E6C"/>
    <w:rsid w:val="00D82F9A"/>
    <w:rsid w:val="00D831B0"/>
    <w:rsid w:val="00D831D6"/>
    <w:rsid w:val="00D833EC"/>
    <w:rsid w:val="00D839E0"/>
    <w:rsid w:val="00D83C5F"/>
    <w:rsid w:val="00D841F9"/>
    <w:rsid w:val="00D8463F"/>
    <w:rsid w:val="00D846F5"/>
    <w:rsid w:val="00D8499C"/>
    <w:rsid w:val="00D84D1B"/>
    <w:rsid w:val="00D84EEB"/>
    <w:rsid w:val="00D85763"/>
    <w:rsid w:val="00D85816"/>
    <w:rsid w:val="00D85A94"/>
    <w:rsid w:val="00D85B26"/>
    <w:rsid w:val="00D85D27"/>
    <w:rsid w:val="00D861B0"/>
    <w:rsid w:val="00D86311"/>
    <w:rsid w:val="00D865CA"/>
    <w:rsid w:val="00D86F81"/>
    <w:rsid w:val="00D87C03"/>
    <w:rsid w:val="00D905AE"/>
    <w:rsid w:val="00D90760"/>
    <w:rsid w:val="00D90A64"/>
    <w:rsid w:val="00D90E00"/>
    <w:rsid w:val="00D912EF"/>
    <w:rsid w:val="00D91452"/>
    <w:rsid w:val="00D9181B"/>
    <w:rsid w:val="00D91950"/>
    <w:rsid w:val="00D91BAC"/>
    <w:rsid w:val="00D91BF0"/>
    <w:rsid w:val="00D92193"/>
    <w:rsid w:val="00D921C2"/>
    <w:rsid w:val="00D922EC"/>
    <w:rsid w:val="00D927EE"/>
    <w:rsid w:val="00D928C2"/>
    <w:rsid w:val="00D929BE"/>
    <w:rsid w:val="00D92A22"/>
    <w:rsid w:val="00D92C39"/>
    <w:rsid w:val="00D92E70"/>
    <w:rsid w:val="00D92F59"/>
    <w:rsid w:val="00D93348"/>
    <w:rsid w:val="00D941BB"/>
    <w:rsid w:val="00D94465"/>
    <w:rsid w:val="00D944D0"/>
    <w:rsid w:val="00D9456C"/>
    <w:rsid w:val="00D9486A"/>
    <w:rsid w:val="00D948B1"/>
    <w:rsid w:val="00D94F00"/>
    <w:rsid w:val="00D95396"/>
    <w:rsid w:val="00D955FC"/>
    <w:rsid w:val="00D959C1"/>
    <w:rsid w:val="00D95B30"/>
    <w:rsid w:val="00D95BB1"/>
    <w:rsid w:val="00D9612C"/>
    <w:rsid w:val="00D964B5"/>
    <w:rsid w:val="00D96716"/>
    <w:rsid w:val="00D9699C"/>
    <w:rsid w:val="00D96D19"/>
    <w:rsid w:val="00D96DCB"/>
    <w:rsid w:val="00D96F19"/>
    <w:rsid w:val="00D972D4"/>
    <w:rsid w:val="00D97406"/>
    <w:rsid w:val="00D97515"/>
    <w:rsid w:val="00D97843"/>
    <w:rsid w:val="00D97A89"/>
    <w:rsid w:val="00DA0C5F"/>
    <w:rsid w:val="00DA1546"/>
    <w:rsid w:val="00DA15A2"/>
    <w:rsid w:val="00DA1885"/>
    <w:rsid w:val="00DA1D83"/>
    <w:rsid w:val="00DA1E55"/>
    <w:rsid w:val="00DA1F67"/>
    <w:rsid w:val="00DA20C4"/>
    <w:rsid w:val="00DA2136"/>
    <w:rsid w:val="00DA2764"/>
    <w:rsid w:val="00DA2830"/>
    <w:rsid w:val="00DA33D7"/>
    <w:rsid w:val="00DA3C95"/>
    <w:rsid w:val="00DA3FEB"/>
    <w:rsid w:val="00DA438C"/>
    <w:rsid w:val="00DA4556"/>
    <w:rsid w:val="00DA45FA"/>
    <w:rsid w:val="00DA4911"/>
    <w:rsid w:val="00DA4DBB"/>
    <w:rsid w:val="00DA4E44"/>
    <w:rsid w:val="00DA509D"/>
    <w:rsid w:val="00DA5279"/>
    <w:rsid w:val="00DA58D2"/>
    <w:rsid w:val="00DA5A88"/>
    <w:rsid w:val="00DA5DC2"/>
    <w:rsid w:val="00DA5DF6"/>
    <w:rsid w:val="00DA6809"/>
    <w:rsid w:val="00DA6A43"/>
    <w:rsid w:val="00DA6D87"/>
    <w:rsid w:val="00DA7A93"/>
    <w:rsid w:val="00DB02F8"/>
    <w:rsid w:val="00DB0C3E"/>
    <w:rsid w:val="00DB0CAF"/>
    <w:rsid w:val="00DB1D87"/>
    <w:rsid w:val="00DB1E7E"/>
    <w:rsid w:val="00DB22FA"/>
    <w:rsid w:val="00DB2BAB"/>
    <w:rsid w:val="00DB2D37"/>
    <w:rsid w:val="00DB2E54"/>
    <w:rsid w:val="00DB2FF8"/>
    <w:rsid w:val="00DB305E"/>
    <w:rsid w:val="00DB31AD"/>
    <w:rsid w:val="00DB3F56"/>
    <w:rsid w:val="00DB422D"/>
    <w:rsid w:val="00DB4782"/>
    <w:rsid w:val="00DB4AEC"/>
    <w:rsid w:val="00DB4B6C"/>
    <w:rsid w:val="00DB5125"/>
    <w:rsid w:val="00DB55C3"/>
    <w:rsid w:val="00DB57CC"/>
    <w:rsid w:val="00DB5CCD"/>
    <w:rsid w:val="00DB5CF0"/>
    <w:rsid w:val="00DB5DE0"/>
    <w:rsid w:val="00DB5F72"/>
    <w:rsid w:val="00DB60A4"/>
    <w:rsid w:val="00DB6391"/>
    <w:rsid w:val="00DB667B"/>
    <w:rsid w:val="00DB6B1B"/>
    <w:rsid w:val="00DB72D4"/>
    <w:rsid w:val="00DB753E"/>
    <w:rsid w:val="00DB78D2"/>
    <w:rsid w:val="00DB7D41"/>
    <w:rsid w:val="00DB7D7F"/>
    <w:rsid w:val="00DB7D8D"/>
    <w:rsid w:val="00DB7DAD"/>
    <w:rsid w:val="00DC0162"/>
    <w:rsid w:val="00DC03D3"/>
    <w:rsid w:val="00DC051A"/>
    <w:rsid w:val="00DC0848"/>
    <w:rsid w:val="00DC0960"/>
    <w:rsid w:val="00DC0EF3"/>
    <w:rsid w:val="00DC1261"/>
    <w:rsid w:val="00DC12A8"/>
    <w:rsid w:val="00DC14C0"/>
    <w:rsid w:val="00DC1894"/>
    <w:rsid w:val="00DC1B97"/>
    <w:rsid w:val="00DC22A7"/>
    <w:rsid w:val="00DC2950"/>
    <w:rsid w:val="00DC2ACA"/>
    <w:rsid w:val="00DC2CF4"/>
    <w:rsid w:val="00DC2DD6"/>
    <w:rsid w:val="00DC2F46"/>
    <w:rsid w:val="00DC315A"/>
    <w:rsid w:val="00DC3306"/>
    <w:rsid w:val="00DC3492"/>
    <w:rsid w:val="00DC3623"/>
    <w:rsid w:val="00DC3675"/>
    <w:rsid w:val="00DC39D6"/>
    <w:rsid w:val="00DC4072"/>
    <w:rsid w:val="00DC435D"/>
    <w:rsid w:val="00DC469F"/>
    <w:rsid w:val="00DC4971"/>
    <w:rsid w:val="00DC4D32"/>
    <w:rsid w:val="00DC4F55"/>
    <w:rsid w:val="00DC4FD5"/>
    <w:rsid w:val="00DC5289"/>
    <w:rsid w:val="00DC56CC"/>
    <w:rsid w:val="00DC5764"/>
    <w:rsid w:val="00DC5CA5"/>
    <w:rsid w:val="00DC6205"/>
    <w:rsid w:val="00DC63C4"/>
    <w:rsid w:val="00DC663D"/>
    <w:rsid w:val="00DC6719"/>
    <w:rsid w:val="00DC692C"/>
    <w:rsid w:val="00DC72B9"/>
    <w:rsid w:val="00DC758D"/>
    <w:rsid w:val="00DC786C"/>
    <w:rsid w:val="00DD00D0"/>
    <w:rsid w:val="00DD010C"/>
    <w:rsid w:val="00DD04C7"/>
    <w:rsid w:val="00DD04F3"/>
    <w:rsid w:val="00DD0631"/>
    <w:rsid w:val="00DD0E60"/>
    <w:rsid w:val="00DD10F2"/>
    <w:rsid w:val="00DD11D6"/>
    <w:rsid w:val="00DD153E"/>
    <w:rsid w:val="00DD1B95"/>
    <w:rsid w:val="00DD1BDA"/>
    <w:rsid w:val="00DD1FEB"/>
    <w:rsid w:val="00DD2010"/>
    <w:rsid w:val="00DD2077"/>
    <w:rsid w:val="00DD2595"/>
    <w:rsid w:val="00DD285D"/>
    <w:rsid w:val="00DD2BA5"/>
    <w:rsid w:val="00DD2C7D"/>
    <w:rsid w:val="00DD3790"/>
    <w:rsid w:val="00DD397A"/>
    <w:rsid w:val="00DD3D24"/>
    <w:rsid w:val="00DD3D57"/>
    <w:rsid w:val="00DD3DE4"/>
    <w:rsid w:val="00DD43B4"/>
    <w:rsid w:val="00DD45D6"/>
    <w:rsid w:val="00DD4B73"/>
    <w:rsid w:val="00DD4B8E"/>
    <w:rsid w:val="00DD4D08"/>
    <w:rsid w:val="00DD4D3F"/>
    <w:rsid w:val="00DD50D9"/>
    <w:rsid w:val="00DD52F9"/>
    <w:rsid w:val="00DD5485"/>
    <w:rsid w:val="00DD5565"/>
    <w:rsid w:val="00DD56DA"/>
    <w:rsid w:val="00DD5B76"/>
    <w:rsid w:val="00DD5C50"/>
    <w:rsid w:val="00DD6316"/>
    <w:rsid w:val="00DD6411"/>
    <w:rsid w:val="00DD64D8"/>
    <w:rsid w:val="00DD69EB"/>
    <w:rsid w:val="00DD6CA5"/>
    <w:rsid w:val="00DD6CA7"/>
    <w:rsid w:val="00DD6F9C"/>
    <w:rsid w:val="00DD7144"/>
    <w:rsid w:val="00DD73A3"/>
    <w:rsid w:val="00DD769B"/>
    <w:rsid w:val="00DD76CD"/>
    <w:rsid w:val="00DD76EF"/>
    <w:rsid w:val="00DD79EB"/>
    <w:rsid w:val="00DD7A38"/>
    <w:rsid w:val="00DE05D6"/>
    <w:rsid w:val="00DE061D"/>
    <w:rsid w:val="00DE0BA1"/>
    <w:rsid w:val="00DE0CFA"/>
    <w:rsid w:val="00DE0E30"/>
    <w:rsid w:val="00DE0F79"/>
    <w:rsid w:val="00DE15D0"/>
    <w:rsid w:val="00DE1845"/>
    <w:rsid w:val="00DE18A9"/>
    <w:rsid w:val="00DE1D03"/>
    <w:rsid w:val="00DE2350"/>
    <w:rsid w:val="00DE247E"/>
    <w:rsid w:val="00DE24E2"/>
    <w:rsid w:val="00DE2F00"/>
    <w:rsid w:val="00DE324D"/>
    <w:rsid w:val="00DE3356"/>
    <w:rsid w:val="00DE3483"/>
    <w:rsid w:val="00DE36CA"/>
    <w:rsid w:val="00DE36DF"/>
    <w:rsid w:val="00DE38E2"/>
    <w:rsid w:val="00DE394A"/>
    <w:rsid w:val="00DE399B"/>
    <w:rsid w:val="00DE3B02"/>
    <w:rsid w:val="00DE3DD5"/>
    <w:rsid w:val="00DE456A"/>
    <w:rsid w:val="00DE4E10"/>
    <w:rsid w:val="00DE5207"/>
    <w:rsid w:val="00DE5334"/>
    <w:rsid w:val="00DE5DF4"/>
    <w:rsid w:val="00DE62F2"/>
    <w:rsid w:val="00DE6611"/>
    <w:rsid w:val="00DE68B8"/>
    <w:rsid w:val="00DE6DF3"/>
    <w:rsid w:val="00DE70F9"/>
    <w:rsid w:val="00DE7709"/>
    <w:rsid w:val="00DE7743"/>
    <w:rsid w:val="00DF01B9"/>
    <w:rsid w:val="00DF100F"/>
    <w:rsid w:val="00DF10C4"/>
    <w:rsid w:val="00DF178E"/>
    <w:rsid w:val="00DF1827"/>
    <w:rsid w:val="00DF1984"/>
    <w:rsid w:val="00DF19C0"/>
    <w:rsid w:val="00DF1B09"/>
    <w:rsid w:val="00DF1DBA"/>
    <w:rsid w:val="00DF23E7"/>
    <w:rsid w:val="00DF2639"/>
    <w:rsid w:val="00DF2793"/>
    <w:rsid w:val="00DF33AD"/>
    <w:rsid w:val="00DF3669"/>
    <w:rsid w:val="00DF3970"/>
    <w:rsid w:val="00DF39D1"/>
    <w:rsid w:val="00DF3D2A"/>
    <w:rsid w:val="00DF3D7C"/>
    <w:rsid w:val="00DF3EE0"/>
    <w:rsid w:val="00DF4191"/>
    <w:rsid w:val="00DF478F"/>
    <w:rsid w:val="00DF4B5F"/>
    <w:rsid w:val="00DF4EA3"/>
    <w:rsid w:val="00DF5088"/>
    <w:rsid w:val="00DF5454"/>
    <w:rsid w:val="00DF54B6"/>
    <w:rsid w:val="00DF5568"/>
    <w:rsid w:val="00DF5EAC"/>
    <w:rsid w:val="00DF608D"/>
    <w:rsid w:val="00DF6323"/>
    <w:rsid w:val="00DF6D2C"/>
    <w:rsid w:val="00DF7365"/>
    <w:rsid w:val="00DF7D4B"/>
    <w:rsid w:val="00DF7E05"/>
    <w:rsid w:val="00E00419"/>
    <w:rsid w:val="00E00F61"/>
    <w:rsid w:val="00E00F77"/>
    <w:rsid w:val="00E01080"/>
    <w:rsid w:val="00E0113C"/>
    <w:rsid w:val="00E019B0"/>
    <w:rsid w:val="00E01FE9"/>
    <w:rsid w:val="00E02545"/>
    <w:rsid w:val="00E025F0"/>
    <w:rsid w:val="00E0294A"/>
    <w:rsid w:val="00E02AB6"/>
    <w:rsid w:val="00E02B72"/>
    <w:rsid w:val="00E02DA8"/>
    <w:rsid w:val="00E02F4C"/>
    <w:rsid w:val="00E030AA"/>
    <w:rsid w:val="00E031E1"/>
    <w:rsid w:val="00E0369A"/>
    <w:rsid w:val="00E037F9"/>
    <w:rsid w:val="00E04540"/>
    <w:rsid w:val="00E048B3"/>
    <w:rsid w:val="00E048B6"/>
    <w:rsid w:val="00E04A43"/>
    <w:rsid w:val="00E05FB7"/>
    <w:rsid w:val="00E06024"/>
    <w:rsid w:val="00E06833"/>
    <w:rsid w:val="00E06ACC"/>
    <w:rsid w:val="00E07141"/>
    <w:rsid w:val="00E073E5"/>
    <w:rsid w:val="00E07773"/>
    <w:rsid w:val="00E0796A"/>
    <w:rsid w:val="00E07981"/>
    <w:rsid w:val="00E10068"/>
    <w:rsid w:val="00E105D8"/>
    <w:rsid w:val="00E10B03"/>
    <w:rsid w:val="00E10D89"/>
    <w:rsid w:val="00E10DF5"/>
    <w:rsid w:val="00E10F9D"/>
    <w:rsid w:val="00E11206"/>
    <w:rsid w:val="00E11335"/>
    <w:rsid w:val="00E114BE"/>
    <w:rsid w:val="00E114E1"/>
    <w:rsid w:val="00E1173F"/>
    <w:rsid w:val="00E117B4"/>
    <w:rsid w:val="00E118DA"/>
    <w:rsid w:val="00E11957"/>
    <w:rsid w:val="00E11CEF"/>
    <w:rsid w:val="00E11F49"/>
    <w:rsid w:val="00E11F8E"/>
    <w:rsid w:val="00E12016"/>
    <w:rsid w:val="00E126BB"/>
    <w:rsid w:val="00E12B99"/>
    <w:rsid w:val="00E12E52"/>
    <w:rsid w:val="00E1303D"/>
    <w:rsid w:val="00E1337B"/>
    <w:rsid w:val="00E138DF"/>
    <w:rsid w:val="00E1397B"/>
    <w:rsid w:val="00E1398B"/>
    <w:rsid w:val="00E13F24"/>
    <w:rsid w:val="00E14AB4"/>
    <w:rsid w:val="00E14AD4"/>
    <w:rsid w:val="00E1547E"/>
    <w:rsid w:val="00E15B6E"/>
    <w:rsid w:val="00E15F61"/>
    <w:rsid w:val="00E169B7"/>
    <w:rsid w:val="00E16A98"/>
    <w:rsid w:val="00E16AED"/>
    <w:rsid w:val="00E16B74"/>
    <w:rsid w:val="00E16E56"/>
    <w:rsid w:val="00E1778F"/>
    <w:rsid w:val="00E177E3"/>
    <w:rsid w:val="00E17B6A"/>
    <w:rsid w:val="00E17BE0"/>
    <w:rsid w:val="00E17CF1"/>
    <w:rsid w:val="00E205CD"/>
    <w:rsid w:val="00E206A1"/>
    <w:rsid w:val="00E2073F"/>
    <w:rsid w:val="00E20A53"/>
    <w:rsid w:val="00E20AA4"/>
    <w:rsid w:val="00E20DDC"/>
    <w:rsid w:val="00E213E1"/>
    <w:rsid w:val="00E2149B"/>
    <w:rsid w:val="00E214F1"/>
    <w:rsid w:val="00E21762"/>
    <w:rsid w:val="00E21B8C"/>
    <w:rsid w:val="00E21C48"/>
    <w:rsid w:val="00E21D41"/>
    <w:rsid w:val="00E224A6"/>
    <w:rsid w:val="00E2265E"/>
    <w:rsid w:val="00E22805"/>
    <w:rsid w:val="00E229E2"/>
    <w:rsid w:val="00E22D6F"/>
    <w:rsid w:val="00E22E85"/>
    <w:rsid w:val="00E23035"/>
    <w:rsid w:val="00E235C8"/>
    <w:rsid w:val="00E239D1"/>
    <w:rsid w:val="00E23AC0"/>
    <w:rsid w:val="00E240B5"/>
    <w:rsid w:val="00E240ED"/>
    <w:rsid w:val="00E24203"/>
    <w:rsid w:val="00E2451B"/>
    <w:rsid w:val="00E24A0B"/>
    <w:rsid w:val="00E24B78"/>
    <w:rsid w:val="00E24D51"/>
    <w:rsid w:val="00E24DBC"/>
    <w:rsid w:val="00E24E65"/>
    <w:rsid w:val="00E24F18"/>
    <w:rsid w:val="00E25055"/>
    <w:rsid w:val="00E2541C"/>
    <w:rsid w:val="00E2566C"/>
    <w:rsid w:val="00E25A7E"/>
    <w:rsid w:val="00E2609A"/>
    <w:rsid w:val="00E2630E"/>
    <w:rsid w:val="00E2644E"/>
    <w:rsid w:val="00E2660F"/>
    <w:rsid w:val="00E26753"/>
    <w:rsid w:val="00E26EA8"/>
    <w:rsid w:val="00E27092"/>
    <w:rsid w:val="00E2709F"/>
    <w:rsid w:val="00E274DA"/>
    <w:rsid w:val="00E27679"/>
    <w:rsid w:val="00E276D3"/>
    <w:rsid w:val="00E27CF6"/>
    <w:rsid w:val="00E306D3"/>
    <w:rsid w:val="00E307BA"/>
    <w:rsid w:val="00E30DA5"/>
    <w:rsid w:val="00E3102D"/>
    <w:rsid w:val="00E31128"/>
    <w:rsid w:val="00E312F0"/>
    <w:rsid w:val="00E31524"/>
    <w:rsid w:val="00E315EC"/>
    <w:rsid w:val="00E31859"/>
    <w:rsid w:val="00E31B22"/>
    <w:rsid w:val="00E320B2"/>
    <w:rsid w:val="00E32287"/>
    <w:rsid w:val="00E324ED"/>
    <w:rsid w:val="00E32959"/>
    <w:rsid w:val="00E32AD6"/>
    <w:rsid w:val="00E32B2E"/>
    <w:rsid w:val="00E32F5B"/>
    <w:rsid w:val="00E33444"/>
    <w:rsid w:val="00E33527"/>
    <w:rsid w:val="00E338BE"/>
    <w:rsid w:val="00E33A72"/>
    <w:rsid w:val="00E3475C"/>
    <w:rsid w:val="00E3476C"/>
    <w:rsid w:val="00E34A5E"/>
    <w:rsid w:val="00E34AF1"/>
    <w:rsid w:val="00E35138"/>
    <w:rsid w:val="00E35346"/>
    <w:rsid w:val="00E35528"/>
    <w:rsid w:val="00E35868"/>
    <w:rsid w:val="00E364C4"/>
    <w:rsid w:val="00E365D4"/>
    <w:rsid w:val="00E36E35"/>
    <w:rsid w:val="00E36F6C"/>
    <w:rsid w:val="00E370C0"/>
    <w:rsid w:val="00E37495"/>
    <w:rsid w:val="00E378B4"/>
    <w:rsid w:val="00E37B3E"/>
    <w:rsid w:val="00E40734"/>
    <w:rsid w:val="00E41099"/>
    <w:rsid w:val="00E41291"/>
    <w:rsid w:val="00E41A94"/>
    <w:rsid w:val="00E41C90"/>
    <w:rsid w:val="00E41FDD"/>
    <w:rsid w:val="00E4206E"/>
    <w:rsid w:val="00E428D4"/>
    <w:rsid w:val="00E42D11"/>
    <w:rsid w:val="00E42EEA"/>
    <w:rsid w:val="00E42F80"/>
    <w:rsid w:val="00E42F9A"/>
    <w:rsid w:val="00E43BD8"/>
    <w:rsid w:val="00E4401D"/>
    <w:rsid w:val="00E440CE"/>
    <w:rsid w:val="00E44266"/>
    <w:rsid w:val="00E446A2"/>
    <w:rsid w:val="00E44837"/>
    <w:rsid w:val="00E448F8"/>
    <w:rsid w:val="00E44A23"/>
    <w:rsid w:val="00E44B1B"/>
    <w:rsid w:val="00E454BE"/>
    <w:rsid w:val="00E4551B"/>
    <w:rsid w:val="00E45838"/>
    <w:rsid w:val="00E45AE8"/>
    <w:rsid w:val="00E45B52"/>
    <w:rsid w:val="00E45E0C"/>
    <w:rsid w:val="00E45E62"/>
    <w:rsid w:val="00E461FC"/>
    <w:rsid w:val="00E4625F"/>
    <w:rsid w:val="00E4628E"/>
    <w:rsid w:val="00E4635D"/>
    <w:rsid w:val="00E464A2"/>
    <w:rsid w:val="00E4680D"/>
    <w:rsid w:val="00E46EA8"/>
    <w:rsid w:val="00E4758F"/>
    <w:rsid w:val="00E475E8"/>
    <w:rsid w:val="00E47637"/>
    <w:rsid w:val="00E4768F"/>
    <w:rsid w:val="00E478AD"/>
    <w:rsid w:val="00E47DF5"/>
    <w:rsid w:val="00E47E51"/>
    <w:rsid w:val="00E47FDD"/>
    <w:rsid w:val="00E50280"/>
    <w:rsid w:val="00E507BD"/>
    <w:rsid w:val="00E511E0"/>
    <w:rsid w:val="00E51718"/>
    <w:rsid w:val="00E51B9A"/>
    <w:rsid w:val="00E51C47"/>
    <w:rsid w:val="00E52537"/>
    <w:rsid w:val="00E525A0"/>
    <w:rsid w:val="00E527D6"/>
    <w:rsid w:val="00E52811"/>
    <w:rsid w:val="00E52842"/>
    <w:rsid w:val="00E52AEB"/>
    <w:rsid w:val="00E52B02"/>
    <w:rsid w:val="00E52F8C"/>
    <w:rsid w:val="00E537C2"/>
    <w:rsid w:val="00E53832"/>
    <w:rsid w:val="00E53EDF"/>
    <w:rsid w:val="00E53FC6"/>
    <w:rsid w:val="00E5431B"/>
    <w:rsid w:val="00E5483B"/>
    <w:rsid w:val="00E54CC5"/>
    <w:rsid w:val="00E54DCA"/>
    <w:rsid w:val="00E54E37"/>
    <w:rsid w:val="00E54FA3"/>
    <w:rsid w:val="00E55488"/>
    <w:rsid w:val="00E554A5"/>
    <w:rsid w:val="00E556F9"/>
    <w:rsid w:val="00E55A47"/>
    <w:rsid w:val="00E55AB6"/>
    <w:rsid w:val="00E55D2B"/>
    <w:rsid w:val="00E562EC"/>
    <w:rsid w:val="00E56B04"/>
    <w:rsid w:val="00E56B4E"/>
    <w:rsid w:val="00E56E2A"/>
    <w:rsid w:val="00E56EAF"/>
    <w:rsid w:val="00E56F8F"/>
    <w:rsid w:val="00E5721A"/>
    <w:rsid w:val="00E57441"/>
    <w:rsid w:val="00E57454"/>
    <w:rsid w:val="00E5763D"/>
    <w:rsid w:val="00E5796B"/>
    <w:rsid w:val="00E579A9"/>
    <w:rsid w:val="00E60019"/>
    <w:rsid w:val="00E6011E"/>
    <w:rsid w:val="00E60201"/>
    <w:rsid w:val="00E6039A"/>
    <w:rsid w:val="00E603FC"/>
    <w:rsid w:val="00E606BF"/>
    <w:rsid w:val="00E6096A"/>
    <w:rsid w:val="00E609E8"/>
    <w:rsid w:val="00E609F7"/>
    <w:rsid w:val="00E60C75"/>
    <w:rsid w:val="00E60ECA"/>
    <w:rsid w:val="00E610F7"/>
    <w:rsid w:val="00E611B8"/>
    <w:rsid w:val="00E625AC"/>
    <w:rsid w:val="00E629C1"/>
    <w:rsid w:val="00E62DD2"/>
    <w:rsid w:val="00E62E25"/>
    <w:rsid w:val="00E633A6"/>
    <w:rsid w:val="00E63690"/>
    <w:rsid w:val="00E63B46"/>
    <w:rsid w:val="00E63CD5"/>
    <w:rsid w:val="00E63FE6"/>
    <w:rsid w:val="00E641F2"/>
    <w:rsid w:val="00E64812"/>
    <w:rsid w:val="00E64CBD"/>
    <w:rsid w:val="00E64CCF"/>
    <w:rsid w:val="00E657D7"/>
    <w:rsid w:val="00E65A0D"/>
    <w:rsid w:val="00E65B07"/>
    <w:rsid w:val="00E6636D"/>
    <w:rsid w:val="00E663F0"/>
    <w:rsid w:val="00E665A7"/>
    <w:rsid w:val="00E665B3"/>
    <w:rsid w:val="00E66727"/>
    <w:rsid w:val="00E66879"/>
    <w:rsid w:val="00E669D4"/>
    <w:rsid w:val="00E66B84"/>
    <w:rsid w:val="00E671DD"/>
    <w:rsid w:val="00E67211"/>
    <w:rsid w:val="00E6751C"/>
    <w:rsid w:val="00E67549"/>
    <w:rsid w:val="00E67C9B"/>
    <w:rsid w:val="00E70040"/>
    <w:rsid w:val="00E70120"/>
    <w:rsid w:val="00E70293"/>
    <w:rsid w:val="00E704C2"/>
    <w:rsid w:val="00E704FB"/>
    <w:rsid w:val="00E70AB4"/>
    <w:rsid w:val="00E70AE0"/>
    <w:rsid w:val="00E70B50"/>
    <w:rsid w:val="00E70CB2"/>
    <w:rsid w:val="00E712E4"/>
    <w:rsid w:val="00E713E1"/>
    <w:rsid w:val="00E718B8"/>
    <w:rsid w:val="00E71A93"/>
    <w:rsid w:val="00E71AFA"/>
    <w:rsid w:val="00E71C02"/>
    <w:rsid w:val="00E71C50"/>
    <w:rsid w:val="00E71ECB"/>
    <w:rsid w:val="00E71F0A"/>
    <w:rsid w:val="00E7241C"/>
    <w:rsid w:val="00E725EF"/>
    <w:rsid w:val="00E726FB"/>
    <w:rsid w:val="00E731D3"/>
    <w:rsid w:val="00E735F0"/>
    <w:rsid w:val="00E73B01"/>
    <w:rsid w:val="00E73B91"/>
    <w:rsid w:val="00E73D61"/>
    <w:rsid w:val="00E73EBE"/>
    <w:rsid w:val="00E74AB1"/>
    <w:rsid w:val="00E74D3E"/>
    <w:rsid w:val="00E75897"/>
    <w:rsid w:val="00E75A07"/>
    <w:rsid w:val="00E761E0"/>
    <w:rsid w:val="00E76446"/>
    <w:rsid w:val="00E766BF"/>
    <w:rsid w:val="00E76771"/>
    <w:rsid w:val="00E767C7"/>
    <w:rsid w:val="00E77280"/>
    <w:rsid w:val="00E774ED"/>
    <w:rsid w:val="00E77864"/>
    <w:rsid w:val="00E7792B"/>
    <w:rsid w:val="00E77994"/>
    <w:rsid w:val="00E802AE"/>
    <w:rsid w:val="00E8042E"/>
    <w:rsid w:val="00E805CB"/>
    <w:rsid w:val="00E8077E"/>
    <w:rsid w:val="00E80840"/>
    <w:rsid w:val="00E80868"/>
    <w:rsid w:val="00E80C0D"/>
    <w:rsid w:val="00E81023"/>
    <w:rsid w:val="00E81481"/>
    <w:rsid w:val="00E8162C"/>
    <w:rsid w:val="00E816C5"/>
    <w:rsid w:val="00E81731"/>
    <w:rsid w:val="00E81996"/>
    <w:rsid w:val="00E81998"/>
    <w:rsid w:val="00E81FF3"/>
    <w:rsid w:val="00E82263"/>
    <w:rsid w:val="00E82626"/>
    <w:rsid w:val="00E829C9"/>
    <w:rsid w:val="00E82A5A"/>
    <w:rsid w:val="00E82BAF"/>
    <w:rsid w:val="00E82E62"/>
    <w:rsid w:val="00E8306C"/>
    <w:rsid w:val="00E830EF"/>
    <w:rsid w:val="00E831EE"/>
    <w:rsid w:val="00E8323F"/>
    <w:rsid w:val="00E83C4A"/>
    <w:rsid w:val="00E84161"/>
    <w:rsid w:val="00E84A79"/>
    <w:rsid w:val="00E854BB"/>
    <w:rsid w:val="00E855F4"/>
    <w:rsid w:val="00E856E0"/>
    <w:rsid w:val="00E85A59"/>
    <w:rsid w:val="00E85CF7"/>
    <w:rsid w:val="00E8658C"/>
    <w:rsid w:val="00E86E8B"/>
    <w:rsid w:val="00E86ED9"/>
    <w:rsid w:val="00E86FFD"/>
    <w:rsid w:val="00E877AB"/>
    <w:rsid w:val="00E87BA2"/>
    <w:rsid w:val="00E87BEF"/>
    <w:rsid w:val="00E87EE9"/>
    <w:rsid w:val="00E9065C"/>
    <w:rsid w:val="00E90708"/>
    <w:rsid w:val="00E90911"/>
    <w:rsid w:val="00E90B83"/>
    <w:rsid w:val="00E90F63"/>
    <w:rsid w:val="00E90F6E"/>
    <w:rsid w:val="00E910D9"/>
    <w:rsid w:val="00E9154B"/>
    <w:rsid w:val="00E9165C"/>
    <w:rsid w:val="00E9165E"/>
    <w:rsid w:val="00E917AA"/>
    <w:rsid w:val="00E919B8"/>
    <w:rsid w:val="00E91A84"/>
    <w:rsid w:val="00E91D62"/>
    <w:rsid w:val="00E91F5B"/>
    <w:rsid w:val="00E920D6"/>
    <w:rsid w:val="00E925B7"/>
    <w:rsid w:val="00E92867"/>
    <w:rsid w:val="00E92BD6"/>
    <w:rsid w:val="00E92DB7"/>
    <w:rsid w:val="00E92F3E"/>
    <w:rsid w:val="00E932F1"/>
    <w:rsid w:val="00E93663"/>
    <w:rsid w:val="00E93913"/>
    <w:rsid w:val="00E93BBD"/>
    <w:rsid w:val="00E93DAC"/>
    <w:rsid w:val="00E944F8"/>
    <w:rsid w:val="00E94616"/>
    <w:rsid w:val="00E94740"/>
    <w:rsid w:val="00E94785"/>
    <w:rsid w:val="00E94A7A"/>
    <w:rsid w:val="00E94FB9"/>
    <w:rsid w:val="00E957D8"/>
    <w:rsid w:val="00E95A22"/>
    <w:rsid w:val="00E95A73"/>
    <w:rsid w:val="00E95DEE"/>
    <w:rsid w:val="00E95E91"/>
    <w:rsid w:val="00E963FB"/>
    <w:rsid w:val="00E9653E"/>
    <w:rsid w:val="00E965AD"/>
    <w:rsid w:val="00E9667A"/>
    <w:rsid w:val="00E9690B"/>
    <w:rsid w:val="00E96D02"/>
    <w:rsid w:val="00E96DE5"/>
    <w:rsid w:val="00E96E8C"/>
    <w:rsid w:val="00E9707D"/>
    <w:rsid w:val="00E971B9"/>
    <w:rsid w:val="00E97239"/>
    <w:rsid w:val="00E97453"/>
    <w:rsid w:val="00E97B6E"/>
    <w:rsid w:val="00E97D5E"/>
    <w:rsid w:val="00EA076F"/>
    <w:rsid w:val="00EA09EE"/>
    <w:rsid w:val="00EA0B9D"/>
    <w:rsid w:val="00EA1073"/>
    <w:rsid w:val="00EA10B5"/>
    <w:rsid w:val="00EA1383"/>
    <w:rsid w:val="00EA1997"/>
    <w:rsid w:val="00EA277A"/>
    <w:rsid w:val="00EA2912"/>
    <w:rsid w:val="00EA2A7D"/>
    <w:rsid w:val="00EA2ABF"/>
    <w:rsid w:val="00EA2E74"/>
    <w:rsid w:val="00EA3160"/>
    <w:rsid w:val="00EA33BB"/>
    <w:rsid w:val="00EA35C4"/>
    <w:rsid w:val="00EA38E5"/>
    <w:rsid w:val="00EA39B6"/>
    <w:rsid w:val="00EA39E4"/>
    <w:rsid w:val="00EA3A48"/>
    <w:rsid w:val="00EA3CFA"/>
    <w:rsid w:val="00EA3D59"/>
    <w:rsid w:val="00EA3F4D"/>
    <w:rsid w:val="00EA456D"/>
    <w:rsid w:val="00EA4626"/>
    <w:rsid w:val="00EA4837"/>
    <w:rsid w:val="00EA4A14"/>
    <w:rsid w:val="00EA547D"/>
    <w:rsid w:val="00EA56DA"/>
    <w:rsid w:val="00EA5731"/>
    <w:rsid w:val="00EA5956"/>
    <w:rsid w:val="00EA60A2"/>
    <w:rsid w:val="00EA64A7"/>
    <w:rsid w:val="00EA69B9"/>
    <w:rsid w:val="00EA6A4D"/>
    <w:rsid w:val="00EA6B99"/>
    <w:rsid w:val="00EA6E9A"/>
    <w:rsid w:val="00EA6F3F"/>
    <w:rsid w:val="00EA70B2"/>
    <w:rsid w:val="00EA7528"/>
    <w:rsid w:val="00EA7571"/>
    <w:rsid w:val="00EA77EE"/>
    <w:rsid w:val="00EA7EC3"/>
    <w:rsid w:val="00EA7F85"/>
    <w:rsid w:val="00EB0215"/>
    <w:rsid w:val="00EB04A2"/>
    <w:rsid w:val="00EB04A4"/>
    <w:rsid w:val="00EB07CE"/>
    <w:rsid w:val="00EB0B41"/>
    <w:rsid w:val="00EB0D48"/>
    <w:rsid w:val="00EB0DB7"/>
    <w:rsid w:val="00EB1497"/>
    <w:rsid w:val="00EB1F5C"/>
    <w:rsid w:val="00EB258D"/>
    <w:rsid w:val="00EB28C2"/>
    <w:rsid w:val="00EB29A9"/>
    <w:rsid w:val="00EB2CD5"/>
    <w:rsid w:val="00EB2F94"/>
    <w:rsid w:val="00EB32ED"/>
    <w:rsid w:val="00EB3493"/>
    <w:rsid w:val="00EB36B2"/>
    <w:rsid w:val="00EB385D"/>
    <w:rsid w:val="00EB3C3B"/>
    <w:rsid w:val="00EB3E40"/>
    <w:rsid w:val="00EB3E9C"/>
    <w:rsid w:val="00EB3FAC"/>
    <w:rsid w:val="00EB4047"/>
    <w:rsid w:val="00EB4091"/>
    <w:rsid w:val="00EB42B0"/>
    <w:rsid w:val="00EB4B1F"/>
    <w:rsid w:val="00EB5083"/>
    <w:rsid w:val="00EB5155"/>
    <w:rsid w:val="00EB548B"/>
    <w:rsid w:val="00EB5673"/>
    <w:rsid w:val="00EB5674"/>
    <w:rsid w:val="00EB56A5"/>
    <w:rsid w:val="00EB580E"/>
    <w:rsid w:val="00EB64D8"/>
    <w:rsid w:val="00EB68F5"/>
    <w:rsid w:val="00EB6B66"/>
    <w:rsid w:val="00EB7402"/>
    <w:rsid w:val="00EB78CD"/>
    <w:rsid w:val="00EB7BF3"/>
    <w:rsid w:val="00EC0324"/>
    <w:rsid w:val="00EC0835"/>
    <w:rsid w:val="00EC0936"/>
    <w:rsid w:val="00EC09D3"/>
    <w:rsid w:val="00EC0AAD"/>
    <w:rsid w:val="00EC0BB7"/>
    <w:rsid w:val="00EC0BD5"/>
    <w:rsid w:val="00EC0F6D"/>
    <w:rsid w:val="00EC1CB3"/>
    <w:rsid w:val="00EC1CE9"/>
    <w:rsid w:val="00EC1EDE"/>
    <w:rsid w:val="00EC1EFB"/>
    <w:rsid w:val="00EC20EE"/>
    <w:rsid w:val="00EC2325"/>
    <w:rsid w:val="00EC308F"/>
    <w:rsid w:val="00EC33A3"/>
    <w:rsid w:val="00EC3891"/>
    <w:rsid w:val="00EC39DB"/>
    <w:rsid w:val="00EC3B1B"/>
    <w:rsid w:val="00EC4218"/>
    <w:rsid w:val="00EC43FA"/>
    <w:rsid w:val="00EC4518"/>
    <w:rsid w:val="00EC46FE"/>
    <w:rsid w:val="00EC48F7"/>
    <w:rsid w:val="00EC4A80"/>
    <w:rsid w:val="00EC5032"/>
    <w:rsid w:val="00EC51D3"/>
    <w:rsid w:val="00EC559A"/>
    <w:rsid w:val="00EC5849"/>
    <w:rsid w:val="00EC5A2D"/>
    <w:rsid w:val="00EC5BEE"/>
    <w:rsid w:val="00EC6329"/>
    <w:rsid w:val="00EC6EAD"/>
    <w:rsid w:val="00EC6EF8"/>
    <w:rsid w:val="00EC70C3"/>
    <w:rsid w:val="00EC7218"/>
    <w:rsid w:val="00EC7A4D"/>
    <w:rsid w:val="00ED05F6"/>
    <w:rsid w:val="00ED078D"/>
    <w:rsid w:val="00ED0ACB"/>
    <w:rsid w:val="00ED0BEF"/>
    <w:rsid w:val="00ED1430"/>
    <w:rsid w:val="00ED1696"/>
    <w:rsid w:val="00ED193D"/>
    <w:rsid w:val="00ED1976"/>
    <w:rsid w:val="00ED1AAB"/>
    <w:rsid w:val="00ED1F5C"/>
    <w:rsid w:val="00ED20AA"/>
    <w:rsid w:val="00ED21FA"/>
    <w:rsid w:val="00ED24FD"/>
    <w:rsid w:val="00ED271B"/>
    <w:rsid w:val="00ED2A40"/>
    <w:rsid w:val="00ED2B33"/>
    <w:rsid w:val="00ED2DE7"/>
    <w:rsid w:val="00ED2FCA"/>
    <w:rsid w:val="00ED3019"/>
    <w:rsid w:val="00ED30D7"/>
    <w:rsid w:val="00ED3387"/>
    <w:rsid w:val="00ED338C"/>
    <w:rsid w:val="00ED368D"/>
    <w:rsid w:val="00ED36CE"/>
    <w:rsid w:val="00ED3715"/>
    <w:rsid w:val="00ED388E"/>
    <w:rsid w:val="00ED3F0A"/>
    <w:rsid w:val="00ED3F6B"/>
    <w:rsid w:val="00ED4298"/>
    <w:rsid w:val="00ED439E"/>
    <w:rsid w:val="00ED4413"/>
    <w:rsid w:val="00ED484C"/>
    <w:rsid w:val="00ED5335"/>
    <w:rsid w:val="00ED55A6"/>
    <w:rsid w:val="00ED5663"/>
    <w:rsid w:val="00ED5B12"/>
    <w:rsid w:val="00ED5C8B"/>
    <w:rsid w:val="00ED5D8A"/>
    <w:rsid w:val="00ED6017"/>
    <w:rsid w:val="00ED602F"/>
    <w:rsid w:val="00ED63CD"/>
    <w:rsid w:val="00ED67EC"/>
    <w:rsid w:val="00ED6A3D"/>
    <w:rsid w:val="00ED6AA3"/>
    <w:rsid w:val="00ED719F"/>
    <w:rsid w:val="00ED7466"/>
    <w:rsid w:val="00ED7479"/>
    <w:rsid w:val="00ED77BD"/>
    <w:rsid w:val="00ED77EC"/>
    <w:rsid w:val="00EE0782"/>
    <w:rsid w:val="00EE0850"/>
    <w:rsid w:val="00EE0BF1"/>
    <w:rsid w:val="00EE10A8"/>
    <w:rsid w:val="00EE128E"/>
    <w:rsid w:val="00EE14AC"/>
    <w:rsid w:val="00EE16BB"/>
    <w:rsid w:val="00EE17C2"/>
    <w:rsid w:val="00EE193C"/>
    <w:rsid w:val="00EE195D"/>
    <w:rsid w:val="00EE1B8C"/>
    <w:rsid w:val="00EE1E4A"/>
    <w:rsid w:val="00EE1E95"/>
    <w:rsid w:val="00EE1EBB"/>
    <w:rsid w:val="00EE1EFE"/>
    <w:rsid w:val="00EE22F1"/>
    <w:rsid w:val="00EE2460"/>
    <w:rsid w:val="00EE290F"/>
    <w:rsid w:val="00EE298C"/>
    <w:rsid w:val="00EE2BFD"/>
    <w:rsid w:val="00EE2C99"/>
    <w:rsid w:val="00EE2D6D"/>
    <w:rsid w:val="00EE3569"/>
    <w:rsid w:val="00EE3827"/>
    <w:rsid w:val="00EE3854"/>
    <w:rsid w:val="00EE3F65"/>
    <w:rsid w:val="00EE4096"/>
    <w:rsid w:val="00EE415B"/>
    <w:rsid w:val="00EE4380"/>
    <w:rsid w:val="00EE4457"/>
    <w:rsid w:val="00EE4A30"/>
    <w:rsid w:val="00EE50BC"/>
    <w:rsid w:val="00EE5461"/>
    <w:rsid w:val="00EE54B5"/>
    <w:rsid w:val="00EE54C6"/>
    <w:rsid w:val="00EE5A7D"/>
    <w:rsid w:val="00EE5B94"/>
    <w:rsid w:val="00EE5F43"/>
    <w:rsid w:val="00EE65A0"/>
    <w:rsid w:val="00EE6A23"/>
    <w:rsid w:val="00EE6B5A"/>
    <w:rsid w:val="00EE6D88"/>
    <w:rsid w:val="00EE6E3E"/>
    <w:rsid w:val="00EE707F"/>
    <w:rsid w:val="00EE70A5"/>
    <w:rsid w:val="00EE735B"/>
    <w:rsid w:val="00EE7764"/>
    <w:rsid w:val="00EF083E"/>
    <w:rsid w:val="00EF102B"/>
    <w:rsid w:val="00EF10B9"/>
    <w:rsid w:val="00EF10EE"/>
    <w:rsid w:val="00EF1214"/>
    <w:rsid w:val="00EF13CB"/>
    <w:rsid w:val="00EF1542"/>
    <w:rsid w:val="00EF1553"/>
    <w:rsid w:val="00EF1B58"/>
    <w:rsid w:val="00EF1C19"/>
    <w:rsid w:val="00EF1D61"/>
    <w:rsid w:val="00EF220B"/>
    <w:rsid w:val="00EF247A"/>
    <w:rsid w:val="00EF2DC7"/>
    <w:rsid w:val="00EF2E3B"/>
    <w:rsid w:val="00EF3054"/>
    <w:rsid w:val="00EF309A"/>
    <w:rsid w:val="00EF30E4"/>
    <w:rsid w:val="00EF320A"/>
    <w:rsid w:val="00EF34BA"/>
    <w:rsid w:val="00EF3569"/>
    <w:rsid w:val="00EF3657"/>
    <w:rsid w:val="00EF3877"/>
    <w:rsid w:val="00EF3B5E"/>
    <w:rsid w:val="00EF43F2"/>
    <w:rsid w:val="00EF46DA"/>
    <w:rsid w:val="00EF4919"/>
    <w:rsid w:val="00EF4C0B"/>
    <w:rsid w:val="00EF500E"/>
    <w:rsid w:val="00EF56D7"/>
    <w:rsid w:val="00EF5921"/>
    <w:rsid w:val="00EF5937"/>
    <w:rsid w:val="00EF59C9"/>
    <w:rsid w:val="00EF59F9"/>
    <w:rsid w:val="00EF5B37"/>
    <w:rsid w:val="00EF5C97"/>
    <w:rsid w:val="00EF6330"/>
    <w:rsid w:val="00EF63BE"/>
    <w:rsid w:val="00EF63E1"/>
    <w:rsid w:val="00EF6443"/>
    <w:rsid w:val="00EF6619"/>
    <w:rsid w:val="00EF66F0"/>
    <w:rsid w:val="00EF678B"/>
    <w:rsid w:val="00EF6959"/>
    <w:rsid w:val="00EF6DAF"/>
    <w:rsid w:val="00EF6E5C"/>
    <w:rsid w:val="00EF7016"/>
    <w:rsid w:val="00EF7159"/>
    <w:rsid w:val="00EF7345"/>
    <w:rsid w:val="00EF736C"/>
    <w:rsid w:val="00EF7A7B"/>
    <w:rsid w:val="00EF7BEE"/>
    <w:rsid w:val="00EF7D89"/>
    <w:rsid w:val="00EF7EA4"/>
    <w:rsid w:val="00F007DE"/>
    <w:rsid w:val="00F010A3"/>
    <w:rsid w:val="00F01793"/>
    <w:rsid w:val="00F0193D"/>
    <w:rsid w:val="00F01D51"/>
    <w:rsid w:val="00F024FA"/>
    <w:rsid w:val="00F027DF"/>
    <w:rsid w:val="00F02898"/>
    <w:rsid w:val="00F02AE4"/>
    <w:rsid w:val="00F02BA5"/>
    <w:rsid w:val="00F02DE2"/>
    <w:rsid w:val="00F032FA"/>
    <w:rsid w:val="00F033FA"/>
    <w:rsid w:val="00F03BD2"/>
    <w:rsid w:val="00F03EF2"/>
    <w:rsid w:val="00F03FA5"/>
    <w:rsid w:val="00F03FE8"/>
    <w:rsid w:val="00F0402E"/>
    <w:rsid w:val="00F04883"/>
    <w:rsid w:val="00F04A0E"/>
    <w:rsid w:val="00F04FFC"/>
    <w:rsid w:val="00F050E0"/>
    <w:rsid w:val="00F052EE"/>
    <w:rsid w:val="00F053F0"/>
    <w:rsid w:val="00F05424"/>
    <w:rsid w:val="00F05CA5"/>
    <w:rsid w:val="00F05F5C"/>
    <w:rsid w:val="00F06328"/>
    <w:rsid w:val="00F063BD"/>
    <w:rsid w:val="00F064AB"/>
    <w:rsid w:val="00F065C0"/>
    <w:rsid w:val="00F0670B"/>
    <w:rsid w:val="00F06A4A"/>
    <w:rsid w:val="00F06A7B"/>
    <w:rsid w:val="00F0706B"/>
    <w:rsid w:val="00F07497"/>
    <w:rsid w:val="00F078D8"/>
    <w:rsid w:val="00F07A92"/>
    <w:rsid w:val="00F07DD4"/>
    <w:rsid w:val="00F10259"/>
    <w:rsid w:val="00F10BD5"/>
    <w:rsid w:val="00F10C1F"/>
    <w:rsid w:val="00F10CCE"/>
    <w:rsid w:val="00F11251"/>
    <w:rsid w:val="00F1163F"/>
    <w:rsid w:val="00F11733"/>
    <w:rsid w:val="00F12531"/>
    <w:rsid w:val="00F125CE"/>
    <w:rsid w:val="00F127C9"/>
    <w:rsid w:val="00F12D19"/>
    <w:rsid w:val="00F12D28"/>
    <w:rsid w:val="00F12DDC"/>
    <w:rsid w:val="00F12F84"/>
    <w:rsid w:val="00F13194"/>
    <w:rsid w:val="00F135D6"/>
    <w:rsid w:val="00F13C9F"/>
    <w:rsid w:val="00F13EBE"/>
    <w:rsid w:val="00F13F50"/>
    <w:rsid w:val="00F142B7"/>
    <w:rsid w:val="00F1477C"/>
    <w:rsid w:val="00F149E4"/>
    <w:rsid w:val="00F149FF"/>
    <w:rsid w:val="00F14ACB"/>
    <w:rsid w:val="00F1582D"/>
    <w:rsid w:val="00F15F4F"/>
    <w:rsid w:val="00F15F65"/>
    <w:rsid w:val="00F167C8"/>
    <w:rsid w:val="00F167E1"/>
    <w:rsid w:val="00F16B29"/>
    <w:rsid w:val="00F16C09"/>
    <w:rsid w:val="00F172FA"/>
    <w:rsid w:val="00F17421"/>
    <w:rsid w:val="00F1761B"/>
    <w:rsid w:val="00F179CA"/>
    <w:rsid w:val="00F17B17"/>
    <w:rsid w:val="00F17D76"/>
    <w:rsid w:val="00F17FFE"/>
    <w:rsid w:val="00F20095"/>
    <w:rsid w:val="00F201B4"/>
    <w:rsid w:val="00F208AA"/>
    <w:rsid w:val="00F208E4"/>
    <w:rsid w:val="00F20A44"/>
    <w:rsid w:val="00F20A77"/>
    <w:rsid w:val="00F20EAE"/>
    <w:rsid w:val="00F2115D"/>
    <w:rsid w:val="00F216EB"/>
    <w:rsid w:val="00F21DC0"/>
    <w:rsid w:val="00F226FA"/>
    <w:rsid w:val="00F227C6"/>
    <w:rsid w:val="00F22EB4"/>
    <w:rsid w:val="00F2324D"/>
    <w:rsid w:val="00F23524"/>
    <w:rsid w:val="00F23547"/>
    <w:rsid w:val="00F236A6"/>
    <w:rsid w:val="00F236C2"/>
    <w:rsid w:val="00F23769"/>
    <w:rsid w:val="00F237BD"/>
    <w:rsid w:val="00F23997"/>
    <w:rsid w:val="00F23CBE"/>
    <w:rsid w:val="00F23D7C"/>
    <w:rsid w:val="00F23EEE"/>
    <w:rsid w:val="00F240AF"/>
    <w:rsid w:val="00F240EE"/>
    <w:rsid w:val="00F245EC"/>
    <w:rsid w:val="00F24AB2"/>
    <w:rsid w:val="00F24F68"/>
    <w:rsid w:val="00F252AD"/>
    <w:rsid w:val="00F253BC"/>
    <w:rsid w:val="00F254C5"/>
    <w:rsid w:val="00F254D7"/>
    <w:rsid w:val="00F254E9"/>
    <w:rsid w:val="00F2551F"/>
    <w:rsid w:val="00F255A4"/>
    <w:rsid w:val="00F25CE3"/>
    <w:rsid w:val="00F26024"/>
    <w:rsid w:val="00F26EB4"/>
    <w:rsid w:val="00F272C9"/>
    <w:rsid w:val="00F27305"/>
    <w:rsid w:val="00F2743C"/>
    <w:rsid w:val="00F277B8"/>
    <w:rsid w:val="00F2790F"/>
    <w:rsid w:val="00F2799A"/>
    <w:rsid w:val="00F27ECC"/>
    <w:rsid w:val="00F27F8D"/>
    <w:rsid w:val="00F30245"/>
    <w:rsid w:val="00F3062F"/>
    <w:rsid w:val="00F30C0C"/>
    <w:rsid w:val="00F30C2B"/>
    <w:rsid w:val="00F30C9A"/>
    <w:rsid w:val="00F30CEA"/>
    <w:rsid w:val="00F30D16"/>
    <w:rsid w:val="00F30E22"/>
    <w:rsid w:val="00F30FEB"/>
    <w:rsid w:val="00F31062"/>
    <w:rsid w:val="00F315F8"/>
    <w:rsid w:val="00F316C7"/>
    <w:rsid w:val="00F3189C"/>
    <w:rsid w:val="00F3198C"/>
    <w:rsid w:val="00F31AF0"/>
    <w:rsid w:val="00F31D9F"/>
    <w:rsid w:val="00F3234E"/>
    <w:rsid w:val="00F3271B"/>
    <w:rsid w:val="00F32A63"/>
    <w:rsid w:val="00F332D4"/>
    <w:rsid w:val="00F3341F"/>
    <w:rsid w:val="00F337E0"/>
    <w:rsid w:val="00F33DA6"/>
    <w:rsid w:val="00F33ECC"/>
    <w:rsid w:val="00F33F9B"/>
    <w:rsid w:val="00F34092"/>
    <w:rsid w:val="00F340BE"/>
    <w:rsid w:val="00F3411B"/>
    <w:rsid w:val="00F3423A"/>
    <w:rsid w:val="00F34287"/>
    <w:rsid w:val="00F34950"/>
    <w:rsid w:val="00F34A16"/>
    <w:rsid w:val="00F34AA8"/>
    <w:rsid w:val="00F35F46"/>
    <w:rsid w:val="00F362DB"/>
    <w:rsid w:val="00F36452"/>
    <w:rsid w:val="00F36585"/>
    <w:rsid w:val="00F36A18"/>
    <w:rsid w:val="00F36AD9"/>
    <w:rsid w:val="00F36AF9"/>
    <w:rsid w:val="00F36B26"/>
    <w:rsid w:val="00F36EA6"/>
    <w:rsid w:val="00F36F64"/>
    <w:rsid w:val="00F36FC2"/>
    <w:rsid w:val="00F36FC3"/>
    <w:rsid w:val="00F37113"/>
    <w:rsid w:val="00F37A62"/>
    <w:rsid w:val="00F37F46"/>
    <w:rsid w:val="00F40100"/>
    <w:rsid w:val="00F40104"/>
    <w:rsid w:val="00F40130"/>
    <w:rsid w:val="00F401CB"/>
    <w:rsid w:val="00F4037A"/>
    <w:rsid w:val="00F403E4"/>
    <w:rsid w:val="00F40755"/>
    <w:rsid w:val="00F40894"/>
    <w:rsid w:val="00F40D3D"/>
    <w:rsid w:val="00F40D88"/>
    <w:rsid w:val="00F414AF"/>
    <w:rsid w:val="00F418C2"/>
    <w:rsid w:val="00F418D7"/>
    <w:rsid w:val="00F41996"/>
    <w:rsid w:val="00F41AC5"/>
    <w:rsid w:val="00F41B59"/>
    <w:rsid w:val="00F42401"/>
    <w:rsid w:val="00F428B5"/>
    <w:rsid w:val="00F42B69"/>
    <w:rsid w:val="00F42C28"/>
    <w:rsid w:val="00F42CF4"/>
    <w:rsid w:val="00F430E6"/>
    <w:rsid w:val="00F43152"/>
    <w:rsid w:val="00F432B3"/>
    <w:rsid w:val="00F433E6"/>
    <w:rsid w:val="00F43995"/>
    <w:rsid w:val="00F43BA0"/>
    <w:rsid w:val="00F4458E"/>
    <w:rsid w:val="00F44BED"/>
    <w:rsid w:val="00F4543F"/>
    <w:rsid w:val="00F454AB"/>
    <w:rsid w:val="00F45D88"/>
    <w:rsid w:val="00F45F47"/>
    <w:rsid w:val="00F461C9"/>
    <w:rsid w:val="00F464D1"/>
    <w:rsid w:val="00F468D4"/>
    <w:rsid w:val="00F46926"/>
    <w:rsid w:val="00F4713B"/>
    <w:rsid w:val="00F472C2"/>
    <w:rsid w:val="00F47561"/>
    <w:rsid w:val="00F479C0"/>
    <w:rsid w:val="00F47F41"/>
    <w:rsid w:val="00F47FC8"/>
    <w:rsid w:val="00F50237"/>
    <w:rsid w:val="00F50384"/>
    <w:rsid w:val="00F50487"/>
    <w:rsid w:val="00F50E1C"/>
    <w:rsid w:val="00F50EAC"/>
    <w:rsid w:val="00F50FB9"/>
    <w:rsid w:val="00F511EA"/>
    <w:rsid w:val="00F517B4"/>
    <w:rsid w:val="00F51A47"/>
    <w:rsid w:val="00F5264E"/>
    <w:rsid w:val="00F5273E"/>
    <w:rsid w:val="00F52B2C"/>
    <w:rsid w:val="00F52C96"/>
    <w:rsid w:val="00F52DCA"/>
    <w:rsid w:val="00F536F2"/>
    <w:rsid w:val="00F537BC"/>
    <w:rsid w:val="00F53CC9"/>
    <w:rsid w:val="00F53DFB"/>
    <w:rsid w:val="00F544C5"/>
    <w:rsid w:val="00F54610"/>
    <w:rsid w:val="00F549E8"/>
    <w:rsid w:val="00F54C24"/>
    <w:rsid w:val="00F554EE"/>
    <w:rsid w:val="00F5591B"/>
    <w:rsid w:val="00F55A80"/>
    <w:rsid w:val="00F55CA9"/>
    <w:rsid w:val="00F56058"/>
    <w:rsid w:val="00F567D2"/>
    <w:rsid w:val="00F56800"/>
    <w:rsid w:val="00F56EEA"/>
    <w:rsid w:val="00F572B0"/>
    <w:rsid w:val="00F5735C"/>
    <w:rsid w:val="00F577FD"/>
    <w:rsid w:val="00F60204"/>
    <w:rsid w:val="00F6087D"/>
    <w:rsid w:val="00F60B08"/>
    <w:rsid w:val="00F60E92"/>
    <w:rsid w:val="00F61325"/>
    <w:rsid w:val="00F61475"/>
    <w:rsid w:val="00F61616"/>
    <w:rsid w:val="00F617C5"/>
    <w:rsid w:val="00F6187A"/>
    <w:rsid w:val="00F61EF9"/>
    <w:rsid w:val="00F620E9"/>
    <w:rsid w:val="00F6238B"/>
    <w:rsid w:val="00F624EA"/>
    <w:rsid w:val="00F62D43"/>
    <w:rsid w:val="00F6369B"/>
    <w:rsid w:val="00F63E7F"/>
    <w:rsid w:val="00F63EE1"/>
    <w:rsid w:val="00F63FD6"/>
    <w:rsid w:val="00F6467A"/>
    <w:rsid w:val="00F6472D"/>
    <w:rsid w:val="00F64B70"/>
    <w:rsid w:val="00F64C63"/>
    <w:rsid w:val="00F6528D"/>
    <w:rsid w:val="00F652D6"/>
    <w:rsid w:val="00F6549E"/>
    <w:rsid w:val="00F65536"/>
    <w:rsid w:val="00F65B98"/>
    <w:rsid w:val="00F65E03"/>
    <w:rsid w:val="00F65EE5"/>
    <w:rsid w:val="00F662A9"/>
    <w:rsid w:val="00F66350"/>
    <w:rsid w:val="00F667A9"/>
    <w:rsid w:val="00F66921"/>
    <w:rsid w:val="00F66F38"/>
    <w:rsid w:val="00F66F9C"/>
    <w:rsid w:val="00F66FA8"/>
    <w:rsid w:val="00F67092"/>
    <w:rsid w:val="00F671CE"/>
    <w:rsid w:val="00F6760C"/>
    <w:rsid w:val="00F67828"/>
    <w:rsid w:val="00F678D5"/>
    <w:rsid w:val="00F67EBB"/>
    <w:rsid w:val="00F67EC5"/>
    <w:rsid w:val="00F70014"/>
    <w:rsid w:val="00F700E6"/>
    <w:rsid w:val="00F70516"/>
    <w:rsid w:val="00F71146"/>
    <w:rsid w:val="00F71414"/>
    <w:rsid w:val="00F7142A"/>
    <w:rsid w:val="00F719D7"/>
    <w:rsid w:val="00F71F0A"/>
    <w:rsid w:val="00F721C5"/>
    <w:rsid w:val="00F722DA"/>
    <w:rsid w:val="00F723C2"/>
    <w:rsid w:val="00F72858"/>
    <w:rsid w:val="00F72EC7"/>
    <w:rsid w:val="00F7328C"/>
    <w:rsid w:val="00F733E3"/>
    <w:rsid w:val="00F73796"/>
    <w:rsid w:val="00F73961"/>
    <w:rsid w:val="00F73A8D"/>
    <w:rsid w:val="00F73DC5"/>
    <w:rsid w:val="00F73DF1"/>
    <w:rsid w:val="00F73EB6"/>
    <w:rsid w:val="00F743B1"/>
    <w:rsid w:val="00F744C7"/>
    <w:rsid w:val="00F74686"/>
    <w:rsid w:val="00F7471E"/>
    <w:rsid w:val="00F74772"/>
    <w:rsid w:val="00F74970"/>
    <w:rsid w:val="00F74B8B"/>
    <w:rsid w:val="00F750A9"/>
    <w:rsid w:val="00F753A4"/>
    <w:rsid w:val="00F75697"/>
    <w:rsid w:val="00F7580B"/>
    <w:rsid w:val="00F75852"/>
    <w:rsid w:val="00F759A1"/>
    <w:rsid w:val="00F75D1A"/>
    <w:rsid w:val="00F76C3B"/>
    <w:rsid w:val="00F76E18"/>
    <w:rsid w:val="00F76E6D"/>
    <w:rsid w:val="00F770DE"/>
    <w:rsid w:val="00F77141"/>
    <w:rsid w:val="00F772AD"/>
    <w:rsid w:val="00F7765C"/>
    <w:rsid w:val="00F77D1F"/>
    <w:rsid w:val="00F77D6A"/>
    <w:rsid w:val="00F80126"/>
    <w:rsid w:val="00F801FD"/>
    <w:rsid w:val="00F802AE"/>
    <w:rsid w:val="00F80350"/>
    <w:rsid w:val="00F806B9"/>
    <w:rsid w:val="00F80C65"/>
    <w:rsid w:val="00F80DCB"/>
    <w:rsid w:val="00F81023"/>
    <w:rsid w:val="00F81390"/>
    <w:rsid w:val="00F81781"/>
    <w:rsid w:val="00F8178C"/>
    <w:rsid w:val="00F817E5"/>
    <w:rsid w:val="00F818A9"/>
    <w:rsid w:val="00F81B12"/>
    <w:rsid w:val="00F81BD0"/>
    <w:rsid w:val="00F81C85"/>
    <w:rsid w:val="00F81CBC"/>
    <w:rsid w:val="00F82280"/>
    <w:rsid w:val="00F82495"/>
    <w:rsid w:val="00F82653"/>
    <w:rsid w:val="00F82CC7"/>
    <w:rsid w:val="00F8300B"/>
    <w:rsid w:val="00F83103"/>
    <w:rsid w:val="00F83250"/>
    <w:rsid w:val="00F83355"/>
    <w:rsid w:val="00F833E9"/>
    <w:rsid w:val="00F837EB"/>
    <w:rsid w:val="00F83BB7"/>
    <w:rsid w:val="00F83F1F"/>
    <w:rsid w:val="00F841DE"/>
    <w:rsid w:val="00F8424A"/>
    <w:rsid w:val="00F84647"/>
    <w:rsid w:val="00F8468A"/>
    <w:rsid w:val="00F848FC"/>
    <w:rsid w:val="00F84CB9"/>
    <w:rsid w:val="00F84DE5"/>
    <w:rsid w:val="00F85302"/>
    <w:rsid w:val="00F85B0F"/>
    <w:rsid w:val="00F85BCE"/>
    <w:rsid w:val="00F85E22"/>
    <w:rsid w:val="00F85EA2"/>
    <w:rsid w:val="00F85EB5"/>
    <w:rsid w:val="00F85EE8"/>
    <w:rsid w:val="00F8612B"/>
    <w:rsid w:val="00F86231"/>
    <w:rsid w:val="00F8647B"/>
    <w:rsid w:val="00F866B6"/>
    <w:rsid w:val="00F869B8"/>
    <w:rsid w:val="00F86B29"/>
    <w:rsid w:val="00F86FB3"/>
    <w:rsid w:val="00F87443"/>
    <w:rsid w:val="00F879ED"/>
    <w:rsid w:val="00F9000D"/>
    <w:rsid w:val="00F90012"/>
    <w:rsid w:val="00F90067"/>
    <w:rsid w:val="00F9026A"/>
    <w:rsid w:val="00F9044A"/>
    <w:rsid w:val="00F90498"/>
    <w:rsid w:val="00F904B2"/>
    <w:rsid w:val="00F90CC7"/>
    <w:rsid w:val="00F90ECF"/>
    <w:rsid w:val="00F90FD2"/>
    <w:rsid w:val="00F91138"/>
    <w:rsid w:val="00F912D5"/>
    <w:rsid w:val="00F9140A"/>
    <w:rsid w:val="00F91655"/>
    <w:rsid w:val="00F91D49"/>
    <w:rsid w:val="00F91F5A"/>
    <w:rsid w:val="00F925E6"/>
    <w:rsid w:val="00F926F7"/>
    <w:rsid w:val="00F938CA"/>
    <w:rsid w:val="00F93CED"/>
    <w:rsid w:val="00F94380"/>
    <w:rsid w:val="00F94714"/>
    <w:rsid w:val="00F94CF7"/>
    <w:rsid w:val="00F94DFE"/>
    <w:rsid w:val="00F94F4D"/>
    <w:rsid w:val="00F959D6"/>
    <w:rsid w:val="00F95D0F"/>
    <w:rsid w:val="00F95D5E"/>
    <w:rsid w:val="00F966B3"/>
    <w:rsid w:val="00F96C50"/>
    <w:rsid w:val="00F96F7D"/>
    <w:rsid w:val="00F96FD2"/>
    <w:rsid w:val="00F97137"/>
    <w:rsid w:val="00F97996"/>
    <w:rsid w:val="00F97EA3"/>
    <w:rsid w:val="00FA03EA"/>
    <w:rsid w:val="00FA0C9E"/>
    <w:rsid w:val="00FA17E5"/>
    <w:rsid w:val="00FA19A6"/>
    <w:rsid w:val="00FA1BE8"/>
    <w:rsid w:val="00FA1F15"/>
    <w:rsid w:val="00FA1F2A"/>
    <w:rsid w:val="00FA24C3"/>
    <w:rsid w:val="00FA2632"/>
    <w:rsid w:val="00FA2941"/>
    <w:rsid w:val="00FA299D"/>
    <w:rsid w:val="00FA3016"/>
    <w:rsid w:val="00FA31DA"/>
    <w:rsid w:val="00FA31ED"/>
    <w:rsid w:val="00FA370A"/>
    <w:rsid w:val="00FA3C82"/>
    <w:rsid w:val="00FA3CDE"/>
    <w:rsid w:val="00FA3CF2"/>
    <w:rsid w:val="00FA3D63"/>
    <w:rsid w:val="00FA3F7F"/>
    <w:rsid w:val="00FA3FE5"/>
    <w:rsid w:val="00FA467D"/>
    <w:rsid w:val="00FA4E71"/>
    <w:rsid w:val="00FA4F2E"/>
    <w:rsid w:val="00FA5455"/>
    <w:rsid w:val="00FA54D8"/>
    <w:rsid w:val="00FA5E76"/>
    <w:rsid w:val="00FA609F"/>
    <w:rsid w:val="00FA61C7"/>
    <w:rsid w:val="00FA67B4"/>
    <w:rsid w:val="00FA6A57"/>
    <w:rsid w:val="00FA79D6"/>
    <w:rsid w:val="00FA7A27"/>
    <w:rsid w:val="00FA7C40"/>
    <w:rsid w:val="00FA7DC1"/>
    <w:rsid w:val="00FB04B8"/>
    <w:rsid w:val="00FB0706"/>
    <w:rsid w:val="00FB0AA3"/>
    <w:rsid w:val="00FB0CBB"/>
    <w:rsid w:val="00FB0DB3"/>
    <w:rsid w:val="00FB1351"/>
    <w:rsid w:val="00FB176C"/>
    <w:rsid w:val="00FB17DD"/>
    <w:rsid w:val="00FB1F94"/>
    <w:rsid w:val="00FB1FFA"/>
    <w:rsid w:val="00FB2083"/>
    <w:rsid w:val="00FB20A9"/>
    <w:rsid w:val="00FB224D"/>
    <w:rsid w:val="00FB22F4"/>
    <w:rsid w:val="00FB2A02"/>
    <w:rsid w:val="00FB3A56"/>
    <w:rsid w:val="00FB3D19"/>
    <w:rsid w:val="00FB3E88"/>
    <w:rsid w:val="00FB4142"/>
    <w:rsid w:val="00FB436F"/>
    <w:rsid w:val="00FB4546"/>
    <w:rsid w:val="00FB46F9"/>
    <w:rsid w:val="00FB4981"/>
    <w:rsid w:val="00FB49C5"/>
    <w:rsid w:val="00FB528C"/>
    <w:rsid w:val="00FB5531"/>
    <w:rsid w:val="00FB574F"/>
    <w:rsid w:val="00FB6596"/>
    <w:rsid w:val="00FB6672"/>
    <w:rsid w:val="00FB6686"/>
    <w:rsid w:val="00FB6781"/>
    <w:rsid w:val="00FB69A8"/>
    <w:rsid w:val="00FB70B2"/>
    <w:rsid w:val="00FB74C4"/>
    <w:rsid w:val="00FB7892"/>
    <w:rsid w:val="00FB78C4"/>
    <w:rsid w:val="00FB7909"/>
    <w:rsid w:val="00FB7AEB"/>
    <w:rsid w:val="00FC009B"/>
    <w:rsid w:val="00FC0753"/>
    <w:rsid w:val="00FC0975"/>
    <w:rsid w:val="00FC13FB"/>
    <w:rsid w:val="00FC1421"/>
    <w:rsid w:val="00FC163B"/>
    <w:rsid w:val="00FC1931"/>
    <w:rsid w:val="00FC1BC9"/>
    <w:rsid w:val="00FC1D00"/>
    <w:rsid w:val="00FC2526"/>
    <w:rsid w:val="00FC2C52"/>
    <w:rsid w:val="00FC2F14"/>
    <w:rsid w:val="00FC3053"/>
    <w:rsid w:val="00FC3359"/>
    <w:rsid w:val="00FC3D1C"/>
    <w:rsid w:val="00FC3E2E"/>
    <w:rsid w:val="00FC3FA4"/>
    <w:rsid w:val="00FC432B"/>
    <w:rsid w:val="00FC4418"/>
    <w:rsid w:val="00FC473F"/>
    <w:rsid w:val="00FC58CD"/>
    <w:rsid w:val="00FC5C38"/>
    <w:rsid w:val="00FC5D4C"/>
    <w:rsid w:val="00FC654A"/>
    <w:rsid w:val="00FC6800"/>
    <w:rsid w:val="00FC6CAE"/>
    <w:rsid w:val="00FC7406"/>
    <w:rsid w:val="00FC76E2"/>
    <w:rsid w:val="00FD0207"/>
    <w:rsid w:val="00FD032D"/>
    <w:rsid w:val="00FD0495"/>
    <w:rsid w:val="00FD0690"/>
    <w:rsid w:val="00FD0797"/>
    <w:rsid w:val="00FD09DB"/>
    <w:rsid w:val="00FD0AFE"/>
    <w:rsid w:val="00FD11D9"/>
    <w:rsid w:val="00FD12F9"/>
    <w:rsid w:val="00FD1692"/>
    <w:rsid w:val="00FD1B3C"/>
    <w:rsid w:val="00FD1CBC"/>
    <w:rsid w:val="00FD2097"/>
    <w:rsid w:val="00FD27F7"/>
    <w:rsid w:val="00FD2880"/>
    <w:rsid w:val="00FD2A60"/>
    <w:rsid w:val="00FD2CD8"/>
    <w:rsid w:val="00FD2F99"/>
    <w:rsid w:val="00FD2FDC"/>
    <w:rsid w:val="00FD3237"/>
    <w:rsid w:val="00FD366F"/>
    <w:rsid w:val="00FD38ED"/>
    <w:rsid w:val="00FD3B30"/>
    <w:rsid w:val="00FD3DE0"/>
    <w:rsid w:val="00FD4F57"/>
    <w:rsid w:val="00FD58E4"/>
    <w:rsid w:val="00FD5E13"/>
    <w:rsid w:val="00FD6404"/>
    <w:rsid w:val="00FD65BF"/>
    <w:rsid w:val="00FD68AE"/>
    <w:rsid w:val="00FD6CFE"/>
    <w:rsid w:val="00FD6D0D"/>
    <w:rsid w:val="00FD705A"/>
    <w:rsid w:val="00FD7376"/>
    <w:rsid w:val="00FD746F"/>
    <w:rsid w:val="00FD7509"/>
    <w:rsid w:val="00FD75E3"/>
    <w:rsid w:val="00FD7956"/>
    <w:rsid w:val="00FE0373"/>
    <w:rsid w:val="00FE0455"/>
    <w:rsid w:val="00FE0543"/>
    <w:rsid w:val="00FE083A"/>
    <w:rsid w:val="00FE0BA8"/>
    <w:rsid w:val="00FE10A1"/>
    <w:rsid w:val="00FE1197"/>
    <w:rsid w:val="00FE16AD"/>
    <w:rsid w:val="00FE220D"/>
    <w:rsid w:val="00FE22F0"/>
    <w:rsid w:val="00FE24E3"/>
    <w:rsid w:val="00FE2935"/>
    <w:rsid w:val="00FE2AFE"/>
    <w:rsid w:val="00FE2BB6"/>
    <w:rsid w:val="00FE2C76"/>
    <w:rsid w:val="00FE2F40"/>
    <w:rsid w:val="00FE3302"/>
    <w:rsid w:val="00FE3343"/>
    <w:rsid w:val="00FE38F1"/>
    <w:rsid w:val="00FE3B00"/>
    <w:rsid w:val="00FE3D21"/>
    <w:rsid w:val="00FE4B0E"/>
    <w:rsid w:val="00FE4B46"/>
    <w:rsid w:val="00FE4CEF"/>
    <w:rsid w:val="00FE4D9F"/>
    <w:rsid w:val="00FE4DDE"/>
    <w:rsid w:val="00FE4F20"/>
    <w:rsid w:val="00FE4FBF"/>
    <w:rsid w:val="00FE50C0"/>
    <w:rsid w:val="00FE5244"/>
    <w:rsid w:val="00FE57FC"/>
    <w:rsid w:val="00FE5A00"/>
    <w:rsid w:val="00FE6549"/>
    <w:rsid w:val="00FE66E6"/>
    <w:rsid w:val="00FE68D8"/>
    <w:rsid w:val="00FE6B95"/>
    <w:rsid w:val="00FE7547"/>
    <w:rsid w:val="00FE75D7"/>
    <w:rsid w:val="00FE78F4"/>
    <w:rsid w:val="00FF019F"/>
    <w:rsid w:val="00FF01BB"/>
    <w:rsid w:val="00FF0381"/>
    <w:rsid w:val="00FF0646"/>
    <w:rsid w:val="00FF0870"/>
    <w:rsid w:val="00FF0DFE"/>
    <w:rsid w:val="00FF134A"/>
    <w:rsid w:val="00FF14B9"/>
    <w:rsid w:val="00FF1611"/>
    <w:rsid w:val="00FF1735"/>
    <w:rsid w:val="00FF1BB3"/>
    <w:rsid w:val="00FF1C23"/>
    <w:rsid w:val="00FF1D02"/>
    <w:rsid w:val="00FF1E54"/>
    <w:rsid w:val="00FF1F92"/>
    <w:rsid w:val="00FF24FF"/>
    <w:rsid w:val="00FF29A9"/>
    <w:rsid w:val="00FF2FA6"/>
    <w:rsid w:val="00FF31C2"/>
    <w:rsid w:val="00FF3395"/>
    <w:rsid w:val="00FF33FC"/>
    <w:rsid w:val="00FF361C"/>
    <w:rsid w:val="00FF36D7"/>
    <w:rsid w:val="00FF389A"/>
    <w:rsid w:val="00FF3B95"/>
    <w:rsid w:val="00FF3C09"/>
    <w:rsid w:val="00FF3FCA"/>
    <w:rsid w:val="00FF43C2"/>
    <w:rsid w:val="00FF467A"/>
    <w:rsid w:val="00FF4822"/>
    <w:rsid w:val="00FF48EA"/>
    <w:rsid w:val="00FF4902"/>
    <w:rsid w:val="00FF4B91"/>
    <w:rsid w:val="00FF54FC"/>
    <w:rsid w:val="00FF5751"/>
    <w:rsid w:val="00FF57C8"/>
    <w:rsid w:val="00FF5857"/>
    <w:rsid w:val="00FF5A06"/>
    <w:rsid w:val="00FF5BAC"/>
    <w:rsid w:val="00FF6032"/>
    <w:rsid w:val="00FF68A4"/>
    <w:rsid w:val="00FF6988"/>
    <w:rsid w:val="00FF6A94"/>
    <w:rsid w:val="00FF6B5C"/>
    <w:rsid w:val="00FF7134"/>
    <w:rsid w:val="00FF7141"/>
    <w:rsid w:val="00FF73FC"/>
    <w:rsid w:val="00FF7662"/>
    <w:rsid w:val="00FF773D"/>
    <w:rsid w:val="00FF7998"/>
    <w:rsid w:val="00FF7C82"/>
    <w:rsid w:val="00FF7CCD"/>
    <w:rsid w:val="00FF7F98"/>
    <w:rsid w:val="0115C3E7"/>
    <w:rsid w:val="011C6E06"/>
    <w:rsid w:val="015F66B2"/>
    <w:rsid w:val="01A25D85"/>
    <w:rsid w:val="01AB43FF"/>
    <w:rsid w:val="01B0BAFB"/>
    <w:rsid w:val="01CA0C68"/>
    <w:rsid w:val="01D77C86"/>
    <w:rsid w:val="020AD3C4"/>
    <w:rsid w:val="02180F07"/>
    <w:rsid w:val="023619B3"/>
    <w:rsid w:val="0258C7DC"/>
    <w:rsid w:val="026BC17A"/>
    <w:rsid w:val="028E9932"/>
    <w:rsid w:val="02F0A9DA"/>
    <w:rsid w:val="02F50767"/>
    <w:rsid w:val="030CE0AC"/>
    <w:rsid w:val="03210527"/>
    <w:rsid w:val="0384C352"/>
    <w:rsid w:val="038D855C"/>
    <w:rsid w:val="03A03FA2"/>
    <w:rsid w:val="03A8D2ED"/>
    <w:rsid w:val="03AA385B"/>
    <w:rsid w:val="03BD3A7F"/>
    <w:rsid w:val="03DAA6A9"/>
    <w:rsid w:val="03E4E855"/>
    <w:rsid w:val="03ED10DE"/>
    <w:rsid w:val="04133448"/>
    <w:rsid w:val="04507108"/>
    <w:rsid w:val="045D2D69"/>
    <w:rsid w:val="04682982"/>
    <w:rsid w:val="04AA9A96"/>
    <w:rsid w:val="04B0CAA1"/>
    <w:rsid w:val="04B8087C"/>
    <w:rsid w:val="04D78937"/>
    <w:rsid w:val="04E7E7E3"/>
    <w:rsid w:val="04FC593C"/>
    <w:rsid w:val="05066FE8"/>
    <w:rsid w:val="050BF495"/>
    <w:rsid w:val="053C6E41"/>
    <w:rsid w:val="05A35552"/>
    <w:rsid w:val="05ED9711"/>
    <w:rsid w:val="05F27FEB"/>
    <w:rsid w:val="06115F9F"/>
    <w:rsid w:val="0631E4D6"/>
    <w:rsid w:val="06447C3A"/>
    <w:rsid w:val="0647C523"/>
    <w:rsid w:val="06670552"/>
    <w:rsid w:val="068A6B4D"/>
    <w:rsid w:val="068F0126"/>
    <w:rsid w:val="0694DD06"/>
    <w:rsid w:val="06E44C9E"/>
    <w:rsid w:val="07763281"/>
    <w:rsid w:val="07A2DA47"/>
    <w:rsid w:val="07AA91BC"/>
    <w:rsid w:val="07B1ACE9"/>
    <w:rsid w:val="07B9B0F4"/>
    <w:rsid w:val="07C9FE07"/>
    <w:rsid w:val="07FEB9B4"/>
    <w:rsid w:val="0803077B"/>
    <w:rsid w:val="080DBF8A"/>
    <w:rsid w:val="081465DB"/>
    <w:rsid w:val="081F817A"/>
    <w:rsid w:val="08541069"/>
    <w:rsid w:val="085B205F"/>
    <w:rsid w:val="089B71C2"/>
    <w:rsid w:val="08BACE76"/>
    <w:rsid w:val="09088199"/>
    <w:rsid w:val="090AB12C"/>
    <w:rsid w:val="0946C112"/>
    <w:rsid w:val="096233C3"/>
    <w:rsid w:val="0963F394"/>
    <w:rsid w:val="098893DC"/>
    <w:rsid w:val="0991B11A"/>
    <w:rsid w:val="09C72E2F"/>
    <w:rsid w:val="09C8E152"/>
    <w:rsid w:val="09F718B3"/>
    <w:rsid w:val="09FDF948"/>
    <w:rsid w:val="0A030B57"/>
    <w:rsid w:val="0A33B56B"/>
    <w:rsid w:val="0A50138D"/>
    <w:rsid w:val="0A5966E6"/>
    <w:rsid w:val="0A72EE48"/>
    <w:rsid w:val="0A7A5681"/>
    <w:rsid w:val="0AA6ABC3"/>
    <w:rsid w:val="0AAC88F7"/>
    <w:rsid w:val="0AAE00D6"/>
    <w:rsid w:val="0B14AE8F"/>
    <w:rsid w:val="0B2CA82A"/>
    <w:rsid w:val="0B3D5F24"/>
    <w:rsid w:val="0B4FB0D7"/>
    <w:rsid w:val="0B6BC35D"/>
    <w:rsid w:val="0B9CC26E"/>
    <w:rsid w:val="0B9D0F7F"/>
    <w:rsid w:val="0BBA1FEE"/>
    <w:rsid w:val="0BE6DEF1"/>
    <w:rsid w:val="0BFEF107"/>
    <w:rsid w:val="0C0373BA"/>
    <w:rsid w:val="0C059F4A"/>
    <w:rsid w:val="0C13E5B0"/>
    <w:rsid w:val="0C183C11"/>
    <w:rsid w:val="0C1B8BBC"/>
    <w:rsid w:val="0C4186F6"/>
    <w:rsid w:val="0C577F97"/>
    <w:rsid w:val="0C856A1D"/>
    <w:rsid w:val="0CE104F7"/>
    <w:rsid w:val="0CF17677"/>
    <w:rsid w:val="0CF88148"/>
    <w:rsid w:val="0D066361"/>
    <w:rsid w:val="0D14ACA3"/>
    <w:rsid w:val="0D1F3AA5"/>
    <w:rsid w:val="0D59795E"/>
    <w:rsid w:val="0D98818D"/>
    <w:rsid w:val="0D98E05B"/>
    <w:rsid w:val="0D9FFEE0"/>
    <w:rsid w:val="0DB6717D"/>
    <w:rsid w:val="0DEF873B"/>
    <w:rsid w:val="0E1D6913"/>
    <w:rsid w:val="0E33D4A6"/>
    <w:rsid w:val="0E43962B"/>
    <w:rsid w:val="0E460765"/>
    <w:rsid w:val="0E6F9023"/>
    <w:rsid w:val="0E7F006A"/>
    <w:rsid w:val="0EA5F00A"/>
    <w:rsid w:val="0ECA524C"/>
    <w:rsid w:val="0EDDDD87"/>
    <w:rsid w:val="0F0C3E51"/>
    <w:rsid w:val="0F1E9AA1"/>
    <w:rsid w:val="0F600E22"/>
    <w:rsid w:val="0F7ECBC4"/>
    <w:rsid w:val="0F8BC22F"/>
    <w:rsid w:val="0F9045F2"/>
    <w:rsid w:val="0FBBCB5E"/>
    <w:rsid w:val="0FBCA395"/>
    <w:rsid w:val="0FC1C233"/>
    <w:rsid w:val="0FD0D824"/>
    <w:rsid w:val="0FF87576"/>
    <w:rsid w:val="102C9288"/>
    <w:rsid w:val="104B4D89"/>
    <w:rsid w:val="10575E10"/>
    <w:rsid w:val="10B927BC"/>
    <w:rsid w:val="10D9041C"/>
    <w:rsid w:val="10DE3276"/>
    <w:rsid w:val="10E4F093"/>
    <w:rsid w:val="10E752D0"/>
    <w:rsid w:val="1119A1D3"/>
    <w:rsid w:val="112B2E89"/>
    <w:rsid w:val="112E401B"/>
    <w:rsid w:val="112F3A28"/>
    <w:rsid w:val="1139F190"/>
    <w:rsid w:val="11615408"/>
    <w:rsid w:val="119DF8CA"/>
    <w:rsid w:val="11D8CEF6"/>
    <w:rsid w:val="12041703"/>
    <w:rsid w:val="12139EE6"/>
    <w:rsid w:val="1218B743"/>
    <w:rsid w:val="122E00BA"/>
    <w:rsid w:val="123D2F8C"/>
    <w:rsid w:val="123D92D8"/>
    <w:rsid w:val="1242802B"/>
    <w:rsid w:val="12482E92"/>
    <w:rsid w:val="125F3EF5"/>
    <w:rsid w:val="1263FBD5"/>
    <w:rsid w:val="126BDDC8"/>
    <w:rsid w:val="126D5555"/>
    <w:rsid w:val="12A1498A"/>
    <w:rsid w:val="12AEE9B2"/>
    <w:rsid w:val="12B00E1E"/>
    <w:rsid w:val="12D5D42A"/>
    <w:rsid w:val="12D6DB39"/>
    <w:rsid w:val="12F11E59"/>
    <w:rsid w:val="133756CB"/>
    <w:rsid w:val="134B6448"/>
    <w:rsid w:val="13655752"/>
    <w:rsid w:val="137493A4"/>
    <w:rsid w:val="13A1F0EA"/>
    <w:rsid w:val="13B4E1B3"/>
    <w:rsid w:val="13C72D50"/>
    <w:rsid w:val="14235971"/>
    <w:rsid w:val="14419C0B"/>
    <w:rsid w:val="14902150"/>
    <w:rsid w:val="1491022B"/>
    <w:rsid w:val="14DE7C4E"/>
    <w:rsid w:val="151404B6"/>
    <w:rsid w:val="154E42F6"/>
    <w:rsid w:val="166A8568"/>
    <w:rsid w:val="16BD3C2D"/>
    <w:rsid w:val="16C20302"/>
    <w:rsid w:val="16C34595"/>
    <w:rsid w:val="16EAE5E6"/>
    <w:rsid w:val="16F60DB4"/>
    <w:rsid w:val="173D0AE6"/>
    <w:rsid w:val="175BD24E"/>
    <w:rsid w:val="179605E6"/>
    <w:rsid w:val="17D6E07B"/>
    <w:rsid w:val="17F51566"/>
    <w:rsid w:val="17F83064"/>
    <w:rsid w:val="1800F01B"/>
    <w:rsid w:val="186386DF"/>
    <w:rsid w:val="186702CA"/>
    <w:rsid w:val="18755E94"/>
    <w:rsid w:val="18836D9E"/>
    <w:rsid w:val="1899A925"/>
    <w:rsid w:val="18C74115"/>
    <w:rsid w:val="18E5C7CA"/>
    <w:rsid w:val="190BF354"/>
    <w:rsid w:val="190ED52C"/>
    <w:rsid w:val="1924D9EF"/>
    <w:rsid w:val="193A9011"/>
    <w:rsid w:val="1962DD45"/>
    <w:rsid w:val="19B05D2E"/>
    <w:rsid w:val="19CAD75A"/>
    <w:rsid w:val="1A03B735"/>
    <w:rsid w:val="1A094868"/>
    <w:rsid w:val="1A2D8910"/>
    <w:rsid w:val="1AE04375"/>
    <w:rsid w:val="1AE57291"/>
    <w:rsid w:val="1AE765B1"/>
    <w:rsid w:val="1B072402"/>
    <w:rsid w:val="1B2A4EB8"/>
    <w:rsid w:val="1BC62ACA"/>
    <w:rsid w:val="1BE0B718"/>
    <w:rsid w:val="1BE1AA1A"/>
    <w:rsid w:val="1BE53CB3"/>
    <w:rsid w:val="1BE7E7AA"/>
    <w:rsid w:val="1C1607FD"/>
    <w:rsid w:val="1C19DCB7"/>
    <w:rsid w:val="1C341981"/>
    <w:rsid w:val="1C884A01"/>
    <w:rsid w:val="1CA4D397"/>
    <w:rsid w:val="1CBC001C"/>
    <w:rsid w:val="1CC0B448"/>
    <w:rsid w:val="1D05820D"/>
    <w:rsid w:val="1D15DAE7"/>
    <w:rsid w:val="1D25917C"/>
    <w:rsid w:val="1D2D6710"/>
    <w:rsid w:val="1D515DC7"/>
    <w:rsid w:val="1D5B2038"/>
    <w:rsid w:val="1D60B38B"/>
    <w:rsid w:val="1D628131"/>
    <w:rsid w:val="1D640CA1"/>
    <w:rsid w:val="1D8E5B26"/>
    <w:rsid w:val="1D94BC63"/>
    <w:rsid w:val="1D950ADF"/>
    <w:rsid w:val="1DA6D96A"/>
    <w:rsid w:val="1DAA8534"/>
    <w:rsid w:val="1DDB2D11"/>
    <w:rsid w:val="1E03CCE4"/>
    <w:rsid w:val="1E16D0CB"/>
    <w:rsid w:val="1E42C102"/>
    <w:rsid w:val="1E51C892"/>
    <w:rsid w:val="1E79D8F1"/>
    <w:rsid w:val="1EBFC3BB"/>
    <w:rsid w:val="1EC8D89A"/>
    <w:rsid w:val="1ECFE70F"/>
    <w:rsid w:val="1F5E57F6"/>
    <w:rsid w:val="1F72E17F"/>
    <w:rsid w:val="1F8C9C95"/>
    <w:rsid w:val="1FAD0195"/>
    <w:rsid w:val="1FAF69A8"/>
    <w:rsid w:val="1FB71CC6"/>
    <w:rsid w:val="1FE78A18"/>
    <w:rsid w:val="200DA08C"/>
    <w:rsid w:val="2048A6BE"/>
    <w:rsid w:val="2048FEFC"/>
    <w:rsid w:val="20772EBF"/>
    <w:rsid w:val="2078C5A5"/>
    <w:rsid w:val="20B36B0D"/>
    <w:rsid w:val="20DABD0D"/>
    <w:rsid w:val="215C8318"/>
    <w:rsid w:val="21A9FE4F"/>
    <w:rsid w:val="21AB9140"/>
    <w:rsid w:val="21BDD021"/>
    <w:rsid w:val="21E1B18E"/>
    <w:rsid w:val="22223D01"/>
    <w:rsid w:val="223241FF"/>
    <w:rsid w:val="2283AE40"/>
    <w:rsid w:val="2283E488"/>
    <w:rsid w:val="22A2D9B7"/>
    <w:rsid w:val="22C83209"/>
    <w:rsid w:val="22D2B0B0"/>
    <w:rsid w:val="22D411E6"/>
    <w:rsid w:val="22EC9713"/>
    <w:rsid w:val="237BD778"/>
    <w:rsid w:val="23B9F89F"/>
    <w:rsid w:val="23F97CEA"/>
    <w:rsid w:val="242680DC"/>
    <w:rsid w:val="24541168"/>
    <w:rsid w:val="24A49B58"/>
    <w:rsid w:val="24AD1868"/>
    <w:rsid w:val="24B26393"/>
    <w:rsid w:val="24C58337"/>
    <w:rsid w:val="24E5E5A3"/>
    <w:rsid w:val="24EE3CA9"/>
    <w:rsid w:val="24FCC7F3"/>
    <w:rsid w:val="24FF16F6"/>
    <w:rsid w:val="250AAC41"/>
    <w:rsid w:val="251D2F23"/>
    <w:rsid w:val="2525D46D"/>
    <w:rsid w:val="254EC4E1"/>
    <w:rsid w:val="25589C02"/>
    <w:rsid w:val="25863D6F"/>
    <w:rsid w:val="25A22958"/>
    <w:rsid w:val="263AE720"/>
    <w:rsid w:val="2658974E"/>
    <w:rsid w:val="26BC107B"/>
    <w:rsid w:val="2705D8A3"/>
    <w:rsid w:val="2760CAE5"/>
    <w:rsid w:val="2769059B"/>
    <w:rsid w:val="27964049"/>
    <w:rsid w:val="27F9A1B3"/>
    <w:rsid w:val="281D104B"/>
    <w:rsid w:val="283B52F1"/>
    <w:rsid w:val="286F9125"/>
    <w:rsid w:val="28B89E67"/>
    <w:rsid w:val="28D4431D"/>
    <w:rsid w:val="2924FA4A"/>
    <w:rsid w:val="29A5E02D"/>
    <w:rsid w:val="29A7C12E"/>
    <w:rsid w:val="29AF9DEE"/>
    <w:rsid w:val="2A379A21"/>
    <w:rsid w:val="2A58153D"/>
    <w:rsid w:val="2A59C780"/>
    <w:rsid w:val="2A7A5858"/>
    <w:rsid w:val="2A7BF180"/>
    <w:rsid w:val="2AA0A5CA"/>
    <w:rsid w:val="2AA9AE8C"/>
    <w:rsid w:val="2B15F172"/>
    <w:rsid w:val="2B5DCCEB"/>
    <w:rsid w:val="2B63D145"/>
    <w:rsid w:val="2B79F2DE"/>
    <w:rsid w:val="2B9E357D"/>
    <w:rsid w:val="2BA3A697"/>
    <w:rsid w:val="2BE69E44"/>
    <w:rsid w:val="2BEA7C5E"/>
    <w:rsid w:val="2BF7340E"/>
    <w:rsid w:val="2C144D3D"/>
    <w:rsid w:val="2C148C6B"/>
    <w:rsid w:val="2C44A460"/>
    <w:rsid w:val="2C6861A6"/>
    <w:rsid w:val="2C930A66"/>
    <w:rsid w:val="2C945FF5"/>
    <w:rsid w:val="2CA8E7A9"/>
    <w:rsid w:val="2CB25C14"/>
    <w:rsid w:val="2CB714C4"/>
    <w:rsid w:val="2CBE15D1"/>
    <w:rsid w:val="2CD011CD"/>
    <w:rsid w:val="2CFEE8EF"/>
    <w:rsid w:val="2D2C6F8D"/>
    <w:rsid w:val="2D560ACA"/>
    <w:rsid w:val="2D66E047"/>
    <w:rsid w:val="2DFC7788"/>
    <w:rsid w:val="2E03C3F2"/>
    <w:rsid w:val="2E3F632E"/>
    <w:rsid w:val="2E5F3237"/>
    <w:rsid w:val="2E860C49"/>
    <w:rsid w:val="2EB74923"/>
    <w:rsid w:val="2EC0F6B0"/>
    <w:rsid w:val="2ED4532E"/>
    <w:rsid w:val="2F3CFC45"/>
    <w:rsid w:val="2F617C9D"/>
    <w:rsid w:val="2F963CA0"/>
    <w:rsid w:val="2FE7195B"/>
    <w:rsid w:val="2FEDEE89"/>
    <w:rsid w:val="300DD5E7"/>
    <w:rsid w:val="30578C9C"/>
    <w:rsid w:val="309B6529"/>
    <w:rsid w:val="30B7B92E"/>
    <w:rsid w:val="30B7E4F5"/>
    <w:rsid w:val="30DFF45B"/>
    <w:rsid w:val="30E3FEF7"/>
    <w:rsid w:val="3131F094"/>
    <w:rsid w:val="3152340F"/>
    <w:rsid w:val="31528DC2"/>
    <w:rsid w:val="31558876"/>
    <w:rsid w:val="318977F4"/>
    <w:rsid w:val="31CE5DD2"/>
    <w:rsid w:val="31D6A6EA"/>
    <w:rsid w:val="31E817E0"/>
    <w:rsid w:val="31ED782A"/>
    <w:rsid w:val="31F117BD"/>
    <w:rsid w:val="31F576C5"/>
    <w:rsid w:val="320483DB"/>
    <w:rsid w:val="32349AE0"/>
    <w:rsid w:val="32652F7A"/>
    <w:rsid w:val="32902F63"/>
    <w:rsid w:val="32B5B0B0"/>
    <w:rsid w:val="32BBD842"/>
    <w:rsid w:val="32BD9EAA"/>
    <w:rsid w:val="32C7DDE6"/>
    <w:rsid w:val="336C9B86"/>
    <w:rsid w:val="33B359DB"/>
    <w:rsid w:val="33D177AF"/>
    <w:rsid w:val="33E5AE01"/>
    <w:rsid w:val="33EB4785"/>
    <w:rsid w:val="33F60689"/>
    <w:rsid w:val="341651F8"/>
    <w:rsid w:val="3429349D"/>
    <w:rsid w:val="345E9741"/>
    <w:rsid w:val="34BDFE9C"/>
    <w:rsid w:val="34BF0539"/>
    <w:rsid w:val="34C8E8F6"/>
    <w:rsid w:val="34D37208"/>
    <w:rsid w:val="34E517FC"/>
    <w:rsid w:val="34E7EF75"/>
    <w:rsid w:val="34F991B0"/>
    <w:rsid w:val="35232773"/>
    <w:rsid w:val="352B10C5"/>
    <w:rsid w:val="356BE906"/>
    <w:rsid w:val="357C8B96"/>
    <w:rsid w:val="361C22F1"/>
    <w:rsid w:val="3627A5AD"/>
    <w:rsid w:val="36317B85"/>
    <w:rsid w:val="3632734E"/>
    <w:rsid w:val="36548FF7"/>
    <w:rsid w:val="3672FF1E"/>
    <w:rsid w:val="36B6D830"/>
    <w:rsid w:val="370AAE8B"/>
    <w:rsid w:val="377E3A2F"/>
    <w:rsid w:val="37B4BF03"/>
    <w:rsid w:val="37BED9E0"/>
    <w:rsid w:val="37EE6A3C"/>
    <w:rsid w:val="381C7602"/>
    <w:rsid w:val="387B2183"/>
    <w:rsid w:val="38CE03C0"/>
    <w:rsid w:val="38D7DC5D"/>
    <w:rsid w:val="3904FBBD"/>
    <w:rsid w:val="3905DC54"/>
    <w:rsid w:val="3937E152"/>
    <w:rsid w:val="393BA6BA"/>
    <w:rsid w:val="396A97F1"/>
    <w:rsid w:val="3976F7E9"/>
    <w:rsid w:val="398A6AB3"/>
    <w:rsid w:val="3997A7AA"/>
    <w:rsid w:val="39ACD3CB"/>
    <w:rsid w:val="39AD8A61"/>
    <w:rsid w:val="39AEC93E"/>
    <w:rsid w:val="39B2265F"/>
    <w:rsid w:val="39BB42AD"/>
    <w:rsid w:val="39E571A0"/>
    <w:rsid w:val="39F0E6C4"/>
    <w:rsid w:val="3A5F7441"/>
    <w:rsid w:val="3A7EDF22"/>
    <w:rsid w:val="3AB386A2"/>
    <w:rsid w:val="3AC0B215"/>
    <w:rsid w:val="3AF6C5C7"/>
    <w:rsid w:val="3B15F9F3"/>
    <w:rsid w:val="3B49CE79"/>
    <w:rsid w:val="3B6C3B2B"/>
    <w:rsid w:val="3BBE494F"/>
    <w:rsid w:val="3BF22D8A"/>
    <w:rsid w:val="3C0A50C9"/>
    <w:rsid w:val="3C400DB3"/>
    <w:rsid w:val="3C575D39"/>
    <w:rsid w:val="3CE858F0"/>
    <w:rsid w:val="3D283F5A"/>
    <w:rsid w:val="3D380FDB"/>
    <w:rsid w:val="3D3C613B"/>
    <w:rsid w:val="3D462ABC"/>
    <w:rsid w:val="3D4B789F"/>
    <w:rsid w:val="3D673BB8"/>
    <w:rsid w:val="3D889236"/>
    <w:rsid w:val="3DC0702C"/>
    <w:rsid w:val="3DD0F2D7"/>
    <w:rsid w:val="3E116D70"/>
    <w:rsid w:val="3E15EC3E"/>
    <w:rsid w:val="3E2CCC9F"/>
    <w:rsid w:val="3E397E2B"/>
    <w:rsid w:val="3E734B29"/>
    <w:rsid w:val="3E96F7AF"/>
    <w:rsid w:val="3E9D7CDC"/>
    <w:rsid w:val="3E9F83B4"/>
    <w:rsid w:val="3EA0A7AF"/>
    <w:rsid w:val="3EAB175E"/>
    <w:rsid w:val="3EE1F352"/>
    <w:rsid w:val="3EE4290A"/>
    <w:rsid w:val="3EE47D40"/>
    <w:rsid w:val="3F06D9F3"/>
    <w:rsid w:val="3F7C8E59"/>
    <w:rsid w:val="3F834F3C"/>
    <w:rsid w:val="3F8DD421"/>
    <w:rsid w:val="3FACCA26"/>
    <w:rsid w:val="3FADD40B"/>
    <w:rsid w:val="3FE198E3"/>
    <w:rsid w:val="3FF15247"/>
    <w:rsid w:val="4012F2FC"/>
    <w:rsid w:val="4029345F"/>
    <w:rsid w:val="40369317"/>
    <w:rsid w:val="4036EA8D"/>
    <w:rsid w:val="406114E1"/>
    <w:rsid w:val="4068F827"/>
    <w:rsid w:val="40A05EED"/>
    <w:rsid w:val="40A8EA28"/>
    <w:rsid w:val="40BF4732"/>
    <w:rsid w:val="40E4AF9D"/>
    <w:rsid w:val="410DE048"/>
    <w:rsid w:val="411F612E"/>
    <w:rsid w:val="413A8AA5"/>
    <w:rsid w:val="4177460C"/>
    <w:rsid w:val="417FD08A"/>
    <w:rsid w:val="42128293"/>
    <w:rsid w:val="42184E25"/>
    <w:rsid w:val="421FB776"/>
    <w:rsid w:val="423E7166"/>
    <w:rsid w:val="4288B308"/>
    <w:rsid w:val="42A71305"/>
    <w:rsid w:val="42C8ADC0"/>
    <w:rsid w:val="42D8B94A"/>
    <w:rsid w:val="42FBE8A3"/>
    <w:rsid w:val="4310C75F"/>
    <w:rsid w:val="4317340E"/>
    <w:rsid w:val="431DC41D"/>
    <w:rsid w:val="4335C1D9"/>
    <w:rsid w:val="4354234A"/>
    <w:rsid w:val="441439C2"/>
    <w:rsid w:val="442FEB58"/>
    <w:rsid w:val="443E7FFD"/>
    <w:rsid w:val="445D5AE4"/>
    <w:rsid w:val="446972EF"/>
    <w:rsid w:val="4476EC57"/>
    <w:rsid w:val="44CE3A99"/>
    <w:rsid w:val="45180DB4"/>
    <w:rsid w:val="4564EC27"/>
    <w:rsid w:val="458EF189"/>
    <w:rsid w:val="45D54DE0"/>
    <w:rsid w:val="45E67302"/>
    <w:rsid w:val="45E89016"/>
    <w:rsid w:val="46134A95"/>
    <w:rsid w:val="4629A326"/>
    <w:rsid w:val="462EF1FA"/>
    <w:rsid w:val="4669C064"/>
    <w:rsid w:val="467BB2BA"/>
    <w:rsid w:val="46874256"/>
    <w:rsid w:val="46AAEC3E"/>
    <w:rsid w:val="46D7E032"/>
    <w:rsid w:val="46F0A3AC"/>
    <w:rsid w:val="47033913"/>
    <w:rsid w:val="4719C76A"/>
    <w:rsid w:val="475780E9"/>
    <w:rsid w:val="47615B81"/>
    <w:rsid w:val="4761FA52"/>
    <w:rsid w:val="476BB5F8"/>
    <w:rsid w:val="479D44BB"/>
    <w:rsid w:val="47AB0F64"/>
    <w:rsid w:val="47AE6157"/>
    <w:rsid w:val="47BC309A"/>
    <w:rsid w:val="47C28555"/>
    <w:rsid w:val="47CFF08A"/>
    <w:rsid w:val="4815CE09"/>
    <w:rsid w:val="4818001B"/>
    <w:rsid w:val="48B7F037"/>
    <w:rsid w:val="48BF296E"/>
    <w:rsid w:val="4901FC0D"/>
    <w:rsid w:val="49069EDF"/>
    <w:rsid w:val="493DF830"/>
    <w:rsid w:val="49438886"/>
    <w:rsid w:val="4953F215"/>
    <w:rsid w:val="4957083E"/>
    <w:rsid w:val="495DBE3E"/>
    <w:rsid w:val="49656624"/>
    <w:rsid w:val="49738638"/>
    <w:rsid w:val="4993E53D"/>
    <w:rsid w:val="49DD5396"/>
    <w:rsid w:val="49DF3364"/>
    <w:rsid w:val="49E7D535"/>
    <w:rsid w:val="49FE81E4"/>
    <w:rsid w:val="4A6925B5"/>
    <w:rsid w:val="4A84A16F"/>
    <w:rsid w:val="4B1DAD35"/>
    <w:rsid w:val="4B1E3C52"/>
    <w:rsid w:val="4B1FF568"/>
    <w:rsid w:val="4B56A070"/>
    <w:rsid w:val="4B5AD374"/>
    <w:rsid w:val="4BBEF556"/>
    <w:rsid w:val="4BDCDA9F"/>
    <w:rsid w:val="4BE23351"/>
    <w:rsid w:val="4BFC9716"/>
    <w:rsid w:val="4C1B55C4"/>
    <w:rsid w:val="4C36D0B1"/>
    <w:rsid w:val="4C692AC8"/>
    <w:rsid w:val="4CEF9764"/>
    <w:rsid w:val="4D03853A"/>
    <w:rsid w:val="4D245774"/>
    <w:rsid w:val="4D3D1BEE"/>
    <w:rsid w:val="4D41C127"/>
    <w:rsid w:val="4D47BCFD"/>
    <w:rsid w:val="4DF16E4F"/>
    <w:rsid w:val="4E089D71"/>
    <w:rsid w:val="4E1214B6"/>
    <w:rsid w:val="4E13A6ED"/>
    <w:rsid w:val="4E23B40B"/>
    <w:rsid w:val="4E2556C0"/>
    <w:rsid w:val="4E2575EE"/>
    <w:rsid w:val="4E2598A0"/>
    <w:rsid w:val="4E2E0E4F"/>
    <w:rsid w:val="4E48CF72"/>
    <w:rsid w:val="4ED56EC2"/>
    <w:rsid w:val="4F073C81"/>
    <w:rsid w:val="4F490D91"/>
    <w:rsid w:val="4F87A03D"/>
    <w:rsid w:val="4F97AD17"/>
    <w:rsid w:val="4FA9B082"/>
    <w:rsid w:val="4FAE130B"/>
    <w:rsid w:val="5015B6C8"/>
    <w:rsid w:val="501D2841"/>
    <w:rsid w:val="50203C3E"/>
    <w:rsid w:val="50467EEB"/>
    <w:rsid w:val="507DD630"/>
    <w:rsid w:val="5143BF32"/>
    <w:rsid w:val="514C0682"/>
    <w:rsid w:val="517BCF8D"/>
    <w:rsid w:val="517D0DBD"/>
    <w:rsid w:val="51858F6D"/>
    <w:rsid w:val="5187F818"/>
    <w:rsid w:val="51CB06E6"/>
    <w:rsid w:val="51CECAA2"/>
    <w:rsid w:val="527E7F97"/>
    <w:rsid w:val="528AEE63"/>
    <w:rsid w:val="52A36A16"/>
    <w:rsid w:val="52AB17BC"/>
    <w:rsid w:val="52FA1493"/>
    <w:rsid w:val="5339EFD7"/>
    <w:rsid w:val="53449E20"/>
    <w:rsid w:val="53784A4E"/>
    <w:rsid w:val="53AFA318"/>
    <w:rsid w:val="53C67DB8"/>
    <w:rsid w:val="53FD2D1A"/>
    <w:rsid w:val="5402812D"/>
    <w:rsid w:val="5413E6E4"/>
    <w:rsid w:val="54261BAD"/>
    <w:rsid w:val="542906F6"/>
    <w:rsid w:val="5429A665"/>
    <w:rsid w:val="542FCFE8"/>
    <w:rsid w:val="543255C0"/>
    <w:rsid w:val="546BF6CA"/>
    <w:rsid w:val="546C5C6C"/>
    <w:rsid w:val="547F276D"/>
    <w:rsid w:val="549AEE86"/>
    <w:rsid w:val="54F018E8"/>
    <w:rsid w:val="5501013D"/>
    <w:rsid w:val="553A979D"/>
    <w:rsid w:val="5575C14F"/>
    <w:rsid w:val="559EE707"/>
    <w:rsid w:val="559F84BE"/>
    <w:rsid w:val="55CE2806"/>
    <w:rsid w:val="55FFCA1E"/>
    <w:rsid w:val="56327749"/>
    <w:rsid w:val="563C10B8"/>
    <w:rsid w:val="568D4DFA"/>
    <w:rsid w:val="569D9DA3"/>
    <w:rsid w:val="569F0025"/>
    <w:rsid w:val="56DEF8D6"/>
    <w:rsid w:val="570BF7CB"/>
    <w:rsid w:val="570D5ECD"/>
    <w:rsid w:val="573CCABD"/>
    <w:rsid w:val="57435C71"/>
    <w:rsid w:val="57470CD2"/>
    <w:rsid w:val="57784F36"/>
    <w:rsid w:val="57AB70C0"/>
    <w:rsid w:val="57B5E143"/>
    <w:rsid w:val="57B7AE86"/>
    <w:rsid w:val="57BA2A68"/>
    <w:rsid w:val="584FA6D5"/>
    <w:rsid w:val="5853B886"/>
    <w:rsid w:val="589BA8D3"/>
    <w:rsid w:val="58A09B8C"/>
    <w:rsid w:val="58AFBC52"/>
    <w:rsid w:val="58B3248F"/>
    <w:rsid w:val="58B9847C"/>
    <w:rsid w:val="58C40AD4"/>
    <w:rsid w:val="58EF03BB"/>
    <w:rsid w:val="595AA9A4"/>
    <w:rsid w:val="59849875"/>
    <w:rsid w:val="598EDC18"/>
    <w:rsid w:val="599F970E"/>
    <w:rsid w:val="59A52BBE"/>
    <w:rsid w:val="59B12652"/>
    <w:rsid w:val="59BC5C7F"/>
    <w:rsid w:val="59F65086"/>
    <w:rsid w:val="5A1B6444"/>
    <w:rsid w:val="5A2253FD"/>
    <w:rsid w:val="5A323D15"/>
    <w:rsid w:val="5A7A3E7D"/>
    <w:rsid w:val="5A89C7E6"/>
    <w:rsid w:val="5A92DE24"/>
    <w:rsid w:val="5A9625B4"/>
    <w:rsid w:val="5ABCC17A"/>
    <w:rsid w:val="5AE9DFCE"/>
    <w:rsid w:val="5B16F2F2"/>
    <w:rsid w:val="5B1B6327"/>
    <w:rsid w:val="5B421D66"/>
    <w:rsid w:val="5B621AF1"/>
    <w:rsid w:val="5BA0B239"/>
    <w:rsid w:val="5BFC8628"/>
    <w:rsid w:val="5C0C6B93"/>
    <w:rsid w:val="5C2109BA"/>
    <w:rsid w:val="5C239970"/>
    <w:rsid w:val="5C28E1CF"/>
    <w:rsid w:val="5C3765EF"/>
    <w:rsid w:val="5C3FCD51"/>
    <w:rsid w:val="5C763CAA"/>
    <w:rsid w:val="5C7C8917"/>
    <w:rsid w:val="5CACAA01"/>
    <w:rsid w:val="5CC9CC52"/>
    <w:rsid w:val="5CD9ABD5"/>
    <w:rsid w:val="5CF14C46"/>
    <w:rsid w:val="5CFE99A8"/>
    <w:rsid w:val="5D1CB370"/>
    <w:rsid w:val="5D27C59F"/>
    <w:rsid w:val="5D314C1B"/>
    <w:rsid w:val="5D383763"/>
    <w:rsid w:val="5D9FA6FD"/>
    <w:rsid w:val="5DE9D9AD"/>
    <w:rsid w:val="5DFADD61"/>
    <w:rsid w:val="5E0106C1"/>
    <w:rsid w:val="5E127A9C"/>
    <w:rsid w:val="5E272920"/>
    <w:rsid w:val="5E2CBE49"/>
    <w:rsid w:val="5E443D6C"/>
    <w:rsid w:val="5E5ED5CA"/>
    <w:rsid w:val="5E87FB5E"/>
    <w:rsid w:val="5E928D98"/>
    <w:rsid w:val="5EFE9CBC"/>
    <w:rsid w:val="5F0D6A5A"/>
    <w:rsid w:val="5F4116D6"/>
    <w:rsid w:val="5F538CD0"/>
    <w:rsid w:val="5F5E089F"/>
    <w:rsid w:val="5F839D6E"/>
    <w:rsid w:val="5FA697B8"/>
    <w:rsid w:val="5FAF27E5"/>
    <w:rsid w:val="5FCA4BFB"/>
    <w:rsid w:val="5FFB589B"/>
    <w:rsid w:val="6009B1AC"/>
    <w:rsid w:val="601C4E44"/>
    <w:rsid w:val="6032A92F"/>
    <w:rsid w:val="604B14F4"/>
    <w:rsid w:val="607A343F"/>
    <w:rsid w:val="607AA36A"/>
    <w:rsid w:val="6080288C"/>
    <w:rsid w:val="609CC2C5"/>
    <w:rsid w:val="60A72213"/>
    <w:rsid w:val="60AA21ED"/>
    <w:rsid w:val="60CDEC7A"/>
    <w:rsid w:val="60CE8D45"/>
    <w:rsid w:val="60F4C945"/>
    <w:rsid w:val="61078DD1"/>
    <w:rsid w:val="61293205"/>
    <w:rsid w:val="612F6F62"/>
    <w:rsid w:val="61342B6B"/>
    <w:rsid w:val="6136FDEC"/>
    <w:rsid w:val="615FE389"/>
    <w:rsid w:val="61616905"/>
    <w:rsid w:val="616B9BD7"/>
    <w:rsid w:val="616DCA29"/>
    <w:rsid w:val="61739579"/>
    <w:rsid w:val="61744B1B"/>
    <w:rsid w:val="61AB49DB"/>
    <w:rsid w:val="61C8D29F"/>
    <w:rsid w:val="61FF4563"/>
    <w:rsid w:val="61FF6A59"/>
    <w:rsid w:val="620EF6E7"/>
    <w:rsid w:val="62125932"/>
    <w:rsid w:val="62190B0E"/>
    <w:rsid w:val="626198D0"/>
    <w:rsid w:val="62996139"/>
    <w:rsid w:val="62B9D343"/>
    <w:rsid w:val="62BF107A"/>
    <w:rsid w:val="62D6D753"/>
    <w:rsid w:val="62DDE9DD"/>
    <w:rsid w:val="634BD803"/>
    <w:rsid w:val="636D55ED"/>
    <w:rsid w:val="637F1F8C"/>
    <w:rsid w:val="638A77D1"/>
    <w:rsid w:val="63968AB6"/>
    <w:rsid w:val="63A3D0AF"/>
    <w:rsid w:val="63A7BEB6"/>
    <w:rsid w:val="63B9EC57"/>
    <w:rsid w:val="63FBD298"/>
    <w:rsid w:val="6403DE6D"/>
    <w:rsid w:val="6406A928"/>
    <w:rsid w:val="641B3FDF"/>
    <w:rsid w:val="642BD0AB"/>
    <w:rsid w:val="64711076"/>
    <w:rsid w:val="647444FA"/>
    <w:rsid w:val="64810EDE"/>
    <w:rsid w:val="64A6A14F"/>
    <w:rsid w:val="64A853D1"/>
    <w:rsid w:val="64ABAED8"/>
    <w:rsid w:val="64B5A2FE"/>
    <w:rsid w:val="64C79C7A"/>
    <w:rsid w:val="64D04153"/>
    <w:rsid w:val="64F27235"/>
    <w:rsid w:val="650EDA5B"/>
    <w:rsid w:val="6569938B"/>
    <w:rsid w:val="6598090C"/>
    <w:rsid w:val="65DB5023"/>
    <w:rsid w:val="65E04A14"/>
    <w:rsid w:val="660FD035"/>
    <w:rsid w:val="6620DE9F"/>
    <w:rsid w:val="665CA529"/>
    <w:rsid w:val="665D2D05"/>
    <w:rsid w:val="665FB1E0"/>
    <w:rsid w:val="66E1EFB5"/>
    <w:rsid w:val="66FC0817"/>
    <w:rsid w:val="6701B7AF"/>
    <w:rsid w:val="670AFD29"/>
    <w:rsid w:val="67249755"/>
    <w:rsid w:val="67469068"/>
    <w:rsid w:val="674A30AF"/>
    <w:rsid w:val="678C87F8"/>
    <w:rsid w:val="67F6AD02"/>
    <w:rsid w:val="680B0005"/>
    <w:rsid w:val="6838FE0D"/>
    <w:rsid w:val="68791440"/>
    <w:rsid w:val="689B96C4"/>
    <w:rsid w:val="68D2F273"/>
    <w:rsid w:val="68F72277"/>
    <w:rsid w:val="6914C7A8"/>
    <w:rsid w:val="691C2EE6"/>
    <w:rsid w:val="6931B80E"/>
    <w:rsid w:val="69507174"/>
    <w:rsid w:val="6953C8EF"/>
    <w:rsid w:val="6996FD07"/>
    <w:rsid w:val="69C57E2A"/>
    <w:rsid w:val="69F16C3D"/>
    <w:rsid w:val="6A0740CD"/>
    <w:rsid w:val="6A3086E9"/>
    <w:rsid w:val="6A3B5EBD"/>
    <w:rsid w:val="6A407D09"/>
    <w:rsid w:val="6A6A6019"/>
    <w:rsid w:val="6A82B3DE"/>
    <w:rsid w:val="6A9EA4BB"/>
    <w:rsid w:val="6AA837BC"/>
    <w:rsid w:val="6AA92141"/>
    <w:rsid w:val="6AAB4B16"/>
    <w:rsid w:val="6AC84852"/>
    <w:rsid w:val="6B05BF39"/>
    <w:rsid w:val="6B071C5B"/>
    <w:rsid w:val="6B36C417"/>
    <w:rsid w:val="6B3911D7"/>
    <w:rsid w:val="6B4D5E9A"/>
    <w:rsid w:val="6B73826D"/>
    <w:rsid w:val="6B9FBBA3"/>
    <w:rsid w:val="6C3EE839"/>
    <w:rsid w:val="6C72E20E"/>
    <w:rsid w:val="6C9B7A41"/>
    <w:rsid w:val="6CA01D15"/>
    <w:rsid w:val="6CA64200"/>
    <w:rsid w:val="6CE04EE7"/>
    <w:rsid w:val="6D43A902"/>
    <w:rsid w:val="6D4D017E"/>
    <w:rsid w:val="6D5C63E4"/>
    <w:rsid w:val="6DE385E5"/>
    <w:rsid w:val="6DFA57ED"/>
    <w:rsid w:val="6E02AFCF"/>
    <w:rsid w:val="6E80FFA0"/>
    <w:rsid w:val="6E82E72A"/>
    <w:rsid w:val="6EB08DD3"/>
    <w:rsid w:val="6EC4C6EC"/>
    <w:rsid w:val="6ED10B43"/>
    <w:rsid w:val="6EFEC5A3"/>
    <w:rsid w:val="6F5F3C7B"/>
    <w:rsid w:val="6FA51A14"/>
    <w:rsid w:val="6FE3AD7B"/>
    <w:rsid w:val="6FEEFB04"/>
    <w:rsid w:val="7006FAA1"/>
    <w:rsid w:val="70080F77"/>
    <w:rsid w:val="70315347"/>
    <w:rsid w:val="7042DD17"/>
    <w:rsid w:val="7053BDDC"/>
    <w:rsid w:val="706E14AA"/>
    <w:rsid w:val="707F335D"/>
    <w:rsid w:val="70B2DF47"/>
    <w:rsid w:val="70CB8527"/>
    <w:rsid w:val="70D6C93A"/>
    <w:rsid w:val="70ECDF92"/>
    <w:rsid w:val="70FF3D1F"/>
    <w:rsid w:val="71111602"/>
    <w:rsid w:val="713B569B"/>
    <w:rsid w:val="714BBC87"/>
    <w:rsid w:val="71629E00"/>
    <w:rsid w:val="716C096D"/>
    <w:rsid w:val="718AB7C0"/>
    <w:rsid w:val="71DDA39F"/>
    <w:rsid w:val="71EA06F0"/>
    <w:rsid w:val="71F0AB02"/>
    <w:rsid w:val="71F9131D"/>
    <w:rsid w:val="7213FDE5"/>
    <w:rsid w:val="722420E4"/>
    <w:rsid w:val="72357C7E"/>
    <w:rsid w:val="724514AD"/>
    <w:rsid w:val="725B1F25"/>
    <w:rsid w:val="72B800E4"/>
    <w:rsid w:val="72D86783"/>
    <w:rsid w:val="72EEF794"/>
    <w:rsid w:val="732E604C"/>
    <w:rsid w:val="732F26E9"/>
    <w:rsid w:val="733E2E11"/>
    <w:rsid w:val="734245FA"/>
    <w:rsid w:val="73782419"/>
    <w:rsid w:val="73A9DCFF"/>
    <w:rsid w:val="73ACC681"/>
    <w:rsid w:val="73AFCD8E"/>
    <w:rsid w:val="73B8A1B2"/>
    <w:rsid w:val="73CAD75E"/>
    <w:rsid w:val="745D58ED"/>
    <w:rsid w:val="748FE499"/>
    <w:rsid w:val="74999C6F"/>
    <w:rsid w:val="74C3330F"/>
    <w:rsid w:val="74EE8933"/>
    <w:rsid w:val="7504CEF2"/>
    <w:rsid w:val="751EA00E"/>
    <w:rsid w:val="751F04BD"/>
    <w:rsid w:val="75321ABA"/>
    <w:rsid w:val="75417DBC"/>
    <w:rsid w:val="7595116F"/>
    <w:rsid w:val="75B52387"/>
    <w:rsid w:val="75D1E019"/>
    <w:rsid w:val="75E0E0E4"/>
    <w:rsid w:val="76294E84"/>
    <w:rsid w:val="76498425"/>
    <w:rsid w:val="768AAFFF"/>
    <w:rsid w:val="76A4DE3B"/>
    <w:rsid w:val="76CE9FEE"/>
    <w:rsid w:val="76EA30D1"/>
    <w:rsid w:val="77035059"/>
    <w:rsid w:val="7708631F"/>
    <w:rsid w:val="77523C11"/>
    <w:rsid w:val="77541F42"/>
    <w:rsid w:val="7796009E"/>
    <w:rsid w:val="77A547FE"/>
    <w:rsid w:val="77F8B226"/>
    <w:rsid w:val="78236F26"/>
    <w:rsid w:val="78402A5A"/>
    <w:rsid w:val="78669B44"/>
    <w:rsid w:val="787FAFF4"/>
    <w:rsid w:val="78C5F56C"/>
    <w:rsid w:val="78CFE510"/>
    <w:rsid w:val="78F0849A"/>
    <w:rsid w:val="79336B75"/>
    <w:rsid w:val="795EEA3D"/>
    <w:rsid w:val="79D20B3C"/>
    <w:rsid w:val="79D4D173"/>
    <w:rsid w:val="79DBE6DA"/>
    <w:rsid w:val="79E09E91"/>
    <w:rsid w:val="7A12C2E5"/>
    <w:rsid w:val="7A181E47"/>
    <w:rsid w:val="7A588E44"/>
    <w:rsid w:val="7A90D5B5"/>
    <w:rsid w:val="7ACE5D51"/>
    <w:rsid w:val="7AD7630F"/>
    <w:rsid w:val="7B55CFB5"/>
    <w:rsid w:val="7B842876"/>
    <w:rsid w:val="7B9F6C69"/>
    <w:rsid w:val="7BB6182A"/>
    <w:rsid w:val="7BD728CA"/>
    <w:rsid w:val="7BFD8300"/>
    <w:rsid w:val="7C16B844"/>
    <w:rsid w:val="7C183238"/>
    <w:rsid w:val="7C4C0286"/>
    <w:rsid w:val="7CA0FDB6"/>
    <w:rsid w:val="7D6C624B"/>
    <w:rsid w:val="7D72BA7A"/>
    <w:rsid w:val="7DB967AC"/>
    <w:rsid w:val="7DDDD51A"/>
    <w:rsid w:val="7DFBF6CC"/>
    <w:rsid w:val="7E4658F0"/>
    <w:rsid w:val="7E4C7F55"/>
    <w:rsid w:val="7E4D875E"/>
    <w:rsid w:val="7E759E34"/>
    <w:rsid w:val="7E93EEED"/>
    <w:rsid w:val="7E963D76"/>
    <w:rsid w:val="7EA0DC25"/>
    <w:rsid w:val="7EABF8B7"/>
    <w:rsid w:val="7EBA9D3B"/>
    <w:rsid w:val="7EDC0351"/>
    <w:rsid w:val="7EEA781D"/>
    <w:rsid w:val="7F25B9A8"/>
    <w:rsid w:val="7F706B7E"/>
    <w:rsid w:val="7F79C23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B7196"/>
  <w15:chartTrackingRefBased/>
  <w15:docId w15:val="{D08A2A89-EA21-4629-AA57-1FF41AC6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F1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BF8"/>
    <w:pPr>
      <w:tabs>
        <w:tab w:val="center" w:pos="4819"/>
        <w:tab w:val="right" w:pos="9638"/>
      </w:tabs>
      <w:spacing w:after="0" w:line="240" w:lineRule="auto"/>
    </w:pPr>
  </w:style>
  <w:style w:type="character" w:customStyle="1" w:styleId="HeaderChar">
    <w:name w:val="Header Char"/>
    <w:basedOn w:val="DefaultParagraphFont"/>
    <w:link w:val="Header"/>
    <w:uiPriority w:val="99"/>
    <w:rsid w:val="000A0BF8"/>
  </w:style>
  <w:style w:type="paragraph" w:styleId="Footer">
    <w:name w:val="footer"/>
    <w:basedOn w:val="Normal"/>
    <w:link w:val="FooterChar"/>
    <w:uiPriority w:val="99"/>
    <w:unhideWhenUsed/>
    <w:rsid w:val="000A0BF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A0BF8"/>
  </w:style>
  <w:style w:type="paragraph" w:styleId="ListParagraph">
    <w:name w:val="List Paragraph"/>
    <w:basedOn w:val="Normal"/>
    <w:uiPriority w:val="34"/>
    <w:qFormat/>
    <w:rsid w:val="00C45380"/>
    <w:pPr>
      <w:ind w:left="720"/>
      <w:contextualSpacing/>
    </w:pPr>
  </w:style>
  <w:style w:type="character" w:styleId="CommentReference">
    <w:name w:val="annotation reference"/>
    <w:basedOn w:val="DefaultParagraphFont"/>
    <w:semiHidden/>
    <w:unhideWhenUsed/>
    <w:rsid w:val="00760A13"/>
    <w:rPr>
      <w:sz w:val="16"/>
      <w:szCs w:val="16"/>
    </w:rPr>
  </w:style>
  <w:style w:type="paragraph" w:styleId="CommentText">
    <w:name w:val="annotation text"/>
    <w:basedOn w:val="Normal"/>
    <w:link w:val="CommentTextChar"/>
    <w:uiPriority w:val="99"/>
    <w:unhideWhenUsed/>
    <w:rsid w:val="00760A13"/>
    <w:pPr>
      <w:spacing w:line="240" w:lineRule="auto"/>
    </w:pPr>
    <w:rPr>
      <w:sz w:val="20"/>
      <w:szCs w:val="20"/>
    </w:rPr>
  </w:style>
  <w:style w:type="character" w:customStyle="1" w:styleId="CommentTextChar">
    <w:name w:val="Comment Text Char"/>
    <w:basedOn w:val="DefaultParagraphFont"/>
    <w:link w:val="CommentText"/>
    <w:uiPriority w:val="99"/>
    <w:rsid w:val="00760A13"/>
    <w:rPr>
      <w:sz w:val="20"/>
      <w:szCs w:val="20"/>
    </w:rPr>
  </w:style>
  <w:style w:type="paragraph" w:styleId="CommentSubject">
    <w:name w:val="annotation subject"/>
    <w:basedOn w:val="CommentText"/>
    <w:next w:val="CommentText"/>
    <w:link w:val="CommentSubjectChar"/>
    <w:uiPriority w:val="99"/>
    <w:semiHidden/>
    <w:unhideWhenUsed/>
    <w:rsid w:val="00760A13"/>
    <w:rPr>
      <w:b/>
      <w:bCs/>
    </w:rPr>
  </w:style>
  <w:style w:type="character" w:customStyle="1" w:styleId="CommentSubjectChar">
    <w:name w:val="Comment Subject Char"/>
    <w:basedOn w:val="CommentTextChar"/>
    <w:link w:val="CommentSubject"/>
    <w:uiPriority w:val="99"/>
    <w:semiHidden/>
    <w:rsid w:val="00760A13"/>
    <w:rPr>
      <w:b/>
      <w:bCs/>
      <w:sz w:val="20"/>
      <w:szCs w:val="20"/>
    </w:rPr>
  </w:style>
  <w:style w:type="paragraph" w:styleId="BalloonText">
    <w:name w:val="Balloon Text"/>
    <w:basedOn w:val="Normal"/>
    <w:link w:val="BalloonTextChar"/>
    <w:uiPriority w:val="99"/>
    <w:semiHidden/>
    <w:unhideWhenUsed/>
    <w:rsid w:val="00760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A13"/>
    <w:rPr>
      <w:rFonts w:ascii="Segoe UI" w:hAnsi="Segoe UI" w:cs="Segoe UI"/>
      <w:sz w:val="18"/>
      <w:szCs w:val="18"/>
    </w:rPr>
  </w:style>
  <w:style w:type="character" w:styleId="Hyperlink">
    <w:name w:val="Hyperlink"/>
    <w:basedOn w:val="DefaultParagraphFont"/>
    <w:uiPriority w:val="99"/>
    <w:unhideWhenUsed/>
    <w:rsid w:val="006E341D"/>
    <w:rPr>
      <w:color w:val="0563C1" w:themeColor="hyperlink"/>
      <w:u w:val="single"/>
    </w:rPr>
  </w:style>
  <w:style w:type="character" w:customStyle="1" w:styleId="UnresolvedMention1">
    <w:name w:val="Unresolved Mention1"/>
    <w:basedOn w:val="DefaultParagraphFont"/>
    <w:uiPriority w:val="99"/>
    <w:semiHidden/>
    <w:unhideWhenUsed/>
    <w:rsid w:val="006E341D"/>
    <w:rPr>
      <w:color w:val="605E5C"/>
      <w:shd w:val="clear" w:color="auto" w:fill="E1DFDD"/>
    </w:rPr>
  </w:style>
  <w:style w:type="paragraph" w:styleId="Revision">
    <w:name w:val="Revision"/>
    <w:hidden/>
    <w:uiPriority w:val="99"/>
    <w:semiHidden/>
    <w:rsid w:val="008A7E8D"/>
    <w:pPr>
      <w:spacing w:after="0" w:line="240" w:lineRule="auto"/>
    </w:pPr>
  </w:style>
  <w:style w:type="character" w:styleId="UnresolvedMention">
    <w:name w:val="Unresolved Mention"/>
    <w:basedOn w:val="DefaultParagraphFont"/>
    <w:uiPriority w:val="99"/>
    <w:unhideWhenUsed/>
    <w:rsid w:val="00A9084C"/>
    <w:rPr>
      <w:color w:val="605E5C"/>
      <w:shd w:val="clear" w:color="auto" w:fill="E1DFDD"/>
    </w:rPr>
  </w:style>
  <w:style w:type="character" w:styleId="FollowedHyperlink">
    <w:name w:val="FollowedHyperlink"/>
    <w:basedOn w:val="DefaultParagraphFont"/>
    <w:uiPriority w:val="99"/>
    <w:semiHidden/>
    <w:unhideWhenUsed/>
    <w:rsid w:val="0018730C"/>
    <w:rPr>
      <w:color w:val="954F72" w:themeColor="followedHyperlink"/>
      <w:u w:val="single"/>
    </w:rPr>
  </w:style>
  <w:style w:type="character" w:styleId="Emphasis">
    <w:name w:val="Emphasis"/>
    <w:basedOn w:val="DefaultParagraphFont"/>
    <w:uiPriority w:val="20"/>
    <w:qFormat/>
    <w:rsid w:val="00BB69D1"/>
    <w:rPr>
      <w:b/>
      <w:bCs/>
      <w:i w:val="0"/>
      <w:iCs w:val="0"/>
    </w:rPr>
  </w:style>
  <w:style w:type="character" w:customStyle="1" w:styleId="st1">
    <w:name w:val="st1"/>
    <w:basedOn w:val="DefaultParagraphFont"/>
    <w:rsid w:val="00BB69D1"/>
  </w:style>
  <w:style w:type="character" w:customStyle="1" w:styleId="bkg-highlight-red">
    <w:name w:val="bkg-highlight-red"/>
    <w:basedOn w:val="DefaultParagraphFont"/>
    <w:rsid w:val="000370D0"/>
  </w:style>
  <w:style w:type="paragraph" w:customStyle="1" w:styleId="tajtip">
    <w:name w:val="tajtip"/>
    <w:basedOn w:val="Normal"/>
    <w:rsid w:val="009340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DA2830"/>
    <w:rPr>
      <w:b/>
      <w:bCs/>
    </w:rPr>
  </w:style>
  <w:style w:type="paragraph" w:customStyle="1" w:styleId="standard">
    <w:name w:val="standard"/>
    <w:basedOn w:val="Normal"/>
    <w:rsid w:val="008F0A0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Mention">
    <w:name w:val="Mention"/>
    <w:basedOn w:val="DefaultParagraphFont"/>
    <w:uiPriority w:val="99"/>
    <w:unhideWhenUsed/>
    <w:rsid w:val="00C800BA"/>
    <w:rPr>
      <w:color w:val="2B579A"/>
      <w:shd w:val="clear" w:color="auto" w:fill="E1DFDD"/>
    </w:rPr>
  </w:style>
  <w:style w:type="paragraph" w:customStyle="1" w:styleId="Default">
    <w:name w:val="Default"/>
    <w:basedOn w:val="Normal"/>
    <w:rsid w:val="00280A3B"/>
    <w:pPr>
      <w:autoSpaceDE w:val="0"/>
      <w:autoSpaceDN w:val="0"/>
      <w:spacing w:after="0" w:line="240" w:lineRule="auto"/>
    </w:pPr>
    <w:rPr>
      <w:rFonts w:ascii="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5367">
      <w:bodyDiv w:val="1"/>
      <w:marLeft w:val="0"/>
      <w:marRight w:val="0"/>
      <w:marTop w:val="0"/>
      <w:marBottom w:val="0"/>
      <w:divBdr>
        <w:top w:val="none" w:sz="0" w:space="0" w:color="auto"/>
        <w:left w:val="none" w:sz="0" w:space="0" w:color="auto"/>
        <w:bottom w:val="none" w:sz="0" w:space="0" w:color="auto"/>
        <w:right w:val="none" w:sz="0" w:space="0" w:color="auto"/>
      </w:divBdr>
    </w:div>
    <w:div w:id="60250047">
      <w:bodyDiv w:val="1"/>
      <w:marLeft w:val="0"/>
      <w:marRight w:val="0"/>
      <w:marTop w:val="0"/>
      <w:marBottom w:val="0"/>
      <w:divBdr>
        <w:top w:val="none" w:sz="0" w:space="0" w:color="auto"/>
        <w:left w:val="none" w:sz="0" w:space="0" w:color="auto"/>
        <w:bottom w:val="none" w:sz="0" w:space="0" w:color="auto"/>
        <w:right w:val="none" w:sz="0" w:space="0" w:color="auto"/>
      </w:divBdr>
      <w:divsChild>
        <w:div w:id="71007060">
          <w:marLeft w:val="0"/>
          <w:marRight w:val="0"/>
          <w:marTop w:val="0"/>
          <w:marBottom w:val="0"/>
          <w:divBdr>
            <w:top w:val="none" w:sz="0" w:space="0" w:color="auto"/>
            <w:left w:val="none" w:sz="0" w:space="0" w:color="auto"/>
            <w:bottom w:val="none" w:sz="0" w:space="0" w:color="auto"/>
            <w:right w:val="none" w:sz="0" w:space="0" w:color="auto"/>
          </w:divBdr>
          <w:divsChild>
            <w:div w:id="14458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4215">
      <w:bodyDiv w:val="1"/>
      <w:marLeft w:val="0"/>
      <w:marRight w:val="0"/>
      <w:marTop w:val="0"/>
      <w:marBottom w:val="0"/>
      <w:divBdr>
        <w:top w:val="none" w:sz="0" w:space="0" w:color="auto"/>
        <w:left w:val="none" w:sz="0" w:space="0" w:color="auto"/>
        <w:bottom w:val="none" w:sz="0" w:space="0" w:color="auto"/>
        <w:right w:val="none" w:sz="0" w:space="0" w:color="auto"/>
      </w:divBdr>
    </w:div>
    <w:div w:id="278536802">
      <w:bodyDiv w:val="1"/>
      <w:marLeft w:val="0"/>
      <w:marRight w:val="0"/>
      <w:marTop w:val="0"/>
      <w:marBottom w:val="0"/>
      <w:divBdr>
        <w:top w:val="none" w:sz="0" w:space="0" w:color="auto"/>
        <w:left w:val="none" w:sz="0" w:space="0" w:color="auto"/>
        <w:bottom w:val="none" w:sz="0" w:space="0" w:color="auto"/>
        <w:right w:val="none" w:sz="0" w:space="0" w:color="auto"/>
      </w:divBdr>
      <w:divsChild>
        <w:div w:id="1431464527">
          <w:marLeft w:val="0"/>
          <w:marRight w:val="0"/>
          <w:marTop w:val="0"/>
          <w:marBottom w:val="0"/>
          <w:divBdr>
            <w:top w:val="none" w:sz="0" w:space="0" w:color="auto"/>
            <w:left w:val="none" w:sz="0" w:space="0" w:color="auto"/>
            <w:bottom w:val="none" w:sz="0" w:space="0" w:color="auto"/>
            <w:right w:val="none" w:sz="0" w:space="0" w:color="auto"/>
          </w:divBdr>
          <w:divsChild>
            <w:div w:id="27075562">
              <w:marLeft w:val="0"/>
              <w:marRight w:val="0"/>
              <w:marTop w:val="0"/>
              <w:marBottom w:val="0"/>
              <w:divBdr>
                <w:top w:val="none" w:sz="0" w:space="0" w:color="auto"/>
                <w:left w:val="none" w:sz="0" w:space="0" w:color="auto"/>
                <w:bottom w:val="none" w:sz="0" w:space="0" w:color="auto"/>
                <w:right w:val="none" w:sz="0" w:space="0" w:color="auto"/>
              </w:divBdr>
            </w:div>
            <w:div w:id="217135351">
              <w:marLeft w:val="0"/>
              <w:marRight w:val="0"/>
              <w:marTop w:val="0"/>
              <w:marBottom w:val="0"/>
              <w:divBdr>
                <w:top w:val="none" w:sz="0" w:space="0" w:color="auto"/>
                <w:left w:val="none" w:sz="0" w:space="0" w:color="auto"/>
                <w:bottom w:val="none" w:sz="0" w:space="0" w:color="auto"/>
                <w:right w:val="none" w:sz="0" w:space="0" w:color="auto"/>
              </w:divBdr>
            </w:div>
            <w:div w:id="1675306863">
              <w:marLeft w:val="0"/>
              <w:marRight w:val="0"/>
              <w:marTop w:val="0"/>
              <w:marBottom w:val="0"/>
              <w:divBdr>
                <w:top w:val="none" w:sz="0" w:space="0" w:color="auto"/>
                <w:left w:val="none" w:sz="0" w:space="0" w:color="auto"/>
                <w:bottom w:val="none" w:sz="0" w:space="0" w:color="auto"/>
                <w:right w:val="none" w:sz="0" w:space="0" w:color="auto"/>
              </w:divBdr>
            </w:div>
            <w:div w:id="1730223723">
              <w:marLeft w:val="0"/>
              <w:marRight w:val="0"/>
              <w:marTop w:val="0"/>
              <w:marBottom w:val="0"/>
              <w:divBdr>
                <w:top w:val="none" w:sz="0" w:space="0" w:color="auto"/>
                <w:left w:val="none" w:sz="0" w:space="0" w:color="auto"/>
                <w:bottom w:val="none" w:sz="0" w:space="0" w:color="auto"/>
                <w:right w:val="none" w:sz="0" w:space="0" w:color="auto"/>
              </w:divBdr>
            </w:div>
            <w:div w:id="18694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4446">
      <w:bodyDiv w:val="1"/>
      <w:marLeft w:val="0"/>
      <w:marRight w:val="0"/>
      <w:marTop w:val="0"/>
      <w:marBottom w:val="0"/>
      <w:divBdr>
        <w:top w:val="none" w:sz="0" w:space="0" w:color="auto"/>
        <w:left w:val="none" w:sz="0" w:space="0" w:color="auto"/>
        <w:bottom w:val="none" w:sz="0" w:space="0" w:color="auto"/>
        <w:right w:val="none" w:sz="0" w:space="0" w:color="auto"/>
      </w:divBdr>
      <w:divsChild>
        <w:div w:id="784352915">
          <w:marLeft w:val="0"/>
          <w:marRight w:val="0"/>
          <w:marTop w:val="0"/>
          <w:marBottom w:val="0"/>
          <w:divBdr>
            <w:top w:val="none" w:sz="0" w:space="0" w:color="auto"/>
            <w:left w:val="none" w:sz="0" w:space="0" w:color="auto"/>
            <w:bottom w:val="none" w:sz="0" w:space="0" w:color="auto"/>
            <w:right w:val="none" w:sz="0" w:space="0" w:color="auto"/>
          </w:divBdr>
        </w:div>
        <w:div w:id="1078788431">
          <w:marLeft w:val="0"/>
          <w:marRight w:val="0"/>
          <w:marTop w:val="0"/>
          <w:marBottom w:val="0"/>
          <w:divBdr>
            <w:top w:val="none" w:sz="0" w:space="0" w:color="auto"/>
            <w:left w:val="none" w:sz="0" w:space="0" w:color="auto"/>
            <w:bottom w:val="none" w:sz="0" w:space="0" w:color="auto"/>
            <w:right w:val="none" w:sz="0" w:space="0" w:color="auto"/>
          </w:divBdr>
        </w:div>
        <w:div w:id="1246569583">
          <w:marLeft w:val="0"/>
          <w:marRight w:val="0"/>
          <w:marTop w:val="0"/>
          <w:marBottom w:val="0"/>
          <w:divBdr>
            <w:top w:val="none" w:sz="0" w:space="0" w:color="auto"/>
            <w:left w:val="none" w:sz="0" w:space="0" w:color="auto"/>
            <w:bottom w:val="none" w:sz="0" w:space="0" w:color="auto"/>
            <w:right w:val="none" w:sz="0" w:space="0" w:color="auto"/>
          </w:divBdr>
        </w:div>
      </w:divsChild>
    </w:div>
    <w:div w:id="330983424">
      <w:bodyDiv w:val="1"/>
      <w:marLeft w:val="0"/>
      <w:marRight w:val="0"/>
      <w:marTop w:val="0"/>
      <w:marBottom w:val="0"/>
      <w:divBdr>
        <w:top w:val="none" w:sz="0" w:space="0" w:color="auto"/>
        <w:left w:val="none" w:sz="0" w:space="0" w:color="auto"/>
        <w:bottom w:val="none" w:sz="0" w:space="0" w:color="auto"/>
        <w:right w:val="none" w:sz="0" w:space="0" w:color="auto"/>
      </w:divBdr>
    </w:div>
    <w:div w:id="474374320">
      <w:bodyDiv w:val="1"/>
      <w:marLeft w:val="0"/>
      <w:marRight w:val="0"/>
      <w:marTop w:val="0"/>
      <w:marBottom w:val="0"/>
      <w:divBdr>
        <w:top w:val="none" w:sz="0" w:space="0" w:color="auto"/>
        <w:left w:val="none" w:sz="0" w:space="0" w:color="auto"/>
        <w:bottom w:val="none" w:sz="0" w:space="0" w:color="auto"/>
        <w:right w:val="none" w:sz="0" w:space="0" w:color="auto"/>
      </w:divBdr>
    </w:div>
    <w:div w:id="527449251">
      <w:bodyDiv w:val="1"/>
      <w:marLeft w:val="0"/>
      <w:marRight w:val="0"/>
      <w:marTop w:val="0"/>
      <w:marBottom w:val="0"/>
      <w:divBdr>
        <w:top w:val="none" w:sz="0" w:space="0" w:color="auto"/>
        <w:left w:val="none" w:sz="0" w:space="0" w:color="auto"/>
        <w:bottom w:val="none" w:sz="0" w:space="0" w:color="auto"/>
        <w:right w:val="none" w:sz="0" w:space="0" w:color="auto"/>
      </w:divBdr>
    </w:div>
    <w:div w:id="536547589">
      <w:bodyDiv w:val="1"/>
      <w:marLeft w:val="0"/>
      <w:marRight w:val="0"/>
      <w:marTop w:val="0"/>
      <w:marBottom w:val="0"/>
      <w:divBdr>
        <w:top w:val="none" w:sz="0" w:space="0" w:color="auto"/>
        <w:left w:val="none" w:sz="0" w:space="0" w:color="auto"/>
        <w:bottom w:val="none" w:sz="0" w:space="0" w:color="auto"/>
        <w:right w:val="none" w:sz="0" w:space="0" w:color="auto"/>
      </w:divBdr>
    </w:div>
    <w:div w:id="592975653">
      <w:bodyDiv w:val="1"/>
      <w:marLeft w:val="0"/>
      <w:marRight w:val="0"/>
      <w:marTop w:val="0"/>
      <w:marBottom w:val="0"/>
      <w:divBdr>
        <w:top w:val="none" w:sz="0" w:space="0" w:color="auto"/>
        <w:left w:val="none" w:sz="0" w:space="0" w:color="auto"/>
        <w:bottom w:val="none" w:sz="0" w:space="0" w:color="auto"/>
        <w:right w:val="none" w:sz="0" w:space="0" w:color="auto"/>
      </w:divBdr>
    </w:div>
    <w:div w:id="630867334">
      <w:bodyDiv w:val="1"/>
      <w:marLeft w:val="0"/>
      <w:marRight w:val="0"/>
      <w:marTop w:val="0"/>
      <w:marBottom w:val="0"/>
      <w:divBdr>
        <w:top w:val="none" w:sz="0" w:space="0" w:color="auto"/>
        <w:left w:val="none" w:sz="0" w:space="0" w:color="auto"/>
        <w:bottom w:val="none" w:sz="0" w:space="0" w:color="auto"/>
        <w:right w:val="none" w:sz="0" w:space="0" w:color="auto"/>
      </w:divBdr>
      <w:divsChild>
        <w:div w:id="1924365291">
          <w:marLeft w:val="0"/>
          <w:marRight w:val="0"/>
          <w:marTop w:val="0"/>
          <w:marBottom w:val="0"/>
          <w:divBdr>
            <w:top w:val="none" w:sz="0" w:space="0" w:color="auto"/>
            <w:left w:val="none" w:sz="0" w:space="0" w:color="auto"/>
            <w:bottom w:val="none" w:sz="0" w:space="0" w:color="auto"/>
            <w:right w:val="none" w:sz="0" w:space="0" w:color="auto"/>
          </w:divBdr>
        </w:div>
      </w:divsChild>
    </w:div>
    <w:div w:id="804356017">
      <w:bodyDiv w:val="1"/>
      <w:marLeft w:val="0"/>
      <w:marRight w:val="0"/>
      <w:marTop w:val="0"/>
      <w:marBottom w:val="0"/>
      <w:divBdr>
        <w:top w:val="none" w:sz="0" w:space="0" w:color="auto"/>
        <w:left w:val="none" w:sz="0" w:space="0" w:color="auto"/>
        <w:bottom w:val="none" w:sz="0" w:space="0" w:color="auto"/>
        <w:right w:val="none" w:sz="0" w:space="0" w:color="auto"/>
      </w:divBdr>
      <w:divsChild>
        <w:div w:id="799958418">
          <w:marLeft w:val="0"/>
          <w:marRight w:val="0"/>
          <w:marTop w:val="0"/>
          <w:marBottom w:val="0"/>
          <w:divBdr>
            <w:top w:val="none" w:sz="0" w:space="0" w:color="auto"/>
            <w:left w:val="none" w:sz="0" w:space="0" w:color="auto"/>
            <w:bottom w:val="none" w:sz="0" w:space="0" w:color="auto"/>
            <w:right w:val="none" w:sz="0" w:space="0" w:color="auto"/>
          </w:divBdr>
          <w:divsChild>
            <w:div w:id="946500107">
              <w:marLeft w:val="0"/>
              <w:marRight w:val="0"/>
              <w:marTop w:val="0"/>
              <w:marBottom w:val="0"/>
              <w:divBdr>
                <w:top w:val="none" w:sz="0" w:space="0" w:color="auto"/>
                <w:left w:val="none" w:sz="0" w:space="0" w:color="auto"/>
                <w:bottom w:val="none" w:sz="0" w:space="0" w:color="auto"/>
                <w:right w:val="none" w:sz="0" w:space="0" w:color="auto"/>
              </w:divBdr>
              <w:divsChild>
                <w:div w:id="1765345779">
                  <w:marLeft w:val="0"/>
                  <w:marRight w:val="0"/>
                  <w:marTop w:val="0"/>
                  <w:marBottom w:val="0"/>
                  <w:divBdr>
                    <w:top w:val="none" w:sz="0" w:space="0" w:color="auto"/>
                    <w:left w:val="none" w:sz="0" w:space="0" w:color="auto"/>
                    <w:bottom w:val="none" w:sz="0" w:space="0" w:color="auto"/>
                    <w:right w:val="none" w:sz="0" w:space="0" w:color="auto"/>
                  </w:divBdr>
                  <w:divsChild>
                    <w:div w:id="1765299078">
                      <w:marLeft w:val="0"/>
                      <w:marRight w:val="0"/>
                      <w:marTop w:val="0"/>
                      <w:marBottom w:val="0"/>
                      <w:divBdr>
                        <w:top w:val="none" w:sz="0" w:space="0" w:color="auto"/>
                        <w:left w:val="none" w:sz="0" w:space="0" w:color="auto"/>
                        <w:bottom w:val="none" w:sz="0" w:space="0" w:color="auto"/>
                        <w:right w:val="none" w:sz="0" w:space="0" w:color="auto"/>
                      </w:divBdr>
                      <w:divsChild>
                        <w:div w:id="958880930">
                          <w:marLeft w:val="0"/>
                          <w:marRight w:val="0"/>
                          <w:marTop w:val="0"/>
                          <w:marBottom w:val="0"/>
                          <w:divBdr>
                            <w:top w:val="none" w:sz="0" w:space="0" w:color="auto"/>
                            <w:left w:val="none" w:sz="0" w:space="0" w:color="auto"/>
                            <w:bottom w:val="none" w:sz="0" w:space="0" w:color="auto"/>
                            <w:right w:val="none" w:sz="0" w:space="0" w:color="auto"/>
                          </w:divBdr>
                          <w:divsChild>
                            <w:div w:id="350377174">
                              <w:marLeft w:val="0"/>
                              <w:marRight w:val="0"/>
                              <w:marTop w:val="0"/>
                              <w:marBottom w:val="0"/>
                              <w:divBdr>
                                <w:top w:val="none" w:sz="0" w:space="0" w:color="auto"/>
                                <w:left w:val="none" w:sz="0" w:space="0" w:color="auto"/>
                                <w:bottom w:val="none" w:sz="0" w:space="0" w:color="auto"/>
                                <w:right w:val="none" w:sz="0" w:space="0" w:color="auto"/>
                              </w:divBdr>
                            </w:div>
                            <w:div w:id="6418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941224">
      <w:bodyDiv w:val="1"/>
      <w:marLeft w:val="0"/>
      <w:marRight w:val="0"/>
      <w:marTop w:val="0"/>
      <w:marBottom w:val="0"/>
      <w:divBdr>
        <w:top w:val="none" w:sz="0" w:space="0" w:color="auto"/>
        <w:left w:val="none" w:sz="0" w:space="0" w:color="auto"/>
        <w:bottom w:val="none" w:sz="0" w:space="0" w:color="auto"/>
        <w:right w:val="none" w:sz="0" w:space="0" w:color="auto"/>
      </w:divBdr>
      <w:divsChild>
        <w:div w:id="2095322285">
          <w:marLeft w:val="0"/>
          <w:marRight w:val="0"/>
          <w:marTop w:val="0"/>
          <w:marBottom w:val="0"/>
          <w:divBdr>
            <w:top w:val="none" w:sz="0" w:space="0" w:color="auto"/>
            <w:left w:val="none" w:sz="0" w:space="0" w:color="auto"/>
            <w:bottom w:val="none" w:sz="0" w:space="0" w:color="auto"/>
            <w:right w:val="none" w:sz="0" w:space="0" w:color="auto"/>
          </w:divBdr>
        </w:div>
      </w:divsChild>
    </w:div>
    <w:div w:id="897739827">
      <w:bodyDiv w:val="1"/>
      <w:marLeft w:val="0"/>
      <w:marRight w:val="0"/>
      <w:marTop w:val="0"/>
      <w:marBottom w:val="0"/>
      <w:divBdr>
        <w:top w:val="none" w:sz="0" w:space="0" w:color="auto"/>
        <w:left w:val="none" w:sz="0" w:space="0" w:color="auto"/>
        <w:bottom w:val="none" w:sz="0" w:space="0" w:color="auto"/>
        <w:right w:val="none" w:sz="0" w:space="0" w:color="auto"/>
      </w:divBdr>
    </w:div>
    <w:div w:id="934903592">
      <w:bodyDiv w:val="1"/>
      <w:marLeft w:val="0"/>
      <w:marRight w:val="0"/>
      <w:marTop w:val="0"/>
      <w:marBottom w:val="0"/>
      <w:divBdr>
        <w:top w:val="none" w:sz="0" w:space="0" w:color="auto"/>
        <w:left w:val="none" w:sz="0" w:space="0" w:color="auto"/>
        <w:bottom w:val="none" w:sz="0" w:space="0" w:color="auto"/>
        <w:right w:val="none" w:sz="0" w:space="0" w:color="auto"/>
      </w:divBdr>
      <w:divsChild>
        <w:div w:id="1154570225">
          <w:marLeft w:val="0"/>
          <w:marRight w:val="0"/>
          <w:marTop w:val="0"/>
          <w:marBottom w:val="0"/>
          <w:divBdr>
            <w:top w:val="none" w:sz="0" w:space="0" w:color="auto"/>
            <w:left w:val="none" w:sz="0" w:space="0" w:color="auto"/>
            <w:bottom w:val="none" w:sz="0" w:space="0" w:color="auto"/>
            <w:right w:val="none" w:sz="0" w:space="0" w:color="auto"/>
          </w:divBdr>
          <w:divsChild>
            <w:div w:id="74671447">
              <w:marLeft w:val="0"/>
              <w:marRight w:val="0"/>
              <w:marTop w:val="0"/>
              <w:marBottom w:val="0"/>
              <w:divBdr>
                <w:top w:val="none" w:sz="0" w:space="0" w:color="auto"/>
                <w:left w:val="none" w:sz="0" w:space="0" w:color="auto"/>
                <w:bottom w:val="none" w:sz="0" w:space="0" w:color="auto"/>
                <w:right w:val="none" w:sz="0" w:space="0" w:color="auto"/>
              </w:divBdr>
            </w:div>
            <w:div w:id="103426825">
              <w:marLeft w:val="0"/>
              <w:marRight w:val="0"/>
              <w:marTop w:val="0"/>
              <w:marBottom w:val="0"/>
              <w:divBdr>
                <w:top w:val="none" w:sz="0" w:space="0" w:color="auto"/>
                <w:left w:val="none" w:sz="0" w:space="0" w:color="auto"/>
                <w:bottom w:val="none" w:sz="0" w:space="0" w:color="auto"/>
                <w:right w:val="none" w:sz="0" w:space="0" w:color="auto"/>
              </w:divBdr>
              <w:divsChild>
                <w:div w:id="205289685">
                  <w:marLeft w:val="0"/>
                  <w:marRight w:val="0"/>
                  <w:marTop w:val="0"/>
                  <w:marBottom w:val="0"/>
                  <w:divBdr>
                    <w:top w:val="none" w:sz="0" w:space="0" w:color="auto"/>
                    <w:left w:val="none" w:sz="0" w:space="0" w:color="auto"/>
                    <w:bottom w:val="none" w:sz="0" w:space="0" w:color="auto"/>
                    <w:right w:val="none" w:sz="0" w:space="0" w:color="auto"/>
                  </w:divBdr>
                </w:div>
                <w:div w:id="681974739">
                  <w:marLeft w:val="0"/>
                  <w:marRight w:val="0"/>
                  <w:marTop w:val="0"/>
                  <w:marBottom w:val="0"/>
                  <w:divBdr>
                    <w:top w:val="none" w:sz="0" w:space="0" w:color="auto"/>
                    <w:left w:val="none" w:sz="0" w:space="0" w:color="auto"/>
                    <w:bottom w:val="none" w:sz="0" w:space="0" w:color="auto"/>
                    <w:right w:val="none" w:sz="0" w:space="0" w:color="auto"/>
                  </w:divBdr>
                </w:div>
                <w:div w:id="1571302934">
                  <w:marLeft w:val="0"/>
                  <w:marRight w:val="0"/>
                  <w:marTop w:val="0"/>
                  <w:marBottom w:val="0"/>
                  <w:divBdr>
                    <w:top w:val="none" w:sz="0" w:space="0" w:color="auto"/>
                    <w:left w:val="none" w:sz="0" w:space="0" w:color="auto"/>
                    <w:bottom w:val="none" w:sz="0" w:space="0" w:color="auto"/>
                    <w:right w:val="none" w:sz="0" w:space="0" w:color="auto"/>
                  </w:divBdr>
                </w:div>
              </w:divsChild>
            </w:div>
            <w:div w:id="348604459">
              <w:marLeft w:val="0"/>
              <w:marRight w:val="0"/>
              <w:marTop w:val="0"/>
              <w:marBottom w:val="0"/>
              <w:divBdr>
                <w:top w:val="none" w:sz="0" w:space="0" w:color="auto"/>
                <w:left w:val="none" w:sz="0" w:space="0" w:color="auto"/>
                <w:bottom w:val="none" w:sz="0" w:space="0" w:color="auto"/>
                <w:right w:val="none" w:sz="0" w:space="0" w:color="auto"/>
              </w:divBdr>
            </w:div>
            <w:div w:id="356152440">
              <w:marLeft w:val="0"/>
              <w:marRight w:val="0"/>
              <w:marTop w:val="0"/>
              <w:marBottom w:val="0"/>
              <w:divBdr>
                <w:top w:val="none" w:sz="0" w:space="0" w:color="auto"/>
                <w:left w:val="none" w:sz="0" w:space="0" w:color="auto"/>
                <w:bottom w:val="none" w:sz="0" w:space="0" w:color="auto"/>
                <w:right w:val="none" w:sz="0" w:space="0" w:color="auto"/>
              </w:divBdr>
            </w:div>
            <w:div w:id="515464021">
              <w:marLeft w:val="0"/>
              <w:marRight w:val="0"/>
              <w:marTop w:val="0"/>
              <w:marBottom w:val="0"/>
              <w:divBdr>
                <w:top w:val="none" w:sz="0" w:space="0" w:color="auto"/>
                <w:left w:val="none" w:sz="0" w:space="0" w:color="auto"/>
                <w:bottom w:val="none" w:sz="0" w:space="0" w:color="auto"/>
                <w:right w:val="none" w:sz="0" w:space="0" w:color="auto"/>
              </w:divBdr>
            </w:div>
            <w:div w:id="834613949">
              <w:marLeft w:val="0"/>
              <w:marRight w:val="0"/>
              <w:marTop w:val="0"/>
              <w:marBottom w:val="0"/>
              <w:divBdr>
                <w:top w:val="none" w:sz="0" w:space="0" w:color="auto"/>
                <w:left w:val="none" w:sz="0" w:space="0" w:color="auto"/>
                <w:bottom w:val="none" w:sz="0" w:space="0" w:color="auto"/>
                <w:right w:val="none" w:sz="0" w:space="0" w:color="auto"/>
              </w:divBdr>
            </w:div>
            <w:div w:id="968441909">
              <w:marLeft w:val="0"/>
              <w:marRight w:val="0"/>
              <w:marTop w:val="0"/>
              <w:marBottom w:val="0"/>
              <w:divBdr>
                <w:top w:val="none" w:sz="0" w:space="0" w:color="auto"/>
                <w:left w:val="none" w:sz="0" w:space="0" w:color="auto"/>
                <w:bottom w:val="none" w:sz="0" w:space="0" w:color="auto"/>
                <w:right w:val="none" w:sz="0" w:space="0" w:color="auto"/>
              </w:divBdr>
            </w:div>
            <w:div w:id="1539508622">
              <w:marLeft w:val="0"/>
              <w:marRight w:val="0"/>
              <w:marTop w:val="0"/>
              <w:marBottom w:val="0"/>
              <w:divBdr>
                <w:top w:val="none" w:sz="0" w:space="0" w:color="auto"/>
                <w:left w:val="none" w:sz="0" w:space="0" w:color="auto"/>
                <w:bottom w:val="none" w:sz="0" w:space="0" w:color="auto"/>
                <w:right w:val="none" w:sz="0" w:space="0" w:color="auto"/>
              </w:divBdr>
            </w:div>
            <w:div w:id="1869104680">
              <w:marLeft w:val="0"/>
              <w:marRight w:val="0"/>
              <w:marTop w:val="0"/>
              <w:marBottom w:val="0"/>
              <w:divBdr>
                <w:top w:val="none" w:sz="0" w:space="0" w:color="auto"/>
                <w:left w:val="none" w:sz="0" w:space="0" w:color="auto"/>
                <w:bottom w:val="none" w:sz="0" w:space="0" w:color="auto"/>
                <w:right w:val="none" w:sz="0" w:space="0" w:color="auto"/>
              </w:divBdr>
            </w:div>
            <w:div w:id="1877963212">
              <w:marLeft w:val="0"/>
              <w:marRight w:val="0"/>
              <w:marTop w:val="0"/>
              <w:marBottom w:val="0"/>
              <w:divBdr>
                <w:top w:val="none" w:sz="0" w:space="0" w:color="auto"/>
                <w:left w:val="none" w:sz="0" w:space="0" w:color="auto"/>
                <w:bottom w:val="none" w:sz="0" w:space="0" w:color="auto"/>
                <w:right w:val="none" w:sz="0" w:space="0" w:color="auto"/>
              </w:divBdr>
              <w:divsChild>
                <w:div w:id="89277993">
                  <w:marLeft w:val="0"/>
                  <w:marRight w:val="0"/>
                  <w:marTop w:val="0"/>
                  <w:marBottom w:val="0"/>
                  <w:divBdr>
                    <w:top w:val="none" w:sz="0" w:space="0" w:color="auto"/>
                    <w:left w:val="none" w:sz="0" w:space="0" w:color="auto"/>
                    <w:bottom w:val="none" w:sz="0" w:space="0" w:color="auto"/>
                    <w:right w:val="none" w:sz="0" w:space="0" w:color="auto"/>
                  </w:divBdr>
                </w:div>
                <w:div w:id="1055859303">
                  <w:marLeft w:val="0"/>
                  <w:marRight w:val="0"/>
                  <w:marTop w:val="0"/>
                  <w:marBottom w:val="0"/>
                  <w:divBdr>
                    <w:top w:val="none" w:sz="0" w:space="0" w:color="auto"/>
                    <w:left w:val="none" w:sz="0" w:space="0" w:color="auto"/>
                    <w:bottom w:val="none" w:sz="0" w:space="0" w:color="auto"/>
                    <w:right w:val="none" w:sz="0" w:space="0" w:color="auto"/>
                  </w:divBdr>
                </w:div>
                <w:div w:id="1573542227">
                  <w:marLeft w:val="0"/>
                  <w:marRight w:val="0"/>
                  <w:marTop w:val="0"/>
                  <w:marBottom w:val="0"/>
                  <w:divBdr>
                    <w:top w:val="none" w:sz="0" w:space="0" w:color="auto"/>
                    <w:left w:val="none" w:sz="0" w:space="0" w:color="auto"/>
                    <w:bottom w:val="none" w:sz="0" w:space="0" w:color="auto"/>
                    <w:right w:val="none" w:sz="0" w:space="0" w:color="auto"/>
                  </w:divBdr>
                </w:div>
                <w:div w:id="18835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77005">
          <w:marLeft w:val="0"/>
          <w:marRight w:val="0"/>
          <w:marTop w:val="0"/>
          <w:marBottom w:val="0"/>
          <w:divBdr>
            <w:top w:val="none" w:sz="0" w:space="0" w:color="auto"/>
            <w:left w:val="none" w:sz="0" w:space="0" w:color="auto"/>
            <w:bottom w:val="none" w:sz="0" w:space="0" w:color="auto"/>
            <w:right w:val="none" w:sz="0" w:space="0" w:color="auto"/>
          </w:divBdr>
          <w:divsChild>
            <w:div w:id="430245257">
              <w:marLeft w:val="0"/>
              <w:marRight w:val="0"/>
              <w:marTop w:val="0"/>
              <w:marBottom w:val="0"/>
              <w:divBdr>
                <w:top w:val="none" w:sz="0" w:space="0" w:color="auto"/>
                <w:left w:val="none" w:sz="0" w:space="0" w:color="auto"/>
                <w:bottom w:val="none" w:sz="0" w:space="0" w:color="auto"/>
                <w:right w:val="none" w:sz="0" w:space="0" w:color="auto"/>
              </w:divBdr>
            </w:div>
            <w:div w:id="1356272562">
              <w:marLeft w:val="0"/>
              <w:marRight w:val="0"/>
              <w:marTop w:val="0"/>
              <w:marBottom w:val="0"/>
              <w:divBdr>
                <w:top w:val="none" w:sz="0" w:space="0" w:color="auto"/>
                <w:left w:val="none" w:sz="0" w:space="0" w:color="auto"/>
                <w:bottom w:val="none" w:sz="0" w:space="0" w:color="auto"/>
                <w:right w:val="none" w:sz="0" w:space="0" w:color="auto"/>
              </w:divBdr>
            </w:div>
            <w:div w:id="1542981234">
              <w:marLeft w:val="0"/>
              <w:marRight w:val="0"/>
              <w:marTop w:val="0"/>
              <w:marBottom w:val="0"/>
              <w:divBdr>
                <w:top w:val="none" w:sz="0" w:space="0" w:color="auto"/>
                <w:left w:val="none" w:sz="0" w:space="0" w:color="auto"/>
                <w:bottom w:val="none" w:sz="0" w:space="0" w:color="auto"/>
                <w:right w:val="none" w:sz="0" w:space="0" w:color="auto"/>
              </w:divBdr>
            </w:div>
            <w:div w:id="1586374496">
              <w:marLeft w:val="0"/>
              <w:marRight w:val="0"/>
              <w:marTop w:val="0"/>
              <w:marBottom w:val="0"/>
              <w:divBdr>
                <w:top w:val="none" w:sz="0" w:space="0" w:color="auto"/>
                <w:left w:val="none" w:sz="0" w:space="0" w:color="auto"/>
                <w:bottom w:val="none" w:sz="0" w:space="0" w:color="auto"/>
                <w:right w:val="none" w:sz="0" w:space="0" w:color="auto"/>
              </w:divBdr>
              <w:divsChild>
                <w:div w:id="493491613">
                  <w:marLeft w:val="0"/>
                  <w:marRight w:val="0"/>
                  <w:marTop w:val="0"/>
                  <w:marBottom w:val="0"/>
                  <w:divBdr>
                    <w:top w:val="none" w:sz="0" w:space="0" w:color="auto"/>
                    <w:left w:val="none" w:sz="0" w:space="0" w:color="auto"/>
                    <w:bottom w:val="none" w:sz="0" w:space="0" w:color="auto"/>
                    <w:right w:val="none" w:sz="0" w:space="0" w:color="auto"/>
                  </w:divBdr>
                </w:div>
                <w:div w:id="1075739626">
                  <w:marLeft w:val="0"/>
                  <w:marRight w:val="0"/>
                  <w:marTop w:val="0"/>
                  <w:marBottom w:val="0"/>
                  <w:divBdr>
                    <w:top w:val="none" w:sz="0" w:space="0" w:color="auto"/>
                    <w:left w:val="none" w:sz="0" w:space="0" w:color="auto"/>
                    <w:bottom w:val="none" w:sz="0" w:space="0" w:color="auto"/>
                    <w:right w:val="none" w:sz="0" w:space="0" w:color="auto"/>
                  </w:divBdr>
                </w:div>
                <w:div w:id="1946230155">
                  <w:marLeft w:val="0"/>
                  <w:marRight w:val="0"/>
                  <w:marTop w:val="0"/>
                  <w:marBottom w:val="0"/>
                  <w:divBdr>
                    <w:top w:val="none" w:sz="0" w:space="0" w:color="auto"/>
                    <w:left w:val="none" w:sz="0" w:space="0" w:color="auto"/>
                    <w:bottom w:val="none" w:sz="0" w:space="0" w:color="auto"/>
                    <w:right w:val="none" w:sz="0" w:space="0" w:color="auto"/>
                  </w:divBdr>
                </w:div>
                <w:div w:id="1955745461">
                  <w:marLeft w:val="0"/>
                  <w:marRight w:val="0"/>
                  <w:marTop w:val="0"/>
                  <w:marBottom w:val="0"/>
                  <w:divBdr>
                    <w:top w:val="none" w:sz="0" w:space="0" w:color="auto"/>
                    <w:left w:val="none" w:sz="0" w:space="0" w:color="auto"/>
                    <w:bottom w:val="none" w:sz="0" w:space="0" w:color="auto"/>
                    <w:right w:val="none" w:sz="0" w:space="0" w:color="auto"/>
                  </w:divBdr>
                </w:div>
              </w:divsChild>
            </w:div>
            <w:div w:id="1652830044">
              <w:marLeft w:val="0"/>
              <w:marRight w:val="0"/>
              <w:marTop w:val="0"/>
              <w:marBottom w:val="0"/>
              <w:divBdr>
                <w:top w:val="none" w:sz="0" w:space="0" w:color="auto"/>
                <w:left w:val="none" w:sz="0" w:space="0" w:color="auto"/>
                <w:bottom w:val="none" w:sz="0" w:space="0" w:color="auto"/>
                <w:right w:val="none" w:sz="0" w:space="0" w:color="auto"/>
              </w:divBdr>
              <w:divsChild>
                <w:div w:id="182942239">
                  <w:marLeft w:val="0"/>
                  <w:marRight w:val="0"/>
                  <w:marTop w:val="0"/>
                  <w:marBottom w:val="0"/>
                  <w:divBdr>
                    <w:top w:val="none" w:sz="0" w:space="0" w:color="auto"/>
                    <w:left w:val="none" w:sz="0" w:space="0" w:color="auto"/>
                    <w:bottom w:val="none" w:sz="0" w:space="0" w:color="auto"/>
                    <w:right w:val="none" w:sz="0" w:space="0" w:color="auto"/>
                  </w:divBdr>
                </w:div>
                <w:div w:id="883954655">
                  <w:marLeft w:val="0"/>
                  <w:marRight w:val="0"/>
                  <w:marTop w:val="0"/>
                  <w:marBottom w:val="0"/>
                  <w:divBdr>
                    <w:top w:val="none" w:sz="0" w:space="0" w:color="auto"/>
                    <w:left w:val="none" w:sz="0" w:space="0" w:color="auto"/>
                    <w:bottom w:val="none" w:sz="0" w:space="0" w:color="auto"/>
                    <w:right w:val="none" w:sz="0" w:space="0" w:color="auto"/>
                  </w:divBdr>
                </w:div>
                <w:div w:id="1952320813">
                  <w:marLeft w:val="0"/>
                  <w:marRight w:val="0"/>
                  <w:marTop w:val="0"/>
                  <w:marBottom w:val="0"/>
                  <w:divBdr>
                    <w:top w:val="none" w:sz="0" w:space="0" w:color="auto"/>
                    <w:left w:val="none" w:sz="0" w:space="0" w:color="auto"/>
                    <w:bottom w:val="none" w:sz="0" w:space="0" w:color="auto"/>
                    <w:right w:val="none" w:sz="0" w:space="0" w:color="auto"/>
                  </w:divBdr>
                </w:div>
              </w:divsChild>
            </w:div>
            <w:div w:id="1808662574">
              <w:marLeft w:val="0"/>
              <w:marRight w:val="0"/>
              <w:marTop w:val="0"/>
              <w:marBottom w:val="0"/>
              <w:divBdr>
                <w:top w:val="none" w:sz="0" w:space="0" w:color="auto"/>
                <w:left w:val="none" w:sz="0" w:space="0" w:color="auto"/>
                <w:bottom w:val="none" w:sz="0" w:space="0" w:color="auto"/>
                <w:right w:val="none" w:sz="0" w:space="0" w:color="auto"/>
              </w:divBdr>
              <w:divsChild>
                <w:div w:id="341972367">
                  <w:marLeft w:val="0"/>
                  <w:marRight w:val="0"/>
                  <w:marTop w:val="0"/>
                  <w:marBottom w:val="0"/>
                  <w:divBdr>
                    <w:top w:val="none" w:sz="0" w:space="0" w:color="auto"/>
                    <w:left w:val="none" w:sz="0" w:space="0" w:color="auto"/>
                    <w:bottom w:val="none" w:sz="0" w:space="0" w:color="auto"/>
                    <w:right w:val="none" w:sz="0" w:space="0" w:color="auto"/>
                  </w:divBdr>
                </w:div>
                <w:div w:id="342048662">
                  <w:marLeft w:val="0"/>
                  <w:marRight w:val="0"/>
                  <w:marTop w:val="0"/>
                  <w:marBottom w:val="0"/>
                  <w:divBdr>
                    <w:top w:val="none" w:sz="0" w:space="0" w:color="auto"/>
                    <w:left w:val="none" w:sz="0" w:space="0" w:color="auto"/>
                    <w:bottom w:val="none" w:sz="0" w:space="0" w:color="auto"/>
                    <w:right w:val="none" w:sz="0" w:space="0" w:color="auto"/>
                  </w:divBdr>
                </w:div>
                <w:div w:id="1986542475">
                  <w:marLeft w:val="0"/>
                  <w:marRight w:val="0"/>
                  <w:marTop w:val="0"/>
                  <w:marBottom w:val="0"/>
                  <w:divBdr>
                    <w:top w:val="none" w:sz="0" w:space="0" w:color="auto"/>
                    <w:left w:val="none" w:sz="0" w:space="0" w:color="auto"/>
                    <w:bottom w:val="none" w:sz="0" w:space="0" w:color="auto"/>
                    <w:right w:val="none" w:sz="0" w:space="0" w:color="auto"/>
                  </w:divBdr>
                </w:div>
              </w:divsChild>
            </w:div>
            <w:div w:id="18198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59359">
      <w:bodyDiv w:val="1"/>
      <w:marLeft w:val="0"/>
      <w:marRight w:val="0"/>
      <w:marTop w:val="0"/>
      <w:marBottom w:val="0"/>
      <w:divBdr>
        <w:top w:val="none" w:sz="0" w:space="0" w:color="auto"/>
        <w:left w:val="none" w:sz="0" w:space="0" w:color="auto"/>
        <w:bottom w:val="none" w:sz="0" w:space="0" w:color="auto"/>
        <w:right w:val="none" w:sz="0" w:space="0" w:color="auto"/>
      </w:divBdr>
    </w:div>
    <w:div w:id="1133400381">
      <w:bodyDiv w:val="1"/>
      <w:marLeft w:val="0"/>
      <w:marRight w:val="0"/>
      <w:marTop w:val="0"/>
      <w:marBottom w:val="0"/>
      <w:divBdr>
        <w:top w:val="none" w:sz="0" w:space="0" w:color="auto"/>
        <w:left w:val="none" w:sz="0" w:space="0" w:color="auto"/>
        <w:bottom w:val="none" w:sz="0" w:space="0" w:color="auto"/>
        <w:right w:val="none" w:sz="0" w:space="0" w:color="auto"/>
      </w:divBdr>
      <w:divsChild>
        <w:div w:id="104429084">
          <w:marLeft w:val="0"/>
          <w:marRight w:val="0"/>
          <w:marTop w:val="0"/>
          <w:marBottom w:val="0"/>
          <w:divBdr>
            <w:top w:val="none" w:sz="0" w:space="0" w:color="auto"/>
            <w:left w:val="none" w:sz="0" w:space="0" w:color="auto"/>
            <w:bottom w:val="none" w:sz="0" w:space="0" w:color="auto"/>
            <w:right w:val="none" w:sz="0" w:space="0" w:color="auto"/>
          </w:divBdr>
        </w:div>
      </w:divsChild>
    </w:div>
    <w:div w:id="1167205343">
      <w:bodyDiv w:val="1"/>
      <w:marLeft w:val="0"/>
      <w:marRight w:val="0"/>
      <w:marTop w:val="0"/>
      <w:marBottom w:val="0"/>
      <w:divBdr>
        <w:top w:val="none" w:sz="0" w:space="0" w:color="auto"/>
        <w:left w:val="none" w:sz="0" w:space="0" w:color="auto"/>
        <w:bottom w:val="none" w:sz="0" w:space="0" w:color="auto"/>
        <w:right w:val="none" w:sz="0" w:space="0" w:color="auto"/>
      </w:divBdr>
      <w:divsChild>
        <w:div w:id="346442204">
          <w:marLeft w:val="0"/>
          <w:marRight w:val="0"/>
          <w:marTop w:val="0"/>
          <w:marBottom w:val="0"/>
          <w:divBdr>
            <w:top w:val="none" w:sz="0" w:space="0" w:color="auto"/>
            <w:left w:val="none" w:sz="0" w:space="0" w:color="auto"/>
            <w:bottom w:val="none" w:sz="0" w:space="0" w:color="auto"/>
            <w:right w:val="none" w:sz="0" w:space="0" w:color="auto"/>
          </w:divBdr>
        </w:div>
        <w:div w:id="420956915">
          <w:marLeft w:val="0"/>
          <w:marRight w:val="0"/>
          <w:marTop w:val="0"/>
          <w:marBottom w:val="0"/>
          <w:divBdr>
            <w:top w:val="none" w:sz="0" w:space="0" w:color="auto"/>
            <w:left w:val="none" w:sz="0" w:space="0" w:color="auto"/>
            <w:bottom w:val="none" w:sz="0" w:space="0" w:color="auto"/>
            <w:right w:val="none" w:sz="0" w:space="0" w:color="auto"/>
          </w:divBdr>
        </w:div>
        <w:div w:id="538785506">
          <w:marLeft w:val="0"/>
          <w:marRight w:val="0"/>
          <w:marTop w:val="0"/>
          <w:marBottom w:val="0"/>
          <w:divBdr>
            <w:top w:val="none" w:sz="0" w:space="0" w:color="auto"/>
            <w:left w:val="none" w:sz="0" w:space="0" w:color="auto"/>
            <w:bottom w:val="none" w:sz="0" w:space="0" w:color="auto"/>
            <w:right w:val="none" w:sz="0" w:space="0" w:color="auto"/>
          </w:divBdr>
        </w:div>
        <w:div w:id="719405320">
          <w:marLeft w:val="0"/>
          <w:marRight w:val="0"/>
          <w:marTop w:val="0"/>
          <w:marBottom w:val="0"/>
          <w:divBdr>
            <w:top w:val="none" w:sz="0" w:space="0" w:color="auto"/>
            <w:left w:val="none" w:sz="0" w:space="0" w:color="auto"/>
            <w:bottom w:val="none" w:sz="0" w:space="0" w:color="auto"/>
            <w:right w:val="none" w:sz="0" w:space="0" w:color="auto"/>
          </w:divBdr>
        </w:div>
        <w:div w:id="907885715">
          <w:marLeft w:val="0"/>
          <w:marRight w:val="0"/>
          <w:marTop w:val="0"/>
          <w:marBottom w:val="0"/>
          <w:divBdr>
            <w:top w:val="none" w:sz="0" w:space="0" w:color="auto"/>
            <w:left w:val="none" w:sz="0" w:space="0" w:color="auto"/>
            <w:bottom w:val="none" w:sz="0" w:space="0" w:color="auto"/>
            <w:right w:val="none" w:sz="0" w:space="0" w:color="auto"/>
          </w:divBdr>
        </w:div>
        <w:div w:id="958024156">
          <w:marLeft w:val="0"/>
          <w:marRight w:val="0"/>
          <w:marTop w:val="0"/>
          <w:marBottom w:val="0"/>
          <w:divBdr>
            <w:top w:val="none" w:sz="0" w:space="0" w:color="auto"/>
            <w:left w:val="none" w:sz="0" w:space="0" w:color="auto"/>
            <w:bottom w:val="none" w:sz="0" w:space="0" w:color="auto"/>
            <w:right w:val="none" w:sz="0" w:space="0" w:color="auto"/>
          </w:divBdr>
        </w:div>
        <w:div w:id="1802722789">
          <w:marLeft w:val="0"/>
          <w:marRight w:val="0"/>
          <w:marTop w:val="0"/>
          <w:marBottom w:val="0"/>
          <w:divBdr>
            <w:top w:val="none" w:sz="0" w:space="0" w:color="auto"/>
            <w:left w:val="none" w:sz="0" w:space="0" w:color="auto"/>
            <w:bottom w:val="none" w:sz="0" w:space="0" w:color="auto"/>
            <w:right w:val="none" w:sz="0" w:space="0" w:color="auto"/>
          </w:divBdr>
        </w:div>
        <w:div w:id="1926645540">
          <w:marLeft w:val="0"/>
          <w:marRight w:val="0"/>
          <w:marTop w:val="0"/>
          <w:marBottom w:val="0"/>
          <w:divBdr>
            <w:top w:val="none" w:sz="0" w:space="0" w:color="auto"/>
            <w:left w:val="none" w:sz="0" w:space="0" w:color="auto"/>
            <w:bottom w:val="none" w:sz="0" w:space="0" w:color="auto"/>
            <w:right w:val="none" w:sz="0" w:space="0" w:color="auto"/>
          </w:divBdr>
        </w:div>
        <w:div w:id="2019960539">
          <w:marLeft w:val="0"/>
          <w:marRight w:val="0"/>
          <w:marTop w:val="0"/>
          <w:marBottom w:val="0"/>
          <w:divBdr>
            <w:top w:val="none" w:sz="0" w:space="0" w:color="auto"/>
            <w:left w:val="none" w:sz="0" w:space="0" w:color="auto"/>
            <w:bottom w:val="none" w:sz="0" w:space="0" w:color="auto"/>
            <w:right w:val="none" w:sz="0" w:space="0" w:color="auto"/>
          </w:divBdr>
        </w:div>
      </w:divsChild>
    </w:div>
    <w:div w:id="1209227058">
      <w:bodyDiv w:val="1"/>
      <w:marLeft w:val="0"/>
      <w:marRight w:val="0"/>
      <w:marTop w:val="0"/>
      <w:marBottom w:val="0"/>
      <w:divBdr>
        <w:top w:val="none" w:sz="0" w:space="0" w:color="auto"/>
        <w:left w:val="none" w:sz="0" w:space="0" w:color="auto"/>
        <w:bottom w:val="none" w:sz="0" w:space="0" w:color="auto"/>
        <w:right w:val="none" w:sz="0" w:space="0" w:color="auto"/>
      </w:divBdr>
    </w:div>
    <w:div w:id="1214077306">
      <w:bodyDiv w:val="1"/>
      <w:marLeft w:val="0"/>
      <w:marRight w:val="0"/>
      <w:marTop w:val="0"/>
      <w:marBottom w:val="0"/>
      <w:divBdr>
        <w:top w:val="none" w:sz="0" w:space="0" w:color="auto"/>
        <w:left w:val="none" w:sz="0" w:space="0" w:color="auto"/>
        <w:bottom w:val="none" w:sz="0" w:space="0" w:color="auto"/>
        <w:right w:val="none" w:sz="0" w:space="0" w:color="auto"/>
      </w:divBdr>
    </w:div>
    <w:div w:id="1250702437">
      <w:bodyDiv w:val="1"/>
      <w:marLeft w:val="0"/>
      <w:marRight w:val="0"/>
      <w:marTop w:val="0"/>
      <w:marBottom w:val="0"/>
      <w:divBdr>
        <w:top w:val="none" w:sz="0" w:space="0" w:color="auto"/>
        <w:left w:val="none" w:sz="0" w:space="0" w:color="auto"/>
        <w:bottom w:val="none" w:sz="0" w:space="0" w:color="auto"/>
        <w:right w:val="none" w:sz="0" w:space="0" w:color="auto"/>
      </w:divBdr>
    </w:div>
    <w:div w:id="1263076706">
      <w:bodyDiv w:val="1"/>
      <w:marLeft w:val="0"/>
      <w:marRight w:val="0"/>
      <w:marTop w:val="0"/>
      <w:marBottom w:val="0"/>
      <w:divBdr>
        <w:top w:val="none" w:sz="0" w:space="0" w:color="auto"/>
        <w:left w:val="none" w:sz="0" w:space="0" w:color="auto"/>
        <w:bottom w:val="none" w:sz="0" w:space="0" w:color="auto"/>
        <w:right w:val="none" w:sz="0" w:space="0" w:color="auto"/>
      </w:divBdr>
    </w:div>
    <w:div w:id="1405831689">
      <w:bodyDiv w:val="1"/>
      <w:marLeft w:val="0"/>
      <w:marRight w:val="0"/>
      <w:marTop w:val="0"/>
      <w:marBottom w:val="0"/>
      <w:divBdr>
        <w:top w:val="none" w:sz="0" w:space="0" w:color="auto"/>
        <w:left w:val="none" w:sz="0" w:space="0" w:color="auto"/>
        <w:bottom w:val="none" w:sz="0" w:space="0" w:color="auto"/>
        <w:right w:val="none" w:sz="0" w:space="0" w:color="auto"/>
      </w:divBdr>
    </w:div>
    <w:div w:id="1440376200">
      <w:bodyDiv w:val="1"/>
      <w:marLeft w:val="0"/>
      <w:marRight w:val="0"/>
      <w:marTop w:val="0"/>
      <w:marBottom w:val="0"/>
      <w:divBdr>
        <w:top w:val="none" w:sz="0" w:space="0" w:color="auto"/>
        <w:left w:val="none" w:sz="0" w:space="0" w:color="auto"/>
        <w:bottom w:val="none" w:sz="0" w:space="0" w:color="auto"/>
        <w:right w:val="none" w:sz="0" w:space="0" w:color="auto"/>
      </w:divBdr>
    </w:div>
    <w:div w:id="1522741636">
      <w:bodyDiv w:val="1"/>
      <w:marLeft w:val="0"/>
      <w:marRight w:val="0"/>
      <w:marTop w:val="0"/>
      <w:marBottom w:val="0"/>
      <w:divBdr>
        <w:top w:val="none" w:sz="0" w:space="0" w:color="auto"/>
        <w:left w:val="none" w:sz="0" w:space="0" w:color="auto"/>
        <w:bottom w:val="none" w:sz="0" w:space="0" w:color="auto"/>
        <w:right w:val="none" w:sz="0" w:space="0" w:color="auto"/>
      </w:divBdr>
    </w:div>
    <w:div w:id="1540701711">
      <w:bodyDiv w:val="1"/>
      <w:marLeft w:val="0"/>
      <w:marRight w:val="0"/>
      <w:marTop w:val="0"/>
      <w:marBottom w:val="0"/>
      <w:divBdr>
        <w:top w:val="none" w:sz="0" w:space="0" w:color="auto"/>
        <w:left w:val="none" w:sz="0" w:space="0" w:color="auto"/>
        <w:bottom w:val="none" w:sz="0" w:space="0" w:color="auto"/>
        <w:right w:val="none" w:sz="0" w:space="0" w:color="auto"/>
      </w:divBdr>
      <w:divsChild>
        <w:div w:id="161510593">
          <w:marLeft w:val="0"/>
          <w:marRight w:val="0"/>
          <w:marTop w:val="0"/>
          <w:marBottom w:val="0"/>
          <w:divBdr>
            <w:top w:val="none" w:sz="0" w:space="0" w:color="auto"/>
            <w:left w:val="none" w:sz="0" w:space="0" w:color="auto"/>
            <w:bottom w:val="none" w:sz="0" w:space="0" w:color="auto"/>
            <w:right w:val="none" w:sz="0" w:space="0" w:color="auto"/>
          </w:divBdr>
        </w:div>
        <w:div w:id="392049628">
          <w:marLeft w:val="0"/>
          <w:marRight w:val="0"/>
          <w:marTop w:val="0"/>
          <w:marBottom w:val="0"/>
          <w:divBdr>
            <w:top w:val="none" w:sz="0" w:space="0" w:color="auto"/>
            <w:left w:val="none" w:sz="0" w:space="0" w:color="auto"/>
            <w:bottom w:val="none" w:sz="0" w:space="0" w:color="auto"/>
            <w:right w:val="none" w:sz="0" w:space="0" w:color="auto"/>
          </w:divBdr>
        </w:div>
        <w:div w:id="857694838">
          <w:marLeft w:val="0"/>
          <w:marRight w:val="0"/>
          <w:marTop w:val="0"/>
          <w:marBottom w:val="0"/>
          <w:divBdr>
            <w:top w:val="none" w:sz="0" w:space="0" w:color="auto"/>
            <w:left w:val="none" w:sz="0" w:space="0" w:color="auto"/>
            <w:bottom w:val="none" w:sz="0" w:space="0" w:color="auto"/>
            <w:right w:val="none" w:sz="0" w:space="0" w:color="auto"/>
          </w:divBdr>
        </w:div>
      </w:divsChild>
    </w:div>
    <w:div w:id="1596788625">
      <w:bodyDiv w:val="1"/>
      <w:marLeft w:val="0"/>
      <w:marRight w:val="0"/>
      <w:marTop w:val="0"/>
      <w:marBottom w:val="0"/>
      <w:divBdr>
        <w:top w:val="none" w:sz="0" w:space="0" w:color="auto"/>
        <w:left w:val="none" w:sz="0" w:space="0" w:color="auto"/>
        <w:bottom w:val="none" w:sz="0" w:space="0" w:color="auto"/>
        <w:right w:val="none" w:sz="0" w:space="0" w:color="auto"/>
      </w:divBdr>
      <w:divsChild>
        <w:div w:id="1755281696">
          <w:marLeft w:val="0"/>
          <w:marRight w:val="0"/>
          <w:marTop w:val="0"/>
          <w:marBottom w:val="0"/>
          <w:divBdr>
            <w:top w:val="none" w:sz="0" w:space="0" w:color="auto"/>
            <w:left w:val="none" w:sz="0" w:space="0" w:color="auto"/>
            <w:bottom w:val="none" w:sz="0" w:space="0" w:color="auto"/>
            <w:right w:val="none" w:sz="0" w:space="0" w:color="auto"/>
          </w:divBdr>
          <w:divsChild>
            <w:div w:id="1679843404">
              <w:marLeft w:val="0"/>
              <w:marRight w:val="0"/>
              <w:marTop w:val="0"/>
              <w:marBottom w:val="0"/>
              <w:divBdr>
                <w:top w:val="none" w:sz="0" w:space="0" w:color="auto"/>
                <w:left w:val="none" w:sz="0" w:space="0" w:color="auto"/>
                <w:bottom w:val="none" w:sz="0" w:space="0" w:color="auto"/>
                <w:right w:val="none" w:sz="0" w:space="0" w:color="auto"/>
              </w:divBdr>
              <w:divsChild>
                <w:div w:id="1607274600">
                  <w:marLeft w:val="0"/>
                  <w:marRight w:val="0"/>
                  <w:marTop w:val="0"/>
                  <w:marBottom w:val="0"/>
                  <w:divBdr>
                    <w:top w:val="none" w:sz="0" w:space="0" w:color="auto"/>
                    <w:left w:val="none" w:sz="0" w:space="0" w:color="auto"/>
                    <w:bottom w:val="none" w:sz="0" w:space="0" w:color="auto"/>
                    <w:right w:val="none" w:sz="0" w:space="0" w:color="auto"/>
                  </w:divBdr>
                  <w:divsChild>
                    <w:div w:id="346560948">
                      <w:marLeft w:val="0"/>
                      <w:marRight w:val="0"/>
                      <w:marTop w:val="0"/>
                      <w:marBottom w:val="0"/>
                      <w:divBdr>
                        <w:top w:val="none" w:sz="0" w:space="0" w:color="auto"/>
                        <w:left w:val="none" w:sz="0" w:space="0" w:color="auto"/>
                        <w:bottom w:val="none" w:sz="0" w:space="0" w:color="auto"/>
                        <w:right w:val="none" w:sz="0" w:space="0" w:color="auto"/>
                      </w:divBdr>
                    </w:div>
                    <w:div w:id="662509478">
                      <w:marLeft w:val="0"/>
                      <w:marRight w:val="0"/>
                      <w:marTop w:val="0"/>
                      <w:marBottom w:val="0"/>
                      <w:divBdr>
                        <w:top w:val="none" w:sz="0" w:space="0" w:color="auto"/>
                        <w:left w:val="none" w:sz="0" w:space="0" w:color="auto"/>
                        <w:bottom w:val="none" w:sz="0" w:space="0" w:color="auto"/>
                        <w:right w:val="none" w:sz="0" w:space="0" w:color="auto"/>
                      </w:divBdr>
                    </w:div>
                    <w:div w:id="735594457">
                      <w:marLeft w:val="0"/>
                      <w:marRight w:val="0"/>
                      <w:marTop w:val="0"/>
                      <w:marBottom w:val="0"/>
                      <w:divBdr>
                        <w:top w:val="none" w:sz="0" w:space="0" w:color="auto"/>
                        <w:left w:val="none" w:sz="0" w:space="0" w:color="auto"/>
                        <w:bottom w:val="none" w:sz="0" w:space="0" w:color="auto"/>
                        <w:right w:val="none" w:sz="0" w:space="0" w:color="auto"/>
                      </w:divBdr>
                      <w:divsChild>
                        <w:div w:id="47654347">
                          <w:marLeft w:val="0"/>
                          <w:marRight w:val="0"/>
                          <w:marTop w:val="0"/>
                          <w:marBottom w:val="0"/>
                          <w:divBdr>
                            <w:top w:val="none" w:sz="0" w:space="0" w:color="auto"/>
                            <w:left w:val="none" w:sz="0" w:space="0" w:color="auto"/>
                            <w:bottom w:val="none" w:sz="0" w:space="0" w:color="auto"/>
                            <w:right w:val="none" w:sz="0" w:space="0" w:color="auto"/>
                          </w:divBdr>
                        </w:div>
                        <w:div w:id="182911431">
                          <w:marLeft w:val="0"/>
                          <w:marRight w:val="0"/>
                          <w:marTop w:val="0"/>
                          <w:marBottom w:val="0"/>
                          <w:divBdr>
                            <w:top w:val="none" w:sz="0" w:space="0" w:color="auto"/>
                            <w:left w:val="none" w:sz="0" w:space="0" w:color="auto"/>
                            <w:bottom w:val="none" w:sz="0" w:space="0" w:color="auto"/>
                            <w:right w:val="none" w:sz="0" w:space="0" w:color="auto"/>
                          </w:divBdr>
                        </w:div>
                        <w:div w:id="718407037">
                          <w:marLeft w:val="0"/>
                          <w:marRight w:val="0"/>
                          <w:marTop w:val="0"/>
                          <w:marBottom w:val="0"/>
                          <w:divBdr>
                            <w:top w:val="none" w:sz="0" w:space="0" w:color="auto"/>
                            <w:left w:val="none" w:sz="0" w:space="0" w:color="auto"/>
                            <w:bottom w:val="none" w:sz="0" w:space="0" w:color="auto"/>
                            <w:right w:val="none" w:sz="0" w:space="0" w:color="auto"/>
                          </w:divBdr>
                        </w:div>
                        <w:div w:id="748380721">
                          <w:marLeft w:val="0"/>
                          <w:marRight w:val="0"/>
                          <w:marTop w:val="0"/>
                          <w:marBottom w:val="0"/>
                          <w:divBdr>
                            <w:top w:val="none" w:sz="0" w:space="0" w:color="auto"/>
                            <w:left w:val="none" w:sz="0" w:space="0" w:color="auto"/>
                            <w:bottom w:val="none" w:sz="0" w:space="0" w:color="auto"/>
                            <w:right w:val="none" w:sz="0" w:space="0" w:color="auto"/>
                          </w:divBdr>
                        </w:div>
                        <w:div w:id="1148784379">
                          <w:marLeft w:val="0"/>
                          <w:marRight w:val="0"/>
                          <w:marTop w:val="0"/>
                          <w:marBottom w:val="0"/>
                          <w:divBdr>
                            <w:top w:val="none" w:sz="0" w:space="0" w:color="auto"/>
                            <w:left w:val="none" w:sz="0" w:space="0" w:color="auto"/>
                            <w:bottom w:val="none" w:sz="0" w:space="0" w:color="auto"/>
                            <w:right w:val="none" w:sz="0" w:space="0" w:color="auto"/>
                          </w:divBdr>
                        </w:div>
                        <w:div w:id="1175463224">
                          <w:marLeft w:val="0"/>
                          <w:marRight w:val="0"/>
                          <w:marTop w:val="0"/>
                          <w:marBottom w:val="0"/>
                          <w:divBdr>
                            <w:top w:val="none" w:sz="0" w:space="0" w:color="auto"/>
                            <w:left w:val="none" w:sz="0" w:space="0" w:color="auto"/>
                            <w:bottom w:val="none" w:sz="0" w:space="0" w:color="auto"/>
                            <w:right w:val="none" w:sz="0" w:space="0" w:color="auto"/>
                          </w:divBdr>
                        </w:div>
                        <w:div w:id="1472668569">
                          <w:marLeft w:val="0"/>
                          <w:marRight w:val="0"/>
                          <w:marTop w:val="0"/>
                          <w:marBottom w:val="0"/>
                          <w:divBdr>
                            <w:top w:val="none" w:sz="0" w:space="0" w:color="auto"/>
                            <w:left w:val="none" w:sz="0" w:space="0" w:color="auto"/>
                            <w:bottom w:val="none" w:sz="0" w:space="0" w:color="auto"/>
                            <w:right w:val="none" w:sz="0" w:space="0" w:color="auto"/>
                          </w:divBdr>
                        </w:div>
                        <w:div w:id="1582182645">
                          <w:marLeft w:val="0"/>
                          <w:marRight w:val="0"/>
                          <w:marTop w:val="0"/>
                          <w:marBottom w:val="0"/>
                          <w:divBdr>
                            <w:top w:val="none" w:sz="0" w:space="0" w:color="auto"/>
                            <w:left w:val="none" w:sz="0" w:space="0" w:color="auto"/>
                            <w:bottom w:val="none" w:sz="0" w:space="0" w:color="auto"/>
                            <w:right w:val="none" w:sz="0" w:space="0" w:color="auto"/>
                          </w:divBdr>
                        </w:div>
                      </w:divsChild>
                    </w:div>
                    <w:div w:id="1122387098">
                      <w:marLeft w:val="0"/>
                      <w:marRight w:val="0"/>
                      <w:marTop w:val="0"/>
                      <w:marBottom w:val="0"/>
                      <w:divBdr>
                        <w:top w:val="none" w:sz="0" w:space="0" w:color="auto"/>
                        <w:left w:val="none" w:sz="0" w:space="0" w:color="auto"/>
                        <w:bottom w:val="none" w:sz="0" w:space="0" w:color="auto"/>
                        <w:right w:val="none" w:sz="0" w:space="0" w:color="auto"/>
                      </w:divBdr>
                    </w:div>
                    <w:div w:id="1677725116">
                      <w:marLeft w:val="0"/>
                      <w:marRight w:val="0"/>
                      <w:marTop w:val="0"/>
                      <w:marBottom w:val="0"/>
                      <w:divBdr>
                        <w:top w:val="none" w:sz="0" w:space="0" w:color="auto"/>
                        <w:left w:val="none" w:sz="0" w:space="0" w:color="auto"/>
                        <w:bottom w:val="none" w:sz="0" w:space="0" w:color="auto"/>
                        <w:right w:val="none" w:sz="0" w:space="0" w:color="auto"/>
                      </w:divBdr>
                    </w:div>
                    <w:div w:id="17936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3157">
      <w:bodyDiv w:val="1"/>
      <w:marLeft w:val="0"/>
      <w:marRight w:val="0"/>
      <w:marTop w:val="0"/>
      <w:marBottom w:val="0"/>
      <w:divBdr>
        <w:top w:val="none" w:sz="0" w:space="0" w:color="auto"/>
        <w:left w:val="none" w:sz="0" w:space="0" w:color="auto"/>
        <w:bottom w:val="none" w:sz="0" w:space="0" w:color="auto"/>
        <w:right w:val="none" w:sz="0" w:space="0" w:color="auto"/>
      </w:divBdr>
      <w:divsChild>
        <w:div w:id="971864198">
          <w:marLeft w:val="0"/>
          <w:marRight w:val="0"/>
          <w:marTop w:val="0"/>
          <w:marBottom w:val="0"/>
          <w:divBdr>
            <w:top w:val="none" w:sz="0" w:space="0" w:color="auto"/>
            <w:left w:val="none" w:sz="0" w:space="0" w:color="auto"/>
            <w:bottom w:val="none" w:sz="0" w:space="0" w:color="auto"/>
            <w:right w:val="none" w:sz="0" w:space="0" w:color="auto"/>
          </w:divBdr>
          <w:divsChild>
            <w:div w:id="2096124014">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sChild>
                    <w:div w:id="1068576487">
                      <w:marLeft w:val="0"/>
                      <w:marRight w:val="0"/>
                      <w:marTop w:val="0"/>
                      <w:marBottom w:val="0"/>
                      <w:divBdr>
                        <w:top w:val="none" w:sz="0" w:space="0" w:color="auto"/>
                        <w:left w:val="none" w:sz="0" w:space="0" w:color="auto"/>
                        <w:bottom w:val="none" w:sz="0" w:space="0" w:color="auto"/>
                        <w:right w:val="none" w:sz="0" w:space="0" w:color="auto"/>
                      </w:divBdr>
                    </w:div>
                    <w:div w:id="1610504818">
                      <w:marLeft w:val="0"/>
                      <w:marRight w:val="0"/>
                      <w:marTop w:val="0"/>
                      <w:marBottom w:val="0"/>
                      <w:divBdr>
                        <w:top w:val="none" w:sz="0" w:space="0" w:color="auto"/>
                        <w:left w:val="none" w:sz="0" w:space="0" w:color="auto"/>
                        <w:bottom w:val="none" w:sz="0" w:space="0" w:color="auto"/>
                        <w:right w:val="none" w:sz="0" w:space="0" w:color="auto"/>
                      </w:divBdr>
                    </w:div>
                    <w:div w:id="1667442186">
                      <w:marLeft w:val="0"/>
                      <w:marRight w:val="0"/>
                      <w:marTop w:val="0"/>
                      <w:marBottom w:val="0"/>
                      <w:divBdr>
                        <w:top w:val="none" w:sz="0" w:space="0" w:color="auto"/>
                        <w:left w:val="none" w:sz="0" w:space="0" w:color="auto"/>
                        <w:bottom w:val="none" w:sz="0" w:space="0" w:color="auto"/>
                        <w:right w:val="none" w:sz="0" w:space="0" w:color="auto"/>
                      </w:divBdr>
                    </w:div>
                    <w:div w:id="17113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477099">
      <w:bodyDiv w:val="1"/>
      <w:marLeft w:val="0"/>
      <w:marRight w:val="0"/>
      <w:marTop w:val="0"/>
      <w:marBottom w:val="0"/>
      <w:divBdr>
        <w:top w:val="none" w:sz="0" w:space="0" w:color="auto"/>
        <w:left w:val="none" w:sz="0" w:space="0" w:color="auto"/>
        <w:bottom w:val="none" w:sz="0" w:space="0" w:color="auto"/>
        <w:right w:val="none" w:sz="0" w:space="0" w:color="auto"/>
      </w:divBdr>
      <w:divsChild>
        <w:div w:id="364527143">
          <w:marLeft w:val="0"/>
          <w:marRight w:val="0"/>
          <w:marTop w:val="0"/>
          <w:marBottom w:val="0"/>
          <w:divBdr>
            <w:top w:val="none" w:sz="0" w:space="0" w:color="auto"/>
            <w:left w:val="none" w:sz="0" w:space="0" w:color="auto"/>
            <w:bottom w:val="none" w:sz="0" w:space="0" w:color="auto"/>
            <w:right w:val="none" w:sz="0" w:space="0" w:color="auto"/>
          </w:divBdr>
          <w:divsChild>
            <w:div w:id="507450587">
              <w:marLeft w:val="0"/>
              <w:marRight w:val="0"/>
              <w:marTop w:val="0"/>
              <w:marBottom w:val="0"/>
              <w:divBdr>
                <w:top w:val="none" w:sz="0" w:space="0" w:color="auto"/>
                <w:left w:val="none" w:sz="0" w:space="0" w:color="auto"/>
                <w:bottom w:val="none" w:sz="0" w:space="0" w:color="auto"/>
                <w:right w:val="none" w:sz="0" w:space="0" w:color="auto"/>
              </w:divBdr>
              <w:divsChild>
                <w:div w:id="264457616">
                  <w:marLeft w:val="0"/>
                  <w:marRight w:val="0"/>
                  <w:marTop w:val="0"/>
                  <w:marBottom w:val="0"/>
                  <w:divBdr>
                    <w:top w:val="none" w:sz="0" w:space="0" w:color="auto"/>
                    <w:left w:val="none" w:sz="0" w:space="0" w:color="auto"/>
                    <w:bottom w:val="none" w:sz="0" w:space="0" w:color="auto"/>
                    <w:right w:val="none" w:sz="0" w:space="0" w:color="auto"/>
                  </w:divBdr>
                  <w:divsChild>
                    <w:div w:id="905460238">
                      <w:marLeft w:val="0"/>
                      <w:marRight w:val="0"/>
                      <w:marTop w:val="0"/>
                      <w:marBottom w:val="0"/>
                      <w:divBdr>
                        <w:top w:val="none" w:sz="0" w:space="0" w:color="auto"/>
                        <w:left w:val="none" w:sz="0" w:space="0" w:color="auto"/>
                        <w:bottom w:val="none" w:sz="0" w:space="0" w:color="auto"/>
                        <w:right w:val="none" w:sz="0" w:space="0" w:color="auto"/>
                      </w:divBdr>
                    </w:div>
                    <w:div w:id="1113285749">
                      <w:marLeft w:val="0"/>
                      <w:marRight w:val="0"/>
                      <w:marTop w:val="0"/>
                      <w:marBottom w:val="0"/>
                      <w:divBdr>
                        <w:top w:val="none" w:sz="0" w:space="0" w:color="auto"/>
                        <w:left w:val="none" w:sz="0" w:space="0" w:color="auto"/>
                        <w:bottom w:val="none" w:sz="0" w:space="0" w:color="auto"/>
                        <w:right w:val="none" w:sz="0" w:space="0" w:color="auto"/>
                      </w:divBdr>
                    </w:div>
                    <w:div w:id="1748577286">
                      <w:marLeft w:val="0"/>
                      <w:marRight w:val="0"/>
                      <w:marTop w:val="0"/>
                      <w:marBottom w:val="0"/>
                      <w:divBdr>
                        <w:top w:val="none" w:sz="0" w:space="0" w:color="auto"/>
                        <w:left w:val="none" w:sz="0" w:space="0" w:color="auto"/>
                        <w:bottom w:val="none" w:sz="0" w:space="0" w:color="auto"/>
                        <w:right w:val="none" w:sz="0" w:space="0" w:color="auto"/>
                      </w:divBdr>
                    </w:div>
                    <w:div w:id="1907300101">
                      <w:marLeft w:val="0"/>
                      <w:marRight w:val="0"/>
                      <w:marTop w:val="0"/>
                      <w:marBottom w:val="0"/>
                      <w:divBdr>
                        <w:top w:val="none" w:sz="0" w:space="0" w:color="auto"/>
                        <w:left w:val="none" w:sz="0" w:space="0" w:color="auto"/>
                        <w:bottom w:val="none" w:sz="0" w:space="0" w:color="auto"/>
                        <w:right w:val="none" w:sz="0" w:space="0" w:color="auto"/>
                      </w:divBdr>
                    </w:div>
                  </w:divsChild>
                </w:div>
                <w:div w:id="350689719">
                  <w:marLeft w:val="0"/>
                  <w:marRight w:val="0"/>
                  <w:marTop w:val="0"/>
                  <w:marBottom w:val="0"/>
                  <w:divBdr>
                    <w:top w:val="none" w:sz="0" w:space="0" w:color="auto"/>
                    <w:left w:val="none" w:sz="0" w:space="0" w:color="auto"/>
                    <w:bottom w:val="none" w:sz="0" w:space="0" w:color="auto"/>
                    <w:right w:val="none" w:sz="0" w:space="0" w:color="auto"/>
                  </w:divBdr>
                  <w:divsChild>
                    <w:div w:id="882905984">
                      <w:marLeft w:val="0"/>
                      <w:marRight w:val="0"/>
                      <w:marTop w:val="0"/>
                      <w:marBottom w:val="0"/>
                      <w:divBdr>
                        <w:top w:val="none" w:sz="0" w:space="0" w:color="auto"/>
                        <w:left w:val="none" w:sz="0" w:space="0" w:color="auto"/>
                        <w:bottom w:val="none" w:sz="0" w:space="0" w:color="auto"/>
                        <w:right w:val="none" w:sz="0" w:space="0" w:color="auto"/>
                      </w:divBdr>
                    </w:div>
                  </w:divsChild>
                </w:div>
                <w:div w:id="446236311">
                  <w:marLeft w:val="0"/>
                  <w:marRight w:val="0"/>
                  <w:marTop w:val="0"/>
                  <w:marBottom w:val="0"/>
                  <w:divBdr>
                    <w:top w:val="none" w:sz="0" w:space="0" w:color="auto"/>
                    <w:left w:val="none" w:sz="0" w:space="0" w:color="auto"/>
                    <w:bottom w:val="none" w:sz="0" w:space="0" w:color="auto"/>
                    <w:right w:val="none" w:sz="0" w:space="0" w:color="auto"/>
                  </w:divBdr>
                </w:div>
                <w:div w:id="1587884820">
                  <w:marLeft w:val="0"/>
                  <w:marRight w:val="0"/>
                  <w:marTop w:val="0"/>
                  <w:marBottom w:val="0"/>
                  <w:divBdr>
                    <w:top w:val="none" w:sz="0" w:space="0" w:color="auto"/>
                    <w:left w:val="none" w:sz="0" w:space="0" w:color="auto"/>
                    <w:bottom w:val="none" w:sz="0" w:space="0" w:color="auto"/>
                    <w:right w:val="none" w:sz="0" w:space="0" w:color="auto"/>
                  </w:divBdr>
                  <w:divsChild>
                    <w:div w:id="487356811">
                      <w:marLeft w:val="0"/>
                      <w:marRight w:val="0"/>
                      <w:marTop w:val="0"/>
                      <w:marBottom w:val="0"/>
                      <w:divBdr>
                        <w:top w:val="none" w:sz="0" w:space="0" w:color="auto"/>
                        <w:left w:val="none" w:sz="0" w:space="0" w:color="auto"/>
                        <w:bottom w:val="none" w:sz="0" w:space="0" w:color="auto"/>
                        <w:right w:val="none" w:sz="0" w:space="0" w:color="auto"/>
                      </w:divBdr>
                    </w:div>
                    <w:div w:id="1718823148">
                      <w:marLeft w:val="0"/>
                      <w:marRight w:val="0"/>
                      <w:marTop w:val="0"/>
                      <w:marBottom w:val="0"/>
                      <w:divBdr>
                        <w:top w:val="none" w:sz="0" w:space="0" w:color="auto"/>
                        <w:left w:val="none" w:sz="0" w:space="0" w:color="auto"/>
                        <w:bottom w:val="none" w:sz="0" w:space="0" w:color="auto"/>
                        <w:right w:val="none" w:sz="0" w:space="0" w:color="auto"/>
                      </w:divBdr>
                    </w:div>
                    <w:div w:id="1993176345">
                      <w:marLeft w:val="0"/>
                      <w:marRight w:val="0"/>
                      <w:marTop w:val="0"/>
                      <w:marBottom w:val="0"/>
                      <w:divBdr>
                        <w:top w:val="none" w:sz="0" w:space="0" w:color="auto"/>
                        <w:left w:val="none" w:sz="0" w:space="0" w:color="auto"/>
                        <w:bottom w:val="none" w:sz="0" w:space="0" w:color="auto"/>
                        <w:right w:val="none" w:sz="0" w:space="0" w:color="auto"/>
                      </w:divBdr>
                    </w:div>
                  </w:divsChild>
                </w:div>
                <w:div w:id="1977102904">
                  <w:marLeft w:val="0"/>
                  <w:marRight w:val="0"/>
                  <w:marTop w:val="0"/>
                  <w:marBottom w:val="0"/>
                  <w:divBdr>
                    <w:top w:val="none" w:sz="0" w:space="0" w:color="auto"/>
                    <w:left w:val="none" w:sz="0" w:space="0" w:color="auto"/>
                    <w:bottom w:val="none" w:sz="0" w:space="0" w:color="auto"/>
                    <w:right w:val="none" w:sz="0" w:space="0" w:color="auto"/>
                  </w:divBdr>
                  <w:divsChild>
                    <w:div w:id="101843278">
                      <w:marLeft w:val="0"/>
                      <w:marRight w:val="0"/>
                      <w:marTop w:val="0"/>
                      <w:marBottom w:val="0"/>
                      <w:divBdr>
                        <w:top w:val="none" w:sz="0" w:space="0" w:color="auto"/>
                        <w:left w:val="none" w:sz="0" w:space="0" w:color="auto"/>
                        <w:bottom w:val="none" w:sz="0" w:space="0" w:color="auto"/>
                        <w:right w:val="none" w:sz="0" w:space="0" w:color="auto"/>
                      </w:divBdr>
                    </w:div>
                    <w:div w:id="135342242">
                      <w:marLeft w:val="0"/>
                      <w:marRight w:val="0"/>
                      <w:marTop w:val="0"/>
                      <w:marBottom w:val="0"/>
                      <w:divBdr>
                        <w:top w:val="none" w:sz="0" w:space="0" w:color="auto"/>
                        <w:left w:val="none" w:sz="0" w:space="0" w:color="auto"/>
                        <w:bottom w:val="none" w:sz="0" w:space="0" w:color="auto"/>
                        <w:right w:val="none" w:sz="0" w:space="0" w:color="auto"/>
                      </w:divBdr>
                    </w:div>
                    <w:div w:id="472061465">
                      <w:marLeft w:val="0"/>
                      <w:marRight w:val="0"/>
                      <w:marTop w:val="0"/>
                      <w:marBottom w:val="0"/>
                      <w:divBdr>
                        <w:top w:val="none" w:sz="0" w:space="0" w:color="auto"/>
                        <w:left w:val="none" w:sz="0" w:space="0" w:color="auto"/>
                        <w:bottom w:val="none" w:sz="0" w:space="0" w:color="auto"/>
                        <w:right w:val="none" w:sz="0" w:space="0" w:color="auto"/>
                      </w:divBdr>
                      <w:divsChild>
                        <w:div w:id="84738837">
                          <w:marLeft w:val="0"/>
                          <w:marRight w:val="0"/>
                          <w:marTop w:val="0"/>
                          <w:marBottom w:val="0"/>
                          <w:divBdr>
                            <w:top w:val="none" w:sz="0" w:space="0" w:color="auto"/>
                            <w:left w:val="none" w:sz="0" w:space="0" w:color="auto"/>
                            <w:bottom w:val="none" w:sz="0" w:space="0" w:color="auto"/>
                            <w:right w:val="none" w:sz="0" w:space="0" w:color="auto"/>
                          </w:divBdr>
                        </w:div>
                        <w:div w:id="167060183">
                          <w:marLeft w:val="0"/>
                          <w:marRight w:val="0"/>
                          <w:marTop w:val="0"/>
                          <w:marBottom w:val="0"/>
                          <w:divBdr>
                            <w:top w:val="none" w:sz="0" w:space="0" w:color="auto"/>
                            <w:left w:val="none" w:sz="0" w:space="0" w:color="auto"/>
                            <w:bottom w:val="none" w:sz="0" w:space="0" w:color="auto"/>
                            <w:right w:val="none" w:sz="0" w:space="0" w:color="auto"/>
                          </w:divBdr>
                        </w:div>
                        <w:div w:id="1041712528">
                          <w:marLeft w:val="0"/>
                          <w:marRight w:val="0"/>
                          <w:marTop w:val="0"/>
                          <w:marBottom w:val="0"/>
                          <w:divBdr>
                            <w:top w:val="none" w:sz="0" w:space="0" w:color="auto"/>
                            <w:left w:val="none" w:sz="0" w:space="0" w:color="auto"/>
                            <w:bottom w:val="none" w:sz="0" w:space="0" w:color="auto"/>
                            <w:right w:val="none" w:sz="0" w:space="0" w:color="auto"/>
                          </w:divBdr>
                        </w:div>
                        <w:div w:id="1230654593">
                          <w:marLeft w:val="0"/>
                          <w:marRight w:val="0"/>
                          <w:marTop w:val="0"/>
                          <w:marBottom w:val="0"/>
                          <w:divBdr>
                            <w:top w:val="none" w:sz="0" w:space="0" w:color="auto"/>
                            <w:left w:val="none" w:sz="0" w:space="0" w:color="auto"/>
                            <w:bottom w:val="none" w:sz="0" w:space="0" w:color="auto"/>
                            <w:right w:val="none" w:sz="0" w:space="0" w:color="auto"/>
                          </w:divBdr>
                        </w:div>
                      </w:divsChild>
                    </w:div>
                    <w:div w:id="1182357239">
                      <w:marLeft w:val="0"/>
                      <w:marRight w:val="0"/>
                      <w:marTop w:val="0"/>
                      <w:marBottom w:val="0"/>
                      <w:divBdr>
                        <w:top w:val="none" w:sz="0" w:space="0" w:color="auto"/>
                        <w:left w:val="none" w:sz="0" w:space="0" w:color="auto"/>
                        <w:bottom w:val="none" w:sz="0" w:space="0" w:color="auto"/>
                        <w:right w:val="none" w:sz="0" w:space="0" w:color="auto"/>
                      </w:divBdr>
                    </w:div>
                    <w:div w:id="1627353563">
                      <w:marLeft w:val="0"/>
                      <w:marRight w:val="0"/>
                      <w:marTop w:val="0"/>
                      <w:marBottom w:val="0"/>
                      <w:divBdr>
                        <w:top w:val="none" w:sz="0" w:space="0" w:color="auto"/>
                        <w:left w:val="none" w:sz="0" w:space="0" w:color="auto"/>
                        <w:bottom w:val="none" w:sz="0" w:space="0" w:color="auto"/>
                        <w:right w:val="none" w:sz="0" w:space="0" w:color="auto"/>
                      </w:divBdr>
                    </w:div>
                  </w:divsChild>
                </w:div>
                <w:div w:id="2116901905">
                  <w:marLeft w:val="0"/>
                  <w:marRight w:val="0"/>
                  <w:marTop w:val="0"/>
                  <w:marBottom w:val="0"/>
                  <w:divBdr>
                    <w:top w:val="none" w:sz="0" w:space="0" w:color="auto"/>
                    <w:left w:val="none" w:sz="0" w:space="0" w:color="auto"/>
                    <w:bottom w:val="none" w:sz="0" w:space="0" w:color="auto"/>
                    <w:right w:val="none" w:sz="0" w:space="0" w:color="auto"/>
                  </w:divBdr>
                  <w:divsChild>
                    <w:div w:id="15484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450747">
      <w:bodyDiv w:val="1"/>
      <w:marLeft w:val="0"/>
      <w:marRight w:val="0"/>
      <w:marTop w:val="0"/>
      <w:marBottom w:val="0"/>
      <w:divBdr>
        <w:top w:val="none" w:sz="0" w:space="0" w:color="auto"/>
        <w:left w:val="none" w:sz="0" w:space="0" w:color="auto"/>
        <w:bottom w:val="none" w:sz="0" w:space="0" w:color="auto"/>
        <w:right w:val="none" w:sz="0" w:space="0" w:color="auto"/>
      </w:divBdr>
    </w:div>
    <w:div w:id="196719621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BB4F688AA4942429C1386747EFB9F6C" ma:contentTypeVersion="12" ma:contentTypeDescription="Kurkite naują dokumentą." ma:contentTypeScope="" ma:versionID="75836b9e2da12a313bcaaeef056f88e7">
  <xsd:schema xmlns:xsd="http://www.w3.org/2001/XMLSchema" xmlns:xs="http://www.w3.org/2001/XMLSchema" xmlns:p="http://schemas.microsoft.com/office/2006/metadata/properties" xmlns:ns3="6bed59ab-fd25-4258-9ef3-e7c35d497fe6" xmlns:ns4="7cd50a59-902e-48b5-b18a-1558df50cbb1" targetNamespace="http://schemas.microsoft.com/office/2006/metadata/properties" ma:root="true" ma:fieldsID="21243dfbabb40b2d90b7b837677cd264" ns3:_="" ns4:_="">
    <xsd:import namespace="6bed59ab-fd25-4258-9ef3-e7c35d497fe6"/>
    <xsd:import namespace="7cd50a59-902e-48b5-b18a-1558df50cb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d59ab-fd25-4258-9ef3-e7c35d497f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50a59-902e-48b5-b18a-1558df50cbb1"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2798D-038B-4E80-95CA-4C926E549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d59ab-fd25-4258-9ef3-e7c35d497fe6"/>
    <ds:schemaRef ds:uri="7cd50a59-902e-48b5-b18a-1558df50c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D6A40-78E2-4AB2-A483-E56DB9D69717}">
  <ds:schemaRefs>
    <ds:schemaRef ds:uri="http://schemas.microsoft.com/sharepoint/v3/contenttype/forms"/>
  </ds:schemaRefs>
</ds:datastoreItem>
</file>

<file path=customXml/itemProps3.xml><?xml version="1.0" encoding="utf-8"?>
<ds:datastoreItem xmlns:ds="http://schemas.openxmlformats.org/officeDocument/2006/customXml" ds:itemID="{C94B205D-9DE6-4BCB-8906-5B3148C262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C77BED-64AB-4214-B33F-F8D0FABF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23</Pages>
  <Words>54169</Words>
  <Characters>30877</Characters>
  <Application>Microsoft Office Word</Application>
  <DocSecurity>0</DocSecurity>
  <Lines>257</Lines>
  <Paragraphs>169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Salapėta</dc:creator>
  <cp:keywords/>
  <cp:lastModifiedBy>Aurimas Salapėta</cp:lastModifiedBy>
  <cp:revision>215</cp:revision>
  <cp:lastPrinted>2020-04-13T03:54:00Z</cp:lastPrinted>
  <dcterms:created xsi:type="dcterms:W3CDTF">2020-08-25T09:22:00Z</dcterms:created>
  <dcterms:modified xsi:type="dcterms:W3CDTF">2020-08-26T05:51:00Z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0x0101004BB4F688AA4942429C1386747EFB9F6C</vt:lpwstr>
  </property>
</Properties>
</file>