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7C1" w:rsidRPr="00CC29EA" w:rsidRDefault="00BC17C1" w:rsidP="00E62930">
      <w:pPr>
        <w:tabs>
          <w:tab w:val="center" w:pos="4153"/>
          <w:tab w:val="right" w:pos="8306"/>
        </w:tabs>
        <w:spacing w:after="0" w:line="240" w:lineRule="auto"/>
        <w:ind w:left="7088"/>
        <w:rPr>
          <w:rFonts w:ascii="Times New Roman" w:hAnsi="Times New Roman" w:cs="Times New Roman"/>
          <w:b/>
          <w:bCs/>
          <w:sz w:val="24"/>
          <w:szCs w:val="24"/>
          <w:lang w:eastAsia="lt-LT"/>
        </w:rPr>
      </w:pPr>
      <w:r w:rsidRPr="00CC29EA">
        <w:rPr>
          <w:rFonts w:ascii="Times New Roman" w:hAnsi="Times New Roman" w:cs="Times New Roman"/>
          <w:b/>
          <w:bCs/>
          <w:sz w:val="24"/>
          <w:szCs w:val="24"/>
          <w:lang w:eastAsia="lt-LT"/>
        </w:rPr>
        <w:t>Projekto</w:t>
      </w:r>
    </w:p>
    <w:p w:rsidR="00372564" w:rsidRPr="00CC29EA" w:rsidRDefault="00BC17C1" w:rsidP="00CC29EA">
      <w:pPr>
        <w:spacing w:after="0" w:line="240" w:lineRule="auto"/>
        <w:ind w:left="7088"/>
        <w:rPr>
          <w:rFonts w:ascii="Times New Roman" w:hAnsi="Times New Roman" w:cs="Times New Roman"/>
          <w:b/>
          <w:bCs/>
          <w:sz w:val="24"/>
          <w:szCs w:val="24"/>
          <w:lang w:eastAsia="lt-LT"/>
        </w:rPr>
      </w:pPr>
      <w:r w:rsidRPr="00CC29EA">
        <w:rPr>
          <w:rFonts w:ascii="Times New Roman" w:hAnsi="Times New Roman" w:cs="Times New Roman"/>
          <w:b/>
          <w:bCs/>
          <w:sz w:val="24"/>
          <w:szCs w:val="24"/>
          <w:lang w:eastAsia="lt-LT"/>
        </w:rPr>
        <w:t>lyginamasis variantas</w:t>
      </w:r>
    </w:p>
    <w:p w:rsidR="00BC17C1" w:rsidRPr="00CC29EA" w:rsidRDefault="00BC17C1" w:rsidP="00676AF4">
      <w:pPr>
        <w:spacing w:after="0" w:line="240" w:lineRule="auto"/>
        <w:ind w:left="5792" w:firstLine="1296"/>
        <w:rPr>
          <w:rFonts w:ascii="Times New Roman" w:hAnsi="Times New Roman" w:cs="Times New Roman"/>
          <w:b/>
          <w:bCs/>
          <w:sz w:val="24"/>
          <w:szCs w:val="24"/>
          <w:lang w:eastAsia="lt-LT"/>
        </w:rPr>
      </w:pPr>
    </w:p>
    <w:p w:rsidR="00BC17C1" w:rsidRPr="00CC29EA" w:rsidRDefault="00BC17C1" w:rsidP="00CC29EA">
      <w:pPr>
        <w:spacing w:after="0" w:line="240" w:lineRule="auto"/>
        <w:jc w:val="center"/>
        <w:rPr>
          <w:rFonts w:ascii="Times New Roman" w:hAnsi="Times New Roman" w:cs="Times New Roman"/>
          <w:b/>
          <w:bCs/>
          <w:sz w:val="24"/>
          <w:szCs w:val="24"/>
          <w:lang w:eastAsia="lt-LT"/>
        </w:rPr>
      </w:pPr>
      <w:r w:rsidRPr="00CC29EA">
        <w:rPr>
          <w:rFonts w:ascii="Times New Roman" w:hAnsi="Times New Roman" w:cs="Times New Roman"/>
          <w:b/>
          <w:bCs/>
          <w:sz w:val="24"/>
          <w:szCs w:val="24"/>
          <w:lang w:eastAsia="lt-LT"/>
        </w:rPr>
        <w:t>LIETUVOS RESPUBLIKOS VYRIAUSYBĖ</w:t>
      </w:r>
    </w:p>
    <w:p w:rsidR="00BC17C1" w:rsidRPr="00CC29EA" w:rsidRDefault="00BC17C1" w:rsidP="00CC29EA">
      <w:pPr>
        <w:spacing w:after="0" w:line="240" w:lineRule="auto"/>
        <w:jc w:val="center"/>
        <w:rPr>
          <w:rFonts w:ascii="Times New Roman" w:hAnsi="Times New Roman" w:cs="Times New Roman"/>
          <w:b/>
          <w:bCs/>
          <w:sz w:val="24"/>
          <w:szCs w:val="24"/>
          <w:lang w:eastAsia="lt-LT"/>
        </w:rPr>
      </w:pPr>
    </w:p>
    <w:p w:rsidR="00BC17C1" w:rsidRPr="00CC29EA" w:rsidRDefault="00BC17C1" w:rsidP="00CC29EA">
      <w:pPr>
        <w:spacing w:after="0" w:line="240" w:lineRule="auto"/>
        <w:jc w:val="center"/>
        <w:rPr>
          <w:rFonts w:ascii="Times New Roman" w:hAnsi="Times New Roman" w:cs="Times New Roman"/>
          <w:b/>
          <w:bCs/>
          <w:sz w:val="24"/>
          <w:szCs w:val="24"/>
          <w:lang w:eastAsia="lt-LT"/>
        </w:rPr>
      </w:pPr>
      <w:r w:rsidRPr="00CC29EA">
        <w:rPr>
          <w:rFonts w:ascii="Times New Roman" w:hAnsi="Times New Roman" w:cs="Times New Roman"/>
          <w:b/>
          <w:bCs/>
          <w:sz w:val="24"/>
          <w:szCs w:val="24"/>
          <w:lang w:eastAsia="lt-LT"/>
        </w:rPr>
        <w:t>NUTARIMAS</w:t>
      </w:r>
    </w:p>
    <w:p w:rsidR="00BC17C1" w:rsidRPr="00CC29EA" w:rsidRDefault="00BC17C1" w:rsidP="00CC29EA">
      <w:pPr>
        <w:spacing w:after="0" w:line="240" w:lineRule="auto"/>
        <w:jc w:val="center"/>
        <w:rPr>
          <w:rFonts w:ascii="Times New Roman" w:hAnsi="Times New Roman" w:cs="Times New Roman"/>
          <w:b/>
          <w:sz w:val="24"/>
          <w:szCs w:val="24"/>
        </w:rPr>
      </w:pPr>
      <w:r w:rsidRPr="00CC29EA">
        <w:rPr>
          <w:rFonts w:ascii="Times New Roman" w:hAnsi="Times New Roman" w:cs="Times New Roman"/>
          <w:b/>
          <w:bCs/>
          <w:sz w:val="24"/>
          <w:szCs w:val="24"/>
          <w:lang w:eastAsia="lt-LT"/>
        </w:rPr>
        <w:t>DĖL LIETUVOS RESPUBLIKOS VYRIAUSYBĖS 20</w:t>
      </w:r>
      <w:r w:rsidRPr="00CC29EA">
        <w:rPr>
          <w:rFonts w:ascii="Times New Roman" w:hAnsi="Times New Roman" w:cs="Times New Roman"/>
          <w:b/>
          <w:bCs/>
          <w:sz w:val="24"/>
          <w:szCs w:val="24"/>
          <w:lang w:val="en-US" w:eastAsia="lt-LT"/>
        </w:rPr>
        <w:t>17</w:t>
      </w:r>
      <w:r w:rsidRPr="00CC29EA">
        <w:rPr>
          <w:rFonts w:ascii="Times New Roman" w:hAnsi="Times New Roman" w:cs="Times New Roman"/>
          <w:b/>
          <w:bCs/>
          <w:sz w:val="24"/>
          <w:szCs w:val="24"/>
          <w:lang w:eastAsia="lt-LT"/>
        </w:rPr>
        <w:t xml:space="preserve"> M. SAUSIO 1</w:t>
      </w:r>
      <w:r w:rsidRPr="00CC29EA">
        <w:rPr>
          <w:rFonts w:ascii="Times New Roman" w:hAnsi="Times New Roman" w:cs="Times New Roman"/>
          <w:b/>
          <w:bCs/>
          <w:sz w:val="24"/>
          <w:szCs w:val="24"/>
          <w:lang w:val="en-US" w:eastAsia="lt-LT"/>
        </w:rPr>
        <w:t>8</w:t>
      </w:r>
      <w:r w:rsidRPr="00CC29EA">
        <w:rPr>
          <w:rFonts w:ascii="Times New Roman" w:hAnsi="Times New Roman" w:cs="Times New Roman"/>
          <w:b/>
          <w:bCs/>
          <w:sz w:val="24"/>
          <w:szCs w:val="24"/>
          <w:lang w:eastAsia="lt-LT"/>
        </w:rPr>
        <w:t xml:space="preserve"> D. NUTARIMO NR. 55 „DĖL ŽINYBINIO APRIBOJUSIŲ SAVO GALIMYBĘ LOŠTI ASMENŲ REGISTRO ĮSTEIGIMO, JO NUOSTATŲ PATVIRTINIMO IR VEIKLOS PRADŽIOS NUSTATYMO“ PAKEITIMO</w:t>
      </w:r>
    </w:p>
    <w:p w:rsidR="00BC17C1" w:rsidRPr="00CC29EA" w:rsidRDefault="00BC17C1" w:rsidP="00CC29EA">
      <w:pPr>
        <w:spacing w:after="0" w:line="240" w:lineRule="auto"/>
        <w:jc w:val="center"/>
        <w:rPr>
          <w:rFonts w:ascii="Times New Roman" w:hAnsi="Times New Roman" w:cs="Times New Roman"/>
          <w:b/>
          <w:caps/>
          <w:sz w:val="24"/>
          <w:szCs w:val="24"/>
          <w:lang w:eastAsia="lt-LT"/>
        </w:rPr>
      </w:pPr>
    </w:p>
    <w:p w:rsidR="00BC17C1" w:rsidRPr="00CC29EA" w:rsidRDefault="00BC17C1" w:rsidP="00CC29EA">
      <w:pPr>
        <w:spacing w:after="0" w:line="240" w:lineRule="auto"/>
        <w:jc w:val="center"/>
        <w:rPr>
          <w:rFonts w:ascii="Times New Roman" w:hAnsi="Times New Roman" w:cs="Times New Roman"/>
          <w:sz w:val="24"/>
          <w:szCs w:val="24"/>
          <w:lang w:eastAsia="lt-LT"/>
        </w:rPr>
      </w:pPr>
      <w:r w:rsidRPr="00CC29EA">
        <w:rPr>
          <w:rFonts w:ascii="Times New Roman" w:hAnsi="Times New Roman" w:cs="Times New Roman"/>
          <w:sz w:val="24"/>
          <w:szCs w:val="24"/>
          <w:lang w:eastAsia="lt-LT"/>
        </w:rPr>
        <w:t xml:space="preserve">2020 m.                                     d. Nr. </w:t>
      </w:r>
    </w:p>
    <w:p w:rsidR="00BC17C1" w:rsidRPr="00CC29EA" w:rsidRDefault="00BC17C1" w:rsidP="00CC29EA">
      <w:pPr>
        <w:spacing w:after="0" w:line="240" w:lineRule="auto"/>
        <w:jc w:val="center"/>
        <w:rPr>
          <w:rFonts w:ascii="Times New Roman" w:hAnsi="Times New Roman" w:cs="Times New Roman"/>
          <w:sz w:val="24"/>
          <w:szCs w:val="24"/>
          <w:lang w:eastAsia="lt-LT"/>
        </w:rPr>
      </w:pPr>
      <w:r w:rsidRPr="00CC29EA">
        <w:rPr>
          <w:rFonts w:ascii="Times New Roman" w:hAnsi="Times New Roman" w:cs="Times New Roman"/>
          <w:sz w:val="24"/>
          <w:szCs w:val="24"/>
          <w:lang w:eastAsia="lt-LT"/>
        </w:rPr>
        <w:t>Vilnius</w:t>
      </w:r>
    </w:p>
    <w:p w:rsidR="00BC17C1" w:rsidRPr="00BC17C1" w:rsidRDefault="00BC17C1" w:rsidP="00676AF4">
      <w:pPr>
        <w:spacing w:after="0" w:line="240" w:lineRule="auto"/>
        <w:rPr>
          <w:rFonts w:ascii="Times New Roman" w:hAnsi="Times New Roman" w:cs="Times New Roman"/>
          <w:sz w:val="24"/>
          <w:szCs w:val="24"/>
          <w:lang w:eastAsia="lt-LT"/>
        </w:rPr>
      </w:pP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Lietuvos Respublikos Vyriausybė n u t a r i a:</w:t>
      </w:r>
    </w:p>
    <w:p w:rsidR="00BC17C1" w:rsidRPr="00BC17C1" w:rsidRDefault="00BC17C1" w:rsidP="00676AF4">
      <w:pPr>
        <w:tabs>
          <w:tab w:val="left" w:pos="709"/>
          <w:tab w:val="left" w:pos="851"/>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Pakeisti Apribojusių savo galimybę lošti asmenų registro nuostatus, patvirtintus Lietuvos Respublikos Vyriausybės 2017 m. sausio 18 d. nutarimu Nr. 55 „Dėl žinybinio Apribojusių savo galimybę lošti asmenų registro įsteigimo, jo nuostatų patvirtinimo ir veiklos pradžios nustatymo“:</w:t>
      </w:r>
    </w:p>
    <w:p w:rsidR="00BC17C1" w:rsidRPr="00BC17C1" w:rsidRDefault="00BC17C1" w:rsidP="00CC29EA">
      <w:pPr>
        <w:tabs>
          <w:tab w:val="left" w:pos="851"/>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1. Pakeisti </w:t>
      </w:r>
      <w:r w:rsidRPr="00BC17C1">
        <w:rPr>
          <w:rFonts w:ascii="Times New Roman" w:hAnsi="Times New Roman" w:cs="Times New Roman"/>
          <w:sz w:val="24"/>
          <w:szCs w:val="24"/>
          <w:lang w:val="en-US" w:eastAsia="lt-LT"/>
        </w:rPr>
        <w:t xml:space="preserve">3 </w:t>
      </w:r>
      <w:r w:rsidRPr="00BC17C1">
        <w:rPr>
          <w:rFonts w:ascii="Times New Roman" w:hAnsi="Times New Roman" w:cs="Times New Roman"/>
          <w:sz w:val="24"/>
          <w:szCs w:val="24"/>
          <w:lang w:eastAsia="lt-LT"/>
        </w:rPr>
        <w:t>punktą ir jį išdėstyti taip:</w:t>
      </w:r>
    </w:p>
    <w:p w:rsidR="00BC17C1" w:rsidRPr="00C350A0" w:rsidRDefault="00BC17C1" w:rsidP="00CC29EA">
      <w:pPr>
        <w:tabs>
          <w:tab w:val="left" w:pos="851"/>
          <w:tab w:val="left" w:pos="993"/>
        </w:tabs>
        <w:spacing w:after="0" w:line="360" w:lineRule="atLeast"/>
        <w:ind w:firstLine="720"/>
        <w:jc w:val="both"/>
        <w:rPr>
          <w:rFonts w:ascii="Times New Roman" w:hAnsi="Times New Roman" w:cs="Times New Roman"/>
          <w:sz w:val="24"/>
          <w:szCs w:val="24"/>
          <w:lang w:eastAsia="lt-LT"/>
        </w:rPr>
      </w:pPr>
      <w:r w:rsidRPr="005902F0">
        <w:rPr>
          <w:rFonts w:ascii="Times New Roman" w:hAnsi="Times New Roman" w:cs="Times New Roman"/>
          <w:sz w:val="24"/>
          <w:szCs w:val="24"/>
          <w:lang w:eastAsia="lt-LT"/>
        </w:rPr>
        <w:t>„</w:t>
      </w:r>
      <w:r w:rsidRPr="005902F0">
        <w:rPr>
          <w:rFonts w:ascii="Times New Roman" w:hAnsi="Times New Roman" w:cs="Times New Roman"/>
          <w:sz w:val="24"/>
          <w:szCs w:val="24"/>
          <w:lang w:val="en-US" w:eastAsia="lt-LT"/>
        </w:rPr>
        <w:t xml:space="preserve">3. </w:t>
      </w:r>
      <w:r w:rsidRPr="005902F0">
        <w:rPr>
          <w:rFonts w:ascii="Times New Roman" w:hAnsi="Times New Roman" w:cs="Times New Roman"/>
          <w:sz w:val="24"/>
          <w:szCs w:val="24"/>
          <w:lang w:eastAsia="lt-LT"/>
        </w:rPr>
        <w:t xml:space="preserve">Asmens duomenys tvarkomi siekiant rinkti, kaupti, apdoroti, sisteminti, saugoti ir teikti tikslius, išsamius ir teisingus duomenis apie </w:t>
      </w:r>
      <w:r w:rsidRPr="005902F0">
        <w:rPr>
          <w:rFonts w:ascii="Times New Roman" w:hAnsi="Times New Roman" w:cs="Times New Roman"/>
          <w:b/>
          <w:sz w:val="24"/>
          <w:szCs w:val="24"/>
          <w:lang w:eastAsia="lt-LT"/>
        </w:rPr>
        <w:t>asmenis</w:t>
      </w:r>
      <w:r w:rsidR="00A41D4B">
        <w:rPr>
          <w:rFonts w:ascii="Times New Roman" w:hAnsi="Times New Roman" w:cs="Times New Roman"/>
          <w:b/>
          <w:sz w:val="24"/>
          <w:szCs w:val="24"/>
          <w:lang w:eastAsia="lt-LT"/>
        </w:rPr>
        <w:t>, pateikusius prašymus neleisti</w:t>
      </w:r>
      <w:r w:rsidRPr="005902F0">
        <w:rPr>
          <w:rFonts w:ascii="Times New Roman" w:hAnsi="Times New Roman" w:cs="Times New Roman"/>
          <w:b/>
          <w:sz w:val="24"/>
          <w:szCs w:val="24"/>
          <w:lang w:eastAsia="lt-LT"/>
        </w:rPr>
        <w:t xml:space="preserve"> lošti ir dalyvauti nuotoliniuose lošimuose</w:t>
      </w:r>
      <w:r w:rsidR="00FE1666">
        <w:rPr>
          <w:rFonts w:ascii="Times New Roman" w:hAnsi="Times New Roman" w:cs="Times New Roman"/>
          <w:b/>
          <w:sz w:val="24"/>
          <w:szCs w:val="24"/>
          <w:lang w:eastAsia="lt-LT"/>
        </w:rPr>
        <w:t xml:space="preserve"> (toliau – prašymas neleisti lošti)</w:t>
      </w:r>
      <w:r w:rsidR="004A3B03" w:rsidRPr="004A3B03">
        <w:rPr>
          <w:rFonts w:ascii="Times New Roman" w:hAnsi="Times New Roman" w:cs="Times New Roman"/>
          <w:b/>
          <w:sz w:val="24"/>
          <w:szCs w:val="24"/>
          <w:lang w:eastAsia="lt-LT"/>
        </w:rPr>
        <w:t>,</w:t>
      </w:r>
      <w:r w:rsidR="00EE145B" w:rsidRPr="004A3B03">
        <w:rPr>
          <w:rFonts w:ascii="Times New Roman" w:hAnsi="Times New Roman" w:cs="Times New Roman"/>
          <w:sz w:val="24"/>
          <w:szCs w:val="24"/>
          <w:lang w:eastAsia="lt-LT"/>
        </w:rPr>
        <w:t xml:space="preserve"> </w:t>
      </w:r>
      <w:r w:rsidR="00EE145B" w:rsidRPr="005902F0">
        <w:rPr>
          <w:rFonts w:ascii="Times New Roman" w:hAnsi="Times New Roman" w:cs="Times New Roman"/>
          <w:strike/>
          <w:sz w:val="24"/>
          <w:szCs w:val="24"/>
          <w:lang w:eastAsia="lt-LT"/>
        </w:rPr>
        <w:t xml:space="preserve">Registro </w:t>
      </w:r>
      <w:r w:rsidRPr="005902F0">
        <w:rPr>
          <w:rFonts w:ascii="Times New Roman" w:hAnsi="Times New Roman" w:cs="Times New Roman"/>
          <w:strike/>
          <w:sz w:val="24"/>
          <w:szCs w:val="24"/>
          <w:lang w:eastAsia="lt-LT"/>
        </w:rPr>
        <w:t>objektą</w:t>
      </w:r>
      <w:r w:rsidR="00C350A0" w:rsidRPr="00C350A0">
        <w:rPr>
          <w:rFonts w:ascii="Times New Roman" w:hAnsi="Times New Roman" w:cs="Times New Roman"/>
          <w:b/>
          <w:sz w:val="24"/>
          <w:szCs w:val="24"/>
          <w:lang w:eastAsia="lt-LT"/>
        </w:rPr>
        <w:t xml:space="preserve"> </w:t>
      </w:r>
      <w:r w:rsidR="0045633A">
        <w:rPr>
          <w:rFonts w:ascii="Times New Roman" w:hAnsi="Times New Roman" w:cs="Times New Roman"/>
          <w:b/>
          <w:sz w:val="24"/>
          <w:szCs w:val="24"/>
          <w:lang w:eastAsia="lt-LT"/>
        </w:rPr>
        <w:t xml:space="preserve">ir </w:t>
      </w:r>
      <w:r w:rsidR="007F2A8F">
        <w:rPr>
          <w:rFonts w:ascii="Times New Roman" w:hAnsi="Times New Roman" w:cs="Times New Roman"/>
          <w:b/>
          <w:sz w:val="24"/>
          <w:szCs w:val="24"/>
          <w:lang w:eastAsia="lt-LT"/>
        </w:rPr>
        <w:t xml:space="preserve">nustatyti asmenų </w:t>
      </w:r>
      <w:r w:rsidR="0045633A">
        <w:rPr>
          <w:rFonts w:ascii="Times New Roman" w:hAnsi="Times New Roman" w:cs="Times New Roman"/>
          <w:b/>
          <w:sz w:val="24"/>
          <w:szCs w:val="24"/>
          <w:lang w:eastAsia="lt-LT"/>
        </w:rPr>
        <w:t>įtrauk</w:t>
      </w:r>
      <w:r w:rsidR="007F2A8F">
        <w:rPr>
          <w:rFonts w:ascii="Times New Roman" w:hAnsi="Times New Roman" w:cs="Times New Roman"/>
          <w:b/>
          <w:sz w:val="24"/>
          <w:szCs w:val="24"/>
          <w:lang w:eastAsia="lt-LT"/>
        </w:rPr>
        <w:t>imo</w:t>
      </w:r>
      <w:r w:rsidR="0045633A">
        <w:rPr>
          <w:rFonts w:ascii="Times New Roman" w:hAnsi="Times New Roman" w:cs="Times New Roman"/>
          <w:b/>
          <w:sz w:val="24"/>
          <w:szCs w:val="24"/>
          <w:lang w:eastAsia="lt-LT"/>
        </w:rPr>
        <w:t xml:space="preserve"> į lošimus tendencijas, </w:t>
      </w:r>
      <w:r w:rsidR="00B90EEE">
        <w:rPr>
          <w:rFonts w:ascii="Times New Roman" w:hAnsi="Times New Roman" w:cs="Times New Roman"/>
          <w:b/>
          <w:sz w:val="24"/>
          <w:szCs w:val="24"/>
          <w:lang w:eastAsia="lt-LT"/>
        </w:rPr>
        <w:t>kad būtų</w:t>
      </w:r>
      <w:r w:rsidR="00C350A0" w:rsidRPr="00C350A0">
        <w:rPr>
          <w:rFonts w:ascii="Times New Roman" w:hAnsi="Times New Roman" w:cs="Times New Roman"/>
          <w:b/>
          <w:sz w:val="24"/>
          <w:szCs w:val="24"/>
          <w:lang w:eastAsia="lt-LT"/>
        </w:rPr>
        <w:t xml:space="preserve"> </w:t>
      </w:r>
      <w:r w:rsidR="0045633A">
        <w:rPr>
          <w:rFonts w:ascii="Times New Roman" w:hAnsi="Times New Roman" w:cs="Times New Roman"/>
          <w:b/>
          <w:sz w:val="24"/>
          <w:szCs w:val="24"/>
          <w:lang w:eastAsia="lt-LT"/>
        </w:rPr>
        <w:t xml:space="preserve">užtikrintas </w:t>
      </w:r>
      <w:r w:rsidR="00C350A0" w:rsidRPr="00C350A0">
        <w:rPr>
          <w:rFonts w:ascii="Times New Roman" w:hAnsi="Times New Roman" w:cs="Times New Roman"/>
          <w:b/>
          <w:sz w:val="24"/>
          <w:szCs w:val="24"/>
          <w:lang w:eastAsia="lt-LT"/>
        </w:rPr>
        <w:t>veiksminga</w:t>
      </w:r>
      <w:r w:rsidR="0045633A">
        <w:rPr>
          <w:rFonts w:ascii="Times New Roman" w:hAnsi="Times New Roman" w:cs="Times New Roman"/>
          <w:b/>
          <w:sz w:val="24"/>
          <w:szCs w:val="24"/>
          <w:lang w:eastAsia="lt-LT"/>
        </w:rPr>
        <w:t>s</w:t>
      </w:r>
      <w:r w:rsidR="00C350A0" w:rsidRPr="00C350A0">
        <w:rPr>
          <w:rFonts w:ascii="Times New Roman" w:hAnsi="Times New Roman" w:cs="Times New Roman"/>
          <w:b/>
          <w:sz w:val="24"/>
          <w:szCs w:val="24"/>
          <w:lang w:eastAsia="lt-LT"/>
        </w:rPr>
        <w:t xml:space="preserve"> lošimų srit</w:t>
      </w:r>
      <w:r w:rsidR="0045633A">
        <w:rPr>
          <w:rFonts w:ascii="Times New Roman" w:hAnsi="Times New Roman" w:cs="Times New Roman"/>
          <w:b/>
          <w:sz w:val="24"/>
          <w:szCs w:val="24"/>
          <w:lang w:eastAsia="lt-LT"/>
        </w:rPr>
        <w:t>ies politikos įgyvendinimas</w:t>
      </w:r>
      <w:r w:rsidRPr="00C350A0">
        <w:rPr>
          <w:rFonts w:ascii="Times New Roman" w:hAnsi="Times New Roman" w:cs="Times New Roman"/>
          <w:sz w:val="24"/>
          <w:szCs w:val="24"/>
          <w:lang w:eastAsia="lt-LT"/>
        </w:rPr>
        <w:t>.“</w:t>
      </w:r>
    </w:p>
    <w:p w:rsidR="00BC17C1" w:rsidRPr="00BC17C1" w:rsidRDefault="00BC17C1" w:rsidP="00CC29EA">
      <w:pPr>
        <w:tabs>
          <w:tab w:val="left" w:pos="851"/>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val="en-US" w:eastAsia="lt-LT"/>
        </w:rPr>
        <w:t xml:space="preserve">2. </w:t>
      </w:r>
      <w:r w:rsidRPr="00BC17C1">
        <w:rPr>
          <w:rFonts w:ascii="Times New Roman" w:hAnsi="Times New Roman" w:cs="Times New Roman"/>
          <w:sz w:val="24"/>
          <w:szCs w:val="24"/>
          <w:lang w:eastAsia="lt-LT"/>
        </w:rPr>
        <w:t xml:space="preserve">Pakeisti </w:t>
      </w:r>
      <w:r w:rsidRPr="00BC17C1">
        <w:rPr>
          <w:rFonts w:ascii="Times New Roman" w:hAnsi="Times New Roman" w:cs="Times New Roman"/>
          <w:sz w:val="24"/>
          <w:szCs w:val="24"/>
          <w:lang w:val="en-US" w:eastAsia="lt-LT"/>
        </w:rPr>
        <w:t>5</w:t>
      </w:r>
      <w:r w:rsidRPr="00BC17C1">
        <w:rPr>
          <w:rFonts w:ascii="Times New Roman" w:hAnsi="Times New Roman" w:cs="Times New Roman"/>
          <w:sz w:val="24"/>
          <w:szCs w:val="24"/>
          <w:lang w:eastAsia="lt-LT"/>
        </w:rPr>
        <w:t xml:space="preserve"> punktą ir jį išdėstyti taip:</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„5. Nuostatuose vartojamos sąvokos apibrėžtos </w:t>
      </w:r>
      <w:r w:rsidRPr="00BC17C1">
        <w:rPr>
          <w:rFonts w:ascii="Times New Roman" w:hAnsi="Times New Roman" w:cs="Times New Roman"/>
          <w:b/>
          <w:sz w:val="24"/>
          <w:szCs w:val="24"/>
          <w:shd w:val="clear" w:color="auto" w:fill="FFFFFF"/>
        </w:rPr>
        <w:t>2016 m. balandžio 27 d. Europos Parlamento ir Tarybos reglamente (ES) 2016/679 dėl fizinių asmenų apsaugos tvarkant asmens duomenis ir dėl laisvo tokių duomenų judėjimo ir kuriuo panaikinama Direktyva 95/46/EB (Bendrasis duomenų apsaugos reglamentas)</w:t>
      </w:r>
      <w:r w:rsidRPr="00BC17C1">
        <w:rPr>
          <w:rFonts w:ascii="Times New Roman" w:hAnsi="Times New Roman" w:cs="Times New Roman"/>
          <w:b/>
          <w:sz w:val="24"/>
          <w:szCs w:val="24"/>
        </w:rPr>
        <w:t xml:space="preserve">, </w:t>
      </w:r>
      <w:r w:rsidRPr="00BC17C1">
        <w:rPr>
          <w:rFonts w:ascii="Times New Roman" w:hAnsi="Times New Roman" w:cs="Times New Roman"/>
          <w:sz w:val="24"/>
          <w:szCs w:val="24"/>
          <w:lang w:eastAsia="lt-LT"/>
        </w:rPr>
        <w:t xml:space="preserve">Lietuvos Respublikos azartinių lošimų įstatyme </w:t>
      </w:r>
      <w:r w:rsidRPr="00BC17C1">
        <w:rPr>
          <w:rFonts w:ascii="Times New Roman" w:hAnsi="Times New Roman" w:cs="Times New Roman"/>
          <w:strike/>
          <w:sz w:val="24"/>
          <w:szCs w:val="24"/>
          <w:lang w:eastAsia="lt-LT"/>
        </w:rPr>
        <w:t>(toliau – Azartinių lošimų įstatymas),</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ir</w:t>
      </w:r>
      <w:r w:rsidRPr="00BC17C1">
        <w:rPr>
          <w:rFonts w:ascii="Times New Roman" w:hAnsi="Times New Roman" w:cs="Times New Roman"/>
          <w:sz w:val="24"/>
          <w:szCs w:val="24"/>
          <w:lang w:eastAsia="lt-LT"/>
        </w:rPr>
        <w:t xml:space="preserve"> Lietuvos Respublikos valstybės informacinių išteklių valdymo įstatyme </w:t>
      </w:r>
      <w:r w:rsidRPr="00BC17C1">
        <w:rPr>
          <w:rFonts w:ascii="Times New Roman" w:hAnsi="Times New Roman" w:cs="Times New Roman"/>
          <w:strike/>
          <w:sz w:val="24"/>
          <w:szCs w:val="24"/>
          <w:lang w:eastAsia="lt-LT"/>
        </w:rPr>
        <w:t>(toliau – Valstybės informacinių išteklių valdymo įstatymas) ir</w:t>
      </w:r>
      <w:r w:rsidRPr="00BC17C1">
        <w:rPr>
          <w:rFonts w:ascii="Times New Roman" w:hAnsi="Times New Roman" w:cs="Times New Roman"/>
          <w:sz w:val="24"/>
          <w:szCs w:val="24"/>
          <w:lang w:eastAsia="lt-LT"/>
        </w:rPr>
        <w:t xml:space="preserve"> </w:t>
      </w:r>
      <w:r w:rsidRPr="00BC17C1">
        <w:rPr>
          <w:rFonts w:ascii="Times New Roman" w:hAnsi="Times New Roman" w:cs="Times New Roman"/>
          <w:strike/>
          <w:sz w:val="24"/>
          <w:szCs w:val="24"/>
          <w:lang w:eastAsia="lt-LT"/>
        </w:rPr>
        <w:t>Lietuvos Respublikos asmens duomenų teisinės apsaugos įstatyme (toliau – Asmens duomenų teisinės apsaugos įstatymas)</w:t>
      </w:r>
      <w:r w:rsidRPr="00BC17C1">
        <w:rPr>
          <w:rFonts w:ascii="Times New Roman" w:hAnsi="Times New Roman" w:cs="Times New Roman"/>
          <w:sz w:val="24"/>
          <w:szCs w:val="24"/>
          <w:lang w:eastAsia="lt-LT"/>
        </w:rPr>
        <w:t>.“</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val="en-US" w:eastAsia="lt-LT"/>
        </w:rPr>
        <w:t xml:space="preserve">3. </w:t>
      </w:r>
      <w:r w:rsidRPr="00BC17C1">
        <w:rPr>
          <w:rFonts w:ascii="Times New Roman" w:hAnsi="Times New Roman" w:cs="Times New Roman"/>
          <w:sz w:val="24"/>
          <w:szCs w:val="24"/>
          <w:lang w:eastAsia="lt-LT"/>
        </w:rPr>
        <w:t xml:space="preserve">Pakeisti </w:t>
      </w:r>
      <w:r w:rsidRPr="00BC17C1">
        <w:rPr>
          <w:rFonts w:ascii="Times New Roman" w:hAnsi="Times New Roman" w:cs="Times New Roman"/>
          <w:sz w:val="24"/>
          <w:szCs w:val="24"/>
          <w:lang w:val="en-US" w:eastAsia="lt-LT"/>
        </w:rPr>
        <w:t>6</w:t>
      </w:r>
      <w:r w:rsidRPr="00BC17C1">
        <w:rPr>
          <w:rFonts w:ascii="Times New Roman" w:hAnsi="Times New Roman" w:cs="Times New Roman"/>
          <w:sz w:val="24"/>
          <w:szCs w:val="24"/>
          <w:lang w:eastAsia="lt-LT"/>
        </w:rPr>
        <w:t xml:space="preserve"> punktą ir jį išdėstyti taip:</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„6. Registras tvarkomas vadovaujantis </w:t>
      </w:r>
      <w:r w:rsidRPr="00BC17C1">
        <w:rPr>
          <w:rFonts w:ascii="Times New Roman" w:hAnsi="Times New Roman" w:cs="Times New Roman"/>
          <w:b/>
          <w:sz w:val="24"/>
          <w:szCs w:val="24"/>
          <w:lang w:eastAsia="lt-LT"/>
        </w:rPr>
        <w:t xml:space="preserve">Reglamentu </w:t>
      </w:r>
      <w:r w:rsidRPr="00BC17C1">
        <w:rPr>
          <w:rFonts w:ascii="Times New Roman" w:hAnsi="Times New Roman" w:cs="Times New Roman"/>
          <w:b/>
          <w:sz w:val="24"/>
          <w:szCs w:val="24"/>
          <w:shd w:val="clear" w:color="auto" w:fill="FFFFFF"/>
        </w:rPr>
        <w:t>(ES) 2016/679,</w:t>
      </w:r>
      <w:r w:rsidRPr="00BC17C1">
        <w:rPr>
          <w:rFonts w:ascii="Times New Roman" w:hAnsi="Times New Roman" w:cs="Times New Roman"/>
          <w:sz w:val="24"/>
          <w:szCs w:val="24"/>
          <w:lang w:eastAsia="lt-LT"/>
        </w:rPr>
        <w:t xml:space="preserve"> Azartinių lošimų įstatymu, Valstybės informacinių išteklių valdymo įstatymu, </w:t>
      </w:r>
      <w:r w:rsidRPr="00413F95">
        <w:rPr>
          <w:rFonts w:ascii="Times New Roman" w:hAnsi="Times New Roman" w:cs="Times New Roman"/>
          <w:b/>
          <w:sz w:val="24"/>
          <w:szCs w:val="24"/>
          <w:lang w:eastAsia="lt-LT"/>
        </w:rPr>
        <w:t>Lietuvos Respublikos</w:t>
      </w:r>
      <w:r w:rsidRPr="00BC17C1">
        <w:rPr>
          <w:rFonts w:ascii="Times New Roman" w:hAnsi="Times New Roman" w:cs="Times New Roman"/>
          <w:sz w:val="24"/>
          <w:szCs w:val="24"/>
          <w:lang w:eastAsia="lt-LT"/>
        </w:rPr>
        <w:t xml:space="preserve"> asmens duomenų teisinės apsaugos įstatymu, Nuostatais, Registro valdytojo ir (ar) Registro tvarkytojo patvirtintais dokumentais.“</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4. Pakeisti </w:t>
      </w:r>
      <w:r w:rsidRPr="00BC17C1">
        <w:rPr>
          <w:rFonts w:ascii="Times New Roman" w:hAnsi="Times New Roman" w:cs="Times New Roman"/>
          <w:sz w:val="24"/>
          <w:szCs w:val="24"/>
          <w:lang w:val="en-US" w:eastAsia="lt-LT"/>
        </w:rPr>
        <w:t>9</w:t>
      </w:r>
      <w:r w:rsidRPr="00BC17C1">
        <w:rPr>
          <w:rFonts w:ascii="Times New Roman" w:hAnsi="Times New Roman" w:cs="Times New Roman"/>
          <w:sz w:val="24"/>
          <w:szCs w:val="24"/>
          <w:lang w:eastAsia="lt-LT"/>
        </w:rPr>
        <w:t xml:space="preserve"> punktą ir jį išdėstyti taip:</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w:t>
      </w:r>
      <w:r w:rsidRPr="00BC17C1">
        <w:rPr>
          <w:rFonts w:ascii="Times New Roman" w:hAnsi="Times New Roman" w:cs="Times New Roman"/>
          <w:sz w:val="24"/>
          <w:szCs w:val="24"/>
          <w:lang w:val="en-US" w:eastAsia="lt-LT"/>
        </w:rPr>
        <w:t>9.</w:t>
      </w:r>
      <w:r w:rsidRPr="00BC17C1">
        <w:rPr>
          <w:rFonts w:ascii="Times New Roman" w:hAnsi="Times New Roman" w:cs="Times New Roman"/>
          <w:sz w:val="24"/>
          <w:szCs w:val="24"/>
          <w:lang w:eastAsia="lt-LT"/>
        </w:rPr>
        <w:t xml:space="preserve"> Registro valdytojas turi registro valdytojo teises ir pareigas, kurios nustatytos Valstybės informacinių išteklių valdymo įstatyme, ir </w:t>
      </w:r>
      <w:r w:rsidR="00D975F9">
        <w:rPr>
          <w:rFonts w:ascii="Times New Roman" w:hAnsi="Times New Roman" w:cs="Times New Roman"/>
          <w:b/>
          <w:sz w:val="24"/>
          <w:szCs w:val="24"/>
          <w:lang w:eastAsia="lt-LT"/>
        </w:rPr>
        <w:t xml:space="preserve">asmens </w:t>
      </w:r>
      <w:r w:rsidRPr="00BC17C1">
        <w:rPr>
          <w:rFonts w:ascii="Times New Roman" w:hAnsi="Times New Roman" w:cs="Times New Roman"/>
          <w:sz w:val="24"/>
          <w:szCs w:val="24"/>
          <w:lang w:eastAsia="lt-LT"/>
        </w:rPr>
        <w:t xml:space="preserve">duomenų valdytojo teises ir </w:t>
      </w:r>
      <w:r w:rsidRPr="00BC17C1">
        <w:rPr>
          <w:rFonts w:ascii="Times New Roman" w:hAnsi="Times New Roman" w:cs="Times New Roman"/>
          <w:sz w:val="24"/>
          <w:szCs w:val="24"/>
          <w:lang w:eastAsia="lt-LT"/>
        </w:rPr>
        <w:lastRenderedPageBreak/>
        <w:t xml:space="preserve">pareigas, kurios nustatytos </w:t>
      </w:r>
      <w:r w:rsidRPr="00BC17C1">
        <w:rPr>
          <w:rFonts w:ascii="Times New Roman" w:hAnsi="Times New Roman" w:cs="Times New Roman"/>
          <w:b/>
          <w:sz w:val="24"/>
          <w:szCs w:val="24"/>
          <w:lang w:eastAsia="lt-LT"/>
        </w:rPr>
        <w:t xml:space="preserve">Reglamente </w:t>
      </w:r>
      <w:r w:rsidRPr="00BC17C1">
        <w:rPr>
          <w:rFonts w:ascii="Times New Roman" w:hAnsi="Times New Roman" w:cs="Times New Roman"/>
          <w:b/>
          <w:sz w:val="24"/>
          <w:szCs w:val="24"/>
          <w:shd w:val="clear" w:color="auto" w:fill="FFFFFF"/>
        </w:rPr>
        <w:t>(ES) 2016/</w:t>
      </w:r>
      <w:r w:rsidRPr="00D975F9">
        <w:rPr>
          <w:rFonts w:ascii="Times New Roman" w:hAnsi="Times New Roman" w:cs="Times New Roman"/>
          <w:b/>
          <w:sz w:val="24"/>
          <w:szCs w:val="24"/>
          <w:shd w:val="clear" w:color="auto" w:fill="FFFFFF"/>
        </w:rPr>
        <w:t>679</w:t>
      </w:r>
      <w:r w:rsidR="00D975F9">
        <w:rPr>
          <w:rFonts w:ascii="Times New Roman" w:hAnsi="Times New Roman" w:cs="Times New Roman"/>
          <w:b/>
          <w:sz w:val="24"/>
          <w:szCs w:val="24"/>
          <w:shd w:val="clear" w:color="auto" w:fill="FFFFFF"/>
        </w:rPr>
        <w:t xml:space="preserve"> </w:t>
      </w:r>
      <w:r w:rsidRPr="00D975F9">
        <w:rPr>
          <w:rFonts w:ascii="Times New Roman" w:hAnsi="Times New Roman" w:cs="Times New Roman"/>
          <w:strike/>
          <w:sz w:val="24"/>
          <w:szCs w:val="24"/>
          <w:lang w:eastAsia="lt-LT"/>
        </w:rPr>
        <w:t>Asmens duomenų teisinės apsaugos įstatyme</w:t>
      </w:r>
      <w:r w:rsidRPr="00BC17C1">
        <w:rPr>
          <w:rFonts w:ascii="Times New Roman" w:hAnsi="Times New Roman" w:cs="Times New Roman"/>
          <w:sz w:val="24"/>
          <w:szCs w:val="24"/>
          <w:lang w:eastAsia="lt-LT"/>
        </w:rPr>
        <w:t>.“</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5. Pakeisti </w:t>
      </w:r>
      <w:r w:rsidRPr="00BC17C1">
        <w:rPr>
          <w:rFonts w:ascii="Times New Roman" w:hAnsi="Times New Roman" w:cs="Times New Roman"/>
          <w:sz w:val="24"/>
          <w:szCs w:val="24"/>
          <w:lang w:val="en-US" w:eastAsia="lt-LT"/>
        </w:rPr>
        <w:t>10</w:t>
      </w:r>
      <w:r w:rsidRPr="00BC17C1">
        <w:rPr>
          <w:rFonts w:ascii="Times New Roman" w:hAnsi="Times New Roman" w:cs="Times New Roman"/>
          <w:sz w:val="24"/>
          <w:szCs w:val="24"/>
          <w:lang w:eastAsia="lt-LT"/>
        </w:rPr>
        <w:t xml:space="preserve"> punktą ir jį išdėstyti taip:</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„10. Registro tvarkytojas turi registro tvarkytojo teises ir pareigas, kurios nustatytos Valstybės informacinių išteklių valdymo įstatyme</w:t>
      </w:r>
      <w:r w:rsidRPr="00BC17C1">
        <w:rPr>
          <w:rFonts w:ascii="Times New Roman" w:hAnsi="Times New Roman" w:cs="Times New Roman"/>
          <w:b/>
          <w:sz w:val="24"/>
          <w:szCs w:val="24"/>
          <w:lang w:eastAsia="lt-LT"/>
        </w:rPr>
        <w:t xml:space="preserve">, </w:t>
      </w:r>
      <w:r w:rsidRPr="00BC17C1">
        <w:rPr>
          <w:rFonts w:ascii="Times New Roman" w:hAnsi="Times New Roman" w:cs="Times New Roman"/>
          <w:sz w:val="24"/>
          <w:szCs w:val="24"/>
          <w:lang w:eastAsia="lt-LT"/>
        </w:rPr>
        <w:t>ir</w:t>
      </w:r>
      <w:r w:rsidRPr="00BC17C1">
        <w:rPr>
          <w:rFonts w:ascii="Times New Roman" w:hAnsi="Times New Roman" w:cs="Times New Roman"/>
          <w:b/>
          <w:sz w:val="24"/>
          <w:szCs w:val="24"/>
          <w:lang w:eastAsia="lt-LT"/>
        </w:rPr>
        <w:t xml:space="preserve"> </w:t>
      </w:r>
      <w:r w:rsidR="00D975F9">
        <w:rPr>
          <w:rFonts w:ascii="Times New Roman" w:hAnsi="Times New Roman" w:cs="Times New Roman"/>
          <w:b/>
          <w:sz w:val="24"/>
          <w:szCs w:val="24"/>
          <w:lang w:eastAsia="lt-LT"/>
        </w:rPr>
        <w:t xml:space="preserve">asmens </w:t>
      </w:r>
      <w:r w:rsidRPr="00BC17C1">
        <w:rPr>
          <w:rFonts w:ascii="Times New Roman" w:hAnsi="Times New Roman" w:cs="Times New Roman"/>
          <w:b/>
          <w:sz w:val="24"/>
          <w:szCs w:val="24"/>
          <w:lang w:eastAsia="lt-LT"/>
        </w:rPr>
        <w:t>duomenų tvarkytojo teises ir pareigas, kurios nustatytos</w:t>
      </w:r>
      <w:r w:rsidRPr="00BC17C1">
        <w:rPr>
          <w:rFonts w:ascii="Times New Roman" w:hAnsi="Times New Roman" w:cs="Times New Roman"/>
          <w:b/>
          <w:sz w:val="24"/>
          <w:szCs w:val="24"/>
          <w:shd w:val="clear" w:color="auto" w:fill="FFFFFF"/>
        </w:rPr>
        <w:t xml:space="preserve"> </w:t>
      </w:r>
      <w:r w:rsidR="00413F95" w:rsidRPr="00BC17C1">
        <w:rPr>
          <w:rFonts w:ascii="Times New Roman" w:hAnsi="Times New Roman" w:cs="Times New Roman"/>
          <w:b/>
          <w:sz w:val="24"/>
          <w:szCs w:val="24"/>
          <w:lang w:eastAsia="lt-LT"/>
        </w:rPr>
        <w:t xml:space="preserve">Reglamente </w:t>
      </w:r>
      <w:r w:rsidR="00D975F9">
        <w:rPr>
          <w:rFonts w:ascii="Times New Roman" w:hAnsi="Times New Roman" w:cs="Times New Roman"/>
          <w:b/>
          <w:sz w:val="24"/>
          <w:szCs w:val="24"/>
          <w:shd w:val="clear" w:color="auto" w:fill="FFFFFF"/>
        </w:rPr>
        <w:t xml:space="preserve">(ES) 2016/679 </w:t>
      </w:r>
      <w:r w:rsidRPr="00D975F9">
        <w:rPr>
          <w:rFonts w:ascii="Times New Roman" w:hAnsi="Times New Roman" w:cs="Times New Roman"/>
          <w:strike/>
          <w:sz w:val="24"/>
          <w:szCs w:val="24"/>
          <w:lang w:eastAsia="lt-LT"/>
        </w:rPr>
        <w:t>Asmens duomenų teisinės apsaugos įstatyme</w:t>
      </w:r>
      <w:r w:rsidRPr="00BC17C1">
        <w:rPr>
          <w:rFonts w:ascii="Times New Roman" w:hAnsi="Times New Roman" w:cs="Times New Roman"/>
          <w:sz w:val="24"/>
          <w:szCs w:val="24"/>
          <w:lang w:eastAsia="lt-LT"/>
        </w:rPr>
        <w:t>.“</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val="en-US" w:eastAsia="lt-LT"/>
        </w:rPr>
        <w:t xml:space="preserve">6. </w:t>
      </w:r>
      <w:r w:rsidRPr="00BC17C1">
        <w:rPr>
          <w:rFonts w:ascii="Times New Roman" w:hAnsi="Times New Roman" w:cs="Times New Roman"/>
          <w:sz w:val="24"/>
          <w:szCs w:val="24"/>
          <w:lang w:eastAsia="lt-LT"/>
        </w:rPr>
        <w:t xml:space="preserve">Pakeisti </w:t>
      </w:r>
      <w:r w:rsidRPr="00BC17C1">
        <w:rPr>
          <w:rFonts w:ascii="Times New Roman" w:hAnsi="Times New Roman" w:cs="Times New Roman"/>
          <w:sz w:val="24"/>
          <w:szCs w:val="24"/>
          <w:lang w:val="en-US" w:eastAsia="lt-LT"/>
        </w:rPr>
        <w:t xml:space="preserve">11 </w:t>
      </w:r>
      <w:r w:rsidRPr="00BC17C1">
        <w:rPr>
          <w:rFonts w:ascii="Times New Roman" w:hAnsi="Times New Roman" w:cs="Times New Roman"/>
          <w:sz w:val="24"/>
          <w:szCs w:val="24"/>
          <w:lang w:eastAsia="lt-LT"/>
        </w:rPr>
        <w:t>punktą ir jį išdėstyti taip:</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„11. Registro tvarkytojas privalo:</w:t>
      </w:r>
    </w:p>
    <w:p w:rsidR="00FD51D6" w:rsidRDefault="00BC17C1" w:rsidP="00897F12">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11.1. </w:t>
      </w:r>
      <w:r w:rsidR="00516D62" w:rsidRPr="00BC17C1">
        <w:rPr>
          <w:rFonts w:ascii="Times New Roman" w:hAnsi="Times New Roman" w:cs="Times New Roman"/>
          <w:sz w:val="24"/>
          <w:szCs w:val="24"/>
          <w:lang w:eastAsia="lt-LT"/>
        </w:rPr>
        <w:t xml:space="preserve">teikti Registro duomenis pagal Registro duomenų gavėjo rašytinius prašymus arba sudaryti </w:t>
      </w:r>
      <w:r w:rsidR="00516D62" w:rsidRPr="00BC17C1">
        <w:rPr>
          <w:rFonts w:ascii="Times New Roman" w:hAnsi="Times New Roman" w:cs="Times New Roman"/>
          <w:color w:val="000000"/>
          <w:sz w:val="24"/>
          <w:szCs w:val="24"/>
          <w:lang w:eastAsia="lt-LT"/>
        </w:rPr>
        <w:t>Registro duomenų teikimo ir duomenų teikimo Registrui sutartis</w:t>
      </w:r>
      <w:r w:rsidR="00FD51D6" w:rsidRPr="00BC17C1">
        <w:rPr>
          <w:rFonts w:ascii="Times New Roman" w:hAnsi="Times New Roman" w:cs="Times New Roman"/>
          <w:sz w:val="24"/>
          <w:szCs w:val="24"/>
          <w:lang w:eastAsia="lt-LT"/>
        </w:rPr>
        <w:t>;</w:t>
      </w:r>
    </w:p>
    <w:p w:rsidR="00F441E7" w:rsidRDefault="00BC17C1" w:rsidP="00CC29EA">
      <w:pPr>
        <w:tabs>
          <w:tab w:val="left" w:pos="648"/>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rPr>
        <w:t>11.2.</w:t>
      </w:r>
      <w:r w:rsidRPr="00BC17C1">
        <w:rPr>
          <w:rFonts w:ascii="Times New Roman" w:hAnsi="Times New Roman" w:cs="Times New Roman"/>
          <w:b/>
          <w:color w:val="000000"/>
          <w:sz w:val="24"/>
          <w:szCs w:val="24"/>
        </w:rPr>
        <w:t xml:space="preserve"> </w:t>
      </w:r>
      <w:r w:rsidR="00516D62" w:rsidRPr="00BC17C1">
        <w:rPr>
          <w:rFonts w:ascii="Times New Roman" w:hAnsi="Times New Roman" w:cs="Times New Roman"/>
          <w:sz w:val="24"/>
          <w:szCs w:val="24"/>
          <w:lang w:eastAsia="lt-LT"/>
        </w:rPr>
        <w:t>informuoti Registro duomenų subjektus apie jų duomenų tvarkymą Registre</w:t>
      </w:r>
      <w:r w:rsidR="00F441E7">
        <w:rPr>
          <w:rFonts w:ascii="Times New Roman" w:hAnsi="Times New Roman" w:cs="Times New Roman"/>
          <w:sz w:val="24"/>
          <w:szCs w:val="24"/>
          <w:lang w:eastAsia="lt-LT"/>
        </w:rPr>
        <w:t>;</w:t>
      </w:r>
    </w:p>
    <w:p w:rsidR="00F441E7" w:rsidRDefault="00F441E7" w:rsidP="00CC29EA">
      <w:pPr>
        <w:tabs>
          <w:tab w:val="left" w:pos="648"/>
        </w:tabs>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11.3. užtikrinti Registro techninės ir programinės įrangos funkcionavimą;</w:t>
      </w:r>
    </w:p>
    <w:p w:rsidR="00BC17C1" w:rsidRPr="00A70A78" w:rsidRDefault="00F441E7" w:rsidP="00A70A78">
      <w:pPr>
        <w:tabs>
          <w:tab w:val="left" w:pos="648"/>
        </w:tabs>
        <w:spacing w:after="0" w:line="360" w:lineRule="atLeast"/>
        <w:ind w:firstLine="720"/>
        <w:jc w:val="both"/>
        <w:rPr>
          <w:rFonts w:ascii="Times New Roman" w:hAnsi="Times New Roman" w:cs="Times New Roman"/>
          <w:b/>
          <w:sz w:val="24"/>
          <w:szCs w:val="24"/>
          <w:lang w:eastAsia="lt-LT"/>
        </w:rPr>
      </w:pPr>
      <w:r w:rsidRPr="00A323B9">
        <w:rPr>
          <w:rFonts w:ascii="Times New Roman" w:hAnsi="Times New Roman" w:cs="Times New Roman"/>
          <w:b/>
          <w:sz w:val="24"/>
          <w:szCs w:val="24"/>
          <w:lang w:eastAsia="lt-LT"/>
        </w:rPr>
        <w:t>11.4.</w:t>
      </w:r>
      <w:r>
        <w:rPr>
          <w:rFonts w:ascii="Times New Roman" w:hAnsi="Times New Roman" w:cs="Times New Roman"/>
          <w:sz w:val="24"/>
          <w:szCs w:val="24"/>
          <w:lang w:eastAsia="lt-LT"/>
        </w:rPr>
        <w:t xml:space="preserve"> </w:t>
      </w:r>
      <w:r w:rsidR="00967AC0" w:rsidRPr="00967AC0">
        <w:rPr>
          <w:rFonts w:ascii="Times New Roman" w:hAnsi="Times New Roman" w:cs="Times New Roman"/>
          <w:strike/>
          <w:sz w:val="24"/>
          <w:szCs w:val="24"/>
          <w:lang w:eastAsia="lt-LT"/>
        </w:rPr>
        <w:t>11.6.</w:t>
      </w:r>
      <w:r w:rsidR="00967AC0">
        <w:rPr>
          <w:rFonts w:ascii="Times New Roman" w:hAnsi="Times New Roman" w:cs="Times New Roman"/>
          <w:sz w:val="24"/>
          <w:szCs w:val="24"/>
          <w:lang w:eastAsia="lt-LT"/>
        </w:rPr>
        <w:t xml:space="preserve"> </w:t>
      </w:r>
      <w:r w:rsidRPr="00967AC0">
        <w:rPr>
          <w:rFonts w:ascii="Times New Roman" w:hAnsi="Times New Roman" w:cs="Times New Roman"/>
          <w:sz w:val="24"/>
          <w:szCs w:val="24"/>
          <w:lang w:eastAsia="lt-LT"/>
        </w:rPr>
        <w:t>užtikrinti, kad asmens duomenys būtų tvarkomi</w:t>
      </w:r>
      <w:r w:rsidRPr="00F441E7">
        <w:rPr>
          <w:rFonts w:ascii="Times New Roman" w:hAnsi="Times New Roman" w:cs="Times New Roman"/>
          <w:b/>
          <w:sz w:val="24"/>
          <w:szCs w:val="24"/>
          <w:lang w:eastAsia="lt-LT"/>
        </w:rPr>
        <w:t xml:space="preserve"> Reglamento </w:t>
      </w:r>
      <w:r w:rsidRPr="00F441E7">
        <w:rPr>
          <w:rFonts w:ascii="Times New Roman" w:hAnsi="Times New Roman" w:cs="Times New Roman"/>
          <w:b/>
          <w:sz w:val="24"/>
          <w:szCs w:val="24"/>
          <w:shd w:val="clear" w:color="auto" w:fill="FFFFFF"/>
        </w:rPr>
        <w:t>(ES) 2016/679</w:t>
      </w:r>
      <w:r w:rsidRPr="00F441E7">
        <w:rPr>
          <w:rFonts w:ascii="Times New Roman" w:hAnsi="Times New Roman" w:cs="Times New Roman"/>
          <w:b/>
          <w:sz w:val="24"/>
          <w:szCs w:val="24"/>
          <w:lang w:eastAsia="lt-LT"/>
        </w:rPr>
        <w:t xml:space="preserve"> </w:t>
      </w:r>
      <w:r w:rsidR="00967AC0" w:rsidRPr="00967AC0">
        <w:rPr>
          <w:rFonts w:ascii="Times New Roman" w:hAnsi="Times New Roman" w:cs="Times New Roman"/>
          <w:strike/>
          <w:sz w:val="24"/>
          <w:szCs w:val="24"/>
          <w:lang w:eastAsia="lt-LT"/>
        </w:rPr>
        <w:t>Asmens duomenų teisinės apsaugos įstatymo</w:t>
      </w:r>
      <w:r w:rsidR="00967AC0">
        <w:rPr>
          <w:rFonts w:ascii="Times New Roman" w:hAnsi="Times New Roman" w:cs="Times New Roman"/>
          <w:sz w:val="24"/>
          <w:szCs w:val="24"/>
          <w:lang w:eastAsia="lt-LT"/>
        </w:rPr>
        <w:t xml:space="preserve"> </w:t>
      </w:r>
      <w:r w:rsidRPr="00967AC0">
        <w:rPr>
          <w:rFonts w:ascii="Times New Roman" w:hAnsi="Times New Roman" w:cs="Times New Roman"/>
          <w:sz w:val="24"/>
          <w:szCs w:val="24"/>
          <w:lang w:eastAsia="lt-LT"/>
        </w:rPr>
        <w:t>nustatyta tvarka</w:t>
      </w:r>
      <w:r w:rsidRPr="00BC17C1">
        <w:rPr>
          <w:rFonts w:ascii="Times New Roman" w:hAnsi="Times New Roman" w:cs="Times New Roman"/>
          <w:sz w:val="24"/>
          <w:szCs w:val="24"/>
          <w:lang w:eastAsia="lt-LT"/>
        </w:rPr>
        <w:t>;</w:t>
      </w:r>
    </w:p>
    <w:p w:rsidR="00FD51D6" w:rsidRPr="00FD51D6"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A323B9">
        <w:rPr>
          <w:rFonts w:ascii="Times New Roman" w:hAnsi="Times New Roman" w:cs="Times New Roman"/>
          <w:b/>
          <w:sz w:val="24"/>
          <w:szCs w:val="24"/>
        </w:rPr>
        <w:t>11.5.</w:t>
      </w:r>
      <w:r w:rsidRPr="00BC17C1">
        <w:rPr>
          <w:rFonts w:ascii="Times New Roman" w:hAnsi="Times New Roman" w:cs="Times New Roman"/>
          <w:b/>
          <w:sz w:val="24"/>
          <w:szCs w:val="24"/>
        </w:rPr>
        <w:t xml:space="preserve"> </w:t>
      </w:r>
      <w:r w:rsidR="00FD51D6" w:rsidRPr="00BC17C1">
        <w:rPr>
          <w:rFonts w:ascii="Times New Roman" w:hAnsi="Times New Roman" w:cs="Times New Roman"/>
          <w:b/>
          <w:sz w:val="24"/>
          <w:szCs w:val="24"/>
        </w:rPr>
        <w:t>užtikrinti, kad įgalioti tvarkyti asmens duomenis asmenys būtų įsipareigoję užtikrinti konfidencialumą arba jiems būtų taikoma atitinkama teisės aktais nustatyta konfidencialumo prievolė</w:t>
      </w:r>
      <w:r w:rsidR="00FD51D6" w:rsidRPr="00BC17C1">
        <w:rPr>
          <w:rFonts w:ascii="Times New Roman" w:hAnsi="Times New Roman" w:cs="Times New Roman"/>
          <w:b/>
          <w:color w:val="000000"/>
          <w:sz w:val="24"/>
          <w:szCs w:val="24"/>
        </w:rPr>
        <w:t xml:space="preserve"> ir </w:t>
      </w:r>
      <w:r w:rsidR="00CF6D1C">
        <w:rPr>
          <w:rFonts w:ascii="Times New Roman" w:hAnsi="Times New Roman" w:cs="Times New Roman"/>
          <w:b/>
          <w:color w:val="000000"/>
          <w:sz w:val="24"/>
          <w:szCs w:val="24"/>
        </w:rPr>
        <w:t xml:space="preserve">asmens </w:t>
      </w:r>
      <w:r w:rsidR="00FD51D6" w:rsidRPr="00BC17C1">
        <w:rPr>
          <w:rFonts w:ascii="Times New Roman" w:hAnsi="Times New Roman" w:cs="Times New Roman"/>
          <w:b/>
          <w:color w:val="000000"/>
          <w:sz w:val="24"/>
          <w:szCs w:val="24"/>
        </w:rPr>
        <w:t xml:space="preserve">duomenis </w:t>
      </w:r>
      <w:r w:rsidR="00E30E48">
        <w:rPr>
          <w:rFonts w:ascii="Times New Roman" w:hAnsi="Times New Roman" w:cs="Times New Roman"/>
          <w:b/>
          <w:color w:val="000000"/>
          <w:sz w:val="24"/>
          <w:szCs w:val="24"/>
        </w:rPr>
        <w:t xml:space="preserve">jie </w:t>
      </w:r>
      <w:r w:rsidR="00FD51D6" w:rsidRPr="00BC17C1">
        <w:rPr>
          <w:rFonts w:ascii="Times New Roman" w:hAnsi="Times New Roman" w:cs="Times New Roman"/>
          <w:b/>
          <w:color w:val="000000"/>
          <w:sz w:val="24"/>
          <w:szCs w:val="24"/>
        </w:rPr>
        <w:t>tvarkytų Nuost</w:t>
      </w:r>
      <w:r w:rsidR="00873B03">
        <w:rPr>
          <w:rFonts w:ascii="Times New Roman" w:hAnsi="Times New Roman" w:cs="Times New Roman"/>
          <w:b/>
          <w:color w:val="000000"/>
          <w:sz w:val="24"/>
          <w:szCs w:val="24"/>
        </w:rPr>
        <w:t>atų 3 punkte nurodytais tikslais</w:t>
      </w:r>
      <w:r w:rsidR="00A70A78" w:rsidRPr="00A70A78">
        <w:rPr>
          <w:rFonts w:ascii="Times New Roman" w:hAnsi="Times New Roman" w:cs="Times New Roman"/>
          <w:color w:val="000000"/>
          <w:sz w:val="24"/>
          <w:szCs w:val="24"/>
        </w:rPr>
        <w:t>;</w:t>
      </w:r>
    </w:p>
    <w:p w:rsidR="00FD51D6" w:rsidRDefault="00BC17C1" w:rsidP="00CC29EA">
      <w:pPr>
        <w:spacing w:after="0" w:line="360" w:lineRule="atLeast"/>
        <w:ind w:firstLine="720"/>
        <w:jc w:val="both"/>
        <w:rPr>
          <w:rFonts w:ascii="Times New Roman" w:hAnsi="Times New Roman" w:cs="Times New Roman"/>
          <w:sz w:val="24"/>
          <w:szCs w:val="24"/>
        </w:rPr>
      </w:pPr>
      <w:r w:rsidRPr="00A323B9">
        <w:rPr>
          <w:rFonts w:ascii="Times New Roman" w:hAnsi="Times New Roman" w:cs="Times New Roman"/>
          <w:b/>
          <w:sz w:val="24"/>
          <w:szCs w:val="24"/>
        </w:rPr>
        <w:t>11.6.</w:t>
      </w:r>
      <w:r w:rsidRPr="00BC17C1">
        <w:rPr>
          <w:rFonts w:ascii="Times New Roman" w:hAnsi="Times New Roman" w:cs="Times New Roman"/>
          <w:sz w:val="24"/>
          <w:szCs w:val="24"/>
        </w:rPr>
        <w:t xml:space="preserve"> </w:t>
      </w:r>
      <w:r w:rsidR="00FD51D6" w:rsidRPr="00BC17C1">
        <w:rPr>
          <w:rFonts w:ascii="Times New Roman" w:hAnsi="Times New Roman" w:cs="Times New Roman"/>
          <w:b/>
          <w:sz w:val="24"/>
          <w:szCs w:val="24"/>
        </w:rPr>
        <w:t xml:space="preserve">įgyvendinti </w:t>
      </w:r>
      <w:r w:rsidR="0007542F">
        <w:rPr>
          <w:rFonts w:ascii="Times New Roman" w:hAnsi="Times New Roman" w:cs="Times New Roman"/>
          <w:b/>
          <w:sz w:val="24"/>
          <w:szCs w:val="24"/>
        </w:rPr>
        <w:t xml:space="preserve">tinkamas </w:t>
      </w:r>
      <w:r w:rsidR="00FD51D6" w:rsidRPr="00BC17C1">
        <w:rPr>
          <w:rFonts w:ascii="Times New Roman" w:hAnsi="Times New Roman" w:cs="Times New Roman"/>
          <w:b/>
          <w:sz w:val="24"/>
          <w:szCs w:val="24"/>
        </w:rPr>
        <w:t>technines ir organizacines priemones, kad būtų užtikrintas asmens duomenų Registre saugumas, įskaitant apsaugą nuo duomenų sunaikinimo, pakeitimo, atskleidimo, taip pat nuo bet kokio kito neteisėto tvarkymo, o Registro valdytojo prašymu per jo nurodytą terminą pateikti informaciją, kuria įrodoma, kad buvo įgyvendinamos techninės ir organizacinės priemonės, būtinos asmens duomenų saugumui užtikrinti</w:t>
      </w:r>
      <w:r w:rsidR="00FD51D6" w:rsidRPr="00F441E7">
        <w:rPr>
          <w:rFonts w:ascii="Times New Roman" w:hAnsi="Times New Roman" w:cs="Times New Roman"/>
          <w:sz w:val="24"/>
          <w:szCs w:val="24"/>
        </w:rPr>
        <w:t>;</w:t>
      </w:r>
    </w:p>
    <w:p w:rsidR="00FD51D6" w:rsidRDefault="00BC17C1" w:rsidP="00CC29EA">
      <w:pPr>
        <w:tabs>
          <w:tab w:val="left" w:pos="648"/>
        </w:tabs>
        <w:spacing w:after="0" w:line="360" w:lineRule="atLeast"/>
        <w:ind w:firstLine="720"/>
        <w:jc w:val="both"/>
        <w:rPr>
          <w:rFonts w:ascii="Times New Roman" w:hAnsi="Times New Roman" w:cs="Times New Roman"/>
          <w:b/>
          <w:sz w:val="24"/>
          <w:szCs w:val="24"/>
        </w:rPr>
      </w:pPr>
      <w:r w:rsidRPr="00A323B9">
        <w:rPr>
          <w:rFonts w:ascii="Times New Roman" w:hAnsi="Times New Roman" w:cs="Times New Roman"/>
          <w:b/>
          <w:sz w:val="24"/>
          <w:szCs w:val="24"/>
        </w:rPr>
        <w:t>11.7.</w:t>
      </w:r>
      <w:r w:rsidRPr="00BC17C1">
        <w:rPr>
          <w:rFonts w:ascii="Times New Roman" w:hAnsi="Times New Roman" w:cs="Times New Roman"/>
          <w:b/>
          <w:sz w:val="24"/>
          <w:szCs w:val="24"/>
        </w:rPr>
        <w:t xml:space="preserve"> </w:t>
      </w:r>
      <w:r w:rsidR="0007542F">
        <w:rPr>
          <w:rFonts w:ascii="Times New Roman" w:hAnsi="Times New Roman" w:cs="Times New Roman"/>
          <w:b/>
          <w:sz w:val="24"/>
          <w:szCs w:val="24"/>
        </w:rPr>
        <w:t xml:space="preserve">Registro valdytojo nustatyta tvarka </w:t>
      </w:r>
      <w:r w:rsidR="00FD51D6" w:rsidRPr="00BC17C1">
        <w:rPr>
          <w:rFonts w:ascii="Times New Roman" w:hAnsi="Times New Roman" w:cs="Times New Roman"/>
          <w:b/>
          <w:sz w:val="24"/>
          <w:szCs w:val="24"/>
        </w:rPr>
        <w:t xml:space="preserve">Registro valdytojo vardu užtikrinti </w:t>
      </w:r>
      <w:r w:rsidR="00DD3779">
        <w:rPr>
          <w:rFonts w:ascii="Times New Roman" w:hAnsi="Times New Roman" w:cs="Times New Roman"/>
          <w:b/>
          <w:sz w:val="24"/>
          <w:szCs w:val="24"/>
        </w:rPr>
        <w:t xml:space="preserve">Registro </w:t>
      </w:r>
      <w:r w:rsidR="00FD51D6" w:rsidRPr="00BC17C1">
        <w:rPr>
          <w:rFonts w:ascii="Times New Roman" w:hAnsi="Times New Roman" w:cs="Times New Roman"/>
          <w:b/>
          <w:sz w:val="24"/>
          <w:szCs w:val="24"/>
        </w:rPr>
        <w:t xml:space="preserve">duomenų subjektų teisių, nustatytų Reglamento ES </w:t>
      </w:r>
      <w:r w:rsidR="00FD51D6" w:rsidRPr="00BC17C1">
        <w:rPr>
          <w:rFonts w:ascii="Times New Roman" w:hAnsi="Times New Roman" w:cs="Times New Roman"/>
          <w:b/>
          <w:sz w:val="24"/>
          <w:szCs w:val="24"/>
          <w:shd w:val="clear" w:color="auto" w:fill="FFFFFF"/>
        </w:rPr>
        <w:t>2016/679</w:t>
      </w:r>
      <w:r w:rsidR="00FD51D6" w:rsidRPr="00BC17C1">
        <w:rPr>
          <w:rFonts w:ascii="Times New Roman" w:hAnsi="Times New Roman" w:cs="Times New Roman"/>
          <w:b/>
          <w:sz w:val="24"/>
          <w:szCs w:val="24"/>
        </w:rPr>
        <w:t xml:space="preserve"> III skyriuje, įgyvendinimą</w:t>
      </w:r>
      <w:r w:rsidR="00FD51D6" w:rsidRPr="00A70A78">
        <w:rPr>
          <w:rFonts w:ascii="Times New Roman" w:hAnsi="Times New Roman" w:cs="Times New Roman"/>
          <w:sz w:val="24"/>
          <w:szCs w:val="24"/>
        </w:rPr>
        <w:t>;</w:t>
      </w:r>
    </w:p>
    <w:p w:rsidR="00FD51D6" w:rsidRPr="00BC17C1" w:rsidRDefault="00BC17C1" w:rsidP="00CC29EA">
      <w:pPr>
        <w:tabs>
          <w:tab w:val="left" w:pos="648"/>
        </w:tabs>
        <w:spacing w:after="0" w:line="360" w:lineRule="atLeast"/>
        <w:ind w:firstLine="720"/>
        <w:jc w:val="both"/>
        <w:rPr>
          <w:rFonts w:ascii="Times New Roman" w:hAnsi="Times New Roman" w:cs="Times New Roman"/>
          <w:b/>
          <w:color w:val="000000"/>
          <w:sz w:val="24"/>
          <w:szCs w:val="24"/>
        </w:rPr>
      </w:pPr>
      <w:r w:rsidRPr="00BC17C1">
        <w:rPr>
          <w:rFonts w:ascii="Times New Roman" w:hAnsi="Times New Roman" w:cs="Times New Roman"/>
          <w:b/>
          <w:sz w:val="24"/>
          <w:szCs w:val="24"/>
        </w:rPr>
        <w:t xml:space="preserve">11.8. </w:t>
      </w:r>
      <w:r w:rsidR="00FD51D6" w:rsidRPr="00BC17C1">
        <w:rPr>
          <w:rFonts w:ascii="Times New Roman" w:hAnsi="Times New Roman" w:cs="Times New Roman"/>
          <w:b/>
          <w:sz w:val="24"/>
          <w:szCs w:val="24"/>
        </w:rPr>
        <w:t xml:space="preserve">nepasitelkti kito </w:t>
      </w:r>
      <w:r w:rsidR="00CF6D1C">
        <w:rPr>
          <w:rFonts w:ascii="Times New Roman" w:hAnsi="Times New Roman" w:cs="Times New Roman"/>
          <w:b/>
          <w:sz w:val="24"/>
          <w:szCs w:val="24"/>
        </w:rPr>
        <w:t xml:space="preserve">asmens </w:t>
      </w:r>
      <w:r w:rsidR="00FD51D6" w:rsidRPr="00BC17C1">
        <w:rPr>
          <w:rFonts w:ascii="Times New Roman" w:hAnsi="Times New Roman" w:cs="Times New Roman"/>
          <w:b/>
          <w:sz w:val="24"/>
          <w:szCs w:val="24"/>
        </w:rPr>
        <w:t xml:space="preserve">duomenų tvarkytojo be išankstinio Registro valdytojo leidimo. Jei toks leidimas duodamas, Registro tvarkytojas privalo prieš perduodamas asmens duomenis kitam </w:t>
      </w:r>
      <w:r w:rsidR="00CF6D1C">
        <w:rPr>
          <w:rFonts w:ascii="Times New Roman" w:hAnsi="Times New Roman" w:cs="Times New Roman"/>
          <w:b/>
          <w:sz w:val="24"/>
          <w:szCs w:val="24"/>
        </w:rPr>
        <w:t xml:space="preserve">asmens </w:t>
      </w:r>
      <w:r w:rsidR="00FD51D6" w:rsidRPr="00BC17C1">
        <w:rPr>
          <w:rFonts w:ascii="Times New Roman" w:hAnsi="Times New Roman" w:cs="Times New Roman"/>
          <w:b/>
          <w:sz w:val="24"/>
          <w:szCs w:val="24"/>
        </w:rPr>
        <w:t xml:space="preserve">duomenų tvarkytojui (subtvarkytojui) sudaryti sutartį (susitarimą), kurioje (kuriame) būtų įtvirtintos nuostatos dėl Reglamento </w:t>
      </w:r>
      <w:r w:rsidR="00FD51D6" w:rsidRPr="00BC17C1">
        <w:rPr>
          <w:rFonts w:ascii="Times New Roman" w:hAnsi="Times New Roman" w:cs="Times New Roman"/>
          <w:b/>
          <w:sz w:val="24"/>
          <w:szCs w:val="24"/>
          <w:shd w:val="clear" w:color="auto" w:fill="FFFFFF"/>
        </w:rPr>
        <w:t>(ES) 2016/679</w:t>
      </w:r>
      <w:r w:rsidR="00FD51D6" w:rsidRPr="00BC17C1">
        <w:rPr>
          <w:rFonts w:ascii="Times New Roman" w:hAnsi="Times New Roman" w:cs="Times New Roman"/>
          <w:b/>
          <w:sz w:val="24"/>
          <w:szCs w:val="24"/>
        </w:rPr>
        <w:t xml:space="preserve"> reikalavimų laikymosi. Registro tvarkytojas, perduodamas asmens duomenis </w:t>
      </w:r>
      <w:r w:rsidR="005A1ABD">
        <w:rPr>
          <w:rFonts w:ascii="Times New Roman" w:hAnsi="Times New Roman" w:cs="Times New Roman"/>
          <w:b/>
          <w:sz w:val="24"/>
          <w:szCs w:val="24"/>
        </w:rPr>
        <w:t xml:space="preserve">kitam </w:t>
      </w:r>
      <w:r w:rsidR="00CF6D1C">
        <w:rPr>
          <w:rFonts w:ascii="Times New Roman" w:hAnsi="Times New Roman" w:cs="Times New Roman"/>
          <w:b/>
          <w:sz w:val="24"/>
          <w:szCs w:val="24"/>
        </w:rPr>
        <w:t xml:space="preserve">asmens </w:t>
      </w:r>
      <w:r w:rsidR="005A1ABD">
        <w:rPr>
          <w:rFonts w:ascii="Times New Roman" w:hAnsi="Times New Roman" w:cs="Times New Roman"/>
          <w:b/>
          <w:sz w:val="24"/>
          <w:szCs w:val="24"/>
        </w:rPr>
        <w:t>duomenų tvarkytojui (</w:t>
      </w:r>
      <w:r w:rsidR="00FD51D6" w:rsidRPr="00BC17C1">
        <w:rPr>
          <w:rFonts w:ascii="Times New Roman" w:hAnsi="Times New Roman" w:cs="Times New Roman"/>
          <w:b/>
          <w:sz w:val="24"/>
          <w:szCs w:val="24"/>
        </w:rPr>
        <w:t>subtvarkytojui</w:t>
      </w:r>
      <w:r w:rsidR="005A1ABD">
        <w:rPr>
          <w:rFonts w:ascii="Times New Roman" w:hAnsi="Times New Roman" w:cs="Times New Roman"/>
          <w:b/>
          <w:sz w:val="24"/>
          <w:szCs w:val="24"/>
        </w:rPr>
        <w:t>)</w:t>
      </w:r>
      <w:r w:rsidR="00FD51D6" w:rsidRPr="00BC17C1">
        <w:rPr>
          <w:rFonts w:ascii="Times New Roman" w:hAnsi="Times New Roman" w:cs="Times New Roman"/>
          <w:b/>
          <w:sz w:val="24"/>
          <w:szCs w:val="24"/>
        </w:rPr>
        <w:t xml:space="preserve">, prisiima atsakomybę, kad </w:t>
      </w:r>
      <w:r w:rsidR="005A1ABD">
        <w:rPr>
          <w:rFonts w:ascii="Times New Roman" w:hAnsi="Times New Roman" w:cs="Times New Roman"/>
          <w:b/>
          <w:sz w:val="24"/>
          <w:szCs w:val="24"/>
        </w:rPr>
        <w:t xml:space="preserve">kitas </w:t>
      </w:r>
      <w:r w:rsidR="00CF6D1C">
        <w:rPr>
          <w:rFonts w:ascii="Times New Roman" w:hAnsi="Times New Roman" w:cs="Times New Roman"/>
          <w:b/>
          <w:sz w:val="24"/>
          <w:szCs w:val="24"/>
        </w:rPr>
        <w:t xml:space="preserve">asmens </w:t>
      </w:r>
      <w:r w:rsidR="005A1ABD">
        <w:rPr>
          <w:rFonts w:ascii="Times New Roman" w:hAnsi="Times New Roman" w:cs="Times New Roman"/>
          <w:b/>
          <w:sz w:val="24"/>
          <w:szCs w:val="24"/>
        </w:rPr>
        <w:t>duomenų tvarkytojas (</w:t>
      </w:r>
      <w:r w:rsidR="00FD51D6" w:rsidRPr="00BC17C1">
        <w:rPr>
          <w:rFonts w:ascii="Times New Roman" w:hAnsi="Times New Roman" w:cs="Times New Roman"/>
          <w:b/>
          <w:sz w:val="24"/>
          <w:szCs w:val="24"/>
        </w:rPr>
        <w:t>subtvarkytojas</w:t>
      </w:r>
      <w:r w:rsidR="005A1ABD">
        <w:rPr>
          <w:rFonts w:ascii="Times New Roman" w:hAnsi="Times New Roman" w:cs="Times New Roman"/>
          <w:b/>
          <w:sz w:val="24"/>
          <w:szCs w:val="24"/>
        </w:rPr>
        <w:t>)</w:t>
      </w:r>
      <w:r w:rsidR="00FD51D6" w:rsidRPr="00BC17C1">
        <w:rPr>
          <w:rFonts w:ascii="Times New Roman" w:hAnsi="Times New Roman" w:cs="Times New Roman"/>
          <w:b/>
          <w:sz w:val="24"/>
          <w:szCs w:val="24"/>
        </w:rPr>
        <w:t xml:space="preserve"> perduotus asmens duomenis tvarkys Reglamento </w:t>
      </w:r>
      <w:r w:rsidR="00FD51D6" w:rsidRPr="00BC17C1">
        <w:rPr>
          <w:rFonts w:ascii="Times New Roman" w:hAnsi="Times New Roman" w:cs="Times New Roman"/>
          <w:b/>
          <w:sz w:val="24"/>
          <w:szCs w:val="24"/>
          <w:shd w:val="clear" w:color="auto" w:fill="FFFFFF"/>
        </w:rPr>
        <w:t>(ES) 2016/679</w:t>
      </w:r>
      <w:r w:rsidR="00FD51D6" w:rsidRPr="00BC17C1">
        <w:rPr>
          <w:rFonts w:ascii="Times New Roman" w:hAnsi="Times New Roman" w:cs="Times New Roman"/>
          <w:b/>
          <w:sz w:val="24"/>
          <w:szCs w:val="24"/>
        </w:rPr>
        <w:t xml:space="preserve"> ir Nuostatų nustatyta tvarka;</w:t>
      </w:r>
    </w:p>
    <w:p w:rsidR="005A1ABD" w:rsidRDefault="00BC17C1" w:rsidP="00CC29EA">
      <w:pPr>
        <w:spacing w:after="0" w:line="360" w:lineRule="atLeast"/>
        <w:ind w:firstLine="720"/>
        <w:jc w:val="both"/>
        <w:rPr>
          <w:rFonts w:ascii="Times New Roman" w:hAnsi="Times New Roman" w:cs="Times New Roman"/>
          <w:b/>
          <w:sz w:val="24"/>
          <w:szCs w:val="24"/>
        </w:rPr>
      </w:pPr>
      <w:r w:rsidRPr="00BC17C1">
        <w:rPr>
          <w:rFonts w:ascii="Times New Roman" w:hAnsi="Times New Roman" w:cs="Times New Roman"/>
          <w:b/>
          <w:sz w:val="24"/>
          <w:szCs w:val="24"/>
          <w:lang w:val="en-US" w:eastAsia="lt-LT"/>
        </w:rPr>
        <w:t>11.9.</w:t>
      </w:r>
      <w:r w:rsidRPr="00BC17C1">
        <w:rPr>
          <w:rFonts w:ascii="Times New Roman" w:hAnsi="Times New Roman" w:cs="Times New Roman"/>
          <w:sz w:val="24"/>
          <w:szCs w:val="24"/>
          <w:lang w:val="en-US" w:eastAsia="lt-LT"/>
        </w:rPr>
        <w:t xml:space="preserve"> </w:t>
      </w:r>
      <w:proofErr w:type="gramStart"/>
      <w:r w:rsidR="00FD51D6" w:rsidRPr="00BC17C1">
        <w:rPr>
          <w:rFonts w:ascii="Times New Roman" w:hAnsi="Times New Roman" w:cs="Times New Roman"/>
          <w:b/>
          <w:sz w:val="24"/>
          <w:szCs w:val="24"/>
        </w:rPr>
        <w:t>atsižvelgdamas</w:t>
      </w:r>
      <w:proofErr w:type="gramEnd"/>
      <w:r w:rsidR="00FD51D6" w:rsidRPr="00BC17C1">
        <w:rPr>
          <w:rFonts w:ascii="Times New Roman" w:hAnsi="Times New Roman" w:cs="Times New Roman"/>
          <w:b/>
          <w:sz w:val="24"/>
          <w:szCs w:val="24"/>
        </w:rPr>
        <w:t xml:space="preserve"> į asmens duomenų tvarkymo pobūdį, padėti Registro valdytojui atlikti pareigas, nustatytas Reglamento </w:t>
      </w:r>
      <w:r w:rsidR="00FD51D6" w:rsidRPr="00BC17C1">
        <w:rPr>
          <w:rFonts w:ascii="Times New Roman" w:hAnsi="Times New Roman" w:cs="Times New Roman"/>
          <w:b/>
          <w:sz w:val="24"/>
          <w:szCs w:val="24"/>
          <w:shd w:val="clear" w:color="auto" w:fill="FFFFFF"/>
        </w:rPr>
        <w:t>(ES) 2016/679</w:t>
      </w:r>
      <w:r w:rsidR="005A1ABD">
        <w:rPr>
          <w:rFonts w:ascii="Times New Roman" w:hAnsi="Times New Roman" w:cs="Times New Roman"/>
          <w:b/>
          <w:sz w:val="24"/>
          <w:szCs w:val="24"/>
        </w:rPr>
        <w:t xml:space="preserve"> 32–36 straipsniuose:</w:t>
      </w:r>
    </w:p>
    <w:p w:rsidR="005A1ABD" w:rsidRDefault="005A1ABD" w:rsidP="00CC29EA">
      <w:pPr>
        <w:spacing w:after="0" w:line="360" w:lineRule="atLeast"/>
        <w:ind w:firstLine="720"/>
        <w:jc w:val="both"/>
        <w:rPr>
          <w:rFonts w:ascii="Times New Roman" w:hAnsi="Times New Roman" w:cs="Times New Roman"/>
          <w:b/>
          <w:sz w:val="24"/>
          <w:szCs w:val="24"/>
        </w:rPr>
      </w:pPr>
      <w:r>
        <w:rPr>
          <w:rFonts w:ascii="Times New Roman" w:hAnsi="Times New Roman" w:cs="Times New Roman"/>
          <w:b/>
          <w:sz w:val="24"/>
          <w:szCs w:val="24"/>
        </w:rPr>
        <w:t>11.9.1. pateikti</w:t>
      </w:r>
      <w:r w:rsidR="00FD51D6" w:rsidRPr="00BC17C1">
        <w:rPr>
          <w:rFonts w:ascii="Times New Roman" w:hAnsi="Times New Roman" w:cs="Times New Roman"/>
          <w:b/>
          <w:sz w:val="24"/>
          <w:szCs w:val="24"/>
        </w:rPr>
        <w:t xml:space="preserve"> prašomą informaciją ir dokumentus per Registro valdytojo nurodytą terminą;</w:t>
      </w:r>
    </w:p>
    <w:p w:rsidR="005A1ABD" w:rsidRDefault="005A1ABD" w:rsidP="00CC29EA">
      <w:pPr>
        <w:spacing w:after="0" w:line="360" w:lineRule="atLeast"/>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11.9.2. įgyvendinti tinkamas technines ir or</w:t>
      </w:r>
      <w:r w:rsidR="00E30E48">
        <w:rPr>
          <w:rFonts w:ascii="Times New Roman" w:hAnsi="Times New Roman" w:cs="Times New Roman"/>
          <w:b/>
          <w:sz w:val="24"/>
          <w:szCs w:val="24"/>
        </w:rPr>
        <w:t>ganizacines priemones, kad būtų užtikrintas</w:t>
      </w:r>
      <w:r>
        <w:rPr>
          <w:rFonts w:ascii="Times New Roman" w:hAnsi="Times New Roman" w:cs="Times New Roman"/>
          <w:b/>
          <w:sz w:val="24"/>
          <w:szCs w:val="24"/>
        </w:rPr>
        <w:t xml:space="preserve"> Reglamento (ES) 2016/679 32 straipsnyje, Registro duomenų saugos nuostatuose, saugos </w:t>
      </w:r>
      <w:r w:rsidR="00E30E48">
        <w:rPr>
          <w:rFonts w:ascii="Times New Roman" w:hAnsi="Times New Roman" w:cs="Times New Roman"/>
          <w:b/>
          <w:sz w:val="24"/>
          <w:szCs w:val="24"/>
        </w:rPr>
        <w:t>politikos įgyvendinimo</w:t>
      </w:r>
      <w:r>
        <w:rPr>
          <w:rFonts w:ascii="Times New Roman" w:hAnsi="Times New Roman" w:cs="Times New Roman"/>
          <w:b/>
          <w:sz w:val="24"/>
          <w:szCs w:val="24"/>
        </w:rPr>
        <w:t xml:space="preserve"> ir kituose </w:t>
      </w:r>
      <w:r w:rsidR="00AD50CA">
        <w:rPr>
          <w:rFonts w:ascii="Times New Roman" w:hAnsi="Times New Roman" w:cs="Times New Roman"/>
          <w:b/>
          <w:sz w:val="24"/>
          <w:szCs w:val="24"/>
        </w:rPr>
        <w:t>R</w:t>
      </w:r>
      <w:r>
        <w:rPr>
          <w:rFonts w:ascii="Times New Roman" w:hAnsi="Times New Roman" w:cs="Times New Roman"/>
          <w:b/>
          <w:sz w:val="24"/>
          <w:szCs w:val="24"/>
        </w:rPr>
        <w:t>egistro valdytojo dokumentuose nustat</w:t>
      </w:r>
      <w:r w:rsidR="00E30E48">
        <w:rPr>
          <w:rFonts w:ascii="Times New Roman" w:hAnsi="Times New Roman" w:cs="Times New Roman"/>
          <w:b/>
          <w:sz w:val="24"/>
          <w:szCs w:val="24"/>
        </w:rPr>
        <w:t>yto lygio asmens duomenų saugumas</w:t>
      </w:r>
      <w:r>
        <w:rPr>
          <w:rFonts w:ascii="Times New Roman" w:hAnsi="Times New Roman" w:cs="Times New Roman"/>
          <w:b/>
          <w:sz w:val="24"/>
          <w:szCs w:val="24"/>
        </w:rPr>
        <w:t>;</w:t>
      </w:r>
    </w:p>
    <w:p w:rsidR="005A1ABD" w:rsidRDefault="005A1ABD" w:rsidP="00CC29EA">
      <w:pPr>
        <w:spacing w:after="0" w:line="360" w:lineRule="atLeast"/>
        <w:ind w:firstLine="720"/>
        <w:jc w:val="both"/>
        <w:rPr>
          <w:rFonts w:ascii="Times New Roman" w:hAnsi="Times New Roman" w:cs="Times New Roman"/>
          <w:b/>
          <w:sz w:val="24"/>
          <w:szCs w:val="24"/>
        </w:rPr>
      </w:pPr>
      <w:r>
        <w:rPr>
          <w:rFonts w:ascii="Times New Roman" w:hAnsi="Times New Roman" w:cs="Times New Roman"/>
          <w:b/>
          <w:sz w:val="24"/>
          <w:szCs w:val="24"/>
        </w:rPr>
        <w:t>11.9.3. įvykus a</w:t>
      </w:r>
      <w:r w:rsidR="00E30E48">
        <w:rPr>
          <w:rFonts w:ascii="Times New Roman" w:hAnsi="Times New Roman" w:cs="Times New Roman"/>
          <w:b/>
          <w:sz w:val="24"/>
          <w:szCs w:val="24"/>
        </w:rPr>
        <w:t>smens duomenų saugumo pažeidimui</w:t>
      </w:r>
      <w:r w:rsidR="00E30E48" w:rsidRPr="00E30E48">
        <w:rPr>
          <w:rFonts w:ascii="Times New Roman" w:hAnsi="Times New Roman" w:cs="Times New Roman"/>
          <w:b/>
          <w:sz w:val="24"/>
          <w:szCs w:val="24"/>
        </w:rPr>
        <w:t xml:space="preserve"> </w:t>
      </w:r>
      <w:r w:rsidR="00E30E48">
        <w:rPr>
          <w:rFonts w:ascii="Times New Roman" w:hAnsi="Times New Roman" w:cs="Times New Roman"/>
          <w:b/>
          <w:sz w:val="24"/>
          <w:szCs w:val="24"/>
        </w:rPr>
        <w:t>arba įtarus pažeidimą</w:t>
      </w:r>
      <w:r>
        <w:rPr>
          <w:rFonts w:ascii="Times New Roman" w:hAnsi="Times New Roman" w:cs="Times New Roman"/>
          <w:b/>
          <w:sz w:val="24"/>
          <w:szCs w:val="24"/>
        </w:rPr>
        <w:t>, s</w:t>
      </w:r>
      <w:r w:rsidR="00E30E48">
        <w:rPr>
          <w:rFonts w:ascii="Times New Roman" w:hAnsi="Times New Roman" w:cs="Times New Roman"/>
          <w:b/>
          <w:sz w:val="24"/>
          <w:szCs w:val="24"/>
        </w:rPr>
        <w:t>kubiai imtis priemonių, kad būtų užkirstas kelias</w:t>
      </w:r>
      <w:r>
        <w:rPr>
          <w:rFonts w:ascii="Times New Roman" w:hAnsi="Times New Roman" w:cs="Times New Roman"/>
          <w:b/>
          <w:sz w:val="24"/>
          <w:szCs w:val="24"/>
        </w:rPr>
        <w:t xml:space="preserve"> tolesnei žalai dėl įvykusio asmens duomenų saugumo pažeidimo ir </w:t>
      </w:r>
      <w:r w:rsidR="00E30E48">
        <w:rPr>
          <w:rFonts w:ascii="Times New Roman" w:hAnsi="Times New Roman" w:cs="Times New Roman"/>
          <w:b/>
          <w:sz w:val="24"/>
          <w:szCs w:val="24"/>
        </w:rPr>
        <w:t>būtų sumažinti</w:t>
      </w:r>
      <w:r>
        <w:rPr>
          <w:rFonts w:ascii="Times New Roman" w:hAnsi="Times New Roman" w:cs="Times New Roman"/>
          <w:b/>
          <w:sz w:val="24"/>
          <w:szCs w:val="24"/>
        </w:rPr>
        <w:t xml:space="preserve"> įvykusio </w:t>
      </w:r>
      <w:r w:rsidR="00E30E48">
        <w:rPr>
          <w:rFonts w:ascii="Times New Roman" w:hAnsi="Times New Roman" w:cs="Times New Roman"/>
          <w:b/>
          <w:sz w:val="24"/>
          <w:szCs w:val="24"/>
        </w:rPr>
        <w:t>pažeidimo padariniai</w:t>
      </w:r>
      <w:r w:rsidR="00250B0F">
        <w:rPr>
          <w:rFonts w:ascii="Times New Roman" w:hAnsi="Times New Roman" w:cs="Times New Roman"/>
          <w:b/>
          <w:sz w:val="24"/>
          <w:szCs w:val="24"/>
        </w:rPr>
        <w:t>;</w:t>
      </w:r>
    </w:p>
    <w:p w:rsidR="00BC17C1" w:rsidRPr="00FD51D6" w:rsidRDefault="00BC17C1" w:rsidP="00CC29EA">
      <w:pPr>
        <w:spacing w:after="0" w:line="360" w:lineRule="atLeast"/>
        <w:ind w:firstLine="720"/>
        <w:jc w:val="both"/>
        <w:rPr>
          <w:rFonts w:ascii="Times New Roman" w:hAnsi="Times New Roman" w:cs="Times New Roman"/>
          <w:b/>
          <w:color w:val="000000"/>
          <w:sz w:val="24"/>
          <w:szCs w:val="24"/>
        </w:rPr>
      </w:pPr>
      <w:r w:rsidRPr="00BC17C1">
        <w:rPr>
          <w:rFonts w:ascii="Times New Roman" w:hAnsi="Times New Roman" w:cs="Times New Roman"/>
          <w:b/>
          <w:sz w:val="24"/>
          <w:szCs w:val="24"/>
          <w:lang w:eastAsia="lt-LT"/>
        </w:rPr>
        <w:t>11.10.</w:t>
      </w:r>
      <w:r w:rsidRPr="00BC17C1">
        <w:rPr>
          <w:rFonts w:ascii="Times New Roman" w:hAnsi="Times New Roman" w:cs="Times New Roman"/>
          <w:sz w:val="24"/>
          <w:szCs w:val="24"/>
          <w:lang w:eastAsia="lt-LT"/>
        </w:rPr>
        <w:t xml:space="preserve"> </w:t>
      </w:r>
      <w:r w:rsidR="00FD51D6" w:rsidRPr="00BC17C1">
        <w:rPr>
          <w:rFonts w:ascii="Times New Roman" w:hAnsi="Times New Roman" w:cs="Times New Roman"/>
          <w:b/>
          <w:sz w:val="24"/>
          <w:szCs w:val="24"/>
        </w:rPr>
        <w:t>Registre įvykus asmens duomenų saugumo pažeidimui, nedelsdamas (ne vėliau kaip per 24 val.) raštu</w:t>
      </w:r>
      <w:r w:rsidR="0077057F">
        <w:rPr>
          <w:rFonts w:ascii="Times New Roman" w:hAnsi="Times New Roman" w:cs="Times New Roman"/>
          <w:b/>
          <w:sz w:val="24"/>
          <w:szCs w:val="24"/>
        </w:rPr>
        <w:t xml:space="preserve"> arba elektroniniu paštu</w:t>
      </w:r>
      <w:r w:rsidR="00FD51D6" w:rsidRPr="00BC17C1">
        <w:rPr>
          <w:rFonts w:ascii="Times New Roman" w:hAnsi="Times New Roman" w:cs="Times New Roman"/>
          <w:b/>
          <w:sz w:val="24"/>
          <w:szCs w:val="24"/>
        </w:rPr>
        <w:t xml:space="preserve"> informuoti Registro valdytoją</w:t>
      </w:r>
      <w:r w:rsidR="00FD51D6" w:rsidRPr="00BC17C1">
        <w:rPr>
          <w:rFonts w:ascii="Times New Roman" w:hAnsi="Times New Roman" w:cs="Times New Roman"/>
          <w:b/>
          <w:color w:val="000000"/>
          <w:sz w:val="24"/>
          <w:szCs w:val="24"/>
        </w:rPr>
        <w:t xml:space="preserve"> </w:t>
      </w:r>
      <w:r w:rsidR="00FD51D6" w:rsidRPr="00BC17C1">
        <w:rPr>
          <w:rFonts w:ascii="Times New Roman" w:hAnsi="Times New Roman" w:cs="Times New Roman"/>
          <w:b/>
          <w:sz w:val="24"/>
          <w:szCs w:val="24"/>
        </w:rPr>
        <w:t xml:space="preserve">apie įvykusį asmens duomenų saugumo pažeidimą ir pateikti informaciją, nustatytą Reglamento </w:t>
      </w:r>
      <w:r w:rsidR="00FD51D6" w:rsidRPr="00BC17C1">
        <w:rPr>
          <w:rFonts w:ascii="Times New Roman" w:hAnsi="Times New Roman" w:cs="Times New Roman"/>
          <w:b/>
          <w:sz w:val="24"/>
          <w:szCs w:val="24"/>
          <w:shd w:val="clear" w:color="auto" w:fill="FFFFFF"/>
        </w:rPr>
        <w:t>(ES) 2016/679</w:t>
      </w:r>
      <w:r w:rsidR="00FD51D6" w:rsidRPr="00BC17C1">
        <w:rPr>
          <w:rFonts w:ascii="Times New Roman" w:hAnsi="Times New Roman" w:cs="Times New Roman"/>
          <w:b/>
          <w:sz w:val="24"/>
          <w:szCs w:val="24"/>
        </w:rPr>
        <w:t xml:space="preserve"> 33 straipsnio 3 dalyje, </w:t>
      </w:r>
      <w:r w:rsidR="00FD51D6" w:rsidRPr="00BC17C1">
        <w:rPr>
          <w:rFonts w:ascii="Times New Roman" w:hAnsi="Times New Roman" w:cs="Times New Roman"/>
          <w:b/>
          <w:color w:val="000000"/>
          <w:sz w:val="24"/>
          <w:szCs w:val="24"/>
        </w:rPr>
        <w:t>tiek, kiek tos informacijos įmanoma pateikti tuo metu;</w:t>
      </w:r>
    </w:p>
    <w:p w:rsidR="00BC17C1" w:rsidRPr="00FD51D6" w:rsidRDefault="00BC17C1" w:rsidP="00CC29EA">
      <w:pPr>
        <w:tabs>
          <w:tab w:val="left" w:pos="993"/>
        </w:tabs>
        <w:spacing w:after="0" w:line="360" w:lineRule="atLeast"/>
        <w:ind w:firstLine="720"/>
        <w:jc w:val="both"/>
        <w:rPr>
          <w:rFonts w:ascii="Times New Roman" w:hAnsi="Times New Roman" w:cs="Times New Roman"/>
          <w:b/>
          <w:color w:val="000000"/>
          <w:sz w:val="24"/>
          <w:szCs w:val="24"/>
        </w:rPr>
      </w:pPr>
      <w:r w:rsidRPr="00BC17C1">
        <w:rPr>
          <w:rFonts w:ascii="Times New Roman" w:hAnsi="Times New Roman" w:cs="Times New Roman"/>
          <w:b/>
          <w:sz w:val="24"/>
          <w:szCs w:val="24"/>
          <w:lang w:eastAsia="lt-LT"/>
        </w:rPr>
        <w:t>11.11.</w:t>
      </w:r>
      <w:r w:rsidRPr="00BC17C1">
        <w:rPr>
          <w:rFonts w:ascii="Times New Roman" w:hAnsi="Times New Roman" w:cs="Times New Roman"/>
          <w:sz w:val="24"/>
          <w:szCs w:val="24"/>
          <w:lang w:eastAsia="lt-LT"/>
        </w:rPr>
        <w:t xml:space="preserve"> </w:t>
      </w:r>
      <w:r w:rsidR="00FD51D6" w:rsidRPr="00BC17C1">
        <w:rPr>
          <w:rFonts w:ascii="Times New Roman" w:hAnsi="Times New Roman" w:cs="Times New Roman"/>
          <w:b/>
          <w:sz w:val="24"/>
          <w:szCs w:val="24"/>
        </w:rPr>
        <w:t>pagal kompetenciją pateikti Registro valdytojui visą informaciją</w:t>
      </w:r>
      <w:r w:rsidR="00565660">
        <w:rPr>
          <w:rFonts w:ascii="Times New Roman" w:hAnsi="Times New Roman" w:cs="Times New Roman"/>
          <w:b/>
          <w:sz w:val="24"/>
          <w:szCs w:val="24"/>
        </w:rPr>
        <w:t>, būtiną įrodyti, kad Reglamente</w:t>
      </w:r>
      <w:r w:rsidR="00FD51D6" w:rsidRPr="00BC17C1">
        <w:rPr>
          <w:rFonts w:ascii="Times New Roman" w:hAnsi="Times New Roman" w:cs="Times New Roman"/>
          <w:b/>
          <w:sz w:val="24"/>
          <w:szCs w:val="24"/>
        </w:rPr>
        <w:t xml:space="preserve"> </w:t>
      </w:r>
      <w:r w:rsidR="00FD51D6" w:rsidRPr="00BC17C1">
        <w:rPr>
          <w:rFonts w:ascii="Times New Roman" w:hAnsi="Times New Roman" w:cs="Times New Roman"/>
          <w:b/>
          <w:sz w:val="24"/>
          <w:szCs w:val="24"/>
          <w:shd w:val="clear" w:color="auto" w:fill="FFFFFF"/>
        </w:rPr>
        <w:t xml:space="preserve">(ES) 2016/679 </w:t>
      </w:r>
      <w:r w:rsidR="00FD51D6" w:rsidRPr="00BC17C1">
        <w:rPr>
          <w:rFonts w:ascii="Times New Roman" w:hAnsi="Times New Roman" w:cs="Times New Roman"/>
          <w:b/>
          <w:sz w:val="24"/>
          <w:szCs w:val="24"/>
        </w:rPr>
        <w:t xml:space="preserve">nustatytos </w:t>
      </w:r>
      <w:r w:rsidR="00FD51D6">
        <w:rPr>
          <w:rFonts w:ascii="Times New Roman" w:hAnsi="Times New Roman" w:cs="Times New Roman"/>
          <w:b/>
          <w:sz w:val="24"/>
          <w:szCs w:val="24"/>
        </w:rPr>
        <w:t>Registro tvarkytoj</w:t>
      </w:r>
      <w:r w:rsidR="00AD50CA">
        <w:rPr>
          <w:rFonts w:ascii="Times New Roman" w:hAnsi="Times New Roman" w:cs="Times New Roman"/>
          <w:b/>
          <w:sz w:val="24"/>
          <w:szCs w:val="24"/>
        </w:rPr>
        <w:t>o</w:t>
      </w:r>
      <w:r w:rsidR="00565660">
        <w:rPr>
          <w:rFonts w:ascii="Times New Roman" w:hAnsi="Times New Roman" w:cs="Times New Roman"/>
          <w:b/>
          <w:sz w:val="24"/>
          <w:szCs w:val="24"/>
        </w:rPr>
        <w:t xml:space="preserve"> prievolės</w:t>
      </w:r>
      <w:r w:rsidR="00FD51D6" w:rsidRPr="00BC17C1">
        <w:rPr>
          <w:rFonts w:ascii="Times New Roman" w:hAnsi="Times New Roman" w:cs="Times New Roman"/>
          <w:b/>
          <w:sz w:val="24"/>
          <w:szCs w:val="24"/>
        </w:rPr>
        <w:t xml:space="preserve"> vykdomos, sudaro sąlygas ir padeda Registro valdytojui arba jo įgaliotam tikrintojui atlikti </w:t>
      </w:r>
      <w:r w:rsidR="00FD51D6" w:rsidRPr="006B2E80">
        <w:rPr>
          <w:rFonts w:ascii="Times New Roman" w:hAnsi="Times New Roman" w:cs="Times New Roman"/>
          <w:b/>
          <w:sz w:val="24"/>
          <w:szCs w:val="24"/>
        </w:rPr>
        <w:t>patikrinimą</w:t>
      </w:r>
      <w:r w:rsidR="00FD51D6" w:rsidRPr="00BC17C1">
        <w:rPr>
          <w:rFonts w:ascii="Times New Roman" w:hAnsi="Times New Roman" w:cs="Times New Roman"/>
          <w:b/>
          <w:sz w:val="24"/>
          <w:szCs w:val="24"/>
        </w:rPr>
        <w:t xml:space="preserve">. </w:t>
      </w:r>
      <w:r w:rsidR="00FD51D6" w:rsidRPr="00BC17C1">
        <w:rPr>
          <w:rFonts w:ascii="Times New Roman" w:hAnsi="Times New Roman" w:cs="Times New Roman"/>
          <w:b/>
          <w:color w:val="000000"/>
          <w:sz w:val="24"/>
          <w:szCs w:val="24"/>
        </w:rPr>
        <w:t>Jei, Registro tvarkytojo nuomone, nurodymas pateikti informaciją</w:t>
      </w:r>
      <w:r w:rsidR="00FD51D6">
        <w:rPr>
          <w:rFonts w:ascii="Times New Roman" w:hAnsi="Times New Roman" w:cs="Times New Roman"/>
          <w:b/>
          <w:color w:val="000000"/>
          <w:sz w:val="24"/>
          <w:szCs w:val="24"/>
        </w:rPr>
        <w:t xml:space="preserve"> </w:t>
      </w:r>
      <w:r w:rsidR="00FD51D6" w:rsidRPr="00BC17C1">
        <w:rPr>
          <w:rFonts w:ascii="Times New Roman" w:hAnsi="Times New Roman" w:cs="Times New Roman"/>
          <w:b/>
          <w:color w:val="000000"/>
          <w:sz w:val="24"/>
          <w:szCs w:val="24"/>
        </w:rPr>
        <w:t xml:space="preserve">pažeidžia Reglamentą (ES) 2016/679 ar kitas duomenų apsaugos nuostatas, jis turi </w:t>
      </w:r>
      <w:r w:rsidR="00FD51D6" w:rsidRPr="00BC17C1">
        <w:rPr>
          <w:rFonts w:ascii="Times New Roman" w:hAnsi="Times New Roman" w:cs="Times New Roman"/>
          <w:b/>
          <w:sz w:val="24"/>
          <w:szCs w:val="24"/>
        </w:rPr>
        <w:t>n</w:t>
      </w:r>
      <w:r w:rsidR="00FD51D6" w:rsidRPr="00BC17C1">
        <w:rPr>
          <w:rFonts w:ascii="Times New Roman" w:hAnsi="Times New Roman" w:cs="Times New Roman"/>
          <w:b/>
          <w:color w:val="000000"/>
          <w:sz w:val="24"/>
          <w:szCs w:val="24"/>
        </w:rPr>
        <w:t>edelsdamas apie tai informuoti Registro valdytoją</w:t>
      </w:r>
      <w:r w:rsidR="00FD51D6" w:rsidRPr="00BC17C1">
        <w:rPr>
          <w:rFonts w:ascii="Times New Roman" w:hAnsi="Times New Roman" w:cs="Times New Roman"/>
          <w:b/>
          <w:sz w:val="24"/>
          <w:szCs w:val="24"/>
        </w:rPr>
        <w:t>;</w:t>
      </w: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b/>
          <w:sz w:val="24"/>
          <w:szCs w:val="24"/>
          <w:lang w:eastAsia="lt-LT"/>
        </w:rPr>
        <w:t>11.12.</w:t>
      </w:r>
      <w:r w:rsidRPr="00BC17C1">
        <w:rPr>
          <w:rFonts w:ascii="Times New Roman" w:hAnsi="Times New Roman" w:cs="Times New Roman"/>
          <w:sz w:val="24"/>
          <w:szCs w:val="24"/>
          <w:lang w:eastAsia="lt-LT"/>
        </w:rPr>
        <w:t xml:space="preserve"> </w:t>
      </w:r>
      <w:r w:rsidR="00B03769" w:rsidRPr="00BC17C1">
        <w:rPr>
          <w:rFonts w:ascii="Times New Roman" w:hAnsi="Times New Roman" w:cs="Times New Roman"/>
          <w:b/>
          <w:sz w:val="24"/>
          <w:szCs w:val="24"/>
        </w:rPr>
        <w:t>kai nebeatliekamos Registro tvarkytojo funkcijos</w:t>
      </w:r>
      <w:r w:rsidR="00B03769">
        <w:rPr>
          <w:rFonts w:ascii="Times New Roman" w:hAnsi="Times New Roman" w:cs="Times New Roman"/>
          <w:b/>
          <w:sz w:val="24"/>
          <w:szCs w:val="24"/>
        </w:rPr>
        <w:t>,</w:t>
      </w:r>
      <w:r w:rsidR="00B03769" w:rsidRPr="00BC17C1">
        <w:rPr>
          <w:rFonts w:ascii="Times New Roman" w:hAnsi="Times New Roman" w:cs="Times New Roman"/>
          <w:b/>
          <w:sz w:val="24"/>
          <w:szCs w:val="24"/>
        </w:rPr>
        <w:t xml:space="preserve"> </w:t>
      </w:r>
      <w:r w:rsidR="006D440B">
        <w:rPr>
          <w:rFonts w:ascii="Times New Roman" w:hAnsi="Times New Roman" w:cs="Times New Roman"/>
          <w:b/>
          <w:sz w:val="24"/>
          <w:szCs w:val="24"/>
        </w:rPr>
        <w:t>vykdydamas</w:t>
      </w:r>
      <w:r w:rsidR="00FD51D6" w:rsidRPr="00BC17C1">
        <w:rPr>
          <w:rFonts w:ascii="Times New Roman" w:hAnsi="Times New Roman" w:cs="Times New Roman"/>
          <w:b/>
          <w:sz w:val="24"/>
          <w:szCs w:val="24"/>
        </w:rPr>
        <w:t xml:space="preserve"> Registro valdytojo nurodymus</w:t>
      </w:r>
      <w:r w:rsidR="00AD50CA">
        <w:rPr>
          <w:rFonts w:ascii="Times New Roman" w:hAnsi="Times New Roman" w:cs="Times New Roman"/>
          <w:b/>
          <w:sz w:val="24"/>
          <w:szCs w:val="24"/>
        </w:rPr>
        <w:t>, pateiktus</w:t>
      </w:r>
      <w:r w:rsidR="004654EB">
        <w:rPr>
          <w:rFonts w:ascii="Times New Roman" w:hAnsi="Times New Roman" w:cs="Times New Roman"/>
          <w:b/>
          <w:sz w:val="24"/>
          <w:szCs w:val="24"/>
        </w:rPr>
        <w:t xml:space="preserve"> atskiru Registro valdytojo įsakymu</w:t>
      </w:r>
      <w:r w:rsidR="00FD51D6" w:rsidRPr="00BC17C1">
        <w:rPr>
          <w:rFonts w:ascii="Times New Roman" w:hAnsi="Times New Roman" w:cs="Times New Roman"/>
          <w:b/>
          <w:sz w:val="24"/>
          <w:szCs w:val="24"/>
        </w:rPr>
        <w:t>, sunaikinti arba grąžinti Registro valdytojui visus asmens duomenis ir sunaikinti turimas jų kopijas, išskyrus atvejus, kai pagal Europos Sąjungos ar Lietuvos Respublikos teisės aktus nustatyta pareiga</w:t>
      </w:r>
      <w:r w:rsidR="00B03769">
        <w:rPr>
          <w:rFonts w:ascii="Times New Roman" w:hAnsi="Times New Roman" w:cs="Times New Roman"/>
          <w:b/>
          <w:sz w:val="24"/>
          <w:szCs w:val="24"/>
        </w:rPr>
        <w:t xml:space="preserve"> šiuos duomenis saugoti</w:t>
      </w:r>
      <w:r w:rsidR="00FD51D6" w:rsidRPr="00BC17C1">
        <w:rPr>
          <w:rFonts w:ascii="Times New Roman" w:hAnsi="Times New Roman" w:cs="Times New Roman"/>
          <w:b/>
          <w:sz w:val="24"/>
          <w:szCs w:val="24"/>
        </w:rPr>
        <w:t>;</w:t>
      </w: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b/>
          <w:sz w:val="24"/>
          <w:szCs w:val="24"/>
          <w:lang w:eastAsia="lt-LT"/>
        </w:rPr>
        <w:t>11.13.</w:t>
      </w:r>
      <w:r w:rsidRPr="00BC17C1">
        <w:rPr>
          <w:rFonts w:ascii="Times New Roman" w:hAnsi="Times New Roman" w:cs="Times New Roman"/>
          <w:sz w:val="24"/>
          <w:szCs w:val="24"/>
          <w:lang w:eastAsia="lt-LT"/>
        </w:rPr>
        <w:t xml:space="preserve"> </w:t>
      </w:r>
      <w:r w:rsidR="00873B03" w:rsidRPr="00873B03">
        <w:rPr>
          <w:rFonts w:ascii="Times New Roman" w:hAnsi="Times New Roman" w:cs="Times New Roman"/>
          <w:strike/>
          <w:sz w:val="24"/>
          <w:szCs w:val="24"/>
          <w:lang w:eastAsia="lt-LT"/>
        </w:rPr>
        <w:t>11.4.</w:t>
      </w:r>
      <w:r w:rsidR="00873B03">
        <w:rPr>
          <w:rFonts w:ascii="Times New Roman" w:hAnsi="Times New Roman" w:cs="Times New Roman"/>
          <w:sz w:val="24"/>
          <w:szCs w:val="24"/>
          <w:lang w:eastAsia="lt-LT"/>
        </w:rPr>
        <w:t xml:space="preserve"> </w:t>
      </w:r>
      <w:r w:rsidRPr="00873B03">
        <w:rPr>
          <w:rFonts w:ascii="Times New Roman" w:hAnsi="Times New Roman" w:cs="Times New Roman"/>
          <w:sz w:val="24"/>
          <w:szCs w:val="24"/>
          <w:lang w:eastAsia="lt-LT"/>
        </w:rPr>
        <w:t>tvarkyti Registro duomenų bazę ir duomenų bazės archyvą;</w:t>
      </w:r>
    </w:p>
    <w:p w:rsidR="00BC17C1" w:rsidRPr="00C75369" w:rsidRDefault="00BC17C1" w:rsidP="00CC29EA">
      <w:pPr>
        <w:spacing w:after="0" w:line="360" w:lineRule="atLeast"/>
        <w:ind w:firstLine="720"/>
        <w:jc w:val="both"/>
        <w:rPr>
          <w:rFonts w:ascii="Times New Roman" w:hAnsi="Times New Roman" w:cs="Times New Roman"/>
          <w:b/>
          <w:sz w:val="24"/>
          <w:szCs w:val="24"/>
          <w:lang w:eastAsia="lt-LT"/>
        </w:rPr>
      </w:pPr>
      <w:r w:rsidRPr="00BC17C1">
        <w:rPr>
          <w:rFonts w:ascii="Times New Roman" w:hAnsi="Times New Roman" w:cs="Times New Roman"/>
          <w:b/>
          <w:sz w:val="24"/>
          <w:szCs w:val="24"/>
          <w:lang w:eastAsia="lt-LT"/>
        </w:rPr>
        <w:t>11.14.</w:t>
      </w:r>
      <w:r w:rsidRPr="00BC17C1">
        <w:rPr>
          <w:rFonts w:ascii="Times New Roman" w:hAnsi="Times New Roman" w:cs="Times New Roman"/>
          <w:sz w:val="24"/>
          <w:szCs w:val="24"/>
          <w:lang w:eastAsia="lt-LT"/>
        </w:rPr>
        <w:t xml:space="preserve"> </w:t>
      </w:r>
      <w:r w:rsidR="00873B03" w:rsidRPr="00873B03">
        <w:rPr>
          <w:rFonts w:ascii="Times New Roman" w:hAnsi="Times New Roman" w:cs="Times New Roman"/>
          <w:strike/>
          <w:sz w:val="24"/>
          <w:szCs w:val="24"/>
          <w:lang w:eastAsia="lt-LT"/>
        </w:rPr>
        <w:t>11.5.</w:t>
      </w:r>
      <w:r w:rsidR="00873B03">
        <w:rPr>
          <w:rFonts w:ascii="Times New Roman" w:hAnsi="Times New Roman" w:cs="Times New Roman"/>
          <w:sz w:val="24"/>
          <w:szCs w:val="24"/>
          <w:lang w:eastAsia="lt-LT"/>
        </w:rPr>
        <w:t xml:space="preserve"> </w:t>
      </w:r>
      <w:r w:rsidRPr="00873B03">
        <w:rPr>
          <w:rFonts w:ascii="Times New Roman" w:hAnsi="Times New Roman" w:cs="Times New Roman"/>
          <w:sz w:val="24"/>
          <w:szCs w:val="24"/>
          <w:lang w:eastAsia="lt-LT"/>
        </w:rPr>
        <w:t xml:space="preserve">užtikrinti Registro sąveiką su kitais registrais ir </w:t>
      </w:r>
      <w:r w:rsidRPr="00873B03">
        <w:rPr>
          <w:rFonts w:ascii="Times New Roman" w:hAnsi="Times New Roman" w:cs="Times New Roman"/>
          <w:color w:val="000000"/>
          <w:sz w:val="24"/>
          <w:szCs w:val="24"/>
          <w:lang w:eastAsia="lt-LT"/>
        </w:rPr>
        <w:t>valstybės informacinėmis sistemomis</w:t>
      </w:r>
      <w:r w:rsidRPr="00873B03">
        <w:rPr>
          <w:rFonts w:ascii="Times New Roman" w:hAnsi="Times New Roman" w:cs="Times New Roman"/>
          <w:sz w:val="24"/>
          <w:szCs w:val="24"/>
          <w:lang w:eastAsia="lt-LT"/>
        </w:rPr>
        <w:t>;</w:t>
      </w:r>
    </w:p>
    <w:p w:rsid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b/>
          <w:sz w:val="24"/>
          <w:szCs w:val="24"/>
          <w:lang w:eastAsia="lt-LT"/>
        </w:rPr>
        <w:t>11.15.</w:t>
      </w:r>
      <w:r w:rsidRPr="00BC17C1">
        <w:rPr>
          <w:rFonts w:ascii="Times New Roman" w:hAnsi="Times New Roman" w:cs="Times New Roman"/>
          <w:sz w:val="24"/>
          <w:szCs w:val="24"/>
          <w:lang w:eastAsia="lt-LT"/>
        </w:rPr>
        <w:t xml:space="preserve"> </w:t>
      </w:r>
      <w:r w:rsidR="00873B03" w:rsidRPr="00873B03">
        <w:rPr>
          <w:rFonts w:ascii="Times New Roman" w:hAnsi="Times New Roman" w:cs="Times New Roman"/>
          <w:strike/>
          <w:sz w:val="24"/>
          <w:szCs w:val="24"/>
          <w:lang w:eastAsia="lt-LT"/>
        </w:rPr>
        <w:t>11.7.</w:t>
      </w:r>
      <w:r w:rsidR="00873B03">
        <w:rPr>
          <w:rFonts w:ascii="Times New Roman" w:hAnsi="Times New Roman" w:cs="Times New Roman"/>
          <w:sz w:val="24"/>
          <w:szCs w:val="24"/>
          <w:lang w:eastAsia="lt-LT"/>
        </w:rPr>
        <w:t xml:space="preserve"> </w:t>
      </w:r>
      <w:r w:rsidRPr="00873B03">
        <w:rPr>
          <w:rFonts w:ascii="Times New Roman" w:hAnsi="Times New Roman" w:cs="Times New Roman"/>
          <w:sz w:val="24"/>
          <w:szCs w:val="24"/>
          <w:lang w:eastAsia="lt-LT"/>
        </w:rPr>
        <w:t>teikti metodinę ir informacinę pagalbą Registro duomenų teikėjams ir Registro duomenų gavėjams Registro duomenų teikimo ir gavimo klausimais.“</w:t>
      </w:r>
    </w:p>
    <w:p w:rsidR="00FE1666" w:rsidRDefault="00D51E87"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00BC17C1" w:rsidRPr="00BC17C1">
        <w:rPr>
          <w:rFonts w:ascii="Times New Roman" w:hAnsi="Times New Roman" w:cs="Times New Roman"/>
          <w:sz w:val="24"/>
          <w:szCs w:val="24"/>
          <w:lang w:eastAsia="lt-LT"/>
        </w:rPr>
        <w:t xml:space="preserve">. </w:t>
      </w:r>
      <w:r w:rsidR="00FE1666">
        <w:rPr>
          <w:rFonts w:ascii="Times New Roman" w:hAnsi="Times New Roman" w:cs="Times New Roman"/>
          <w:sz w:val="24"/>
          <w:szCs w:val="24"/>
          <w:lang w:eastAsia="lt-LT"/>
        </w:rPr>
        <w:t>Pakeisti 13 punktą ir jį išdėstyti taip:</w:t>
      </w:r>
    </w:p>
    <w:p w:rsidR="00FE1666" w:rsidRPr="00FE1666"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val="en-US" w:eastAsia="lt-LT"/>
        </w:rPr>
        <w:t>13.</w:t>
      </w:r>
      <w:r>
        <w:rPr>
          <w:rFonts w:ascii="Times New Roman" w:hAnsi="Times New Roman" w:cs="Times New Roman"/>
          <w:sz w:val="24"/>
          <w:szCs w:val="24"/>
          <w:lang w:eastAsia="lt-LT"/>
        </w:rPr>
        <w:t xml:space="preserve"> Registro objektas yra asmenys, pateikę prašymus neleisti lošti </w:t>
      </w:r>
      <w:r w:rsidRPr="00FE1666">
        <w:rPr>
          <w:rFonts w:ascii="Times New Roman" w:hAnsi="Times New Roman" w:cs="Times New Roman"/>
          <w:strike/>
          <w:sz w:val="24"/>
          <w:szCs w:val="24"/>
          <w:lang w:eastAsia="lt-LT"/>
        </w:rPr>
        <w:t>ir dalyvauti nuotoliniuose lošimuose (toliau – prašymas neleisti lošti)</w:t>
      </w:r>
      <w:r>
        <w:rPr>
          <w:rFonts w:ascii="Times New Roman" w:hAnsi="Times New Roman" w:cs="Times New Roman"/>
          <w:sz w:val="24"/>
          <w:szCs w:val="24"/>
          <w:lang w:eastAsia="lt-LT"/>
        </w:rPr>
        <w:t xml:space="preserve"> (toliau – Registro objektas).</w:t>
      </w:r>
      <w:r w:rsidR="00B765D9">
        <w:rPr>
          <w:rFonts w:ascii="Times New Roman" w:hAnsi="Times New Roman" w:cs="Times New Roman"/>
          <w:sz w:val="24"/>
          <w:szCs w:val="24"/>
          <w:lang w:eastAsia="lt-LT"/>
        </w:rPr>
        <w:t>“</w:t>
      </w:r>
      <w:bookmarkStart w:id="0" w:name="_GoBack"/>
      <w:bookmarkEnd w:id="0"/>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 xml:space="preserve">8. </w:t>
      </w:r>
      <w:r w:rsidR="00BC17C1" w:rsidRPr="00BC17C1">
        <w:rPr>
          <w:rFonts w:ascii="Times New Roman" w:hAnsi="Times New Roman" w:cs="Times New Roman"/>
          <w:sz w:val="24"/>
          <w:szCs w:val="24"/>
          <w:lang w:eastAsia="lt-LT"/>
        </w:rPr>
        <w:t>Pakeisti 36 punktą ir jį išdėstyti taip:</w:t>
      </w: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„36. Registro duomenų subjektas, susipažinęs su Registre tvarkomais jo duomenimis, turi teisę reikalauti, kad </w:t>
      </w:r>
      <w:r w:rsidRPr="00BC17C1">
        <w:rPr>
          <w:rFonts w:ascii="Times New Roman" w:hAnsi="Times New Roman" w:cs="Times New Roman"/>
          <w:strike/>
          <w:sz w:val="24"/>
          <w:szCs w:val="24"/>
          <w:lang w:eastAsia="lt-LT"/>
        </w:rPr>
        <w:t>Registro tvarkytojas</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būtų ištaisyti</w:t>
      </w:r>
      <w:r w:rsidRPr="00BC17C1">
        <w:rPr>
          <w:rFonts w:ascii="Times New Roman" w:hAnsi="Times New Roman" w:cs="Times New Roman"/>
          <w:sz w:val="24"/>
          <w:szCs w:val="24"/>
          <w:lang w:eastAsia="lt-LT"/>
        </w:rPr>
        <w:t xml:space="preserve"> </w:t>
      </w:r>
      <w:r w:rsidRPr="00BC17C1">
        <w:rPr>
          <w:rFonts w:ascii="Times New Roman" w:hAnsi="Times New Roman" w:cs="Times New Roman"/>
          <w:strike/>
          <w:sz w:val="24"/>
          <w:szCs w:val="24"/>
          <w:lang w:eastAsia="lt-LT"/>
        </w:rPr>
        <w:t>ištaisytų</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 xml:space="preserve">neteisingi </w:t>
      </w:r>
      <w:r w:rsidRPr="00BC17C1">
        <w:rPr>
          <w:rFonts w:ascii="Times New Roman" w:hAnsi="Times New Roman" w:cs="Times New Roman"/>
          <w:strike/>
          <w:sz w:val="24"/>
          <w:szCs w:val="24"/>
          <w:lang w:eastAsia="lt-LT"/>
        </w:rPr>
        <w:t>neteisingus</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 xml:space="preserve">netikslūs </w:t>
      </w:r>
      <w:r w:rsidRPr="00BC17C1">
        <w:rPr>
          <w:rFonts w:ascii="Times New Roman" w:hAnsi="Times New Roman" w:cs="Times New Roman"/>
          <w:strike/>
          <w:sz w:val="24"/>
          <w:szCs w:val="24"/>
          <w:lang w:eastAsia="lt-LT"/>
        </w:rPr>
        <w:t>netikslius</w:t>
      </w:r>
      <w:r w:rsidRPr="00BC17C1">
        <w:rPr>
          <w:rFonts w:ascii="Times New Roman" w:hAnsi="Times New Roman" w:cs="Times New Roman"/>
          <w:sz w:val="24"/>
          <w:szCs w:val="24"/>
          <w:lang w:eastAsia="lt-LT"/>
        </w:rPr>
        <w:t xml:space="preserve"> ir </w:t>
      </w:r>
      <w:r w:rsidRPr="00BC17C1">
        <w:rPr>
          <w:rFonts w:ascii="Times New Roman" w:hAnsi="Times New Roman" w:cs="Times New Roman"/>
          <w:b/>
          <w:sz w:val="24"/>
          <w:szCs w:val="24"/>
          <w:lang w:eastAsia="lt-LT"/>
        </w:rPr>
        <w:t xml:space="preserve">papildyti </w:t>
      </w:r>
      <w:r w:rsidRPr="00BC17C1">
        <w:rPr>
          <w:rFonts w:ascii="Times New Roman" w:hAnsi="Times New Roman" w:cs="Times New Roman"/>
          <w:strike/>
          <w:sz w:val="24"/>
          <w:szCs w:val="24"/>
          <w:lang w:eastAsia="lt-LT"/>
        </w:rPr>
        <w:t>papildytų</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 xml:space="preserve">neišsamūs </w:t>
      </w:r>
      <w:r w:rsidRPr="00BC17C1">
        <w:rPr>
          <w:rFonts w:ascii="Times New Roman" w:hAnsi="Times New Roman" w:cs="Times New Roman"/>
          <w:strike/>
          <w:sz w:val="24"/>
          <w:szCs w:val="24"/>
          <w:lang w:eastAsia="lt-LT"/>
        </w:rPr>
        <w:t>neišsamius</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 xml:space="preserve">duomenys </w:t>
      </w:r>
      <w:r w:rsidRPr="00BC17C1">
        <w:rPr>
          <w:rFonts w:ascii="Times New Roman" w:hAnsi="Times New Roman" w:cs="Times New Roman"/>
          <w:strike/>
          <w:sz w:val="24"/>
          <w:szCs w:val="24"/>
          <w:lang w:eastAsia="lt-LT"/>
        </w:rPr>
        <w:t>duomenis,</w:t>
      </w:r>
      <w:r w:rsidRPr="00BC17C1">
        <w:rPr>
          <w:rFonts w:ascii="Times New Roman" w:hAnsi="Times New Roman" w:cs="Times New Roman"/>
          <w:b/>
          <w:sz w:val="24"/>
          <w:szCs w:val="24"/>
          <w:lang w:eastAsia="lt-LT"/>
        </w:rPr>
        <w:t>.</w:t>
      </w:r>
      <w:r w:rsidRPr="00BC17C1">
        <w:rPr>
          <w:rFonts w:ascii="Times New Roman" w:hAnsi="Times New Roman" w:cs="Times New Roman"/>
          <w:sz w:val="24"/>
          <w:szCs w:val="24"/>
          <w:lang w:eastAsia="lt-LT"/>
        </w:rPr>
        <w:t xml:space="preserve"> </w:t>
      </w:r>
      <w:r w:rsidRPr="00BC17C1">
        <w:rPr>
          <w:rFonts w:ascii="Times New Roman" w:hAnsi="Times New Roman" w:cs="Times New Roman"/>
          <w:strike/>
          <w:sz w:val="24"/>
          <w:szCs w:val="24"/>
          <w:lang w:eastAsia="lt-LT"/>
        </w:rPr>
        <w:t>o</w:t>
      </w:r>
      <w:r w:rsidRPr="00BC17C1">
        <w:rPr>
          <w:rFonts w:ascii="Times New Roman" w:hAnsi="Times New Roman" w:cs="Times New Roman"/>
          <w:sz w:val="24"/>
          <w:szCs w:val="24"/>
          <w:lang w:eastAsia="lt-LT"/>
        </w:rPr>
        <w:t xml:space="preserve"> Registro tvarkytojas </w:t>
      </w:r>
      <w:r w:rsidRPr="00BC17C1">
        <w:rPr>
          <w:rFonts w:ascii="Times New Roman" w:hAnsi="Times New Roman" w:cs="Times New Roman"/>
          <w:strike/>
          <w:sz w:val="24"/>
          <w:szCs w:val="24"/>
          <w:lang w:eastAsia="lt-LT"/>
        </w:rPr>
        <w:t>privalo</w:t>
      </w:r>
      <w:r w:rsidRPr="00BC17C1">
        <w:rPr>
          <w:rFonts w:ascii="Times New Roman" w:hAnsi="Times New Roman" w:cs="Times New Roman"/>
          <w:sz w:val="24"/>
          <w:szCs w:val="24"/>
          <w:lang w:eastAsia="lt-LT"/>
        </w:rPr>
        <w:t xml:space="preserve"> per 5 darbo dienas nuo tokio reikalavimo </w:t>
      </w:r>
      <w:r w:rsidRPr="00BC17C1">
        <w:rPr>
          <w:rFonts w:ascii="Times New Roman" w:hAnsi="Times New Roman" w:cs="Times New Roman"/>
          <w:b/>
          <w:sz w:val="24"/>
          <w:szCs w:val="24"/>
          <w:lang w:eastAsia="lt-LT"/>
        </w:rPr>
        <w:t xml:space="preserve">ir nurodytų faktų patvirtinimo dokumentų </w:t>
      </w:r>
      <w:r w:rsidRPr="00BC17C1">
        <w:rPr>
          <w:rFonts w:ascii="Times New Roman" w:hAnsi="Times New Roman" w:cs="Times New Roman"/>
          <w:sz w:val="24"/>
          <w:szCs w:val="24"/>
          <w:lang w:eastAsia="lt-LT"/>
        </w:rPr>
        <w:t xml:space="preserve">gavimo </w:t>
      </w:r>
      <w:r w:rsidRPr="00BC17C1">
        <w:rPr>
          <w:rFonts w:ascii="Times New Roman" w:hAnsi="Times New Roman" w:cs="Times New Roman"/>
          <w:b/>
          <w:sz w:val="24"/>
          <w:szCs w:val="24"/>
          <w:lang w:eastAsia="lt-LT"/>
        </w:rPr>
        <w:t>dienos</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privalo</w:t>
      </w:r>
      <w:r w:rsidRPr="00BC17C1">
        <w:rPr>
          <w:rFonts w:ascii="Times New Roman" w:hAnsi="Times New Roman" w:cs="Times New Roman"/>
          <w:sz w:val="24"/>
          <w:szCs w:val="24"/>
          <w:lang w:eastAsia="lt-LT"/>
        </w:rPr>
        <w:t xml:space="preserve"> ištaisyti nurodytus netikslumus, pranešti apie tai to reikalavusiam Registro duomenų subjektui ir patikslintus Registro duomenis neatlygintinai perduoti Registro duomenų gavėjams, kitiems registrams, kuriems perduoti neteisingi, neišsamūs, netikslūs duomenys.“</w:t>
      </w:r>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BC17C1" w:rsidRPr="00BC17C1">
        <w:rPr>
          <w:rFonts w:ascii="Times New Roman" w:hAnsi="Times New Roman" w:cs="Times New Roman"/>
          <w:sz w:val="24"/>
          <w:szCs w:val="24"/>
          <w:lang w:eastAsia="lt-LT"/>
        </w:rPr>
        <w:t>. Pakeisti 41.1 papunktį ir jį išdėstyti taip:</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„41.1. lošimų organizatorių, kuriems Azartinių lošimų įstatymo 10 straipsnio 21 dalyje nustatyta pareiga neįleisti į lošimų organizavimo vietas asmenų, pateikusių prašymus neleisti </w:t>
      </w:r>
      <w:r w:rsidRPr="00BC17C1">
        <w:rPr>
          <w:rFonts w:ascii="Times New Roman" w:hAnsi="Times New Roman" w:cs="Times New Roman"/>
          <w:sz w:val="24"/>
          <w:szCs w:val="24"/>
          <w:lang w:eastAsia="lt-LT"/>
        </w:rPr>
        <w:lastRenderedPageBreak/>
        <w:t>lošti, ir neleisti šiems asmenims dalyvauti nuotoliniuose lošimuose jų prašymuose neleisti lošti</w:t>
      </w:r>
      <w:r w:rsidR="005F245D">
        <w:rPr>
          <w:rFonts w:ascii="Times New Roman" w:hAnsi="Times New Roman" w:cs="Times New Roman"/>
          <w:sz w:val="24"/>
          <w:szCs w:val="24"/>
          <w:lang w:eastAsia="lt-LT"/>
        </w:rPr>
        <w:t xml:space="preserve"> </w:t>
      </w:r>
      <w:r w:rsidRPr="00BC17C1">
        <w:rPr>
          <w:rFonts w:ascii="Times New Roman" w:hAnsi="Times New Roman" w:cs="Times New Roman"/>
          <w:sz w:val="24"/>
          <w:szCs w:val="24"/>
          <w:lang w:eastAsia="lt-LT"/>
        </w:rPr>
        <w:t xml:space="preserve">nurodytą laikotarpį, o jeigu prašyme laikotarpis nenurodytas, – 2 metus nuo prašymo neleisti lošti pateikimo Lošimų priežiūros tarnybai prie Lietuvos Respublikos finansų ministerijos arba lošimų organizatoriui dienos, </w:t>
      </w:r>
      <w:r w:rsidRPr="00BC17C1">
        <w:rPr>
          <w:rFonts w:ascii="Times New Roman" w:hAnsi="Times New Roman" w:cs="Times New Roman"/>
          <w:strike/>
          <w:sz w:val="24"/>
          <w:szCs w:val="24"/>
          <w:lang w:eastAsia="lt-LT"/>
        </w:rPr>
        <w:t xml:space="preserve">taip pat neįleisti į lošimų organizavimo vietas asmenų ir neleisti dalyvauti nuotoliniuose lošimuose asmenims, kurie teismo tvarka pagal Lietuvos Respublikos civilinio kodekso antrosios knygos I dalies III skirsnį pripažinti neveiksniais arba ribotai veiksniais lošimų ir nuotolinių lošimų srityje,  </w:t>
      </w:r>
      <w:r w:rsidRPr="00BC17C1">
        <w:rPr>
          <w:rFonts w:ascii="Times New Roman" w:hAnsi="Times New Roman" w:cs="Times New Roman"/>
          <w:sz w:val="24"/>
          <w:szCs w:val="24"/>
          <w:lang w:eastAsia="lt-LT"/>
        </w:rPr>
        <w:t>vadovai arba jų įgalioti asmenys;“.</w:t>
      </w:r>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BC17C1" w:rsidRPr="00BC17C1">
        <w:rPr>
          <w:rFonts w:ascii="Times New Roman" w:hAnsi="Times New Roman" w:cs="Times New Roman"/>
          <w:sz w:val="24"/>
          <w:szCs w:val="24"/>
          <w:lang w:eastAsia="lt-LT"/>
        </w:rPr>
        <w:t>. Pakeisti 42 punktą ir jį išdėstyti taip:</w:t>
      </w:r>
    </w:p>
    <w:p w:rsidR="00BC17C1" w:rsidRPr="00BC17C1" w:rsidRDefault="00BC17C1" w:rsidP="00CC29EA">
      <w:pPr>
        <w:tabs>
          <w:tab w:val="left" w:pos="1134"/>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„42. Registre tvarkomi asmens duomenys teikiami </w:t>
      </w:r>
      <w:r w:rsidRPr="00BC17C1">
        <w:rPr>
          <w:rFonts w:ascii="Times New Roman" w:hAnsi="Times New Roman" w:cs="Times New Roman"/>
          <w:b/>
          <w:sz w:val="24"/>
          <w:szCs w:val="24"/>
          <w:lang w:eastAsia="lt-LT"/>
        </w:rPr>
        <w:t>Nuostatų 43 punkte nustatyta tvarka</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laikantis</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 xml:space="preserve">Reglamento </w:t>
      </w:r>
      <w:r w:rsidRPr="00BC17C1">
        <w:rPr>
          <w:rFonts w:ascii="Times New Roman" w:hAnsi="Times New Roman" w:cs="Times New Roman"/>
          <w:b/>
          <w:sz w:val="24"/>
          <w:szCs w:val="24"/>
          <w:shd w:val="clear" w:color="auto" w:fill="FFFFFF"/>
        </w:rPr>
        <w:t>(ES) 2016/679</w:t>
      </w:r>
      <w:r w:rsidR="0033734D">
        <w:rPr>
          <w:rFonts w:ascii="Times New Roman" w:hAnsi="Times New Roman" w:cs="Times New Roman"/>
          <w:b/>
          <w:sz w:val="24"/>
          <w:szCs w:val="24"/>
          <w:shd w:val="clear" w:color="auto" w:fill="FFFFFF"/>
        </w:rPr>
        <w:t xml:space="preserve"> ir</w:t>
      </w:r>
      <w:r w:rsidR="00CA572A">
        <w:rPr>
          <w:rFonts w:ascii="Times New Roman" w:hAnsi="Times New Roman" w:cs="Times New Roman"/>
          <w:b/>
          <w:sz w:val="24"/>
          <w:szCs w:val="24"/>
          <w:shd w:val="clear" w:color="auto" w:fill="FFFFFF"/>
        </w:rPr>
        <w:t xml:space="preserve"> Asmens duomenų teisinės apsaugos įstatymo</w:t>
      </w:r>
      <w:r w:rsidRPr="00BC17C1">
        <w:rPr>
          <w:rFonts w:ascii="Times New Roman" w:hAnsi="Times New Roman" w:cs="Times New Roman"/>
          <w:b/>
          <w:sz w:val="24"/>
          <w:szCs w:val="24"/>
          <w:shd w:val="clear" w:color="auto" w:fill="FFFFFF"/>
        </w:rPr>
        <w:t xml:space="preserve"> nuostatų,</w:t>
      </w:r>
      <w:r w:rsidRPr="00BC17C1">
        <w:rPr>
          <w:rFonts w:ascii="Times New Roman" w:hAnsi="Times New Roman" w:cs="Times New Roman"/>
          <w:b/>
          <w:sz w:val="24"/>
          <w:szCs w:val="24"/>
          <w:lang w:eastAsia="lt-LT"/>
        </w:rPr>
        <w:t xml:space="preserve"> </w:t>
      </w:r>
      <w:r w:rsidRPr="00BC17C1">
        <w:rPr>
          <w:rFonts w:ascii="Times New Roman" w:hAnsi="Times New Roman" w:cs="Times New Roman"/>
          <w:sz w:val="24"/>
          <w:szCs w:val="24"/>
          <w:lang w:eastAsia="lt-LT"/>
        </w:rPr>
        <w:t xml:space="preserve">ir naudojami vadovaujantis </w:t>
      </w:r>
      <w:r w:rsidRPr="00BC17C1">
        <w:rPr>
          <w:rFonts w:ascii="Times New Roman" w:hAnsi="Times New Roman" w:cs="Times New Roman"/>
          <w:b/>
          <w:sz w:val="24"/>
          <w:szCs w:val="24"/>
          <w:lang w:eastAsia="lt-LT"/>
        </w:rPr>
        <w:t xml:space="preserve">Reglamentu </w:t>
      </w:r>
      <w:r w:rsidRPr="00BC17C1">
        <w:rPr>
          <w:rFonts w:ascii="Times New Roman" w:hAnsi="Times New Roman" w:cs="Times New Roman"/>
          <w:b/>
          <w:sz w:val="24"/>
          <w:szCs w:val="24"/>
          <w:shd w:val="clear" w:color="auto" w:fill="FFFFFF"/>
        </w:rPr>
        <w:t>(ES) 2016/679</w:t>
      </w:r>
      <w:r w:rsidR="00E002F0">
        <w:rPr>
          <w:rFonts w:ascii="Times New Roman" w:hAnsi="Times New Roman" w:cs="Times New Roman"/>
          <w:b/>
          <w:sz w:val="24"/>
          <w:szCs w:val="24"/>
          <w:lang w:eastAsia="lt-LT"/>
        </w:rPr>
        <w:t xml:space="preserve"> </w:t>
      </w:r>
      <w:r w:rsidRPr="00E002F0">
        <w:rPr>
          <w:rFonts w:ascii="Times New Roman" w:hAnsi="Times New Roman" w:cs="Times New Roman"/>
          <w:strike/>
          <w:sz w:val="24"/>
          <w:szCs w:val="24"/>
          <w:lang w:eastAsia="lt-LT"/>
        </w:rPr>
        <w:t>Asmens duomenų teisinės apsaugos įstatymu</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lang w:eastAsia="lt-LT"/>
        </w:rPr>
        <w:t xml:space="preserve">Asmens duomenys naudojami tik tiek, kiek reikia Registro tikslams pasiekti, vadovaujantis Reglamento </w:t>
      </w:r>
      <w:r w:rsidRPr="00BC17C1">
        <w:rPr>
          <w:rFonts w:ascii="Times New Roman" w:hAnsi="Times New Roman" w:cs="Times New Roman"/>
          <w:b/>
          <w:sz w:val="24"/>
          <w:szCs w:val="24"/>
          <w:shd w:val="clear" w:color="auto" w:fill="FFFFFF"/>
        </w:rPr>
        <w:t>(ES) 2016/679</w:t>
      </w:r>
      <w:r w:rsidRPr="00BC17C1">
        <w:rPr>
          <w:rFonts w:ascii="Times New Roman" w:hAnsi="Times New Roman" w:cs="Times New Roman"/>
          <w:b/>
          <w:sz w:val="24"/>
          <w:szCs w:val="24"/>
          <w:lang w:eastAsia="lt-LT"/>
        </w:rPr>
        <w:t xml:space="preserve"> 5 straipsniu.</w:t>
      </w:r>
      <w:r w:rsidRPr="00BC17C1">
        <w:rPr>
          <w:rFonts w:ascii="Times New Roman" w:hAnsi="Times New Roman" w:cs="Times New Roman"/>
          <w:sz w:val="24"/>
          <w:szCs w:val="24"/>
          <w:lang w:eastAsia="lt-LT"/>
        </w:rPr>
        <w:t>“</w:t>
      </w:r>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11</w:t>
      </w:r>
      <w:r w:rsidR="00BC17C1" w:rsidRPr="00BC17C1">
        <w:rPr>
          <w:rFonts w:ascii="Times New Roman" w:hAnsi="Times New Roman" w:cs="Times New Roman"/>
          <w:sz w:val="24"/>
          <w:szCs w:val="24"/>
          <w:lang w:val="en-US" w:eastAsia="lt-LT"/>
        </w:rPr>
        <w:t xml:space="preserve">. </w:t>
      </w:r>
      <w:r w:rsidR="00BC17C1" w:rsidRPr="00BC17C1">
        <w:rPr>
          <w:rFonts w:ascii="Times New Roman" w:hAnsi="Times New Roman" w:cs="Times New Roman"/>
          <w:sz w:val="24"/>
          <w:szCs w:val="24"/>
          <w:lang w:eastAsia="lt-LT"/>
        </w:rPr>
        <w:t>Pakeisti 44 punktą ir jį išdėstyti taip:</w:t>
      </w: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„44. Registro duomenys, išskyrus asmens duomenis, kurie teikiami </w:t>
      </w:r>
      <w:r w:rsidRPr="00BC17C1">
        <w:rPr>
          <w:rFonts w:ascii="Times New Roman" w:hAnsi="Times New Roman" w:cs="Times New Roman"/>
          <w:b/>
          <w:sz w:val="24"/>
          <w:szCs w:val="24"/>
          <w:lang w:eastAsia="lt-LT"/>
        </w:rPr>
        <w:t xml:space="preserve">Nuostatų 43 punkte nustatyta tvarka </w:t>
      </w:r>
      <w:r w:rsidRPr="00BC17C1">
        <w:rPr>
          <w:rFonts w:ascii="Times New Roman" w:hAnsi="Times New Roman" w:cs="Times New Roman"/>
          <w:strike/>
          <w:sz w:val="24"/>
          <w:szCs w:val="24"/>
          <w:lang w:eastAsia="lt-LT"/>
        </w:rPr>
        <w:t>Asmens duomenų teisinės apsaugos įstatymo nustatytomis sąlygomis</w:t>
      </w:r>
      <w:r w:rsidRPr="00BC17C1">
        <w:rPr>
          <w:rFonts w:ascii="Times New Roman" w:hAnsi="Times New Roman" w:cs="Times New Roman"/>
          <w:sz w:val="24"/>
          <w:szCs w:val="24"/>
          <w:lang w:eastAsia="lt-LT"/>
        </w:rPr>
        <w:t xml:space="preserve">, asmenims, pakartotinai naudojantiems Registro duomenis, teikiami vadovaujantis Registro tvarkytojo ir Registro duomenų gavėjo sudaryta Registro duomenų teikimo sutartimi. Registro duomenų teikimo sutartyje turi būti aptartos Nuostatų 43 punkte nustatytos sąlygos.“ </w:t>
      </w:r>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12</w:t>
      </w:r>
      <w:r w:rsidR="00BC17C1" w:rsidRPr="00BC17C1">
        <w:rPr>
          <w:rFonts w:ascii="Times New Roman" w:hAnsi="Times New Roman" w:cs="Times New Roman"/>
          <w:sz w:val="24"/>
          <w:szCs w:val="24"/>
          <w:lang w:val="en-US" w:eastAsia="lt-LT"/>
        </w:rPr>
        <w:t xml:space="preserve">. </w:t>
      </w:r>
      <w:r w:rsidR="00BC17C1" w:rsidRPr="00BC17C1">
        <w:rPr>
          <w:rFonts w:ascii="Times New Roman" w:hAnsi="Times New Roman" w:cs="Times New Roman"/>
          <w:sz w:val="24"/>
          <w:szCs w:val="24"/>
          <w:lang w:eastAsia="lt-LT"/>
        </w:rPr>
        <w:t>Pakeisti 48 punktą ir jį išdėstyti taip:</w:t>
      </w: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„48. Registro tvarkytojo interneto svetainėje nurodomas Registro objektas, Registro duomenų tvarkymo tikslas, Registro tvarkytojas, jo teisės ir pareigos, kontaktiniai duomenys, Registro duomenų teikėjai, Registro duomenų gavėjai, susiję registrai, pateikiama informacija apie Registrui teikiamus duomenis, kokiu būdu jie turi būti pateikiami Registro tvarkytojui ir kokius reikalavimus turi atitikti, kaip ištaisomi neteisingi, netikslūs ar </w:t>
      </w:r>
      <w:r w:rsidRPr="00BC17C1">
        <w:rPr>
          <w:rFonts w:ascii="Times New Roman" w:hAnsi="Times New Roman" w:cs="Times New Roman"/>
          <w:b/>
          <w:sz w:val="24"/>
          <w:szCs w:val="24"/>
          <w:lang w:eastAsia="lt-LT"/>
        </w:rPr>
        <w:t>papildomi</w:t>
      </w:r>
      <w:r w:rsidRPr="00BC17C1">
        <w:rPr>
          <w:rFonts w:ascii="Times New Roman" w:hAnsi="Times New Roman" w:cs="Times New Roman"/>
          <w:sz w:val="24"/>
          <w:szCs w:val="24"/>
          <w:lang w:eastAsia="lt-LT"/>
        </w:rPr>
        <w:t xml:space="preserve"> neišsamūs duomenys, taip pat informacija apie asmenų teisę susipažinti su Registre tvarkomais duomenimis ir kitas </w:t>
      </w:r>
      <w:r w:rsidRPr="00BC17C1">
        <w:rPr>
          <w:rFonts w:ascii="Times New Roman" w:hAnsi="Times New Roman" w:cs="Times New Roman"/>
          <w:b/>
          <w:sz w:val="24"/>
          <w:szCs w:val="24"/>
          <w:lang w:eastAsia="lt-LT"/>
        </w:rPr>
        <w:t>Reglamente</w:t>
      </w:r>
      <w:r w:rsidRPr="00BC17C1">
        <w:rPr>
          <w:rFonts w:ascii="Times New Roman" w:hAnsi="Times New Roman" w:cs="Times New Roman"/>
          <w:sz w:val="24"/>
          <w:szCs w:val="24"/>
          <w:lang w:eastAsia="lt-LT"/>
        </w:rPr>
        <w:t xml:space="preserve"> </w:t>
      </w:r>
      <w:r w:rsidRPr="00BC17C1">
        <w:rPr>
          <w:rFonts w:ascii="Times New Roman" w:hAnsi="Times New Roman" w:cs="Times New Roman"/>
          <w:b/>
          <w:sz w:val="24"/>
          <w:szCs w:val="24"/>
          <w:shd w:val="clear" w:color="auto" w:fill="FFFFFF"/>
        </w:rPr>
        <w:t xml:space="preserve">(ES) 2016/679 </w:t>
      </w:r>
      <w:r w:rsidRPr="00BC17C1">
        <w:rPr>
          <w:rFonts w:ascii="Times New Roman" w:hAnsi="Times New Roman" w:cs="Times New Roman"/>
          <w:strike/>
          <w:sz w:val="24"/>
          <w:szCs w:val="24"/>
          <w:lang w:eastAsia="lt-LT"/>
        </w:rPr>
        <w:t>Asmens duomenų teisinės apsaugos įstatyme</w:t>
      </w:r>
      <w:r w:rsidRPr="00BC17C1">
        <w:rPr>
          <w:rFonts w:ascii="Times New Roman" w:hAnsi="Times New Roman" w:cs="Times New Roman"/>
          <w:sz w:val="24"/>
          <w:szCs w:val="24"/>
          <w:lang w:eastAsia="lt-LT"/>
        </w:rPr>
        <w:t xml:space="preserve"> nurodytas duomenų subjekto teises.“</w:t>
      </w:r>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13</w:t>
      </w:r>
      <w:r w:rsidR="00BC17C1" w:rsidRPr="00BC17C1">
        <w:rPr>
          <w:rFonts w:ascii="Times New Roman" w:hAnsi="Times New Roman" w:cs="Times New Roman"/>
          <w:sz w:val="24"/>
          <w:szCs w:val="24"/>
          <w:lang w:val="en-US" w:eastAsia="lt-LT"/>
        </w:rPr>
        <w:t>.</w:t>
      </w:r>
      <w:r w:rsidR="00BC17C1" w:rsidRPr="00BC17C1">
        <w:rPr>
          <w:rFonts w:ascii="Times New Roman" w:hAnsi="Times New Roman" w:cs="Times New Roman"/>
          <w:sz w:val="24"/>
          <w:szCs w:val="24"/>
          <w:lang w:eastAsia="lt-LT"/>
        </w:rPr>
        <w:t xml:space="preserve"> Pakeisti 51 punktą ir jį išdėstyti taip:</w:t>
      </w: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„51. </w:t>
      </w:r>
      <w:r w:rsidR="00E002F0">
        <w:rPr>
          <w:rFonts w:ascii="Times New Roman" w:hAnsi="Times New Roman" w:cs="Times New Roman"/>
          <w:b/>
          <w:sz w:val="24"/>
          <w:szCs w:val="24"/>
          <w:lang w:eastAsia="lt-LT"/>
        </w:rPr>
        <w:t xml:space="preserve">Trečiųjų valstybių fiziniams ir juridiniams asmenims, juridinio asmens statuso neturintiems subjektams, jų filialams ir atstovybėms Registro duomenys teikiami ta pačia tvarka kaip Lietuvos Respublikos fiziniams </w:t>
      </w:r>
      <w:r w:rsidR="00CC29EA">
        <w:rPr>
          <w:rFonts w:ascii="Times New Roman" w:hAnsi="Times New Roman" w:cs="Times New Roman"/>
          <w:b/>
          <w:sz w:val="24"/>
          <w:szCs w:val="24"/>
          <w:lang w:eastAsia="lt-LT"/>
        </w:rPr>
        <w:t xml:space="preserve">ir juridiniams </w:t>
      </w:r>
      <w:r w:rsidR="00E002F0">
        <w:rPr>
          <w:rFonts w:ascii="Times New Roman" w:hAnsi="Times New Roman" w:cs="Times New Roman"/>
          <w:b/>
          <w:sz w:val="24"/>
          <w:szCs w:val="24"/>
          <w:lang w:eastAsia="lt-LT"/>
        </w:rPr>
        <w:t xml:space="preserve">asmenims, jeigu tai neprieštarauja Reglamentui (ES) 2016/679, </w:t>
      </w:r>
      <w:r w:rsidR="00CC29EA">
        <w:rPr>
          <w:rFonts w:ascii="Times New Roman" w:hAnsi="Times New Roman" w:cs="Times New Roman"/>
          <w:b/>
          <w:sz w:val="24"/>
          <w:szCs w:val="24"/>
          <w:lang w:eastAsia="lt-LT"/>
        </w:rPr>
        <w:t xml:space="preserve">tarptautinėms sutartims, </w:t>
      </w:r>
      <w:r w:rsidR="00E002F0">
        <w:rPr>
          <w:rFonts w:ascii="Times New Roman" w:hAnsi="Times New Roman" w:cs="Times New Roman"/>
          <w:b/>
          <w:sz w:val="24"/>
          <w:szCs w:val="24"/>
          <w:lang w:eastAsia="lt-LT"/>
        </w:rPr>
        <w:t xml:space="preserve">Lietuvos Respublikos įstatymams ir kitiems teisės aktams </w:t>
      </w:r>
      <w:r w:rsidRPr="00E002F0">
        <w:rPr>
          <w:rFonts w:ascii="Times New Roman" w:hAnsi="Times New Roman" w:cs="Times New Roman"/>
          <w:strike/>
          <w:sz w:val="24"/>
          <w:szCs w:val="24"/>
          <w:lang w:eastAsia="lt-LT"/>
        </w:rPr>
        <w:t>Registro duomenys, išskyrus Registre tvarkomus asmens duomenis, į užsienio valstybes teikiami Valstybės informacinių išteklių valdymo įstatymo nustatyta tvarka. Registre tvarkomi asmens duomenys į užsienio valstybes teikiami Asmens duomenų teisinės apsaugos įstatymo nustatyta tvarka</w:t>
      </w:r>
      <w:r w:rsidRPr="00BC17C1">
        <w:rPr>
          <w:rFonts w:ascii="Times New Roman" w:hAnsi="Times New Roman" w:cs="Times New Roman"/>
          <w:sz w:val="24"/>
          <w:szCs w:val="24"/>
          <w:lang w:eastAsia="lt-LT"/>
        </w:rPr>
        <w:t>.“</w:t>
      </w:r>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14</w:t>
      </w:r>
      <w:r w:rsidR="00BC17C1" w:rsidRPr="00BC17C1">
        <w:rPr>
          <w:rFonts w:ascii="Times New Roman" w:hAnsi="Times New Roman" w:cs="Times New Roman"/>
          <w:sz w:val="24"/>
          <w:szCs w:val="24"/>
          <w:lang w:eastAsia="lt-LT"/>
        </w:rPr>
        <w:t>. Pakeisti 53 punktą ir jį išdėstyti taip:</w:t>
      </w:r>
    </w:p>
    <w:p w:rsidR="00BC17C1" w:rsidRPr="00BC17C1" w:rsidRDefault="00BC17C1" w:rsidP="00CC29EA">
      <w:pPr>
        <w:tabs>
          <w:tab w:val="left" w:pos="993"/>
        </w:tabs>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„53. Registro duomenų saugą reglamentuoja Registro valdytojo tvirtinami Registro duomenų saugos nuostatai ir kiti saugos dokumentai, kurie rengiami, derinami ir tvirtinami </w:t>
      </w:r>
      <w:r w:rsidRPr="00BC17C1">
        <w:rPr>
          <w:rFonts w:ascii="Times New Roman" w:hAnsi="Times New Roman" w:cs="Times New Roman"/>
          <w:strike/>
          <w:sz w:val="24"/>
          <w:szCs w:val="24"/>
          <w:lang w:eastAsia="lt-LT"/>
        </w:rPr>
        <w:lastRenderedPageBreak/>
        <w:t>Asmens duomenų teisinės apsaugos įstatymo</w:t>
      </w:r>
      <w:r w:rsidRPr="00E002F0">
        <w:rPr>
          <w:rFonts w:ascii="Times New Roman" w:hAnsi="Times New Roman" w:cs="Times New Roman"/>
          <w:strike/>
          <w:sz w:val="24"/>
          <w:szCs w:val="24"/>
          <w:lang w:eastAsia="lt-LT"/>
        </w:rPr>
        <w:t>,</w:t>
      </w:r>
      <w:r w:rsidRPr="00BC17C1">
        <w:rPr>
          <w:rFonts w:ascii="Times New Roman" w:hAnsi="Times New Roman" w:cs="Times New Roman"/>
          <w:sz w:val="24"/>
          <w:szCs w:val="24"/>
          <w:lang w:eastAsia="lt-LT"/>
        </w:rPr>
        <w:t xml:space="preserve"> Valstybės informacinių išteklių valdymo įstatymo, </w:t>
      </w:r>
      <w:r w:rsidRPr="00BC17C1">
        <w:rPr>
          <w:rFonts w:ascii="Times New Roman" w:hAnsi="Times New Roman" w:cs="Times New Roman"/>
          <w:b/>
          <w:sz w:val="24"/>
          <w:szCs w:val="24"/>
          <w:lang w:eastAsia="lt-LT"/>
        </w:rPr>
        <w:t>Lietuvos Respublikos kibernetinio saugumo įstatymo,</w:t>
      </w:r>
      <w:r w:rsidRPr="00BC17C1">
        <w:rPr>
          <w:rFonts w:ascii="Times New Roman" w:hAnsi="Times New Roman" w:cs="Times New Roman"/>
          <w:sz w:val="24"/>
          <w:szCs w:val="24"/>
          <w:lang w:eastAsia="lt-LT"/>
        </w:rPr>
        <w:t xml:space="preserve"> Bendrųjų elektroninės informacijos saugos reikalavimų aprašo, patvirtinto Lietuvos</w:t>
      </w:r>
      <w:r w:rsidR="00B83E2F">
        <w:rPr>
          <w:rFonts w:ascii="Times New Roman" w:hAnsi="Times New Roman" w:cs="Times New Roman"/>
          <w:sz w:val="24"/>
          <w:szCs w:val="24"/>
          <w:lang w:eastAsia="lt-LT"/>
        </w:rPr>
        <w:t xml:space="preserve"> </w:t>
      </w:r>
      <w:r w:rsidRPr="00BC17C1">
        <w:rPr>
          <w:rFonts w:ascii="Times New Roman" w:hAnsi="Times New Roman" w:cs="Times New Roman"/>
          <w:sz w:val="24"/>
          <w:szCs w:val="24"/>
          <w:lang w:eastAsia="lt-LT"/>
        </w:rPr>
        <w:t>Respublikos Vyriausybės 2013 m. liepos 24 d. nutarimu Nr. 716 „</w:t>
      </w:r>
      <w:r w:rsidRPr="00BC17C1">
        <w:rPr>
          <w:rFonts w:ascii="Times New Roman" w:hAnsi="Times New Roman" w:cs="Times New Roman"/>
          <w:bCs/>
          <w:color w:val="000000"/>
          <w:sz w:val="24"/>
          <w:szCs w:val="24"/>
          <w:lang w:eastAsia="lt-LT"/>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BC17C1">
        <w:rPr>
          <w:rFonts w:ascii="Times New Roman" w:hAnsi="Times New Roman" w:cs="Times New Roman"/>
          <w:sz w:val="24"/>
          <w:szCs w:val="24"/>
          <w:lang w:eastAsia="lt-LT"/>
        </w:rPr>
        <w:t xml:space="preserve">“, </w:t>
      </w:r>
      <w:r w:rsidRPr="00BC17C1">
        <w:rPr>
          <w:rFonts w:ascii="Times New Roman" w:hAnsi="Times New Roman" w:cs="Times New Roman"/>
          <w:b/>
          <w:color w:val="000000"/>
          <w:sz w:val="24"/>
          <w:szCs w:val="24"/>
        </w:rPr>
        <w:t xml:space="preserve">Organizacinių ir techninių kibernetinio saugumo reikalavimų, taikomų </w:t>
      </w:r>
      <w:r w:rsidR="005F5B0E">
        <w:rPr>
          <w:rFonts w:ascii="Times New Roman" w:hAnsi="Times New Roman" w:cs="Times New Roman"/>
          <w:b/>
          <w:color w:val="000000"/>
          <w:sz w:val="24"/>
          <w:szCs w:val="24"/>
        </w:rPr>
        <w:t>kibernetinio saugumo subjektams</w:t>
      </w:r>
      <w:r w:rsidR="00B62561">
        <w:rPr>
          <w:rFonts w:ascii="Times New Roman" w:hAnsi="Times New Roman" w:cs="Times New Roman"/>
          <w:b/>
          <w:color w:val="000000"/>
          <w:sz w:val="24"/>
          <w:szCs w:val="24"/>
        </w:rPr>
        <w:t>, aprašo, patvirtinto</w:t>
      </w:r>
      <w:r w:rsidRPr="00BC17C1">
        <w:rPr>
          <w:rFonts w:ascii="Times New Roman" w:hAnsi="Times New Roman" w:cs="Times New Roman"/>
          <w:b/>
          <w:color w:val="000000"/>
          <w:sz w:val="24"/>
          <w:szCs w:val="24"/>
        </w:rPr>
        <w:t xml:space="preserve"> Lietuvos Respublikos Vyriausybės </w:t>
      </w:r>
      <w:r w:rsidR="00B8166B">
        <w:rPr>
          <w:rFonts w:ascii="Times New Roman" w:hAnsi="Times New Roman" w:cs="Times New Roman"/>
          <w:b/>
          <w:color w:val="000000"/>
          <w:sz w:val="24"/>
          <w:szCs w:val="24"/>
        </w:rPr>
        <w:t xml:space="preserve">2018 m. </w:t>
      </w:r>
      <w:r w:rsidR="00565660">
        <w:rPr>
          <w:rFonts w:ascii="Times New Roman" w:hAnsi="Times New Roman" w:cs="Times New Roman"/>
          <w:b/>
          <w:color w:val="000000"/>
          <w:sz w:val="24"/>
          <w:szCs w:val="24"/>
        </w:rPr>
        <w:t>rugpjūčio 13 d.</w:t>
      </w:r>
      <w:r w:rsidR="00B8166B">
        <w:rPr>
          <w:rFonts w:ascii="Times New Roman" w:hAnsi="Times New Roman" w:cs="Times New Roman"/>
          <w:b/>
          <w:color w:val="000000"/>
          <w:sz w:val="24"/>
          <w:szCs w:val="24"/>
        </w:rPr>
        <w:t xml:space="preserve"> nutarimu Nr. </w:t>
      </w:r>
      <w:r w:rsidR="00565660">
        <w:rPr>
          <w:rFonts w:ascii="Times New Roman" w:hAnsi="Times New Roman" w:cs="Times New Roman"/>
          <w:b/>
          <w:color w:val="000000"/>
          <w:sz w:val="24"/>
          <w:szCs w:val="24"/>
        </w:rPr>
        <w:t>818</w:t>
      </w:r>
      <w:r w:rsidR="00B8166B">
        <w:rPr>
          <w:rFonts w:ascii="Times New Roman" w:hAnsi="Times New Roman" w:cs="Times New Roman"/>
          <w:b/>
          <w:color w:val="000000"/>
          <w:sz w:val="24"/>
          <w:szCs w:val="24"/>
        </w:rPr>
        <w:t xml:space="preserve"> „Dėl Lietuvos Respublikos </w:t>
      </w:r>
      <w:r w:rsidR="00A41D4B">
        <w:rPr>
          <w:rFonts w:ascii="Times New Roman" w:hAnsi="Times New Roman" w:cs="Times New Roman"/>
          <w:b/>
          <w:color w:val="000000"/>
          <w:sz w:val="24"/>
          <w:szCs w:val="24"/>
        </w:rPr>
        <w:t>kiberne</w:t>
      </w:r>
      <w:r w:rsidR="00B8166B">
        <w:rPr>
          <w:rFonts w:ascii="Times New Roman" w:hAnsi="Times New Roman" w:cs="Times New Roman"/>
          <w:b/>
          <w:color w:val="000000"/>
          <w:sz w:val="24"/>
          <w:szCs w:val="24"/>
        </w:rPr>
        <w:t xml:space="preserve">tinio saugumo </w:t>
      </w:r>
      <w:r w:rsidR="00565660">
        <w:rPr>
          <w:rFonts w:ascii="Times New Roman" w:hAnsi="Times New Roman" w:cs="Times New Roman"/>
          <w:b/>
          <w:color w:val="000000"/>
          <w:sz w:val="24"/>
          <w:szCs w:val="24"/>
        </w:rPr>
        <w:t>įstatymo įgyvendinimo</w:t>
      </w:r>
      <w:r w:rsidR="00B8166B">
        <w:rPr>
          <w:rFonts w:ascii="Times New Roman" w:hAnsi="Times New Roman" w:cs="Times New Roman"/>
          <w:b/>
          <w:color w:val="000000"/>
          <w:sz w:val="24"/>
          <w:szCs w:val="24"/>
        </w:rPr>
        <w:t>“</w:t>
      </w:r>
      <w:r w:rsidRPr="006B2E80">
        <w:rPr>
          <w:rFonts w:ascii="Times New Roman" w:hAnsi="Times New Roman" w:cs="Times New Roman"/>
          <w:color w:val="000000"/>
          <w:sz w:val="24"/>
          <w:szCs w:val="24"/>
        </w:rPr>
        <w:t>,</w:t>
      </w:r>
      <w:r w:rsidRPr="00BC17C1">
        <w:rPr>
          <w:rFonts w:ascii="Times New Roman" w:hAnsi="Times New Roman" w:cs="Times New Roman"/>
          <w:sz w:val="24"/>
          <w:szCs w:val="24"/>
          <w:lang w:eastAsia="lt-LT"/>
        </w:rPr>
        <w:t xml:space="preserve"> ir kitų teisės aktų, reglamentuojančių duomenų ir informacijos saugą, nustatyta tvarka.“</w:t>
      </w:r>
    </w:p>
    <w:p w:rsidR="00BC17C1" w:rsidRPr="00BC17C1" w:rsidRDefault="00FE1666" w:rsidP="00CC29EA">
      <w:pPr>
        <w:spacing w:after="0" w:line="360" w:lineRule="atLeast"/>
        <w:ind w:firstLine="720"/>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15</w:t>
      </w:r>
      <w:r w:rsidR="00BC17C1" w:rsidRPr="00BC17C1">
        <w:rPr>
          <w:rFonts w:ascii="Times New Roman" w:hAnsi="Times New Roman" w:cs="Times New Roman"/>
          <w:sz w:val="24"/>
          <w:szCs w:val="24"/>
          <w:lang w:val="en-US" w:eastAsia="lt-LT"/>
        </w:rPr>
        <w:t xml:space="preserve">. </w:t>
      </w:r>
      <w:r w:rsidR="00BC17C1" w:rsidRPr="00BC17C1">
        <w:rPr>
          <w:rFonts w:ascii="Times New Roman" w:hAnsi="Times New Roman" w:cs="Times New Roman"/>
          <w:sz w:val="24"/>
          <w:szCs w:val="24"/>
          <w:lang w:eastAsia="lt-LT"/>
        </w:rPr>
        <w:t>Pakeisti 56 punktą ir jį išdėstyti taip:</w:t>
      </w:r>
    </w:p>
    <w:p w:rsidR="00BC17C1" w:rsidRPr="00BC17C1" w:rsidRDefault="00BC17C1" w:rsidP="00CC29EA">
      <w:pPr>
        <w:spacing w:after="0" w:line="360" w:lineRule="atLeast"/>
        <w:ind w:firstLine="720"/>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 xml:space="preserve">„56. Asmens duomenų saugumas užtikrinamas vadovaujantis </w:t>
      </w:r>
      <w:r w:rsidRPr="00BC17C1">
        <w:rPr>
          <w:rFonts w:ascii="Times New Roman" w:hAnsi="Times New Roman" w:cs="Times New Roman"/>
          <w:b/>
          <w:sz w:val="24"/>
          <w:szCs w:val="24"/>
          <w:lang w:eastAsia="lt-LT"/>
        </w:rPr>
        <w:t xml:space="preserve">Reglamentu </w:t>
      </w:r>
      <w:r w:rsidRPr="00BC17C1">
        <w:rPr>
          <w:rFonts w:ascii="Times New Roman" w:hAnsi="Times New Roman" w:cs="Times New Roman"/>
          <w:b/>
          <w:sz w:val="24"/>
          <w:szCs w:val="24"/>
          <w:shd w:val="clear" w:color="auto" w:fill="FFFFFF"/>
        </w:rPr>
        <w:t xml:space="preserve">(ES) 2016/679 </w:t>
      </w:r>
      <w:r w:rsidRPr="00BC17C1">
        <w:rPr>
          <w:rFonts w:ascii="Times New Roman" w:hAnsi="Times New Roman" w:cs="Times New Roman"/>
          <w:b/>
          <w:strike/>
          <w:sz w:val="24"/>
          <w:szCs w:val="24"/>
          <w:lang w:eastAsia="lt-LT"/>
        </w:rPr>
        <w:t xml:space="preserve"> </w:t>
      </w:r>
      <w:r w:rsidRPr="00BC17C1">
        <w:rPr>
          <w:rFonts w:ascii="Times New Roman" w:hAnsi="Times New Roman" w:cs="Times New Roman"/>
          <w:strike/>
          <w:sz w:val="24"/>
          <w:szCs w:val="24"/>
          <w:lang w:eastAsia="lt-LT"/>
        </w:rPr>
        <w:t>Asmens duomenų teisinės apsaugos įstatymu</w:t>
      </w:r>
      <w:r w:rsidRPr="00BC17C1">
        <w:rPr>
          <w:rFonts w:ascii="Times New Roman" w:hAnsi="Times New Roman" w:cs="Times New Roman"/>
          <w:sz w:val="24"/>
          <w:szCs w:val="24"/>
          <w:lang w:eastAsia="lt-LT"/>
        </w:rPr>
        <w:t>.“</w:t>
      </w:r>
    </w:p>
    <w:p w:rsidR="00BC17C1" w:rsidRPr="00BC17C1" w:rsidRDefault="00BC17C1" w:rsidP="006B2E80">
      <w:pPr>
        <w:spacing w:after="0" w:line="360" w:lineRule="atLeast"/>
        <w:ind w:firstLine="720"/>
        <w:jc w:val="both"/>
        <w:rPr>
          <w:rFonts w:ascii="Times New Roman" w:hAnsi="Times New Roman" w:cs="Times New Roman"/>
          <w:b/>
          <w:sz w:val="24"/>
          <w:szCs w:val="24"/>
          <w:lang w:eastAsia="lt-LT"/>
        </w:rPr>
      </w:pPr>
    </w:p>
    <w:p w:rsidR="00BC17C1" w:rsidRPr="00BC17C1" w:rsidRDefault="00BC17C1" w:rsidP="006B2E80">
      <w:pPr>
        <w:spacing w:after="0" w:line="360" w:lineRule="atLeast"/>
        <w:ind w:firstLine="720"/>
        <w:jc w:val="both"/>
        <w:rPr>
          <w:rFonts w:ascii="Times New Roman" w:hAnsi="Times New Roman" w:cs="Times New Roman"/>
          <w:b/>
          <w:sz w:val="24"/>
          <w:szCs w:val="24"/>
        </w:rPr>
      </w:pPr>
    </w:p>
    <w:p w:rsidR="00BC17C1" w:rsidRPr="00BC17C1" w:rsidRDefault="00BC17C1" w:rsidP="00676AF4">
      <w:pPr>
        <w:tabs>
          <w:tab w:val="left" w:pos="6237"/>
        </w:tabs>
        <w:spacing w:after="0" w:line="240" w:lineRule="auto"/>
        <w:jc w:val="both"/>
        <w:rPr>
          <w:rFonts w:ascii="Times New Roman" w:hAnsi="Times New Roman" w:cs="Times New Roman"/>
          <w:sz w:val="24"/>
          <w:szCs w:val="24"/>
          <w:lang w:eastAsia="lt-LT"/>
        </w:rPr>
      </w:pPr>
      <w:r w:rsidRPr="00BC17C1">
        <w:rPr>
          <w:rFonts w:ascii="Times New Roman" w:hAnsi="Times New Roman" w:cs="Times New Roman"/>
          <w:sz w:val="24"/>
          <w:szCs w:val="24"/>
          <w:lang w:eastAsia="lt-LT"/>
        </w:rPr>
        <w:t>Ministras Pirmininkas</w:t>
      </w:r>
      <w:r w:rsidRPr="00BC17C1">
        <w:rPr>
          <w:rFonts w:ascii="Times New Roman" w:hAnsi="Times New Roman" w:cs="Times New Roman"/>
          <w:sz w:val="24"/>
          <w:szCs w:val="24"/>
          <w:lang w:eastAsia="lt-LT"/>
        </w:rPr>
        <w:tab/>
      </w:r>
    </w:p>
    <w:p w:rsidR="00BC17C1" w:rsidRDefault="00BC17C1" w:rsidP="00676AF4">
      <w:pPr>
        <w:tabs>
          <w:tab w:val="left" w:pos="6237"/>
        </w:tabs>
        <w:spacing w:after="0" w:line="240" w:lineRule="auto"/>
        <w:jc w:val="both"/>
        <w:rPr>
          <w:rFonts w:ascii="Times New Roman" w:hAnsi="Times New Roman" w:cs="Times New Roman"/>
          <w:sz w:val="24"/>
          <w:szCs w:val="24"/>
          <w:lang w:eastAsia="lt-LT"/>
        </w:rPr>
      </w:pPr>
    </w:p>
    <w:p w:rsidR="00CC29EA" w:rsidRPr="00BC17C1" w:rsidRDefault="00CC29EA" w:rsidP="00676AF4">
      <w:pPr>
        <w:tabs>
          <w:tab w:val="left" w:pos="6237"/>
        </w:tabs>
        <w:spacing w:after="0" w:line="240" w:lineRule="auto"/>
        <w:jc w:val="both"/>
        <w:rPr>
          <w:rFonts w:ascii="Times New Roman" w:hAnsi="Times New Roman" w:cs="Times New Roman"/>
          <w:sz w:val="24"/>
          <w:szCs w:val="24"/>
          <w:lang w:eastAsia="lt-LT"/>
        </w:rPr>
      </w:pPr>
    </w:p>
    <w:p w:rsidR="00BC17C1" w:rsidRPr="00BC17C1" w:rsidRDefault="00BC17C1" w:rsidP="00676AF4">
      <w:pPr>
        <w:spacing w:after="0" w:line="240" w:lineRule="auto"/>
        <w:jc w:val="both"/>
        <w:rPr>
          <w:rFonts w:ascii="Times New Roman" w:hAnsi="Times New Roman" w:cs="Times New Roman"/>
          <w:sz w:val="24"/>
          <w:szCs w:val="24"/>
        </w:rPr>
      </w:pPr>
      <w:r w:rsidRPr="00BC17C1">
        <w:rPr>
          <w:rFonts w:ascii="Times New Roman" w:hAnsi="Times New Roman" w:cs="Times New Roman"/>
          <w:sz w:val="24"/>
          <w:szCs w:val="24"/>
          <w:lang w:eastAsia="lt-LT"/>
        </w:rPr>
        <w:t>Finansų ministras</w:t>
      </w:r>
    </w:p>
    <w:p w:rsidR="00BC17C1" w:rsidRPr="00BC17C1" w:rsidRDefault="00BC17C1" w:rsidP="006B2E80">
      <w:pPr>
        <w:spacing w:after="0" w:line="360" w:lineRule="atLeast"/>
        <w:ind w:firstLine="720"/>
        <w:jc w:val="both"/>
        <w:rPr>
          <w:rFonts w:ascii="Times New Roman" w:hAnsi="Times New Roman" w:cs="Times New Roman"/>
          <w:b/>
          <w:sz w:val="24"/>
          <w:szCs w:val="24"/>
        </w:rPr>
      </w:pPr>
    </w:p>
    <w:p w:rsidR="00BC17C1" w:rsidRDefault="00BC17C1" w:rsidP="006B2E80">
      <w:pPr>
        <w:tabs>
          <w:tab w:val="left" w:pos="993"/>
        </w:tabs>
        <w:spacing w:after="0" w:line="360" w:lineRule="atLeast"/>
        <w:ind w:firstLine="720"/>
        <w:jc w:val="both"/>
        <w:rPr>
          <w:b/>
          <w:szCs w:val="24"/>
        </w:rPr>
      </w:pPr>
    </w:p>
    <w:p w:rsidR="00BC17C1" w:rsidRDefault="00BC17C1" w:rsidP="006B2E80">
      <w:pPr>
        <w:tabs>
          <w:tab w:val="left" w:pos="993"/>
        </w:tabs>
        <w:spacing w:after="0" w:line="360" w:lineRule="atLeast"/>
        <w:ind w:firstLine="720"/>
        <w:jc w:val="both"/>
        <w:rPr>
          <w:szCs w:val="24"/>
          <w:lang w:eastAsia="lt-LT"/>
        </w:rPr>
      </w:pPr>
    </w:p>
    <w:p w:rsidR="00BC17C1" w:rsidRDefault="00BC17C1" w:rsidP="00BC17C1">
      <w:pPr>
        <w:ind w:left="5792" w:firstLine="1296"/>
      </w:pPr>
    </w:p>
    <w:sectPr w:rsidR="00BC17C1" w:rsidSect="00506CE7">
      <w:headerReference w:type="default" r:id="rId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CE7" w:rsidRDefault="00506CE7" w:rsidP="00506CE7">
      <w:pPr>
        <w:spacing w:after="0" w:line="240" w:lineRule="auto"/>
      </w:pPr>
      <w:r>
        <w:separator/>
      </w:r>
    </w:p>
  </w:endnote>
  <w:endnote w:type="continuationSeparator" w:id="0">
    <w:p w:rsidR="00506CE7" w:rsidRDefault="00506CE7" w:rsidP="00506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CE7" w:rsidRDefault="00506CE7" w:rsidP="00506CE7">
      <w:pPr>
        <w:spacing w:after="0" w:line="240" w:lineRule="auto"/>
      </w:pPr>
      <w:r>
        <w:separator/>
      </w:r>
    </w:p>
  </w:footnote>
  <w:footnote w:type="continuationSeparator" w:id="0">
    <w:p w:rsidR="00506CE7" w:rsidRDefault="00506CE7" w:rsidP="00506C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898804"/>
      <w:docPartObj>
        <w:docPartGallery w:val="Page Numbers (Top of Page)"/>
        <w:docPartUnique/>
      </w:docPartObj>
    </w:sdtPr>
    <w:sdtEndPr>
      <w:rPr>
        <w:rFonts w:ascii="Times New Roman" w:hAnsi="Times New Roman" w:cs="Times New Roman"/>
        <w:sz w:val="24"/>
        <w:szCs w:val="24"/>
      </w:rPr>
    </w:sdtEndPr>
    <w:sdtContent>
      <w:p w:rsidR="00506CE7" w:rsidRPr="009563F2" w:rsidRDefault="00506CE7">
        <w:pPr>
          <w:pStyle w:val="Antrats"/>
          <w:jc w:val="center"/>
          <w:rPr>
            <w:rFonts w:ascii="Times New Roman" w:hAnsi="Times New Roman" w:cs="Times New Roman"/>
            <w:sz w:val="24"/>
            <w:szCs w:val="24"/>
          </w:rPr>
        </w:pPr>
        <w:r w:rsidRPr="009563F2">
          <w:rPr>
            <w:rFonts w:ascii="Times New Roman" w:hAnsi="Times New Roman" w:cs="Times New Roman"/>
            <w:sz w:val="24"/>
            <w:szCs w:val="24"/>
          </w:rPr>
          <w:fldChar w:fldCharType="begin"/>
        </w:r>
        <w:r w:rsidRPr="009563F2">
          <w:rPr>
            <w:rFonts w:ascii="Times New Roman" w:hAnsi="Times New Roman" w:cs="Times New Roman"/>
            <w:sz w:val="24"/>
            <w:szCs w:val="24"/>
          </w:rPr>
          <w:instrText>PAGE   \* MERGEFORMAT</w:instrText>
        </w:r>
        <w:r w:rsidRPr="009563F2">
          <w:rPr>
            <w:rFonts w:ascii="Times New Roman" w:hAnsi="Times New Roman" w:cs="Times New Roman"/>
            <w:sz w:val="24"/>
            <w:szCs w:val="24"/>
          </w:rPr>
          <w:fldChar w:fldCharType="separate"/>
        </w:r>
        <w:r w:rsidR="00B765D9">
          <w:rPr>
            <w:rFonts w:ascii="Times New Roman" w:hAnsi="Times New Roman" w:cs="Times New Roman"/>
            <w:noProof/>
            <w:sz w:val="24"/>
            <w:szCs w:val="24"/>
          </w:rPr>
          <w:t>3</w:t>
        </w:r>
        <w:r w:rsidRPr="009563F2">
          <w:rPr>
            <w:rFonts w:ascii="Times New Roman" w:hAnsi="Times New Roman" w:cs="Times New Roman"/>
            <w:sz w:val="24"/>
            <w:szCs w:val="24"/>
          </w:rPr>
          <w:fldChar w:fldCharType="end"/>
        </w:r>
      </w:p>
    </w:sdtContent>
  </w:sdt>
  <w:p w:rsidR="00506CE7" w:rsidRDefault="00506CE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C1"/>
    <w:rsid w:val="000414B4"/>
    <w:rsid w:val="0007542F"/>
    <w:rsid w:val="001B6CB8"/>
    <w:rsid w:val="00250B0F"/>
    <w:rsid w:val="0033734D"/>
    <w:rsid w:val="00372564"/>
    <w:rsid w:val="00413F95"/>
    <w:rsid w:val="0044150E"/>
    <w:rsid w:val="0045633A"/>
    <w:rsid w:val="004654EB"/>
    <w:rsid w:val="004677A8"/>
    <w:rsid w:val="004A3B03"/>
    <w:rsid w:val="004B154C"/>
    <w:rsid w:val="00506CE7"/>
    <w:rsid w:val="00516D62"/>
    <w:rsid w:val="00565660"/>
    <w:rsid w:val="005902F0"/>
    <w:rsid w:val="005A1ABD"/>
    <w:rsid w:val="005F245D"/>
    <w:rsid w:val="005F5B0E"/>
    <w:rsid w:val="00633E8F"/>
    <w:rsid w:val="00676AF4"/>
    <w:rsid w:val="006B2E80"/>
    <w:rsid w:val="006D440B"/>
    <w:rsid w:val="0077057F"/>
    <w:rsid w:val="007B1CFC"/>
    <w:rsid w:val="007E5424"/>
    <w:rsid w:val="007F2A8F"/>
    <w:rsid w:val="00873B03"/>
    <w:rsid w:val="00897F12"/>
    <w:rsid w:val="009307A5"/>
    <w:rsid w:val="009563F2"/>
    <w:rsid w:val="00967AC0"/>
    <w:rsid w:val="009855B9"/>
    <w:rsid w:val="00A323B9"/>
    <w:rsid w:val="00A3615D"/>
    <w:rsid w:val="00A41D4B"/>
    <w:rsid w:val="00A70A78"/>
    <w:rsid w:val="00AA06E4"/>
    <w:rsid w:val="00AB530E"/>
    <w:rsid w:val="00AC4D33"/>
    <w:rsid w:val="00AD50CA"/>
    <w:rsid w:val="00AE2B3B"/>
    <w:rsid w:val="00B03769"/>
    <w:rsid w:val="00B62561"/>
    <w:rsid w:val="00B716EE"/>
    <w:rsid w:val="00B765D9"/>
    <w:rsid w:val="00B8166B"/>
    <w:rsid w:val="00B83E2F"/>
    <w:rsid w:val="00B90EEE"/>
    <w:rsid w:val="00BC17C1"/>
    <w:rsid w:val="00C350A0"/>
    <w:rsid w:val="00C75369"/>
    <w:rsid w:val="00CA572A"/>
    <w:rsid w:val="00CC29EA"/>
    <w:rsid w:val="00CF6D1C"/>
    <w:rsid w:val="00D51E87"/>
    <w:rsid w:val="00D975F9"/>
    <w:rsid w:val="00DD069C"/>
    <w:rsid w:val="00DD3779"/>
    <w:rsid w:val="00DF7D24"/>
    <w:rsid w:val="00E002F0"/>
    <w:rsid w:val="00E30E48"/>
    <w:rsid w:val="00E62930"/>
    <w:rsid w:val="00E8334A"/>
    <w:rsid w:val="00E95217"/>
    <w:rsid w:val="00EE145B"/>
    <w:rsid w:val="00F30509"/>
    <w:rsid w:val="00F441E7"/>
    <w:rsid w:val="00F5397B"/>
    <w:rsid w:val="00FC7967"/>
    <w:rsid w:val="00FD51D6"/>
    <w:rsid w:val="00FE16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BC17C1"/>
    <w:rPr>
      <w:sz w:val="16"/>
      <w:szCs w:val="16"/>
    </w:rPr>
  </w:style>
  <w:style w:type="paragraph" w:styleId="Komentarotekstas">
    <w:name w:val="annotation text"/>
    <w:basedOn w:val="prastasis"/>
    <w:link w:val="KomentarotekstasDiagrama"/>
    <w:uiPriority w:val="99"/>
    <w:rsid w:val="00BC17C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BC17C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C17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17C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6B2E80"/>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B2E80"/>
    <w:rPr>
      <w:rFonts w:ascii="Times New Roman" w:eastAsia="Times New Roman" w:hAnsi="Times New Roman" w:cs="Times New Roman"/>
      <w:b/>
      <w:bCs/>
      <w:sz w:val="20"/>
      <w:szCs w:val="20"/>
    </w:rPr>
  </w:style>
  <w:style w:type="paragraph" w:styleId="Pataisymai">
    <w:name w:val="Revision"/>
    <w:hidden/>
    <w:uiPriority w:val="99"/>
    <w:semiHidden/>
    <w:rsid w:val="00CC29EA"/>
    <w:pPr>
      <w:spacing w:after="0" w:line="240" w:lineRule="auto"/>
    </w:pPr>
  </w:style>
  <w:style w:type="paragraph" w:styleId="Antrats">
    <w:name w:val="header"/>
    <w:basedOn w:val="prastasis"/>
    <w:link w:val="AntratsDiagrama"/>
    <w:uiPriority w:val="99"/>
    <w:unhideWhenUsed/>
    <w:rsid w:val="00506C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6CE7"/>
  </w:style>
  <w:style w:type="paragraph" w:styleId="Porat">
    <w:name w:val="footer"/>
    <w:basedOn w:val="prastasis"/>
    <w:link w:val="PoratDiagrama"/>
    <w:uiPriority w:val="99"/>
    <w:unhideWhenUsed/>
    <w:rsid w:val="00506C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6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BC17C1"/>
    <w:rPr>
      <w:sz w:val="16"/>
      <w:szCs w:val="16"/>
    </w:rPr>
  </w:style>
  <w:style w:type="paragraph" w:styleId="Komentarotekstas">
    <w:name w:val="annotation text"/>
    <w:basedOn w:val="prastasis"/>
    <w:link w:val="KomentarotekstasDiagrama"/>
    <w:uiPriority w:val="99"/>
    <w:rsid w:val="00BC17C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BC17C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BC17C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17C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6B2E80"/>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6B2E80"/>
    <w:rPr>
      <w:rFonts w:ascii="Times New Roman" w:eastAsia="Times New Roman" w:hAnsi="Times New Roman" w:cs="Times New Roman"/>
      <w:b/>
      <w:bCs/>
      <w:sz w:val="20"/>
      <w:szCs w:val="20"/>
    </w:rPr>
  </w:style>
  <w:style w:type="paragraph" w:styleId="Pataisymai">
    <w:name w:val="Revision"/>
    <w:hidden/>
    <w:uiPriority w:val="99"/>
    <w:semiHidden/>
    <w:rsid w:val="00CC29EA"/>
    <w:pPr>
      <w:spacing w:after="0" w:line="240" w:lineRule="auto"/>
    </w:pPr>
  </w:style>
  <w:style w:type="paragraph" w:styleId="Antrats">
    <w:name w:val="header"/>
    <w:basedOn w:val="prastasis"/>
    <w:link w:val="AntratsDiagrama"/>
    <w:uiPriority w:val="99"/>
    <w:unhideWhenUsed/>
    <w:rsid w:val="00506C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6CE7"/>
  </w:style>
  <w:style w:type="paragraph" w:styleId="Porat">
    <w:name w:val="footer"/>
    <w:basedOn w:val="prastasis"/>
    <w:link w:val="PoratDiagrama"/>
    <w:uiPriority w:val="99"/>
    <w:unhideWhenUsed/>
    <w:rsid w:val="00506C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21CC5-CC84-4507-BBCE-2707D90A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8893</TotalTime>
  <Pages>5</Pages>
  <Words>8034</Words>
  <Characters>4580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2020-07-13T05:07:00Z</dcterms:created>
  <dc:creator>Lina Kliukienė</dc:creator>
  <cp:lastModifiedBy>Lina Kliukienė</cp:lastModifiedBy>
  <dcterms:modified xsi:type="dcterms:W3CDTF">2020-08-25T15:22:00Z</dcterms:modified>
  <cp:revision>46</cp:revision>
</cp:coreProperties>
</file>