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F0F" w:rsidP="630DAFEE" w:rsidRDefault="00991F0F" w14:paraId="4EC6D10B" w14:textId="3E71954A" w14:noSpellErr="1">
      <w:pPr>
        <w:tabs>
          <w:tab w:val="left" w:pos="1100"/>
        </w:tabs>
        <w:spacing w:after="0"/>
        <w:ind w:firstLine="709"/>
        <w:jc w:val="center"/>
        <w:rPr>
          <w:rFonts w:ascii="Times New Roman" w:hAnsi="Times New Roman" w:cs="Times New Roman"/>
          <w:b w:val="1"/>
          <w:bCs w:val="1"/>
          <w:sz w:val="24"/>
          <w:szCs w:val="24"/>
          <w:lang w:val="lt-LT"/>
        </w:rPr>
      </w:pPr>
      <w:r w:rsidRPr="630DAFEE" w:rsidR="630DAFEE">
        <w:rPr>
          <w:rFonts w:ascii="Times New Roman" w:hAnsi="Times New Roman" w:cs="Times New Roman"/>
          <w:b w:val="1"/>
          <w:bCs w:val="1"/>
          <w:sz w:val="24"/>
          <w:szCs w:val="24"/>
          <w:lang w:val="lt-LT"/>
        </w:rPr>
        <w:t>LIETUVOS RESPUBLIKOS ŠVIETIMO MOKSLO IR SPORTO MINISTERIJA</w:t>
      </w:r>
    </w:p>
    <w:p w:rsidR="00991F0F" w:rsidP="00893616" w:rsidRDefault="00991F0F" w14:paraId="5320B6AD" w14:textId="77777777">
      <w:pPr>
        <w:tabs>
          <w:tab w:val="left" w:pos="1100"/>
        </w:tabs>
        <w:spacing w:after="0"/>
        <w:ind w:firstLine="709"/>
        <w:jc w:val="center"/>
        <w:rPr>
          <w:rFonts w:ascii="Times New Roman" w:hAnsi="Times New Roman" w:cs="Times New Roman"/>
          <w:b/>
          <w:bCs/>
          <w:sz w:val="24"/>
          <w:szCs w:val="24"/>
          <w:lang w:val="lt-LT"/>
        </w:rPr>
      </w:pPr>
    </w:p>
    <w:p w:rsidRPr="00747494" w:rsidR="005A22AC" w:rsidP="630DAFEE" w:rsidRDefault="005A22AC" w14:paraId="23C01D0B" w14:textId="0A5DE27F" w14:noSpellErr="1">
      <w:pPr>
        <w:tabs>
          <w:tab w:val="left" w:pos="1100"/>
        </w:tabs>
        <w:spacing w:after="0"/>
        <w:ind w:firstLine="709"/>
        <w:jc w:val="center"/>
        <w:rPr>
          <w:rFonts w:ascii="Times New Roman" w:hAnsi="Times New Roman" w:cs="Times New Roman"/>
          <w:b w:val="1"/>
          <w:bCs w:val="1"/>
          <w:sz w:val="24"/>
          <w:szCs w:val="24"/>
          <w:lang w:val="lt-LT"/>
        </w:rPr>
      </w:pPr>
      <w:r w:rsidRPr="630DAFEE" w:rsidR="630DAFEE">
        <w:rPr>
          <w:rFonts w:ascii="Times New Roman" w:hAnsi="Times New Roman" w:cs="Times New Roman"/>
          <w:b w:val="1"/>
          <w:bCs w:val="1"/>
          <w:sz w:val="24"/>
          <w:szCs w:val="24"/>
          <w:lang w:val="lt-LT"/>
        </w:rPr>
        <w:t>LIETUVOS RESPUBLIKOS POZICIJ</w:t>
      </w:r>
      <w:r w:rsidRPr="630DAFEE" w:rsidR="630DAFEE">
        <w:rPr>
          <w:rFonts w:ascii="Times New Roman" w:hAnsi="Times New Roman" w:cs="Times New Roman"/>
          <w:b w:val="1"/>
          <w:bCs w:val="1"/>
          <w:sz w:val="24"/>
          <w:szCs w:val="24"/>
          <w:lang w:val="lt-LT"/>
        </w:rPr>
        <w:t>Ų</w:t>
      </w:r>
      <w:r w:rsidRPr="630DAFEE" w:rsidR="630DAFEE">
        <w:rPr>
          <w:rFonts w:ascii="Times New Roman" w:hAnsi="Times New Roman" w:cs="Times New Roman"/>
          <w:b w:val="1"/>
          <w:bCs w:val="1"/>
          <w:sz w:val="24"/>
          <w:szCs w:val="24"/>
          <w:lang w:val="lt-LT"/>
        </w:rPr>
        <w:t>,</w:t>
      </w:r>
    </w:p>
    <w:p w:rsidRPr="00747494" w:rsidR="0029630D" w:rsidP="630DAFEE" w:rsidRDefault="0029630D" w14:paraId="0569BB73" w14:textId="4F4C4D70" w14:noSpellErr="1">
      <w:pPr>
        <w:tabs>
          <w:tab w:val="left" w:pos="709"/>
        </w:tabs>
        <w:spacing w:after="0"/>
        <w:ind w:firstLine="709"/>
        <w:jc w:val="center"/>
        <w:rPr>
          <w:rFonts w:ascii="Times New Roman" w:hAnsi="Times New Roman" w:cs="Times New Roman"/>
          <w:b w:val="1"/>
          <w:bCs w:val="1"/>
          <w:sz w:val="24"/>
          <w:szCs w:val="24"/>
          <w:lang w:val="lt-LT"/>
        </w:rPr>
      </w:pPr>
      <w:r w:rsidRPr="630DAFEE" w:rsidR="630DAFEE">
        <w:rPr>
          <w:rFonts w:ascii="Times New Roman" w:hAnsi="Times New Roman" w:cs="Times New Roman"/>
          <w:b w:val="1"/>
          <w:bCs w:val="1"/>
          <w:sz w:val="24"/>
          <w:szCs w:val="24"/>
          <w:lang w:val="lt-LT"/>
        </w:rPr>
        <w:t xml:space="preserve">SVARSTOMŲ 2020 M. </w:t>
      </w:r>
      <w:r w:rsidRPr="630DAFEE" w:rsidR="630DAFEE">
        <w:rPr>
          <w:rFonts w:ascii="Times New Roman" w:hAnsi="Times New Roman" w:cs="Times New Roman"/>
          <w:b w:val="1"/>
          <w:bCs w:val="1"/>
          <w:sz w:val="24"/>
          <w:szCs w:val="24"/>
          <w:lang w:val="lt-LT"/>
        </w:rPr>
        <w:t>RUGSĖJO 29</w:t>
      </w:r>
      <w:r w:rsidRPr="630DAFEE" w:rsidR="630DAFEE">
        <w:rPr>
          <w:rFonts w:ascii="Times New Roman" w:hAnsi="Times New Roman" w:cs="Times New Roman"/>
          <w:b w:val="1"/>
          <w:bCs w:val="1"/>
          <w:sz w:val="24"/>
          <w:szCs w:val="24"/>
          <w:lang w:val="lt-LT"/>
        </w:rPr>
        <w:t xml:space="preserve"> D. ES KON</w:t>
      </w:r>
      <w:r w:rsidRPr="630DAFEE" w:rsidR="630DAFEE">
        <w:rPr>
          <w:rFonts w:ascii="Times New Roman" w:hAnsi="Times New Roman" w:cs="Times New Roman"/>
          <w:b w:val="1"/>
          <w:bCs w:val="1"/>
          <w:sz w:val="24"/>
          <w:szCs w:val="24"/>
          <w:lang w:val="lt-LT"/>
        </w:rPr>
        <w:t>KURENCINGUMO TARYBOJE (MOKSLINIAI</w:t>
      </w:r>
      <w:r w:rsidRPr="630DAFEE" w:rsidR="630DAFEE">
        <w:rPr>
          <w:rFonts w:ascii="Times New Roman" w:hAnsi="Times New Roman" w:cs="Times New Roman"/>
          <w:b w:val="1"/>
          <w:bCs w:val="1"/>
          <w:sz w:val="24"/>
          <w:szCs w:val="24"/>
          <w:lang w:val="lt-LT"/>
        </w:rPr>
        <w:t xml:space="preserve"> TYRIM</w:t>
      </w:r>
      <w:r w:rsidRPr="630DAFEE" w:rsidR="630DAFEE">
        <w:rPr>
          <w:rFonts w:ascii="Times New Roman" w:hAnsi="Times New Roman" w:cs="Times New Roman"/>
          <w:b w:val="1"/>
          <w:bCs w:val="1"/>
          <w:sz w:val="24"/>
          <w:szCs w:val="24"/>
          <w:lang w:val="lt-LT"/>
        </w:rPr>
        <w:t>AI</w:t>
      </w:r>
      <w:r w:rsidRPr="630DAFEE" w:rsidR="630DAFEE">
        <w:rPr>
          <w:rFonts w:ascii="Times New Roman" w:hAnsi="Times New Roman" w:cs="Times New Roman"/>
          <w:b w:val="1"/>
          <w:bCs w:val="1"/>
          <w:sz w:val="24"/>
          <w:szCs w:val="24"/>
          <w:lang w:val="lt-LT"/>
        </w:rPr>
        <w:t>)</w:t>
      </w:r>
      <w:r w:rsidRPr="630DAFEE" w:rsidR="630DAFEE">
        <w:rPr>
          <w:rFonts w:ascii="Times New Roman" w:hAnsi="Times New Roman" w:cs="Times New Roman"/>
          <w:b w:val="1"/>
          <w:bCs w:val="1"/>
          <w:sz w:val="24"/>
          <w:szCs w:val="24"/>
          <w:lang w:val="lt-LT"/>
        </w:rPr>
        <w:t>,</w:t>
      </w:r>
      <w:r w:rsidRPr="630DAFEE" w:rsidR="630DAFEE">
        <w:rPr>
          <w:rFonts w:ascii="Times New Roman" w:hAnsi="Times New Roman" w:cs="Times New Roman"/>
          <w:b w:val="1"/>
          <w:bCs w:val="1"/>
          <w:sz w:val="24"/>
          <w:szCs w:val="24"/>
          <w:lang w:val="lt-LT"/>
        </w:rPr>
        <w:t xml:space="preserve"> PROJEKTO SANTRUMPA</w:t>
      </w:r>
    </w:p>
    <w:p w:rsidRPr="00747494" w:rsidR="00A4248C" w:rsidP="00747494" w:rsidRDefault="00A4248C" w14:paraId="2045CE85" w14:textId="77777777">
      <w:pPr>
        <w:spacing w:after="0" w:line="240" w:lineRule="auto"/>
        <w:ind w:firstLine="709"/>
        <w:jc w:val="both"/>
        <w:rPr>
          <w:rFonts w:ascii="Times New Roman" w:hAnsi="Times New Roman" w:cs="Times New Roman"/>
          <w:b/>
          <w:bCs/>
          <w:sz w:val="24"/>
          <w:szCs w:val="24"/>
          <w:shd w:val="clear" w:color="auto" w:fill="FFFFFF"/>
          <w:lang w:val="lt-LT"/>
        </w:rPr>
      </w:pPr>
    </w:p>
    <w:p w:rsidRPr="00747494" w:rsidR="0029630D" w:rsidP="00747494" w:rsidRDefault="0029630D" w14:paraId="2CDD0325" w14:textId="77777777">
      <w:pPr>
        <w:spacing w:after="0" w:line="240" w:lineRule="auto"/>
        <w:ind w:firstLine="709"/>
        <w:jc w:val="both"/>
        <w:rPr>
          <w:rFonts w:ascii="Times New Roman" w:hAnsi="Times New Roman" w:eastAsia="Calibri" w:cs="Times New Roman"/>
          <w:bCs/>
          <w:sz w:val="24"/>
          <w:szCs w:val="24"/>
          <w:shd w:val="clear" w:color="auto" w:fill="FFFFFF"/>
          <w:lang w:val="lt-LT"/>
        </w:rPr>
      </w:pPr>
    </w:p>
    <w:p w:rsidRPr="006D59F2" w:rsidR="0029630D" w:rsidP="630DAFEE" w:rsidRDefault="0029630D" w14:paraId="64FD50F0" w14:textId="449D35B4" w14:noSpellErr="1">
      <w:pPr>
        <w:tabs>
          <w:tab w:val="left" w:pos="709"/>
        </w:tabs>
        <w:spacing w:after="0"/>
        <w:ind w:firstLine="709"/>
        <w:jc w:val="both"/>
        <w:rPr>
          <w:rFonts w:ascii="Times New Roman" w:hAnsi="Times New Roman" w:cs="Times New Roman"/>
          <w:b w:val="1"/>
          <w:bCs w:val="1"/>
          <w:sz w:val="24"/>
          <w:szCs w:val="24"/>
          <w:lang w:val="lt-LT"/>
        </w:rPr>
      </w:pPr>
      <w:r w:rsidRPr="630DAFEE" w:rsidR="630DAFEE">
        <w:rPr>
          <w:rFonts w:ascii="Times New Roman" w:hAnsi="Times New Roman" w:cs="Times New Roman"/>
          <w:sz w:val="24"/>
          <w:szCs w:val="24"/>
          <w:lang w:val="lt-LT"/>
        </w:rPr>
        <w:t xml:space="preserve">2020 m. </w:t>
      </w:r>
      <w:r w:rsidRPr="630DAFEE" w:rsidR="630DAFEE">
        <w:rPr>
          <w:rFonts w:ascii="Times New Roman" w:hAnsi="Times New Roman" w:cs="Times New Roman"/>
          <w:sz w:val="24"/>
          <w:szCs w:val="24"/>
          <w:lang w:val="lt-LT"/>
        </w:rPr>
        <w:t xml:space="preserve">rugsėjo </w:t>
      </w:r>
      <w:r w:rsidRPr="630DAFEE" w:rsidR="630DAFEE">
        <w:rPr>
          <w:rFonts w:ascii="Times New Roman" w:hAnsi="Times New Roman" w:cs="Times New Roman"/>
          <w:sz w:val="24"/>
          <w:szCs w:val="24"/>
          <w:lang w:val="lt-LT"/>
        </w:rPr>
        <w:t>2</w:t>
      </w:r>
      <w:r w:rsidRPr="630DAFEE" w:rsidR="630DAFEE">
        <w:rPr>
          <w:rFonts w:ascii="Times New Roman" w:hAnsi="Times New Roman" w:cs="Times New Roman"/>
          <w:sz w:val="24"/>
          <w:szCs w:val="24"/>
          <w:lang w:val="lt-LT"/>
        </w:rPr>
        <w:t>9</w:t>
      </w:r>
      <w:r w:rsidRPr="630DAFEE" w:rsidR="630DAFEE">
        <w:rPr>
          <w:rFonts w:ascii="Times New Roman" w:hAnsi="Times New Roman" w:cs="Times New Roman"/>
          <w:sz w:val="24"/>
          <w:szCs w:val="24"/>
          <w:lang w:val="lt-LT"/>
        </w:rPr>
        <w:t xml:space="preserve"> d. ES </w:t>
      </w:r>
      <w:r w:rsidRPr="630DAFEE" w:rsidR="630DAFEE">
        <w:rPr>
          <w:rFonts w:ascii="Times New Roman" w:hAnsi="Times New Roman" w:cs="Times New Roman"/>
          <w:sz w:val="24"/>
          <w:szCs w:val="24"/>
          <w:lang w:val="lt-LT"/>
        </w:rPr>
        <w:t>K</w:t>
      </w:r>
      <w:r w:rsidRPr="630DAFEE" w:rsidR="630DAFEE">
        <w:rPr>
          <w:rFonts w:ascii="Times New Roman" w:hAnsi="Times New Roman" w:cs="Times New Roman"/>
          <w:sz w:val="24"/>
          <w:szCs w:val="24"/>
          <w:lang w:val="lt-LT"/>
        </w:rPr>
        <w:t xml:space="preserve">onkurencingumo tarybos mokslinių tyrimų dalies posėdyje </w:t>
      </w:r>
      <w:r w:rsidRPr="630DAFEE" w:rsidR="630DAFEE">
        <w:rPr>
          <w:rFonts w:ascii="Times New Roman" w:hAnsi="Times New Roman" w:cs="Times New Roman"/>
          <w:sz w:val="24"/>
          <w:szCs w:val="24"/>
          <w:lang w:val="lt-LT"/>
        </w:rPr>
        <w:t>numatyta</w:t>
      </w:r>
      <w:r w:rsidRPr="630DAFEE" w:rsidR="630DAFEE">
        <w:rPr>
          <w:rFonts w:ascii="Times New Roman" w:hAnsi="Times New Roman" w:cs="Times New Roman"/>
          <w:sz w:val="24"/>
          <w:szCs w:val="24"/>
          <w:lang w:val="lt-LT"/>
        </w:rPr>
        <w:t xml:space="preserve"> </w:t>
      </w:r>
      <w:r w:rsidRPr="630DAFEE" w:rsidR="630DAFEE">
        <w:rPr>
          <w:rFonts w:ascii="Times New Roman" w:hAnsi="Times New Roman" w:cs="Times New Roman"/>
          <w:b w:val="1"/>
          <w:bCs w:val="1"/>
          <w:sz w:val="24"/>
          <w:szCs w:val="24"/>
          <w:lang w:val="lt-LT"/>
        </w:rPr>
        <w:t>t</w:t>
      </w:r>
      <w:r w:rsidRPr="630DAFEE" w:rsidR="630DAFEE">
        <w:rPr>
          <w:rFonts w:ascii="Times New Roman" w:hAnsi="Times New Roman" w:cs="Times New Roman"/>
          <w:b w:val="1"/>
          <w:bCs w:val="1"/>
          <w:color w:val="000000" w:themeColor="text1" w:themeTint="FF" w:themeShade="FF"/>
          <w:sz w:val="24"/>
          <w:szCs w:val="24"/>
          <w:lang w:val="lt-LT"/>
        </w:rPr>
        <w:t>eisėkūros procedūra priimamų aktų svarstymas</w:t>
      </w:r>
      <w:r w:rsidRPr="630DAFEE" w:rsidR="630DAFEE">
        <w:rPr>
          <w:rFonts w:ascii="Times New Roman" w:hAnsi="Times New Roman" w:cs="Times New Roman"/>
          <w:color w:val="000000" w:themeColor="text1" w:themeTint="FF" w:themeShade="FF"/>
          <w:sz w:val="24"/>
          <w:szCs w:val="24"/>
          <w:lang w:val="lt-LT"/>
        </w:rPr>
        <w:t xml:space="preserve">. Bus </w:t>
      </w:r>
      <w:r w:rsidRPr="630DAFEE" w:rsidR="630DAFEE">
        <w:rPr>
          <w:rFonts w:ascii="Times New Roman" w:hAnsi="Times New Roman" w:cs="Times New Roman"/>
          <w:sz w:val="24"/>
          <w:szCs w:val="24"/>
          <w:lang w:val="lt-LT"/>
        </w:rPr>
        <w:t xml:space="preserve"> </w:t>
      </w:r>
      <w:r w:rsidRPr="630DAFEE" w:rsidR="630DAFEE">
        <w:rPr>
          <w:rFonts w:ascii="Times New Roman" w:hAnsi="Times New Roman" w:cs="Times New Roman"/>
          <w:sz w:val="24"/>
          <w:szCs w:val="24"/>
          <w:lang w:val="lt-LT"/>
        </w:rPr>
        <w:t>svarstomi šie klausimai</w:t>
      </w:r>
      <w:r w:rsidRPr="630DAFEE" w:rsidR="630DAFEE">
        <w:rPr>
          <w:rFonts w:ascii="Times New Roman" w:hAnsi="Times New Roman" w:cs="Times New Roman"/>
          <w:b w:val="1"/>
          <w:bCs w:val="1"/>
          <w:sz w:val="24"/>
          <w:szCs w:val="24"/>
          <w:lang w:val="lt-LT"/>
        </w:rPr>
        <w:t xml:space="preserve">: </w:t>
      </w:r>
    </w:p>
    <w:p w:rsidRPr="006D59F2" w:rsidR="00460683" w:rsidP="00460683" w:rsidRDefault="00460683" w14:paraId="4F64884A" w14:textId="305BEA7E">
      <w:pPr>
        <w:pStyle w:val="prastasiniatinklio"/>
        <w:spacing w:before="0" w:beforeAutospacing="0" w:after="0" w:afterAutospacing="0"/>
        <w:rPr>
          <w:color w:val="000000"/>
          <w:lang w:val="lt-LT"/>
        </w:rPr>
      </w:pPr>
    </w:p>
    <w:p w:rsidRPr="006D59F2" w:rsidR="00460683" w:rsidP="630DAFEE" w:rsidRDefault="00460683" w14:paraId="5ECD5BDE" w14:textId="595CA933" w14:noSpellErr="1">
      <w:pPr>
        <w:pStyle w:val="prastasiniatinklio"/>
        <w:numPr>
          <w:ilvl w:val="0"/>
          <w:numId w:val="22"/>
        </w:numPr>
        <w:spacing w:before="0" w:beforeAutospacing="off" w:after="0" w:afterAutospacing="off"/>
        <w:rPr>
          <w:b w:val="1"/>
          <w:bCs w:val="1"/>
          <w:color w:val="000000" w:themeColor="text1" w:themeTint="FF" w:themeShade="FF"/>
          <w:lang w:val="lt-LT"/>
        </w:rPr>
      </w:pPr>
      <w:r w:rsidRPr="630DAFEE" w:rsidR="630DAFEE">
        <w:rPr>
          <w:b w:val="1"/>
          <w:bCs w:val="1"/>
          <w:color w:val="000000" w:themeColor="text1" w:themeTint="FF" w:themeShade="FF"/>
          <w:lang w:val="lt-LT"/>
        </w:rPr>
        <w:t>Reglamentas, kuriuo sukuriama bendroji programa „Europos horizontas“</w:t>
      </w:r>
    </w:p>
    <w:p w:rsidRPr="006D59F2" w:rsidR="00460683" w:rsidP="630DAFEE" w:rsidRDefault="006D59F2" w14:paraId="074A3D73" w14:textId="23F07244" w14:noSpellErr="1">
      <w:pPr>
        <w:pStyle w:val="prastasiniatinklio"/>
        <w:spacing w:before="0" w:beforeAutospacing="off" w:after="0" w:afterAutospacing="off"/>
        <w:ind w:firstLine="720"/>
        <w:rPr>
          <w:i w:val="1"/>
          <w:iCs w:val="1"/>
          <w:color w:val="000000" w:themeColor="text1" w:themeTint="FF" w:themeShade="FF"/>
          <w:lang w:val="lt-LT"/>
        </w:rPr>
      </w:pPr>
      <w:r w:rsidRPr="630DAFEE" w:rsidR="630DAFEE">
        <w:rPr>
          <w:i w:val="1"/>
          <w:iCs w:val="1"/>
          <w:color w:val="000000" w:themeColor="text1" w:themeTint="FF" w:themeShade="FF"/>
          <w:lang w:val="lt-LT"/>
        </w:rPr>
        <w:t>(g</w:t>
      </w:r>
      <w:r w:rsidRPr="630DAFEE" w:rsidR="630DAFEE">
        <w:rPr>
          <w:i w:val="1"/>
          <w:iCs w:val="1"/>
          <w:color w:val="000000" w:themeColor="text1" w:themeTint="FF" w:themeShade="FF"/>
          <w:lang w:val="lt-LT"/>
        </w:rPr>
        <w:t>alimas) bendras požiūris</w:t>
      </w:r>
    </w:p>
    <w:p w:rsidRPr="006D59F2" w:rsidR="00460683" w:rsidP="00460683" w:rsidRDefault="00460683" w14:paraId="7C7CBFCF" w14:textId="2615ED4A">
      <w:pPr>
        <w:pStyle w:val="prastasiniatinklio"/>
        <w:spacing w:before="0" w:beforeAutospacing="0" w:after="0" w:afterAutospacing="0"/>
        <w:rPr>
          <w:i/>
          <w:color w:val="000000"/>
          <w:lang w:val="lt-LT"/>
        </w:rPr>
      </w:pPr>
    </w:p>
    <w:p w:rsidRPr="006D59F2" w:rsidR="006D59F2" w:rsidP="630DAFEE" w:rsidRDefault="00460683" w14:paraId="77A88CF0" w14:textId="187514CC" w14:noSpellErr="1">
      <w:pPr>
        <w:pStyle w:val="Sraopastraipa"/>
        <w:numPr>
          <w:ilvl w:val="0"/>
          <w:numId w:val="22"/>
        </w:numPr>
        <w:spacing w:after="0"/>
        <w:rPr>
          <w:rFonts w:ascii="Times New Roman" w:hAnsi="Times New Roman" w:cs="Times New Roman"/>
          <w:b w:val="1"/>
          <w:bCs w:val="1"/>
          <w:color w:val="000000" w:themeColor="text1" w:themeTint="FF" w:themeShade="FF"/>
          <w:sz w:val="24"/>
          <w:szCs w:val="24"/>
          <w:lang w:val="lt-LT"/>
        </w:rPr>
      </w:pPr>
      <w:r w:rsidRPr="630DAFEE" w:rsidR="630DAFEE">
        <w:rPr>
          <w:rFonts w:ascii="Times New Roman" w:hAnsi="Times New Roman" w:cs="Times New Roman"/>
          <w:b w:val="1"/>
          <w:bCs w:val="1"/>
          <w:sz w:val="24"/>
          <w:szCs w:val="24"/>
          <w:lang w:val="lt-LT"/>
        </w:rPr>
        <w:t>Sprendimas dėl specialiosios programos, kuria įgyvendinama programa „Europos Horizontas“, nustatymo</w:t>
      </w:r>
    </w:p>
    <w:p w:rsidRPr="006D59F2" w:rsidR="00460683" w:rsidP="630DAFEE" w:rsidRDefault="00460683" w14:paraId="323CF08C" w14:textId="3CA08124" w14:noSpellErr="1">
      <w:pPr>
        <w:pStyle w:val="Sraopastraipa"/>
        <w:spacing w:after="0"/>
        <w:rPr>
          <w:rFonts w:ascii="Times New Roman" w:hAnsi="Times New Roman" w:cs="Times New Roman"/>
          <w:color w:val="000000" w:themeColor="text1" w:themeTint="FF" w:themeShade="FF"/>
          <w:sz w:val="24"/>
          <w:szCs w:val="24"/>
          <w:lang w:val="lt-LT"/>
        </w:rPr>
      </w:pPr>
      <w:r w:rsidRPr="630DAFEE" w:rsidR="630DAFEE">
        <w:rPr>
          <w:rFonts w:ascii="Times New Roman" w:hAnsi="Times New Roman" w:cs="Times New Roman"/>
          <w:i w:val="1"/>
          <w:iCs w:val="1"/>
          <w:sz w:val="24"/>
          <w:szCs w:val="24"/>
          <w:lang w:val="lt-LT"/>
        </w:rPr>
        <w:t xml:space="preserve">(galimas) </w:t>
      </w:r>
      <w:r w:rsidRPr="630DAFEE" w:rsidR="630DAFEE">
        <w:rPr>
          <w:rFonts w:ascii="Times New Roman" w:hAnsi="Times New Roman" w:cs="Times New Roman"/>
          <w:i w:val="1"/>
          <w:iCs w:val="1"/>
          <w:sz w:val="24"/>
          <w:szCs w:val="24"/>
          <w:lang w:val="lt-LT"/>
        </w:rPr>
        <w:t>b</w:t>
      </w:r>
      <w:r w:rsidRPr="630DAFEE" w:rsidR="630DAFEE">
        <w:rPr>
          <w:rFonts w:ascii="Times New Roman" w:hAnsi="Times New Roman" w:cs="Times New Roman"/>
          <w:i w:val="1"/>
          <w:iCs w:val="1"/>
          <w:sz w:val="24"/>
          <w:szCs w:val="24"/>
          <w:lang w:val="lt-LT"/>
        </w:rPr>
        <w:t>endras požiūris</w:t>
      </w:r>
    </w:p>
    <w:p w:rsidRPr="006D59F2" w:rsidR="001C5E10" w:rsidP="006D59F2" w:rsidRDefault="001C5E10" w14:paraId="34B94175" w14:textId="401EEC7A">
      <w:pPr>
        <w:pStyle w:val="Sraopastraipa"/>
        <w:tabs>
          <w:tab w:val="left" w:pos="709"/>
        </w:tabs>
        <w:spacing w:after="0" w:line="240" w:lineRule="auto"/>
        <w:ind w:left="709"/>
        <w:contextualSpacing w:val="0"/>
        <w:jc w:val="both"/>
        <w:rPr>
          <w:rFonts w:ascii="Times New Roman" w:hAnsi="Times New Roman" w:cs="Times New Roman"/>
          <w:sz w:val="24"/>
          <w:szCs w:val="24"/>
          <w:lang w:val="lt-LT"/>
        </w:rPr>
      </w:pPr>
    </w:p>
    <w:p w:rsidRPr="006D59F2" w:rsidR="00B564C6" w:rsidP="00747494" w:rsidRDefault="00B564C6" w14:paraId="3DE50D29" w14:textId="77777777">
      <w:pPr>
        <w:pStyle w:val="Sraopastraipa"/>
        <w:tabs>
          <w:tab w:val="left" w:pos="709"/>
        </w:tabs>
        <w:spacing w:after="0" w:line="240" w:lineRule="auto"/>
        <w:ind w:left="709"/>
        <w:contextualSpacing w:val="0"/>
        <w:jc w:val="both"/>
        <w:rPr>
          <w:rFonts w:ascii="Times New Roman" w:hAnsi="Times New Roman" w:cs="Times New Roman"/>
          <w:b/>
          <w:sz w:val="24"/>
          <w:szCs w:val="24"/>
          <w:lang w:val="lt-LT"/>
        </w:rPr>
      </w:pPr>
    </w:p>
    <w:p w:rsidRPr="00747494" w:rsidR="0029630D" w:rsidP="630DAFEE" w:rsidRDefault="0029630D" w14:paraId="110BAC11" w14:textId="742D34BB" w14:noSpellErr="1">
      <w:pPr>
        <w:tabs>
          <w:tab w:val="left" w:pos="709"/>
        </w:tabs>
        <w:spacing w:after="0"/>
        <w:ind w:firstLine="709"/>
        <w:jc w:val="both"/>
        <w:rPr>
          <w:rFonts w:ascii="Times New Roman" w:hAnsi="Times New Roman" w:cs="Times New Roman"/>
          <w:sz w:val="24"/>
          <w:szCs w:val="24"/>
          <w:lang w:val="lt-LT"/>
        </w:rPr>
      </w:pPr>
      <w:r w:rsidRPr="630DAFEE" w:rsidR="630DAFEE">
        <w:rPr>
          <w:rFonts w:ascii="Times New Roman" w:hAnsi="Times New Roman" w:cs="Times New Roman"/>
          <w:sz w:val="24"/>
          <w:szCs w:val="24"/>
          <w:lang w:val="lt-LT"/>
        </w:rPr>
        <w:t>Teikiame Lietuvos Respublikos pozicijas nurodyt</w:t>
      </w:r>
      <w:r w:rsidRPr="630DAFEE" w:rsidR="630DAFEE">
        <w:rPr>
          <w:rFonts w:ascii="Times New Roman" w:hAnsi="Times New Roman" w:cs="Times New Roman"/>
          <w:sz w:val="24"/>
          <w:szCs w:val="24"/>
          <w:lang w:val="lt-LT"/>
        </w:rPr>
        <w:t>ais teisės aktais</w:t>
      </w:r>
      <w:r w:rsidRPr="630DAFEE" w:rsidR="630DAFEE">
        <w:rPr>
          <w:rFonts w:ascii="Times New Roman" w:hAnsi="Times New Roman" w:cs="Times New Roman"/>
          <w:sz w:val="24"/>
          <w:szCs w:val="24"/>
          <w:lang w:val="lt-LT"/>
        </w:rPr>
        <w:t>:</w:t>
      </w:r>
    </w:p>
    <w:p w:rsidRPr="00747494" w:rsidR="0029630D" w:rsidP="00747494" w:rsidRDefault="0029630D" w14:paraId="07D4D01C" w14:textId="77777777">
      <w:pPr>
        <w:tabs>
          <w:tab w:val="left" w:pos="709"/>
        </w:tabs>
        <w:spacing w:after="0"/>
        <w:ind w:firstLine="709"/>
        <w:jc w:val="both"/>
        <w:rPr>
          <w:rFonts w:ascii="Times New Roman" w:hAnsi="Times New Roman" w:cs="Times New Roman"/>
          <w:b/>
          <w:sz w:val="24"/>
          <w:szCs w:val="24"/>
          <w:lang w:val="lt-LT"/>
        </w:rPr>
      </w:pPr>
    </w:p>
    <w:p w:rsidRPr="006B0627" w:rsidR="006D59F2" w:rsidP="630DAFEE" w:rsidRDefault="006D59F2" w14:paraId="6B13AE80" w14:textId="7AA9ADA1" w14:noSpellErr="1">
      <w:pPr>
        <w:pStyle w:val="Sraopastraipa"/>
        <w:numPr>
          <w:ilvl w:val="0"/>
          <w:numId w:val="23"/>
        </w:numPr>
        <w:tabs>
          <w:tab w:val="left" w:pos="709"/>
        </w:tabs>
        <w:spacing w:after="0"/>
        <w:jc w:val="both"/>
        <w:rPr>
          <w:rFonts w:ascii="Times New Roman" w:hAnsi="Times New Roman" w:cs="Times New Roman"/>
          <w:b w:val="1"/>
          <w:bCs w:val="1"/>
          <w:color w:val="000000" w:themeColor="text1" w:themeTint="FF" w:themeShade="FF"/>
          <w:sz w:val="24"/>
          <w:szCs w:val="24"/>
          <w:lang w:val="lt-LT"/>
        </w:rPr>
      </w:pPr>
      <w:r w:rsidRPr="630DAFEE" w:rsidR="630DAFEE">
        <w:rPr>
          <w:rFonts w:ascii="Times New Roman" w:hAnsi="Times New Roman" w:cs="Times New Roman"/>
          <w:b w:val="1"/>
          <w:bCs w:val="1"/>
          <w:color w:val="000000" w:themeColor="text1" w:themeTint="FF" w:themeShade="FF"/>
          <w:sz w:val="24"/>
          <w:szCs w:val="24"/>
          <w:lang w:val="lt-LT"/>
        </w:rPr>
        <w:t>Reglamentas, kuriuo sukuriama bendroji programa „Europos horizontas“</w:t>
      </w:r>
    </w:p>
    <w:p w:rsidRPr="00747494" w:rsidR="0029630D" w:rsidP="630DAFEE" w:rsidRDefault="0029630D" w14:paraId="68161A25" w14:textId="75B63B73" w14:noSpellErr="1">
      <w:pPr>
        <w:tabs>
          <w:tab w:val="left" w:pos="709"/>
        </w:tabs>
        <w:spacing w:after="0"/>
        <w:ind w:firstLine="709"/>
        <w:jc w:val="both"/>
        <w:rPr>
          <w:rFonts w:ascii="Times New Roman" w:hAnsi="Times New Roman" w:cs="Times New Roman"/>
          <w:b w:val="1"/>
          <w:bCs w:val="1"/>
          <w:sz w:val="24"/>
          <w:szCs w:val="24"/>
          <w:lang w:val="lt-LT"/>
        </w:rPr>
      </w:pPr>
      <w:r w:rsidRPr="630DAFEE" w:rsidR="630DAFEE">
        <w:rPr>
          <w:rFonts w:ascii="Times New Roman" w:hAnsi="Times New Roman" w:cs="Times New Roman"/>
          <w:b w:val="1"/>
          <w:bCs w:val="1"/>
          <w:sz w:val="24"/>
          <w:szCs w:val="24"/>
          <w:lang w:val="lt-LT"/>
        </w:rPr>
        <w:t>Klausimo esmė:</w:t>
      </w:r>
    </w:p>
    <w:p w:rsidRPr="00460683" w:rsidR="00460683" w:rsidP="630DAFEE" w:rsidRDefault="00460683" w14:paraId="6B2EA20B" w14:textId="20A52533">
      <w:pPr>
        <w:spacing w:after="0" w:line="240" w:lineRule="auto"/>
        <w:ind w:firstLine="709"/>
        <w:jc w:val="both"/>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eastAsia="Times New Roman" w:cs="Times New Roman"/>
          <w:color w:val="000000" w:themeColor="text1" w:themeTint="FF" w:themeShade="FF"/>
          <w:sz w:val="24"/>
          <w:szCs w:val="24"/>
          <w:lang w:val="lt-LT" w:eastAsia="lt-LT"/>
        </w:rPr>
        <w:t xml:space="preserve">2020 m. rugsėjo 29 d. pirmininkaujanti </w:t>
      </w:r>
      <w:r w:rsidRPr="630DAFEE" w:rsidR="630DAFEE">
        <w:rPr>
          <w:rFonts w:ascii="Times New Roman" w:hAnsi="Times New Roman" w:eastAsia="Times New Roman" w:cs="Times New Roman"/>
          <w:color w:val="000000" w:themeColor="text1" w:themeTint="FF" w:themeShade="FF"/>
          <w:sz w:val="24"/>
          <w:szCs w:val="24"/>
          <w:lang w:val="lt-LT" w:eastAsia="lt-LT"/>
        </w:rPr>
        <w:t>Vokietija (toliau DE PRES)</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sieks dalinio bendro požiūrio dėl likusių programos Europos horizonto (toliau – HEU) reglamento nuostatų, dėl kurių nebuvo susiderėta 2018 m. rudenį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2019</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m. pavasarį. Planuo</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jama, kad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sekančioje </w:t>
      </w:r>
      <w:r w:rsidRPr="630DAFEE" w:rsidR="630DAFEE">
        <w:rPr>
          <w:rFonts w:ascii="Times New Roman" w:hAnsi="Times New Roman" w:eastAsia="Times New Roman" w:cs="Times New Roman"/>
          <w:color w:val="000000" w:themeColor="text1" w:themeTint="FF" w:themeShade="FF"/>
          <w:sz w:val="24"/>
          <w:szCs w:val="24"/>
          <w:lang w:val="lt-LT" w:eastAsia="lt-LT"/>
        </w:rPr>
        <w:t>2020 lapkričio 27 d. T</w:t>
      </w:r>
      <w:r w:rsidRPr="630DAFEE" w:rsidR="630DAFEE">
        <w:rPr>
          <w:rFonts w:ascii="Times New Roman" w:hAnsi="Times New Roman" w:eastAsia="Times New Roman" w:cs="Times New Roman"/>
          <w:color w:val="000000" w:themeColor="text1" w:themeTint="FF" w:themeShade="FF"/>
          <w:sz w:val="24"/>
          <w:szCs w:val="24"/>
          <w:lang w:val="lt-LT" w:eastAsia="lt-LT"/>
        </w:rPr>
        <w:t>aryboje</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pasibaigus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trilogams</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su Europos parlamentu dėl šių nuostatų,</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ministrai galės galutinai pritarti </w:t>
      </w:r>
      <w:r w:rsidRPr="630DAFEE" w:rsidR="630DAFEE">
        <w:rPr>
          <w:rFonts w:ascii="Times New Roman" w:hAnsi="Times New Roman" w:eastAsia="Times New Roman" w:cs="Times New Roman"/>
          <w:color w:val="000000" w:themeColor="text1" w:themeTint="FF" w:themeShade="FF"/>
          <w:sz w:val="24"/>
          <w:szCs w:val="24"/>
          <w:lang w:val="lt-LT" w:eastAsia="lt-LT"/>
        </w:rPr>
        <w:t>vis</w:t>
      </w:r>
      <w:r w:rsidRPr="630DAFEE" w:rsidR="630DAFEE">
        <w:rPr>
          <w:rFonts w:ascii="Times New Roman" w:hAnsi="Times New Roman" w:eastAsia="Times New Roman" w:cs="Times New Roman"/>
          <w:color w:val="000000" w:themeColor="text1" w:themeTint="FF" w:themeShade="FF"/>
          <w:sz w:val="24"/>
          <w:szCs w:val="24"/>
          <w:lang w:val="lt-LT" w:eastAsia="lt-LT"/>
        </w:rPr>
        <w:t>am</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HEU program</w:t>
      </w:r>
      <w:r w:rsidRPr="630DAFEE" w:rsidR="630DAFEE">
        <w:rPr>
          <w:rFonts w:ascii="Times New Roman" w:hAnsi="Times New Roman" w:eastAsia="Times New Roman" w:cs="Times New Roman"/>
          <w:color w:val="000000" w:themeColor="text1" w:themeTint="FF" w:themeShade="FF"/>
          <w:sz w:val="24"/>
          <w:szCs w:val="24"/>
          <w:lang w:val="lt-LT" w:eastAsia="lt-LT"/>
        </w:rPr>
        <w:t>os paketui</w:t>
      </w:r>
      <w:r w:rsidRPr="630DAFEE" w:rsidR="630DAFEE">
        <w:rPr>
          <w:rFonts w:ascii="Times New Roman" w:hAnsi="Times New Roman" w:eastAsia="Times New Roman" w:cs="Times New Roman"/>
          <w:color w:val="000000" w:themeColor="text1" w:themeTint="FF" w:themeShade="FF"/>
          <w:sz w:val="24"/>
          <w:szCs w:val="24"/>
          <w:lang w:val="lt-LT" w:eastAsia="lt-LT"/>
        </w:rPr>
        <w:t>.</w:t>
      </w:r>
    </w:p>
    <w:p w:rsidRPr="00460683" w:rsidR="00460683" w:rsidP="00460683" w:rsidRDefault="00460683" w14:paraId="770B7B2D" w14:textId="77777777">
      <w:pPr>
        <w:spacing w:after="0" w:line="240" w:lineRule="auto"/>
        <w:ind w:firstLine="709"/>
        <w:jc w:val="both"/>
        <w:rPr>
          <w:rFonts w:ascii="Times New Roman" w:hAnsi="Times New Roman" w:eastAsia="Times New Roman" w:cs="Times New Roman"/>
          <w:color w:val="000000"/>
          <w:sz w:val="24"/>
          <w:szCs w:val="24"/>
          <w:lang w:val="lt-LT" w:eastAsia="lt-LT"/>
        </w:rPr>
      </w:pPr>
    </w:p>
    <w:p w:rsidRPr="00433552" w:rsidR="00A6134A" w:rsidP="630DAFEE" w:rsidRDefault="00A6134A" w14:paraId="4430BA9C" w14:textId="6ED93E06">
      <w:pPr>
        <w:spacing w:after="0" w:line="240" w:lineRule="auto"/>
        <w:ind w:firstLine="709"/>
        <w:jc w:val="both"/>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eastAsia="Times New Roman" w:cs="Times New Roman"/>
          <w:color w:val="000000" w:themeColor="text1" w:themeTint="FF" w:themeShade="FF"/>
          <w:sz w:val="24"/>
          <w:szCs w:val="24"/>
          <w:lang w:val="lt-LT" w:eastAsia="lt-LT"/>
        </w:rPr>
        <w:t>Nesuderėtos HEU nuostatos</w:t>
      </w:r>
      <w:r w:rsidRPr="630DAFEE" w:rsidR="630DAFEE">
        <w:rPr>
          <w:rFonts w:ascii="Times New Roman" w:hAnsi="Times New Roman" w:eastAsia="Times New Roman" w:cs="Times New Roman"/>
          <w:color w:val="000000" w:themeColor="text1" w:themeTint="FF" w:themeShade="FF"/>
          <w:sz w:val="24"/>
          <w:szCs w:val="24"/>
          <w:lang w:val="lt-LT" w:eastAsia="lt-LT"/>
        </w:rPr>
        <w:t>, dėl kurių tarybos metu DE PRES sieks bendro požiūrio</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yra susijusios su horizontali</w:t>
      </w:r>
      <w:r w:rsidRPr="630DAFEE" w:rsidR="630DAFEE">
        <w:rPr>
          <w:rFonts w:ascii="Times New Roman" w:hAnsi="Times New Roman" w:eastAsia="Times New Roman" w:cs="Times New Roman"/>
          <w:color w:val="000000" w:themeColor="text1" w:themeTint="FF" w:themeShade="FF"/>
          <w:sz w:val="24"/>
          <w:szCs w:val="24"/>
          <w:lang w:val="lt-LT" w:eastAsia="lt-LT"/>
        </w:rPr>
        <w:t>omis nuostatomis, kurios yra bendros ir kitoms ES programoms</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ir nekoreguojamos</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atsigavimo instrumentu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Next</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Generation</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EU“, HEU biudžeto paskirstymu, trečiųjų šalių asociacija </w:t>
      </w:r>
      <w:r w:rsidRPr="630DAFEE" w:rsidR="630DAFEE">
        <w:rPr>
          <w:rFonts w:ascii="Times New Roman" w:hAnsi="Times New Roman" w:eastAsia="Times New Roman" w:cs="Times New Roman"/>
          <w:color w:val="000000" w:themeColor="text1" w:themeTint="FF" w:themeShade="FF"/>
          <w:sz w:val="24"/>
          <w:szCs w:val="24"/>
          <w:lang w:val="lt-LT" w:eastAsia="lt-LT"/>
        </w:rPr>
        <w:t>ir</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sinergijomis</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su kitomis ES finansuojamomis programomis</w:t>
      </w:r>
      <w:r w:rsidRPr="630DAFEE" w:rsidR="630DAFEE">
        <w:rPr>
          <w:rFonts w:ascii="Times New Roman" w:hAnsi="Times New Roman" w:eastAsia="Times New Roman" w:cs="Times New Roman"/>
          <w:color w:val="000000" w:themeColor="text1" w:themeTint="FF" w:themeShade="FF"/>
          <w:sz w:val="24"/>
          <w:szCs w:val="24"/>
          <w:lang w:val="lt-LT" w:eastAsia="lt-LT"/>
        </w:rPr>
        <w:t>.</w:t>
      </w:r>
    </w:p>
    <w:p w:rsidRPr="00460683" w:rsidR="00460683" w:rsidP="630DAFEE" w:rsidRDefault="00460683" w14:paraId="14212552" w14:textId="77777777">
      <w:pPr>
        <w:spacing w:after="0" w:line="240" w:lineRule="auto"/>
        <w:ind w:firstLine="709"/>
        <w:jc w:val="both"/>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eastAsia="Times New Roman" w:cs="Times New Roman"/>
          <w:color w:val="000000" w:themeColor="text1" w:themeTint="FF" w:themeShade="FF"/>
          <w:sz w:val="24"/>
          <w:szCs w:val="24"/>
          <w:lang w:val="lt-LT" w:eastAsia="lt-LT"/>
        </w:rPr>
        <w:t> </w:t>
      </w:r>
    </w:p>
    <w:p w:rsidRPr="00460683" w:rsidR="00460683" w:rsidP="630DAFEE" w:rsidRDefault="00460683" w14:paraId="56A176E1" w14:textId="7E01A7D3">
      <w:pPr>
        <w:spacing w:after="0" w:line="240" w:lineRule="auto"/>
        <w:ind w:firstLine="709"/>
        <w:jc w:val="both"/>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eastAsia="Times New Roman" w:cs="Times New Roman"/>
          <w:color w:val="000000" w:themeColor="text1" w:themeTint="FF" w:themeShade="FF"/>
          <w:sz w:val="24"/>
          <w:szCs w:val="24"/>
          <w:lang w:val="lt-LT" w:eastAsia="lt-LT"/>
        </w:rPr>
        <w:t>Dėl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Next</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Generation</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EU“ lėšų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(5 </w:t>
      </w:r>
      <w:r w:rsidRPr="630DAFEE" w:rsidR="630DAFEE">
        <w:rPr>
          <w:rFonts w:ascii="Times New Roman" w:hAnsi="Times New Roman" w:eastAsia="Times New Roman" w:cs="Times New Roman"/>
          <w:color w:val="000000" w:themeColor="text1" w:themeTint="FF" w:themeShade="FF"/>
          <w:sz w:val="24"/>
          <w:szCs w:val="24"/>
          <w:lang w:val="lt-LT" w:eastAsia="lt-LT"/>
        </w:rPr>
        <w:t>ml</w:t>
      </w:r>
      <w:r w:rsidRPr="630DAFEE" w:rsidR="630DAFEE">
        <w:rPr>
          <w:rFonts w:ascii="Times New Roman" w:hAnsi="Times New Roman" w:eastAsia="Times New Roman" w:cs="Times New Roman"/>
          <w:color w:val="000000" w:themeColor="text1" w:themeTint="FF" w:themeShade="FF"/>
          <w:sz w:val="24"/>
          <w:szCs w:val="24"/>
          <w:lang w:val="lt-LT" w:eastAsia="lt-LT"/>
        </w:rPr>
        <w:t>rd</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paskirstymo, DE PRES siūlo laikytis neutra</w:t>
      </w:r>
      <w:r w:rsidRPr="630DAFEE" w:rsidR="630DAFEE">
        <w:rPr>
          <w:rFonts w:ascii="Times New Roman" w:hAnsi="Times New Roman" w:eastAsia="Times New Roman" w:cs="Times New Roman"/>
          <w:color w:val="000000" w:themeColor="text1" w:themeTint="FF" w:themeShade="FF"/>
          <w:sz w:val="24"/>
          <w:szCs w:val="24"/>
          <w:lang w:val="lt-LT" w:eastAsia="lt-LT"/>
        </w:rPr>
        <w:t>lumo ir lankstumo principų, kad atsigavimo instrumento</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lėšas būtų galima naudoti visose HEU dalyse (ta</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ikant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komitologijos</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procedūras)</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p>
    <w:p w:rsidRPr="00460683" w:rsidR="00460683" w:rsidP="00460683" w:rsidRDefault="00460683" w14:paraId="0B5A8982" w14:textId="2E0F8BFD">
      <w:pPr>
        <w:spacing w:after="0" w:line="240" w:lineRule="auto"/>
        <w:ind w:firstLine="709"/>
        <w:jc w:val="both"/>
        <w:rPr>
          <w:rFonts w:ascii="Times New Roman" w:hAnsi="Times New Roman" w:eastAsia="Times New Roman" w:cs="Times New Roman"/>
          <w:color w:val="000000"/>
          <w:sz w:val="24"/>
          <w:szCs w:val="24"/>
          <w:lang w:val="lt-LT" w:eastAsia="lt-LT"/>
        </w:rPr>
      </w:pPr>
    </w:p>
    <w:p w:rsidRPr="00460683" w:rsidR="00460683" w:rsidP="630DAFEE" w:rsidRDefault="00433552" w14:paraId="2B59E5B1" w14:textId="0D7BDA45">
      <w:pPr>
        <w:spacing w:after="0" w:line="240" w:lineRule="auto"/>
        <w:ind w:firstLine="709"/>
        <w:jc w:val="both"/>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eastAsia="Times New Roman" w:cs="Times New Roman"/>
          <w:color w:val="000000" w:themeColor="text1" w:themeTint="FF" w:themeShade="FF"/>
          <w:sz w:val="24"/>
          <w:szCs w:val="24"/>
          <w:lang w:val="lt-LT" w:eastAsia="lt-LT"/>
        </w:rPr>
        <w:t xml:space="preserve">Po derybų bendras EUH biudžetas buvo sumažintas 8,5 </w:t>
      </w:r>
      <w:r w:rsidRPr="630DAFEE" w:rsidR="630DAFEE">
        <w:rPr>
          <w:rFonts w:ascii="Times New Roman" w:hAnsi="Times New Roman" w:eastAsia="Times New Roman" w:cs="Times New Roman"/>
          <w:color w:val="000000" w:themeColor="text1" w:themeTint="FF" w:themeShade="FF"/>
          <w:sz w:val="24"/>
          <w:szCs w:val="24"/>
          <w:lang w:val="lt-LT" w:eastAsia="lt-LT"/>
        </w:rPr>
        <w:t>ml</w:t>
      </w:r>
      <w:r w:rsidRPr="630DAFEE" w:rsidR="630DAFEE">
        <w:rPr>
          <w:rFonts w:ascii="Times New Roman" w:hAnsi="Times New Roman" w:eastAsia="Times New Roman" w:cs="Times New Roman"/>
          <w:color w:val="000000" w:themeColor="text1" w:themeTint="FF" w:themeShade="FF"/>
          <w:sz w:val="24"/>
          <w:szCs w:val="24"/>
          <w:lang w:val="lt-LT" w:eastAsia="lt-LT"/>
        </w:rPr>
        <w:t>rd</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Eur</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(planuota 94 100 ml</w:t>
      </w:r>
      <w:r w:rsidRPr="630DAFEE" w:rsidR="630DAFEE">
        <w:rPr>
          <w:rFonts w:ascii="Times New Roman" w:hAnsi="Times New Roman" w:eastAsia="Times New Roman" w:cs="Times New Roman"/>
          <w:color w:val="000000" w:themeColor="text1" w:themeTint="FF" w:themeShade="FF"/>
          <w:sz w:val="24"/>
          <w:szCs w:val="24"/>
          <w:lang w:val="lt-LT" w:eastAsia="lt-LT"/>
        </w:rPr>
        <w:t>rd</w:t>
      </w:r>
      <w:r w:rsidRPr="630DAFEE" w:rsidR="630DAFEE">
        <w:rPr>
          <w:rFonts w:ascii="Times New Roman" w:hAnsi="Times New Roman" w:eastAsia="Times New Roman" w:cs="Times New Roman"/>
          <w:color w:val="000000" w:themeColor="text1" w:themeTint="FF" w:themeShade="FF"/>
          <w:sz w:val="24"/>
          <w:szCs w:val="24"/>
          <w:lang w:val="lt-LT" w:eastAsia="lt-LT"/>
        </w:rPr>
        <w:t>., dabar 85 5</w:t>
      </w:r>
      <w:r w:rsidRPr="630DAFEE" w:rsidR="630DAFEE">
        <w:rPr>
          <w:rFonts w:ascii="Times New Roman" w:hAnsi="Times New Roman" w:eastAsia="Times New Roman" w:cs="Times New Roman"/>
          <w:color w:val="000000" w:themeColor="text1" w:themeTint="FF" w:themeShade="FF"/>
          <w:sz w:val="24"/>
          <w:szCs w:val="24"/>
          <w:lang w:val="lt-LT" w:eastAsia="lt-LT"/>
        </w:rPr>
        <w:t>43 ml</w:t>
      </w:r>
      <w:r w:rsidRPr="630DAFEE" w:rsidR="630DAFEE">
        <w:rPr>
          <w:rFonts w:ascii="Times New Roman" w:hAnsi="Times New Roman" w:eastAsia="Times New Roman" w:cs="Times New Roman"/>
          <w:color w:val="000000" w:themeColor="text1" w:themeTint="FF" w:themeShade="FF"/>
          <w:sz w:val="24"/>
          <w:szCs w:val="24"/>
          <w:lang w:val="lt-LT" w:eastAsia="lt-LT"/>
        </w:rPr>
        <w:t>rd</w:t>
      </w:r>
      <w:r w:rsidRPr="630DAFEE" w:rsidR="630DAFEE">
        <w:rPr>
          <w:rFonts w:ascii="Times New Roman" w:hAnsi="Times New Roman" w:eastAsia="Times New Roman" w:cs="Times New Roman"/>
          <w:color w:val="000000" w:themeColor="text1" w:themeTint="FF" w:themeShade="FF"/>
          <w:sz w:val="24"/>
          <w:szCs w:val="24"/>
          <w:lang w:val="lt-LT" w:eastAsia="lt-LT"/>
        </w:rPr>
        <w:t>. dabartinėmis kainomis).</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Svarstant biudžeto klausimus, DE PRES laikosi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suderėtų proporcijų skirti </w:t>
      </w:r>
      <w:r w:rsidRPr="630DAFEE" w:rsidR="630DAFEE">
        <w:rPr>
          <w:rFonts w:ascii="Times New Roman" w:hAnsi="Times New Roman" w:eastAsia="Times New Roman" w:cs="Times New Roman"/>
          <w:color w:val="000000" w:themeColor="text1" w:themeTint="FF" w:themeShade="FF"/>
          <w:sz w:val="24"/>
          <w:szCs w:val="24"/>
          <w:lang w:val="lt-LT" w:eastAsia="lt-LT"/>
        </w:rPr>
        <w:t>3,3% lėšų Dalyvavimo plėtrai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widening‘ui</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o visų kitų HEU dalių biudžetą si</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ūlo tolygiai sumažinti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išlaikant COM pasiūlymo proporcijas. Taip pat siūlo 200 mln. eurų padidinti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Marie</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Sklodowska</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Curie</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veiklos biudžetą, dėl to atitinkamai sumažinant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Europos inovacijų tarybos dalį. </w:t>
      </w:r>
    </w:p>
    <w:p w:rsidRPr="00460683" w:rsidR="00460683" w:rsidP="00460683" w:rsidRDefault="00460683" w14:paraId="32CD8A3F" w14:textId="77777777">
      <w:pPr>
        <w:spacing w:after="0" w:line="240" w:lineRule="auto"/>
        <w:ind w:firstLine="709"/>
        <w:jc w:val="both"/>
        <w:rPr>
          <w:rFonts w:ascii="Times New Roman" w:hAnsi="Times New Roman" w:eastAsia="Times New Roman" w:cs="Times New Roman"/>
          <w:color w:val="000000"/>
          <w:sz w:val="24"/>
          <w:szCs w:val="24"/>
          <w:lang w:val="lt-LT" w:eastAsia="lt-LT"/>
        </w:rPr>
      </w:pPr>
    </w:p>
    <w:p w:rsidRPr="00460683" w:rsidR="00460683" w:rsidP="630DAFEE" w:rsidRDefault="00460683" w14:paraId="123D6FA7" w14:textId="64392DFA">
      <w:pPr>
        <w:spacing w:after="0" w:line="240" w:lineRule="auto"/>
        <w:ind w:firstLine="709"/>
        <w:jc w:val="both"/>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eastAsia="Times New Roman" w:cs="Times New Roman"/>
          <w:color w:val="000000" w:themeColor="text1" w:themeTint="FF" w:themeShade="FF"/>
          <w:sz w:val="24"/>
          <w:szCs w:val="24"/>
          <w:lang w:val="lt-LT" w:eastAsia="lt-LT"/>
        </w:rPr>
        <w:t>Svarstant trečiųjų šalių asociacijos nuostatas siekiama, kad trečiųjų šalių įnašas atitiktų trečiųjų šalių gautas i</w:t>
      </w:r>
      <w:r w:rsidRPr="630DAFEE" w:rsidR="630DAFEE">
        <w:rPr>
          <w:rFonts w:ascii="Times New Roman" w:hAnsi="Times New Roman" w:eastAsia="Times New Roman" w:cs="Times New Roman"/>
          <w:color w:val="000000" w:themeColor="text1" w:themeTint="FF" w:themeShade="FF"/>
          <w:sz w:val="24"/>
          <w:szCs w:val="24"/>
          <w:lang w:val="lt-LT" w:eastAsia="lt-LT"/>
        </w:rPr>
        <w:t>šmokas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pay-as-you-go</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principu).</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T</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aip pat </w:t>
      </w:r>
      <w:r w:rsidRPr="630DAFEE" w:rsidR="630DAFEE">
        <w:rPr>
          <w:rFonts w:ascii="Times New Roman" w:hAnsi="Times New Roman" w:cs="Times New Roman"/>
          <w:color w:val="000000" w:themeColor="text1" w:themeTint="FF" w:themeShade="FF"/>
          <w:sz w:val="24"/>
          <w:szCs w:val="24"/>
          <w:lang w:val="lt-LT"/>
        </w:rPr>
        <w:t xml:space="preserve">dėl išskirtinių priežasčių, siekiant užtikrinti geriausių Sąjungos ir jos valstybių narių strateginių interesų apsaugą,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numatoma </w:t>
      </w:r>
      <w:r w:rsidRPr="630DAFEE" w:rsidR="630DAFEE">
        <w:rPr>
          <w:rFonts w:ascii="Times New Roman" w:hAnsi="Times New Roman" w:cs="Times New Roman"/>
          <w:color w:val="000000" w:themeColor="text1" w:themeTint="FF" w:themeShade="FF"/>
          <w:sz w:val="24"/>
          <w:szCs w:val="24"/>
          <w:lang w:val="lt-LT"/>
        </w:rPr>
        <w:t>galimybė</w:t>
      </w:r>
      <w:r w:rsidRPr="630DAFEE" w:rsidR="630DAFEE">
        <w:rPr>
          <w:rFonts w:ascii="Times New Roman" w:hAnsi="Times New Roman" w:cs="Times New Roman"/>
          <w:sz w:val="24"/>
          <w:szCs w:val="24"/>
          <w:lang w:val="lt-LT"/>
        </w:rPr>
        <w:t xml:space="preserve"> </w:t>
      </w:r>
      <w:r w:rsidRPr="630DAFEE" w:rsidR="630DAFEE">
        <w:rPr>
          <w:rFonts w:ascii="Times New Roman" w:hAnsi="Times New Roman" w:cs="Times New Roman"/>
          <w:color w:val="000000" w:themeColor="text1" w:themeTint="FF" w:themeShade="FF"/>
          <w:sz w:val="24"/>
          <w:szCs w:val="24"/>
          <w:lang w:val="lt-LT"/>
        </w:rPr>
        <w:t>r</w:t>
      </w:r>
      <w:r w:rsidRPr="630DAFEE" w:rsidR="630DAFEE">
        <w:rPr>
          <w:rFonts w:ascii="Times New Roman" w:hAnsi="Times New Roman" w:cs="Times New Roman"/>
          <w:color w:val="000000" w:themeColor="text1" w:themeTint="FF" w:themeShade="FF"/>
          <w:sz w:val="24"/>
          <w:szCs w:val="24"/>
          <w:lang w:val="lt-LT"/>
        </w:rPr>
        <w:t xml:space="preserve">iboti </w:t>
      </w:r>
      <w:r w:rsidRPr="630DAFEE" w:rsidR="630DAFEE">
        <w:rPr>
          <w:rFonts w:ascii="Times New Roman" w:hAnsi="Times New Roman" w:cs="Times New Roman"/>
          <w:color w:val="000000" w:themeColor="text1" w:themeTint="FF" w:themeShade="FF"/>
          <w:sz w:val="24"/>
          <w:szCs w:val="24"/>
          <w:lang w:val="lt-LT"/>
        </w:rPr>
        <w:t xml:space="preserve">Trečiųjų šalių institucijų, kurios yra </w:t>
      </w:r>
      <w:r w:rsidRPr="630DAFEE" w:rsidR="630DAFEE">
        <w:rPr>
          <w:rFonts w:ascii="Times New Roman" w:hAnsi="Times New Roman" w:cs="Times New Roman"/>
          <w:color w:val="000000" w:themeColor="text1" w:themeTint="FF" w:themeShade="FF"/>
          <w:sz w:val="24"/>
          <w:szCs w:val="24"/>
          <w:lang w:val="lt-LT"/>
        </w:rPr>
        <w:t xml:space="preserve">įsteigtos valstybėse narėse ar asocijuotose šalyse ir </w:t>
      </w:r>
      <w:r w:rsidRPr="630DAFEE" w:rsidR="630DAFEE">
        <w:rPr>
          <w:rFonts w:ascii="Times New Roman" w:hAnsi="Times New Roman" w:cs="Times New Roman"/>
          <w:color w:val="000000" w:themeColor="text1" w:themeTint="FF" w:themeShade="FF"/>
          <w:sz w:val="24"/>
          <w:szCs w:val="24"/>
          <w:lang w:val="lt-LT"/>
        </w:rPr>
        <w:t>kont</w:t>
      </w:r>
      <w:r w:rsidRPr="630DAFEE" w:rsidR="630DAFEE">
        <w:rPr>
          <w:rFonts w:ascii="Times New Roman" w:hAnsi="Times New Roman" w:cs="Times New Roman"/>
          <w:color w:val="000000" w:themeColor="text1" w:themeTint="FF" w:themeShade="FF"/>
          <w:sz w:val="24"/>
          <w:szCs w:val="24"/>
          <w:lang w:val="lt-LT"/>
        </w:rPr>
        <w:t>r</w:t>
      </w:r>
      <w:r w:rsidRPr="630DAFEE" w:rsidR="630DAFEE">
        <w:rPr>
          <w:rFonts w:ascii="Times New Roman" w:hAnsi="Times New Roman" w:cs="Times New Roman"/>
          <w:color w:val="000000" w:themeColor="text1" w:themeTint="FF" w:themeShade="FF"/>
          <w:sz w:val="24"/>
          <w:szCs w:val="24"/>
          <w:lang w:val="lt-LT"/>
        </w:rPr>
        <w:t>oliuojamos Trečiųjų šalių</w:t>
      </w:r>
      <w:r w:rsidRPr="630DAFEE" w:rsidR="630DAFEE">
        <w:rPr>
          <w:rFonts w:ascii="Times New Roman" w:hAnsi="Times New Roman" w:cs="Times New Roman"/>
          <w:color w:val="000000" w:themeColor="text1" w:themeTint="FF" w:themeShade="FF"/>
          <w:sz w:val="24"/>
          <w:szCs w:val="24"/>
          <w:lang w:val="lt-LT"/>
        </w:rPr>
        <w:t>,</w:t>
      </w:r>
      <w:r w:rsidRPr="630DAFEE" w:rsidR="630DAFEE">
        <w:rPr>
          <w:rFonts w:ascii="Times New Roman" w:hAnsi="Times New Roman" w:cs="Times New Roman"/>
          <w:color w:val="000000" w:themeColor="text1" w:themeTint="FF" w:themeShade="FF"/>
          <w:sz w:val="24"/>
          <w:szCs w:val="24"/>
          <w:lang w:val="lt-LT"/>
        </w:rPr>
        <w:t xml:space="preserve"> dalyvavimą</w:t>
      </w:r>
      <w:r w:rsidRPr="630DAFEE" w:rsidR="630DAFEE">
        <w:rPr>
          <w:rFonts w:ascii="Times New Roman" w:hAnsi="Times New Roman" w:cs="Times New Roman"/>
          <w:color w:val="000000" w:themeColor="text1" w:themeTint="FF" w:themeShade="FF"/>
          <w:sz w:val="24"/>
          <w:szCs w:val="24"/>
          <w:lang w:val="lt-LT"/>
        </w:rPr>
        <w:t>.</w:t>
      </w:r>
    </w:p>
    <w:p w:rsidRPr="00460683" w:rsidR="00460683" w:rsidP="00460683" w:rsidRDefault="00460683" w14:paraId="59F10832" w14:textId="1EFEDD5C">
      <w:pPr>
        <w:spacing w:after="0" w:line="240" w:lineRule="auto"/>
        <w:ind w:firstLine="709"/>
        <w:jc w:val="both"/>
        <w:rPr>
          <w:rFonts w:ascii="Times New Roman" w:hAnsi="Times New Roman" w:eastAsia="Times New Roman" w:cs="Times New Roman"/>
          <w:color w:val="000000"/>
          <w:sz w:val="24"/>
          <w:szCs w:val="24"/>
          <w:lang w:val="lt-LT" w:eastAsia="lt-LT"/>
        </w:rPr>
      </w:pPr>
    </w:p>
    <w:p w:rsidRPr="00460683" w:rsidR="00460683" w:rsidP="630DAFEE" w:rsidRDefault="00460683" w14:paraId="0ED45EA7" w14:textId="00AC5176">
      <w:pPr>
        <w:spacing w:after="0" w:line="240" w:lineRule="auto"/>
        <w:ind w:firstLine="709"/>
        <w:jc w:val="both"/>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eastAsia="Times New Roman" w:cs="Times New Roman"/>
          <w:color w:val="000000" w:themeColor="text1" w:themeTint="FF" w:themeShade="FF"/>
          <w:sz w:val="24"/>
          <w:szCs w:val="24"/>
          <w:lang w:val="lt-LT" w:eastAsia="lt-LT"/>
        </w:rPr>
        <w:t xml:space="preserve">Dėl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sinergijų</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tarp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kitų </w:t>
      </w:r>
      <w:r w:rsidRPr="630DAFEE" w:rsidR="630DAFEE">
        <w:rPr>
          <w:rFonts w:ascii="Times New Roman" w:hAnsi="Times New Roman" w:eastAsia="Times New Roman" w:cs="Times New Roman"/>
          <w:color w:val="000000" w:themeColor="text1" w:themeTint="FF" w:themeShade="FF"/>
          <w:sz w:val="24"/>
          <w:szCs w:val="24"/>
          <w:lang w:val="lt-LT" w:eastAsia="lt-LT"/>
        </w:rPr>
        <w:t>ES</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finansuojamų </w:t>
      </w:r>
      <w:r w:rsidRPr="630DAFEE" w:rsidR="630DAFEE">
        <w:rPr>
          <w:rFonts w:ascii="Times New Roman" w:hAnsi="Times New Roman" w:eastAsia="Times New Roman" w:cs="Times New Roman"/>
          <w:color w:val="000000" w:themeColor="text1" w:themeTint="FF" w:themeShade="FF"/>
          <w:sz w:val="24"/>
          <w:szCs w:val="24"/>
          <w:lang w:val="lt-LT" w:eastAsia="lt-LT"/>
        </w:rPr>
        <w:t>programų, DE PRES siūlo nuostatas apibrėžiančias HEU papildomai skirtų ir nepanaudotų ES SF lėšų grąžinimą valstybėms narėms.</w:t>
      </w:r>
      <w:bookmarkStart w:name="_GoBack" w:id="0"/>
      <w:bookmarkEnd w:id="0"/>
    </w:p>
    <w:p w:rsidRPr="00747494" w:rsidR="00283B33" w:rsidP="00747494" w:rsidRDefault="00283B33" w14:paraId="7EBD4D91" w14:textId="77777777">
      <w:pPr>
        <w:spacing w:after="0"/>
        <w:ind w:left="709"/>
        <w:jc w:val="both"/>
        <w:rPr>
          <w:rFonts w:ascii="Times New Roman" w:hAnsi="Times New Roman" w:cs="Times New Roman"/>
          <w:b/>
          <w:sz w:val="24"/>
          <w:szCs w:val="24"/>
          <w:lang w:val="lt-LT"/>
        </w:rPr>
      </w:pPr>
    </w:p>
    <w:p w:rsidRPr="00747494" w:rsidR="00A62339" w:rsidP="630DAFEE" w:rsidRDefault="00393D51" w14:paraId="417A769F" w14:textId="793198BC" w14:noSpellErr="1">
      <w:pPr>
        <w:spacing w:after="0"/>
        <w:ind w:left="709"/>
        <w:jc w:val="both"/>
        <w:rPr>
          <w:rFonts w:ascii="Times New Roman" w:hAnsi="Times New Roman" w:cs="Times New Roman"/>
          <w:b w:val="1"/>
          <w:bCs w:val="1"/>
          <w:sz w:val="24"/>
          <w:szCs w:val="24"/>
          <w:lang w:val="lt-LT"/>
        </w:rPr>
      </w:pPr>
      <w:r w:rsidRPr="630DAFEE" w:rsidR="630DAFEE">
        <w:rPr>
          <w:rFonts w:ascii="Times New Roman" w:hAnsi="Times New Roman" w:cs="Times New Roman"/>
          <w:b w:val="1"/>
          <w:bCs w:val="1"/>
          <w:sz w:val="24"/>
          <w:szCs w:val="24"/>
          <w:lang w:val="lt-LT"/>
        </w:rPr>
        <w:t xml:space="preserve">Siūloma </w:t>
      </w:r>
      <w:r w:rsidRPr="630DAFEE" w:rsidR="630DAFEE">
        <w:rPr>
          <w:rFonts w:ascii="Times New Roman" w:hAnsi="Times New Roman" w:cs="Times New Roman"/>
          <w:b w:val="1"/>
          <w:bCs w:val="1"/>
          <w:sz w:val="24"/>
          <w:szCs w:val="24"/>
          <w:lang w:val="lt-LT"/>
        </w:rPr>
        <w:t xml:space="preserve">Lietuvos </w:t>
      </w:r>
      <w:r w:rsidRPr="630DAFEE" w:rsidR="630DAFEE">
        <w:rPr>
          <w:rFonts w:ascii="Times New Roman" w:hAnsi="Times New Roman" w:cs="Times New Roman"/>
          <w:b w:val="1"/>
          <w:bCs w:val="1"/>
          <w:sz w:val="24"/>
          <w:szCs w:val="24"/>
          <w:lang w:val="lt-LT"/>
        </w:rPr>
        <w:t>pozicija:</w:t>
      </w:r>
    </w:p>
    <w:p w:rsidRPr="00460683" w:rsidR="00460683" w:rsidP="630DAFEE" w:rsidRDefault="00460683" w14:paraId="249A9876" w14:textId="3C14581F" w14:noSpellErr="1">
      <w:pPr>
        <w:spacing w:after="0" w:line="240" w:lineRule="auto"/>
        <w:ind w:firstLine="709"/>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eastAsia="Times New Roman" w:cs="Times New Roman"/>
          <w:color w:val="000000" w:themeColor="text1" w:themeTint="FF" w:themeShade="FF"/>
          <w:sz w:val="24"/>
          <w:szCs w:val="24"/>
          <w:lang w:val="lt-LT" w:eastAsia="lt-LT"/>
        </w:rPr>
        <w:t>Lietuva teigiamai vertina DE PRES pateiktus siūlymus ir iš principo</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pritaria siūlomoms nuostatoms.</w:t>
      </w:r>
    </w:p>
    <w:p w:rsidRPr="00747494" w:rsidR="00D50889" w:rsidP="00747494" w:rsidRDefault="00D50889" w14:paraId="77B2A53E" w14:textId="1B7A2194">
      <w:pPr>
        <w:spacing w:before="120" w:after="0" w:line="207" w:lineRule="atLeast"/>
        <w:ind w:left="360" w:firstLine="851"/>
        <w:jc w:val="both"/>
        <w:rPr>
          <w:rFonts w:ascii="Times New Roman" w:hAnsi="Times New Roman" w:cs="Times New Roman"/>
          <w:color w:val="000000"/>
          <w:sz w:val="24"/>
          <w:szCs w:val="24"/>
          <w:lang w:val="lt-LT"/>
        </w:rPr>
      </w:pPr>
    </w:p>
    <w:p w:rsidRPr="006D59F2" w:rsidR="006B0627" w:rsidP="630DAFEE" w:rsidRDefault="006B0627" w14:paraId="7B535E39" w14:textId="2662919D" w14:noSpellErr="1">
      <w:pPr>
        <w:pStyle w:val="Sraopastraipa"/>
        <w:numPr>
          <w:ilvl w:val="0"/>
          <w:numId w:val="23"/>
        </w:numPr>
        <w:spacing w:after="0"/>
        <w:rPr>
          <w:rFonts w:ascii="Times New Roman" w:hAnsi="Times New Roman" w:cs="Times New Roman"/>
          <w:b w:val="1"/>
          <w:bCs w:val="1"/>
          <w:color w:val="000000" w:themeColor="text1" w:themeTint="FF" w:themeShade="FF"/>
          <w:sz w:val="24"/>
          <w:szCs w:val="24"/>
          <w:lang w:val="lt-LT"/>
        </w:rPr>
      </w:pPr>
      <w:r w:rsidRPr="630DAFEE" w:rsidR="630DAFEE">
        <w:rPr>
          <w:rFonts w:ascii="Times New Roman" w:hAnsi="Times New Roman" w:cs="Times New Roman"/>
          <w:b w:val="1"/>
          <w:bCs w:val="1"/>
          <w:sz w:val="24"/>
          <w:szCs w:val="24"/>
          <w:lang w:val="lt-LT"/>
        </w:rPr>
        <w:t>Sprendimas dėl specialiosios programos, kuria įgyvendinama programa „Europos Horizontas“, nustatymo</w:t>
      </w:r>
    </w:p>
    <w:p w:rsidRPr="00460683" w:rsidR="00A6134A" w:rsidP="630DAFEE" w:rsidRDefault="00A6134A" w14:paraId="7B72CE7E" w14:textId="0813B4F3">
      <w:pPr>
        <w:spacing w:after="0" w:line="240" w:lineRule="auto"/>
        <w:ind w:firstLine="709"/>
        <w:jc w:val="both"/>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cs="Times New Roman"/>
          <w:sz w:val="24"/>
          <w:szCs w:val="24"/>
          <w:lang w:val="lt-LT"/>
        </w:rPr>
        <w:t>DE PRES teikia siūlymus dėl</w:t>
      </w:r>
      <w:r w:rsidRPr="630DAFEE" w:rsidR="630DAFEE">
        <w:rPr>
          <w:rFonts w:ascii="Times New Roman" w:hAnsi="Times New Roman" w:cs="Times New Roman"/>
          <w:sz w:val="24"/>
          <w:szCs w:val="24"/>
          <w:lang w:val="lt-LT"/>
        </w:rPr>
        <w:t xml:space="preserve"> specialiosios programos tikslinimų. </w:t>
      </w:r>
      <w:r w:rsidRPr="630DAFEE" w:rsidR="630DAFEE">
        <w:rPr>
          <w:rFonts w:ascii="Times New Roman" w:hAnsi="Times New Roman" w:cs="Times New Roman"/>
          <w:sz w:val="24"/>
          <w:szCs w:val="24"/>
          <w:lang w:val="lt-LT"/>
        </w:rPr>
        <w:t>Dokumente d</w:t>
      </w:r>
      <w:r w:rsidRPr="630DAFEE" w:rsidR="630DAFEE">
        <w:rPr>
          <w:rFonts w:ascii="Times New Roman" w:hAnsi="Times New Roman" w:cs="Times New Roman"/>
          <w:sz w:val="24"/>
          <w:szCs w:val="24"/>
          <w:lang w:val="lt-LT"/>
        </w:rPr>
        <w:t xml:space="preserve">ėl </w:t>
      </w:r>
      <w:r w:rsidRPr="630DAFEE" w:rsidR="630DAFEE">
        <w:rPr>
          <w:rFonts w:ascii="Times New Roman" w:hAnsi="Times New Roman" w:eastAsia="Times New Roman" w:cs="Times New Roman"/>
          <w:color w:val="000000" w:themeColor="text1" w:themeTint="FF" w:themeShade="FF"/>
          <w:sz w:val="24"/>
          <w:szCs w:val="24"/>
          <w:lang w:val="lt-LT" w:eastAsia="lt-LT"/>
        </w:rPr>
        <w:t>atsigavimo instrument</w:t>
      </w:r>
      <w:r w:rsidRPr="630DAFEE" w:rsidR="630DAFEE">
        <w:rPr>
          <w:rFonts w:ascii="Times New Roman" w:hAnsi="Times New Roman" w:eastAsia="Times New Roman" w:cs="Times New Roman"/>
          <w:color w:val="000000" w:themeColor="text1" w:themeTint="FF" w:themeShade="FF"/>
          <w:sz w:val="24"/>
          <w:szCs w:val="24"/>
          <w:lang w:val="lt-LT" w:eastAsia="lt-LT"/>
        </w:rPr>
        <w:t>o</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Next</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proofErr w:type="spellStart"/>
      <w:r w:rsidRPr="630DAFEE" w:rsidR="630DAFEE">
        <w:rPr>
          <w:rFonts w:ascii="Times New Roman" w:hAnsi="Times New Roman" w:eastAsia="Times New Roman" w:cs="Times New Roman"/>
          <w:color w:val="000000" w:themeColor="text1" w:themeTint="FF" w:themeShade="FF"/>
          <w:sz w:val="24"/>
          <w:szCs w:val="24"/>
          <w:lang w:val="lt-LT" w:eastAsia="lt-LT"/>
        </w:rPr>
        <w:t>Generation</w:t>
      </w:r>
      <w:proofErr w:type="spellEnd"/>
      <w:r w:rsidRPr="630DAFEE" w:rsidR="630DAFEE">
        <w:rPr>
          <w:rFonts w:ascii="Times New Roman" w:hAnsi="Times New Roman" w:eastAsia="Times New Roman" w:cs="Times New Roman"/>
          <w:color w:val="000000" w:themeColor="text1" w:themeTint="FF" w:themeShade="FF"/>
          <w:sz w:val="24"/>
          <w:szCs w:val="24"/>
          <w:lang w:val="lt-LT" w:eastAsia="lt-LT"/>
        </w:rPr>
        <w:t xml:space="preserve"> EU“, siūlo</w:t>
      </w:r>
      <w:r w:rsidRPr="630DAFEE" w:rsidR="630DAFEE">
        <w:rPr>
          <w:rFonts w:ascii="Times New Roman" w:hAnsi="Times New Roman" w:eastAsia="Times New Roman" w:cs="Times New Roman"/>
          <w:color w:val="000000" w:themeColor="text1" w:themeTint="FF" w:themeShade="FF"/>
          <w:sz w:val="24"/>
          <w:szCs w:val="24"/>
          <w:lang w:val="lt-LT" w:eastAsia="lt-LT"/>
        </w:rPr>
        <w:t>ma</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šalia ekonominio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papildomai </w:t>
      </w:r>
      <w:r w:rsidRPr="630DAFEE" w:rsidR="630DAFEE">
        <w:rPr>
          <w:rFonts w:ascii="Times New Roman" w:hAnsi="Times New Roman" w:eastAsia="Times New Roman" w:cs="Times New Roman"/>
          <w:color w:val="000000" w:themeColor="text1" w:themeTint="FF" w:themeShade="FF"/>
          <w:sz w:val="24"/>
          <w:szCs w:val="24"/>
          <w:lang w:val="lt-LT" w:eastAsia="lt-LT"/>
        </w:rPr>
        <w:t>įtraukti</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ir </w:t>
      </w:r>
      <w:r w:rsidRPr="630DAFEE" w:rsidR="630DAFEE">
        <w:rPr>
          <w:rFonts w:ascii="Times New Roman" w:hAnsi="Times New Roman" w:eastAsia="Times New Roman" w:cs="Times New Roman"/>
          <w:color w:val="000000" w:themeColor="text1" w:themeTint="FF" w:themeShade="FF"/>
          <w:sz w:val="24"/>
          <w:szCs w:val="24"/>
          <w:lang w:val="lt-LT" w:eastAsia="lt-LT"/>
        </w:rPr>
        <w:t>socialin</w:t>
      </w:r>
      <w:r w:rsidRPr="630DAFEE" w:rsidR="630DAFEE">
        <w:rPr>
          <w:rFonts w:ascii="Times New Roman" w:hAnsi="Times New Roman" w:eastAsia="Times New Roman" w:cs="Times New Roman"/>
          <w:color w:val="000000" w:themeColor="text1" w:themeTint="FF" w:themeShade="FF"/>
          <w:sz w:val="24"/>
          <w:szCs w:val="24"/>
          <w:lang w:val="lt-LT" w:eastAsia="lt-LT"/>
        </w:rPr>
        <w:t>io</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poveik</w:t>
      </w:r>
      <w:r w:rsidRPr="630DAFEE" w:rsidR="630DAFEE">
        <w:rPr>
          <w:rFonts w:ascii="Times New Roman" w:hAnsi="Times New Roman" w:eastAsia="Times New Roman" w:cs="Times New Roman"/>
          <w:color w:val="000000" w:themeColor="text1" w:themeTint="FF" w:themeShade="FF"/>
          <w:sz w:val="24"/>
          <w:szCs w:val="24"/>
          <w:lang w:val="lt-LT" w:eastAsia="lt-LT"/>
        </w:rPr>
        <w:t>io</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tiksl</w:t>
      </w:r>
      <w:r w:rsidRPr="630DAFEE" w:rsidR="630DAFEE">
        <w:rPr>
          <w:rFonts w:ascii="Times New Roman" w:hAnsi="Times New Roman" w:eastAsia="Times New Roman" w:cs="Times New Roman"/>
          <w:color w:val="000000" w:themeColor="text1" w:themeTint="FF" w:themeShade="FF"/>
          <w:sz w:val="24"/>
          <w:szCs w:val="24"/>
          <w:lang w:val="lt-LT" w:eastAsia="lt-LT"/>
        </w:rPr>
        <w:t>ą</w:t>
      </w:r>
      <w:r w:rsidRPr="630DAFEE" w:rsidR="630DAFEE">
        <w:rPr>
          <w:rFonts w:ascii="Times New Roman" w:hAnsi="Times New Roman" w:eastAsia="Times New Roman" w:cs="Times New Roman"/>
          <w:color w:val="000000" w:themeColor="text1" w:themeTint="FF" w:themeShade="FF"/>
          <w:sz w:val="24"/>
          <w:szCs w:val="24"/>
          <w:lang w:val="lt-LT" w:eastAsia="lt-LT"/>
        </w:rPr>
        <w:t>.</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Kiti keli tikslinimai – techninio pobūdžio.</w:t>
      </w:r>
    </w:p>
    <w:p w:rsidR="00747494" w:rsidP="00A6134A" w:rsidRDefault="00747494" w14:paraId="3E989FB1" w14:textId="486E60A8">
      <w:pPr>
        <w:spacing w:after="0" w:line="240" w:lineRule="auto"/>
        <w:ind w:firstLine="709"/>
        <w:jc w:val="both"/>
        <w:rPr>
          <w:rStyle w:val="tlid-translation"/>
          <w:rFonts w:ascii="Times New Roman" w:hAnsi="Times New Roman" w:cs="Times New Roman"/>
          <w:sz w:val="24"/>
          <w:szCs w:val="24"/>
          <w:lang w:val="lt-LT"/>
        </w:rPr>
      </w:pPr>
    </w:p>
    <w:p w:rsidRPr="00747494" w:rsidR="00C204DD" w:rsidP="630DAFEE" w:rsidRDefault="00C204DD" w14:paraId="5625FB00" w14:textId="77777777" w14:noSpellErr="1">
      <w:pPr>
        <w:spacing w:after="0"/>
        <w:ind w:left="709"/>
        <w:jc w:val="both"/>
        <w:rPr>
          <w:rFonts w:ascii="Times New Roman" w:hAnsi="Times New Roman" w:cs="Times New Roman"/>
          <w:b w:val="1"/>
          <w:bCs w:val="1"/>
          <w:sz w:val="24"/>
          <w:szCs w:val="24"/>
          <w:lang w:val="lt-LT"/>
        </w:rPr>
      </w:pPr>
      <w:r w:rsidRPr="630DAFEE" w:rsidR="630DAFEE">
        <w:rPr>
          <w:rFonts w:ascii="Times New Roman" w:hAnsi="Times New Roman" w:cs="Times New Roman"/>
          <w:b w:val="1"/>
          <w:bCs w:val="1"/>
          <w:sz w:val="24"/>
          <w:szCs w:val="24"/>
          <w:lang w:val="lt-LT"/>
        </w:rPr>
        <w:t>Siūloma Lietuvos pozicija:</w:t>
      </w:r>
    </w:p>
    <w:p w:rsidRPr="00460683" w:rsidR="00C204DD" w:rsidP="630DAFEE" w:rsidRDefault="00C204DD" w14:paraId="0A1B2338" w14:textId="6DF293FA" w14:noSpellErr="1">
      <w:pPr>
        <w:spacing w:after="0" w:line="240" w:lineRule="auto"/>
        <w:ind w:firstLine="709"/>
        <w:rPr>
          <w:rFonts w:ascii="Times New Roman" w:hAnsi="Times New Roman" w:eastAsia="Times New Roman" w:cs="Times New Roman"/>
          <w:color w:val="000000" w:themeColor="text1" w:themeTint="FF" w:themeShade="FF"/>
          <w:sz w:val="24"/>
          <w:szCs w:val="24"/>
          <w:lang w:val="lt-LT" w:eastAsia="lt-LT"/>
        </w:rPr>
      </w:pPr>
      <w:r w:rsidRPr="630DAFEE" w:rsidR="630DAFEE">
        <w:rPr>
          <w:rFonts w:ascii="Times New Roman" w:hAnsi="Times New Roman" w:eastAsia="Times New Roman" w:cs="Times New Roman"/>
          <w:color w:val="000000" w:themeColor="text1" w:themeTint="FF" w:themeShade="FF"/>
          <w:sz w:val="24"/>
          <w:szCs w:val="24"/>
          <w:lang w:val="lt-LT" w:eastAsia="lt-LT"/>
        </w:rPr>
        <w:t>Lietuva iš principo</w:t>
      </w:r>
      <w:r w:rsidRPr="630DAFEE" w:rsidR="630DAFEE">
        <w:rPr>
          <w:rFonts w:ascii="Times New Roman" w:hAnsi="Times New Roman" w:eastAsia="Times New Roman" w:cs="Times New Roman"/>
          <w:color w:val="000000" w:themeColor="text1" w:themeTint="FF" w:themeShade="FF"/>
          <w:sz w:val="24"/>
          <w:szCs w:val="24"/>
          <w:lang w:val="lt-LT" w:eastAsia="lt-LT"/>
        </w:rPr>
        <w:t xml:space="preserve"> pritaria siūlomoms nuostatoms.</w:t>
      </w:r>
    </w:p>
    <w:p w:rsidR="00C204DD" w:rsidP="00A6134A" w:rsidRDefault="00C204DD" w14:paraId="4D7EED04" w14:textId="77777777">
      <w:pPr>
        <w:spacing w:after="0" w:line="240" w:lineRule="auto"/>
        <w:ind w:firstLine="709"/>
        <w:jc w:val="both"/>
        <w:rPr>
          <w:rStyle w:val="tlid-translation"/>
          <w:rFonts w:ascii="Times New Roman" w:hAnsi="Times New Roman" w:cs="Times New Roman"/>
          <w:sz w:val="24"/>
          <w:szCs w:val="24"/>
          <w:lang w:val="lt-LT"/>
        </w:rPr>
      </w:pPr>
    </w:p>
    <w:sectPr w:rsidR="00C204DD" w:rsidSect="00893616">
      <w:headerReference w:type="default" r:id="rId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4E2" w:rsidP="00893616" w:rsidRDefault="001564E2" w14:paraId="208E0B55" w14:textId="77777777">
      <w:pPr>
        <w:spacing w:after="0" w:line="240" w:lineRule="auto"/>
      </w:pPr>
      <w:r>
        <w:separator/>
      </w:r>
    </w:p>
  </w:endnote>
  <w:endnote w:type="continuationSeparator" w:id="0">
    <w:p w:rsidR="001564E2" w:rsidP="00893616" w:rsidRDefault="001564E2" w14:paraId="5E3E94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4E2" w:rsidP="00893616" w:rsidRDefault="001564E2" w14:paraId="04462F26" w14:textId="77777777">
      <w:pPr>
        <w:spacing w:after="0" w:line="240" w:lineRule="auto"/>
      </w:pPr>
      <w:r>
        <w:separator/>
      </w:r>
    </w:p>
  </w:footnote>
  <w:footnote w:type="continuationSeparator" w:id="0">
    <w:p w:rsidR="001564E2" w:rsidP="00893616" w:rsidRDefault="001564E2" w14:paraId="6AB17B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624444"/>
      <w:docPartObj>
        <w:docPartGallery w:val="Page Numbers (Top of Page)"/>
        <w:docPartUnique/>
      </w:docPartObj>
    </w:sdtPr>
    <w:sdtEndPr/>
    <w:sdtContent>
      <w:p w:rsidR="00893616" w:rsidRDefault="00893616" w14:paraId="311A70FF" w14:textId="26DC283A">
        <w:pPr>
          <w:pStyle w:val="Antrats"/>
          <w:jc w:val="center"/>
        </w:pPr>
        <w:r>
          <w:fldChar w:fldCharType="begin"/>
        </w:r>
        <w:r>
          <w:instrText>PAGE   \* MERGEFORMAT</w:instrText>
        </w:r>
        <w:r>
          <w:fldChar w:fldCharType="separate"/>
        </w:r>
        <w:r w:rsidRPr="00433552" w:rsidR="00433552">
          <w:rPr>
            <w:noProof/>
            <w:lang w:val="lt-LT"/>
          </w:rPr>
          <w:t>2</w:t>
        </w:r>
        <w:r>
          <w:fldChar w:fldCharType="end"/>
        </w:r>
      </w:p>
    </w:sdtContent>
  </w:sdt>
  <w:p w:rsidR="00893616" w:rsidRDefault="00893616" w14:paraId="6DE62FD6"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D0B"/>
    <w:multiLevelType w:val="hybridMultilevel"/>
    <w:tmpl w:val="9F620FC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01ED0FFD"/>
    <w:multiLevelType w:val="hybridMultilevel"/>
    <w:tmpl w:val="0EE013E2"/>
    <w:lvl w:ilvl="0" w:tplc="2FF4050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53E256D"/>
    <w:multiLevelType w:val="hybridMultilevel"/>
    <w:tmpl w:val="62224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BF4ED0"/>
    <w:multiLevelType w:val="hybridMultilevel"/>
    <w:tmpl w:val="739ED0C2"/>
    <w:lvl w:ilvl="0" w:tplc="77B034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DD81A8F"/>
    <w:multiLevelType w:val="multilevel"/>
    <w:tmpl w:val="20A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5A6062"/>
    <w:multiLevelType w:val="hybridMultilevel"/>
    <w:tmpl w:val="5C3CCC86"/>
    <w:lvl w:ilvl="0" w:tplc="54B88EA8">
      <w:start w:val="2020"/>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39E83DE4"/>
    <w:multiLevelType w:val="hybridMultilevel"/>
    <w:tmpl w:val="A184C256"/>
    <w:lvl w:ilvl="0" w:tplc="AD30A9C0">
      <w:start w:val="3"/>
      <w:numFmt w:val="bullet"/>
      <w:lvlText w:val="-"/>
      <w:lvlJc w:val="left"/>
      <w:pPr>
        <w:ind w:left="1571" w:hanging="360"/>
      </w:pPr>
      <w:rPr>
        <w:rFonts w:hint="default" w:ascii="Times New Roman" w:hAnsi="Times New Roman" w:eastAsia="Times New Roman" w:cs="Times New Roman"/>
      </w:rPr>
    </w:lvl>
    <w:lvl w:ilvl="1" w:tplc="04270003" w:tentative="1">
      <w:start w:val="1"/>
      <w:numFmt w:val="bullet"/>
      <w:lvlText w:val="o"/>
      <w:lvlJc w:val="left"/>
      <w:pPr>
        <w:ind w:left="2291" w:hanging="360"/>
      </w:pPr>
      <w:rPr>
        <w:rFonts w:hint="default" w:ascii="Courier New" w:hAnsi="Courier New" w:cs="Courier New"/>
      </w:rPr>
    </w:lvl>
    <w:lvl w:ilvl="2" w:tplc="04270005" w:tentative="1">
      <w:start w:val="1"/>
      <w:numFmt w:val="bullet"/>
      <w:lvlText w:val=""/>
      <w:lvlJc w:val="left"/>
      <w:pPr>
        <w:ind w:left="3011" w:hanging="360"/>
      </w:pPr>
      <w:rPr>
        <w:rFonts w:hint="default" w:ascii="Wingdings" w:hAnsi="Wingdings"/>
      </w:rPr>
    </w:lvl>
    <w:lvl w:ilvl="3" w:tplc="04270001" w:tentative="1">
      <w:start w:val="1"/>
      <w:numFmt w:val="bullet"/>
      <w:lvlText w:val=""/>
      <w:lvlJc w:val="left"/>
      <w:pPr>
        <w:ind w:left="3731" w:hanging="360"/>
      </w:pPr>
      <w:rPr>
        <w:rFonts w:hint="default" w:ascii="Symbol" w:hAnsi="Symbol"/>
      </w:rPr>
    </w:lvl>
    <w:lvl w:ilvl="4" w:tplc="04270003" w:tentative="1">
      <w:start w:val="1"/>
      <w:numFmt w:val="bullet"/>
      <w:lvlText w:val="o"/>
      <w:lvlJc w:val="left"/>
      <w:pPr>
        <w:ind w:left="4451" w:hanging="360"/>
      </w:pPr>
      <w:rPr>
        <w:rFonts w:hint="default" w:ascii="Courier New" w:hAnsi="Courier New" w:cs="Courier New"/>
      </w:rPr>
    </w:lvl>
    <w:lvl w:ilvl="5" w:tplc="04270005" w:tentative="1">
      <w:start w:val="1"/>
      <w:numFmt w:val="bullet"/>
      <w:lvlText w:val=""/>
      <w:lvlJc w:val="left"/>
      <w:pPr>
        <w:ind w:left="5171" w:hanging="360"/>
      </w:pPr>
      <w:rPr>
        <w:rFonts w:hint="default" w:ascii="Wingdings" w:hAnsi="Wingdings"/>
      </w:rPr>
    </w:lvl>
    <w:lvl w:ilvl="6" w:tplc="04270001" w:tentative="1">
      <w:start w:val="1"/>
      <w:numFmt w:val="bullet"/>
      <w:lvlText w:val=""/>
      <w:lvlJc w:val="left"/>
      <w:pPr>
        <w:ind w:left="5891" w:hanging="360"/>
      </w:pPr>
      <w:rPr>
        <w:rFonts w:hint="default" w:ascii="Symbol" w:hAnsi="Symbol"/>
      </w:rPr>
    </w:lvl>
    <w:lvl w:ilvl="7" w:tplc="04270003" w:tentative="1">
      <w:start w:val="1"/>
      <w:numFmt w:val="bullet"/>
      <w:lvlText w:val="o"/>
      <w:lvlJc w:val="left"/>
      <w:pPr>
        <w:ind w:left="6611" w:hanging="360"/>
      </w:pPr>
      <w:rPr>
        <w:rFonts w:hint="default" w:ascii="Courier New" w:hAnsi="Courier New" w:cs="Courier New"/>
      </w:rPr>
    </w:lvl>
    <w:lvl w:ilvl="8" w:tplc="04270005" w:tentative="1">
      <w:start w:val="1"/>
      <w:numFmt w:val="bullet"/>
      <w:lvlText w:val=""/>
      <w:lvlJc w:val="left"/>
      <w:pPr>
        <w:ind w:left="7331" w:hanging="360"/>
      </w:pPr>
      <w:rPr>
        <w:rFonts w:hint="default" w:ascii="Wingdings" w:hAnsi="Wingdings"/>
      </w:rPr>
    </w:lvl>
  </w:abstractNum>
  <w:abstractNum w:abstractNumId="7" w15:restartNumberingAfterBreak="0">
    <w:nsid w:val="3E921FFB"/>
    <w:multiLevelType w:val="hybridMultilevel"/>
    <w:tmpl w:val="0FF8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52244B"/>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9F56FBE"/>
    <w:multiLevelType w:val="hybridMultilevel"/>
    <w:tmpl w:val="0EEA8B60"/>
    <w:lvl w:ilvl="0" w:tplc="400C75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B6A6E29"/>
    <w:multiLevelType w:val="hybridMultilevel"/>
    <w:tmpl w:val="29FACFAE"/>
    <w:lvl w:ilvl="0" w:tplc="0402283A">
      <w:start w:val="1"/>
      <w:numFmt w:val="bullet"/>
      <w:lvlText w:val=""/>
      <w:lvlJc w:val="left"/>
      <w:pPr>
        <w:ind w:left="765" w:hanging="360"/>
      </w:pPr>
      <w:rPr>
        <w:rFonts w:hint="default" w:ascii="Symbol" w:hAnsi="Symbol"/>
        <w:sz w:val="22"/>
      </w:rPr>
    </w:lvl>
    <w:lvl w:ilvl="1" w:tplc="04270003">
      <w:start w:val="1"/>
      <w:numFmt w:val="bullet"/>
      <w:lvlText w:val="o"/>
      <w:lvlJc w:val="left"/>
      <w:pPr>
        <w:ind w:left="1485" w:hanging="360"/>
      </w:pPr>
      <w:rPr>
        <w:rFonts w:hint="default" w:ascii="Courier New" w:hAnsi="Courier New" w:cs="Courier New"/>
      </w:rPr>
    </w:lvl>
    <w:lvl w:ilvl="2" w:tplc="04270005">
      <w:start w:val="1"/>
      <w:numFmt w:val="bullet"/>
      <w:lvlText w:val=""/>
      <w:lvlJc w:val="left"/>
      <w:pPr>
        <w:ind w:left="2205" w:hanging="360"/>
      </w:pPr>
      <w:rPr>
        <w:rFonts w:hint="default" w:ascii="Wingdings" w:hAnsi="Wingdings"/>
      </w:rPr>
    </w:lvl>
    <w:lvl w:ilvl="3" w:tplc="04270001">
      <w:start w:val="1"/>
      <w:numFmt w:val="bullet"/>
      <w:lvlText w:val=""/>
      <w:lvlJc w:val="left"/>
      <w:pPr>
        <w:ind w:left="2925" w:hanging="360"/>
      </w:pPr>
      <w:rPr>
        <w:rFonts w:hint="default" w:ascii="Symbol" w:hAnsi="Symbol"/>
      </w:rPr>
    </w:lvl>
    <w:lvl w:ilvl="4" w:tplc="04270003">
      <w:start w:val="1"/>
      <w:numFmt w:val="bullet"/>
      <w:lvlText w:val="o"/>
      <w:lvlJc w:val="left"/>
      <w:pPr>
        <w:ind w:left="3645" w:hanging="360"/>
      </w:pPr>
      <w:rPr>
        <w:rFonts w:hint="default" w:ascii="Courier New" w:hAnsi="Courier New" w:cs="Courier New"/>
      </w:rPr>
    </w:lvl>
    <w:lvl w:ilvl="5" w:tplc="04270005">
      <w:start w:val="1"/>
      <w:numFmt w:val="bullet"/>
      <w:lvlText w:val=""/>
      <w:lvlJc w:val="left"/>
      <w:pPr>
        <w:ind w:left="4365" w:hanging="360"/>
      </w:pPr>
      <w:rPr>
        <w:rFonts w:hint="default" w:ascii="Wingdings" w:hAnsi="Wingdings"/>
      </w:rPr>
    </w:lvl>
    <w:lvl w:ilvl="6" w:tplc="04270001">
      <w:start w:val="1"/>
      <w:numFmt w:val="bullet"/>
      <w:lvlText w:val=""/>
      <w:lvlJc w:val="left"/>
      <w:pPr>
        <w:ind w:left="5085" w:hanging="360"/>
      </w:pPr>
      <w:rPr>
        <w:rFonts w:hint="default" w:ascii="Symbol" w:hAnsi="Symbol"/>
      </w:rPr>
    </w:lvl>
    <w:lvl w:ilvl="7" w:tplc="04270003">
      <w:start w:val="1"/>
      <w:numFmt w:val="bullet"/>
      <w:lvlText w:val="o"/>
      <w:lvlJc w:val="left"/>
      <w:pPr>
        <w:ind w:left="5805" w:hanging="360"/>
      </w:pPr>
      <w:rPr>
        <w:rFonts w:hint="default" w:ascii="Courier New" w:hAnsi="Courier New" w:cs="Courier New"/>
      </w:rPr>
    </w:lvl>
    <w:lvl w:ilvl="8" w:tplc="04270005">
      <w:start w:val="1"/>
      <w:numFmt w:val="bullet"/>
      <w:lvlText w:val=""/>
      <w:lvlJc w:val="left"/>
      <w:pPr>
        <w:ind w:left="6525" w:hanging="360"/>
      </w:pPr>
      <w:rPr>
        <w:rFonts w:hint="default" w:ascii="Wingdings" w:hAnsi="Wingdings"/>
      </w:rPr>
    </w:lvl>
  </w:abstractNum>
  <w:abstractNum w:abstractNumId="11" w15:restartNumberingAfterBreak="0">
    <w:nsid w:val="4F064E6D"/>
    <w:multiLevelType w:val="hybridMultilevel"/>
    <w:tmpl w:val="09FC7E5A"/>
    <w:lvl w:ilvl="0" w:tplc="E99C8AC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2" w15:restartNumberingAfterBreak="0">
    <w:nsid w:val="52D326F3"/>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3547E81"/>
    <w:multiLevelType w:val="hybridMultilevel"/>
    <w:tmpl w:val="47A63372"/>
    <w:lvl w:ilvl="0" w:tplc="A2D42EFE">
      <w:start w:val="2020"/>
      <w:numFmt w:val="bullet"/>
      <w:lvlText w:val="-"/>
      <w:lvlJc w:val="left"/>
      <w:pPr>
        <w:ind w:left="1069" w:hanging="360"/>
      </w:pPr>
      <w:rPr>
        <w:rFonts w:hint="default" w:ascii="Times New Roman" w:hAnsi="Times New Roman" w:eastAsia="Times New Roman" w:cs="Times New Roman"/>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14" w15:restartNumberingAfterBreak="0">
    <w:nsid w:val="57605287"/>
    <w:multiLevelType w:val="hybridMultilevel"/>
    <w:tmpl w:val="D5DAA56E"/>
    <w:lvl w:ilvl="0" w:tplc="DA1E74D0">
      <w:numFmt w:val="bullet"/>
      <w:lvlText w:val="-"/>
      <w:lvlJc w:val="left"/>
      <w:pPr>
        <w:ind w:left="1069" w:hanging="360"/>
      </w:pPr>
      <w:rPr>
        <w:rFonts w:hint="default" w:ascii="Times New Roman" w:hAnsi="Times New Roman" w:eastAsia="Times New Roman" w:cs="Times New Roman"/>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15" w15:restartNumberingAfterBreak="0">
    <w:nsid w:val="5A7346D7"/>
    <w:multiLevelType w:val="hybridMultilevel"/>
    <w:tmpl w:val="90989694"/>
    <w:lvl w:ilvl="0" w:tplc="82AEF72A">
      <w:start w:val="1"/>
      <w:numFmt w:val="decimal"/>
      <w:lvlText w:val="%1."/>
      <w:lvlJc w:val="left"/>
      <w:pPr>
        <w:ind w:left="1353" w:hanging="360"/>
      </w:pPr>
      <w:rPr>
        <w:rFonts w:hint="default"/>
        <w:b/>
        <w:i w:val="0"/>
      </w:rPr>
    </w:lvl>
    <w:lvl w:ilvl="1" w:tplc="04270019">
      <w:start w:val="1"/>
      <w:numFmt w:val="lowerLetter"/>
      <w:lvlText w:val="%2."/>
      <w:lvlJc w:val="left"/>
      <w:pPr>
        <w:ind w:left="2509" w:hanging="360"/>
      </w:pPr>
    </w:lvl>
    <w:lvl w:ilvl="2" w:tplc="F0D80E50">
      <w:start w:val="1"/>
      <w:numFmt w:val="lowerLetter"/>
      <w:lvlText w:val="%3)"/>
      <w:lvlJc w:val="left"/>
      <w:pPr>
        <w:ind w:left="3469" w:hanging="420"/>
      </w:pPr>
      <w:rPr>
        <w:rFonts w:hint="default"/>
      </w:r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6" w15:restartNumberingAfterBreak="0">
    <w:nsid w:val="5A7622F3"/>
    <w:multiLevelType w:val="hybridMultilevel"/>
    <w:tmpl w:val="C742A770"/>
    <w:lvl w:ilvl="0" w:tplc="7CA2C8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0A1427B"/>
    <w:multiLevelType w:val="hybridMultilevel"/>
    <w:tmpl w:val="FD32EC2E"/>
    <w:lvl w:ilvl="0" w:tplc="D84C8AAA">
      <w:start w:val="3"/>
      <w:numFmt w:val="bullet"/>
      <w:lvlText w:val="-"/>
      <w:lvlJc w:val="left"/>
      <w:pPr>
        <w:ind w:left="1069" w:hanging="360"/>
      </w:pPr>
      <w:rPr>
        <w:rFonts w:hint="default" w:ascii="Times New Roman" w:hAnsi="Times New Roman" w:eastAsia="Times New Roman" w:cs="Times New Roman"/>
        <w:color w:val="000000"/>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18" w15:restartNumberingAfterBreak="0">
    <w:nsid w:val="60F30973"/>
    <w:multiLevelType w:val="hybridMultilevel"/>
    <w:tmpl w:val="419EA128"/>
    <w:lvl w:ilvl="0" w:tplc="AD7ACA88">
      <w:start w:val="2020"/>
      <w:numFmt w:val="bullet"/>
      <w:lvlText w:val="-"/>
      <w:lvlJc w:val="left"/>
      <w:pPr>
        <w:ind w:left="1129" w:hanging="360"/>
      </w:pPr>
      <w:rPr>
        <w:rFonts w:hint="default" w:ascii="Times New Roman" w:hAnsi="Times New Roman" w:eastAsia="Times New Roman" w:cs="Times New Roman"/>
      </w:rPr>
    </w:lvl>
    <w:lvl w:ilvl="1" w:tplc="04270003" w:tentative="1">
      <w:start w:val="1"/>
      <w:numFmt w:val="bullet"/>
      <w:lvlText w:val="o"/>
      <w:lvlJc w:val="left"/>
      <w:pPr>
        <w:ind w:left="1849" w:hanging="360"/>
      </w:pPr>
      <w:rPr>
        <w:rFonts w:hint="default" w:ascii="Courier New" w:hAnsi="Courier New" w:cs="Courier New"/>
      </w:rPr>
    </w:lvl>
    <w:lvl w:ilvl="2" w:tplc="04270005" w:tentative="1">
      <w:start w:val="1"/>
      <w:numFmt w:val="bullet"/>
      <w:lvlText w:val=""/>
      <w:lvlJc w:val="left"/>
      <w:pPr>
        <w:ind w:left="2569" w:hanging="360"/>
      </w:pPr>
      <w:rPr>
        <w:rFonts w:hint="default" w:ascii="Wingdings" w:hAnsi="Wingdings"/>
      </w:rPr>
    </w:lvl>
    <w:lvl w:ilvl="3" w:tplc="04270001" w:tentative="1">
      <w:start w:val="1"/>
      <w:numFmt w:val="bullet"/>
      <w:lvlText w:val=""/>
      <w:lvlJc w:val="left"/>
      <w:pPr>
        <w:ind w:left="3289" w:hanging="360"/>
      </w:pPr>
      <w:rPr>
        <w:rFonts w:hint="default" w:ascii="Symbol" w:hAnsi="Symbol"/>
      </w:rPr>
    </w:lvl>
    <w:lvl w:ilvl="4" w:tplc="04270003" w:tentative="1">
      <w:start w:val="1"/>
      <w:numFmt w:val="bullet"/>
      <w:lvlText w:val="o"/>
      <w:lvlJc w:val="left"/>
      <w:pPr>
        <w:ind w:left="4009" w:hanging="360"/>
      </w:pPr>
      <w:rPr>
        <w:rFonts w:hint="default" w:ascii="Courier New" w:hAnsi="Courier New" w:cs="Courier New"/>
      </w:rPr>
    </w:lvl>
    <w:lvl w:ilvl="5" w:tplc="04270005" w:tentative="1">
      <w:start w:val="1"/>
      <w:numFmt w:val="bullet"/>
      <w:lvlText w:val=""/>
      <w:lvlJc w:val="left"/>
      <w:pPr>
        <w:ind w:left="4729" w:hanging="360"/>
      </w:pPr>
      <w:rPr>
        <w:rFonts w:hint="default" w:ascii="Wingdings" w:hAnsi="Wingdings"/>
      </w:rPr>
    </w:lvl>
    <w:lvl w:ilvl="6" w:tplc="04270001" w:tentative="1">
      <w:start w:val="1"/>
      <w:numFmt w:val="bullet"/>
      <w:lvlText w:val=""/>
      <w:lvlJc w:val="left"/>
      <w:pPr>
        <w:ind w:left="5449" w:hanging="360"/>
      </w:pPr>
      <w:rPr>
        <w:rFonts w:hint="default" w:ascii="Symbol" w:hAnsi="Symbol"/>
      </w:rPr>
    </w:lvl>
    <w:lvl w:ilvl="7" w:tplc="04270003" w:tentative="1">
      <w:start w:val="1"/>
      <w:numFmt w:val="bullet"/>
      <w:lvlText w:val="o"/>
      <w:lvlJc w:val="left"/>
      <w:pPr>
        <w:ind w:left="6169" w:hanging="360"/>
      </w:pPr>
      <w:rPr>
        <w:rFonts w:hint="default" w:ascii="Courier New" w:hAnsi="Courier New" w:cs="Courier New"/>
      </w:rPr>
    </w:lvl>
    <w:lvl w:ilvl="8" w:tplc="04270005" w:tentative="1">
      <w:start w:val="1"/>
      <w:numFmt w:val="bullet"/>
      <w:lvlText w:val=""/>
      <w:lvlJc w:val="left"/>
      <w:pPr>
        <w:ind w:left="6889" w:hanging="360"/>
      </w:pPr>
      <w:rPr>
        <w:rFonts w:hint="default" w:ascii="Wingdings" w:hAnsi="Wingdings"/>
      </w:rPr>
    </w:lvl>
  </w:abstractNum>
  <w:abstractNum w:abstractNumId="19" w15:restartNumberingAfterBreak="0">
    <w:nsid w:val="6CFB3896"/>
    <w:multiLevelType w:val="hybridMultilevel"/>
    <w:tmpl w:val="E070C93E"/>
    <w:lvl w:ilvl="0" w:tplc="6494117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61B2961"/>
    <w:multiLevelType w:val="hybridMultilevel"/>
    <w:tmpl w:val="BDF291B4"/>
    <w:lvl w:ilvl="0" w:tplc="7DD4D5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62B2BEC"/>
    <w:multiLevelType w:val="hybridMultilevel"/>
    <w:tmpl w:val="85C8DB5A"/>
    <w:lvl w:ilvl="0" w:tplc="46741F3C">
      <w:start w:val="3"/>
      <w:numFmt w:val="bullet"/>
      <w:lvlText w:val="-"/>
      <w:lvlJc w:val="left"/>
      <w:pPr>
        <w:ind w:left="1069" w:hanging="360"/>
      </w:pPr>
      <w:rPr>
        <w:rFonts w:hint="default" w:ascii="Times New Roman" w:hAnsi="Times New Roman" w:eastAsia="Calibri" w:cs="Times New Roman"/>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22" w15:restartNumberingAfterBreak="0">
    <w:nsid w:val="7821603F"/>
    <w:multiLevelType w:val="hybridMultilevel"/>
    <w:tmpl w:val="4300C688"/>
    <w:lvl w:ilvl="0" w:tplc="D940F344">
      <w:start w:val="2020"/>
      <w:numFmt w:val="bullet"/>
      <w:lvlText w:val="-"/>
      <w:lvlJc w:val="left"/>
      <w:pPr>
        <w:ind w:left="1069" w:hanging="360"/>
      </w:pPr>
      <w:rPr>
        <w:rFonts w:hint="default" w:ascii="Times New Roman" w:hAnsi="Times New Roman" w:eastAsia="Times New Roman" w:cs="Times New Roman"/>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23" w15:restartNumberingAfterBreak="0">
    <w:nsid w:val="7D1552DA"/>
    <w:multiLevelType w:val="hybridMultilevel"/>
    <w:tmpl w:val="D7AEB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3"/>
  </w:num>
  <w:num w:numId="3">
    <w:abstractNumId w:val="7"/>
  </w:num>
  <w:num w:numId="4">
    <w:abstractNumId w:val="11"/>
  </w:num>
  <w:num w:numId="5">
    <w:abstractNumId w:val="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num>
  <w:num w:numId="9">
    <w:abstractNumId w:val="18"/>
  </w:num>
  <w:num w:numId="10">
    <w:abstractNumId w:val="22"/>
  </w:num>
  <w:num w:numId="11">
    <w:abstractNumId w:val="20"/>
  </w:num>
  <w:num w:numId="12">
    <w:abstractNumId w:val="21"/>
  </w:num>
  <w:num w:numId="13">
    <w:abstractNumId w:val="3"/>
  </w:num>
  <w:num w:numId="14">
    <w:abstractNumId w:val="9"/>
  </w:num>
  <w:num w:numId="15">
    <w:abstractNumId w:val="19"/>
  </w:num>
  <w:num w:numId="16">
    <w:abstractNumId w:val="6"/>
  </w:num>
  <w:num w:numId="17">
    <w:abstractNumId w:val="17"/>
  </w:num>
  <w:num w:numId="18">
    <w:abstractNumId w:val="1"/>
  </w:num>
  <w:num w:numId="19">
    <w:abstractNumId w:val="10"/>
  </w:num>
  <w:num w:numId="20">
    <w:abstractNumId w:val="2"/>
  </w:num>
  <w:num w:numId="21">
    <w:abstractNumId w:val="5"/>
  </w:num>
  <w:num w:numId="22">
    <w:abstractNumId w:val="12"/>
  </w:num>
  <w:num w:numId="23">
    <w:abstractNumId w:val="16"/>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2"/>
    <w:rsid w:val="00003322"/>
    <w:rsid w:val="000163C1"/>
    <w:rsid w:val="000320CE"/>
    <w:rsid w:val="0003790D"/>
    <w:rsid w:val="0004494B"/>
    <w:rsid w:val="00060198"/>
    <w:rsid w:val="000739B4"/>
    <w:rsid w:val="00087338"/>
    <w:rsid w:val="00096DCB"/>
    <w:rsid w:val="000C356C"/>
    <w:rsid w:val="000F4561"/>
    <w:rsid w:val="000F689B"/>
    <w:rsid w:val="00103EDE"/>
    <w:rsid w:val="00104ACF"/>
    <w:rsid w:val="0010766D"/>
    <w:rsid w:val="00121B67"/>
    <w:rsid w:val="00147048"/>
    <w:rsid w:val="00152698"/>
    <w:rsid w:val="001564E2"/>
    <w:rsid w:val="00161A23"/>
    <w:rsid w:val="00167210"/>
    <w:rsid w:val="00193293"/>
    <w:rsid w:val="001B40E2"/>
    <w:rsid w:val="001C5E10"/>
    <w:rsid w:val="001D1998"/>
    <w:rsid w:val="001D22F9"/>
    <w:rsid w:val="001D528E"/>
    <w:rsid w:val="001E1F79"/>
    <w:rsid w:val="001E387F"/>
    <w:rsid w:val="001F5854"/>
    <w:rsid w:val="002077B6"/>
    <w:rsid w:val="0021202E"/>
    <w:rsid w:val="002217CE"/>
    <w:rsid w:val="00223F87"/>
    <w:rsid w:val="00227149"/>
    <w:rsid w:val="002676BD"/>
    <w:rsid w:val="00277904"/>
    <w:rsid w:val="00283B33"/>
    <w:rsid w:val="00284D18"/>
    <w:rsid w:val="00285DC7"/>
    <w:rsid w:val="00295C51"/>
    <w:rsid w:val="0029630D"/>
    <w:rsid w:val="002A6F53"/>
    <w:rsid w:val="002C3A44"/>
    <w:rsid w:val="002D5F34"/>
    <w:rsid w:val="002E4D71"/>
    <w:rsid w:val="002F5A5C"/>
    <w:rsid w:val="002F5E48"/>
    <w:rsid w:val="00302133"/>
    <w:rsid w:val="00335C12"/>
    <w:rsid w:val="0035712A"/>
    <w:rsid w:val="00377F16"/>
    <w:rsid w:val="003900EA"/>
    <w:rsid w:val="00393AD8"/>
    <w:rsid w:val="00393D51"/>
    <w:rsid w:val="003C7694"/>
    <w:rsid w:val="003F0508"/>
    <w:rsid w:val="003F1207"/>
    <w:rsid w:val="0040637D"/>
    <w:rsid w:val="00407089"/>
    <w:rsid w:val="00413750"/>
    <w:rsid w:val="00415536"/>
    <w:rsid w:val="00433552"/>
    <w:rsid w:val="00450EF2"/>
    <w:rsid w:val="00457A57"/>
    <w:rsid w:val="00460683"/>
    <w:rsid w:val="00476092"/>
    <w:rsid w:val="004851BB"/>
    <w:rsid w:val="004954BA"/>
    <w:rsid w:val="004B3DEC"/>
    <w:rsid w:val="004C376C"/>
    <w:rsid w:val="004F4162"/>
    <w:rsid w:val="005308D9"/>
    <w:rsid w:val="00533F13"/>
    <w:rsid w:val="0055143E"/>
    <w:rsid w:val="00556A1F"/>
    <w:rsid w:val="005736AC"/>
    <w:rsid w:val="005A2005"/>
    <w:rsid w:val="005A22AC"/>
    <w:rsid w:val="005A35AC"/>
    <w:rsid w:val="005D26A6"/>
    <w:rsid w:val="005F21D4"/>
    <w:rsid w:val="0060002C"/>
    <w:rsid w:val="00620744"/>
    <w:rsid w:val="0062186C"/>
    <w:rsid w:val="00652387"/>
    <w:rsid w:val="00695963"/>
    <w:rsid w:val="006B0627"/>
    <w:rsid w:val="006C1868"/>
    <w:rsid w:val="006C7DED"/>
    <w:rsid w:val="006D59F2"/>
    <w:rsid w:val="006E7493"/>
    <w:rsid w:val="006F7D26"/>
    <w:rsid w:val="0070351F"/>
    <w:rsid w:val="00744B02"/>
    <w:rsid w:val="00747494"/>
    <w:rsid w:val="00772732"/>
    <w:rsid w:val="007926B8"/>
    <w:rsid w:val="007B0281"/>
    <w:rsid w:val="007B3C5D"/>
    <w:rsid w:val="007E0261"/>
    <w:rsid w:val="007F0B91"/>
    <w:rsid w:val="007F13A2"/>
    <w:rsid w:val="00823679"/>
    <w:rsid w:val="00830994"/>
    <w:rsid w:val="008322DA"/>
    <w:rsid w:val="00853AE6"/>
    <w:rsid w:val="00860B76"/>
    <w:rsid w:val="00893616"/>
    <w:rsid w:val="008D2F9F"/>
    <w:rsid w:val="008D4653"/>
    <w:rsid w:val="008E2EBE"/>
    <w:rsid w:val="009005D3"/>
    <w:rsid w:val="00911276"/>
    <w:rsid w:val="00914E98"/>
    <w:rsid w:val="00932AAC"/>
    <w:rsid w:val="00986F48"/>
    <w:rsid w:val="00991F0F"/>
    <w:rsid w:val="009952F5"/>
    <w:rsid w:val="009D0E09"/>
    <w:rsid w:val="009D5F73"/>
    <w:rsid w:val="009F2526"/>
    <w:rsid w:val="00A00FFD"/>
    <w:rsid w:val="00A4248C"/>
    <w:rsid w:val="00A6134A"/>
    <w:rsid w:val="00A62339"/>
    <w:rsid w:val="00A80FB6"/>
    <w:rsid w:val="00A86AEC"/>
    <w:rsid w:val="00A86C55"/>
    <w:rsid w:val="00AF37B1"/>
    <w:rsid w:val="00AF5CE0"/>
    <w:rsid w:val="00B150F6"/>
    <w:rsid w:val="00B561A9"/>
    <w:rsid w:val="00B564C6"/>
    <w:rsid w:val="00BC3A22"/>
    <w:rsid w:val="00BD1051"/>
    <w:rsid w:val="00BE5E24"/>
    <w:rsid w:val="00C14577"/>
    <w:rsid w:val="00C204DD"/>
    <w:rsid w:val="00C209CD"/>
    <w:rsid w:val="00C233CC"/>
    <w:rsid w:val="00C450CA"/>
    <w:rsid w:val="00C45BB8"/>
    <w:rsid w:val="00C53760"/>
    <w:rsid w:val="00C56C7A"/>
    <w:rsid w:val="00C620F4"/>
    <w:rsid w:val="00C80D8E"/>
    <w:rsid w:val="00C8773B"/>
    <w:rsid w:val="00C90A2F"/>
    <w:rsid w:val="00C90CED"/>
    <w:rsid w:val="00C9372F"/>
    <w:rsid w:val="00CE1983"/>
    <w:rsid w:val="00D059BD"/>
    <w:rsid w:val="00D10570"/>
    <w:rsid w:val="00D23C27"/>
    <w:rsid w:val="00D50889"/>
    <w:rsid w:val="00D80A38"/>
    <w:rsid w:val="00D80BA6"/>
    <w:rsid w:val="00D93360"/>
    <w:rsid w:val="00DC3B30"/>
    <w:rsid w:val="00DE1783"/>
    <w:rsid w:val="00DE7F35"/>
    <w:rsid w:val="00E00AA3"/>
    <w:rsid w:val="00E03869"/>
    <w:rsid w:val="00E1468B"/>
    <w:rsid w:val="00E2017A"/>
    <w:rsid w:val="00E3019F"/>
    <w:rsid w:val="00E57A8A"/>
    <w:rsid w:val="00E67679"/>
    <w:rsid w:val="00E73B33"/>
    <w:rsid w:val="00EA762B"/>
    <w:rsid w:val="00EB1721"/>
    <w:rsid w:val="00EC11E9"/>
    <w:rsid w:val="00EE6C6C"/>
    <w:rsid w:val="00F171E8"/>
    <w:rsid w:val="00F25947"/>
    <w:rsid w:val="00F31A96"/>
    <w:rsid w:val="00F546DE"/>
    <w:rsid w:val="00F5527C"/>
    <w:rsid w:val="00F86019"/>
    <w:rsid w:val="00F978A7"/>
    <w:rsid w:val="00FA2034"/>
    <w:rsid w:val="00FA6D54"/>
    <w:rsid w:val="00FB064E"/>
    <w:rsid w:val="00FC385B"/>
    <w:rsid w:val="00FD1F83"/>
    <w:rsid w:val="03A891F5"/>
    <w:rsid w:val="5464FD42"/>
    <w:rsid w:val="630DAF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2A2"/>
  <w15:chartTrackingRefBased/>
  <w15:docId w15:val="{40AB1B32-39B3-4D91-A308-F54DDB9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rastasiniatinklio">
    <w:name w:val="Normal (Web)"/>
    <w:basedOn w:val="prastasis"/>
    <w:uiPriority w:val="99"/>
    <w:semiHidden/>
    <w:unhideWhenUsed/>
    <w:rsid w:val="00393D51"/>
    <w:pPr>
      <w:spacing w:before="100" w:beforeAutospacing="1" w:after="100" w:afterAutospacing="1" w:line="240" w:lineRule="auto"/>
    </w:pPr>
    <w:rPr>
      <w:rFonts w:ascii="Times New Roman" w:hAnsi="Times New Roman" w:eastAsia="Times New Roman" w:cs="Times New Roman"/>
      <w:sz w:val="24"/>
      <w:szCs w:val="24"/>
    </w:rPr>
  </w:style>
  <w:style w:type="character" w:styleId="Emfaz">
    <w:name w:val="Emphasis"/>
    <w:basedOn w:val="Numatytasispastraiposriftas"/>
    <w:uiPriority w:val="20"/>
    <w:qFormat/>
    <w:rsid w:val="00393D51"/>
    <w:rPr>
      <w:i/>
      <w:iCs/>
    </w:rPr>
  </w:style>
  <w:style w:type="paragraph" w:styleId="Sraopastraipa">
    <w:name w:val="List Paragraph"/>
    <w:basedOn w:val="prastasis"/>
    <w:uiPriority w:val="34"/>
    <w:qFormat/>
    <w:rsid w:val="00393D51"/>
    <w:pPr>
      <w:ind w:left="720"/>
      <w:contextualSpacing/>
    </w:pPr>
  </w:style>
  <w:style w:type="paragraph" w:styleId="Debesliotekstas">
    <w:name w:val="Balloon Text"/>
    <w:basedOn w:val="prastasis"/>
    <w:link w:val="DebesliotekstasDiagrama"/>
    <w:uiPriority w:val="99"/>
    <w:semiHidden/>
    <w:unhideWhenUsed/>
    <w:rsid w:val="009D0E09"/>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9D0E09"/>
    <w:rPr>
      <w:rFonts w:ascii="Segoe UI" w:hAnsi="Segoe UI" w:cs="Segoe UI"/>
      <w:sz w:val="18"/>
      <w:szCs w:val="18"/>
    </w:rPr>
  </w:style>
  <w:style w:type="character" w:styleId="Komentaronuoroda">
    <w:name w:val="annotation reference"/>
    <w:basedOn w:val="Numatytasispastraiposriftas"/>
    <w:uiPriority w:val="99"/>
    <w:semiHidden/>
    <w:unhideWhenUsed/>
    <w:rsid w:val="0004494B"/>
    <w:rPr>
      <w:sz w:val="16"/>
      <w:szCs w:val="16"/>
    </w:rPr>
  </w:style>
  <w:style w:type="paragraph" w:styleId="Komentarotekstas">
    <w:name w:val="annotation text"/>
    <w:basedOn w:val="prastasis"/>
    <w:link w:val="KomentarotekstasDiagrama"/>
    <w:uiPriority w:val="99"/>
    <w:semiHidden/>
    <w:unhideWhenUsed/>
    <w:rsid w:val="0004494B"/>
    <w:pPr>
      <w:spacing w:line="240" w:lineRule="auto"/>
    </w:pPr>
    <w:rPr>
      <w:sz w:val="20"/>
      <w:szCs w:val="20"/>
    </w:rPr>
  </w:style>
  <w:style w:type="character" w:styleId="KomentarotekstasDiagrama" w:customStyle="1">
    <w:name w:val="Komentaro tekstas Diagrama"/>
    <w:basedOn w:val="Numatytasispastraiposriftas"/>
    <w:link w:val="Komentarotekstas"/>
    <w:uiPriority w:val="99"/>
    <w:semiHidden/>
    <w:rsid w:val="0004494B"/>
    <w:rPr>
      <w:sz w:val="20"/>
      <w:szCs w:val="20"/>
    </w:rPr>
  </w:style>
  <w:style w:type="paragraph" w:styleId="Komentarotema">
    <w:name w:val="annotation subject"/>
    <w:basedOn w:val="Komentarotekstas"/>
    <w:next w:val="Komentarotekstas"/>
    <w:link w:val="KomentarotemaDiagrama"/>
    <w:uiPriority w:val="99"/>
    <w:semiHidden/>
    <w:unhideWhenUsed/>
    <w:rsid w:val="0004494B"/>
    <w:rPr>
      <w:b/>
      <w:bCs/>
    </w:rPr>
  </w:style>
  <w:style w:type="character" w:styleId="KomentarotemaDiagrama" w:customStyle="1">
    <w:name w:val="Komentaro tema Diagrama"/>
    <w:basedOn w:val="KomentarotekstasDiagrama"/>
    <w:link w:val="Komentarotema"/>
    <w:uiPriority w:val="99"/>
    <w:semiHidden/>
    <w:rsid w:val="0004494B"/>
    <w:rPr>
      <w:b/>
      <w:bCs/>
      <w:sz w:val="20"/>
      <w:szCs w:val="20"/>
    </w:rPr>
  </w:style>
  <w:style w:type="character" w:styleId="tlid-translation" w:customStyle="1">
    <w:name w:val="tlid-translation"/>
    <w:basedOn w:val="Numatytasispastraiposriftas"/>
    <w:rsid w:val="00747494"/>
  </w:style>
  <w:style w:type="paragraph" w:styleId="Antrats">
    <w:name w:val="header"/>
    <w:basedOn w:val="prastasis"/>
    <w:link w:val="AntratsDiagrama"/>
    <w:uiPriority w:val="99"/>
    <w:unhideWhenUsed/>
    <w:rsid w:val="00893616"/>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893616"/>
  </w:style>
  <w:style w:type="paragraph" w:styleId="Porat">
    <w:name w:val="footer"/>
    <w:basedOn w:val="prastasis"/>
    <w:link w:val="PoratDiagrama"/>
    <w:uiPriority w:val="99"/>
    <w:unhideWhenUsed/>
    <w:rsid w:val="00893616"/>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893616"/>
  </w:style>
  <w:style w:type="paragraph" w:styleId="Dokumentoinaostekstas">
    <w:name w:val="endnote text"/>
    <w:basedOn w:val="prastasis"/>
    <w:link w:val="DokumentoinaostekstasDiagrama"/>
    <w:uiPriority w:val="99"/>
    <w:semiHidden/>
    <w:unhideWhenUsed/>
    <w:rsid w:val="00B150F6"/>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B150F6"/>
    <w:rPr>
      <w:sz w:val="20"/>
      <w:szCs w:val="20"/>
    </w:rPr>
  </w:style>
  <w:style w:type="character" w:styleId="Dokumentoinaosnumeris">
    <w:name w:val="endnote reference"/>
    <w:basedOn w:val="Numatytasispastraiposriftas"/>
    <w:uiPriority w:val="99"/>
    <w:semiHidden/>
    <w:unhideWhenUsed/>
    <w:rsid w:val="00B150F6"/>
    <w:rPr>
      <w:vertAlign w:val="superscript"/>
    </w:rPr>
  </w:style>
  <w:style w:type="paragraph" w:styleId="Puslapioinaostekstas">
    <w:name w:val="footnote text"/>
    <w:aliases w:val="Footnote Text Char1,Footnote Text Char1 Char Char,Footnote Text Char Char Char Char,Footnote Text Char Char Char Char Char Char Char Char,Footnote Text Char Char1,Schriftart: 9 pt,f"/>
    <w:basedOn w:val="prastasis"/>
    <w:link w:val="PuslapioinaostekstasDiagrama"/>
    <w:uiPriority w:val="99"/>
    <w:unhideWhenUsed/>
    <w:qFormat/>
    <w:rsid w:val="00B150F6"/>
    <w:pPr>
      <w:spacing w:after="0" w:line="240" w:lineRule="auto"/>
    </w:pPr>
    <w:rPr>
      <w:sz w:val="20"/>
      <w:szCs w:val="20"/>
    </w:rPr>
  </w:style>
  <w:style w:type="character" w:styleId="PuslapioinaostekstasDiagrama" w:customStyle="1">
    <w:name w:val="Puslapio išnašos tekstas Diagrama"/>
    <w:aliases w:val="Footnote Text Char1 Diagrama,Footnote Text Char1 Char Char Diagrama,Footnote Text Char Char Char Char Diagrama,Footnote Text Char Char Char Char Char Char Char Char Diagrama,Footnote Text Char Char1 Diagrama,f Diagrama"/>
    <w:basedOn w:val="Numatytasispastraiposriftas"/>
    <w:link w:val="Puslapioinaostekstas"/>
    <w:uiPriority w:val="99"/>
    <w:qFormat/>
    <w:rsid w:val="00B150F6"/>
    <w:rPr>
      <w:sz w:val="20"/>
      <w:szCs w:val="20"/>
    </w:rPr>
  </w:style>
  <w:style w:type="character" w:styleId="Puslapioinaosnuoroda">
    <w:name w:val="footnote reference"/>
    <w:aliases w:val="Footnote call,BVI fnr,SUPERS,Footnote symbol, BVI fnr,(Footnote Reference),Footnote,Voetnootverwijzing,Times 10 Point,Exposant 3 Point,Footnote reference number,note TESI,stylish,Ref,de nota al pie,Footnote Reference1,16 Point"/>
    <w:basedOn w:val="Numatytasispastraiposriftas"/>
    <w:link w:val="BVIfnrZnak"/>
    <w:uiPriority w:val="99"/>
    <w:unhideWhenUsed/>
    <w:qFormat/>
    <w:rsid w:val="00B150F6"/>
    <w:rPr>
      <w:vertAlign w:val="superscript"/>
    </w:rPr>
  </w:style>
  <w:style w:type="paragraph" w:styleId="HeaderCouncilLarge" w:customStyle="1">
    <w:name w:val="Header Council Large"/>
    <w:basedOn w:val="prastasis"/>
    <w:link w:val="HeaderCouncilLargeChar"/>
    <w:rsid w:val="00460683"/>
    <w:pPr>
      <w:spacing w:after="440" w:line="240" w:lineRule="auto"/>
      <w:ind w:left="-1134" w:right="-1134"/>
    </w:pPr>
    <w:rPr>
      <w:rFonts w:ascii="Times New Roman" w:hAnsi="Times New Roman" w:cs="Times New Roman" w:eastAsiaTheme="minorHAnsi"/>
      <w:sz w:val="2"/>
      <w:lang w:val="lt-LT" w:eastAsia="en-US"/>
    </w:rPr>
  </w:style>
  <w:style w:type="character" w:styleId="HeaderCouncilLargeChar" w:customStyle="1">
    <w:name w:val="Header Council Large Char"/>
    <w:basedOn w:val="Numatytasispastraiposriftas"/>
    <w:link w:val="HeaderCouncilLarge"/>
    <w:rsid w:val="00460683"/>
    <w:rPr>
      <w:rFonts w:ascii="Times New Roman" w:hAnsi="Times New Roman" w:cs="Times New Roman" w:eastAsiaTheme="minorHAnsi"/>
      <w:sz w:val="2"/>
      <w:lang w:val="lt-LT" w:eastAsia="en-US"/>
    </w:rPr>
  </w:style>
  <w:style w:type="paragraph" w:styleId="PointManual" w:customStyle="1">
    <w:name w:val="Point Manual"/>
    <w:basedOn w:val="prastasis"/>
    <w:qFormat/>
    <w:rsid w:val="00A6134A"/>
    <w:pPr>
      <w:spacing w:before="120" w:after="120" w:line="360" w:lineRule="auto"/>
      <w:ind w:left="567" w:hanging="567"/>
    </w:pPr>
    <w:rPr>
      <w:rFonts w:ascii="Times New Roman" w:hAnsi="Times New Roman" w:cs="Times New Roman" w:eastAsiaTheme="minorHAnsi"/>
      <w:sz w:val="24"/>
      <w:lang w:eastAsia="en-US"/>
    </w:rPr>
  </w:style>
  <w:style w:type="paragraph" w:styleId="BVIfnrZnak" w:customStyle="1">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rastasis"/>
    <w:link w:val="Puslapioinaosnuoroda"/>
    <w:uiPriority w:val="99"/>
    <w:rsid w:val="00A6134A"/>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0433">
      <w:bodyDiv w:val="1"/>
      <w:marLeft w:val="0"/>
      <w:marRight w:val="0"/>
      <w:marTop w:val="0"/>
      <w:marBottom w:val="0"/>
      <w:divBdr>
        <w:top w:val="none" w:sz="0" w:space="0" w:color="auto"/>
        <w:left w:val="none" w:sz="0" w:space="0" w:color="auto"/>
        <w:bottom w:val="none" w:sz="0" w:space="0" w:color="auto"/>
        <w:right w:val="none" w:sz="0" w:space="0" w:color="auto"/>
      </w:divBdr>
    </w:div>
    <w:div w:id="445125183">
      <w:bodyDiv w:val="1"/>
      <w:marLeft w:val="0"/>
      <w:marRight w:val="0"/>
      <w:marTop w:val="0"/>
      <w:marBottom w:val="0"/>
      <w:divBdr>
        <w:top w:val="none" w:sz="0" w:space="0" w:color="auto"/>
        <w:left w:val="none" w:sz="0" w:space="0" w:color="auto"/>
        <w:bottom w:val="none" w:sz="0" w:space="0" w:color="auto"/>
        <w:right w:val="none" w:sz="0" w:space="0" w:color="auto"/>
      </w:divBdr>
    </w:div>
    <w:div w:id="857083455">
      <w:bodyDiv w:val="1"/>
      <w:marLeft w:val="0"/>
      <w:marRight w:val="0"/>
      <w:marTop w:val="0"/>
      <w:marBottom w:val="0"/>
      <w:divBdr>
        <w:top w:val="none" w:sz="0" w:space="0" w:color="auto"/>
        <w:left w:val="none" w:sz="0" w:space="0" w:color="auto"/>
        <w:bottom w:val="none" w:sz="0" w:space="0" w:color="auto"/>
        <w:right w:val="none" w:sz="0" w:space="0" w:color="auto"/>
      </w:divBdr>
    </w:div>
    <w:div w:id="1353725240">
      <w:bodyDiv w:val="1"/>
      <w:marLeft w:val="0"/>
      <w:marRight w:val="0"/>
      <w:marTop w:val="0"/>
      <w:marBottom w:val="0"/>
      <w:divBdr>
        <w:top w:val="none" w:sz="0" w:space="0" w:color="auto"/>
        <w:left w:val="none" w:sz="0" w:space="0" w:color="auto"/>
        <w:bottom w:val="none" w:sz="0" w:space="0" w:color="auto"/>
        <w:right w:val="none" w:sz="0" w:space="0" w:color="auto"/>
      </w:divBdr>
    </w:div>
    <w:div w:id="1370033133">
      <w:bodyDiv w:val="1"/>
      <w:marLeft w:val="0"/>
      <w:marRight w:val="0"/>
      <w:marTop w:val="0"/>
      <w:marBottom w:val="0"/>
      <w:divBdr>
        <w:top w:val="none" w:sz="0" w:space="0" w:color="auto"/>
        <w:left w:val="none" w:sz="0" w:space="0" w:color="auto"/>
        <w:bottom w:val="none" w:sz="0" w:space="0" w:color="auto"/>
        <w:right w:val="none" w:sz="0" w:space="0" w:color="auto"/>
      </w:divBdr>
    </w:div>
    <w:div w:id="1556045325">
      <w:bodyDiv w:val="1"/>
      <w:marLeft w:val="0"/>
      <w:marRight w:val="0"/>
      <w:marTop w:val="0"/>
      <w:marBottom w:val="0"/>
      <w:divBdr>
        <w:top w:val="none" w:sz="0" w:space="0" w:color="auto"/>
        <w:left w:val="none" w:sz="0" w:space="0" w:color="auto"/>
        <w:bottom w:val="none" w:sz="0" w:space="0" w:color="auto"/>
        <w:right w:val="none" w:sz="0" w:space="0" w:color="auto"/>
      </w:divBdr>
    </w:div>
    <w:div w:id="1697078939">
      <w:bodyDiv w:val="1"/>
      <w:marLeft w:val="0"/>
      <w:marRight w:val="0"/>
      <w:marTop w:val="0"/>
      <w:marBottom w:val="0"/>
      <w:divBdr>
        <w:top w:val="none" w:sz="0" w:space="0" w:color="auto"/>
        <w:left w:val="none" w:sz="0" w:space="0" w:color="auto"/>
        <w:bottom w:val="none" w:sz="0" w:space="0" w:color="auto"/>
        <w:right w:val="none" w:sz="0" w:space="0" w:color="auto"/>
      </w:divBdr>
    </w:div>
    <w:div w:id="1804498946">
      <w:bodyDiv w:val="1"/>
      <w:marLeft w:val="0"/>
      <w:marRight w:val="0"/>
      <w:marTop w:val="0"/>
      <w:marBottom w:val="0"/>
      <w:divBdr>
        <w:top w:val="none" w:sz="0" w:space="0" w:color="auto"/>
        <w:left w:val="none" w:sz="0" w:space="0" w:color="auto"/>
        <w:bottom w:val="none" w:sz="0" w:space="0" w:color="auto"/>
        <w:right w:val="none" w:sz="0" w:space="0" w:color="auto"/>
      </w:divBdr>
    </w:div>
    <w:div w:id="1821917927">
      <w:bodyDiv w:val="1"/>
      <w:marLeft w:val="0"/>
      <w:marRight w:val="0"/>
      <w:marTop w:val="0"/>
      <w:marBottom w:val="0"/>
      <w:divBdr>
        <w:top w:val="none" w:sz="0" w:space="0" w:color="auto"/>
        <w:left w:val="none" w:sz="0" w:space="0" w:color="auto"/>
        <w:bottom w:val="none" w:sz="0" w:space="0" w:color="auto"/>
        <w:right w:val="none" w:sz="0" w:space="0" w:color="auto"/>
      </w:divBdr>
      <w:divsChild>
        <w:div w:id="1165630107">
          <w:marLeft w:val="0"/>
          <w:marRight w:val="0"/>
          <w:marTop w:val="0"/>
          <w:marBottom w:val="0"/>
          <w:divBdr>
            <w:top w:val="none" w:sz="0" w:space="0" w:color="auto"/>
            <w:left w:val="none" w:sz="0" w:space="0" w:color="auto"/>
            <w:bottom w:val="none" w:sz="0" w:space="0" w:color="auto"/>
            <w:right w:val="none" w:sz="0" w:space="0" w:color="auto"/>
          </w:divBdr>
          <w:divsChild>
            <w:div w:id="1508784033">
              <w:marLeft w:val="0"/>
              <w:marRight w:val="0"/>
              <w:marTop w:val="0"/>
              <w:marBottom w:val="0"/>
              <w:divBdr>
                <w:top w:val="none" w:sz="0" w:space="0" w:color="auto"/>
                <w:left w:val="none" w:sz="0" w:space="0" w:color="auto"/>
                <w:bottom w:val="none" w:sz="0" w:space="0" w:color="auto"/>
                <w:right w:val="none" w:sz="0" w:space="0" w:color="auto"/>
              </w:divBdr>
              <w:divsChild>
                <w:div w:id="1156068408">
                  <w:marLeft w:val="0"/>
                  <w:marRight w:val="0"/>
                  <w:marTop w:val="0"/>
                  <w:marBottom w:val="0"/>
                  <w:divBdr>
                    <w:top w:val="none" w:sz="0" w:space="0" w:color="auto"/>
                    <w:left w:val="none" w:sz="0" w:space="0" w:color="auto"/>
                    <w:bottom w:val="none" w:sz="0" w:space="0" w:color="auto"/>
                    <w:right w:val="none" w:sz="0" w:space="0" w:color="auto"/>
                  </w:divBdr>
                  <w:divsChild>
                    <w:div w:id="668482733">
                      <w:marLeft w:val="0"/>
                      <w:marRight w:val="0"/>
                      <w:marTop w:val="0"/>
                      <w:marBottom w:val="0"/>
                      <w:divBdr>
                        <w:top w:val="none" w:sz="0" w:space="0" w:color="auto"/>
                        <w:left w:val="none" w:sz="0" w:space="0" w:color="auto"/>
                        <w:bottom w:val="none" w:sz="0" w:space="0" w:color="auto"/>
                        <w:right w:val="none" w:sz="0" w:space="0" w:color="auto"/>
                      </w:divBdr>
                      <w:divsChild>
                        <w:div w:id="424956745">
                          <w:marLeft w:val="0"/>
                          <w:marRight w:val="0"/>
                          <w:marTop w:val="0"/>
                          <w:marBottom w:val="0"/>
                          <w:divBdr>
                            <w:top w:val="none" w:sz="0" w:space="0" w:color="auto"/>
                            <w:left w:val="none" w:sz="0" w:space="0" w:color="auto"/>
                            <w:bottom w:val="none" w:sz="0" w:space="0" w:color="auto"/>
                            <w:right w:val="none" w:sz="0" w:space="0" w:color="auto"/>
                          </w:divBdr>
                          <w:divsChild>
                            <w:div w:id="2089495969">
                              <w:marLeft w:val="0"/>
                              <w:marRight w:val="300"/>
                              <w:marTop w:val="180"/>
                              <w:marBottom w:val="0"/>
                              <w:divBdr>
                                <w:top w:val="none" w:sz="0" w:space="0" w:color="auto"/>
                                <w:left w:val="none" w:sz="0" w:space="0" w:color="auto"/>
                                <w:bottom w:val="none" w:sz="0" w:space="0" w:color="auto"/>
                                <w:right w:val="none" w:sz="0" w:space="0" w:color="auto"/>
                              </w:divBdr>
                              <w:divsChild>
                                <w:div w:id="1059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357">
          <w:marLeft w:val="0"/>
          <w:marRight w:val="0"/>
          <w:marTop w:val="0"/>
          <w:marBottom w:val="0"/>
          <w:divBdr>
            <w:top w:val="none" w:sz="0" w:space="0" w:color="auto"/>
            <w:left w:val="none" w:sz="0" w:space="0" w:color="auto"/>
            <w:bottom w:val="none" w:sz="0" w:space="0" w:color="auto"/>
            <w:right w:val="none" w:sz="0" w:space="0" w:color="auto"/>
          </w:divBdr>
          <w:divsChild>
            <w:div w:id="1587303775">
              <w:marLeft w:val="0"/>
              <w:marRight w:val="0"/>
              <w:marTop w:val="0"/>
              <w:marBottom w:val="0"/>
              <w:divBdr>
                <w:top w:val="none" w:sz="0" w:space="0" w:color="auto"/>
                <w:left w:val="none" w:sz="0" w:space="0" w:color="auto"/>
                <w:bottom w:val="none" w:sz="0" w:space="0" w:color="auto"/>
                <w:right w:val="none" w:sz="0" w:space="0" w:color="auto"/>
              </w:divBdr>
              <w:divsChild>
                <w:div w:id="1023476518">
                  <w:marLeft w:val="0"/>
                  <w:marRight w:val="0"/>
                  <w:marTop w:val="0"/>
                  <w:marBottom w:val="0"/>
                  <w:divBdr>
                    <w:top w:val="none" w:sz="0" w:space="0" w:color="auto"/>
                    <w:left w:val="none" w:sz="0" w:space="0" w:color="auto"/>
                    <w:bottom w:val="none" w:sz="0" w:space="0" w:color="auto"/>
                    <w:right w:val="none" w:sz="0" w:space="0" w:color="auto"/>
                  </w:divBdr>
                  <w:divsChild>
                    <w:div w:id="1969386923">
                      <w:marLeft w:val="0"/>
                      <w:marRight w:val="0"/>
                      <w:marTop w:val="0"/>
                      <w:marBottom w:val="0"/>
                      <w:divBdr>
                        <w:top w:val="none" w:sz="0" w:space="0" w:color="auto"/>
                        <w:left w:val="none" w:sz="0" w:space="0" w:color="auto"/>
                        <w:bottom w:val="none" w:sz="0" w:space="0" w:color="auto"/>
                        <w:right w:val="none" w:sz="0" w:space="0" w:color="auto"/>
                      </w:divBdr>
                      <w:divsChild>
                        <w:div w:id="83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5236C-29E4-4865-BFEE-DEFB70A37B7C}">
  <ds:schemaRefs>
    <ds:schemaRef ds:uri="http://schemas.openxmlformats.org/officeDocument/2006/bibliography"/>
  </ds:schemaRefs>
</ds:datastoreItem>
</file>

<file path=customXml/itemProps2.xml><?xml version="1.0" encoding="utf-8"?>
<ds:datastoreItem xmlns:ds="http://schemas.openxmlformats.org/officeDocument/2006/customXml" ds:itemID="{954156FB-43A8-4DFE-B781-99651DC1B1BC}"/>
</file>

<file path=customXml/itemProps3.xml><?xml version="1.0" encoding="utf-8"?>
<ds:datastoreItem xmlns:ds="http://schemas.openxmlformats.org/officeDocument/2006/customXml" ds:itemID="{627F1782-9813-4CDB-9DA2-D47B077DE21F}"/>
</file>

<file path=customXml/itemProps4.xml><?xml version="1.0" encoding="utf-8"?>
<ds:datastoreItem xmlns:ds="http://schemas.openxmlformats.org/officeDocument/2006/customXml" ds:itemID="{1E2BBC57-6670-48A1-BAD6-F86EFF4991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da7d3c2c-53dd-4e52-94b5-ae64874e3b28</dc:title>
  <dc:subject/>
  <dc:creator>Benas Denisovas</dc:creator>
  <cp:keywords/>
  <dc:description/>
  <cp:lastModifiedBy>Aušra Gribauskienė</cp:lastModifiedBy>
  <cp:revision>11</cp:revision>
  <cp:lastPrinted>2020-07-14T06:42:00Z</cp:lastPrinted>
  <dcterms:created xsi:type="dcterms:W3CDTF">2020-09-17T12:55:00Z</dcterms:created>
  <dcterms:modified xsi:type="dcterms:W3CDTF">2020-09-21T08:17:07Z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