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9C6" w:rsidRDefault="009B39C6" w:rsidP="009B39C6">
      <w:pPr>
        <w:ind w:left="9072"/>
        <w:rPr>
          <w:szCs w:val="24"/>
        </w:rPr>
      </w:pPr>
      <w:r>
        <w:rPr>
          <w:szCs w:val="24"/>
        </w:rPr>
        <w:t>Teisės aktų projektų antikorupcinio vertinimo taisyklių</w:t>
      </w:r>
    </w:p>
    <w:p w:rsidR="009B39C6" w:rsidRDefault="009B39C6" w:rsidP="009B39C6">
      <w:pPr>
        <w:pStyle w:val="Pagrindiniotekstotrauka"/>
        <w:spacing w:before="0"/>
        <w:ind w:left="9072"/>
        <w:jc w:val="left"/>
        <w:rPr>
          <w:lang w:eastAsia="ar-SA"/>
        </w:rPr>
      </w:pPr>
      <w:r>
        <w:rPr>
          <w:lang w:eastAsia="ar-SA"/>
        </w:rPr>
        <w:t>priedas</w:t>
      </w:r>
    </w:p>
    <w:p w:rsidR="009B39C6" w:rsidRDefault="009B39C6" w:rsidP="009B39C6">
      <w:pPr>
        <w:pStyle w:val="Pagrindiniotekstotrauka"/>
        <w:tabs>
          <w:tab w:val="left" w:pos="6804"/>
        </w:tabs>
        <w:spacing w:before="0"/>
        <w:ind w:left="0"/>
        <w:jc w:val="left"/>
      </w:pPr>
    </w:p>
    <w:p w:rsidR="009B39C6" w:rsidRDefault="009B39C6" w:rsidP="009B39C6">
      <w:pPr>
        <w:pStyle w:val="Antrats"/>
        <w:tabs>
          <w:tab w:val="clear" w:pos="4153"/>
          <w:tab w:val="left" w:pos="6237"/>
        </w:tabs>
        <w:rPr>
          <w:szCs w:val="24"/>
        </w:rPr>
      </w:pPr>
    </w:p>
    <w:p w:rsidR="009B39C6" w:rsidRDefault="009B39C6" w:rsidP="009B39C6">
      <w:pPr>
        <w:jc w:val="center"/>
        <w:rPr>
          <w:b/>
          <w:szCs w:val="24"/>
        </w:rPr>
      </w:pPr>
      <w:r>
        <w:rPr>
          <w:b/>
          <w:szCs w:val="24"/>
        </w:rPr>
        <w:t>TEISĖS AKTO PROJEKTO ANTIKORUPCINIO VERTINIMO PAŽYMA</w:t>
      </w:r>
    </w:p>
    <w:p w:rsidR="009B39C6" w:rsidRDefault="009B39C6" w:rsidP="009B39C6">
      <w:pPr>
        <w:rPr>
          <w:szCs w:val="24"/>
        </w:rPr>
      </w:pPr>
    </w:p>
    <w:p w:rsidR="009B39C6" w:rsidRDefault="009B39C6" w:rsidP="009B39C6">
      <w:pPr>
        <w:spacing w:line="360" w:lineRule="atLeast"/>
        <w:jc w:val="both"/>
        <w:rPr>
          <w:b/>
          <w:szCs w:val="24"/>
        </w:rPr>
      </w:pPr>
      <w:r>
        <w:rPr>
          <w:szCs w:val="24"/>
        </w:rPr>
        <w:t>Teisės akto projekto pavadinimas:</w:t>
      </w:r>
      <w:r>
        <w:rPr>
          <w:b/>
          <w:szCs w:val="24"/>
        </w:rPr>
        <w:t xml:space="preserve"> Lietuvos Respublikos </w:t>
      </w:r>
      <w:r>
        <w:rPr>
          <w:b/>
        </w:rPr>
        <w:t xml:space="preserve">Vyriausybės nutarimo „Dėl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projektas. </w:t>
      </w:r>
    </w:p>
    <w:p w:rsidR="009B39C6" w:rsidRDefault="009B39C6" w:rsidP="009B39C6">
      <w:pPr>
        <w:spacing w:line="360" w:lineRule="atLeast"/>
        <w:jc w:val="both"/>
        <w:rPr>
          <w:szCs w:val="24"/>
        </w:rPr>
      </w:pPr>
      <w:r>
        <w:rPr>
          <w:szCs w:val="24"/>
        </w:rPr>
        <w:t>Teisės akto projekto rengėjas:</w:t>
      </w:r>
      <w:r>
        <w:t xml:space="preserve"> Aplinkos ministerijos </w:t>
      </w:r>
      <w:r>
        <w:rPr>
          <w:lang w:eastAsia="ar-SA"/>
        </w:rPr>
        <w:t>Statybos ir teritorijų planavimo departamento Būsto</w:t>
      </w:r>
      <w:r>
        <w:t xml:space="preserve"> skyriaus</w:t>
      </w:r>
      <w:r>
        <w:rPr>
          <w:lang w:eastAsia="ar-SA"/>
        </w:rPr>
        <w:t xml:space="preserve"> vedėjas Ramūnas </w:t>
      </w:r>
      <w:proofErr w:type="spellStart"/>
      <w:r>
        <w:rPr>
          <w:lang w:eastAsia="ar-SA"/>
        </w:rPr>
        <w:t>Šveikauskas</w:t>
      </w:r>
      <w:proofErr w:type="spellEnd"/>
      <w:r>
        <w:rPr>
          <w:lang w:eastAsia="ar-SA"/>
        </w:rPr>
        <w:t>.</w:t>
      </w:r>
    </w:p>
    <w:p w:rsidR="009B39C6" w:rsidRDefault="009B39C6" w:rsidP="009B39C6">
      <w:pPr>
        <w:spacing w:line="360" w:lineRule="atLeast"/>
        <w:jc w:val="both"/>
        <w:rPr>
          <w:szCs w:val="24"/>
        </w:rPr>
      </w:pPr>
      <w:r>
        <w:rPr>
          <w:szCs w:val="24"/>
        </w:rPr>
        <w:t>Antikorupciniu požiūriu rizikingos teisės akto projekto nuostatos</w:t>
      </w:r>
      <w:r>
        <w:rPr>
          <w:b/>
          <w:szCs w:val="24"/>
        </w:rPr>
        <w:t xml:space="preserve"> </w:t>
      </w:r>
      <w:r>
        <w:rPr>
          <w:i/>
          <w:szCs w:val="24"/>
        </w:rPr>
        <w:t>(nurodyti kriterijaus numerį, kurį taikant nustatytai korupcijos rizikai šalinti ar valdyti teisės akto projekte nenumatyta priemonių)</w:t>
      </w:r>
      <w:r>
        <w:rPr>
          <w:szCs w:val="24"/>
        </w:rPr>
        <w:t xml:space="preserve">: </w:t>
      </w:r>
    </w:p>
    <w:p w:rsidR="009B39C6" w:rsidRDefault="009B39C6" w:rsidP="009B39C6">
      <w:pPr>
        <w:spacing w:line="360" w:lineRule="atLeast"/>
        <w:jc w:val="both"/>
        <w:rPr>
          <w:szCs w:val="24"/>
        </w:rPr>
      </w:pPr>
      <w:r>
        <w:rPr>
          <w:szCs w:val="24"/>
        </w:rPr>
        <w:t xml:space="preserve">Antikorupciniu požiūriu rizikingos teisės akto projekto nuostatos, nustatytos atliekant antikorupcinį vertinimą po </w:t>
      </w:r>
      <w:proofErr w:type="spellStart"/>
      <w:r>
        <w:rPr>
          <w:szCs w:val="24"/>
        </w:rPr>
        <w:t>tarpinstitucinio</w:t>
      </w:r>
      <w:proofErr w:type="spellEnd"/>
      <w:r>
        <w:rPr>
          <w:szCs w:val="24"/>
        </w:rPr>
        <w:t xml:space="preserve"> derinimo</w:t>
      </w:r>
      <w:r>
        <w:rPr>
          <w:b/>
          <w:szCs w:val="24"/>
        </w:rPr>
        <w:t xml:space="preserve"> </w:t>
      </w:r>
      <w:r>
        <w:rPr>
          <w:i/>
          <w:szCs w:val="24"/>
        </w:rPr>
        <w:t>(nurodyti kriterijaus numerį, kurį taikant nustatytai korupcijos rizikai šalinti ar valdyti teisės akto projekte nenumatyta priemonių)</w:t>
      </w:r>
      <w:r>
        <w:rPr>
          <w:rStyle w:val="Puslapioinaosnuoroda"/>
          <w:szCs w:val="24"/>
        </w:rPr>
        <w:footnoteReference w:id="1"/>
      </w:r>
      <w:r>
        <w:rPr>
          <w:szCs w:val="24"/>
        </w:rPr>
        <w:t>:</w:t>
      </w:r>
    </w:p>
    <w:p w:rsidR="009B39C6" w:rsidRDefault="009B39C6" w:rsidP="009B39C6">
      <w:pPr>
        <w:jc w:val="both"/>
        <w:rPr>
          <w:sz w:val="22"/>
        </w:rPr>
      </w:pPr>
    </w:p>
    <w:tbl>
      <w:tblPr>
        <w:tblStyle w:val="Lentelstinklelis"/>
        <w:tblW w:w="0" w:type="auto"/>
        <w:tblInd w:w="108" w:type="dxa"/>
        <w:tblLook w:val="04A0" w:firstRow="1" w:lastRow="0" w:firstColumn="1" w:lastColumn="0" w:noHBand="0" w:noVBand="1"/>
      </w:tblPr>
      <w:tblGrid>
        <w:gridCol w:w="691"/>
        <w:gridCol w:w="1700"/>
        <w:gridCol w:w="1559"/>
        <w:gridCol w:w="2954"/>
        <w:gridCol w:w="800"/>
        <w:gridCol w:w="1517"/>
        <w:gridCol w:w="2089"/>
        <w:gridCol w:w="2575"/>
      </w:tblGrid>
      <w:tr w:rsidR="009B39C6" w:rsidTr="009B39C6">
        <w:trPr>
          <w:trHeight w:val="23"/>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9B39C6" w:rsidRDefault="009B39C6">
            <w:pPr>
              <w:jc w:val="center"/>
              <w:rPr>
                <w:sz w:val="22"/>
                <w:szCs w:val="22"/>
              </w:rPr>
            </w:pPr>
            <w:r>
              <w:rPr>
                <w:sz w:val="22"/>
                <w:szCs w:val="22"/>
              </w:rPr>
              <w:t>Eil. Nr.</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9B39C6" w:rsidRDefault="009B39C6">
            <w:pPr>
              <w:jc w:val="center"/>
              <w:rPr>
                <w:sz w:val="22"/>
                <w:szCs w:val="22"/>
              </w:rPr>
            </w:pPr>
            <w:r>
              <w:rPr>
                <w:sz w:val="22"/>
                <w:szCs w:val="22"/>
              </w:rPr>
              <w:t>Kriterijus</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9B39C6" w:rsidRDefault="009B39C6">
            <w:pPr>
              <w:jc w:val="center"/>
              <w:rPr>
                <w:b/>
                <w:sz w:val="22"/>
                <w:szCs w:val="22"/>
              </w:rPr>
            </w:pPr>
            <w:r>
              <w:rPr>
                <w:sz w:val="22"/>
                <w:szCs w:val="22"/>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9B39C6" w:rsidRDefault="009B39C6">
            <w:pPr>
              <w:jc w:val="center"/>
              <w:rPr>
                <w:sz w:val="22"/>
                <w:szCs w:val="22"/>
              </w:rPr>
            </w:pPr>
            <w:r>
              <w:rPr>
                <w:sz w:val="22"/>
                <w:szCs w:val="22"/>
              </w:rPr>
              <w:t>Teisės akto projekto pakeitimas, mažinantis korupcijos riziką, arba teisės akto projekto tiesioginio rengėjo argumentai, kodėl neatsižvelgta į pastabą</w:t>
            </w:r>
          </w:p>
        </w:tc>
        <w:tc>
          <w:tcPr>
            <w:tcW w:w="2703" w:type="dxa"/>
            <w:tcBorders>
              <w:top w:val="single" w:sz="4" w:space="0" w:color="auto"/>
              <w:left w:val="single" w:sz="4" w:space="0" w:color="auto"/>
              <w:bottom w:val="single" w:sz="4" w:space="0" w:color="auto"/>
              <w:right w:val="single" w:sz="4" w:space="0" w:color="auto"/>
            </w:tcBorders>
            <w:vAlign w:val="center"/>
            <w:hideMark/>
          </w:tcPr>
          <w:p w:rsidR="009B39C6" w:rsidRDefault="009B39C6">
            <w:pPr>
              <w:jc w:val="center"/>
              <w:rPr>
                <w:sz w:val="22"/>
                <w:szCs w:val="22"/>
              </w:rPr>
            </w:pPr>
            <w:r>
              <w:rPr>
                <w:sz w:val="22"/>
                <w:szCs w:val="22"/>
              </w:rPr>
              <w:t>Išvada dėl teisės akto projekto pakeitimų arba argumentų, kodėl neatsižvelgta į pastabą</w:t>
            </w:r>
          </w:p>
        </w:tc>
      </w:tr>
      <w:tr w:rsidR="009B39C6" w:rsidTr="009B39C6">
        <w:trPr>
          <w:trHeight w:val="23"/>
        </w:trPr>
        <w:tc>
          <w:tcPr>
            <w:tcW w:w="709" w:type="dxa"/>
            <w:tcBorders>
              <w:top w:val="single" w:sz="4" w:space="0" w:color="auto"/>
              <w:left w:val="single" w:sz="4" w:space="0" w:color="auto"/>
              <w:bottom w:val="single" w:sz="4" w:space="0" w:color="auto"/>
              <w:right w:val="single" w:sz="4" w:space="0" w:color="auto"/>
            </w:tcBorders>
          </w:tcPr>
          <w:p w:rsidR="009B39C6" w:rsidRDefault="009B39C6">
            <w:pPr>
              <w:jc w:val="center"/>
              <w:rPr>
                <w:i/>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rsidR="009B39C6" w:rsidRDefault="009B39C6">
            <w:pPr>
              <w:rPr>
                <w:i/>
                <w:sz w:val="22"/>
                <w:szCs w:val="22"/>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9B39C6" w:rsidRDefault="009B39C6">
            <w:pPr>
              <w:jc w:val="center"/>
              <w:rPr>
                <w:i/>
                <w:sz w:val="22"/>
                <w:szCs w:val="22"/>
              </w:rPr>
            </w:pPr>
            <w:r>
              <w:rPr>
                <w:i/>
                <w:sz w:val="22"/>
                <w:szCs w:val="22"/>
              </w:rPr>
              <w:t>pildo teisės akto projekto vertintojas</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9B39C6" w:rsidRDefault="009B39C6">
            <w:pPr>
              <w:jc w:val="center"/>
              <w:rPr>
                <w:i/>
                <w:sz w:val="22"/>
                <w:szCs w:val="22"/>
              </w:rPr>
            </w:pPr>
            <w:r>
              <w:rPr>
                <w:i/>
                <w:sz w:val="22"/>
                <w:szCs w:val="22"/>
              </w:rPr>
              <w:t>pildo teisės akto projekto tiesioginis rengėjas</w:t>
            </w:r>
          </w:p>
        </w:tc>
        <w:tc>
          <w:tcPr>
            <w:tcW w:w="2703" w:type="dxa"/>
            <w:tcBorders>
              <w:top w:val="single" w:sz="4" w:space="0" w:color="auto"/>
              <w:left w:val="single" w:sz="4" w:space="0" w:color="auto"/>
              <w:bottom w:val="single" w:sz="4" w:space="0" w:color="auto"/>
              <w:right w:val="single" w:sz="4" w:space="0" w:color="auto"/>
            </w:tcBorders>
            <w:vAlign w:val="center"/>
            <w:hideMark/>
          </w:tcPr>
          <w:p w:rsidR="009B39C6" w:rsidRDefault="009B39C6">
            <w:pPr>
              <w:jc w:val="center"/>
              <w:rPr>
                <w:i/>
                <w:sz w:val="22"/>
                <w:szCs w:val="22"/>
              </w:rPr>
            </w:pPr>
            <w:r>
              <w:rPr>
                <w:i/>
                <w:sz w:val="22"/>
                <w:szCs w:val="22"/>
              </w:rPr>
              <w:t>pildo teisės akto projekto vertintojas</w:t>
            </w:r>
          </w:p>
        </w:tc>
      </w:tr>
      <w:tr w:rsidR="009B39C6" w:rsidTr="009B39C6">
        <w:trPr>
          <w:trHeight w:val="23"/>
        </w:trPr>
        <w:tc>
          <w:tcPr>
            <w:tcW w:w="709" w:type="dxa"/>
            <w:tcBorders>
              <w:top w:val="single" w:sz="4" w:space="0" w:color="auto"/>
              <w:left w:val="single" w:sz="4" w:space="0" w:color="auto"/>
              <w:bottom w:val="single" w:sz="4" w:space="0" w:color="auto"/>
              <w:right w:val="single" w:sz="4" w:space="0" w:color="auto"/>
            </w:tcBorders>
            <w:hideMark/>
          </w:tcPr>
          <w:p w:rsidR="009B39C6" w:rsidRDefault="009B39C6">
            <w:pPr>
              <w:jc w:val="both"/>
              <w:rPr>
                <w:sz w:val="22"/>
                <w:szCs w:val="22"/>
              </w:rPr>
            </w:pPr>
            <w:r>
              <w:rPr>
                <w:sz w:val="22"/>
                <w:szCs w:val="22"/>
              </w:rPr>
              <w:t>1.</w:t>
            </w:r>
          </w:p>
        </w:tc>
        <w:tc>
          <w:tcPr>
            <w:tcW w:w="3402" w:type="dxa"/>
            <w:gridSpan w:val="2"/>
            <w:tcBorders>
              <w:top w:val="single" w:sz="4" w:space="0" w:color="auto"/>
              <w:left w:val="single" w:sz="4" w:space="0" w:color="auto"/>
              <w:bottom w:val="single" w:sz="4" w:space="0" w:color="auto"/>
              <w:right w:val="single" w:sz="4" w:space="0" w:color="auto"/>
            </w:tcBorders>
            <w:hideMark/>
          </w:tcPr>
          <w:p w:rsidR="009B39C6" w:rsidRDefault="009B39C6">
            <w:pPr>
              <w:jc w:val="both"/>
              <w:rPr>
                <w:sz w:val="22"/>
                <w:szCs w:val="22"/>
              </w:rPr>
            </w:pPr>
            <w:r>
              <w:rPr>
                <w:sz w:val="22"/>
                <w:szCs w:val="22"/>
              </w:rPr>
              <w:t xml:space="preserve">Teisės akto projektas nesudaro išskirtinių ar nevienodų sąlygų </w:t>
            </w:r>
            <w:r>
              <w:rPr>
                <w:sz w:val="22"/>
                <w:szCs w:val="22"/>
              </w:rPr>
              <w:lastRenderedPageBreak/>
              <w:t>subjektams, su kuriais susijęs teisės akto įgyvendinimas</w:t>
            </w:r>
          </w:p>
        </w:tc>
        <w:tc>
          <w:tcPr>
            <w:tcW w:w="3969" w:type="dxa"/>
            <w:gridSpan w:val="2"/>
            <w:tcBorders>
              <w:top w:val="single" w:sz="4" w:space="0" w:color="auto"/>
              <w:left w:val="single" w:sz="4" w:space="0" w:color="auto"/>
              <w:bottom w:val="single" w:sz="4" w:space="0" w:color="auto"/>
              <w:right w:val="single" w:sz="4" w:space="0" w:color="auto"/>
            </w:tcBorders>
            <w:hideMark/>
          </w:tcPr>
          <w:p w:rsidR="009B39C6" w:rsidRDefault="009B39C6">
            <w:pPr>
              <w:jc w:val="both"/>
              <w:rPr>
                <w:sz w:val="22"/>
                <w:szCs w:val="22"/>
              </w:rPr>
            </w:pPr>
            <w:r>
              <w:rPr>
                <w:sz w:val="22"/>
                <w:szCs w:val="22"/>
              </w:rPr>
              <w:lastRenderedPageBreak/>
              <w:t xml:space="preserve">Teisės akto projektas nesudaro išskirtinių ar nevienodų sąlygų </w:t>
            </w:r>
            <w:r>
              <w:rPr>
                <w:sz w:val="22"/>
                <w:szCs w:val="22"/>
              </w:rPr>
              <w:lastRenderedPageBreak/>
              <w:t>subjektams, su kuriais susijęs teisės akto įgyvendinimas.</w:t>
            </w:r>
          </w:p>
        </w:tc>
        <w:tc>
          <w:tcPr>
            <w:tcW w:w="3827" w:type="dxa"/>
            <w:gridSpan w:val="2"/>
            <w:tcBorders>
              <w:top w:val="single" w:sz="4" w:space="0" w:color="auto"/>
              <w:left w:val="single" w:sz="4" w:space="0" w:color="auto"/>
              <w:bottom w:val="single" w:sz="4" w:space="0" w:color="auto"/>
              <w:right w:val="single" w:sz="4" w:space="0" w:color="auto"/>
            </w:tcBorders>
          </w:tcPr>
          <w:p w:rsidR="009B39C6" w:rsidRDefault="009B39C6">
            <w:pPr>
              <w:rPr>
                <w:b/>
                <w:sz w:val="22"/>
                <w:szCs w:val="22"/>
              </w:rPr>
            </w:pPr>
          </w:p>
        </w:tc>
        <w:tc>
          <w:tcPr>
            <w:tcW w:w="2703" w:type="dxa"/>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 tenkina</w:t>
            </w:r>
          </w:p>
          <w:p w:rsidR="009B39C6" w:rsidRDefault="009B39C6">
            <w:pPr>
              <w:rPr>
                <w:sz w:val="22"/>
                <w:szCs w:val="22"/>
              </w:rPr>
            </w:pPr>
            <w:r>
              <w:rPr>
                <w:sz w:val="22"/>
                <w:szCs w:val="22"/>
              </w:rPr>
              <w:t>□ netenkina</w:t>
            </w:r>
          </w:p>
        </w:tc>
      </w:tr>
      <w:tr w:rsidR="009B39C6" w:rsidTr="009B39C6">
        <w:trPr>
          <w:trHeight w:val="23"/>
        </w:trPr>
        <w:tc>
          <w:tcPr>
            <w:tcW w:w="709" w:type="dxa"/>
            <w:tcBorders>
              <w:top w:val="single" w:sz="4" w:space="0" w:color="auto"/>
              <w:left w:val="single" w:sz="4" w:space="0" w:color="auto"/>
              <w:bottom w:val="single" w:sz="4" w:space="0" w:color="auto"/>
              <w:right w:val="single" w:sz="4" w:space="0" w:color="auto"/>
            </w:tcBorders>
            <w:hideMark/>
          </w:tcPr>
          <w:p w:rsidR="009B39C6" w:rsidRDefault="009B39C6">
            <w:pPr>
              <w:keepNext/>
              <w:jc w:val="center"/>
              <w:rPr>
                <w:sz w:val="22"/>
                <w:szCs w:val="22"/>
              </w:rPr>
            </w:pPr>
            <w:r>
              <w:rPr>
                <w:sz w:val="22"/>
                <w:szCs w:val="22"/>
              </w:rPr>
              <w:t>2.</w:t>
            </w:r>
          </w:p>
        </w:tc>
        <w:tc>
          <w:tcPr>
            <w:tcW w:w="3402" w:type="dxa"/>
            <w:gridSpan w:val="2"/>
            <w:tcBorders>
              <w:top w:val="single" w:sz="4" w:space="0" w:color="auto"/>
              <w:left w:val="single" w:sz="4" w:space="0" w:color="auto"/>
              <w:bottom w:val="single" w:sz="4" w:space="0" w:color="auto"/>
              <w:right w:val="single" w:sz="4" w:space="0" w:color="auto"/>
            </w:tcBorders>
            <w:hideMark/>
          </w:tcPr>
          <w:p w:rsidR="009B39C6" w:rsidRDefault="009B39C6">
            <w:pPr>
              <w:keepNext/>
              <w:rPr>
                <w:sz w:val="22"/>
                <w:szCs w:val="22"/>
              </w:rPr>
            </w:pPr>
            <w:r>
              <w:rPr>
                <w:sz w:val="22"/>
                <w:szCs w:val="22"/>
              </w:rPr>
              <w:t>Teisės akto projekte nėra spragų ar nuostatų, leisiančių dviprasmiškai aiškinti ir taikyti teisės aktą</w:t>
            </w:r>
          </w:p>
        </w:tc>
        <w:tc>
          <w:tcPr>
            <w:tcW w:w="3969" w:type="dxa"/>
            <w:gridSpan w:val="2"/>
            <w:tcBorders>
              <w:top w:val="single" w:sz="4" w:space="0" w:color="auto"/>
              <w:left w:val="single" w:sz="4" w:space="0" w:color="auto"/>
              <w:bottom w:val="single" w:sz="4" w:space="0" w:color="auto"/>
              <w:right w:val="single" w:sz="4" w:space="0" w:color="auto"/>
            </w:tcBorders>
            <w:hideMark/>
          </w:tcPr>
          <w:p w:rsidR="009B39C6" w:rsidRDefault="009B39C6">
            <w:pPr>
              <w:jc w:val="both"/>
              <w:rPr>
                <w:sz w:val="22"/>
                <w:szCs w:val="22"/>
              </w:rPr>
            </w:pPr>
            <w:r>
              <w:rPr>
                <w:sz w:val="22"/>
                <w:szCs w:val="22"/>
              </w:rPr>
              <w:t>Teisės akto projekte nėra spragų ar nuostatų, leisiančių dviprasmiškai aiškinti ir taikyti teisės aktą.</w:t>
            </w:r>
          </w:p>
        </w:tc>
        <w:tc>
          <w:tcPr>
            <w:tcW w:w="3827" w:type="dxa"/>
            <w:gridSpan w:val="2"/>
            <w:tcBorders>
              <w:top w:val="single" w:sz="4" w:space="0" w:color="auto"/>
              <w:left w:val="single" w:sz="4" w:space="0" w:color="auto"/>
              <w:bottom w:val="single" w:sz="4" w:space="0" w:color="auto"/>
              <w:right w:val="single" w:sz="4" w:space="0" w:color="auto"/>
            </w:tcBorders>
          </w:tcPr>
          <w:p w:rsidR="009B39C6" w:rsidRDefault="009B39C6">
            <w:pPr>
              <w:jc w:val="both"/>
              <w:rPr>
                <w:sz w:val="22"/>
                <w:szCs w:val="22"/>
              </w:rPr>
            </w:pPr>
          </w:p>
        </w:tc>
        <w:tc>
          <w:tcPr>
            <w:tcW w:w="2703" w:type="dxa"/>
            <w:tcBorders>
              <w:top w:val="single" w:sz="4" w:space="0" w:color="auto"/>
              <w:left w:val="single" w:sz="4" w:space="0" w:color="auto"/>
              <w:bottom w:val="single" w:sz="4" w:space="0" w:color="auto"/>
              <w:right w:val="single" w:sz="4" w:space="0" w:color="auto"/>
            </w:tcBorders>
            <w:hideMark/>
          </w:tcPr>
          <w:p w:rsidR="009B39C6" w:rsidRDefault="009B39C6">
            <w:pPr>
              <w:keepNext/>
              <w:rPr>
                <w:sz w:val="22"/>
                <w:szCs w:val="22"/>
              </w:rPr>
            </w:pPr>
            <w:r>
              <w:rPr>
                <w:sz w:val="22"/>
                <w:szCs w:val="22"/>
              </w:rPr>
              <w:t>□ tenkina</w:t>
            </w:r>
          </w:p>
          <w:p w:rsidR="009B39C6" w:rsidRDefault="009B39C6">
            <w:pPr>
              <w:keepNext/>
              <w:rPr>
                <w:sz w:val="22"/>
                <w:szCs w:val="22"/>
              </w:rPr>
            </w:pPr>
            <w:r>
              <w:rPr>
                <w:sz w:val="22"/>
                <w:szCs w:val="22"/>
              </w:rPr>
              <w:t>□ netenkina</w:t>
            </w:r>
          </w:p>
        </w:tc>
      </w:tr>
      <w:tr w:rsidR="009B39C6" w:rsidTr="009B39C6">
        <w:trPr>
          <w:trHeight w:val="23"/>
        </w:trPr>
        <w:tc>
          <w:tcPr>
            <w:tcW w:w="709" w:type="dxa"/>
            <w:tcBorders>
              <w:top w:val="single" w:sz="4" w:space="0" w:color="auto"/>
              <w:left w:val="single" w:sz="4" w:space="0" w:color="auto"/>
              <w:bottom w:val="single" w:sz="4" w:space="0" w:color="auto"/>
              <w:right w:val="single" w:sz="4" w:space="0" w:color="auto"/>
            </w:tcBorders>
            <w:hideMark/>
          </w:tcPr>
          <w:p w:rsidR="009B39C6" w:rsidRDefault="009B39C6">
            <w:pPr>
              <w:jc w:val="center"/>
              <w:rPr>
                <w:sz w:val="22"/>
                <w:szCs w:val="22"/>
              </w:rPr>
            </w:pPr>
            <w:r>
              <w:rPr>
                <w:sz w:val="22"/>
                <w:szCs w:val="22"/>
              </w:rPr>
              <w:t>3.</w:t>
            </w:r>
          </w:p>
        </w:tc>
        <w:tc>
          <w:tcPr>
            <w:tcW w:w="3402"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969" w:type="dxa"/>
            <w:gridSpan w:val="2"/>
            <w:tcBorders>
              <w:top w:val="single" w:sz="4" w:space="0" w:color="auto"/>
              <w:left w:val="single" w:sz="4" w:space="0" w:color="auto"/>
              <w:bottom w:val="single" w:sz="4" w:space="0" w:color="auto"/>
              <w:right w:val="single" w:sz="4" w:space="0" w:color="auto"/>
            </w:tcBorders>
            <w:hideMark/>
          </w:tcPr>
          <w:p w:rsidR="009B39C6" w:rsidRDefault="009B39C6">
            <w:pPr>
              <w:jc w:val="both"/>
              <w:rPr>
                <w:sz w:val="22"/>
                <w:szCs w:val="22"/>
              </w:rPr>
            </w:pPr>
            <w:r>
              <w:rPr>
                <w:sz w:val="22"/>
                <w:szCs w:val="22"/>
              </w:rPr>
              <w:t xml:space="preserve">Neaktualu. </w:t>
            </w:r>
          </w:p>
        </w:tc>
        <w:tc>
          <w:tcPr>
            <w:tcW w:w="3827" w:type="dxa"/>
            <w:gridSpan w:val="2"/>
            <w:tcBorders>
              <w:top w:val="single" w:sz="4" w:space="0" w:color="auto"/>
              <w:left w:val="single" w:sz="4" w:space="0" w:color="auto"/>
              <w:bottom w:val="single" w:sz="4" w:space="0" w:color="auto"/>
              <w:right w:val="single" w:sz="4" w:space="0" w:color="auto"/>
            </w:tcBorders>
          </w:tcPr>
          <w:p w:rsidR="009B39C6" w:rsidRDefault="009B39C6">
            <w:pPr>
              <w:rPr>
                <w:sz w:val="22"/>
                <w:szCs w:val="22"/>
              </w:rPr>
            </w:pPr>
          </w:p>
        </w:tc>
        <w:tc>
          <w:tcPr>
            <w:tcW w:w="2703" w:type="dxa"/>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 tenkina</w:t>
            </w:r>
          </w:p>
          <w:p w:rsidR="009B39C6" w:rsidRDefault="009B39C6">
            <w:pPr>
              <w:rPr>
                <w:sz w:val="22"/>
                <w:szCs w:val="22"/>
              </w:rPr>
            </w:pPr>
            <w:r>
              <w:rPr>
                <w:sz w:val="22"/>
                <w:szCs w:val="22"/>
              </w:rPr>
              <w:t>□ netenkina</w:t>
            </w:r>
          </w:p>
        </w:tc>
      </w:tr>
      <w:tr w:rsidR="009B39C6" w:rsidTr="009B39C6">
        <w:trPr>
          <w:trHeight w:val="23"/>
        </w:trPr>
        <w:tc>
          <w:tcPr>
            <w:tcW w:w="709" w:type="dxa"/>
            <w:tcBorders>
              <w:top w:val="single" w:sz="4" w:space="0" w:color="auto"/>
              <w:left w:val="single" w:sz="4" w:space="0" w:color="auto"/>
              <w:bottom w:val="single" w:sz="4" w:space="0" w:color="auto"/>
              <w:right w:val="single" w:sz="4" w:space="0" w:color="auto"/>
            </w:tcBorders>
            <w:hideMark/>
          </w:tcPr>
          <w:p w:rsidR="009B39C6" w:rsidRDefault="009B39C6">
            <w:pPr>
              <w:jc w:val="center"/>
              <w:rPr>
                <w:sz w:val="22"/>
                <w:szCs w:val="22"/>
              </w:rPr>
            </w:pPr>
            <w:r>
              <w:rPr>
                <w:sz w:val="22"/>
                <w:szCs w:val="22"/>
              </w:rPr>
              <w:t>4.</w:t>
            </w:r>
          </w:p>
        </w:tc>
        <w:tc>
          <w:tcPr>
            <w:tcW w:w="3402"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Teisės akto projekte nustatyti subjekto įgaliojimai (teisės) atitinka subjekto atliekamas funkcijas (pareigas)</w:t>
            </w:r>
          </w:p>
        </w:tc>
        <w:tc>
          <w:tcPr>
            <w:tcW w:w="3969"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Taip.</w:t>
            </w:r>
          </w:p>
        </w:tc>
        <w:tc>
          <w:tcPr>
            <w:tcW w:w="3827" w:type="dxa"/>
            <w:gridSpan w:val="2"/>
            <w:tcBorders>
              <w:top w:val="single" w:sz="4" w:space="0" w:color="auto"/>
              <w:left w:val="single" w:sz="4" w:space="0" w:color="auto"/>
              <w:bottom w:val="single" w:sz="4" w:space="0" w:color="auto"/>
              <w:right w:val="single" w:sz="4" w:space="0" w:color="auto"/>
            </w:tcBorders>
          </w:tcPr>
          <w:p w:rsidR="009B39C6" w:rsidRDefault="009B39C6">
            <w:pPr>
              <w:rPr>
                <w:sz w:val="22"/>
                <w:szCs w:val="22"/>
              </w:rPr>
            </w:pPr>
          </w:p>
        </w:tc>
        <w:tc>
          <w:tcPr>
            <w:tcW w:w="2703" w:type="dxa"/>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 tenkina</w:t>
            </w:r>
          </w:p>
          <w:p w:rsidR="009B39C6" w:rsidRDefault="009B39C6">
            <w:pPr>
              <w:rPr>
                <w:sz w:val="22"/>
                <w:szCs w:val="22"/>
              </w:rPr>
            </w:pPr>
            <w:r>
              <w:rPr>
                <w:sz w:val="22"/>
                <w:szCs w:val="22"/>
              </w:rPr>
              <w:t>□ netenkina</w:t>
            </w:r>
          </w:p>
        </w:tc>
      </w:tr>
      <w:tr w:rsidR="009B39C6" w:rsidTr="009B39C6">
        <w:trPr>
          <w:trHeight w:val="23"/>
        </w:trPr>
        <w:tc>
          <w:tcPr>
            <w:tcW w:w="709" w:type="dxa"/>
            <w:tcBorders>
              <w:top w:val="single" w:sz="4" w:space="0" w:color="auto"/>
              <w:left w:val="single" w:sz="4" w:space="0" w:color="auto"/>
              <w:bottom w:val="single" w:sz="4" w:space="0" w:color="auto"/>
              <w:right w:val="single" w:sz="4" w:space="0" w:color="auto"/>
            </w:tcBorders>
            <w:hideMark/>
          </w:tcPr>
          <w:p w:rsidR="009B39C6" w:rsidRDefault="009B39C6">
            <w:pPr>
              <w:jc w:val="center"/>
              <w:rPr>
                <w:sz w:val="22"/>
                <w:szCs w:val="22"/>
              </w:rPr>
            </w:pPr>
            <w:r>
              <w:rPr>
                <w:sz w:val="22"/>
                <w:szCs w:val="22"/>
              </w:rPr>
              <w:t>5.</w:t>
            </w:r>
          </w:p>
        </w:tc>
        <w:tc>
          <w:tcPr>
            <w:tcW w:w="3402"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Teisės akto projekte nustatytas baigtinis sprendimo priėmimo kriterijų (atvejų) sąrašas</w:t>
            </w:r>
          </w:p>
        </w:tc>
        <w:tc>
          <w:tcPr>
            <w:tcW w:w="3969" w:type="dxa"/>
            <w:gridSpan w:val="2"/>
            <w:tcBorders>
              <w:top w:val="single" w:sz="4" w:space="0" w:color="auto"/>
              <w:left w:val="single" w:sz="4" w:space="0" w:color="auto"/>
              <w:bottom w:val="single" w:sz="4" w:space="0" w:color="auto"/>
              <w:right w:val="single" w:sz="4" w:space="0" w:color="auto"/>
            </w:tcBorders>
            <w:hideMark/>
          </w:tcPr>
          <w:p w:rsidR="009B39C6" w:rsidRDefault="009B39C6">
            <w:pPr>
              <w:jc w:val="both"/>
              <w:rPr>
                <w:sz w:val="22"/>
                <w:szCs w:val="22"/>
              </w:rPr>
            </w:pPr>
            <w:r>
              <w:rPr>
                <w:sz w:val="22"/>
                <w:szCs w:val="22"/>
              </w:rPr>
              <w:t>Atitinkamos nuostatos nekeičiamos.</w:t>
            </w:r>
          </w:p>
        </w:tc>
        <w:tc>
          <w:tcPr>
            <w:tcW w:w="3827" w:type="dxa"/>
            <w:gridSpan w:val="2"/>
            <w:tcBorders>
              <w:top w:val="single" w:sz="4" w:space="0" w:color="auto"/>
              <w:left w:val="single" w:sz="4" w:space="0" w:color="auto"/>
              <w:bottom w:val="single" w:sz="4" w:space="0" w:color="auto"/>
              <w:right w:val="single" w:sz="4" w:space="0" w:color="auto"/>
            </w:tcBorders>
          </w:tcPr>
          <w:p w:rsidR="009B39C6" w:rsidRDefault="009B39C6">
            <w:pPr>
              <w:rPr>
                <w:sz w:val="22"/>
                <w:szCs w:val="22"/>
              </w:rPr>
            </w:pPr>
          </w:p>
        </w:tc>
        <w:tc>
          <w:tcPr>
            <w:tcW w:w="2703" w:type="dxa"/>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 tenkina</w:t>
            </w:r>
          </w:p>
          <w:p w:rsidR="009B39C6" w:rsidRDefault="009B39C6">
            <w:pPr>
              <w:rPr>
                <w:sz w:val="22"/>
                <w:szCs w:val="22"/>
              </w:rPr>
            </w:pPr>
            <w:r>
              <w:rPr>
                <w:sz w:val="22"/>
                <w:szCs w:val="22"/>
              </w:rPr>
              <w:t>□ netenkina</w:t>
            </w:r>
          </w:p>
        </w:tc>
      </w:tr>
      <w:tr w:rsidR="009B39C6" w:rsidTr="009B39C6">
        <w:trPr>
          <w:trHeight w:val="23"/>
        </w:trPr>
        <w:tc>
          <w:tcPr>
            <w:tcW w:w="709" w:type="dxa"/>
            <w:tcBorders>
              <w:top w:val="single" w:sz="4" w:space="0" w:color="auto"/>
              <w:left w:val="single" w:sz="4" w:space="0" w:color="auto"/>
              <w:bottom w:val="single" w:sz="4" w:space="0" w:color="auto"/>
              <w:right w:val="single" w:sz="4" w:space="0" w:color="auto"/>
            </w:tcBorders>
            <w:hideMark/>
          </w:tcPr>
          <w:p w:rsidR="009B39C6" w:rsidRDefault="009B39C6">
            <w:pPr>
              <w:jc w:val="center"/>
              <w:rPr>
                <w:sz w:val="22"/>
                <w:szCs w:val="22"/>
              </w:rPr>
            </w:pPr>
            <w:r>
              <w:rPr>
                <w:sz w:val="22"/>
                <w:szCs w:val="22"/>
              </w:rPr>
              <w:t>6.</w:t>
            </w:r>
          </w:p>
        </w:tc>
        <w:tc>
          <w:tcPr>
            <w:tcW w:w="3402"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Teisės akto projekte nustatytas baigtinis sąrašas motyvuotų atvejų, kai priimant sprendimus taikomos išimtys</w:t>
            </w:r>
          </w:p>
        </w:tc>
        <w:tc>
          <w:tcPr>
            <w:tcW w:w="3969" w:type="dxa"/>
            <w:gridSpan w:val="2"/>
            <w:tcBorders>
              <w:top w:val="single" w:sz="4" w:space="0" w:color="auto"/>
              <w:left w:val="single" w:sz="4" w:space="0" w:color="auto"/>
              <w:bottom w:val="single" w:sz="4" w:space="0" w:color="auto"/>
              <w:right w:val="single" w:sz="4" w:space="0" w:color="auto"/>
            </w:tcBorders>
            <w:hideMark/>
          </w:tcPr>
          <w:p w:rsidR="009B39C6" w:rsidRDefault="009B39C6">
            <w:pPr>
              <w:jc w:val="both"/>
              <w:rPr>
                <w:sz w:val="22"/>
                <w:szCs w:val="22"/>
              </w:rPr>
            </w:pPr>
            <w:r>
              <w:rPr>
                <w:sz w:val="22"/>
                <w:szCs w:val="22"/>
              </w:rPr>
              <w:t>Atitinkamos nuostatos nekeičiamos.</w:t>
            </w:r>
          </w:p>
        </w:tc>
        <w:tc>
          <w:tcPr>
            <w:tcW w:w="3827" w:type="dxa"/>
            <w:gridSpan w:val="2"/>
            <w:tcBorders>
              <w:top w:val="single" w:sz="4" w:space="0" w:color="auto"/>
              <w:left w:val="single" w:sz="4" w:space="0" w:color="auto"/>
              <w:bottom w:val="single" w:sz="4" w:space="0" w:color="auto"/>
              <w:right w:val="single" w:sz="4" w:space="0" w:color="auto"/>
            </w:tcBorders>
          </w:tcPr>
          <w:p w:rsidR="009B39C6" w:rsidRDefault="009B39C6">
            <w:pPr>
              <w:rPr>
                <w:sz w:val="22"/>
                <w:szCs w:val="22"/>
              </w:rPr>
            </w:pPr>
          </w:p>
        </w:tc>
        <w:tc>
          <w:tcPr>
            <w:tcW w:w="2703" w:type="dxa"/>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 tenkina</w:t>
            </w:r>
          </w:p>
          <w:p w:rsidR="009B39C6" w:rsidRDefault="009B39C6">
            <w:pPr>
              <w:rPr>
                <w:sz w:val="22"/>
                <w:szCs w:val="22"/>
              </w:rPr>
            </w:pPr>
            <w:r>
              <w:rPr>
                <w:sz w:val="22"/>
                <w:szCs w:val="22"/>
              </w:rPr>
              <w:t>□ netenkina</w:t>
            </w:r>
          </w:p>
        </w:tc>
      </w:tr>
      <w:tr w:rsidR="009B39C6" w:rsidTr="009B39C6">
        <w:trPr>
          <w:trHeight w:val="23"/>
        </w:trPr>
        <w:tc>
          <w:tcPr>
            <w:tcW w:w="709" w:type="dxa"/>
            <w:tcBorders>
              <w:top w:val="single" w:sz="4" w:space="0" w:color="auto"/>
              <w:left w:val="single" w:sz="4" w:space="0" w:color="auto"/>
              <w:bottom w:val="single" w:sz="4" w:space="0" w:color="auto"/>
              <w:right w:val="single" w:sz="4" w:space="0" w:color="auto"/>
            </w:tcBorders>
            <w:hideMark/>
          </w:tcPr>
          <w:p w:rsidR="009B39C6" w:rsidRDefault="009B39C6">
            <w:pPr>
              <w:jc w:val="center"/>
              <w:rPr>
                <w:sz w:val="22"/>
                <w:szCs w:val="22"/>
              </w:rPr>
            </w:pPr>
            <w:r>
              <w:rPr>
                <w:sz w:val="22"/>
                <w:szCs w:val="22"/>
              </w:rPr>
              <w:t>7.</w:t>
            </w:r>
          </w:p>
        </w:tc>
        <w:tc>
          <w:tcPr>
            <w:tcW w:w="3402"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Teisės akto projekte nustatyta sprendimų priėmimo, įforminimo tvarka ir priimtų sprendimų viešinimas</w:t>
            </w:r>
          </w:p>
        </w:tc>
        <w:tc>
          <w:tcPr>
            <w:tcW w:w="3969"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Neaktualu.</w:t>
            </w:r>
          </w:p>
        </w:tc>
        <w:tc>
          <w:tcPr>
            <w:tcW w:w="3827" w:type="dxa"/>
            <w:gridSpan w:val="2"/>
            <w:tcBorders>
              <w:top w:val="single" w:sz="4" w:space="0" w:color="auto"/>
              <w:left w:val="single" w:sz="4" w:space="0" w:color="auto"/>
              <w:bottom w:val="single" w:sz="4" w:space="0" w:color="auto"/>
              <w:right w:val="single" w:sz="4" w:space="0" w:color="auto"/>
            </w:tcBorders>
          </w:tcPr>
          <w:p w:rsidR="009B39C6" w:rsidRDefault="009B39C6">
            <w:pPr>
              <w:rPr>
                <w:sz w:val="22"/>
                <w:szCs w:val="22"/>
              </w:rPr>
            </w:pPr>
          </w:p>
        </w:tc>
        <w:tc>
          <w:tcPr>
            <w:tcW w:w="2703" w:type="dxa"/>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 tenkina</w:t>
            </w:r>
          </w:p>
          <w:p w:rsidR="009B39C6" w:rsidRDefault="009B39C6">
            <w:pPr>
              <w:rPr>
                <w:sz w:val="22"/>
                <w:szCs w:val="22"/>
              </w:rPr>
            </w:pPr>
            <w:r>
              <w:rPr>
                <w:sz w:val="22"/>
                <w:szCs w:val="22"/>
              </w:rPr>
              <w:t>□ netenkina</w:t>
            </w:r>
          </w:p>
        </w:tc>
      </w:tr>
      <w:tr w:rsidR="009B39C6" w:rsidTr="009B39C6">
        <w:trPr>
          <w:trHeight w:val="23"/>
        </w:trPr>
        <w:tc>
          <w:tcPr>
            <w:tcW w:w="709" w:type="dxa"/>
            <w:tcBorders>
              <w:top w:val="single" w:sz="4" w:space="0" w:color="auto"/>
              <w:left w:val="single" w:sz="4" w:space="0" w:color="auto"/>
              <w:bottom w:val="single" w:sz="4" w:space="0" w:color="auto"/>
              <w:right w:val="single" w:sz="4" w:space="0" w:color="auto"/>
            </w:tcBorders>
            <w:hideMark/>
          </w:tcPr>
          <w:p w:rsidR="009B39C6" w:rsidRDefault="009B39C6">
            <w:pPr>
              <w:jc w:val="center"/>
              <w:rPr>
                <w:sz w:val="22"/>
                <w:szCs w:val="22"/>
              </w:rPr>
            </w:pPr>
            <w:r>
              <w:rPr>
                <w:sz w:val="22"/>
                <w:szCs w:val="22"/>
              </w:rPr>
              <w:lastRenderedPageBreak/>
              <w:t>8.</w:t>
            </w:r>
          </w:p>
        </w:tc>
        <w:tc>
          <w:tcPr>
            <w:tcW w:w="3402"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Teisės akto projekte nustatyta sprendimų dėl mažareikšmiškumo priėmimo tvarka</w:t>
            </w:r>
          </w:p>
        </w:tc>
        <w:tc>
          <w:tcPr>
            <w:tcW w:w="3969" w:type="dxa"/>
            <w:gridSpan w:val="2"/>
            <w:tcBorders>
              <w:top w:val="single" w:sz="4" w:space="0" w:color="auto"/>
              <w:left w:val="single" w:sz="4" w:space="0" w:color="auto"/>
              <w:bottom w:val="single" w:sz="4" w:space="0" w:color="auto"/>
              <w:right w:val="single" w:sz="4" w:space="0" w:color="auto"/>
            </w:tcBorders>
            <w:hideMark/>
          </w:tcPr>
          <w:p w:rsidR="009B39C6" w:rsidRDefault="009B39C6">
            <w:pPr>
              <w:jc w:val="both"/>
              <w:rPr>
                <w:sz w:val="22"/>
                <w:szCs w:val="22"/>
              </w:rPr>
            </w:pPr>
            <w:r>
              <w:rPr>
                <w:sz w:val="22"/>
                <w:szCs w:val="22"/>
              </w:rPr>
              <w:t xml:space="preserve">Neaktualu. </w:t>
            </w:r>
          </w:p>
        </w:tc>
        <w:tc>
          <w:tcPr>
            <w:tcW w:w="3827" w:type="dxa"/>
            <w:gridSpan w:val="2"/>
            <w:tcBorders>
              <w:top w:val="single" w:sz="4" w:space="0" w:color="auto"/>
              <w:left w:val="single" w:sz="4" w:space="0" w:color="auto"/>
              <w:bottom w:val="single" w:sz="4" w:space="0" w:color="auto"/>
              <w:right w:val="single" w:sz="4" w:space="0" w:color="auto"/>
            </w:tcBorders>
          </w:tcPr>
          <w:p w:rsidR="009B39C6" w:rsidRDefault="009B39C6">
            <w:pPr>
              <w:rPr>
                <w:b/>
                <w:sz w:val="22"/>
                <w:szCs w:val="22"/>
              </w:rPr>
            </w:pPr>
          </w:p>
        </w:tc>
        <w:tc>
          <w:tcPr>
            <w:tcW w:w="2703" w:type="dxa"/>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 tenkina</w:t>
            </w:r>
          </w:p>
          <w:p w:rsidR="009B39C6" w:rsidRDefault="009B39C6">
            <w:pPr>
              <w:rPr>
                <w:sz w:val="22"/>
                <w:szCs w:val="22"/>
              </w:rPr>
            </w:pPr>
            <w:r>
              <w:rPr>
                <w:sz w:val="22"/>
                <w:szCs w:val="22"/>
              </w:rPr>
              <w:t>□ netenkina</w:t>
            </w:r>
          </w:p>
        </w:tc>
      </w:tr>
      <w:tr w:rsidR="009B39C6" w:rsidTr="009B39C6">
        <w:trPr>
          <w:trHeight w:val="23"/>
        </w:trPr>
        <w:tc>
          <w:tcPr>
            <w:tcW w:w="709" w:type="dxa"/>
            <w:tcBorders>
              <w:top w:val="single" w:sz="4" w:space="0" w:color="auto"/>
              <w:left w:val="single" w:sz="4" w:space="0" w:color="auto"/>
              <w:bottom w:val="single" w:sz="4" w:space="0" w:color="auto"/>
              <w:right w:val="single" w:sz="4" w:space="0" w:color="auto"/>
            </w:tcBorders>
            <w:hideMark/>
          </w:tcPr>
          <w:p w:rsidR="009B39C6" w:rsidRDefault="009B39C6">
            <w:pPr>
              <w:jc w:val="center"/>
              <w:rPr>
                <w:sz w:val="22"/>
                <w:szCs w:val="22"/>
              </w:rPr>
            </w:pPr>
            <w:r>
              <w:rPr>
                <w:sz w:val="22"/>
                <w:szCs w:val="22"/>
              </w:rPr>
              <w:t>9.</w:t>
            </w:r>
          </w:p>
        </w:tc>
        <w:tc>
          <w:tcPr>
            <w:tcW w:w="3402"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Jeigu pagal numatomą reguliavimą sprendimus priima kolegialus subjektas, teisės akto projekte nustatyta kolegialaus sprendimus priimančio subjekto:</w:t>
            </w:r>
          </w:p>
          <w:p w:rsidR="009B39C6" w:rsidRDefault="009B39C6">
            <w:pPr>
              <w:pStyle w:val="Sraopastraipa"/>
              <w:ind w:left="33"/>
              <w:rPr>
                <w:sz w:val="22"/>
                <w:szCs w:val="22"/>
              </w:rPr>
            </w:pPr>
            <w:r>
              <w:rPr>
                <w:sz w:val="22"/>
                <w:szCs w:val="22"/>
              </w:rPr>
              <w:t>9.1. konkretus narių skaičius, užtikrinantis kolegialaus sprendimus priimančio subjekto veiklos objektyvumą;</w:t>
            </w:r>
          </w:p>
          <w:p w:rsidR="009B39C6" w:rsidRDefault="009B39C6">
            <w:pPr>
              <w:pStyle w:val="Sraopastraipa"/>
              <w:ind w:left="33"/>
              <w:rPr>
                <w:sz w:val="22"/>
                <w:szCs w:val="22"/>
              </w:rPr>
            </w:pPr>
            <w:r>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9B39C6" w:rsidRDefault="009B39C6">
            <w:pPr>
              <w:rPr>
                <w:sz w:val="22"/>
                <w:szCs w:val="22"/>
              </w:rPr>
            </w:pPr>
            <w:r>
              <w:rPr>
                <w:sz w:val="22"/>
                <w:szCs w:val="22"/>
              </w:rPr>
              <w:t>9.3</w:t>
            </w:r>
            <w:r>
              <w:rPr>
                <w:spacing w:val="-4"/>
                <w:sz w:val="22"/>
                <w:szCs w:val="22"/>
              </w:rPr>
              <w:t>. narių skyrimo mechanizmas;</w:t>
            </w:r>
          </w:p>
          <w:p w:rsidR="009B39C6" w:rsidRDefault="009B39C6">
            <w:pPr>
              <w:rPr>
                <w:sz w:val="22"/>
                <w:szCs w:val="22"/>
              </w:rPr>
            </w:pPr>
            <w:r>
              <w:rPr>
                <w:sz w:val="22"/>
                <w:szCs w:val="22"/>
              </w:rPr>
              <w:t>9.4. narių rotacija ir kadencijų skaičius ir trukmė;</w:t>
            </w:r>
          </w:p>
          <w:p w:rsidR="009B39C6" w:rsidRDefault="009B39C6">
            <w:pPr>
              <w:pStyle w:val="Sraopastraipa"/>
              <w:ind w:left="0"/>
              <w:rPr>
                <w:sz w:val="22"/>
                <w:szCs w:val="22"/>
              </w:rPr>
            </w:pPr>
            <w:r>
              <w:rPr>
                <w:sz w:val="22"/>
                <w:szCs w:val="22"/>
              </w:rPr>
              <w:t>9.5. veiklos pobūdis laiko atžvilgiu;</w:t>
            </w:r>
          </w:p>
          <w:p w:rsidR="009B39C6" w:rsidRDefault="009B39C6">
            <w:pPr>
              <w:rPr>
                <w:sz w:val="22"/>
                <w:szCs w:val="22"/>
              </w:rPr>
            </w:pPr>
            <w:r>
              <w:rPr>
                <w:sz w:val="22"/>
                <w:szCs w:val="22"/>
              </w:rPr>
              <w:t>9.6. individuali narių atsakomybė</w:t>
            </w:r>
          </w:p>
        </w:tc>
        <w:tc>
          <w:tcPr>
            <w:tcW w:w="3969" w:type="dxa"/>
            <w:gridSpan w:val="2"/>
            <w:tcBorders>
              <w:top w:val="single" w:sz="4" w:space="0" w:color="auto"/>
              <w:left w:val="single" w:sz="4" w:space="0" w:color="auto"/>
              <w:bottom w:val="single" w:sz="4" w:space="0" w:color="auto"/>
              <w:right w:val="single" w:sz="4" w:space="0" w:color="auto"/>
            </w:tcBorders>
            <w:hideMark/>
          </w:tcPr>
          <w:p w:rsidR="009B39C6" w:rsidRDefault="009B39C6">
            <w:pPr>
              <w:pStyle w:val="Pagrindinistekstas"/>
              <w:suppressAutoHyphens/>
              <w:spacing w:after="0"/>
              <w:jc w:val="both"/>
              <w:rPr>
                <w:sz w:val="22"/>
                <w:szCs w:val="22"/>
              </w:rPr>
            </w:pPr>
            <w:r>
              <w:rPr>
                <w:sz w:val="22"/>
                <w:szCs w:val="22"/>
              </w:rPr>
              <w:t>Neaktualu.</w:t>
            </w:r>
          </w:p>
        </w:tc>
        <w:tc>
          <w:tcPr>
            <w:tcW w:w="3827" w:type="dxa"/>
            <w:gridSpan w:val="2"/>
            <w:tcBorders>
              <w:top w:val="single" w:sz="4" w:space="0" w:color="auto"/>
              <w:left w:val="single" w:sz="4" w:space="0" w:color="auto"/>
              <w:bottom w:val="single" w:sz="4" w:space="0" w:color="auto"/>
              <w:right w:val="single" w:sz="4" w:space="0" w:color="auto"/>
            </w:tcBorders>
          </w:tcPr>
          <w:p w:rsidR="009B39C6" w:rsidRDefault="009B39C6">
            <w:pPr>
              <w:rPr>
                <w:sz w:val="22"/>
                <w:szCs w:val="22"/>
              </w:rPr>
            </w:pPr>
          </w:p>
        </w:tc>
        <w:tc>
          <w:tcPr>
            <w:tcW w:w="2703" w:type="dxa"/>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 tenkina</w:t>
            </w:r>
          </w:p>
          <w:p w:rsidR="009B39C6" w:rsidRDefault="009B39C6">
            <w:pPr>
              <w:rPr>
                <w:sz w:val="22"/>
                <w:szCs w:val="22"/>
              </w:rPr>
            </w:pPr>
            <w:r>
              <w:rPr>
                <w:sz w:val="22"/>
                <w:szCs w:val="22"/>
              </w:rPr>
              <w:t>□ netenkina</w:t>
            </w:r>
          </w:p>
        </w:tc>
      </w:tr>
      <w:tr w:rsidR="009B39C6" w:rsidTr="009B39C6">
        <w:trPr>
          <w:trHeight w:val="23"/>
        </w:trPr>
        <w:tc>
          <w:tcPr>
            <w:tcW w:w="709" w:type="dxa"/>
            <w:tcBorders>
              <w:top w:val="single" w:sz="4" w:space="0" w:color="auto"/>
              <w:left w:val="single" w:sz="4" w:space="0" w:color="auto"/>
              <w:bottom w:val="single" w:sz="4" w:space="0" w:color="auto"/>
              <w:right w:val="single" w:sz="4" w:space="0" w:color="auto"/>
            </w:tcBorders>
            <w:hideMark/>
          </w:tcPr>
          <w:p w:rsidR="009B39C6" w:rsidRDefault="009B39C6">
            <w:pPr>
              <w:jc w:val="center"/>
              <w:rPr>
                <w:sz w:val="22"/>
                <w:szCs w:val="22"/>
              </w:rPr>
            </w:pPr>
            <w:r>
              <w:rPr>
                <w:sz w:val="22"/>
                <w:szCs w:val="22"/>
              </w:rPr>
              <w:t>10.</w:t>
            </w:r>
          </w:p>
        </w:tc>
        <w:tc>
          <w:tcPr>
            <w:tcW w:w="3402"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 xml:space="preserve">Teisės akto projekto nuostatoms įgyvendinti numatytos administracinės procedūros yra </w:t>
            </w:r>
            <w:r>
              <w:rPr>
                <w:sz w:val="22"/>
                <w:szCs w:val="22"/>
                <w:shd w:val="clear" w:color="auto" w:fill="FFFFFF" w:themeFill="background1"/>
              </w:rPr>
              <w:lastRenderedPageBreak/>
              <w:t>būtinos,</w:t>
            </w:r>
            <w:r>
              <w:rPr>
                <w:sz w:val="22"/>
                <w:szCs w:val="22"/>
              </w:rPr>
              <w:t xml:space="preserve"> nustatyta išsami jų taikymo tvarka </w:t>
            </w:r>
          </w:p>
        </w:tc>
        <w:tc>
          <w:tcPr>
            <w:tcW w:w="3969"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lastRenderedPageBreak/>
              <w:t>Taip.</w:t>
            </w:r>
          </w:p>
        </w:tc>
        <w:tc>
          <w:tcPr>
            <w:tcW w:w="3827" w:type="dxa"/>
            <w:gridSpan w:val="2"/>
            <w:tcBorders>
              <w:top w:val="single" w:sz="4" w:space="0" w:color="auto"/>
              <w:left w:val="single" w:sz="4" w:space="0" w:color="auto"/>
              <w:bottom w:val="single" w:sz="4" w:space="0" w:color="auto"/>
              <w:right w:val="single" w:sz="4" w:space="0" w:color="auto"/>
            </w:tcBorders>
          </w:tcPr>
          <w:p w:rsidR="009B39C6" w:rsidRDefault="009B39C6">
            <w:pPr>
              <w:rPr>
                <w:sz w:val="22"/>
                <w:szCs w:val="22"/>
              </w:rPr>
            </w:pPr>
          </w:p>
        </w:tc>
        <w:tc>
          <w:tcPr>
            <w:tcW w:w="2703" w:type="dxa"/>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 tenkina</w:t>
            </w:r>
          </w:p>
          <w:p w:rsidR="009B39C6" w:rsidRDefault="009B39C6">
            <w:pPr>
              <w:rPr>
                <w:sz w:val="22"/>
                <w:szCs w:val="22"/>
              </w:rPr>
            </w:pPr>
            <w:r>
              <w:rPr>
                <w:sz w:val="22"/>
                <w:szCs w:val="22"/>
              </w:rPr>
              <w:t>□ netenkina</w:t>
            </w:r>
          </w:p>
        </w:tc>
      </w:tr>
      <w:tr w:rsidR="009B39C6" w:rsidTr="009B39C6">
        <w:trPr>
          <w:trHeight w:val="23"/>
        </w:trPr>
        <w:tc>
          <w:tcPr>
            <w:tcW w:w="709" w:type="dxa"/>
            <w:tcBorders>
              <w:top w:val="single" w:sz="4" w:space="0" w:color="auto"/>
              <w:left w:val="single" w:sz="4" w:space="0" w:color="auto"/>
              <w:bottom w:val="single" w:sz="4" w:space="0" w:color="auto"/>
              <w:right w:val="single" w:sz="4" w:space="0" w:color="auto"/>
            </w:tcBorders>
            <w:hideMark/>
          </w:tcPr>
          <w:p w:rsidR="009B39C6" w:rsidRDefault="009B39C6">
            <w:pPr>
              <w:keepNext/>
              <w:jc w:val="center"/>
              <w:rPr>
                <w:sz w:val="22"/>
                <w:szCs w:val="22"/>
              </w:rPr>
            </w:pPr>
            <w:r>
              <w:rPr>
                <w:sz w:val="22"/>
                <w:szCs w:val="22"/>
              </w:rPr>
              <w:t>11.</w:t>
            </w:r>
          </w:p>
        </w:tc>
        <w:tc>
          <w:tcPr>
            <w:tcW w:w="3402" w:type="dxa"/>
            <w:gridSpan w:val="2"/>
            <w:tcBorders>
              <w:top w:val="single" w:sz="4" w:space="0" w:color="auto"/>
              <w:left w:val="single" w:sz="4" w:space="0" w:color="auto"/>
              <w:bottom w:val="single" w:sz="4" w:space="0" w:color="auto"/>
              <w:right w:val="single" w:sz="4" w:space="0" w:color="auto"/>
            </w:tcBorders>
            <w:hideMark/>
          </w:tcPr>
          <w:p w:rsidR="009B39C6" w:rsidRDefault="009B39C6">
            <w:pPr>
              <w:keepNext/>
              <w:rPr>
                <w:sz w:val="22"/>
                <w:szCs w:val="22"/>
              </w:rPr>
            </w:pPr>
            <w:r>
              <w:rPr>
                <w:sz w:val="22"/>
                <w:szCs w:val="22"/>
              </w:rPr>
              <w:t>Teisės akto projekte nustatytas baigtinis sąrašas motyvuotų atvejų, kai administracinė procedūra netaikoma</w:t>
            </w:r>
          </w:p>
        </w:tc>
        <w:tc>
          <w:tcPr>
            <w:tcW w:w="3969" w:type="dxa"/>
            <w:gridSpan w:val="2"/>
            <w:tcBorders>
              <w:top w:val="single" w:sz="4" w:space="0" w:color="auto"/>
              <w:left w:val="single" w:sz="4" w:space="0" w:color="auto"/>
              <w:bottom w:val="single" w:sz="4" w:space="0" w:color="auto"/>
              <w:right w:val="single" w:sz="4" w:space="0" w:color="auto"/>
            </w:tcBorders>
            <w:hideMark/>
          </w:tcPr>
          <w:p w:rsidR="009B39C6" w:rsidRDefault="009B39C6">
            <w:pPr>
              <w:keepNext/>
              <w:rPr>
                <w:sz w:val="22"/>
                <w:szCs w:val="22"/>
              </w:rPr>
            </w:pPr>
            <w:r>
              <w:rPr>
                <w:sz w:val="22"/>
                <w:szCs w:val="22"/>
              </w:rPr>
              <w:t>Neaktualu.</w:t>
            </w:r>
          </w:p>
        </w:tc>
        <w:tc>
          <w:tcPr>
            <w:tcW w:w="3827" w:type="dxa"/>
            <w:gridSpan w:val="2"/>
            <w:tcBorders>
              <w:top w:val="single" w:sz="4" w:space="0" w:color="auto"/>
              <w:left w:val="single" w:sz="4" w:space="0" w:color="auto"/>
              <w:bottom w:val="single" w:sz="4" w:space="0" w:color="auto"/>
              <w:right w:val="single" w:sz="4" w:space="0" w:color="auto"/>
            </w:tcBorders>
          </w:tcPr>
          <w:p w:rsidR="009B39C6" w:rsidRDefault="009B39C6">
            <w:pPr>
              <w:keepNext/>
              <w:rPr>
                <w:sz w:val="22"/>
                <w:szCs w:val="22"/>
              </w:rPr>
            </w:pPr>
          </w:p>
        </w:tc>
        <w:tc>
          <w:tcPr>
            <w:tcW w:w="2703" w:type="dxa"/>
            <w:tcBorders>
              <w:top w:val="single" w:sz="4" w:space="0" w:color="auto"/>
              <w:left w:val="single" w:sz="4" w:space="0" w:color="auto"/>
              <w:bottom w:val="single" w:sz="4" w:space="0" w:color="auto"/>
              <w:right w:val="single" w:sz="4" w:space="0" w:color="auto"/>
            </w:tcBorders>
            <w:hideMark/>
          </w:tcPr>
          <w:p w:rsidR="009B39C6" w:rsidRDefault="009B39C6">
            <w:pPr>
              <w:keepNext/>
              <w:rPr>
                <w:sz w:val="22"/>
                <w:szCs w:val="22"/>
              </w:rPr>
            </w:pPr>
            <w:r>
              <w:rPr>
                <w:sz w:val="22"/>
                <w:szCs w:val="22"/>
              </w:rPr>
              <w:t>□ tenkina</w:t>
            </w:r>
          </w:p>
          <w:p w:rsidR="009B39C6" w:rsidRDefault="009B39C6">
            <w:pPr>
              <w:keepNext/>
              <w:rPr>
                <w:sz w:val="22"/>
                <w:szCs w:val="22"/>
              </w:rPr>
            </w:pPr>
            <w:r>
              <w:rPr>
                <w:sz w:val="22"/>
                <w:szCs w:val="22"/>
              </w:rPr>
              <w:t>□ netenkina</w:t>
            </w:r>
          </w:p>
        </w:tc>
      </w:tr>
      <w:tr w:rsidR="009B39C6" w:rsidTr="009B39C6">
        <w:trPr>
          <w:trHeight w:val="23"/>
        </w:trPr>
        <w:tc>
          <w:tcPr>
            <w:tcW w:w="709" w:type="dxa"/>
            <w:tcBorders>
              <w:top w:val="single" w:sz="4" w:space="0" w:color="auto"/>
              <w:left w:val="single" w:sz="4" w:space="0" w:color="auto"/>
              <w:bottom w:val="single" w:sz="4" w:space="0" w:color="auto"/>
              <w:right w:val="single" w:sz="4" w:space="0" w:color="auto"/>
            </w:tcBorders>
            <w:hideMark/>
          </w:tcPr>
          <w:p w:rsidR="009B39C6" w:rsidRDefault="009B39C6">
            <w:pPr>
              <w:jc w:val="center"/>
              <w:rPr>
                <w:sz w:val="22"/>
                <w:szCs w:val="22"/>
              </w:rPr>
            </w:pPr>
            <w:r>
              <w:rPr>
                <w:sz w:val="22"/>
                <w:szCs w:val="22"/>
              </w:rPr>
              <w:t>12.</w:t>
            </w:r>
          </w:p>
        </w:tc>
        <w:tc>
          <w:tcPr>
            <w:tcW w:w="3402"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Teisės akto projektas nustato jo nuostatoms įgyvendinti numatytų administracinių procedūrų ir sprendimo priėmimo konkrečius terminus</w:t>
            </w:r>
          </w:p>
        </w:tc>
        <w:tc>
          <w:tcPr>
            <w:tcW w:w="3969"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Atitinkamos nuostatos nekeičiamos.</w:t>
            </w:r>
          </w:p>
        </w:tc>
        <w:tc>
          <w:tcPr>
            <w:tcW w:w="3827" w:type="dxa"/>
            <w:gridSpan w:val="2"/>
            <w:tcBorders>
              <w:top w:val="single" w:sz="4" w:space="0" w:color="auto"/>
              <w:left w:val="single" w:sz="4" w:space="0" w:color="auto"/>
              <w:bottom w:val="single" w:sz="4" w:space="0" w:color="auto"/>
              <w:right w:val="single" w:sz="4" w:space="0" w:color="auto"/>
            </w:tcBorders>
          </w:tcPr>
          <w:p w:rsidR="009B39C6" w:rsidRDefault="009B39C6">
            <w:pPr>
              <w:rPr>
                <w:sz w:val="22"/>
                <w:szCs w:val="22"/>
              </w:rPr>
            </w:pPr>
          </w:p>
        </w:tc>
        <w:tc>
          <w:tcPr>
            <w:tcW w:w="2703" w:type="dxa"/>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 tenkina</w:t>
            </w:r>
          </w:p>
          <w:p w:rsidR="009B39C6" w:rsidRDefault="009B39C6">
            <w:pPr>
              <w:rPr>
                <w:sz w:val="22"/>
                <w:szCs w:val="22"/>
              </w:rPr>
            </w:pPr>
            <w:r>
              <w:rPr>
                <w:sz w:val="22"/>
                <w:szCs w:val="22"/>
              </w:rPr>
              <w:t>□ netenkina</w:t>
            </w:r>
          </w:p>
        </w:tc>
      </w:tr>
      <w:tr w:rsidR="009B39C6" w:rsidTr="009B39C6">
        <w:trPr>
          <w:trHeight w:val="23"/>
        </w:trPr>
        <w:tc>
          <w:tcPr>
            <w:tcW w:w="709" w:type="dxa"/>
            <w:tcBorders>
              <w:top w:val="single" w:sz="4" w:space="0" w:color="auto"/>
              <w:left w:val="single" w:sz="4" w:space="0" w:color="auto"/>
              <w:bottom w:val="single" w:sz="4" w:space="0" w:color="auto"/>
              <w:right w:val="single" w:sz="4" w:space="0" w:color="auto"/>
            </w:tcBorders>
            <w:hideMark/>
          </w:tcPr>
          <w:p w:rsidR="009B39C6" w:rsidRDefault="009B39C6">
            <w:pPr>
              <w:jc w:val="center"/>
              <w:rPr>
                <w:sz w:val="22"/>
                <w:szCs w:val="22"/>
              </w:rPr>
            </w:pPr>
            <w:r>
              <w:rPr>
                <w:sz w:val="22"/>
                <w:szCs w:val="22"/>
              </w:rPr>
              <w:t>13.</w:t>
            </w:r>
          </w:p>
        </w:tc>
        <w:tc>
          <w:tcPr>
            <w:tcW w:w="3402"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Teisės akto projektas nustato motyvuotas terminų sustabdymo ir pratęsimo galimybes</w:t>
            </w:r>
          </w:p>
        </w:tc>
        <w:tc>
          <w:tcPr>
            <w:tcW w:w="3969"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Atitinkamos nuostatos nekeičiamos.</w:t>
            </w:r>
          </w:p>
        </w:tc>
        <w:tc>
          <w:tcPr>
            <w:tcW w:w="3827" w:type="dxa"/>
            <w:gridSpan w:val="2"/>
            <w:tcBorders>
              <w:top w:val="single" w:sz="4" w:space="0" w:color="auto"/>
              <w:left w:val="single" w:sz="4" w:space="0" w:color="auto"/>
              <w:bottom w:val="single" w:sz="4" w:space="0" w:color="auto"/>
              <w:right w:val="single" w:sz="4" w:space="0" w:color="auto"/>
            </w:tcBorders>
          </w:tcPr>
          <w:p w:rsidR="009B39C6" w:rsidRDefault="009B39C6">
            <w:pPr>
              <w:rPr>
                <w:sz w:val="22"/>
                <w:szCs w:val="22"/>
              </w:rPr>
            </w:pPr>
          </w:p>
        </w:tc>
        <w:tc>
          <w:tcPr>
            <w:tcW w:w="2703" w:type="dxa"/>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 tenkina</w:t>
            </w:r>
          </w:p>
          <w:p w:rsidR="009B39C6" w:rsidRDefault="009B39C6">
            <w:pPr>
              <w:rPr>
                <w:sz w:val="22"/>
                <w:szCs w:val="22"/>
              </w:rPr>
            </w:pPr>
            <w:r>
              <w:rPr>
                <w:sz w:val="22"/>
                <w:szCs w:val="22"/>
              </w:rPr>
              <w:t>□ netenkina</w:t>
            </w:r>
          </w:p>
        </w:tc>
      </w:tr>
      <w:tr w:rsidR="009B39C6" w:rsidTr="009B39C6">
        <w:trPr>
          <w:trHeight w:val="23"/>
        </w:trPr>
        <w:tc>
          <w:tcPr>
            <w:tcW w:w="709" w:type="dxa"/>
            <w:tcBorders>
              <w:top w:val="single" w:sz="4" w:space="0" w:color="auto"/>
              <w:left w:val="single" w:sz="4" w:space="0" w:color="auto"/>
              <w:bottom w:val="single" w:sz="4" w:space="0" w:color="auto"/>
              <w:right w:val="single" w:sz="4" w:space="0" w:color="auto"/>
            </w:tcBorders>
            <w:hideMark/>
          </w:tcPr>
          <w:p w:rsidR="009B39C6" w:rsidRDefault="009B39C6">
            <w:pPr>
              <w:jc w:val="center"/>
              <w:rPr>
                <w:sz w:val="22"/>
                <w:szCs w:val="22"/>
              </w:rPr>
            </w:pPr>
            <w:r>
              <w:rPr>
                <w:sz w:val="22"/>
                <w:szCs w:val="22"/>
              </w:rPr>
              <w:t>14.</w:t>
            </w:r>
          </w:p>
        </w:tc>
        <w:tc>
          <w:tcPr>
            <w:tcW w:w="3402"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Teisės akto projektas nustato administracinių procedūrų viešinimo tvarką</w:t>
            </w:r>
          </w:p>
        </w:tc>
        <w:tc>
          <w:tcPr>
            <w:tcW w:w="3969"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Neaktualu.</w:t>
            </w:r>
          </w:p>
        </w:tc>
        <w:tc>
          <w:tcPr>
            <w:tcW w:w="3827" w:type="dxa"/>
            <w:gridSpan w:val="2"/>
            <w:tcBorders>
              <w:top w:val="single" w:sz="4" w:space="0" w:color="auto"/>
              <w:left w:val="single" w:sz="4" w:space="0" w:color="auto"/>
              <w:bottom w:val="single" w:sz="4" w:space="0" w:color="auto"/>
              <w:right w:val="single" w:sz="4" w:space="0" w:color="auto"/>
            </w:tcBorders>
          </w:tcPr>
          <w:p w:rsidR="009B39C6" w:rsidRDefault="009B39C6">
            <w:pPr>
              <w:rPr>
                <w:b/>
                <w:sz w:val="22"/>
                <w:szCs w:val="22"/>
              </w:rPr>
            </w:pPr>
          </w:p>
        </w:tc>
        <w:tc>
          <w:tcPr>
            <w:tcW w:w="2703" w:type="dxa"/>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 tenkina</w:t>
            </w:r>
          </w:p>
          <w:p w:rsidR="009B39C6" w:rsidRDefault="009B39C6">
            <w:pPr>
              <w:rPr>
                <w:sz w:val="22"/>
                <w:szCs w:val="22"/>
              </w:rPr>
            </w:pPr>
            <w:r>
              <w:rPr>
                <w:sz w:val="22"/>
                <w:szCs w:val="22"/>
              </w:rPr>
              <w:t>□ netenkina</w:t>
            </w:r>
          </w:p>
        </w:tc>
      </w:tr>
      <w:tr w:rsidR="009B39C6" w:rsidTr="009B39C6">
        <w:trPr>
          <w:trHeight w:val="23"/>
        </w:trPr>
        <w:tc>
          <w:tcPr>
            <w:tcW w:w="709" w:type="dxa"/>
            <w:tcBorders>
              <w:top w:val="single" w:sz="4" w:space="0" w:color="auto"/>
              <w:left w:val="single" w:sz="4" w:space="0" w:color="auto"/>
              <w:bottom w:val="single" w:sz="4" w:space="0" w:color="auto"/>
              <w:right w:val="single" w:sz="4" w:space="0" w:color="auto"/>
            </w:tcBorders>
            <w:hideMark/>
          </w:tcPr>
          <w:p w:rsidR="009B39C6" w:rsidRDefault="009B39C6">
            <w:pPr>
              <w:jc w:val="center"/>
              <w:rPr>
                <w:sz w:val="22"/>
                <w:szCs w:val="22"/>
              </w:rPr>
            </w:pPr>
            <w:r>
              <w:rPr>
                <w:sz w:val="22"/>
                <w:szCs w:val="22"/>
              </w:rPr>
              <w:t>15.</w:t>
            </w:r>
          </w:p>
        </w:tc>
        <w:tc>
          <w:tcPr>
            <w:tcW w:w="3402"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Teisės akto projektas nustato kontrolės (priežiūros) procedūrą ir aiškius jos atlikimo kriterijus (atvejus, dažnį, fiksavimą, kontrolės rezultatų viešinimą ir panašiai)</w:t>
            </w:r>
          </w:p>
        </w:tc>
        <w:tc>
          <w:tcPr>
            <w:tcW w:w="3969"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Neaktualu.</w:t>
            </w:r>
          </w:p>
        </w:tc>
        <w:tc>
          <w:tcPr>
            <w:tcW w:w="3827" w:type="dxa"/>
            <w:gridSpan w:val="2"/>
            <w:tcBorders>
              <w:top w:val="single" w:sz="4" w:space="0" w:color="auto"/>
              <w:left w:val="single" w:sz="4" w:space="0" w:color="auto"/>
              <w:bottom w:val="single" w:sz="4" w:space="0" w:color="auto"/>
              <w:right w:val="single" w:sz="4" w:space="0" w:color="auto"/>
            </w:tcBorders>
          </w:tcPr>
          <w:p w:rsidR="009B39C6" w:rsidRDefault="009B39C6">
            <w:pPr>
              <w:rPr>
                <w:sz w:val="22"/>
                <w:szCs w:val="22"/>
              </w:rPr>
            </w:pPr>
          </w:p>
        </w:tc>
        <w:tc>
          <w:tcPr>
            <w:tcW w:w="2703" w:type="dxa"/>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 tenkina</w:t>
            </w:r>
          </w:p>
          <w:p w:rsidR="009B39C6" w:rsidRDefault="009B39C6">
            <w:pPr>
              <w:rPr>
                <w:sz w:val="22"/>
                <w:szCs w:val="22"/>
              </w:rPr>
            </w:pPr>
            <w:r>
              <w:rPr>
                <w:sz w:val="22"/>
                <w:szCs w:val="22"/>
              </w:rPr>
              <w:t>□ netenkina</w:t>
            </w:r>
          </w:p>
        </w:tc>
      </w:tr>
      <w:tr w:rsidR="009B39C6" w:rsidTr="009B39C6">
        <w:trPr>
          <w:trHeight w:val="23"/>
        </w:trPr>
        <w:tc>
          <w:tcPr>
            <w:tcW w:w="709" w:type="dxa"/>
            <w:tcBorders>
              <w:top w:val="single" w:sz="4" w:space="0" w:color="auto"/>
              <w:left w:val="single" w:sz="4" w:space="0" w:color="auto"/>
              <w:bottom w:val="single" w:sz="4" w:space="0" w:color="auto"/>
              <w:right w:val="single" w:sz="4" w:space="0" w:color="auto"/>
            </w:tcBorders>
            <w:hideMark/>
          </w:tcPr>
          <w:p w:rsidR="009B39C6" w:rsidRDefault="009B39C6">
            <w:pPr>
              <w:jc w:val="center"/>
              <w:rPr>
                <w:sz w:val="22"/>
                <w:szCs w:val="22"/>
              </w:rPr>
            </w:pPr>
            <w:r>
              <w:rPr>
                <w:sz w:val="22"/>
                <w:szCs w:val="22"/>
              </w:rPr>
              <w:t>16.</w:t>
            </w:r>
          </w:p>
        </w:tc>
        <w:tc>
          <w:tcPr>
            <w:tcW w:w="3402"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Teisės akto projekte nustatytos kontrolės (priežiūros) skaidrumo ir objektyvumo užtikrinimo priemonės</w:t>
            </w:r>
          </w:p>
        </w:tc>
        <w:tc>
          <w:tcPr>
            <w:tcW w:w="3969"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Neaktualu.</w:t>
            </w:r>
          </w:p>
        </w:tc>
        <w:tc>
          <w:tcPr>
            <w:tcW w:w="3827" w:type="dxa"/>
            <w:gridSpan w:val="2"/>
            <w:tcBorders>
              <w:top w:val="single" w:sz="4" w:space="0" w:color="auto"/>
              <w:left w:val="single" w:sz="4" w:space="0" w:color="auto"/>
              <w:bottom w:val="single" w:sz="4" w:space="0" w:color="auto"/>
              <w:right w:val="single" w:sz="4" w:space="0" w:color="auto"/>
            </w:tcBorders>
          </w:tcPr>
          <w:p w:rsidR="009B39C6" w:rsidRDefault="009B39C6">
            <w:pPr>
              <w:rPr>
                <w:sz w:val="22"/>
                <w:szCs w:val="22"/>
              </w:rPr>
            </w:pPr>
          </w:p>
        </w:tc>
        <w:tc>
          <w:tcPr>
            <w:tcW w:w="2703" w:type="dxa"/>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 tenkina</w:t>
            </w:r>
          </w:p>
          <w:p w:rsidR="009B39C6" w:rsidRDefault="009B39C6">
            <w:pPr>
              <w:rPr>
                <w:sz w:val="22"/>
                <w:szCs w:val="22"/>
              </w:rPr>
            </w:pPr>
            <w:r>
              <w:rPr>
                <w:sz w:val="22"/>
                <w:szCs w:val="22"/>
              </w:rPr>
              <w:t>□ netenkina</w:t>
            </w:r>
          </w:p>
        </w:tc>
      </w:tr>
      <w:tr w:rsidR="009B39C6" w:rsidTr="009B39C6">
        <w:trPr>
          <w:trHeight w:val="23"/>
        </w:trPr>
        <w:tc>
          <w:tcPr>
            <w:tcW w:w="709" w:type="dxa"/>
            <w:tcBorders>
              <w:top w:val="single" w:sz="4" w:space="0" w:color="auto"/>
              <w:left w:val="single" w:sz="4" w:space="0" w:color="auto"/>
              <w:bottom w:val="single" w:sz="4" w:space="0" w:color="auto"/>
              <w:right w:val="single" w:sz="4" w:space="0" w:color="auto"/>
            </w:tcBorders>
            <w:hideMark/>
          </w:tcPr>
          <w:p w:rsidR="009B39C6" w:rsidRDefault="009B39C6">
            <w:pPr>
              <w:keepNext/>
              <w:jc w:val="center"/>
              <w:rPr>
                <w:sz w:val="22"/>
                <w:szCs w:val="22"/>
              </w:rPr>
            </w:pPr>
            <w:r>
              <w:rPr>
                <w:sz w:val="22"/>
                <w:szCs w:val="22"/>
              </w:rPr>
              <w:lastRenderedPageBreak/>
              <w:t>17.</w:t>
            </w:r>
          </w:p>
        </w:tc>
        <w:tc>
          <w:tcPr>
            <w:tcW w:w="3402" w:type="dxa"/>
            <w:gridSpan w:val="2"/>
            <w:tcBorders>
              <w:top w:val="single" w:sz="4" w:space="0" w:color="auto"/>
              <w:left w:val="single" w:sz="4" w:space="0" w:color="auto"/>
              <w:bottom w:val="single" w:sz="4" w:space="0" w:color="auto"/>
              <w:right w:val="single" w:sz="4" w:space="0" w:color="auto"/>
            </w:tcBorders>
            <w:hideMark/>
          </w:tcPr>
          <w:p w:rsidR="009B39C6" w:rsidRDefault="009B39C6">
            <w:pPr>
              <w:keepNext/>
              <w:rPr>
                <w:sz w:val="22"/>
                <w:szCs w:val="22"/>
              </w:rPr>
            </w:pPr>
            <w:r>
              <w:rPr>
                <w:sz w:val="22"/>
                <w:szCs w:val="22"/>
              </w:rPr>
              <w:t>Teisės akto projekte nustatyta subjektų, su kuriais susijęs teisės akto projekto nuostatų įgyvendinimas, atsakomybės rūšis (tarnybinė, administracinė, baudžiamoji ir panašiai)</w:t>
            </w:r>
          </w:p>
        </w:tc>
        <w:tc>
          <w:tcPr>
            <w:tcW w:w="3969" w:type="dxa"/>
            <w:gridSpan w:val="2"/>
            <w:tcBorders>
              <w:top w:val="single" w:sz="4" w:space="0" w:color="auto"/>
              <w:left w:val="single" w:sz="4" w:space="0" w:color="auto"/>
              <w:bottom w:val="single" w:sz="4" w:space="0" w:color="auto"/>
              <w:right w:val="single" w:sz="4" w:space="0" w:color="auto"/>
            </w:tcBorders>
            <w:hideMark/>
          </w:tcPr>
          <w:p w:rsidR="009B39C6" w:rsidRDefault="009B39C6">
            <w:pPr>
              <w:keepNext/>
              <w:rPr>
                <w:sz w:val="22"/>
                <w:szCs w:val="22"/>
              </w:rPr>
            </w:pPr>
            <w:r>
              <w:rPr>
                <w:sz w:val="22"/>
                <w:szCs w:val="22"/>
              </w:rPr>
              <w:t>Neaktualu.</w:t>
            </w:r>
          </w:p>
        </w:tc>
        <w:tc>
          <w:tcPr>
            <w:tcW w:w="3827" w:type="dxa"/>
            <w:gridSpan w:val="2"/>
            <w:tcBorders>
              <w:top w:val="single" w:sz="4" w:space="0" w:color="auto"/>
              <w:left w:val="single" w:sz="4" w:space="0" w:color="auto"/>
              <w:bottom w:val="single" w:sz="4" w:space="0" w:color="auto"/>
              <w:right w:val="single" w:sz="4" w:space="0" w:color="auto"/>
            </w:tcBorders>
          </w:tcPr>
          <w:p w:rsidR="009B39C6" w:rsidRDefault="009B39C6">
            <w:pPr>
              <w:keepNext/>
              <w:rPr>
                <w:b/>
                <w:sz w:val="22"/>
                <w:szCs w:val="22"/>
              </w:rPr>
            </w:pPr>
          </w:p>
        </w:tc>
        <w:tc>
          <w:tcPr>
            <w:tcW w:w="2703" w:type="dxa"/>
            <w:tcBorders>
              <w:top w:val="single" w:sz="4" w:space="0" w:color="auto"/>
              <w:left w:val="single" w:sz="4" w:space="0" w:color="auto"/>
              <w:bottom w:val="single" w:sz="4" w:space="0" w:color="auto"/>
              <w:right w:val="single" w:sz="4" w:space="0" w:color="auto"/>
            </w:tcBorders>
            <w:hideMark/>
          </w:tcPr>
          <w:p w:rsidR="009B39C6" w:rsidRDefault="009B39C6">
            <w:pPr>
              <w:keepNext/>
              <w:rPr>
                <w:sz w:val="22"/>
                <w:szCs w:val="22"/>
              </w:rPr>
            </w:pPr>
            <w:r>
              <w:rPr>
                <w:sz w:val="22"/>
                <w:szCs w:val="22"/>
              </w:rPr>
              <w:t>□ tenkina</w:t>
            </w:r>
          </w:p>
          <w:p w:rsidR="009B39C6" w:rsidRDefault="009B39C6">
            <w:pPr>
              <w:keepNext/>
              <w:rPr>
                <w:sz w:val="22"/>
                <w:szCs w:val="22"/>
              </w:rPr>
            </w:pPr>
            <w:r>
              <w:rPr>
                <w:sz w:val="22"/>
                <w:szCs w:val="22"/>
              </w:rPr>
              <w:t>□ netenkina</w:t>
            </w:r>
          </w:p>
        </w:tc>
      </w:tr>
      <w:tr w:rsidR="009B39C6" w:rsidTr="009B39C6">
        <w:trPr>
          <w:trHeight w:val="23"/>
        </w:trPr>
        <w:tc>
          <w:tcPr>
            <w:tcW w:w="709" w:type="dxa"/>
            <w:tcBorders>
              <w:top w:val="single" w:sz="4" w:space="0" w:color="auto"/>
              <w:left w:val="single" w:sz="4" w:space="0" w:color="auto"/>
              <w:bottom w:val="single" w:sz="4" w:space="0" w:color="auto"/>
              <w:right w:val="single" w:sz="4" w:space="0" w:color="auto"/>
            </w:tcBorders>
            <w:hideMark/>
          </w:tcPr>
          <w:p w:rsidR="009B39C6" w:rsidRDefault="009B39C6">
            <w:pPr>
              <w:jc w:val="center"/>
              <w:rPr>
                <w:sz w:val="22"/>
                <w:szCs w:val="22"/>
              </w:rPr>
            </w:pPr>
            <w:r>
              <w:rPr>
                <w:sz w:val="22"/>
                <w:szCs w:val="22"/>
              </w:rPr>
              <w:t>18.</w:t>
            </w:r>
          </w:p>
        </w:tc>
        <w:tc>
          <w:tcPr>
            <w:tcW w:w="3402"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Teisės aktų projekte numatytas baigtinis sąrašas kriterijų, pagal kuriuos skiriama nuobauda (sankcija) už teisės akto projekte nustatytų nurodymų nevykdymą, ir nustatyta aiški jos skyrimo procedūra</w:t>
            </w:r>
          </w:p>
        </w:tc>
        <w:tc>
          <w:tcPr>
            <w:tcW w:w="3969"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Neaktualu.</w:t>
            </w:r>
          </w:p>
        </w:tc>
        <w:tc>
          <w:tcPr>
            <w:tcW w:w="3827" w:type="dxa"/>
            <w:gridSpan w:val="2"/>
            <w:tcBorders>
              <w:top w:val="single" w:sz="4" w:space="0" w:color="auto"/>
              <w:left w:val="single" w:sz="4" w:space="0" w:color="auto"/>
              <w:bottom w:val="single" w:sz="4" w:space="0" w:color="auto"/>
              <w:right w:val="single" w:sz="4" w:space="0" w:color="auto"/>
            </w:tcBorders>
          </w:tcPr>
          <w:p w:rsidR="009B39C6" w:rsidRDefault="009B39C6">
            <w:pPr>
              <w:rPr>
                <w:sz w:val="22"/>
                <w:szCs w:val="22"/>
              </w:rPr>
            </w:pPr>
          </w:p>
        </w:tc>
        <w:tc>
          <w:tcPr>
            <w:tcW w:w="2703" w:type="dxa"/>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 tenkina</w:t>
            </w:r>
          </w:p>
          <w:p w:rsidR="009B39C6" w:rsidRDefault="009B39C6">
            <w:pPr>
              <w:rPr>
                <w:sz w:val="22"/>
                <w:szCs w:val="22"/>
              </w:rPr>
            </w:pPr>
            <w:r>
              <w:rPr>
                <w:sz w:val="22"/>
                <w:szCs w:val="22"/>
              </w:rPr>
              <w:t>□ netenkina</w:t>
            </w:r>
          </w:p>
        </w:tc>
      </w:tr>
      <w:tr w:rsidR="009B39C6" w:rsidTr="009B39C6">
        <w:trPr>
          <w:trHeight w:val="23"/>
        </w:trPr>
        <w:tc>
          <w:tcPr>
            <w:tcW w:w="709" w:type="dxa"/>
            <w:tcBorders>
              <w:top w:val="single" w:sz="4" w:space="0" w:color="auto"/>
              <w:left w:val="single" w:sz="4" w:space="0" w:color="auto"/>
              <w:bottom w:val="single" w:sz="4" w:space="0" w:color="auto"/>
              <w:right w:val="single" w:sz="4" w:space="0" w:color="auto"/>
            </w:tcBorders>
            <w:hideMark/>
          </w:tcPr>
          <w:p w:rsidR="009B39C6" w:rsidRDefault="009B39C6">
            <w:pPr>
              <w:jc w:val="center"/>
              <w:rPr>
                <w:sz w:val="22"/>
                <w:szCs w:val="22"/>
              </w:rPr>
            </w:pPr>
            <w:r>
              <w:rPr>
                <w:sz w:val="22"/>
                <w:szCs w:val="22"/>
              </w:rPr>
              <w:t>19.</w:t>
            </w:r>
          </w:p>
        </w:tc>
        <w:tc>
          <w:tcPr>
            <w:tcW w:w="3402"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Kiti svarbūs kriterijai</w:t>
            </w:r>
          </w:p>
        </w:tc>
        <w:tc>
          <w:tcPr>
            <w:tcW w:w="3969" w:type="dxa"/>
            <w:gridSpan w:val="2"/>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Nėra.</w:t>
            </w:r>
          </w:p>
        </w:tc>
        <w:tc>
          <w:tcPr>
            <w:tcW w:w="3827" w:type="dxa"/>
            <w:gridSpan w:val="2"/>
            <w:tcBorders>
              <w:top w:val="single" w:sz="4" w:space="0" w:color="auto"/>
              <w:left w:val="single" w:sz="4" w:space="0" w:color="auto"/>
              <w:bottom w:val="single" w:sz="4" w:space="0" w:color="auto"/>
              <w:right w:val="single" w:sz="4" w:space="0" w:color="auto"/>
            </w:tcBorders>
          </w:tcPr>
          <w:p w:rsidR="009B39C6" w:rsidRDefault="009B39C6">
            <w:pPr>
              <w:rPr>
                <w:sz w:val="22"/>
                <w:szCs w:val="22"/>
              </w:rPr>
            </w:pPr>
          </w:p>
        </w:tc>
        <w:tc>
          <w:tcPr>
            <w:tcW w:w="2703" w:type="dxa"/>
            <w:tcBorders>
              <w:top w:val="single" w:sz="4" w:space="0" w:color="auto"/>
              <w:left w:val="single" w:sz="4" w:space="0" w:color="auto"/>
              <w:bottom w:val="single" w:sz="4" w:space="0" w:color="auto"/>
              <w:right w:val="single" w:sz="4" w:space="0" w:color="auto"/>
            </w:tcBorders>
            <w:hideMark/>
          </w:tcPr>
          <w:p w:rsidR="009B39C6" w:rsidRDefault="009B39C6">
            <w:pPr>
              <w:rPr>
                <w:sz w:val="22"/>
                <w:szCs w:val="22"/>
              </w:rPr>
            </w:pPr>
            <w:r>
              <w:rPr>
                <w:sz w:val="22"/>
                <w:szCs w:val="22"/>
              </w:rPr>
              <w:t>□ tenkina</w:t>
            </w:r>
          </w:p>
          <w:p w:rsidR="009B39C6" w:rsidRDefault="009B39C6">
            <w:pPr>
              <w:rPr>
                <w:sz w:val="22"/>
                <w:szCs w:val="22"/>
              </w:rPr>
            </w:pPr>
            <w:r>
              <w:rPr>
                <w:sz w:val="22"/>
                <w:szCs w:val="22"/>
              </w:rPr>
              <w:t>□ netenkina</w:t>
            </w:r>
          </w:p>
        </w:tc>
      </w:tr>
      <w:tr w:rsidR="009B39C6" w:rsidTr="009B39C6">
        <w:trPr>
          <w:trHeight w:val="23"/>
        </w:trPr>
        <w:tc>
          <w:tcPr>
            <w:tcW w:w="2457" w:type="dxa"/>
            <w:gridSpan w:val="2"/>
            <w:tcBorders>
              <w:top w:val="nil"/>
              <w:left w:val="nil"/>
              <w:bottom w:val="nil"/>
              <w:right w:val="nil"/>
            </w:tcBorders>
          </w:tcPr>
          <w:p w:rsidR="009B39C6" w:rsidRDefault="009B39C6">
            <w:pPr>
              <w:rPr>
                <w:sz w:val="22"/>
                <w:szCs w:val="22"/>
              </w:rPr>
            </w:pPr>
          </w:p>
          <w:p w:rsidR="009B39C6" w:rsidRDefault="009B39C6">
            <w:pPr>
              <w:rPr>
                <w:sz w:val="22"/>
                <w:szCs w:val="22"/>
              </w:rPr>
            </w:pPr>
            <w:r>
              <w:rPr>
                <w:sz w:val="22"/>
                <w:szCs w:val="22"/>
              </w:rPr>
              <w:t>Teisės akto projekto tiesioginis rengėjas:</w:t>
            </w:r>
          </w:p>
        </w:tc>
        <w:tc>
          <w:tcPr>
            <w:tcW w:w="4773" w:type="dxa"/>
            <w:gridSpan w:val="2"/>
            <w:tcBorders>
              <w:top w:val="nil"/>
              <w:left w:val="nil"/>
              <w:bottom w:val="single" w:sz="4" w:space="0" w:color="auto"/>
              <w:right w:val="nil"/>
            </w:tcBorders>
          </w:tcPr>
          <w:p w:rsidR="009B39C6" w:rsidRDefault="009B39C6">
            <w:pPr>
              <w:rPr>
                <w:sz w:val="22"/>
                <w:szCs w:val="22"/>
              </w:rPr>
            </w:pPr>
          </w:p>
          <w:p w:rsidR="009B39C6" w:rsidRDefault="009B39C6">
            <w:pPr>
              <w:rPr>
                <w:sz w:val="22"/>
                <w:szCs w:val="22"/>
              </w:rPr>
            </w:pPr>
            <w:r>
              <w:t xml:space="preserve">Aplinkos ministerijos </w:t>
            </w:r>
            <w:r>
              <w:rPr>
                <w:lang w:eastAsia="ar-SA"/>
              </w:rPr>
              <w:t xml:space="preserve">Statybos ir teritorijų planavimo departamento </w:t>
            </w:r>
            <w:r>
              <w:t>Būsto skyriaus</w:t>
            </w:r>
            <w:r>
              <w:rPr>
                <w:lang w:eastAsia="ar-SA"/>
              </w:rPr>
              <w:t xml:space="preserve"> vedėjas       Ramūnas </w:t>
            </w:r>
            <w:proofErr w:type="spellStart"/>
            <w:r>
              <w:rPr>
                <w:lang w:eastAsia="ar-SA"/>
              </w:rPr>
              <w:t>Šveikauskas</w:t>
            </w:r>
            <w:proofErr w:type="spellEnd"/>
            <w:r>
              <w:rPr>
                <w:sz w:val="22"/>
                <w:szCs w:val="22"/>
              </w:rPr>
              <w:t xml:space="preserve"> </w:t>
            </w:r>
          </w:p>
          <w:p w:rsidR="009B39C6" w:rsidRDefault="009B39C6">
            <w:pPr>
              <w:rPr>
                <w:sz w:val="22"/>
                <w:szCs w:val="22"/>
              </w:rPr>
            </w:pPr>
          </w:p>
        </w:tc>
        <w:tc>
          <w:tcPr>
            <w:tcW w:w="2434" w:type="dxa"/>
            <w:gridSpan w:val="2"/>
            <w:tcBorders>
              <w:top w:val="nil"/>
              <w:left w:val="nil"/>
              <w:bottom w:val="nil"/>
              <w:right w:val="nil"/>
            </w:tcBorders>
          </w:tcPr>
          <w:p w:rsidR="009B39C6" w:rsidRDefault="009B39C6">
            <w:pPr>
              <w:rPr>
                <w:sz w:val="22"/>
                <w:szCs w:val="22"/>
              </w:rPr>
            </w:pPr>
          </w:p>
          <w:p w:rsidR="009B39C6" w:rsidRDefault="009B39C6">
            <w:pPr>
              <w:rPr>
                <w:sz w:val="22"/>
                <w:szCs w:val="22"/>
              </w:rPr>
            </w:pPr>
            <w:r>
              <w:rPr>
                <w:sz w:val="22"/>
                <w:szCs w:val="22"/>
              </w:rPr>
              <w:t>Teisės akto projekto vertintojas:</w:t>
            </w:r>
          </w:p>
        </w:tc>
        <w:tc>
          <w:tcPr>
            <w:tcW w:w="4946" w:type="dxa"/>
            <w:gridSpan w:val="2"/>
            <w:tcBorders>
              <w:top w:val="nil"/>
              <w:left w:val="nil"/>
              <w:bottom w:val="single" w:sz="4" w:space="0" w:color="auto"/>
              <w:right w:val="nil"/>
            </w:tcBorders>
          </w:tcPr>
          <w:p w:rsidR="009B39C6" w:rsidRDefault="009B39C6">
            <w:pPr>
              <w:rPr>
                <w:sz w:val="22"/>
                <w:szCs w:val="22"/>
              </w:rPr>
            </w:pPr>
          </w:p>
          <w:p w:rsidR="009B39C6" w:rsidRDefault="009B39C6">
            <w:r>
              <w:t xml:space="preserve">Aplinkos ministerijos </w:t>
            </w:r>
            <w:r>
              <w:rPr>
                <w:lang w:eastAsia="ar-SA"/>
              </w:rPr>
              <w:t xml:space="preserve">Statybos ir teritorijų planavimo departamento </w:t>
            </w:r>
            <w:r>
              <w:rPr>
                <w:bCs/>
              </w:rPr>
              <w:t xml:space="preserve">Būsto skyriaus vyr. specialistė   Virginija </w:t>
            </w:r>
            <w:proofErr w:type="spellStart"/>
            <w:r>
              <w:rPr>
                <w:bCs/>
              </w:rPr>
              <w:t>Pilipienė</w:t>
            </w:r>
            <w:proofErr w:type="spellEnd"/>
          </w:p>
          <w:p w:rsidR="009B39C6" w:rsidRDefault="009B39C6">
            <w:pPr>
              <w:rPr>
                <w:sz w:val="22"/>
                <w:szCs w:val="22"/>
              </w:rPr>
            </w:pPr>
            <w:r>
              <w:t xml:space="preserve">                                </w:t>
            </w:r>
          </w:p>
        </w:tc>
      </w:tr>
      <w:tr w:rsidR="009B39C6" w:rsidTr="009B39C6">
        <w:trPr>
          <w:trHeight w:val="23"/>
        </w:trPr>
        <w:tc>
          <w:tcPr>
            <w:tcW w:w="2457" w:type="dxa"/>
            <w:gridSpan w:val="2"/>
            <w:tcBorders>
              <w:top w:val="nil"/>
              <w:left w:val="nil"/>
              <w:bottom w:val="nil"/>
              <w:right w:val="nil"/>
            </w:tcBorders>
          </w:tcPr>
          <w:p w:rsidR="009B39C6" w:rsidRDefault="009B39C6">
            <w:pPr>
              <w:rPr>
                <w:sz w:val="22"/>
                <w:szCs w:val="22"/>
              </w:rPr>
            </w:pPr>
          </w:p>
        </w:tc>
        <w:tc>
          <w:tcPr>
            <w:tcW w:w="4773" w:type="dxa"/>
            <w:gridSpan w:val="2"/>
            <w:tcBorders>
              <w:top w:val="single" w:sz="4" w:space="0" w:color="auto"/>
              <w:left w:val="nil"/>
              <w:bottom w:val="nil"/>
              <w:right w:val="nil"/>
            </w:tcBorders>
            <w:hideMark/>
          </w:tcPr>
          <w:p w:rsidR="009B39C6" w:rsidRDefault="009B39C6">
            <w:pPr>
              <w:ind w:left="-11" w:firstLine="11"/>
              <w:rPr>
                <w:sz w:val="22"/>
                <w:szCs w:val="22"/>
              </w:rPr>
            </w:pPr>
            <w:r>
              <w:rPr>
                <w:sz w:val="22"/>
                <w:szCs w:val="22"/>
              </w:rPr>
              <w:t>(pareigos)                         (vardas ir pavardė)</w:t>
            </w:r>
          </w:p>
        </w:tc>
        <w:tc>
          <w:tcPr>
            <w:tcW w:w="2434" w:type="dxa"/>
            <w:gridSpan w:val="2"/>
            <w:tcBorders>
              <w:top w:val="nil"/>
              <w:left w:val="nil"/>
              <w:bottom w:val="nil"/>
              <w:right w:val="nil"/>
            </w:tcBorders>
          </w:tcPr>
          <w:p w:rsidR="009B39C6" w:rsidRDefault="009B39C6">
            <w:pPr>
              <w:rPr>
                <w:sz w:val="22"/>
                <w:szCs w:val="22"/>
              </w:rPr>
            </w:pPr>
          </w:p>
        </w:tc>
        <w:tc>
          <w:tcPr>
            <w:tcW w:w="4946" w:type="dxa"/>
            <w:gridSpan w:val="2"/>
            <w:tcBorders>
              <w:top w:val="single" w:sz="4" w:space="0" w:color="auto"/>
              <w:left w:val="nil"/>
              <w:bottom w:val="nil"/>
              <w:right w:val="nil"/>
            </w:tcBorders>
            <w:hideMark/>
          </w:tcPr>
          <w:p w:rsidR="009B39C6" w:rsidRDefault="009B39C6">
            <w:pPr>
              <w:ind w:left="-11" w:firstLine="11"/>
              <w:rPr>
                <w:sz w:val="22"/>
                <w:szCs w:val="22"/>
              </w:rPr>
            </w:pPr>
            <w:r>
              <w:rPr>
                <w:sz w:val="22"/>
                <w:szCs w:val="22"/>
              </w:rPr>
              <w:t>(pareigos)                                       (vardas ir pavardė)</w:t>
            </w:r>
          </w:p>
        </w:tc>
      </w:tr>
      <w:tr w:rsidR="009B39C6" w:rsidTr="009B39C6">
        <w:trPr>
          <w:trHeight w:val="23"/>
        </w:trPr>
        <w:tc>
          <w:tcPr>
            <w:tcW w:w="2457" w:type="dxa"/>
            <w:gridSpan w:val="2"/>
            <w:tcBorders>
              <w:top w:val="nil"/>
              <w:left w:val="nil"/>
              <w:bottom w:val="nil"/>
              <w:right w:val="nil"/>
            </w:tcBorders>
          </w:tcPr>
          <w:p w:rsidR="009B39C6" w:rsidRDefault="009B39C6">
            <w:pPr>
              <w:rPr>
                <w:sz w:val="22"/>
                <w:szCs w:val="22"/>
              </w:rPr>
            </w:pPr>
          </w:p>
        </w:tc>
        <w:tc>
          <w:tcPr>
            <w:tcW w:w="4773" w:type="dxa"/>
            <w:gridSpan w:val="2"/>
            <w:tcBorders>
              <w:top w:val="nil"/>
              <w:left w:val="nil"/>
              <w:bottom w:val="single" w:sz="4" w:space="0" w:color="auto"/>
              <w:right w:val="nil"/>
            </w:tcBorders>
            <w:hideMark/>
          </w:tcPr>
          <w:p w:rsidR="009B39C6" w:rsidRDefault="009B39C6">
            <w:pPr>
              <w:rPr>
                <w:sz w:val="22"/>
                <w:szCs w:val="22"/>
              </w:rPr>
            </w:pPr>
            <w:r>
              <w:rPr>
                <w:sz w:val="22"/>
                <w:szCs w:val="22"/>
              </w:rPr>
              <w:t xml:space="preserve">                                                2018-11-27</w:t>
            </w:r>
          </w:p>
        </w:tc>
        <w:tc>
          <w:tcPr>
            <w:tcW w:w="2434" w:type="dxa"/>
            <w:gridSpan w:val="2"/>
            <w:tcBorders>
              <w:top w:val="nil"/>
              <w:left w:val="nil"/>
              <w:bottom w:val="nil"/>
              <w:right w:val="nil"/>
            </w:tcBorders>
          </w:tcPr>
          <w:p w:rsidR="009B39C6" w:rsidRDefault="009B39C6">
            <w:pPr>
              <w:rPr>
                <w:sz w:val="22"/>
                <w:szCs w:val="22"/>
              </w:rPr>
            </w:pPr>
          </w:p>
        </w:tc>
        <w:tc>
          <w:tcPr>
            <w:tcW w:w="4946" w:type="dxa"/>
            <w:gridSpan w:val="2"/>
            <w:tcBorders>
              <w:top w:val="nil"/>
              <w:left w:val="nil"/>
              <w:bottom w:val="single" w:sz="4" w:space="0" w:color="auto"/>
              <w:right w:val="nil"/>
            </w:tcBorders>
            <w:hideMark/>
          </w:tcPr>
          <w:p w:rsidR="009B39C6" w:rsidRDefault="009B39C6">
            <w:pPr>
              <w:ind w:left="-11" w:firstLine="11"/>
              <w:rPr>
                <w:sz w:val="22"/>
                <w:szCs w:val="22"/>
              </w:rPr>
            </w:pPr>
            <w:r>
              <w:rPr>
                <w:sz w:val="22"/>
                <w:szCs w:val="22"/>
              </w:rPr>
              <w:t xml:space="preserve">                                                              2018-11-27</w:t>
            </w:r>
          </w:p>
        </w:tc>
      </w:tr>
      <w:tr w:rsidR="009B39C6" w:rsidTr="009B39C6">
        <w:trPr>
          <w:trHeight w:val="23"/>
        </w:trPr>
        <w:tc>
          <w:tcPr>
            <w:tcW w:w="2457" w:type="dxa"/>
            <w:gridSpan w:val="2"/>
            <w:tcBorders>
              <w:top w:val="nil"/>
              <w:left w:val="nil"/>
              <w:bottom w:val="nil"/>
              <w:right w:val="nil"/>
            </w:tcBorders>
          </w:tcPr>
          <w:p w:rsidR="009B39C6" w:rsidRDefault="009B39C6">
            <w:pPr>
              <w:rPr>
                <w:sz w:val="22"/>
                <w:szCs w:val="22"/>
              </w:rPr>
            </w:pPr>
          </w:p>
        </w:tc>
        <w:tc>
          <w:tcPr>
            <w:tcW w:w="4773" w:type="dxa"/>
            <w:gridSpan w:val="2"/>
            <w:tcBorders>
              <w:top w:val="nil"/>
              <w:left w:val="nil"/>
              <w:bottom w:val="nil"/>
              <w:right w:val="nil"/>
            </w:tcBorders>
            <w:hideMark/>
          </w:tcPr>
          <w:p w:rsidR="009B39C6" w:rsidRDefault="009B39C6">
            <w:pPr>
              <w:ind w:left="-11" w:firstLine="11"/>
              <w:rPr>
                <w:sz w:val="22"/>
                <w:szCs w:val="22"/>
              </w:rPr>
            </w:pPr>
            <w:r>
              <w:rPr>
                <w:sz w:val="22"/>
                <w:szCs w:val="22"/>
              </w:rPr>
              <w:t>(parašas)                                      (data)</w:t>
            </w:r>
          </w:p>
        </w:tc>
        <w:tc>
          <w:tcPr>
            <w:tcW w:w="2434" w:type="dxa"/>
            <w:gridSpan w:val="2"/>
            <w:tcBorders>
              <w:top w:val="nil"/>
              <w:left w:val="nil"/>
              <w:bottom w:val="nil"/>
              <w:right w:val="nil"/>
            </w:tcBorders>
          </w:tcPr>
          <w:p w:rsidR="009B39C6" w:rsidRDefault="009B39C6">
            <w:pPr>
              <w:rPr>
                <w:sz w:val="22"/>
                <w:szCs w:val="22"/>
              </w:rPr>
            </w:pPr>
          </w:p>
        </w:tc>
        <w:tc>
          <w:tcPr>
            <w:tcW w:w="4946" w:type="dxa"/>
            <w:gridSpan w:val="2"/>
            <w:tcBorders>
              <w:top w:val="single" w:sz="4" w:space="0" w:color="auto"/>
              <w:left w:val="nil"/>
              <w:bottom w:val="nil"/>
              <w:right w:val="nil"/>
            </w:tcBorders>
            <w:hideMark/>
          </w:tcPr>
          <w:p w:rsidR="009B39C6" w:rsidRDefault="009B39C6">
            <w:pPr>
              <w:ind w:left="-11" w:firstLine="11"/>
              <w:rPr>
                <w:sz w:val="22"/>
                <w:szCs w:val="22"/>
              </w:rPr>
            </w:pPr>
            <w:r>
              <w:rPr>
                <w:sz w:val="22"/>
                <w:szCs w:val="22"/>
              </w:rPr>
              <w:t xml:space="preserve"> (parašas)                                                     (data)</w:t>
            </w:r>
          </w:p>
        </w:tc>
      </w:tr>
    </w:tbl>
    <w:p w:rsidR="009B39C6" w:rsidRDefault="009B39C6" w:rsidP="009B39C6">
      <w:pPr>
        <w:pStyle w:val="Antrats"/>
        <w:tabs>
          <w:tab w:val="clear" w:pos="4153"/>
          <w:tab w:val="left" w:pos="6237"/>
        </w:tabs>
        <w:jc w:val="center"/>
      </w:pPr>
    </w:p>
    <w:p w:rsidR="00D842C4" w:rsidRDefault="009B39C6">
      <w:bookmarkStart w:id="0" w:name="_GoBack"/>
      <w:bookmarkEnd w:id="0"/>
    </w:p>
    <w:sectPr w:rsidR="00D842C4" w:rsidSect="009B39C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9C6" w:rsidRDefault="009B39C6" w:rsidP="009B39C6">
      <w:r>
        <w:separator/>
      </w:r>
    </w:p>
  </w:endnote>
  <w:endnote w:type="continuationSeparator" w:id="0">
    <w:p w:rsidR="009B39C6" w:rsidRDefault="009B39C6" w:rsidP="009B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9C6" w:rsidRDefault="009B39C6" w:rsidP="009B39C6">
      <w:r>
        <w:separator/>
      </w:r>
    </w:p>
  </w:footnote>
  <w:footnote w:type="continuationSeparator" w:id="0">
    <w:p w:rsidR="009B39C6" w:rsidRDefault="009B39C6" w:rsidP="009B39C6">
      <w:r>
        <w:continuationSeparator/>
      </w:r>
    </w:p>
  </w:footnote>
  <w:footnote w:id="1">
    <w:p w:rsidR="009B39C6" w:rsidRDefault="009B39C6" w:rsidP="009B39C6">
      <w:pPr>
        <w:pStyle w:val="Puslapioinaostekstas"/>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9C6"/>
    <w:rsid w:val="006E61D9"/>
    <w:rsid w:val="009B39C6"/>
    <w:rsid w:val="00B04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48790-2BEE-45FC-8E38-370F4751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39C6"/>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9B39C6"/>
    <w:rPr>
      <w:rFonts w:eastAsiaTheme="minorHAnsi" w:cstheme="minorBidi"/>
      <w:sz w:val="20"/>
      <w:lang w:eastAsia="en-US"/>
    </w:rPr>
  </w:style>
  <w:style w:type="character" w:customStyle="1" w:styleId="PuslapioinaostekstasDiagrama">
    <w:name w:val="Puslapio išnašos tekstas Diagrama"/>
    <w:basedOn w:val="Numatytasispastraiposriftas"/>
    <w:link w:val="Puslapioinaostekstas"/>
    <w:uiPriority w:val="99"/>
    <w:semiHidden/>
    <w:rsid w:val="009B39C6"/>
    <w:rPr>
      <w:rFonts w:ascii="Times New Roman" w:hAnsi="Times New Roman"/>
      <w:sz w:val="20"/>
      <w:szCs w:val="20"/>
    </w:rPr>
  </w:style>
  <w:style w:type="character" w:customStyle="1" w:styleId="AntratsDiagrama">
    <w:name w:val="Antraštės Diagrama"/>
    <w:aliases w:val="Char Diagrama,Diagrama Diagrama"/>
    <w:basedOn w:val="Numatytasispastraiposriftas"/>
    <w:link w:val="Antrats"/>
    <w:uiPriority w:val="99"/>
    <w:semiHidden/>
    <w:locked/>
    <w:rsid w:val="009B39C6"/>
    <w:rPr>
      <w:sz w:val="24"/>
      <w:szCs w:val="20"/>
    </w:rPr>
  </w:style>
  <w:style w:type="paragraph" w:styleId="Antrats">
    <w:name w:val="header"/>
    <w:aliases w:val="Char,Diagrama"/>
    <w:basedOn w:val="prastasis"/>
    <w:link w:val="AntratsDiagrama"/>
    <w:uiPriority w:val="99"/>
    <w:semiHidden/>
    <w:unhideWhenUsed/>
    <w:rsid w:val="009B39C6"/>
    <w:pPr>
      <w:tabs>
        <w:tab w:val="center" w:pos="4153"/>
        <w:tab w:val="right" w:pos="8306"/>
      </w:tabs>
    </w:pPr>
    <w:rPr>
      <w:rFonts w:asciiTheme="minorHAnsi" w:eastAsiaTheme="minorHAnsi" w:hAnsiTheme="minorHAnsi" w:cstheme="minorBidi"/>
      <w:lang w:eastAsia="en-US"/>
    </w:rPr>
  </w:style>
  <w:style w:type="character" w:customStyle="1" w:styleId="AntratsDiagrama1">
    <w:name w:val="Antraštės Diagrama1"/>
    <w:basedOn w:val="Numatytasispastraiposriftas"/>
    <w:uiPriority w:val="99"/>
    <w:semiHidden/>
    <w:rsid w:val="009B39C6"/>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iPriority w:val="99"/>
    <w:semiHidden/>
    <w:unhideWhenUsed/>
    <w:rsid w:val="009B39C6"/>
    <w:pPr>
      <w:spacing w:after="120"/>
    </w:pPr>
  </w:style>
  <w:style w:type="character" w:customStyle="1" w:styleId="PagrindinistekstasDiagrama">
    <w:name w:val="Pagrindinis tekstas Diagrama"/>
    <w:basedOn w:val="Numatytasispastraiposriftas"/>
    <w:link w:val="Pagrindinistekstas"/>
    <w:uiPriority w:val="99"/>
    <w:semiHidden/>
    <w:rsid w:val="009B39C6"/>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semiHidden/>
    <w:unhideWhenUsed/>
    <w:rsid w:val="009B39C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semiHidden/>
    <w:rsid w:val="009B39C6"/>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9B39C6"/>
    <w:pPr>
      <w:ind w:left="720"/>
      <w:contextualSpacing/>
    </w:pPr>
    <w:rPr>
      <w:sz w:val="20"/>
      <w:lang w:eastAsia="en-US"/>
    </w:rPr>
  </w:style>
  <w:style w:type="character" w:styleId="Puslapioinaosnuoroda">
    <w:name w:val="footnote reference"/>
    <w:basedOn w:val="Numatytasispastraiposriftas"/>
    <w:uiPriority w:val="99"/>
    <w:semiHidden/>
    <w:unhideWhenUsed/>
    <w:rsid w:val="009B39C6"/>
    <w:rPr>
      <w:vertAlign w:val="superscript"/>
    </w:rPr>
  </w:style>
  <w:style w:type="table" w:styleId="Lentelstinklelis">
    <w:name w:val="Table Grid"/>
    <w:basedOn w:val="prastojilentel"/>
    <w:uiPriority w:val="59"/>
    <w:rsid w:val="009B39C6"/>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11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4112</Words>
  <Characters>2345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2018-12-21T12:22:00Z</dcterms:created>
  <dc:creator>Audronė Zdanevičienė</dc:creator>
  <cp:lastModifiedBy>Audronė Zdanevičienė</cp:lastModifiedBy>
  <dcterms:modified xsi:type="dcterms:W3CDTF">2018-12-21T12:23:00Z</dcterms:modified>
  <cp:revision>1</cp:revision>
</cp:coreProperties>
</file>