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48FC" w14:textId="77777777" w:rsidR="008D039E" w:rsidRPr="009950CE" w:rsidRDefault="008D039E" w:rsidP="00FE1210">
      <w:pPr>
        <w:ind w:left="6481" w:firstLine="720"/>
        <w:rPr>
          <w:b/>
          <w:bCs/>
          <w:szCs w:val="24"/>
        </w:rPr>
      </w:pPr>
      <w:bookmarkStart w:id="0" w:name="_GoBack"/>
      <w:bookmarkEnd w:id="0"/>
      <w:r w:rsidRPr="009950CE">
        <w:rPr>
          <w:b/>
          <w:bCs/>
          <w:szCs w:val="24"/>
        </w:rPr>
        <w:t>Projekto</w:t>
      </w:r>
    </w:p>
    <w:p w14:paraId="67FECC0D" w14:textId="77777777" w:rsidR="008D039E" w:rsidRPr="009950CE" w:rsidRDefault="008D039E" w:rsidP="00FE1210">
      <w:pPr>
        <w:ind w:left="6481" w:firstLine="720"/>
        <w:rPr>
          <w:b/>
          <w:bCs/>
          <w:szCs w:val="24"/>
        </w:rPr>
      </w:pPr>
      <w:r w:rsidRPr="009950CE">
        <w:rPr>
          <w:b/>
          <w:bCs/>
          <w:szCs w:val="24"/>
        </w:rPr>
        <w:t>lyginamasis variantas</w:t>
      </w:r>
    </w:p>
    <w:p w14:paraId="34E70D21" w14:textId="77777777" w:rsidR="006F0A60" w:rsidRPr="009950CE" w:rsidRDefault="006F0A60" w:rsidP="00877E7A">
      <w:pPr>
        <w:spacing w:line="276" w:lineRule="auto"/>
        <w:ind w:left="6480"/>
        <w:jc w:val="right"/>
        <w:rPr>
          <w:b/>
          <w:bCs/>
          <w:szCs w:val="24"/>
        </w:rPr>
      </w:pPr>
      <w:r w:rsidRPr="009950CE">
        <w:rPr>
          <w:b/>
          <w:bCs/>
          <w:szCs w:val="24"/>
        </w:rPr>
        <w:t xml:space="preserve"> </w:t>
      </w:r>
    </w:p>
    <w:p w14:paraId="1EEF6EE0" w14:textId="77777777" w:rsidR="006F0A60" w:rsidRPr="009950CE" w:rsidRDefault="006F0A60" w:rsidP="00877E7A">
      <w:pPr>
        <w:spacing w:line="276" w:lineRule="auto"/>
        <w:jc w:val="center"/>
        <w:rPr>
          <w:b/>
          <w:caps/>
          <w:szCs w:val="24"/>
        </w:rPr>
      </w:pPr>
      <w:r w:rsidRPr="009950CE">
        <w:rPr>
          <w:b/>
          <w:caps/>
          <w:szCs w:val="24"/>
        </w:rPr>
        <w:t>LIETUVOS RESPUBLIKOS VYRIAUSYBĖ</w:t>
      </w:r>
    </w:p>
    <w:p w14:paraId="627D5094" w14:textId="77777777" w:rsidR="006F0A60" w:rsidRPr="009950CE" w:rsidRDefault="006F0A60" w:rsidP="00877E7A">
      <w:pPr>
        <w:spacing w:line="276" w:lineRule="auto"/>
        <w:jc w:val="center"/>
        <w:rPr>
          <w:b/>
          <w:caps/>
          <w:szCs w:val="24"/>
        </w:rPr>
      </w:pPr>
    </w:p>
    <w:p w14:paraId="7C89295C" w14:textId="77777777" w:rsidR="006F0A60" w:rsidRPr="009950CE" w:rsidRDefault="006F0A60" w:rsidP="00877E7A">
      <w:pPr>
        <w:spacing w:line="276" w:lineRule="auto"/>
        <w:jc w:val="center"/>
        <w:rPr>
          <w:b/>
          <w:caps/>
          <w:szCs w:val="24"/>
        </w:rPr>
      </w:pPr>
      <w:r w:rsidRPr="009950CE">
        <w:rPr>
          <w:b/>
          <w:caps/>
          <w:szCs w:val="24"/>
        </w:rPr>
        <w:t>NuTARIMAS</w:t>
      </w:r>
    </w:p>
    <w:p w14:paraId="3504A855" w14:textId="77777777" w:rsidR="006F0A60" w:rsidRPr="009950CE" w:rsidRDefault="006F0A60" w:rsidP="00877E7A">
      <w:pPr>
        <w:spacing w:line="276" w:lineRule="auto"/>
        <w:jc w:val="center"/>
        <w:rPr>
          <w:b/>
          <w:bCs/>
          <w:caps/>
          <w:szCs w:val="24"/>
          <w:lang w:eastAsia="lt-LT"/>
        </w:rPr>
      </w:pPr>
      <w:r w:rsidRPr="009950CE">
        <w:rPr>
          <w:b/>
          <w:bCs/>
          <w:caps/>
          <w:szCs w:val="24"/>
          <w:lang w:eastAsia="lt-LT"/>
        </w:rPr>
        <w:t>DĖL LIETU</w:t>
      </w:r>
      <w:r w:rsidR="00FC529F" w:rsidRPr="009950CE">
        <w:rPr>
          <w:b/>
          <w:bCs/>
          <w:caps/>
          <w:szCs w:val="24"/>
          <w:lang w:eastAsia="lt-LT"/>
        </w:rPr>
        <w:t>VOS RESPUBLIKOS VYRIAUSYBĖS 2003</w:t>
      </w:r>
      <w:r w:rsidRPr="009950CE">
        <w:rPr>
          <w:b/>
          <w:bCs/>
          <w:caps/>
          <w:szCs w:val="24"/>
          <w:lang w:eastAsia="lt-LT"/>
        </w:rPr>
        <w:t xml:space="preserve"> M. </w:t>
      </w:r>
      <w:r w:rsidR="00FC529F" w:rsidRPr="009950CE">
        <w:rPr>
          <w:b/>
          <w:bCs/>
          <w:caps/>
          <w:szCs w:val="24"/>
          <w:lang w:eastAsia="lt-LT"/>
        </w:rPr>
        <w:t>LAPKRIČIO 12</w:t>
      </w:r>
      <w:r w:rsidR="004A5D47">
        <w:rPr>
          <w:b/>
          <w:bCs/>
          <w:caps/>
          <w:szCs w:val="24"/>
          <w:lang w:eastAsia="lt-LT"/>
        </w:rPr>
        <w:t> </w:t>
      </w:r>
      <w:r w:rsidRPr="009950CE">
        <w:rPr>
          <w:b/>
          <w:bCs/>
          <w:caps/>
          <w:szCs w:val="24"/>
          <w:lang w:eastAsia="lt-LT"/>
        </w:rPr>
        <w:t>D. NUTARIMO NR.</w:t>
      </w:r>
      <w:r w:rsidR="004A5D47">
        <w:rPr>
          <w:b/>
          <w:bCs/>
          <w:caps/>
          <w:szCs w:val="24"/>
          <w:lang w:eastAsia="lt-LT"/>
        </w:rPr>
        <w:t> </w:t>
      </w:r>
      <w:r w:rsidR="00FC529F" w:rsidRPr="009950CE">
        <w:rPr>
          <w:b/>
          <w:bCs/>
          <w:caps/>
          <w:szCs w:val="24"/>
          <w:lang w:eastAsia="lt-LT"/>
        </w:rPr>
        <w:t>1407</w:t>
      </w:r>
      <w:r w:rsidRPr="009950CE">
        <w:rPr>
          <w:b/>
          <w:bCs/>
          <w:caps/>
          <w:szCs w:val="24"/>
          <w:lang w:eastAsia="lt-LT"/>
        </w:rPr>
        <w:t xml:space="preserve"> „</w:t>
      </w:r>
      <w:r w:rsidR="00FC529F" w:rsidRPr="009950CE">
        <w:rPr>
          <w:b/>
          <w:bCs/>
          <w:color w:val="000000"/>
          <w:szCs w:val="24"/>
        </w:rPr>
        <w:t>DĖL JURIDINIŲ ASMENŲ REGISTRO NUOSTATŲ PATVIRTINIMO</w:t>
      </w:r>
      <w:r w:rsidRPr="009950CE">
        <w:rPr>
          <w:b/>
          <w:bCs/>
          <w:caps/>
          <w:szCs w:val="24"/>
          <w:lang w:eastAsia="lt-LT"/>
        </w:rPr>
        <w:t>“ pakeitimo</w:t>
      </w:r>
    </w:p>
    <w:p w14:paraId="0EBA8CBD" w14:textId="77777777" w:rsidR="006F0A60" w:rsidRPr="009950CE" w:rsidRDefault="006F0A60" w:rsidP="00877E7A">
      <w:pPr>
        <w:spacing w:line="276" w:lineRule="auto"/>
        <w:jc w:val="center"/>
        <w:rPr>
          <w:caps/>
          <w:szCs w:val="24"/>
          <w:lang w:eastAsia="lt-LT"/>
        </w:rPr>
      </w:pPr>
    </w:p>
    <w:p w14:paraId="25B5E98E" w14:textId="77777777" w:rsidR="006F0A60" w:rsidRPr="009950CE" w:rsidRDefault="00E5182A" w:rsidP="00877E7A">
      <w:pPr>
        <w:spacing w:line="276" w:lineRule="auto"/>
        <w:ind w:firstLine="60"/>
        <w:jc w:val="center"/>
        <w:rPr>
          <w:szCs w:val="24"/>
          <w:lang w:eastAsia="lt-LT"/>
        </w:rPr>
      </w:pPr>
      <w:r>
        <w:rPr>
          <w:szCs w:val="24"/>
          <w:lang w:eastAsia="lt-LT"/>
        </w:rPr>
        <w:t>20</w:t>
      </w:r>
      <w:r>
        <w:rPr>
          <w:szCs w:val="24"/>
          <w:lang w:val="en-US" w:eastAsia="lt-LT"/>
        </w:rPr>
        <w:t>20</w:t>
      </w:r>
      <w:r w:rsidR="000651EB">
        <w:rPr>
          <w:szCs w:val="24"/>
          <w:lang w:eastAsia="lt-LT"/>
        </w:rPr>
        <w:t> </w:t>
      </w:r>
      <w:r w:rsidR="006F0A60" w:rsidRPr="009950CE">
        <w:rPr>
          <w:szCs w:val="24"/>
          <w:lang w:eastAsia="lt-LT"/>
        </w:rPr>
        <w:t xml:space="preserve">m.               d. Nr. </w:t>
      </w:r>
    </w:p>
    <w:p w14:paraId="4ECDBD95" w14:textId="77777777" w:rsidR="006F0A60" w:rsidRPr="009950CE" w:rsidRDefault="006F0A60" w:rsidP="00877E7A">
      <w:pPr>
        <w:spacing w:line="276" w:lineRule="auto"/>
        <w:jc w:val="center"/>
        <w:rPr>
          <w:szCs w:val="24"/>
          <w:lang w:eastAsia="lt-LT"/>
        </w:rPr>
      </w:pPr>
      <w:r w:rsidRPr="009950CE">
        <w:rPr>
          <w:szCs w:val="24"/>
          <w:lang w:eastAsia="lt-LT"/>
        </w:rPr>
        <w:t>Vilnius</w:t>
      </w:r>
    </w:p>
    <w:p w14:paraId="45EEE488" w14:textId="77777777" w:rsidR="006F0A60" w:rsidRPr="0020444A" w:rsidRDefault="006F0A60" w:rsidP="00877E7A">
      <w:pPr>
        <w:spacing w:line="276" w:lineRule="auto"/>
        <w:jc w:val="center"/>
        <w:rPr>
          <w:szCs w:val="24"/>
          <w:lang w:eastAsia="lt-LT"/>
        </w:rPr>
      </w:pPr>
    </w:p>
    <w:p w14:paraId="78C2025B" w14:textId="77777777" w:rsidR="006F0A60" w:rsidRPr="00404F24" w:rsidRDefault="006F0A60" w:rsidP="00A24D83">
      <w:pPr>
        <w:spacing w:line="276" w:lineRule="auto"/>
        <w:ind w:firstLine="720"/>
        <w:jc w:val="both"/>
        <w:rPr>
          <w:szCs w:val="24"/>
          <w:lang w:eastAsia="lt-LT"/>
        </w:rPr>
      </w:pPr>
      <w:r w:rsidRPr="0020444A">
        <w:rPr>
          <w:szCs w:val="24"/>
          <w:lang w:eastAsia="lt-LT"/>
        </w:rPr>
        <w:t xml:space="preserve">Lietuvos </w:t>
      </w:r>
      <w:r w:rsidRPr="00404F24">
        <w:rPr>
          <w:szCs w:val="24"/>
          <w:lang w:eastAsia="lt-LT"/>
        </w:rPr>
        <w:t>Respublikos Vyriausybė</w:t>
      </w:r>
      <w:r w:rsidRPr="00404F24">
        <w:rPr>
          <w:spacing w:val="100"/>
          <w:szCs w:val="24"/>
          <w:lang w:eastAsia="lt-LT"/>
        </w:rPr>
        <w:t xml:space="preserve"> nutari</w:t>
      </w:r>
      <w:r w:rsidRPr="00404F24">
        <w:rPr>
          <w:szCs w:val="24"/>
          <w:lang w:eastAsia="lt-LT"/>
        </w:rPr>
        <w:t>a:</w:t>
      </w:r>
    </w:p>
    <w:p w14:paraId="45E14BCD" w14:textId="77777777" w:rsidR="00692DC2" w:rsidRPr="00404F24" w:rsidRDefault="00692DC2" w:rsidP="00D87C4E">
      <w:pPr>
        <w:pStyle w:val="Sraopastraipa"/>
        <w:tabs>
          <w:tab w:val="left" w:pos="1134"/>
        </w:tabs>
        <w:spacing w:line="276" w:lineRule="auto"/>
        <w:ind w:left="0" w:firstLine="720"/>
        <w:jc w:val="both"/>
        <w:rPr>
          <w:rFonts w:ascii="Times New Roman" w:hAnsi="Times New Roman"/>
          <w:lang w:eastAsia="lt-LT"/>
        </w:rPr>
      </w:pPr>
      <w:r w:rsidRPr="00404F24">
        <w:rPr>
          <w:rFonts w:ascii="Times New Roman" w:hAnsi="Times New Roman"/>
          <w:lang w:eastAsia="lt-LT"/>
        </w:rPr>
        <w:t>Pakeisti Lietuvos Respublikos Vyriausybės 2003 m. lapkričio 12 d. nutarimą Nr. 1407 „Dėl Juridinių asmenų registro nuostatų patvirtinimo“:</w:t>
      </w:r>
    </w:p>
    <w:p w14:paraId="6F25E34B" w14:textId="29847751" w:rsidR="005C3BD5" w:rsidRPr="00BC3ECE" w:rsidRDefault="00BC3ECE" w:rsidP="00D87C4E">
      <w:pPr>
        <w:spacing w:line="276" w:lineRule="auto"/>
        <w:ind w:left="720"/>
        <w:jc w:val="both"/>
        <w:rPr>
          <w:lang w:eastAsia="lt-LT"/>
        </w:rPr>
      </w:pPr>
      <w:r>
        <w:rPr>
          <w:lang w:eastAsia="lt-LT"/>
        </w:rPr>
        <w:t>1.</w:t>
      </w:r>
      <w:r w:rsidR="00A24D83" w:rsidRPr="00BC3ECE">
        <w:rPr>
          <w:lang w:eastAsia="lt-LT"/>
        </w:rPr>
        <w:t xml:space="preserve"> </w:t>
      </w:r>
      <w:r w:rsidR="005C3BD5" w:rsidRPr="00BC3ECE">
        <w:rPr>
          <w:lang w:eastAsia="lt-LT"/>
        </w:rPr>
        <w:t>Pakeisti preambulę ir ją išdėstyti taip:</w:t>
      </w:r>
    </w:p>
    <w:p w14:paraId="1B8D9CB3" w14:textId="30BA1801" w:rsidR="005C3BD5" w:rsidRPr="00404F24" w:rsidRDefault="005C3BD5" w:rsidP="00A24D83">
      <w:pPr>
        <w:pStyle w:val="tajtip"/>
        <w:tabs>
          <w:tab w:val="left" w:pos="1134"/>
        </w:tabs>
        <w:spacing w:after="0" w:line="276" w:lineRule="auto"/>
        <w:ind w:firstLine="720"/>
        <w:contextualSpacing/>
        <w:jc w:val="both"/>
      </w:pPr>
      <w:r w:rsidRPr="00404F24">
        <w:rPr>
          <w:color w:val="000000"/>
        </w:rPr>
        <w:t>„</w:t>
      </w:r>
      <w:r w:rsidRPr="00404F24">
        <w:t xml:space="preserve">Vadovaudamasi Lietuvos Respublikos </w:t>
      </w:r>
      <w:bookmarkStart w:id="1" w:name="n1_0"/>
      <w:r w:rsidRPr="00404F24">
        <w:t>civilinio kodekso</w:t>
      </w:r>
      <w:bookmarkStart w:id="2" w:name="pn1_0"/>
      <w:bookmarkEnd w:id="1"/>
      <w:bookmarkEnd w:id="2"/>
      <w:r w:rsidRPr="00404F24">
        <w:t xml:space="preserve"> 2.62 straipsniu, Lietuvos Respublikos </w:t>
      </w:r>
      <w:bookmarkStart w:id="3" w:name="n1_2"/>
      <w:r w:rsidRPr="00404F24">
        <w:t>Juridinių asmenų registro įstatymo</w:t>
      </w:r>
      <w:bookmarkStart w:id="4" w:name="pn1_2"/>
      <w:bookmarkEnd w:id="3"/>
      <w:bookmarkEnd w:id="4"/>
      <w:r w:rsidRPr="00404F24">
        <w:t xml:space="preserve"> </w:t>
      </w:r>
      <w:bookmarkStart w:id="5" w:name="n1_3"/>
      <w:r w:rsidRPr="00404F24">
        <w:t>3</w:t>
      </w:r>
      <w:bookmarkStart w:id="6" w:name="pn1_3"/>
      <w:bookmarkEnd w:id="5"/>
      <w:bookmarkEnd w:id="6"/>
      <w:r w:rsidRPr="00404F24">
        <w:t xml:space="preserve"> straipsniu, siekdama užtikrinti 1985 m. liepos 25</w:t>
      </w:r>
      <w:r w:rsidR="008850F0">
        <w:t> </w:t>
      </w:r>
      <w:r w:rsidRPr="00404F24">
        <w:t xml:space="preserve">d. Tarybos reglamento (EEB) Nr. 2137/85 dėl Europos ekonominių interesų grupių (EEIG) </w:t>
      </w:r>
      <w:r w:rsidRPr="00FB3D5A">
        <w:rPr>
          <w:strike/>
        </w:rPr>
        <w:t>(OL 2004</w:t>
      </w:r>
      <w:r w:rsidR="008850F0">
        <w:rPr>
          <w:strike/>
        </w:rPr>
        <w:t> </w:t>
      </w:r>
      <w:r w:rsidRPr="00FB3D5A">
        <w:rPr>
          <w:strike/>
        </w:rPr>
        <w:t>m. specialusis leidimas, 17 skyrius, 1 tomas, p. 83)</w:t>
      </w:r>
      <w:r w:rsidRPr="00404F24">
        <w:t xml:space="preserve">, 2001 m. spalio 8 d. Tarybos reglamento (EB) Nr. 2157/2001 dėl Europos bendrovės (SE) statuto </w:t>
      </w:r>
      <w:r w:rsidRPr="00FB3D5A">
        <w:rPr>
          <w:strike/>
        </w:rPr>
        <w:t>(OL 2004 m. specialusis leidimas, 6 skyrius, 4 tomas, p. 251)</w:t>
      </w:r>
      <w:r w:rsidRPr="00404F24">
        <w:t xml:space="preserve">, 2003 m. liepos 22 d. Tarybos reglamento (EB) Nr. 1435/2003 dėl Europos kooperatinės bendrovės (SCE) statuto </w:t>
      </w:r>
      <w:r w:rsidRPr="00FB3D5A">
        <w:rPr>
          <w:strike/>
        </w:rPr>
        <w:t>(OL 2004 m. specialusis leidimas, 17 skyrius, 1 tomas, p. 280)</w:t>
      </w:r>
      <w:r w:rsidRPr="00404F24">
        <w:t xml:space="preserve">, 2006 m. liepos 5 d. Europos Parlamento ir Tarybos reglamento (EB) Nr. 1082/2006 dėl Europos teritorinio bendradarbiavimo grupės (ETBG) </w:t>
      </w:r>
      <w:r w:rsidRPr="00FB3D5A">
        <w:rPr>
          <w:strike/>
        </w:rPr>
        <w:t>(OL 2006 L 210, p. 19)</w:t>
      </w:r>
      <w:r w:rsidRPr="00404F24">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FB3D5A">
        <w:rPr>
          <w:strike/>
        </w:rPr>
        <w:t>(OL 2016 L 119, p. 1)</w:t>
      </w:r>
      <w:r w:rsidRPr="00404F24">
        <w:t xml:space="preserve"> taikymą ir įgyvendindama 2009 m. rugsėjo 16 d. Europos Parlamento ir Tarybos direktyvą 2009/102/EB bendrovių teisės srityje dėl vienanarių privačių ribotos atsakomybės bendrovių </w:t>
      </w:r>
      <w:r w:rsidRPr="00FB3D5A">
        <w:rPr>
          <w:strike/>
        </w:rPr>
        <w:t>(OL 2009 L 258, p. 20)</w:t>
      </w:r>
      <w:r w:rsidRPr="00404F24">
        <w:t xml:space="preserve">,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w:t>
      </w:r>
      <w:r w:rsidRPr="00FB3D5A">
        <w:rPr>
          <w:strike/>
        </w:rPr>
        <w:t>(OL 2013 L 182, p. 19)</w:t>
      </w:r>
      <w:r w:rsidRPr="00404F24">
        <w:t xml:space="preserve">, 2015 m. birželio 8 d. Komisijos įgyvendinimo reglamento (ES) 2015/884, kuriuo nustatomos techninės specifikacijos ir procedūros, reikalingos pagal Europos Parlamento ir Tarybos direktyvą 2009/101/EB sukurtai registrų sąveikos sistemai </w:t>
      </w:r>
      <w:r w:rsidRPr="00FB3D5A">
        <w:rPr>
          <w:strike/>
        </w:rPr>
        <w:t>(OL 2015 L 144, p. 1)</w:t>
      </w:r>
      <w:r w:rsidRPr="00404F24">
        <w:t xml:space="preserve">, nuostatas dėl pranešimų apie tarpvalstybinio susijungimo </w:t>
      </w:r>
      <w:r w:rsidRPr="00404F24">
        <w:lastRenderedPageBreak/>
        <w:t xml:space="preserve">rūšį, 2017 m. birželio 14 d. Europos Parlamento ir Tarybos direktyvą (ES) 2017/1132 dėl tam tikrų bendrovių teisės aspektų </w:t>
      </w:r>
      <w:r w:rsidRPr="00FB3D5A">
        <w:rPr>
          <w:strike/>
        </w:rPr>
        <w:t>(OL 2017 L 169, p. 46)</w:t>
      </w:r>
      <w:r w:rsidRPr="00404F24">
        <w:t xml:space="preserve">, </w:t>
      </w:r>
      <w:r w:rsidRPr="00404F24">
        <w:rPr>
          <w:b/>
        </w:rPr>
        <w:t>2014 m. spalio 22 d. Europos Parlamento ir Tarybos reglament</w:t>
      </w:r>
      <w:r w:rsidR="00C14A6E" w:rsidRPr="00404F24">
        <w:rPr>
          <w:b/>
        </w:rPr>
        <w:t>o</w:t>
      </w:r>
      <w:r w:rsidRPr="00404F24">
        <w:rPr>
          <w:b/>
        </w:rPr>
        <w:t xml:space="preserve"> (ES, Euratomas) Nr. 1141/2014 dėl Europos politinių partijų ir Europos politinių fondų statuto ir finansavimo</w:t>
      </w:r>
      <w:r w:rsidR="00FB3D5A">
        <w:rPr>
          <w:b/>
        </w:rPr>
        <w:t>,</w:t>
      </w:r>
      <w:r w:rsidRPr="00404F24">
        <w:rPr>
          <w:b/>
        </w:rPr>
        <w:t xml:space="preserve"> </w:t>
      </w:r>
      <w:r w:rsidRPr="00404F24">
        <w:t>Lietuvos Respublikos Vyriausybė nutaria:“</w:t>
      </w:r>
      <w:r w:rsidR="00A24D83" w:rsidRPr="00404F24">
        <w:t>.</w:t>
      </w:r>
    </w:p>
    <w:p w14:paraId="22C13A99" w14:textId="11FC1AAC" w:rsidR="00796A9D" w:rsidRPr="00404F24" w:rsidRDefault="00C14A6E" w:rsidP="00A24D83">
      <w:pPr>
        <w:spacing w:line="276" w:lineRule="auto"/>
        <w:ind w:firstLine="720"/>
        <w:contextualSpacing/>
        <w:jc w:val="both"/>
        <w:rPr>
          <w:szCs w:val="24"/>
          <w:lang w:eastAsia="lt-LT"/>
        </w:rPr>
      </w:pPr>
      <w:r w:rsidRPr="00404F24">
        <w:rPr>
          <w:szCs w:val="24"/>
          <w:lang w:eastAsia="lt-LT"/>
        </w:rPr>
        <w:t>2</w:t>
      </w:r>
      <w:r w:rsidR="00796A9D" w:rsidRPr="00404F24">
        <w:rPr>
          <w:szCs w:val="24"/>
          <w:lang w:eastAsia="lt-LT"/>
        </w:rPr>
        <w:t>. Pakeisti 8 punktą ir jį išdėstyti taip:</w:t>
      </w:r>
    </w:p>
    <w:p w14:paraId="69F1C291" w14:textId="2EFF4902" w:rsidR="00796A9D" w:rsidRPr="00404F24" w:rsidRDefault="00796A9D" w:rsidP="00A24D83">
      <w:pPr>
        <w:spacing w:line="276" w:lineRule="auto"/>
        <w:ind w:firstLine="720"/>
        <w:jc w:val="both"/>
        <w:rPr>
          <w:b/>
          <w:szCs w:val="24"/>
        </w:rPr>
      </w:pPr>
      <w:r w:rsidRPr="00404F24">
        <w:rPr>
          <w:szCs w:val="24"/>
          <w:lang w:eastAsia="lt-LT"/>
        </w:rPr>
        <w:t xml:space="preserve">„8. </w:t>
      </w:r>
      <w:r w:rsidRPr="00404F24">
        <w:rPr>
          <w:szCs w:val="24"/>
        </w:rPr>
        <w:t>Nustatyti, kad</w:t>
      </w:r>
      <w:r w:rsidR="004A5D47" w:rsidRPr="00404F24">
        <w:rPr>
          <w:szCs w:val="24"/>
        </w:rPr>
        <w:t>,</w:t>
      </w:r>
      <w:r w:rsidRPr="00404F24">
        <w:rPr>
          <w:szCs w:val="24"/>
        </w:rPr>
        <w:t xml:space="preserve"> komanditinių ūkinių bendrijų komanditorių duomenis pateikus Juridinių asmenų dalyvių informacinės sistemos tvarkytojui, visi Juridinių asmenų registre buvę komanditinių ūkinių bendrijų komanditorių duomenys</w:t>
      </w:r>
      <w:r w:rsidR="006D3C4E" w:rsidRPr="00404F24">
        <w:rPr>
          <w:szCs w:val="24"/>
        </w:rPr>
        <w:t xml:space="preserve"> </w:t>
      </w:r>
      <w:r w:rsidR="006D3C4E" w:rsidRPr="00404F24">
        <w:rPr>
          <w:strike/>
          <w:szCs w:val="24"/>
        </w:rPr>
        <w:t xml:space="preserve">perkeliami į Juridinių asmenų registro archyvą ir jame saugomi </w:t>
      </w:r>
      <w:r w:rsidR="005A20B1" w:rsidRPr="00404F24">
        <w:rPr>
          <w:b/>
          <w:szCs w:val="24"/>
        </w:rPr>
        <w:t>išregistruojami</w:t>
      </w:r>
      <w:r w:rsidR="005A20B1" w:rsidRPr="00404F24">
        <w:rPr>
          <w:szCs w:val="24"/>
        </w:rPr>
        <w:t xml:space="preserve"> </w:t>
      </w:r>
      <w:r w:rsidR="005A20B1" w:rsidRPr="00404F24">
        <w:rPr>
          <w:b/>
          <w:szCs w:val="24"/>
        </w:rPr>
        <w:t xml:space="preserve">iš </w:t>
      </w:r>
      <w:r w:rsidR="006D3C4E" w:rsidRPr="00404F24">
        <w:rPr>
          <w:szCs w:val="24"/>
        </w:rPr>
        <w:t>Juridinių asmenų registro</w:t>
      </w:r>
      <w:r w:rsidR="006D3C4E" w:rsidRPr="00404F24">
        <w:rPr>
          <w:strike/>
          <w:szCs w:val="24"/>
        </w:rPr>
        <w:t xml:space="preserve"> nuostatuose nustatytą terminą</w:t>
      </w:r>
      <w:r w:rsidRPr="00404F24">
        <w:rPr>
          <w:szCs w:val="24"/>
        </w:rPr>
        <w:t>.</w:t>
      </w:r>
      <w:r w:rsidR="00B24679" w:rsidRPr="00404F24">
        <w:rPr>
          <w:szCs w:val="24"/>
        </w:rPr>
        <w:t>“</w:t>
      </w:r>
    </w:p>
    <w:p w14:paraId="7AC21D59" w14:textId="0F97E72B" w:rsidR="00C238FA" w:rsidRPr="00404F24" w:rsidRDefault="00C14A6E" w:rsidP="00877E7A">
      <w:pPr>
        <w:spacing w:line="276" w:lineRule="auto"/>
        <w:ind w:firstLine="720"/>
        <w:jc w:val="both"/>
        <w:rPr>
          <w:szCs w:val="24"/>
        </w:rPr>
      </w:pPr>
      <w:r w:rsidRPr="00404F24">
        <w:rPr>
          <w:szCs w:val="24"/>
        </w:rPr>
        <w:t>3</w:t>
      </w:r>
      <w:r w:rsidR="00C238FA" w:rsidRPr="00404F24">
        <w:rPr>
          <w:szCs w:val="24"/>
        </w:rPr>
        <w:t>. Papildyti 9 punktu:</w:t>
      </w:r>
    </w:p>
    <w:p w14:paraId="03ECD606" w14:textId="67F7EAEF" w:rsidR="00C238FA" w:rsidRPr="00404F24" w:rsidRDefault="00C238FA" w:rsidP="00F14C43">
      <w:pPr>
        <w:spacing w:line="276" w:lineRule="auto"/>
        <w:ind w:firstLine="720"/>
        <w:jc w:val="both"/>
        <w:rPr>
          <w:szCs w:val="24"/>
        </w:rPr>
      </w:pPr>
      <w:r w:rsidRPr="00404F24">
        <w:rPr>
          <w:szCs w:val="24"/>
        </w:rPr>
        <w:t>„</w:t>
      </w:r>
      <w:r w:rsidRPr="00404F24">
        <w:rPr>
          <w:b/>
          <w:szCs w:val="24"/>
        </w:rPr>
        <w:t xml:space="preserve">9. </w:t>
      </w:r>
      <w:r w:rsidR="00B41F8F" w:rsidRPr="00404F24">
        <w:rPr>
          <w:b/>
          <w:szCs w:val="24"/>
        </w:rPr>
        <w:t>Nustatyti, kad</w:t>
      </w:r>
      <w:r w:rsidR="003F168C" w:rsidRPr="00404F24">
        <w:rPr>
          <w:b/>
          <w:szCs w:val="24"/>
        </w:rPr>
        <w:t xml:space="preserve"> </w:t>
      </w:r>
      <w:r w:rsidR="00F14C43" w:rsidRPr="00404F24">
        <w:rPr>
          <w:b/>
          <w:szCs w:val="24"/>
        </w:rPr>
        <w:t xml:space="preserve">iki 2020 m. birželio </w:t>
      </w:r>
      <w:r w:rsidR="008218F2" w:rsidRPr="00404F24">
        <w:rPr>
          <w:b/>
          <w:szCs w:val="24"/>
        </w:rPr>
        <w:t>15 d. Juridinių asmenų registre tvarkyti duomenys apie</w:t>
      </w:r>
      <w:r w:rsidR="002E28AB" w:rsidRPr="00404F24">
        <w:rPr>
          <w:b/>
          <w:szCs w:val="24"/>
        </w:rPr>
        <w:t xml:space="preserve"> juridiniams asmenims, filialams ar atstovybėms išduotas</w:t>
      </w:r>
      <w:r w:rsidR="008218F2" w:rsidRPr="00404F24">
        <w:rPr>
          <w:b/>
          <w:szCs w:val="24"/>
        </w:rPr>
        <w:t xml:space="preserve"> licencijas išregistruojami iš Juridinių asmenų registro.</w:t>
      </w:r>
      <w:r w:rsidR="008218F2" w:rsidRPr="00404F24">
        <w:rPr>
          <w:szCs w:val="24"/>
        </w:rPr>
        <w:t>“</w:t>
      </w:r>
    </w:p>
    <w:p w14:paraId="2FDB4CDE" w14:textId="518C1651" w:rsidR="00692DC2" w:rsidRPr="00404F24" w:rsidRDefault="00C14A6E" w:rsidP="00877E7A">
      <w:pPr>
        <w:spacing w:line="276" w:lineRule="auto"/>
        <w:ind w:firstLine="720"/>
        <w:jc w:val="both"/>
        <w:rPr>
          <w:szCs w:val="24"/>
        </w:rPr>
      </w:pPr>
      <w:bookmarkStart w:id="7" w:name="part_f0a7ee24d24f4ff9bbbc4497c57f5aa8"/>
      <w:bookmarkEnd w:id="7"/>
      <w:r w:rsidRPr="00404F24">
        <w:rPr>
          <w:szCs w:val="24"/>
        </w:rPr>
        <w:t>4</w:t>
      </w:r>
      <w:r w:rsidR="0093165B" w:rsidRPr="00404F24">
        <w:rPr>
          <w:szCs w:val="24"/>
        </w:rPr>
        <w:t>.</w:t>
      </w:r>
      <w:r w:rsidR="00F94071" w:rsidRPr="00404F24">
        <w:rPr>
          <w:szCs w:val="24"/>
        </w:rPr>
        <w:t xml:space="preserve"> </w:t>
      </w:r>
      <w:r w:rsidR="00692DC2" w:rsidRPr="00404F24">
        <w:rPr>
          <w:szCs w:val="24"/>
        </w:rPr>
        <w:t>Pakeisti nurodytu nutarimu patvirtintus Juridinių asmenų registro nuostatus:  </w:t>
      </w:r>
    </w:p>
    <w:p w14:paraId="0B20AC54" w14:textId="0640F606" w:rsidR="00E44193" w:rsidRPr="009B5690" w:rsidRDefault="00C14A6E" w:rsidP="00877E7A">
      <w:pPr>
        <w:spacing w:line="276" w:lineRule="auto"/>
        <w:ind w:firstLine="720"/>
        <w:jc w:val="both"/>
        <w:rPr>
          <w:szCs w:val="24"/>
        </w:rPr>
      </w:pPr>
      <w:r w:rsidRPr="009B5690">
        <w:rPr>
          <w:szCs w:val="24"/>
        </w:rPr>
        <w:t>4</w:t>
      </w:r>
      <w:r w:rsidR="00E44193" w:rsidRPr="009B5690">
        <w:rPr>
          <w:szCs w:val="24"/>
        </w:rPr>
        <w:t>.1. Pa</w:t>
      </w:r>
      <w:r w:rsidR="00065383" w:rsidRPr="009B5690">
        <w:rPr>
          <w:szCs w:val="24"/>
        </w:rPr>
        <w:t>pildyti</w:t>
      </w:r>
      <w:r w:rsidR="00E44193" w:rsidRPr="009B5690">
        <w:rPr>
          <w:szCs w:val="24"/>
        </w:rPr>
        <w:t xml:space="preserve"> 13.1</w:t>
      </w:r>
      <w:r w:rsidR="00065383" w:rsidRPr="009B5690">
        <w:rPr>
          <w:szCs w:val="24"/>
          <w:vertAlign w:val="superscript"/>
        </w:rPr>
        <w:t>1</w:t>
      </w:r>
      <w:r w:rsidR="00E44193" w:rsidRPr="009B5690">
        <w:rPr>
          <w:szCs w:val="24"/>
        </w:rPr>
        <w:t xml:space="preserve"> p</w:t>
      </w:r>
      <w:r w:rsidR="00065383" w:rsidRPr="009B5690">
        <w:rPr>
          <w:szCs w:val="24"/>
        </w:rPr>
        <w:t>apunkčiu</w:t>
      </w:r>
      <w:r w:rsidR="00E44193" w:rsidRPr="009B5690">
        <w:rPr>
          <w:szCs w:val="24"/>
        </w:rPr>
        <w:t>:</w:t>
      </w:r>
    </w:p>
    <w:p w14:paraId="7F7FD785" w14:textId="562B5FEA" w:rsidR="000902D2" w:rsidRPr="00404F24" w:rsidRDefault="00E44193" w:rsidP="00877E7A">
      <w:pPr>
        <w:spacing w:line="276" w:lineRule="auto"/>
        <w:ind w:firstLine="720"/>
        <w:jc w:val="both"/>
        <w:rPr>
          <w:bCs/>
          <w:szCs w:val="24"/>
        </w:rPr>
      </w:pPr>
      <w:r w:rsidRPr="009B5690">
        <w:rPr>
          <w:szCs w:val="24"/>
        </w:rPr>
        <w:t>„</w:t>
      </w:r>
      <w:r w:rsidRPr="009B5690">
        <w:rPr>
          <w:b/>
          <w:szCs w:val="24"/>
        </w:rPr>
        <w:t>13.1</w:t>
      </w:r>
      <w:r w:rsidR="00065383" w:rsidRPr="009B5690">
        <w:rPr>
          <w:b/>
          <w:szCs w:val="24"/>
          <w:vertAlign w:val="superscript"/>
        </w:rPr>
        <w:t>1</w:t>
      </w:r>
      <w:r w:rsidRPr="009B5690">
        <w:rPr>
          <w:b/>
          <w:szCs w:val="24"/>
        </w:rPr>
        <w:t>.</w:t>
      </w:r>
      <w:r w:rsidRPr="009B5690">
        <w:rPr>
          <w:szCs w:val="24"/>
        </w:rPr>
        <w:t xml:space="preserve"> </w:t>
      </w:r>
      <w:r w:rsidR="009950CE" w:rsidRPr="009B5690">
        <w:rPr>
          <w:b/>
          <w:szCs w:val="24"/>
        </w:rPr>
        <w:t>i</w:t>
      </w:r>
      <w:r w:rsidRPr="009B5690">
        <w:rPr>
          <w:b/>
          <w:color w:val="000000"/>
          <w:szCs w:val="24"/>
        </w:rPr>
        <w:t xml:space="preserve">šregistruoja </w:t>
      </w:r>
      <w:r w:rsidRPr="009B5690">
        <w:rPr>
          <w:b/>
          <w:szCs w:val="24"/>
        </w:rPr>
        <w:t>juridinius asmenis</w:t>
      </w:r>
      <w:r w:rsidRPr="009B5690">
        <w:rPr>
          <w:b/>
          <w:szCs w:val="24"/>
          <w:lang w:eastAsia="lt-LT"/>
        </w:rPr>
        <w:t xml:space="preserve">, </w:t>
      </w:r>
      <w:r w:rsidR="002D5077" w:rsidRPr="009B5690">
        <w:rPr>
          <w:b/>
          <w:szCs w:val="24"/>
          <w:lang w:eastAsia="lt-LT"/>
        </w:rPr>
        <w:t xml:space="preserve">dėl kurių teismas yra priėmęs </w:t>
      </w:r>
      <w:r w:rsidRPr="009B5690">
        <w:rPr>
          <w:b/>
          <w:szCs w:val="24"/>
          <w:lang w:eastAsia="lt-LT"/>
        </w:rPr>
        <w:t xml:space="preserve">sprendimą dėl juridinio asmens pabaigos </w:t>
      </w:r>
      <w:r w:rsidRPr="009B5690">
        <w:rPr>
          <w:b/>
          <w:szCs w:val="24"/>
        </w:rPr>
        <w:t xml:space="preserve">ir kurių </w:t>
      </w:r>
      <w:r w:rsidR="009B5690">
        <w:rPr>
          <w:b/>
          <w:szCs w:val="24"/>
        </w:rPr>
        <w:t>nemokumo (</w:t>
      </w:r>
      <w:r w:rsidRPr="009B5690">
        <w:rPr>
          <w:b/>
          <w:szCs w:val="24"/>
        </w:rPr>
        <w:t>bankroto</w:t>
      </w:r>
      <w:r w:rsidR="009B5690">
        <w:rPr>
          <w:b/>
          <w:szCs w:val="24"/>
        </w:rPr>
        <w:t>)</w:t>
      </w:r>
      <w:r w:rsidRPr="009B5690">
        <w:rPr>
          <w:b/>
          <w:szCs w:val="24"/>
        </w:rPr>
        <w:t xml:space="preserve"> administratoriai </w:t>
      </w:r>
      <w:r w:rsidR="003F168C" w:rsidRPr="009B5690">
        <w:rPr>
          <w:b/>
          <w:szCs w:val="24"/>
        </w:rPr>
        <w:t xml:space="preserve">yra </w:t>
      </w:r>
      <w:r w:rsidRPr="009B5690">
        <w:rPr>
          <w:b/>
          <w:szCs w:val="24"/>
        </w:rPr>
        <w:t xml:space="preserve">išbraukti iš </w:t>
      </w:r>
      <w:r w:rsidR="00D26FFA" w:rsidRPr="009B5690">
        <w:rPr>
          <w:b/>
          <w:szCs w:val="24"/>
          <w:lang w:eastAsia="lt-LT"/>
        </w:rPr>
        <w:t>Audito, apskaitos, turto vertinimo ir nemokumo valdymo tarnybos prie Lietuvos Respublikos finansų ministerijos (toliau – Audito, apskaitos, turto vertinimo ir nemokumo valdymo tarnyba)</w:t>
      </w:r>
      <w:r w:rsidR="009B5690">
        <w:rPr>
          <w:b/>
          <w:szCs w:val="24"/>
          <w:lang w:eastAsia="lt-LT"/>
        </w:rPr>
        <w:t xml:space="preserve"> sudaromo </w:t>
      </w:r>
      <w:r w:rsidR="000824BD">
        <w:rPr>
          <w:b/>
          <w:szCs w:val="24"/>
          <w:lang w:eastAsia="lt-LT"/>
        </w:rPr>
        <w:t>Įmonių nemokumo (bankroto) administravimo paslaugas teikiančių asmenų sąrašo</w:t>
      </w:r>
      <w:r w:rsidR="001C27DF" w:rsidRPr="009B5690">
        <w:rPr>
          <w:b/>
          <w:bCs/>
          <w:szCs w:val="24"/>
        </w:rPr>
        <w:t>;</w:t>
      </w:r>
      <w:r w:rsidR="002670A6" w:rsidRPr="009B5690">
        <w:rPr>
          <w:bCs/>
          <w:szCs w:val="24"/>
        </w:rPr>
        <w:t>“</w:t>
      </w:r>
      <w:r w:rsidR="003F168C" w:rsidRPr="009B5690">
        <w:rPr>
          <w:bCs/>
          <w:szCs w:val="24"/>
        </w:rPr>
        <w:t>.</w:t>
      </w:r>
    </w:p>
    <w:p w14:paraId="667C14AE" w14:textId="052AFA6F" w:rsidR="001C27DF" w:rsidRPr="00404F24" w:rsidRDefault="00647C4A" w:rsidP="00877E7A">
      <w:pPr>
        <w:spacing w:line="276" w:lineRule="auto"/>
        <w:ind w:firstLine="720"/>
        <w:jc w:val="both"/>
        <w:rPr>
          <w:bCs/>
          <w:szCs w:val="24"/>
        </w:rPr>
      </w:pPr>
      <w:r>
        <w:rPr>
          <w:bCs/>
          <w:szCs w:val="24"/>
          <w:lang w:val="en-US"/>
        </w:rPr>
        <w:t>4</w:t>
      </w:r>
      <w:r w:rsidR="004A4EC9" w:rsidRPr="00404F24">
        <w:rPr>
          <w:bCs/>
          <w:szCs w:val="24"/>
        </w:rPr>
        <w:t>.2</w:t>
      </w:r>
      <w:r w:rsidR="002C7597" w:rsidRPr="00404F24">
        <w:rPr>
          <w:bCs/>
          <w:szCs w:val="24"/>
        </w:rPr>
        <w:t>. Papildyti 13.5</w:t>
      </w:r>
      <w:r w:rsidR="002C7597" w:rsidRPr="00404F24">
        <w:rPr>
          <w:bCs/>
          <w:szCs w:val="24"/>
          <w:vertAlign w:val="superscript"/>
        </w:rPr>
        <w:t xml:space="preserve">1 </w:t>
      </w:r>
      <w:r w:rsidR="002C7597" w:rsidRPr="00404F24">
        <w:rPr>
          <w:bCs/>
          <w:szCs w:val="24"/>
        </w:rPr>
        <w:t>papunkčiu</w:t>
      </w:r>
      <w:r w:rsidR="001C27DF" w:rsidRPr="00404F24">
        <w:rPr>
          <w:bCs/>
          <w:szCs w:val="24"/>
        </w:rPr>
        <w:t>:</w:t>
      </w:r>
    </w:p>
    <w:p w14:paraId="413251B8" w14:textId="5E94A251" w:rsidR="0020444A" w:rsidRPr="00404F24" w:rsidRDefault="002C7597" w:rsidP="00877E7A">
      <w:pPr>
        <w:spacing w:line="276" w:lineRule="auto"/>
        <w:ind w:firstLine="720"/>
        <w:jc w:val="both"/>
        <w:rPr>
          <w:spacing w:val="6"/>
          <w:szCs w:val="24"/>
        </w:rPr>
      </w:pPr>
      <w:r w:rsidRPr="00404F24">
        <w:rPr>
          <w:spacing w:val="6"/>
          <w:szCs w:val="24"/>
        </w:rPr>
        <w:t>„</w:t>
      </w:r>
      <w:r w:rsidRPr="00404F24">
        <w:rPr>
          <w:b/>
          <w:spacing w:val="6"/>
          <w:szCs w:val="24"/>
        </w:rPr>
        <w:t>13.5</w:t>
      </w:r>
      <w:r w:rsidRPr="00404F24">
        <w:rPr>
          <w:b/>
          <w:spacing w:val="6"/>
          <w:szCs w:val="24"/>
          <w:vertAlign w:val="superscript"/>
        </w:rPr>
        <w:t>1</w:t>
      </w:r>
      <w:r w:rsidRPr="00404F24">
        <w:rPr>
          <w:b/>
          <w:spacing w:val="6"/>
          <w:szCs w:val="24"/>
        </w:rPr>
        <w:t xml:space="preserve">. </w:t>
      </w:r>
      <w:r w:rsidR="00C14A6E" w:rsidRPr="00404F24">
        <w:rPr>
          <w:b/>
          <w:spacing w:val="6"/>
          <w:szCs w:val="24"/>
        </w:rPr>
        <w:t xml:space="preserve">sudaro </w:t>
      </w:r>
      <w:r w:rsidRPr="00404F24">
        <w:rPr>
          <w:b/>
          <w:spacing w:val="6"/>
          <w:szCs w:val="24"/>
        </w:rPr>
        <w:t>fizinių asmenų, kuriems Lietuvos</w:t>
      </w:r>
      <w:r w:rsidR="004A5D47" w:rsidRPr="00404F24">
        <w:rPr>
          <w:b/>
          <w:spacing w:val="6"/>
          <w:szCs w:val="24"/>
        </w:rPr>
        <w:t> </w:t>
      </w:r>
      <w:r w:rsidRPr="00404F24">
        <w:rPr>
          <w:b/>
          <w:spacing w:val="6"/>
          <w:szCs w:val="24"/>
        </w:rPr>
        <w:t xml:space="preserve">Respublikos juridinių asmenų nemokumo įstatymo nustatyta tvarka apribota teisė eiti viešojo ir (ar) privataus juridinio asmens vadovo pareigas ar būti kolegialaus valdymo organo </w:t>
      </w:r>
      <w:r w:rsidR="00856E13" w:rsidRPr="00404F24">
        <w:rPr>
          <w:b/>
          <w:spacing w:val="6"/>
          <w:szCs w:val="24"/>
        </w:rPr>
        <w:t>nari</w:t>
      </w:r>
      <w:r w:rsidR="00856E13">
        <w:rPr>
          <w:b/>
          <w:spacing w:val="6"/>
          <w:szCs w:val="24"/>
        </w:rPr>
        <w:t>u</w:t>
      </w:r>
      <w:r w:rsidRPr="00404F24">
        <w:rPr>
          <w:b/>
          <w:spacing w:val="6"/>
          <w:szCs w:val="24"/>
        </w:rPr>
        <w:t xml:space="preserve">, sąrašą </w:t>
      </w:r>
      <w:r w:rsidR="004C54FB" w:rsidRPr="00404F24">
        <w:rPr>
          <w:b/>
          <w:spacing w:val="6"/>
          <w:szCs w:val="24"/>
        </w:rPr>
        <w:t xml:space="preserve">ir skelbia jį </w:t>
      </w:r>
      <w:r w:rsidRPr="00404F24">
        <w:rPr>
          <w:b/>
          <w:spacing w:val="6"/>
          <w:szCs w:val="24"/>
        </w:rPr>
        <w:t>Registro tvarkytojo interneto svetainėje;</w:t>
      </w:r>
      <w:r w:rsidR="00BB65D7" w:rsidRPr="00404F24">
        <w:rPr>
          <w:spacing w:val="6"/>
          <w:szCs w:val="24"/>
        </w:rPr>
        <w:t>“</w:t>
      </w:r>
      <w:r w:rsidR="00A24D83" w:rsidRPr="00404F24">
        <w:rPr>
          <w:spacing w:val="6"/>
          <w:szCs w:val="24"/>
        </w:rPr>
        <w:t>.</w:t>
      </w:r>
    </w:p>
    <w:p w14:paraId="4275D902" w14:textId="5CD614EB" w:rsidR="008A0409" w:rsidRPr="00404F24" w:rsidRDefault="00647C4A" w:rsidP="00877E7A">
      <w:pPr>
        <w:spacing w:line="276" w:lineRule="auto"/>
        <w:ind w:firstLine="720"/>
        <w:jc w:val="both"/>
        <w:rPr>
          <w:spacing w:val="6"/>
          <w:szCs w:val="24"/>
        </w:rPr>
      </w:pPr>
      <w:r>
        <w:rPr>
          <w:spacing w:val="6"/>
          <w:szCs w:val="24"/>
        </w:rPr>
        <w:t>4.3</w:t>
      </w:r>
      <w:r w:rsidR="008A0409" w:rsidRPr="00404F24">
        <w:rPr>
          <w:spacing w:val="6"/>
          <w:szCs w:val="24"/>
        </w:rPr>
        <w:t>. Pakeisti 13.11 papunktį ir jį išdėstyti taip:</w:t>
      </w:r>
    </w:p>
    <w:p w14:paraId="3E130169" w14:textId="77777777" w:rsidR="008A0409" w:rsidRPr="008302C4" w:rsidRDefault="008A0409" w:rsidP="008302C4">
      <w:pPr>
        <w:spacing w:line="276" w:lineRule="auto"/>
        <w:ind w:firstLine="720"/>
        <w:jc w:val="both"/>
        <w:rPr>
          <w:b/>
          <w:spacing w:val="6"/>
          <w:szCs w:val="24"/>
        </w:rPr>
      </w:pPr>
      <w:r w:rsidRPr="00404F24">
        <w:rPr>
          <w:spacing w:val="6"/>
          <w:szCs w:val="24"/>
        </w:rPr>
        <w:t xml:space="preserve">„13.11. tvirtina </w:t>
      </w:r>
      <w:r w:rsidRPr="00404F24">
        <w:rPr>
          <w:strike/>
          <w:spacing w:val="6"/>
          <w:szCs w:val="24"/>
        </w:rPr>
        <w:t>viešųjų juridinių asmenų veiklos tikslų ir veiklos sričių klasifikatorių</w:t>
      </w:r>
      <w:r w:rsidRPr="00404F24">
        <w:rPr>
          <w:spacing w:val="6"/>
          <w:szCs w:val="24"/>
        </w:rPr>
        <w:t xml:space="preserve"> </w:t>
      </w:r>
      <w:r w:rsidRPr="00404F24">
        <w:rPr>
          <w:b/>
          <w:spacing w:val="6"/>
          <w:szCs w:val="24"/>
        </w:rPr>
        <w:t>Registro klasifikatorius, reikalingus Registro duomenims, informacijai ir dokumenta</w:t>
      </w:r>
      <w:r w:rsidR="00865E1E">
        <w:rPr>
          <w:b/>
          <w:spacing w:val="6"/>
          <w:szCs w:val="24"/>
        </w:rPr>
        <w:t>m</w:t>
      </w:r>
      <w:r w:rsidRPr="00404F24">
        <w:rPr>
          <w:b/>
          <w:spacing w:val="6"/>
          <w:szCs w:val="24"/>
        </w:rPr>
        <w:t>s klasifikuoti</w:t>
      </w:r>
      <w:r w:rsidR="007C2F40">
        <w:rPr>
          <w:b/>
          <w:spacing w:val="6"/>
          <w:szCs w:val="24"/>
        </w:rPr>
        <w:t>, išskyrus</w:t>
      </w:r>
      <w:r w:rsidR="008302C4">
        <w:rPr>
          <w:b/>
          <w:spacing w:val="6"/>
          <w:szCs w:val="24"/>
        </w:rPr>
        <w:t xml:space="preserve"> šalių klasifikatorių ir valiutų klasifikatorių</w:t>
      </w:r>
      <w:r w:rsidR="008302C4" w:rsidRPr="008302C4">
        <w:rPr>
          <w:spacing w:val="6"/>
          <w:szCs w:val="24"/>
        </w:rPr>
        <w:t>;</w:t>
      </w:r>
      <w:r w:rsidRPr="00404F24">
        <w:rPr>
          <w:spacing w:val="6"/>
          <w:szCs w:val="24"/>
        </w:rPr>
        <w:t>“</w:t>
      </w:r>
      <w:r w:rsidR="00A24D83" w:rsidRPr="00404F24">
        <w:rPr>
          <w:spacing w:val="6"/>
          <w:szCs w:val="24"/>
        </w:rPr>
        <w:t>.</w:t>
      </w:r>
    </w:p>
    <w:p w14:paraId="7A29F142" w14:textId="1BED55BD" w:rsidR="004672BB" w:rsidRPr="00404F24" w:rsidRDefault="00647C4A" w:rsidP="00877E7A">
      <w:pPr>
        <w:spacing w:line="276" w:lineRule="auto"/>
        <w:ind w:firstLine="720"/>
        <w:jc w:val="both"/>
        <w:rPr>
          <w:szCs w:val="24"/>
        </w:rPr>
      </w:pPr>
      <w:r>
        <w:rPr>
          <w:szCs w:val="24"/>
        </w:rPr>
        <w:t>4.4</w:t>
      </w:r>
      <w:r w:rsidR="00EA5769" w:rsidRPr="00404F24">
        <w:rPr>
          <w:szCs w:val="24"/>
        </w:rPr>
        <w:t xml:space="preserve">. </w:t>
      </w:r>
      <w:r w:rsidR="004672BB" w:rsidRPr="00404F24">
        <w:rPr>
          <w:szCs w:val="24"/>
        </w:rPr>
        <w:t>Pakeisti 13.12 papunktį ir jį išdėstyti taip:</w:t>
      </w:r>
    </w:p>
    <w:p w14:paraId="36196232" w14:textId="0EF10AD9" w:rsidR="004672BB" w:rsidRPr="00404F24" w:rsidRDefault="004672BB" w:rsidP="00877E7A">
      <w:pPr>
        <w:spacing w:line="276" w:lineRule="auto"/>
        <w:ind w:firstLine="720"/>
        <w:jc w:val="both"/>
        <w:rPr>
          <w:szCs w:val="24"/>
        </w:rPr>
      </w:pPr>
      <w:r w:rsidRPr="00404F24">
        <w:rPr>
          <w:spacing w:val="6"/>
          <w:szCs w:val="24"/>
        </w:rPr>
        <w:t>„</w:t>
      </w:r>
      <w:r w:rsidRPr="00404F24">
        <w:rPr>
          <w:szCs w:val="24"/>
        </w:rPr>
        <w:t xml:space="preserve">13.12. tvirtina Registro tvarkytojui teikiamų prašymų ir pranešimų formas, metinių ir tarpinių finansinių ataskaitų bei metinių ataskaitų elektroninio formato </w:t>
      </w:r>
      <w:r w:rsidRPr="00404F24">
        <w:rPr>
          <w:strike/>
          <w:szCs w:val="24"/>
        </w:rPr>
        <w:t>rinkinius</w:t>
      </w:r>
      <w:r w:rsidRPr="00404F24">
        <w:rPr>
          <w:szCs w:val="24"/>
        </w:rPr>
        <w:t xml:space="preserve"> </w:t>
      </w:r>
      <w:r w:rsidRPr="00404F24">
        <w:rPr>
          <w:b/>
          <w:szCs w:val="24"/>
        </w:rPr>
        <w:t>rinkinių formas</w:t>
      </w:r>
      <w:r w:rsidRPr="00404F24">
        <w:rPr>
          <w:szCs w:val="24"/>
        </w:rPr>
        <w:t>;“</w:t>
      </w:r>
      <w:r w:rsidR="00BC3ECE">
        <w:rPr>
          <w:szCs w:val="24"/>
        </w:rPr>
        <w:t>.</w:t>
      </w:r>
    </w:p>
    <w:p w14:paraId="06D8DD54" w14:textId="7AFEE961" w:rsidR="002E256E" w:rsidRPr="00404F24" w:rsidRDefault="00647C4A" w:rsidP="00877E7A">
      <w:pPr>
        <w:spacing w:line="276" w:lineRule="auto"/>
        <w:ind w:firstLine="720"/>
        <w:jc w:val="both"/>
        <w:rPr>
          <w:szCs w:val="24"/>
        </w:rPr>
      </w:pPr>
      <w:r>
        <w:rPr>
          <w:szCs w:val="24"/>
        </w:rPr>
        <w:t>4.5</w:t>
      </w:r>
      <w:r w:rsidR="00EA5769" w:rsidRPr="00404F24">
        <w:rPr>
          <w:szCs w:val="24"/>
        </w:rPr>
        <w:t xml:space="preserve">. </w:t>
      </w:r>
      <w:r w:rsidR="002E256E" w:rsidRPr="00404F24">
        <w:rPr>
          <w:szCs w:val="24"/>
        </w:rPr>
        <w:t>Pripažinti netekusiu galios 13.13 papunktį:</w:t>
      </w:r>
    </w:p>
    <w:p w14:paraId="48AF85BB" w14:textId="77777777" w:rsidR="002E256E" w:rsidRPr="00404F24" w:rsidRDefault="002E256E" w:rsidP="00877E7A">
      <w:pPr>
        <w:spacing w:line="276" w:lineRule="auto"/>
        <w:ind w:firstLine="720"/>
        <w:jc w:val="both"/>
        <w:rPr>
          <w:strike/>
          <w:spacing w:val="6"/>
          <w:szCs w:val="24"/>
        </w:rPr>
      </w:pPr>
      <w:r w:rsidRPr="00404F24">
        <w:rPr>
          <w:strike/>
          <w:szCs w:val="24"/>
        </w:rPr>
        <w:t>13.13. tvirtina užsienio kalbų rašmenų transliteravimo į lotynų kalbos rašmenis klasifikatorių;</w:t>
      </w:r>
    </w:p>
    <w:p w14:paraId="10AA22D7" w14:textId="204C3782" w:rsidR="00B03FC7" w:rsidRPr="00404F24" w:rsidRDefault="00647C4A" w:rsidP="00877E7A">
      <w:pPr>
        <w:spacing w:line="276" w:lineRule="auto"/>
        <w:ind w:firstLine="709"/>
        <w:jc w:val="both"/>
        <w:rPr>
          <w:rFonts w:eastAsia="Calibri"/>
          <w:szCs w:val="24"/>
          <w:lang w:eastAsia="lt-LT"/>
        </w:rPr>
      </w:pPr>
      <w:r>
        <w:rPr>
          <w:rFonts w:eastAsia="Calibri"/>
          <w:szCs w:val="24"/>
          <w:lang w:eastAsia="lt-LT"/>
        </w:rPr>
        <w:t>4.6</w:t>
      </w:r>
      <w:r w:rsidR="00DA0551" w:rsidRPr="00404F24">
        <w:rPr>
          <w:rFonts w:eastAsia="Calibri"/>
          <w:szCs w:val="24"/>
          <w:lang w:eastAsia="lt-LT"/>
        </w:rPr>
        <w:t>.</w:t>
      </w:r>
      <w:r w:rsidR="00B03FC7" w:rsidRPr="00404F24">
        <w:rPr>
          <w:rFonts w:eastAsia="Calibri"/>
          <w:szCs w:val="24"/>
          <w:lang w:eastAsia="lt-LT"/>
        </w:rPr>
        <w:t xml:space="preserve"> Papildyti 17.9</w:t>
      </w:r>
      <w:r w:rsidR="00B03FC7" w:rsidRPr="00404F24">
        <w:rPr>
          <w:rFonts w:eastAsia="Calibri"/>
          <w:szCs w:val="24"/>
          <w:vertAlign w:val="superscript"/>
          <w:lang w:eastAsia="lt-LT"/>
        </w:rPr>
        <w:t>1</w:t>
      </w:r>
      <w:r w:rsidR="00B03FC7" w:rsidRPr="00404F24">
        <w:rPr>
          <w:rFonts w:eastAsia="Calibri"/>
          <w:szCs w:val="24"/>
          <w:lang w:eastAsia="lt-LT"/>
        </w:rPr>
        <w:t xml:space="preserve"> p</w:t>
      </w:r>
      <w:r w:rsidR="00065383" w:rsidRPr="00404F24">
        <w:rPr>
          <w:rFonts w:eastAsia="Calibri"/>
          <w:szCs w:val="24"/>
          <w:lang w:eastAsia="lt-LT"/>
        </w:rPr>
        <w:t>apunkčiu</w:t>
      </w:r>
      <w:r w:rsidR="00B03FC7" w:rsidRPr="00404F24">
        <w:rPr>
          <w:rFonts w:eastAsia="Calibri"/>
          <w:szCs w:val="24"/>
          <w:lang w:eastAsia="lt-LT"/>
        </w:rPr>
        <w:t>:</w:t>
      </w:r>
    </w:p>
    <w:p w14:paraId="6A0745A7" w14:textId="77777777" w:rsidR="00B03FC7" w:rsidRPr="00404F24" w:rsidRDefault="00B03FC7" w:rsidP="00877E7A">
      <w:pPr>
        <w:spacing w:line="276" w:lineRule="auto"/>
        <w:ind w:firstLine="709"/>
        <w:jc w:val="both"/>
        <w:rPr>
          <w:rFonts w:eastAsia="Calibri"/>
          <w:szCs w:val="24"/>
          <w:lang w:eastAsia="lt-LT"/>
        </w:rPr>
      </w:pPr>
      <w:r w:rsidRPr="00404F24">
        <w:rPr>
          <w:rFonts w:eastAsia="Calibri"/>
          <w:szCs w:val="24"/>
          <w:lang w:eastAsia="lt-LT"/>
        </w:rPr>
        <w:lastRenderedPageBreak/>
        <w:t>„</w:t>
      </w:r>
      <w:r w:rsidRPr="00404F24">
        <w:rPr>
          <w:rFonts w:eastAsia="Calibri"/>
          <w:b/>
          <w:szCs w:val="24"/>
          <w:lang w:eastAsia="lt-LT"/>
        </w:rPr>
        <w:t>17.9</w:t>
      </w:r>
      <w:r w:rsidRPr="00404F24">
        <w:rPr>
          <w:rFonts w:eastAsia="Calibri"/>
          <w:b/>
          <w:szCs w:val="24"/>
          <w:vertAlign w:val="superscript"/>
          <w:lang w:eastAsia="lt-LT"/>
        </w:rPr>
        <w:t>1</w:t>
      </w:r>
      <w:r w:rsidRPr="00404F24">
        <w:rPr>
          <w:rFonts w:eastAsia="Calibri"/>
          <w:b/>
          <w:szCs w:val="24"/>
          <w:lang w:eastAsia="lt-LT"/>
        </w:rPr>
        <w:t>. Europos politinės partijos ir Europos politiniai fondai</w:t>
      </w:r>
      <w:r w:rsidR="0029154B" w:rsidRPr="00404F24">
        <w:rPr>
          <w:rFonts w:eastAsia="Calibri"/>
          <w:b/>
          <w:szCs w:val="24"/>
          <w:lang w:eastAsia="lt-LT"/>
        </w:rPr>
        <w:t>;</w:t>
      </w:r>
      <w:r w:rsidR="0029154B" w:rsidRPr="00404F24">
        <w:rPr>
          <w:rFonts w:eastAsia="Calibri"/>
          <w:szCs w:val="24"/>
          <w:lang w:eastAsia="lt-LT"/>
        </w:rPr>
        <w:t>“.</w:t>
      </w:r>
    </w:p>
    <w:p w14:paraId="340816AC" w14:textId="26FA4713" w:rsidR="00D070D6" w:rsidRPr="00404F24" w:rsidRDefault="00647C4A" w:rsidP="00877E7A">
      <w:pPr>
        <w:spacing w:line="276" w:lineRule="auto"/>
        <w:ind w:firstLine="709"/>
        <w:jc w:val="both"/>
        <w:rPr>
          <w:szCs w:val="24"/>
          <w:lang w:eastAsia="lt-LT"/>
        </w:rPr>
      </w:pPr>
      <w:r>
        <w:rPr>
          <w:rFonts w:eastAsia="Calibri"/>
          <w:szCs w:val="24"/>
          <w:lang w:eastAsia="lt-LT"/>
        </w:rPr>
        <w:t>4.7</w:t>
      </w:r>
      <w:r w:rsidR="00B03FC7" w:rsidRPr="00404F24">
        <w:rPr>
          <w:rFonts w:eastAsia="Calibri"/>
          <w:szCs w:val="24"/>
          <w:lang w:eastAsia="lt-LT"/>
        </w:rPr>
        <w:t>.</w:t>
      </w:r>
      <w:r w:rsidR="00DA0551" w:rsidRPr="00404F24">
        <w:rPr>
          <w:rFonts w:eastAsia="Calibri"/>
          <w:szCs w:val="24"/>
          <w:lang w:eastAsia="lt-LT"/>
        </w:rPr>
        <w:t xml:space="preserve"> </w:t>
      </w:r>
      <w:r w:rsidR="0018738A" w:rsidRPr="00404F24">
        <w:rPr>
          <w:szCs w:val="24"/>
          <w:lang w:eastAsia="lt-LT"/>
        </w:rPr>
        <w:t>Pakeisti 18.8.3</w:t>
      </w:r>
      <w:r w:rsidR="00042EB0" w:rsidRPr="00404F24">
        <w:rPr>
          <w:szCs w:val="24"/>
          <w:lang w:eastAsia="lt-LT"/>
        </w:rPr>
        <w:t xml:space="preserve"> papunktį ir jį</w:t>
      </w:r>
      <w:r w:rsidR="00DA0551" w:rsidRPr="00404F24">
        <w:rPr>
          <w:szCs w:val="24"/>
          <w:lang w:eastAsia="lt-LT"/>
        </w:rPr>
        <w:t xml:space="preserve"> išdėstyti taip:</w:t>
      </w:r>
    </w:p>
    <w:p w14:paraId="355A99C1" w14:textId="77777777" w:rsidR="00DA0551" w:rsidRPr="00404F24" w:rsidRDefault="00963337" w:rsidP="00877E7A">
      <w:pPr>
        <w:spacing w:line="276" w:lineRule="auto"/>
        <w:ind w:firstLine="709"/>
        <w:jc w:val="both"/>
        <w:rPr>
          <w:color w:val="000000"/>
          <w:szCs w:val="24"/>
          <w:lang w:eastAsia="lt-LT"/>
        </w:rPr>
      </w:pPr>
      <w:r w:rsidRPr="00404F24">
        <w:rPr>
          <w:szCs w:val="24"/>
          <w:lang w:eastAsia="lt-LT"/>
        </w:rPr>
        <w:t>„</w:t>
      </w:r>
      <w:r w:rsidRPr="00404F24">
        <w:rPr>
          <w:color w:val="000000"/>
          <w:szCs w:val="24"/>
          <w:lang w:eastAsia="lt-LT"/>
        </w:rPr>
        <w:t xml:space="preserve">18.8.3. </w:t>
      </w:r>
      <w:r w:rsidR="00860E7A" w:rsidRPr="00404F24">
        <w:rPr>
          <w:b/>
          <w:color w:val="000000"/>
          <w:szCs w:val="24"/>
          <w:lang w:eastAsia="lt-LT"/>
        </w:rPr>
        <w:t>nemokumo administratoriaus</w:t>
      </w:r>
      <w:r w:rsidR="00860E7A" w:rsidRPr="00404F24">
        <w:rPr>
          <w:color w:val="000000"/>
          <w:szCs w:val="24"/>
          <w:lang w:eastAsia="lt-LT"/>
        </w:rPr>
        <w:t xml:space="preserve"> </w:t>
      </w:r>
      <w:r w:rsidRPr="00404F24">
        <w:rPr>
          <w:strike/>
          <w:color w:val="000000"/>
          <w:szCs w:val="24"/>
          <w:lang w:eastAsia="lt-LT"/>
        </w:rPr>
        <w:t>bankrutuojančio</w:t>
      </w:r>
      <w:r w:rsidRPr="00404F24">
        <w:rPr>
          <w:color w:val="000000"/>
          <w:szCs w:val="24"/>
          <w:lang w:eastAsia="lt-LT"/>
        </w:rPr>
        <w:t xml:space="preserve"> </w:t>
      </w:r>
      <w:r w:rsidR="00404F24" w:rsidRPr="00404F24">
        <w:rPr>
          <w:b/>
          <w:color w:val="000000"/>
          <w:szCs w:val="24"/>
          <w:lang w:eastAsia="lt-LT"/>
        </w:rPr>
        <w:t>bankrutuojančiam</w:t>
      </w:r>
      <w:r w:rsidR="00404F24">
        <w:rPr>
          <w:color w:val="000000"/>
          <w:szCs w:val="24"/>
          <w:lang w:eastAsia="lt-LT"/>
        </w:rPr>
        <w:t xml:space="preserve"> </w:t>
      </w:r>
      <w:r w:rsidRPr="00404F24">
        <w:rPr>
          <w:color w:val="000000"/>
          <w:szCs w:val="24"/>
          <w:lang w:eastAsia="lt-LT"/>
        </w:rPr>
        <w:t xml:space="preserve">ar </w:t>
      </w:r>
      <w:r w:rsidR="0025015A" w:rsidRPr="00404F24">
        <w:rPr>
          <w:strike/>
          <w:color w:val="000000"/>
          <w:szCs w:val="24"/>
          <w:lang w:eastAsia="lt-LT"/>
        </w:rPr>
        <w:t>bankrutavusio</w:t>
      </w:r>
      <w:r w:rsidR="0025015A" w:rsidRPr="00404F24">
        <w:rPr>
          <w:color w:val="000000"/>
          <w:szCs w:val="24"/>
          <w:lang w:eastAsia="lt-LT"/>
        </w:rPr>
        <w:t xml:space="preserve"> </w:t>
      </w:r>
      <w:r w:rsidRPr="00404F24">
        <w:rPr>
          <w:b/>
          <w:color w:val="000000"/>
          <w:szCs w:val="24"/>
          <w:lang w:eastAsia="lt-LT"/>
        </w:rPr>
        <w:t>likviduojam</w:t>
      </w:r>
      <w:r w:rsidR="00860E7A" w:rsidRPr="00404F24">
        <w:rPr>
          <w:b/>
          <w:color w:val="000000"/>
          <w:szCs w:val="24"/>
          <w:lang w:eastAsia="lt-LT"/>
        </w:rPr>
        <w:t>am</w:t>
      </w:r>
      <w:r w:rsidRPr="00404F24">
        <w:rPr>
          <w:b/>
          <w:color w:val="000000"/>
          <w:szCs w:val="24"/>
          <w:lang w:eastAsia="lt-LT"/>
        </w:rPr>
        <w:t xml:space="preserve"> dėl bankroto</w:t>
      </w:r>
      <w:r w:rsidRPr="00404F24">
        <w:rPr>
          <w:color w:val="000000"/>
          <w:szCs w:val="24"/>
          <w:lang w:eastAsia="lt-LT"/>
        </w:rPr>
        <w:t xml:space="preserve"> </w:t>
      </w:r>
      <w:r w:rsidRPr="00404F24">
        <w:rPr>
          <w:strike/>
          <w:color w:val="000000"/>
          <w:szCs w:val="24"/>
          <w:lang w:eastAsia="lt-LT"/>
        </w:rPr>
        <w:t>juridinio asmens</w:t>
      </w:r>
      <w:r w:rsidRPr="00404F24">
        <w:rPr>
          <w:color w:val="000000"/>
          <w:szCs w:val="24"/>
          <w:lang w:eastAsia="lt-LT"/>
        </w:rPr>
        <w:t xml:space="preserve"> </w:t>
      </w:r>
      <w:r w:rsidR="00404F24" w:rsidRPr="00404F24">
        <w:rPr>
          <w:b/>
          <w:color w:val="000000"/>
          <w:szCs w:val="24"/>
          <w:lang w:eastAsia="lt-LT"/>
        </w:rPr>
        <w:t>juridiniam asmeniui</w:t>
      </w:r>
      <w:r w:rsidR="00404F24">
        <w:rPr>
          <w:color w:val="000000"/>
          <w:szCs w:val="24"/>
          <w:lang w:eastAsia="lt-LT"/>
        </w:rPr>
        <w:t xml:space="preserve"> </w:t>
      </w:r>
      <w:r w:rsidRPr="00404F24">
        <w:rPr>
          <w:strike/>
          <w:color w:val="000000"/>
          <w:szCs w:val="24"/>
          <w:lang w:eastAsia="lt-LT"/>
        </w:rPr>
        <w:t>administratoriaus</w:t>
      </w:r>
      <w:r w:rsidRPr="00404F24">
        <w:rPr>
          <w:color w:val="000000"/>
          <w:szCs w:val="24"/>
          <w:lang w:eastAsia="lt-LT"/>
        </w:rPr>
        <w:t xml:space="preserve"> </w:t>
      </w:r>
      <w:r w:rsidRPr="00404F24">
        <w:rPr>
          <w:strike/>
          <w:color w:val="000000"/>
          <w:szCs w:val="24"/>
          <w:lang w:eastAsia="lt-LT"/>
        </w:rPr>
        <w:t>(likvidacinės komisijos pirmininko)</w:t>
      </w:r>
      <w:r w:rsidRPr="00404F24">
        <w:rPr>
          <w:color w:val="000000"/>
          <w:szCs w:val="24"/>
          <w:lang w:eastAsia="lt-LT"/>
        </w:rPr>
        <w:t xml:space="preserve"> paskyrimo ir atstatydinimo datos, </w:t>
      </w:r>
      <w:r w:rsidR="00C9165D" w:rsidRPr="00404F24">
        <w:rPr>
          <w:color w:val="000000"/>
          <w:szCs w:val="24"/>
          <w:lang w:eastAsia="lt-LT"/>
        </w:rPr>
        <w:t>duomenys apie jį</w:t>
      </w:r>
      <w:r w:rsidR="0029154B" w:rsidRPr="00404F24">
        <w:rPr>
          <w:color w:val="000000"/>
          <w:szCs w:val="24"/>
          <w:lang w:eastAsia="lt-LT"/>
        </w:rPr>
        <w:t>;“.</w:t>
      </w:r>
    </w:p>
    <w:p w14:paraId="6FC94FB6" w14:textId="6A857D5D" w:rsidR="0018738A" w:rsidRPr="00404F24" w:rsidRDefault="00647C4A" w:rsidP="00877E7A">
      <w:pPr>
        <w:spacing w:line="276" w:lineRule="auto"/>
        <w:ind w:firstLine="709"/>
        <w:jc w:val="both"/>
        <w:rPr>
          <w:szCs w:val="24"/>
          <w:lang w:eastAsia="lt-LT"/>
        </w:rPr>
      </w:pPr>
      <w:r>
        <w:rPr>
          <w:szCs w:val="24"/>
          <w:lang w:eastAsia="lt-LT"/>
        </w:rPr>
        <w:t>4.8</w:t>
      </w:r>
      <w:r w:rsidR="0018738A" w:rsidRPr="00404F24">
        <w:rPr>
          <w:szCs w:val="24"/>
          <w:lang w:eastAsia="lt-LT"/>
        </w:rPr>
        <w:t>. Pakeisti 18.10</w:t>
      </w:r>
      <w:r w:rsidR="00042EB0" w:rsidRPr="00404F24">
        <w:rPr>
          <w:szCs w:val="24"/>
          <w:lang w:eastAsia="lt-LT"/>
        </w:rPr>
        <w:t xml:space="preserve"> papunktį ir jį išdėstyti taip:</w:t>
      </w:r>
    </w:p>
    <w:p w14:paraId="1903E7B7" w14:textId="77777777" w:rsidR="00042EB0" w:rsidRPr="00404F24" w:rsidRDefault="00042EB0" w:rsidP="00877E7A">
      <w:pPr>
        <w:spacing w:line="276" w:lineRule="auto"/>
        <w:ind w:firstLine="709"/>
        <w:jc w:val="both"/>
        <w:rPr>
          <w:color w:val="000000"/>
          <w:szCs w:val="24"/>
          <w:lang w:eastAsia="lt-LT"/>
        </w:rPr>
      </w:pPr>
      <w:r w:rsidRPr="00404F24">
        <w:rPr>
          <w:szCs w:val="24"/>
          <w:lang w:eastAsia="lt-LT"/>
        </w:rPr>
        <w:t>„</w:t>
      </w:r>
      <w:r w:rsidR="0018738A" w:rsidRPr="00404F24">
        <w:rPr>
          <w:color w:val="000000"/>
          <w:szCs w:val="24"/>
          <w:lang w:eastAsia="lt-LT"/>
        </w:rPr>
        <w:t xml:space="preserve">18.10. </w:t>
      </w:r>
      <w:r w:rsidR="00860E7A" w:rsidRPr="00404F24">
        <w:rPr>
          <w:b/>
          <w:color w:val="000000"/>
          <w:szCs w:val="24"/>
          <w:lang w:eastAsia="lt-LT"/>
        </w:rPr>
        <w:t>nemokumo administratoriaus</w:t>
      </w:r>
      <w:r w:rsidR="00860E7A" w:rsidRPr="00404F24">
        <w:rPr>
          <w:color w:val="000000"/>
          <w:szCs w:val="24"/>
          <w:lang w:eastAsia="lt-LT"/>
        </w:rPr>
        <w:t xml:space="preserve"> </w:t>
      </w:r>
      <w:r w:rsidR="0018738A" w:rsidRPr="00404F24">
        <w:rPr>
          <w:strike/>
          <w:color w:val="000000"/>
          <w:szCs w:val="24"/>
          <w:lang w:eastAsia="lt-LT"/>
        </w:rPr>
        <w:t>restruktūrizuojamo juridinio asmens</w:t>
      </w:r>
      <w:r w:rsidR="0018738A" w:rsidRPr="00404F24">
        <w:rPr>
          <w:color w:val="000000"/>
          <w:szCs w:val="24"/>
          <w:lang w:eastAsia="lt-LT"/>
        </w:rPr>
        <w:t xml:space="preserve"> </w:t>
      </w:r>
      <w:r w:rsidR="00404F24" w:rsidRPr="00404F24">
        <w:rPr>
          <w:b/>
          <w:color w:val="000000"/>
          <w:szCs w:val="24"/>
          <w:lang w:eastAsia="lt-LT"/>
        </w:rPr>
        <w:t>restruktūrizuojamam juridiniam asmeniui</w:t>
      </w:r>
      <w:r w:rsidR="00404F24">
        <w:rPr>
          <w:color w:val="000000"/>
          <w:szCs w:val="24"/>
          <w:lang w:eastAsia="lt-LT"/>
        </w:rPr>
        <w:t xml:space="preserve"> </w:t>
      </w:r>
      <w:r w:rsidR="0018738A" w:rsidRPr="00404F24">
        <w:rPr>
          <w:strike/>
          <w:color w:val="000000"/>
          <w:szCs w:val="24"/>
          <w:lang w:eastAsia="lt-LT"/>
        </w:rPr>
        <w:t xml:space="preserve">administratoriaus </w:t>
      </w:r>
      <w:r w:rsidR="0018738A" w:rsidRPr="00404F24">
        <w:rPr>
          <w:color w:val="000000"/>
          <w:szCs w:val="24"/>
          <w:lang w:eastAsia="lt-LT"/>
        </w:rPr>
        <w:t>paskyrimo ir atstatydinimo datos, duomenys apie jį</w:t>
      </w:r>
      <w:r w:rsidR="0029154B" w:rsidRPr="00404F24">
        <w:rPr>
          <w:color w:val="000000"/>
          <w:szCs w:val="24"/>
          <w:lang w:eastAsia="lt-LT"/>
        </w:rPr>
        <w:t>;“.</w:t>
      </w:r>
    </w:p>
    <w:p w14:paraId="45DD0EDA" w14:textId="1E275458" w:rsidR="00EA5769" w:rsidRPr="00404F24" w:rsidRDefault="00647C4A" w:rsidP="00EA5769">
      <w:pPr>
        <w:spacing w:line="276" w:lineRule="auto"/>
        <w:ind w:firstLine="709"/>
        <w:jc w:val="both"/>
        <w:rPr>
          <w:rFonts w:eastAsia="Calibri"/>
          <w:szCs w:val="24"/>
          <w:lang w:eastAsia="lt-LT"/>
        </w:rPr>
      </w:pPr>
      <w:r>
        <w:rPr>
          <w:rFonts w:eastAsia="Calibri"/>
          <w:szCs w:val="24"/>
          <w:lang w:eastAsia="lt-LT"/>
        </w:rPr>
        <w:t>4.9</w:t>
      </w:r>
      <w:r w:rsidR="00EA5769" w:rsidRPr="00404F24">
        <w:rPr>
          <w:rFonts w:eastAsia="Calibri"/>
          <w:szCs w:val="24"/>
          <w:lang w:eastAsia="lt-LT"/>
        </w:rPr>
        <w:t>. Pripažinti netekusiu galios 18.12 papunktį</w:t>
      </w:r>
      <w:r w:rsidR="00F60D31">
        <w:rPr>
          <w:rFonts w:eastAsia="Calibri"/>
          <w:szCs w:val="24"/>
          <w:lang w:eastAsia="lt-LT"/>
        </w:rPr>
        <w:t>.</w:t>
      </w:r>
    </w:p>
    <w:p w14:paraId="4C8FA3F3" w14:textId="77777777" w:rsidR="00EA5769" w:rsidRPr="00404F24" w:rsidRDefault="00EA5769" w:rsidP="00EA5769">
      <w:pPr>
        <w:spacing w:line="276" w:lineRule="auto"/>
        <w:ind w:firstLine="709"/>
        <w:jc w:val="both"/>
        <w:rPr>
          <w:rFonts w:eastAsia="Calibri"/>
          <w:strike/>
          <w:szCs w:val="24"/>
          <w:lang w:eastAsia="lt-LT"/>
        </w:rPr>
      </w:pPr>
      <w:r w:rsidRPr="00404F24">
        <w:rPr>
          <w:strike/>
          <w:color w:val="000000"/>
        </w:rPr>
        <w:t xml:space="preserve">18.12. licencijuojama veikla, licencijos (leidimo) išdavimo data, numeris, duomenys apie instituciją, išdavusią licenciją (leidimą), licencijos (leidimo) galiojimo sustabdymo, galiojimo sustabdymo panaikinimo, galiojimo panaikinimo, galiojimo panaikinimo </w:t>
      </w:r>
      <w:r w:rsidRPr="00404F24">
        <w:rPr>
          <w:strike/>
          <w:noProof/>
          <w:color w:val="000000"/>
        </w:rPr>
        <w:t>panaikinimo i</w:t>
      </w:r>
      <w:r w:rsidRPr="00404F24">
        <w:rPr>
          <w:strike/>
          <w:color w:val="000000"/>
        </w:rPr>
        <w:t>r licencijos (leidimo) tikslinimo datos;</w:t>
      </w:r>
    </w:p>
    <w:p w14:paraId="3D918A8D" w14:textId="65DB7B99" w:rsidR="009A2740" w:rsidRPr="00404F24" w:rsidRDefault="00647C4A" w:rsidP="00877E7A">
      <w:pPr>
        <w:spacing w:line="276" w:lineRule="auto"/>
        <w:ind w:firstLine="709"/>
        <w:jc w:val="both"/>
        <w:rPr>
          <w:szCs w:val="24"/>
          <w:lang w:eastAsia="lt-LT"/>
        </w:rPr>
      </w:pPr>
      <w:r>
        <w:rPr>
          <w:rFonts w:eastAsia="Calibri"/>
          <w:szCs w:val="24"/>
          <w:lang w:eastAsia="lt-LT"/>
        </w:rPr>
        <w:t>4.10.</w:t>
      </w:r>
      <w:r w:rsidR="009A2740" w:rsidRPr="00404F24">
        <w:rPr>
          <w:rFonts w:eastAsia="Calibri"/>
          <w:szCs w:val="24"/>
          <w:lang w:eastAsia="lt-LT"/>
        </w:rPr>
        <w:t xml:space="preserve"> </w:t>
      </w:r>
      <w:r w:rsidR="00210AB8" w:rsidRPr="00404F24">
        <w:rPr>
          <w:szCs w:val="24"/>
          <w:lang w:eastAsia="lt-LT"/>
        </w:rPr>
        <w:t xml:space="preserve">Pakeisti </w:t>
      </w:r>
      <w:r w:rsidR="001842F3" w:rsidRPr="00404F24">
        <w:rPr>
          <w:szCs w:val="24"/>
          <w:lang w:eastAsia="lt-LT"/>
        </w:rPr>
        <w:t>18.19.6 papunktį</w:t>
      </w:r>
      <w:r w:rsidR="00B506F7" w:rsidRPr="00404F24">
        <w:rPr>
          <w:szCs w:val="24"/>
          <w:lang w:eastAsia="lt-LT"/>
        </w:rPr>
        <w:t xml:space="preserve"> </w:t>
      </w:r>
      <w:r w:rsidR="00210AB8" w:rsidRPr="00404F24">
        <w:rPr>
          <w:szCs w:val="24"/>
          <w:lang w:eastAsia="lt-LT"/>
        </w:rPr>
        <w:t>ir jį</w:t>
      </w:r>
      <w:r w:rsidR="009A2740" w:rsidRPr="00404F24">
        <w:rPr>
          <w:szCs w:val="24"/>
          <w:lang w:eastAsia="lt-LT"/>
        </w:rPr>
        <w:t xml:space="preserve"> išdėstyti taip:</w:t>
      </w:r>
    </w:p>
    <w:p w14:paraId="137D24EF" w14:textId="77777777" w:rsidR="00160782" w:rsidRPr="00404F24" w:rsidRDefault="00160782" w:rsidP="00877E7A">
      <w:pPr>
        <w:spacing w:line="276" w:lineRule="auto"/>
        <w:ind w:firstLine="720"/>
        <w:jc w:val="both"/>
        <w:rPr>
          <w:color w:val="000000"/>
          <w:szCs w:val="24"/>
          <w:lang w:eastAsia="lt-LT"/>
        </w:rPr>
      </w:pPr>
      <w:r w:rsidRPr="00404F24">
        <w:rPr>
          <w:szCs w:val="24"/>
          <w:lang w:eastAsia="lt-LT"/>
        </w:rPr>
        <w:t>„</w:t>
      </w:r>
      <w:r w:rsidR="001842F3" w:rsidRPr="00404F24">
        <w:rPr>
          <w:szCs w:val="24"/>
          <w:lang w:eastAsia="lt-LT"/>
        </w:rPr>
        <w:t>18.19.6</w:t>
      </w:r>
      <w:r w:rsidRPr="00404F24">
        <w:rPr>
          <w:szCs w:val="24"/>
          <w:lang w:eastAsia="lt-LT"/>
        </w:rPr>
        <w:t>. </w:t>
      </w:r>
      <w:r w:rsidR="001842F3" w:rsidRPr="00404F24">
        <w:rPr>
          <w:szCs w:val="24"/>
          <w:lang w:eastAsia="lt-LT"/>
        </w:rPr>
        <w:t xml:space="preserve"> </w:t>
      </w:r>
      <w:r w:rsidR="0025015A" w:rsidRPr="00404F24">
        <w:rPr>
          <w:strike/>
          <w:szCs w:val="24"/>
          <w:lang w:eastAsia="lt-LT"/>
        </w:rPr>
        <w:t>bankrutavęs</w:t>
      </w:r>
      <w:r w:rsidR="0025015A" w:rsidRPr="00404F24">
        <w:rPr>
          <w:szCs w:val="24"/>
          <w:lang w:eastAsia="lt-LT"/>
        </w:rPr>
        <w:t xml:space="preserve"> </w:t>
      </w:r>
      <w:r w:rsidR="001842F3" w:rsidRPr="00404F24">
        <w:rPr>
          <w:b/>
          <w:color w:val="000000"/>
          <w:szCs w:val="24"/>
          <w:lang w:eastAsia="lt-LT"/>
        </w:rPr>
        <w:t>likviduojamas dėl bankroto</w:t>
      </w:r>
      <w:r w:rsidR="0029154B" w:rsidRPr="00404F24">
        <w:rPr>
          <w:color w:val="000000"/>
          <w:szCs w:val="24"/>
          <w:lang w:eastAsia="lt-LT"/>
        </w:rPr>
        <w:t>;“.</w:t>
      </w:r>
    </w:p>
    <w:p w14:paraId="42FE92E8" w14:textId="30218F4C" w:rsidR="0085476F" w:rsidRPr="00404F24" w:rsidRDefault="00647C4A" w:rsidP="00877E7A">
      <w:pPr>
        <w:spacing w:line="276" w:lineRule="auto"/>
        <w:ind w:firstLine="720"/>
        <w:jc w:val="both"/>
        <w:rPr>
          <w:color w:val="000000"/>
          <w:szCs w:val="24"/>
          <w:lang w:eastAsia="lt-LT"/>
        </w:rPr>
      </w:pPr>
      <w:r>
        <w:rPr>
          <w:color w:val="000000"/>
          <w:szCs w:val="24"/>
          <w:lang w:eastAsia="lt-LT"/>
        </w:rPr>
        <w:t>4.11</w:t>
      </w:r>
      <w:r w:rsidR="00EA5769" w:rsidRPr="00404F24">
        <w:rPr>
          <w:color w:val="000000"/>
          <w:szCs w:val="24"/>
          <w:lang w:eastAsia="lt-LT"/>
        </w:rPr>
        <w:t xml:space="preserve">. </w:t>
      </w:r>
      <w:r w:rsidR="0085476F" w:rsidRPr="00404F24">
        <w:rPr>
          <w:color w:val="000000"/>
          <w:szCs w:val="24"/>
          <w:lang w:eastAsia="lt-LT"/>
        </w:rPr>
        <w:t>Pakeisti 18.25 papunktį ir jį išdėstyti taip:</w:t>
      </w:r>
    </w:p>
    <w:p w14:paraId="3B569CF5" w14:textId="77777777" w:rsidR="0085476F" w:rsidRPr="00404F24" w:rsidRDefault="0085476F" w:rsidP="00877E7A">
      <w:pPr>
        <w:spacing w:line="276" w:lineRule="auto"/>
        <w:ind w:firstLine="720"/>
        <w:jc w:val="both"/>
        <w:rPr>
          <w:color w:val="000000"/>
          <w:szCs w:val="24"/>
          <w:lang w:eastAsia="lt-LT"/>
        </w:rPr>
      </w:pPr>
      <w:r w:rsidRPr="00404F24">
        <w:rPr>
          <w:color w:val="000000"/>
          <w:szCs w:val="24"/>
          <w:lang w:eastAsia="lt-LT"/>
        </w:rPr>
        <w:t xml:space="preserve">„18.25. duomuo, kad juridinis asmuo vykdo </w:t>
      </w:r>
      <w:r w:rsidRPr="00404F24">
        <w:rPr>
          <w:noProof/>
          <w:color w:val="000000"/>
          <w:szCs w:val="24"/>
          <w:lang w:eastAsia="lt-LT"/>
        </w:rPr>
        <w:t xml:space="preserve">patikos </w:t>
      </w:r>
      <w:r w:rsidRPr="00404F24">
        <w:rPr>
          <w:color w:val="000000"/>
          <w:szCs w:val="24"/>
          <w:lang w:eastAsia="lt-LT"/>
        </w:rPr>
        <w:t>ar bendrovių steigimo ir administravimo paslaugų teikėjo</w:t>
      </w:r>
      <w:r w:rsidRPr="00404F24">
        <w:rPr>
          <w:b/>
          <w:color w:val="000000"/>
          <w:szCs w:val="24"/>
          <w:lang w:eastAsia="lt-LT"/>
        </w:rPr>
        <w:t>,</w:t>
      </w:r>
      <w:r w:rsidRPr="00404F24">
        <w:rPr>
          <w:color w:val="000000"/>
          <w:szCs w:val="24"/>
          <w:lang w:eastAsia="lt-LT"/>
        </w:rPr>
        <w:t xml:space="preserve"> </w:t>
      </w:r>
      <w:r w:rsidRPr="00404F24">
        <w:rPr>
          <w:b/>
          <w:color w:val="000000"/>
          <w:szCs w:val="24"/>
          <w:lang w:eastAsia="lt-LT"/>
        </w:rPr>
        <w:t xml:space="preserve">virtualiųjų valiutų keityklos operatoriaus ar depozitinių virtualiųjų valiutų piniginių operatoriaus </w:t>
      </w:r>
      <w:r w:rsidRPr="00404F24">
        <w:rPr>
          <w:color w:val="000000"/>
          <w:szCs w:val="24"/>
          <w:lang w:eastAsia="lt-LT"/>
        </w:rPr>
        <w:t>veiklą, veiklos pradžios ir nutraukimo datos.“</w:t>
      </w:r>
    </w:p>
    <w:p w14:paraId="04D03235" w14:textId="128333F9" w:rsidR="003E356B" w:rsidRPr="00404F24" w:rsidRDefault="00647C4A" w:rsidP="00877E7A">
      <w:pPr>
        <w:spacing w:line="276" w:lineRule="auto"/>
        <w:ind w:firstLine="720"/>
        <w:jc w:val="both"/>
        <w:rPr>
          <w:color w:val="000000"/>
          <w:szCs w:val="24"/>
          <w:lang w:eastAsia="lt-LT"/>
        </w:rPr>
      </w:pPr>
      <w:r>
        <w:rPr>
          <w:color w:val="000000"/>
          <w:szCs w:val="24"/>
          <w:lang w:eastAsia="lt-LT"/>
        </w:rPr>
        <w:t>4.12</w:t>
      </w:r>
      <w:r w:rsidR="003E356B" w:rsidRPr="00404F24">
        <w:rPr>
          <w:color w:val="000000"/>
          <w:szCs w:val="24"/>
          <w:lang w:eastAsia="lt-LT"/>
        </w:rPr>
        <w:t>. Papildyti 18.26 papunkčiu:</w:t>
      </w:r>
    </w:p>
    <w:p w14:paraId="4222CE81" w14:textId="77777777" w:rsidR="003E356B" w:rsidRPr="00404F24" w:rsidRDefault="003E356B" w:rsidP="00877E7A">
      <w:pPr>
        <w:spacing w:line="276" w:lineRule="auto"/>
        <w:ind w:firstLine="720"/>
        <w:jc w:val="both"/>
        <w:rPr>
          <w:color w:val="000000"/>
          <w:szCs w:val="24"/>
          <w:lang w:eastAsia="lt-LT"/>
        </w:rPr>
      </w:pPr>
      <w:r w:rsidRPr="00404F24">
        <w:rPr>
          <w:color w:val="000000"/>
          <w:szCs w:val="24"/>
          <w:lang w:eastAsia="lt-LT"/>
        </w:rPr>
        <w:t>„</w:t>
      </w:r>
      <w:r w:rsidRPr="00404F24">
        <w:rPr>
          <w:b/>
          <w:color w:val="000000"/>
          <w:szCs w:val="24"/>
          <w:lang w:eastAsia="lt-LT"/>
        </w:rPr>
        <w:t>18.26. žyma, kad juridinis asmuo yra nevyriausybinė organizacija, žymos įregistravimo ir išregistravimo datos</w:t>
      </w:r>
      <w:r w:rsidRPr="00404F24">
        <w:rPr>
          <w:color w:val="000000"/>
          <w:szCs w:val="24"/>
          <w:lang w:eastAsia="lt-LT"/>
        </w:rPr>
        <w:t>.“</w:t>
      </w:r>
    </w:p>
    <w:p w14:paraId="4C590DFE" w14:textId="4E6D975F" w:rsidR="005F0A65" w:rsidRPr="00404F24" w:rsidRDefault="00647C4A" w:rsidP="005F0A65">
      <w:pPr>
        <w:spacing w:line="276" w:lineRule="auto"/>
        <w:ind w:firstLine="720"/>
        <w:jc w:val="both"/>
        <w:rPr>
          <w:szCs w:val="24"/>
          <w:lang w:eastAsia="lt-LT"/>
        </w:rPr>
      </w:pPr>
      <w:r>
        <w:rPr>
          <w:szCs w:val="24"/>
          <w:lang w:eastAsia="lt-LT"/>
        </w:rPr>
        <w:t>4.13</w:t>
      </w:r>
      <w:r w:rsidR="005F0A65" w:rsidRPr="00404F24">
        <w:rPr>
          <w:szCs w:val="24"/>
          <w:lang w:eastAsia="lt-LT"/>
        </w:rPr>
        <w:t xml:space="preserve">. Pakeisti 19 punktą ir jį išdėstyti taip: </w:t>
      </w:r>
    </w:p>
    <w:p w14:paraId="0F7AAF08" w14:textId="77777777" w:rsidR="005F0A65" w:rsidRPr="00404F24" w:rsidRDefault="005F0A65" w:rsidP="005F0A65">
      <w:pPr>
        <w:spacing w:line="276" w:lineRule="auto"/>
        <w:ind w:firstLine="720"/>
        <w:jc w:val="both"/>
        <w:rPr>
          <w:color w:val="000000"/>
          <w:szCs w:val="24"/>
        </w:rPr>
      </w:pPr>
      <w:r w:rsidRPr="00404F24">
        <w:rPr>
          <w:color w:val="000000"/>
          <w:szCs w:val="24"/>
        </w:rPr>
        <w:t xml:space="preserve">„19. Registre įrašomi ir tvarkomi Nuostatų 18.1–18.4, </w:t>
      </w:r>
      <w:r w:rsidRPr="00404F24">
        <w:rPr>
          <w:strike/>
          <w:color w:val="000000"/>
          <w:szCs w:val="24"/>
        </w:rPr>
        <w:t>18.12,</w:t>
      </w:r>
      <w:r w:rsidRPr="00404F24">
        <w:rPr>
          <w:color w:val="000000"/>
          <w:szCs w:val="24"/>
        </w:rPr>
        <w:t xml:space="preserve"> </w:t>
      </w:r>
      <w:r w:rsidRPr="00404F24">
        <w:rPr>
          <w:b/>
          <w:color w:val="000000"/>
          <w:szCs w:val="24"/>
        </w:rPr>
        <w:t>18.26</w:t>
      </w:r>
      <w:r w:rsidRPr="00404F24">
        <w:rPr>
          <w:color w:val="000000"/>
          <w:szCs w:val="24"/>
        </w:rPr>
        <w:t xml:space="preserve"> papunkčiuose nurodyti bendrieji duomenys apie tradicines religines bendruomenes ar bendrijas.“</w:t>
      </w:r>
    </w:p>
    <w:p w14:paraId="70996CA4" w14:textId="5D54EF07" w:rsidR="00FC5544" w:rsidRPr="00404F24" w:rsidRDefault="00647C4A" w:rsidP="00877E7A">
      <w:pPr>
        <w:spacing w:line="276" w:lineRule="auto"/>
        <w:ind w:firstLine="720"/>
        <w:jc w:val="both"/>
        <w:rPr>
          <w:color w:val="000000"/>
          <w:szCs w:val="24"/>
          <w:lang w:eastAsia="lt-LT"/>
        </w:rPr>
      </w:pPr>
      <w:r>
        <w:rPr>
          <w:color w:val="000000"/>
          <w:szCs w:val="24"/>
          <w:lang w:eastAsia="lt-LT"/>
        </w:rPr>
        <w:t>4.14</w:t>
      </w:r>
      <w:r w:rsidR="005F0A65" w:rsidRPr="00404F24">
        <w:rPr>
          <w:color w:val="000000"/>
          <w:szCs w:val="24"/>
          <w:lang w:eastAsia="lt-LT"/>
        </w:rPr>
        <w:t xml:space="preserve">. </w:t>
      </w:r>
      <w:r w:rsidR="00FC5544" w:rsidRPr="00404F24">
        <w:rPr>
          <w:color w:val="000000"/>
          <w:szCs w:val="24"/>
          <w:lang w:eastAsia="lt-LT"/>
        </w:rPr>
        <w:t xml:space="preserve">Papildyti </w:t>
      </w:r>
      <w:r w:rsidR="00B715B6" w:rsidRPr="00404F24">
        <w:rPr>
          <w:color w:val="000000"/>
          <w:szCs w:val="24"/>
          <w:lang w:eastAsia="lt-LT"/>
        </w:rPr>
        <w:t>20</w:t>
      </w:r>
      <w:r w:rsidR="00FC5544" w:rsidRPr="00404F24">
        <w:rPr>
          <w:color w:val="000000"/>
          <w:szCs w:val="24"/>
          <w:vertAlign w:val="superscript"/>
          <w:lang w:eastAsia="lt-LT"/>
        </w:rPr>
        <w:t xml:space="preserve">1 </w:t>
      </w:r>
      <w:r w:rsidR="00FC5544" w:rsidRPr="00404F24">
        <w:rPr>
          <w:color w:val="000000"/>
          <w:szCs w:val="24"/>
          <w:lang w:eastAsia="lt-LT"/>
        </w:rPr>
        <w:t>punktu:</w:t>
      </w:r>
    </w:p>
    <w:p w14:paraId="48E9CC42" w14:textId="77777777" w:rsidR="005F0A65" w:rsidRDefault="00FC5544" w:rsidP="00816BC6">
      <w:pPr>
        <w:spacing w:line="276" w:lineRule="auto"/>
        <w:ind w:firstLine="720"/>
        <w:jc w:val="both"/>
        <w:rPr>
          <w:color w:val="000000"/>
          <w:szCs w:val="24"/>
        </w:rPr>
      </w:pPr>
      <w:r w:rsidRPr="00404F24">
        <w:rPr>
          <w:color w:val="000000"/>
          <w:szCs w:val="24"/>
          <w:lang w:eastAsia="lt-LT"/>
        </w:rPr>
        <w:t>„</w:t>
      </w:r>
      <w:r w:rsidR="00B715B6" w:rsidRPr="00404F24">
        <w:rPr>
          <w:b/>
          <w:color w:val="000000"/>
          <w:szCs w:val="24"/>
          <w:lang w:eastAsia="lt-LT"/>
        </w:rPr>
        <w:t>20</w:t>
      </w:r>
      <w:r w:rsidRPr="00404F24">
        <w:rPr>
          <w:b/>
          <w:color w:val="000000"/>
          <w:szCs w:val="24"/>
          <w:vertAlign w:val="superscript"/>
          <w:lang w:eastAsia="lt-LT"/>
        </w:rPr>
        <w:t>1</w:t>
      </w:r>
      <w:r w:rsidRPr="00404F24">
        <w:rPr>
          <w:b/>
          <w:color w:val="000000"/>
          <w:szCs w:val="24"/>
          <w:lang w:eastAsia="lt-LT"/>
        </w:rPr>
        <w:t xml:space="preserve">. Registre </w:t>
      </w:r>
      <w:r w:rsidR="004F4D99">
        <w:rPr>
          <w:b/>
          <w:color w:val="000000"/>
          <w:szCs w:val="24"/>
          <w:lang w:eastAsia="lt-LT"/>
        </w:rPr>
        <w:t>juridinių asmenų</w:t>
      </w:r>
      <w:r w:rsidR="005F0A65" w:rsidRPr="00404F24">
        <w:rPr>
          <w:b/>
          <w:color w:val="000000"/>
          <w:szCs w:val="24"/>
          <w:lang w:eastAsia="lt-LT"/>
        </w:rPr>
        <w:t xml:space="preserve"> prašymu </w:t>
      </w:r>
      <w:r w:rsidRPr="00404F24">
        <w:rPr>
          <w:b/>
          <w:color w:val="000000"/>
          <w:szCs w:val="24"/>
          <w:lang w:eastAsia="lt-LT"/>
        </w:rPr>
        <w:t>registruojami ar įrašomi ir tvarkomi šie bendrieji duomenys apie juridinius asmenis, kuriuose nėra sudarytas</w:t>
      </w:r>
      <w:r w:rsidR="00585240">
        <w:rPr>
          <w:b/>
          <w:color w:val="000000"/>
          <w:szCs w:val="24"/>
          <w:lang w:eastAsia="lt-LT"/>
        </w:rPr>
        <w:t xml:space="preserve"> </w:t>
      </w:r>
      <w:r w:rsidRPr="00404F24">
        <w:rPr>
          <w:b/>
          <w:color w:val="000000"/>
          <w:szCs w:val="24"/>
          <w:lang w:eastAsia="lt-LT"/>
        </w:rPr>
        <w:t>vienasmenis valdymo organas</w:t>
      </w:r>
      <w:r w:rsidR="0080122D">
        <w:rPr>
          <w:b/>
          <w:color w:val="000000"/>
          <w:szCs w:val="24"/>
          <w:lang w:eastAsia="lt-LT"/>
        </w:rPr>
        <w:t>,</w:t>
      </w:r>
      <w:r w:rsidR="006552EA">
        <w:rPr>
          <w:b/>
          <w:color w:val="000000"/>
          <w:szCs w:val="24"/>
          <w:lang w:eastAsia="lt-LT"/>
        </w:rPr>
        <w:t xml:space="preserve"> </w:t>
      </w:r>
      <w:r w:rsidRPr="00404F24">
        <w:rPr>
          <w:b/>
          <w:color w:val="000000"/>
          <w:szCs w:val="24"/>
        </w:rPr>
        <w:t>– duomenys apie asmenį, ku</w:t>
      </w:r>
      <w:r w:rsidR="006A1AC1" w:rsidRPr="00404F24">
        <w:rPr>
          <w:b/>
          <w:color w:val="000000"/>
          <w:szCs w:val="24"/>
        </w:rPr>
        <w:t>riam</w:t>
      </w:r>
      <w:r w:rsidRPr="00404F24">
        <w:rPr>
          <w:b/>
          <w:color w:val="000000"/>
          <w:szCs w:val="24"/>
        </w:rPr>
        <w:t xml:space="preserve"> </w:t>
      </w:r>
      <w:r w:rsidR="00B715B6" w:rsidRPr="00404F24">
        <w:rPr>
          <w:b/>
          <w:color w:val="000000"/>
          <w:szCs w:val="24"/>
        </w:rPr>
        <w:t xml:space="preserve">atitinkamas juridinio asmens </w:t>
      </w:r>
      <w:r w:rsidRPr="00404F24">
        <w:rPr>
          <w:b/>
          <w:color w:val="000000"/>
          <w:szCs w:val="24"/>
        </w:rPr>
        <w:t xml:space="preserve">organas ar </w:t>
      </w:r>
      <w:r w:rsidR="00B715B6" w:rsidRPr="00404F24">
        <w:rPr>
          <w:b/>
          <w:color w:val="000000"/>
          <w:szCs w:val="24"/>
        </w:rPr>
        <w:t>dalyvis (</w:t>
      </w:r>
      <w:r w:rsidRPr="00404F24">
        <w:rPr>
          <w:b/>
          <w:color w:val="000000"/>
          <w:szCs w:val="24"/>
        </w:rPr>
        <w:t>dalyviai</w:t>
      </w:r>
      <w:r w:rsidR="00B715B6" w:rsidRPr="00404F24">
        <w:rPr>
          <w:b/>
          <w:color w:val="000000"/>
          <w:szCs w:val="24"/>
        </w:rPr>
        <w:t>)</w:t>
      </w:r>
      <w:r w:rsidR="006A1AC1" w:rsidRPr="00404F24">
        <w:rPr>
          <w:b/>
          <w:color w:val="000000"/>
          <w:szCs w:val="24"/>
        </w:rPr>
        <w:t xml:space="preserve"> suteikė teisę juridinio asmens vardu naudotis</w:t>
      </w:r>
      <w:r w:rsidR="009B1E9A">
        <w:rPr>
          <w:b/>
          <w:color w:val="000000"/>
          <w:szCs w:val="24"/>
        </w:rPr>
        <w:t xml:space="preserve"> valstybės</w:t>
      </w:r>
      <w:r w:rsidR="006A1AC1" w:rsidRPr="00404F24">
        <w:rPr>
          <w:b/>
          <w:color w:val="000000"/>
          <w:szCs w:val="24"/>
        </w:rPr>
        <w:t xml:space="preserve"> institucijų teikiamomis viešosiomis ir administracinėmis elektroninėmis paslaugomis, šios teisės galiojimo pradžios ir pabaigos datos</w:t>
      </w:r>
      <w:r w:rsidR="00A24D83" w:rsidRPr="00404F24">
        <w:rPr>
          <w:b/>
          <w:color w:val="000000"/>
          <w:szCs w:val="24"/>
        </w:rPr>
        <w:t>.</w:t>
      </w:r>
      <w:r w:rsidR="00A24D83" w:rsidRPr="00404F24">
        <w:rPr>
          <w:color w:val="000000"/>
          <w:szCs w:val="24"/>
        </w:rPr>
        <w:t>“</w:t>
      </w:r>
    </w:p>
    <w:p w14:paraId="4C4DE368" w14:textId="1E62BF61" w:rsidR="007E766C" w:rsidRPr="00404F24" w:rsidRDefault="00647C4A" w:rsidP="002B641A">
      <w:pPr>
        <w:spacing w:line="276" w:lineRule="auto"/>
        <w:ind w:firstLine="720"/>
        <w:jc w:val="both"/>
        <w:rPr>
          <w:color w:val="000000"/>
          <w:szCs w:val="24"/>
        </w:rPr>
      </w:pPr>
      <w:r>
        <w:rPr>
          <w:color w:val="000000"/>
          <w:szCs w:val="24"/>
        </w:rPr>
        <w:t>4.15</w:t>
      </w:r>
      <w:r w:rsidR="00816BC6" w:rsidRPr="00404F24">
        <w:rPr>
          <w:color w:val="000000"/>
          <w:szCs w:val="24"/>
        </w:rPr>
        <w:t xml:space="preserve">. </w:t>
      </w:r>
      <w:r w:rsidR="007E766C" w:rsidRPr="00404F24">
        <w:rPr>
          <w:color w:val="000000"/>
          <w:szCs w:val="24"/>
        </w:rPr>
        <w:t>Pripažinti netekusiu galios 21.7 papunktį</w:t>
      </w:r>
      <w:r w:rsidR="007E7A4C">
        <w:rPr>
          <w:color w:val="000000"/>
          <w:szCs w:val="24"/>
        </w:rPr>
        <w:t>.</w:t>
      </w:r>
    </w:p>
    <w:p w14:paraId="6319E80B" w14:textId="77777777" w:rsidR="007E766C" w:rsidRPr="00404F24" w:rsidRDefault="007E766C" w:rsidP="002B641A">
      <w:pPr>
        <w:spacing w:line="276" w:lineRule="auto"/>
        <w:ind w:firstLine="720"/>
        <w:jc w:val="both"/>
        <w:rPr>
          <w:strike/>
          <w:color w:val="000000"/>
        </w:rPr>
      </w:pPr>
      <w:r w:rsidRPr="00404F24">
        <w:rPr>
          <w:strike/>
          <w:color w:val="000000"/>
        </w:rPr>
        <w:t xml:space="preserve">21.7. licencijuojama veikla, licencijos (leidimo) išdavimo data, numeris ir duomenys apie instituciją, išdavusią licenciją (leidimą), licencijos (leidimo) galiojimo sustabdymo, galiojimo panaikinimo, galiojimo panaikinimo </w:t>
      </w:r>
      <w:r w:rsidRPr="00404F24">
        <w:rPr>
          <w:strike/>
          <w:noProof/>
          <w:color w:val="000000"/>
        </w:rPr>
        <w:t>panaikinimo ar</w:t>
      </w:r>
      <w:r w:rsidRPr="00404F24">
        <w:rPr>
          <w:strike/>
          <w:color w:val="000000"/>
        </w:rPr>
        <w:t xml:space="preserve"> licencijos (leidimo) patikslinimo data;</w:t>
      </w:r>
    </w:p>
    <w:p w14:paraId="73E7D0F9" w14:textId="4D54ABED" w:rsidR="00735498" w:rsidRPr="00404F24" w:rsidRDefault="00647C4A" w:rsidP="002B641A">
      <w:pPr>
        <w:spacing w:line="276" w:lineRule="auto"/>
        <w:ind w:firstLine="720"/>
        <w:jc w:val="both"/>
        <w:rPr>
          <w:color w:val="000000"/>
        </w:rPr>
      </w:pPr>
      <w:r>
        <w:rPr>
          <w:color w:val="000000"/>
        </w:rPr>
        <w:lastRenderedPageBreak/>
        <w:t>4.16</w:t>
      </w:r>
      <w:r w:rsidR="00816BC6" w:rsidRPr="00404F24">
        <w:rPr>
          <w:color w:val="000000"/>
        </w:rPr>
        <w:t xml:space="preserve">. </w:t>
      </w:r>
      <w:r w:rsidR="00735498" w:rsidRPr="00404F24">
        <w:rPr>
          <w:color w:val="000000"/>
        </w:rPr>
        <w:t>Pakeisti 22 punktą ir jį išdėstyti taip:</w:t>
      </w:r>
    </w:p>
    <w:p w14:paraId="1F48DEA3" w14:textId="6E379CED" w:rsidR="00735498" w:rsidRPr="00404F24" w:rsidRDefault="00735498" w:rsidP="002B641A">
      <w:pPr>
        <w:spacing w:line="276" w:lineRule="auto"/>
        <w:ind w:firstLine="720"/>
        <w:jc w:val="both"/>
        <w:rPr>
          <w:color w:val="000000"/>
        </w:rPr>
      </w:pPr>
      <w:r w:rsidRPr="00404F24">
        <w:rPr>
          <w:color w:val="000000"/>
        </w:rPr>
        <w:t xml:space="preserve">„22. Registre įrašomi ir tvarkomi Nuostatų 21.1–21.3, </w:t>
      </w:r>
      <w:r w:rsidRPr="00404F24">
        <w:rPr>
          <w:strike/>
          <w:color w:val="000000"/>
        </w:rPr>
        <w:t>21.7</w:t>
      </w:r>
      <w:r w:rsidRPr="00404F24">
        <w:rPr>
          <w:color w:val="000000"/>
        </w:rPr>
        <w:t xml:space="preserve"> </w:t>
      </w:r>
      <w:r w:rsidRPr="00404F24">
        <w:rPr>
          <w:b/>
          <w:color w:val="000000"/>
        </w:rPr>
        <w:t>21.8</w:t>
      </w:r>
      <w:r w:rsidR="008850F0">
        <w:rPr>
          <w:color w:val="000000"/>
        </w:rPr>
        <w:t xml:space="preserve"> </w:t>
      </w:r>
      <w:r w:rsidR="008850F0" w:rsidRPr="001D1CC8">
        <w:rPr>
          <w:b/>
          <w:color w:val="000000"/>
        </w:rPr>
        <w:t>ir</w:t>
      </w:r>
      <w:r w:rsidR="008850F0">
        <w:rPr>
          <w:color w:val="000000"/>
        </w:rPr>
        <w:t xml:space="preserve"> </w:t>
      </w:r>
      <w:r w:rsidRPr="00404F24">
        <w:rPr>
          <w:color w:val="000000"/>
        </w:rPr>
        <w:t>21.9 papunkčiuose nurodyti bendrieji duomenys apie tradicinių religinių bendruomenių ar bendrijų filialus ar atstovybes.“</w:t>
      </w:r>
    </w:p>
    <w:p w14:paraId="4991E88F" w14:textId="44548C12" w:rsidR="00A07960" w:rsidRPr="00404F24" w:rsidRDefault="00647C4A" w:rsidP="002B641A">
      <w:pPr>
        <w:spacing w:line="276" w:lineRule="auto"/>
        <w:ind w:firstLine="720"/>
        <w:jc w:val="both"/>
        <w:rPr>
          <w:color w:val="000000"/>
        </w:rPr>
      </w:pPr>
      <w:r>
        <w:rPr>
          <w:color w:val="000000"/>
        </w:rPr>
        <w:t>4.17</w:t>
      </w:r>
      <w:r w:rsidR="00A07960" w:rsidRPr="00404F24">
        <w:rPr>
          <w:color w:val="000000"/>
        </w:rPr>
        <w:t>. Pripažinti netekusiu galios 23.13 papunktį</w:t>
      </w:r>
      <w:r w:rsidR="007E7A4C">
        <w:rPr>
          <w:color w:val="000000"/>
        </w:rPr>
        <w:t>.</w:t>
      </w:r>
    </w:p>
    <w:p w14:paraId="7D938B84" w14:textId="294001A7" w:rsidR="00A07960" w:rsidRPr="00FF1827" w:rsidRDefault="00A07960" w:rsidP="002B641A">
      <w:pPr>
        <w:spacing w:line="276" w:lineRule="auto"/>
        <w:ind w:firstLine="720"/>
        <w:jc w:val="both"/>
        <w:rPr>
          <w:color w:val="000000"/>
        </w:rPr>
      </w:pPr>
      <w:r w:rsidRPr="00404F24">
        <w:rPr>
          <w:strike/>
          <w:color w:val="000000"/>
        </w:rPr>
        <w:t>23.13. teismo nutarties iškelti bankroto bylą ar nutarties taikyti supaprastintą bankroto procesą juridiniam asmeniui priėmimo data, duomenys apie nutartį priėmusį teismą;</w:t>
      </w:r>
    </w:p>
    <w:p w14:paraId="205C316E" w14:textId="7A8E7ABB" w:rsidR="00A07960" w:rsidRPr="00404F24" w:rsidRDefault="00647C4A" w:rsidP="002B641A">
      <w:pPr>
        <w:spacing w:line="276" w:lineRule="auto"/>
        <w:ind w:firstLine="720"/>
        <w:jc w:val="both"/>
        <w:rPr>
          <w:color w:val="000000"/>
        </w:rPr>
      </w:pPr>
      <w:r>
        <w:rPr>
          <w:color w:val="000000"/>
        </w:rPr>
        <w:t>4.18</w:t>
      </w:r>
      <w:r w:rsidR="00A07960" w:rsidRPr="00404F24">
        <w:rPr>
          <w:color w:val="000000"/>
        </w:rPr>
        <w:t>. Pakeisti 23.15 papunktį ir jį išdėstyti taip:</w:t>
      </w:r>
    </w:p>
    <w:p w14:paraId="0BE100C9" w14:textId="4AADD84E" w:rsidR="00A07960" w:rsidRPr="00404F24" w:rsidRDefault="00A07960" w:rsidP="002B641A">
      <w:pPr>
        <w:spacing w:line="276" w:lineRule="auto"/>
        <w:ind w:firstLine="720"/>
        <w:jc w:val="both"/>
        <w:rPr>
          <w:color w:val="000000"/>
          <w:szCs w:val="24"/>
          <w:lang w:eastAsia="lt-LT"/>
        </w:rPr>
      </w:pPr>
      <w:r w:rsidRPr="00404F24">
        <w:rPr>
          <w:color w:val="000000"/>
        </w:rPr>
        <w:t xml:space="preserve">„23.15. teismo </w:t>
      </w:r>
      <w:r w:rsidR="008850F0" w:rsidRPr="001D1CC8">
        <w:rPr>
          <w:strike/>
          <w:color w:val="000000"/>
        </w:rPr>
        <w:t>nutarties</w:t>
      </w:r>
      <w:r w:rsidR="008850F0">
        <w:rPr>
          <w:color w:val="000000"/>
        </w:rPr>
        <w:t xml:space="preserve"> </w:t>
      </w:r>
      <w:r w:rsidR="00B97B65" w:rsidRPr="00772026">
        <w:rPr>
          <w:b/>
          <w:color w:val="000000"/>
        </w:rPr>
        <w:t>nutarčių</w:t>
      </w:r>
      <w:r w:rsidR="00B97B65" w:rsidRPr="00404F24">
        <w:rPr>
          <w:color w:val="000000"/>
        </w:rPr>
        <w:t xml:space="preserve"> </w:t>
      </w:r>
      <w:r w:rsidRPr="00404F24">
        <w:rPr>
          <w:b/>
          <w:color w:val="000000"/>
        </w:rPr>
        <w:t>iškelti bankroto bylą, ją nutraukti, likviduoti juridinį asmenį dėl bankroto, vykdyti bankroto procesą supaprastinta tvarka, teismo sprendimo</w:t>
      </w:r>
      <w:r w:rsidRPr="00404F24">
        <w:rPr>
          <w:color w:val="000000"/>
        </w:rPr>
        <w:t xml:space="preserve"> dėl juridinio asmens pabaigos</w:t>
      </w:r>
      <w:r w:rsidRPr="00404F24">
        <w:rPr>
          <w:b/>
          <w:color w:val="000000"/>
        </w:rPr>
        <w:t>, teismo nutarties iškelti restruktūrizavimo bylą, ją nutraukti, teismo sprendimo baigti restruktūrizavimo bylą</w:t>
      </w:r>
      <w:r w:rsidRPr="00404F24">
        <w:rPr>
          <w:color w:val="000000"/>
        </w:rPr>
        <w:t xml:space="preserve"> įsiteisėjimo </w:t>
      </w:r>
      <w:r w:rsidRPr="00404F24">
        <w:rPr>
          <w:strike/>
          <w:color w:val="000000"/>
        </w:rPr>
        <w:t>data</w:t>
      </w:r>
      <w:r w:rsidRPr="00404F24">
        <w:rPr>
          <w:color w:val="000000"/>
        </w:rPr>
        <w:t xml:space="preserve"> </w:t>
      </w:r>
      <w:r w:rsidRPr="001D1CC8">
        <w:rPr>
          <w:b/>
          <w:color w:val="000000"/>
        </w:rPr>
        <w:t>datos</w:t>
      </w:r>
      <w:r w:rsidRPr="00404F24">
        <w:rPr>
          <w:color w:val="000000"/>
        </w:rPr>
        <w:t>;“</w:t>
      </w:r>
      <w:r w:rsidR="00C25DF5" w:rsidRPr="00404F24">
        <w:rPr>
          <w:color w:val="000000"/>
        </w:rPr>
        <w:t>.</w:t>
      </w:r>
    </w:p>
    <w:p w14:paraId="51E7DEDC" w14:textId="4707633A" w:rsidR="00DE1E47" w:rsidRPr="00404F24" w:rsidRDefault="00647C4A" w:rsidP="00DE1E47">
      <w:pPr>
        <w:spacing w:line="276" w:lineRule="auto"/>
        <w:ind w:firstLine="720"/>
        <w:jc w:val="both"/>
        <w:rPr>
          <w:color w:val="000000"/>
          <w:szCs w:val="24"/>
          <w:lang w:eastAsia="lt-LT"/>
        </w:rPr>
      </w:pPr>
      <w:r>
        <w:rPr>
          <w:color w:val="000000"/>
          <w:szCs w:val="24"/>
          <w:lang w:eastAsia="lt-LT"/>
        </w:rPr>
        <w:t>4.19</w:t>
      </w:r>
      <w:r w:rsidR="00DE1E47" w:rsidRPr="00404F24">
        <w:rPr>
          <w:color w:val="000000"/>
          <w:szCs w:val="24"/>
          <w:lang w:eastAsia="lt-LT"/>
        </w:rPr>
        <w:t>. Pripažinti netekusiu galios 23.20 papunktį.</w:t>
      </w:r>
    </w:p>
    <w:p w14:paraId="475D6E78" w14:textId="4EC12B9B" w:rsidR="00DE1E47" w:rsidRPr="00FF1827" w:rsidRDefault="00DE1E47" w:rsidP="00877E7A">
      <w:pPr>
        <w:spacing w:line="276" w:lineRule="auto"/>
        <w:ind w:firstLine="720"/>
        <w:jc w:val="both"/>
        <w:rPr>
          <w:color w:val="000000"/>
        </w:rPr>
      </w:pPr>
      <w:r w:rsidRPr="00404F24">
        <w:rPr>
          <w:strike/>
          <w:color w:val="000000"/>
        </w:rPr>
        <w:t>23.20 Registro tvarkytojo filialo, kuriame saugoma juridinio asmens dokumentų byla, pavadinimas ir kodas;</w:t>
      </w:r>
    </w:p>
    <w:p w14:paraId="6663D58C" w14:textId="01767553" w:rsidR="00474D40" w:rsidRDefault="00647C4A" w:rsidP="00474D40">
      <w:pPr>
        <w:spacing w:line="276" w:lineRule="auto"/>
        <w:ind w:firstLine="720"/>
        <w:jc w:val="both"/>
        <w:rPr>
          <w:color w:val="000000"/>
        </w:rPr>
      </w:pPr>
      <w:r>
        <w:rPr>
          <w:color w:val="000000"/>
        </w:rPr>
        <w:t>4.20</w:t>
      </w:r>
      <w:r w:rsidR="00474D40" w:rsidRPr="00404F24">
        <w:rPr>
          <w:color w:val="000000"/>
        </w:rPr>
        <w:t>. Pakeisti 24 punktą ir jį išdėstyti taip:</w:t>
      </w:r>
    </w:p>
    <w:p w14:paraId="1F04418A" w14:textId="387FAF0B" w:rsidR="00474D40" w:rsidRPr="00404F24" w:rsidRDefault="006552EA" w:rsidP="006552EA">
      <w:pPr>
        <w:spacing w:line="276" w:lineRule="auto"/>
        <w:ind w:firstLine="720"/>
        <w:jc w:val="both"/>
        <w:rPr>
          <w:color w:val="000000"/>
        </w:rPr>
      </w:pPr>
      <w:r w:rsidRPr="00404F24">
        <w:rPr>
          <w:color w:val="000000"/>
        </w:rPr>
        <w:t xml:space="preserve">„24. Registre įrašoma ir tvarkoma Nuostatų 23.14, 23.15, </w:t>
      </w:r>
      <w:r w:rsidRPr="007B7544">
        <w:rPr>
          <w:strike/>
          <w:color w:val="000000"/>
        </w:rPr>
        <w:t>23.20</w:t>
      </w:r>
      <w:r w:rsidR="002517D8">
        <w:rPr>
          <w:strike/>
          <w:color w:val="000000"/>
        </w:rPr>
        <w:t xml:space="preserve"> </w:t>
      </w:r>
      <w:r w:rsidRPr="00DB2C84">
        <w:rPr>
          <w:b/>
          <w:color w:val="000000"/>
        </w:rPr>
        <w:t>23.21</w:t>
      </w:r>
      <w:r w:rsidR="008850F0">
        <w:rPr>
          <w:color w:val="000000"/>
        </w:rPr>
        <w:t xml:space="preserve"> </w:t>
      </w:r>
      <w:r w:rsidR="008850F0" w:rsidRPr="001D1CC8">
        <w:rPr>
          <w:b/>
          <w:color w:val="000000"/>
        </w:rPr>
        <w:t>ir</w:t>
      </w:r>
      <w:r w:rsidR="008850F0">
        <w:rPr>
          <w:color w:val="000000"/>
        </w:rPr>
        <w:t xml:space="preserve"> </w:t>
      </w:r>
      <w:r w:rsidRPr="00DB2C84">
        <w:rPr>
          <w:color w:val="000000"/>
        </w:rPr>
        <w:t>23.22</w:t>
      </w:r>
      <w:r>
        <w:rPr>
          <w:color w:val="000000"/>
        </w:rPr>
        <w:t>,</w:t>
      </w:r>
      <w:r w:rsidRPr="007B7544">
        <w:rPr>
          <w:b/>
          <w:color w:val="000000"/>
        </w:rPr>
        <w:t xml:space="preserve"> </w:t>
      </w:r>
      <w:r w:rsidRPr="00404F24">
        <w:rPr>
          <w:color w:val="000000"/>
        </w:rPr>
        <w:t>23.24 </w:t>
      </w:r>
      <w:r w:rsidRPr="00404F24">
        <w:rPr>
          <w:strike/>
          <w:color w:val="000000"/>
        </w:rPr>
        <w:t xml:space="preserve">, 23.25 </w:t>
      </w:r>
      <w:r w:rsidRPr="00404F24">
        <w:rPr>
          <w:color w:val="000000"/>
        </w:rPr>
        <w:t>papunkčiuose nurodyta bendroji informacija apie tradicines religines bendruomenes ar bendrijas.“</w:t>
      </w:r>
    </w:p>
    <w:p w14:paraId="01531145" w14:textId="156B1430" w:rsidR="00A57849" w:rsidRPr="00404F24" w:rsidRDefault="00647C4A" w:rsidP="00877E7A">
      <w:pPr>
        <w:spacing w:line="276" w:lineRule="auto"/>
        <w:ind w:firstLine="720"/>
        <w:jc w:val="both"/>
        <w:rPr>
          <w:color w:val="000000"/>
        </w:rPr>
      </w:pPr>
      <w:r>
        <w:rPr>
          <w:color w:val="000000"/>
        </w:rPr>
        <w:t>4.21</w:t>
      </w:r>
      <w:r w:rsidR="00A57849" w:rsidRPr="00404F24">
        <w:rPr>
          <w:color w:val="000000"/>
        </w:rPr>
        <w:t>. Pakeisti 25 punktą ir jį išdėstyti taip:</w:t>
      </w:r>
    </w:p>
    <w:p w14:paraId="6ACA3824" w14:textId="5ADCFB79" w:rsidR="00A57849" w:rsidRPr="00404F24" w:rsidRDefault="00A57849" w:rsidP="00877E7A">
      <w:pPr>
        <w:spacing w:line="276" w:lineRule="auto"/>
        <w:ind w:firstLine="720"/>
        <w:jc w:val="both"/>
        <w:rPr>
          <w:color w:val="000000"/>
        </w:rPr>
      </w:pPr>
      <w:r w:rsidRPr="00404F24">
        <w:rPr>
          <w:color w:val="000000"/>
        </w:rPr>
        <w:t xml:space="preserve">„25. Registre įrašoma ir tvarkoma Nuostatų 23 punkte nurodyta bendroji informacija, išskyrus Nuostatų 23.1, 23.2, 23.5–23.8, </w:t>
      </w:r>
      <w:r w:rsidRPr="00404F24">
        <w:rPr>
          <w:strike/>
          <w:color w:val="000000"/>
        </w:rPr>
        <w:t>23.13</w:t>
      </w:r>
      <w:r w:rsidR="002517D8">
        <w:rPr>
          <w:strike/>
          <w:color w:val="000000"/>
        </w:rPr>
        <w:t xml:space="preserve"> </w:t>
      </w:r>
      <w:r w:rsidRPr="00404F24">
        <w:rPr>
          <w:b/>
          <w:color w:val="000000"/>
        </w:rPr>
        <w:t>23.14</w:t>
      </w:r>
      <w:r w:rsidRPr="00404F24">
        <w:rPr>
          <w:color w:val="000000"/>
        </w:rPr>
        <w:t>–23.17, 23.19, 23.26, 23.27 papunkčiuose nurodytą informaciją, apie profesines sąjungas ir jų susivienijimus</w:t>
      </w:r>
      <w:r w:rsidR="00C25DF5" w:rsidRPr="00404F24">
        <w:rPr>
          <w:color w:val="000000"/>
        </w:rPr>
        <w:t>.</w:t>
      </w:r>
      <w:r w:rsidRPr="00404F24">
        <w:rPr>
          <w:color w:val="000000"/>
        </w:rPr>
        <w:t>“</w:t>
      </w:r>
    </w:p>
    <w:p w14:paraId="6AD8A022" w14:textId="47F2368D" w:rsidR="009731C2" w:rsidRPr="00404F24" w:rsidRDefault="00647C4A" w:rsidP="00877E7A">
      <w:pPr>
        <w:spacing w:line="276" w:lineRule="auto"/>
        <w:ind w:firstLine="720"/>
        <w:jc w:val="both"/>
        <w:rPr>
          <w:color w:val="000000"/>
        </w:rPr>
      </w:pPr>
      <w:r>
        <w:rPr>
          <w:color w:val="000000"/>
        </w:rPr>
        <w:t>4.22</w:t>
      </w:r>
      <w:r w:rsidR="009731C2" w:rsidRPr="00404F24">
        <w:rPr>
          <w:color w:val="000000"/>
        </w:rPr>
        <w:t xml:space="preserve">. </w:t>
      </w:r>
      <w:r w:rsidR="00763468" w:rsidRPr="00404F24">
        <w:rPr>
          <w:color w:val="000000"/>
        </w:rPr>
        <w:t xml:space="preserve">Pripažinti netekusiu galios </w:t>
      </w:r>
      <w:r w:rsidR="009731C2" w:rsidRPr="00404F24">
        <w:rPr>
          <w:color w:val="000000"/>
        </w:rPr>
        <w:t>26.5 papunktį</w:t>
      </w:r>
      <w:r w:rsidR="00763468" w:rsidRPr="00404F24">
        <w:rPr>
          <w:color w:val="000000"/>
        </w:rPr>
        <w:t>.</w:t>
      </w:r>
    </w:p>
    <w:p w14:paraId="138422AE" w14:textId="5386C2DD" w:rsidR="009731C2" w:rsidRPr="00404F24" w:rsidRDefault="009731C2" w:rsidP="00877E7A">
      <w:pPr>
        <w:spacing w:line="276" w:lineRule="auto"/>
        <w:ind w:firstLine="720"/>
        <w:jc w:val="both"/>
        <w:rPr>
          <w:strike/>
          <w:color w:val="000000"/>
        </w:rPr>
      </w:pPr>
      <w:r w:rsidRPr="00404F24">
        <w:rPr>
          <w:strike/>
          <w:color w:val="000000"/>
        </w:rPr>
        <w:t>26.5. Registro tvarkytojo filialo, kuriame saugoma filialo ar atstovybės dokumentų byla, pavadinimas.</w:t>
      </w:r>
    </w:p>
    <w:p w14:paraId="4F331718" w14:textId="32239325" w:rsidR="009731C2" w:rsidRPr="00404F24" w:rsidRDefault="00647C4A" w:rsidP="00877E7A">
      <w:pPr>
        <w:spacing w:line="276" w:lineRule="auto"/>
        <w:ind w:firstLine="720"/>
        <w:jc w:val="both"/>
        <w:rPr>
          <w:color w:val="000000"/>
        </w:rPr>
      </w:pPr>
      <w:r>
        <w:rPr>
          <w:color w:val="000000"/>
        </w:rPr>
        <w:t>4.23</w:t>
      </w:r>
      <w:r w:rsidR="009731C2" w:rsidRPr="00404F24">
        <w:rPr>
          <w:color w:val="000000"/>
        </w:rPr>
        <w:t>. Pakeisti 27 punktą ir jį išdėstyti taip:</w:t>
      </w:r>
    </w:p>
    <w:p w14:paraId="7609E229" w14:textId="38C34270" w:rsidR="00C25DF5" w:rsidRPr="00404F24" w:rsidRDefault="009731C2" w:rsidP="00877E7A">
      <w:pPr>
        <w:spacing w:line="276" w:lineRule="auto"/>
        <w:ind w:firstLine="720"/>
        <w:jc w:val="both"/>
        <w:rPr>
          <w:color w:val="000000"/>
        </w:rPr>
      </w:pPr>
      <w:r w:rsidRPr="00404F24">
        <w:rPr>
          <w:color w:val="000000"/>
        </w:rPr>
        <w:t>„27. Registre įrašoma ir tvarkoma Nuostatų 26.2–</w:t>
      </w:r>
      <w:r w:rsidRPr="00404F24">
        <w:rPr>
          <w:strike/>
          <w:color w:val="000000"/>
        </w:rPr>
        <w:t>26.5</w:t>
      </w:r>
      <w:r w:rsidR="002517D8">
        <w:rPr>
          <w:strike/>
          <w:color w:val="000000"/>
        </w:rPr>
        <w:t xml:space="preserve"> </w:t>
      </w:r>
      <w:r w:rsidRPr="00404F24">
        <w:rPr>
          <w:b/>
          <w:color w:val="000000"/>
        </w:rPr>
        <w:t>26.4</w:t>
      </w:r>
      <w:r w:rsidRPr="00404F24">
        <w:rPr>
          <w:color w:val="000000"/>
        </w:rPr>
        <w:t xml:space="preserve"> papunkčiuose nurodyta bendroji informacija apie tradicinių religinių bendruomenių ar bendrijų filialus ar atstovybes.“</w:t>
      </w:r>
    </w:p>
    <w:p w14:paraId="7436350E" w14:textId="19D0B6B4" w:rsidR="00FE2D36" w:rsidRPr="001D1CC8" w:rsidRDefault="00647C4A" w:rsidP="00877E7A">
      <w:pPr>
        <w:spacing w:line="276" w:lineRule="auto"/>
        <w:ind w:firstLine="720"/>
        <w:jc w:val="both"/>
        <w:rPr>
          <w:color w:val="000000"/>
        </w:rPr>
      </w:pPr>
      <w:r w:rsidRPr="001D1CC8">
        <w:rPr>
          <w:color w:val="000000"/>
        </w:rPr>
        <w:t>4.24</w:t>
      </w:r>
      <w:r w:rsidR="00FE2D36" w:rsidRPr="001D1CC8">
        <w:rPr>
          <w:color w:val="000000"/>
        </w:rPr>
        <w:t>. Pakeisti 34.1 papunktį ir jį išdėstyti taip:</w:t>
      </w:r>
    </w:p>
    <w:p w14:paraId="6FD4FEB1" w14:textId="246D7A3D" w:rsidR="000C4913" w:rsidRPr="001D1CC8" w:rsidRDefault="00940937" w:rsidP="001D1CC8">
      <w:pPr>
        <w:spacing w:line="276" w:lineRule="auto"/>
        <w:ind w:firstLine="720"/>
        <w:jc w:val="both"/>
        <w:rPr>
          <w:color w:val="000000"/>
        </w:rPr>
      </w:pPr>
      <w:r>
        <w:rPr>
          <w:color w:val="000000"/>
        </w:rPr>
        <w:t>„</w:t>
      </w:r>
      <w:r w:rsidR="000C4913" w:rsidRPr="001D1CC8">
        <w:rPr>
          <w:color w:val="000000"/>
        </w:rPr>
        <w:t>34.1. apie akcines bendroves, Europos bendroves ir uždarąsias akcines bendroves, jeigu pagal įstatymus ji turi būti nurodoma Registrui teikiamuose dokumentuose:</w:t>
      </w:r>
    </w:p>
    <w:p w14:paraId="593BBB58" w14:textId="2394D36B" w:rsidR="000C4913" w:rsidRPr="001D1CC8" w:rsidRDefault="000C4913" w:rsidP="001D1CC8">
      <w:pPr>
        <w:spacing w:line="276" w:lineRule="auto"/>
        <w:ind w:firstLine="720"/>
        <w:jc w:val="both"/>
        <w:rPr>
          <w:color w:val="000000"/>
        </w:rPr>
      </w:pPr>
      <w:r w:rsidRPr="001D1CC8">
        <w:rPr>
          <w:color w:val="000000"/>
        </w:rPr>
        <w:t>34.1.1. įstatinio kapitalo dydis, išskyrus investicines kintamojo kapitalo bendroves ir uždarojo tipo investicines bendroves</w:t>
      </w:r>
      <w:r w:rsidR="00940937" w:rsidRPr="001D1CC8">
        <w:rPr>
          <w:b/>
          <w:color w:val="000000"/>
        </w:rPr>
        <w:t>,</w:t>
      </w:r>
      <w:r w:rsidR="00940937" w:rsidRPr="00940937">
        <w:rPr>
          <w:b/>
          <w:color w:val="000000"/>
        </w:rPr>
        <w:t xml:space="preserve"> investicines bendroves, kurių kapitalas nekintamas ir kurių įstatuose nurodyta didžiausia suma, už kurią gali būti pasirašytos akcijos</w:t>
      </w:r>
      <w:r w:rsidR="00940937">
        <w:rPr>
          <w:b/>
          <w:color w:val="000000"/>
        </w:rPr>
        <w:t>;</w:t>
      </w:r>
    </w:p>
    <w:p w14:paraId="638F004C" w14:textId="3C168E0A" w:rsidR="000C4913" w:rsidRPr="001D1CC8" w:rsidRDefault="000C4913" w:rsidP="001D1CC8">
      <w:pPr>
        <w:spacing w:line="276" w:lineRule="auto"/>
        <w:ind w:firstLine="720"/>
        <w:jc w:val="both"/>
        <w:rPr>
          <w:color w:val="000000"/>
        </w:rPr>
      </w:pPr>
      <w:r w:rsidRPr="001D1CC8">
        <w:rPr>
          <w:color w:val="000000"/>
        </w:rPr>
        <w:lastRenderedPageBreak/>
        <w:t>34.1.2. akcijų skaičius, akcijos nominali vertė, akcijų skaičius pagal klases</w:t>
      </w:r>
      <w:r w:rsidR="00940937" w:rsidRPr="001D1CC8">
        <w:rPr>
          <w:b/>
          <w:color w:val="000000"/>
        </w:rPr>
        <w:t>,</w:t>
      </w:r>
      <w:r w:rsidR="00940937" w:rsidRPr="00940937">
        <w:rPr>
          <w:b/>
          <w:color w:val="000000"/>
        </w:rPr>
        <w:t xml:space="preserve"> išskyrus investicines kintamojo kapitalo bendrov</w:t>
      </w:r>
      <w:r w:rsidR="00940937" w:rsidRPr="00772DB3">
        <w:rPr>
          <w:b/>
          <w:color w:val="000000"/>
        </w:rPr>
        <w:t>es, investicines bendroves, kurių kapitalas nekintamas ir kurių įstatuose nurodyta didžiausia suma, už kurią gali būti pasirašytos akcijos</w:t>
      </w:r>
      <w:r w:rsidR="00940937" w:rsidRPr="001D1CC8">
        <w:rPr>
          <w:b/>
          <w:color w:val="000000"/>
        </w:rPr>
        <w:t>;</w:t>
      </w:r>
    </w:p>
    <w:p w14:paraId="000B61F1" w14:textId="44CAF019" w:rsidR="000C4913" w:rsidRPr="001D1CC8" w:rsidRDefault="000C4913" w:rsidP="001D1CC8">
      <w:pPr>
        <w:spacing w:line="276" w:lineRule="auto"/>
        <w:ind w:firstLine="720"/>
        <w:jc w:val="both"/>
        <w:rPr>
          <w:color w:val="000000"/>
        </w:rPr>
      </w:pPr>
      <w:r w:rsidRPr="001D1CC8">
        <w:rPr>
          <w:color w:val="000000"/>
        </w:rPr>
        <w:t>34.1.3. sprendimo dėl įstatinio kapitalo padidinimo ar sumažinimo priėmimo data</w:t>
      </w:r>
      <w:r w:rsidR="00940937" w:rsidRPr="001D1CC8">
        <w:rPr>
          <w:color w:val="000000"/>
        </w:rPr>
        <w:t xml:space="preserve">, </w:t>
      </w:r>
      <w:r w:rsidR="00940937" w:rsidRPr="001D1CC8">
        <w:rPr>
          <w:b/>
          <w:color w:val="000000"/>
        </w:rPr>
        <w:t>išskyrus investicines kintamojo kapitalo bendroves, investicines bendroves, kurių kapitalas nekintamas ir kurių įstatuose nurodyta didžiausia suma, už kurią gali būti pasirašytos akcijos;</w:t>
      </w:r>
    </w:p>
    <w:p w14:paraId="4FB91778" w14:textId="65EBD5D6" w:rsidR="000C4913" w:rsidRPr="001D1CC8" w:rsidRDefault="000C4913" w:rsidP="001D1CC8">
      <w:pPr>
        <w:spacing w:line="276" w:lineRule="auto"/>
        <w:ind w:firstLine="720"/>
        <w:jc w:val="both"/>
        <w:rPr>
          <w:color w:val="000000"/>
        </w:rPr>
      </w:pPr>
      <w:r w:rsidRPr="001D1CC8">
        <w:rPr>
          <w:color w:val="000000"/>
        </w:rPr>
        <w:t>34.1.4. sprendimo dėl konvertuojamųjų obligacijų išleidimo priėmimo data</w:t>
      </w:r>
      <w:r w:rsidR="00940937" w:rsidRPr="001D1CC8">
        <w:rPr>
          <w:color w:val="000000"/>
        </w:rPr>
        <w:t xml:space="preserve">, </w:t>
      </w:r>
      <w:r w:rsidR="00940937" w:rsidRPr="00940937">
        <w:rPr>
          <w:b/>
          <w:color w:val="000000"/>
        </w:rPr>
        <w:t>išskyrus investicines kintamojo kapitalo bendroves, investicines bendroves, kurių kapitalas nekintamas ir kurių įstatuose nurodyta didžiausia suma, už kurią gali būti pasirašytos akcijos</w:t>
      </w:r>
      <w:r w:rsidRPr="001D1CC8">
        <w:rPr>
          <w:b/>
          <w:color w:val="000000"/>
        </w:rPr>
        <w:t>;</w:t>
      </w:r>
    </w:p>
    <w:p w14:paraId="0AC623ED" w14:textId="77777777" w:rsidR="000C4913" w:rsidRPr="001D1CC8" w:rsidRDefault="000C4913" w:rsidP="001D1CC8">
      <w:pPr>
        <w:spacing w:line="276" w:lineRule="auto"/>
        <w:ind w:firstLine="720"/>
        <w:jc w:val="both"/>
        <w:rPr>
          <w:color w:val="000000"/>
        </w:rPr>
      </w:pPr>
      <w:r w:rsidRPr="001D1CC8">
        <w:rPr>
          <w:color w:val="000000"/>
        </w:rPr>
        <w:t>34.1.5. metinio pranešimo (konsoliduotojo metinio pranešimo) ir tarpinio pranešimo pateikimo Registro tvarkytojui data;</w:t>
      </w:r>
    </w:p>
    <w:p w14:paraId="6E5CE73A" w14:textId="77777777" w:rsidR="000C4913" w:rsidRPr="001D1CC8" w:rsidRDefault="000C4913" w:rsidP="001D1CC8">
      <w:pPr>
        <w:spacing w:line="276" w:lineRule="auto"/>
        <w:ind w:firstLine="720"/>
        <w:jc w:val="both"/>
        <w:rPr>
          <w:color w:val="000000"/>
        </w:rPr>
      </w:pPr>
      <w:r w:rsidRPr="001D1CC8">
        <w:rPr>
          <w:color w:val="000000"/>
        </w:rPr>
        <w:t>34.1.6. didelės ir viešojo intereso įmonės, kuri yra gavybos pramonės arba pirmykščių miškų medienos ruošos įmonė, mokėjimų valdžios institucijoms ataskaitos (konsoliduotosios mokėjimų valdžios institucijoms ataskaitos) pateikimo Registro tvarkytojui data;</w:t>
      </w:r>
    </w:p>
    <w:p w14:paraId="7D1F9BBF" w14:textId="77777777" w:rsidR="000C4913" w:rsidRPr="001D1CC8" w:rsidRDefault="000C4913" w:rsidP="001D1CC8">
      <w:pPr>
        <w:spacing w:line="276" w:lineRule="auto"/>
        <w:ind w:firstLine="720"/>
        <w:jc w:val="both"/>
        <w:rPr>
          <w:color w:val="000000"/>
        </w:rPr>
      </w:pPr>
      <w:r w:rsidRPr="001D1CC8">
        <w:rPr>
          <w:color w:val="000000"/>
        </w:rPr>
        <w:t>34.1.7. sprendimo dėl Europos bendrovės steigimo sąlygų projekto patvirtinimo, sprendimo dėl Europos bendrovės jungimo sąlygų projekto patvirtinimo, sprendimo dėl Europos bendrovės buveinės perkėlimo priėmimo datos, organo, priėmusio sprendimą, pavadinimas;</w:t>
      </w:r>
    </w:p>
    <w:p w14:paraId="40A6DC02" w14:textId="1D860855" w:rsidR="000C4913" w:rsidRPr="001D1CC8" w:rsidRDefault="000C4913" w:rsidP="001D1CC8">
      <w:pPr>
        <w:spacing w:line="276" w:lineRule="auto"/>
        <w:ind w:firstLine="720"/>
        <w:jc w:val="both"/>
        <w:rPr>
          <w:color w:val="000000"/>
        </w:rPr>
      </w:pPr>
      <w:r w:rsidRPr="001D1CC8">
        <w:rPr>
          <w:color w:val="000000"/>
        </w:rPr>
        <w:t>34.1.8. valstybės, kurioje įrašyta Europos bendrovės perkelta buveinė arba jungimo ar valdymo (holdingo) būdu įsteigta bendrovė, pavadinimas, registras (registro pavadinimas, registro tvarkytojo pavadinimas ir registro tvarkytojo adresas), nauja buveinė (adresas) ir juridinio asmens įregistravimo data;</w:t>
      </w:r>
    </w:p>
    <w:p w14:paraId="5A4486E6" w14:textId="021AC59D" w:rsidR="002E256E" w:rsidRPr="00404F24" w:rsidRDefault="00950E28" w:rsidP="00772DB3">
      <w:pPr>
        <w:spacing w:line="276" w:lineRule="auto"/>
        <w:ind w:firstLine="720"/>
        <w:jc w:val="both"/>
        <w:rPr>
          <w:bCs/>
          <w:color w:val="000000"/>
          <w:shd w:val="clear" w:color="auto" w:fill="FFFFFF"/>
        </w:rPr>
      </w:pPr>
      <w:r w:rsidRPr="00404F24">
        <w:rPr>
          <w:b/>
          <w:color w:val="000000"/>
          <w:szCs w:val="24"/>
          <w:lang w:eastAsia="lt-LT"/>
        </w:rPr>
        <w:t>34.1.</w:t>
      </w:r>
      <w:r w:rsidR="00E031BF" w:rsidRPr="00404F24">
        <w:rPr>
          <w:b/>
          <w:color w:val="000000"/>
          <w:szCs w:val="24"/>
          <w:lang w:eastAsia="lt-LT"/>
        </w:rPr>
        <w:t>9.</w:t>
      </w:r>
      <w:r w:rsidRPr="00404F24">
        <w:rPr>
          <w:b/>
          <w:color w:val="000000"/>
          <w:szCs w:val="24"/>
          <w:lang w:eastAsia="lt-LT"/>
        </w:rPr>
        <w:t xml:space="preserve"> </w:t>
      </w:r>
      <w:r w:rsidR="00A51199" w:rsidRPr="00404F24">
        <w:rPr>
          <w:b/>
          <w:color w:val="000000"/>
          <w:szCs w:val="24"/>
          <w:lang w:eastAsia="lt-LT"/>
        </w:rPr>
        <w:t>jei akcinė bendrovė</w:t>
      </w:r>
      <w:r w:rsidRPr="00404F24">
        <w:rPr>
          <w:b/>
          <w:color w:val="000000"/>
          <w:szCs w:val="24"/>
          <w:lang w:eastAsia="lt-LT"/>
        </w:rPr>
        <w:t xml:space="preserve">, Europos </w:t>
      </w:r>
      <w:r w:rsidR="00A51199" w:rsidRPr="00404F24">
        <w:rPr>
          <w:b/>
          <w:color w:val="000000"/>
          <w:szCs w:val="24"/>
          <w:lang w:eastAsia="lt-LT"/>
        </w:rPr>
        <w:t xml:space="preserve">bendrovė </w:t>
      </w:r>
      <w:r w:rsidRPr="00404F24">
        <w:rPr>
          <w:b/>
          <w:color w:val="000000"/>
          <w:szCs w:val="24"/>
          <w:lang w:eastAsia="lt-LT"/>
        </w:rPr>
        <w:t xml:space="preserve">ir </w:t>
      </w:r>
      <w:r w:rsidR="00A51199" w:rsidRPr="00404F24">
        <w:rPr>
          <w:b/>
          <w:color w:val="000000"/>
          <w:szCs w:val="24"/>
          <w:lang w:eastAsia="lt-LT"/>
        </w:rPr>
        <w:t xml:space="preserve">uždaroji akcinė bendrovė </w:t>
      </w:r>
      <w:r w:rsidR="00A51199" w:rsidRPr="00404F24">
        <w:rPr>
          <w:b/>
          <w:color w:val="000000"/>
        </w:rPr>
        <w:t>yra</w:t>
      </w:r>
      <w:r w:rsidR="00A51199" w:rsidRPr="00404F24">
        <w:rPr>
          <w:b/>
          <w:color w:val="000000"/>
          <w:szCs w:val="24"/>
          <w:lang w:eastAsia="lt-LT"/>
        </w:rPr>
        <w:t xml:space="preserve"> investicinė </w:t>
      </w:r>
      <w:r w:rsidRPr="00404F24">
        <w:rPr>
          <w:b/>
          <w:color w:val="000000"/>
          <w:szCs w:val="24"/>
          <w:lang w:eastAsia="lt-LT"/>
        </w:rPr>
        <w:t xml:space="preserve">kintamojo kapitalo </w:t>
      </w:r>
      <w:r w:rsidR="00A51199" w:rsidRPr="00404F24">
        <w:rPr>
          <w:b/>
          <w:color w:val="000000"/>
          <w:szCs w:val="24"/>
          <w:lang w:eastAsia="lt-LT"/>
        </w:rPr>
        <w:t>bendrovė</w:t>
      </w:r>
      <w:r w:rsidRPr="00404F24">
        <w:rPr>
          <w:b/>
          <w:bCs/>
          <w:color w:val="000000"/>
          <w:shd w:val="clear" w:color="auto" w:fill="FFFFFF"/>
        </w:rPr>
        <w:t>,</w:t>
      </w:r>
      <w:r w:rsidR="007208DE" w:rsidRPr="00404F24">
        <w:rPr>
          <w:b/>
          <w:bCs/>
          <w:color w:val="000000"/>
          <w:shd w:val="clear" w:color="auto" w:fill="FFFFFF"/>
        </w:rPr>
        <w:t xml:space="preserve"> </w:t>
      </w:r>
      <w:r w:rsidR="0056576D" w:rsidRPr="00404F24">
        <w:rPr>
          <w:b/>
          <w:bCs/>
          <w:color w:val="000000"/>
          <w:shd w:val="clear" w:color="auto" w:fill="FFFFFF"/>
        </w:rPr>
        <w:t xml:space="preserve">kurios </w:t>
      </w:r>
      <w:r w:rsidRPr="00404F24">
        <w:rPr>
          <w:b/>
          <w:bCs/>
          <w:color w:val="000000"/>
          <w:shd w:val="clear" w:color="auto" w:fill="FFFFFF"/>
        </w:rPr>
        <w:t xml:space="preserve">įstatuose nurodyta didžiausia suma, už kurią </w:t>
      </w:r>
      <w:r w:rsidR="00235C43" w:rsidRPr="00404F24">
        <w:rPr>
          <w:b/>
          <w:bCs/>
          <w:color w:val="000000"/>
          <w:shd w:val="clear" w:color="auto" w:fill="FFFFFF"/>
        </w:rPr>
        <w:t>gali būti pasirašytos</w:t>
      </w:r>
      <w:r w:rsidRPr="00404F24">
        <w:rPr>
          <w:b/>
          <w:bCs/>
          <w:color w:val="000000"/>
          <w:shd w:val="clear" w:color="auto" w:fill="FFFFFF"/>
        </w:rPr>
        <w:t xml:space="preserve"> akcijos</w:t>
      </w:r>
      <w:r w:rsidR="00260F2B" w:rsidRPr="00404F24">
        <w:rPr>
          <w:b/>
          <w:bCs/>
          <w:color w:val="000000"/>
          <w:shd w:val="clear" w:color="auto" w:fill="FFFFFF"/>
        </w:rPr>
        <w:t xml:space="preserve">, </w:t>
      </w:r>
      <w:r w:rsidR="007208DE" w:rsidRPr="00404F24">
        <w:rPr>
          <w:b/>
          <w:bCs/>
          <w:color w:val="000000"/>
          <w:shd w:val="clear" w:color="auto" w:fill="FFFFFF"/>
        </w:rPr>
        <w:t>ar investicinė bendrovė, kurios kapitalas nekintamas ir kurios įstatuose nurodyta didžiausia suma, už kurią gali būti pasirašytos akcijos</w:t>
      </w:r>
      <w:r w:rsidR="00235C43" w:rsidRPr="00404F24">
        <w:rPr>
          <w:b/>
          <w:bCs/>
          <w:color w:val="000000"/>
          <w:shd w:val="clear" w:color="auto" w:fill="FFFFFF"/>
        </w:rPr>
        <w:t xml:space="preserve">, </w:t>
      </w:r>
      <w:r w:rsidR="00260F2B" w:rsidRPr="00404F24">
        <w:rPr>
          <w:color w:val="000000"/>
        </w:rPr>
        <w:t>–</w:t>
      </w:r>
      <w:r w:rsidR="00260F2B" w:rsidRPr="00404F24">
        <w:rPr>
          <w:b/>
          <w:bCs/>
          <w:color w:val="000000"/>
          <w:shd w:val="clear" w:color="auto" w:fill="FFFFFF"/>
        </w:rPr>
        <w:t xml:space="preserve"> </w:t>
      </w:r>
      <w:r w:rsidR="00810BF8" w:rsidRPr="00404F24">
        <w:rPr>
          <w:b/>
          <w:bCs/>
          <w:color w:val="000000"/>
          <w:shd w:val="clear" w:color="auto" w:fill="FFFFFF"/>
        </w:rPr>
        <w:t xml:space="preserve">be </w:t>
      </w:r>
      <w:r w:rsidR="00FE2E7F">
        <w:rPr>
          <w:b/>
          <w:bCs/>
          <w:color w:val="000000"/>
          <w:shd w:val="clear" w:color="auto" w:fill="FFFFFF"/>
        </w:rPr>
        <w:t>Nuostatų 34.1.</w:t>
      </w:r>
      <w:r w:rsidR="00FE2E7F">
        <w:rPr>
          <w:b/>
          <w:bCs/>
          <w:color w:val="000000"/>
          <w:shd w:val="clear" w:color="auto" w:fill="FFFFFF"/>
          <w:lang w:val="en-US"/>
        </w:rPr>
        <w:t>5</w:t>
      </w:r>
      <w:r w:rsidR="00E60BE8" w:rsidRPr="00404F24">
        <w:rPr>
          <w:b/>
          <w:bCs/>
          <w:color w:val="000000"/>
          <w:shd w:val="clear" w:color="auto" w:fill="FFFFFF"/>
        </w:rPr>
        <w:t>–34.</w:t>
      </w:r>
      <w:r w:rsidR="00A3165B" w:rsidRPr="00404F24">
        <w:rPr>
          <w:b/>
          <w:bCs/>
          <w:color w:val="000000"/>
          <w:shd w:val="clear" w:color="auto" w:fill="FFFFFF"/>
        </w:rPr>
        <w:t>1.8 papunkčiuose</w:t>
      </w:r>
      <w:r w:rsidR="00E60BE8" w:rsidRPr="00404F24">
        <w:rPr>
          <w:b/>
          <w:bCs/>
          <w:color w:val="000000"/>
          <w:shd w:val="clear" w:color="auto" w:fill="FFFFFF"/>
        </w:rPr>
        <w:t xml:space="preserve"> nurodytos informacijos</w:t>
      </w:r>
      <w:r w:rsidR="00616EED" w:rsidRPr="00404F24">
        <w:rPr>
          <w:b/>
          <w:bCs/>
          <w:color w:val="000000"/>
          <w:shd w:val="clear" w:color="auto" w:fill="FFFFFF"/>
        </w:rPr>
        <w:t>,</w:t>
      </w:r>
      <w:r w:rsidR="00E60BE8" w:rsidRPr="00404F24">
        <w:rPr>
          <w:b/>
          <w:bCs/>
          <w:color w:val="000000"/>
          <w:shd w:val="clear" w:color="auto" w:fill="FFFFFF"/>
        </w:rPr>
        <w:t xml:space="preserve"> papildomai nurodomas</w:t>
      </w:r>
      <w:r w:rsidR="00486E2A" w:rsidRPr="00404F24">
        <w:rPr>
          <w:b/>
          <w:bCs/>
          <w:color w:val="000000"/>
          <w:shd w:val="clear" w:color="auto" w:fill="FFFFFF"/>
        </w:rPr>
        <w:t xml:space="preserve"> </w:t>
      </w:r>
      <w:r w:rsidRPr="00404F24">
        <w:rPr>
          <w:b/>
          <w:bCs/>
          <w:color w:val="000000"/>
          <w:shd w:val="clear" w:color="auto" w:fill="FFFFFF"/>
        </w:rPr>
        <w:t>pasirašytojo kapitalo dydis</w:t>
      </w:r>
      <w:r w:rsidR="00260EE3" w:rsidRPr="00404F24">
        <w:rPr>
          <w:b/>
          <w:bCs/>
          <w:color w:val="000000"/>
          <w:shd w:val="clear" w:color="auto" w:fill="FFFFFF"/>
        </w:rPr>
        <w:t>;</w:t>
      </w:r>
      <w:r w:rsidR="00260EE3" w:rsidRPr="00404F24">
        <w:rPr>
          <w:bCs/>
          <w:color w:val="000000"/>
          <w:shd w:val="clear" w:color="auto" w:fill="FFFFFF"/>
        </w:rPr>
        <w:t>“</w:t>
      </w:r>
      <w:r w:rsidR="000651EB" w:rsidRPr="00404F24">
        <w:rPr>
          <w:bCs/>
          <w:color w:val="000000"/>
          <w:shd w:val="clear" w:color="auto" w:fill="FFFFFF"/>
        </w:rPr>
        <w:t>.</w:t>
      </w:r>
    </w:p>
    <w:p w14:paraId="11F8028B" w14:textId="76FDDD12" w:rsidR="002E256E" w:rsidRPr="00404F24" w:rsidRDefault="00AA2C5E" w:rsidP="00877E7A">
      <w:pPr>
        <w:spacing w:line="276" w:lineRule="auto"/>
        <w:ind w:firstLine="720"/>
        <w:jc w:val="both"/>
        <w:rPr>
          <w:bCs/>
          <w:color w:val="000000"/>
          <w:shd w:val="clear" w:color="auto" w:fill="FFFFFF"/>
        </w:rPr>
      </w:pPr>
      <w:r>
        <w:rPr>
          <w:bCs/>
          <w:color w:val="000000"/>
          <w:shd w:val="clear" w:color="auto" w:fill="FFFFFF"/>
        </w:rPr>
        <w:t>4.</w:t>
      </w:r>
      <w:r w:rsidR="00DC36F1">
        <w:rPr>
          <w:bCs/>
          <w:color w:val="000000"/>
          <w:shd w:val="clear" w:color="auto" w:fill="FFFFFF"/>
        </w:rPr>
        <w:t>2</w:t>
      </w:r>
      <w:r w:rsidR="00772DB3">
        <w:rPr>
          <w:bCs/>
          <w:color w:val="000000"/>
          <w:shd w:val="clear" w:color="auto" w:fill="FFFFFF"/>
        </w:rPr>
        <w:t>5</w:t>
      </w:r>
      <w:r w:rsidR="00235C43" w:rsidRPr="00404F24">
        <w:rPr>
          <w:bCs/>
          <w:color w:val="000000"/>
          <w:shd w:val="clear" w:color="auto" w:fill="FFFFFF"/>
        </w:rPr>
        <w:t xml:space="preserve">. </w:t>
      </w:r>
      <w:r w:rsidR="00CE3CF5">
        <w:rPr>
          <w:bCs/>
          <w:color w:val="000000"/>
          <w:shd w:val="clear" w:color="auto" w:fill="FFFFFF"/>
        </w:rPr>
        <w:t>Pakeisti 37.4 papunktį ir jį išdėstyti taip</w:t>
      </w:r>
      <w:r w:rsidR="002E256E" w:rsidRPr="00404F24">
        <w:rPr>
          <w:bCs/>
          <w:color w:val="000000"/>
          <w:shd w:val="clear" w:color="auto" w:fill="FFFFFF"/>
        </w:rPr>
        <w:t>:</w:t>
      </w:r>
    </w:p>
    <w:p w14:paraId="728651EE" w14:textId="111CACD8" w:rsidR="009A513E" w:rsidRDefault="002E256E" w:rsidP="00877E7A">
      <w:pPr>
        <w:spacing w:line="276" w:lineRule="auto"/>
        <w:ind w:firstLine="720"/>
        <w:jc w:val="both"/>
        <w:rPr>
          <w:bCs/>
          <w:color w:val="000000"/>
          <w:shd w:val="clear" w:color="auto" w:fill="FFFFFF"/>
        </w:rPr>
      </w:pPr>
      <w:r w:rsidRPr="00404F24">
        <w:rPr>
          <w:bCs/>
          <w:color w:val="000000"/>
          <w:shd w:val="clear" w:color="auto" w:fill="FFFFFF"/>
        </w:rPr>
        <w:t>„</w:t>
      </w:r>
      <w:r w:rsidR="00CE3CF5" w:rsidRPr="00CE3CF5">
        <w:rPr>
          <w:bCs/>
          <w:color w:val="000000"/>
          <w:shd w:val="clear" w:color="auto" w:fill="FFFFFF"/>
        </w:rPr>
        <w:t xml:space="preserve">37.4. </w:t>
      </w:r>
      <w:r w:rsidR="00CE3CF5" w:rsidRPr="00CE3CF5">
        <w:rPr>
          <w:b/>
          <w:bCs/>
          <w:color w:val="000000"/>
          <w:shd w:val="clear" w:color="auto" w:fill="FFFFFF"/>
        </w:rPr>
        <w:t>teisinių</w:t>
      </w:r>
      <w:r w:rsidR="00CE3CF5">
        <w:rPr>
          <w:bCs/>
          <w:color w:val="000000"/>
          <w:shd w:val="clear" w:color="auto" w:fill="FFFFFF"/>
        </w:rPr>
        <w:t xml:space="preserve"> </w:t>
      </w:r>
      <w:r w:rsidR="00CE3CF5" w:rsidRPr="00CE3CF5">
        <w:rPr>
          <w:bCs/>
          <w:color w:val="000000"/>
          <w:shd w:val="clear" w:color="auto" w:fill="FFFFFF"/>
        </w:rPr>
        <w:t>formų klasifikatorius;</w:t>
      </w:r>
      <w:r w:rsidR="00CE3CF5">
        <w:rPr>
          <w:bCs/>
          <w:color w:val="000000"/>
          <w:shd w:val="clear" w:color="auto" w:fill="FFFFFF"/>
        </w:rPr>
        <w:t>“</w:t>
      </w:r>
      <w:r w:rsidR="008850F0">
        <w:rPr>
          <w:bCs/>
          <w:color w:val="000000"/>
          <w:shd w:val="clear" w:color="auto" w:fill="FFFFFF"/>
        </w:rPr>
        <w:t>.</w:t>
      </w:r>
    </w:p>
    <w:p w14:paraId="3CDD81E1" w14:textId="0416F8E6" w:rsidR="00315DD5" w:rsidRDefault="002517D8" w:rsidP="00877E7A">
      <w:pPr>
        <w:spacing w:line="276" w:lineRule="auto"/>
        <w:ind w:firstLine="720"/>
        <w:jc w:val="both"/>
        <w:rPr>
          <w:bCs/>
          <w:color w:val="000000"/>
          <w:shd w:val="clear" w:color="auto" w:fill="FFFFFF"/>
        </w:rPr>
      </w:pPr>
      <w:r>
        <w:rPr>
          <w:bCs/>
          <w:color w:val="000000"/>
          <w:shd w:val="clear" w:color="auto" w:fill="FFFFFF"/>
        </w:rPr>
        <w:t>4.</w:t>
      </w:r>
      <w:r w:rsidR="00DC36F1">
        <w:rPr>
          <w:bCs/>
          <w:color w:val="000000"/>
          <w:shd w:val="clear" w:color="auto" w:fill="FFFFFF"/>
        </w:rPr>
        <w:t>2</w:t>
      </w:r>
      <w:r w:rsidR="00772DB3">
        <w:rPr>
          <w:bCs/>
          <w:color w:val="000000"/>
          <w:shd w:val="clear" w:color="auto" w:fill="FFFFFF"/>
        </w:rPr>
        <w:t>6</w:t>
      </w:r>
      <w:r w:rsidR="00315DD5">
        <w:rPr>
          <w:bCs/>
          <w:color w:val="000000"/>
          <w:shd w:val="clear" w:color="auto" w:fill="FFFFFF"/>
        </w:rPr>
        <w:t>. Pakeisti 37.7 papunktį ir jį išdėstyti taip:</w:t>
      </w:r>
    </w:p>
    <w:p w14:paraId="1B716450" w14:textId="141FA7D6" w:rsidR="00315DD5" w:rsidRDefault="00315DD5" w:rsidP="00877E7A">
      <w:pPr>
        <w:spacing w:line="276" w:lineRule="auto"/>
        <w:ind w:firstLine="720"/>
        <w:jc w:val="both"/>
        <w:rPr>
          <w:bCs/>
          <w:color w:val="000000"/>
          <w:shd w:val="clear" w:color="auto" w:fill="FFFFFF"/>
        </w:rPr>
      </w:pPr>
      <w:r>
        <w:rPr>
          <w:bCs/>
          <w:color w:val="000000"/>
          <w:shd w:val="clear" w:color="auto" w:fill="FFFFFF"/>
        </w:rPr>
        <w:t>„</w:t>
      </w:r>
      <w:r w:rsidRPr="00315DD5">
        <w:rPr>
          <w:bCs/>
          <w:color w:val="000000"/>
          <w:shd w:val="clear" w:color="auto" w:fill="FFFFFF"/>
        </w:rPr>
        <w:t>37.7. laikinų pavadinimų</w:t>
      </w:r>
      <w:r>
        <w:rPr>
          <w:b/>
          <w:bCs/>
          <w:color w:val="000000"/>
          <w:shd w:val="clear" w:color="auto" w:fill="FFFFFF"/>
        </w:rPr>
        <w:t xml:space="preserve"> tipų</w:t>
      </w:r>
      <w:r w:rsidRPr="00315DD5">
        <w:rPr>
          <w:bCs/>
          <w:color w:val="000000"/>
          <w:shd w:val="clear" w:color="auto" w:fill="FFFFFF"/>
        </w:rPr>
        <w:t xml:space="preserve"> klasifikatorius;</w:t>
      </w:r>
      <w:r>
        <w:rPr>
          <w:bCs/>
          <w:color w:val="000000"/>
          <w:shd w:val="clear" w:color="auto" w:fill="FFFFFF"/>
        </w:rPr>
        <w:t>“</w:t>
      </w:r>
      <w:r w:rsidR="008850F0">
        <w:rPr>
          <w:bCs/>
          <w:color w:val="000000"/>
          <w:shd w:val="clear" w:color="auto" w:fill="FFFFFF"/>
        </w:rPr>
        <w:t>.</w:t>
      </w:r>
    </w:p>
    <w:p w14:paraId="26020396" w14:textId="2E0CA315" w:rsidR="00CE3CF5" w:rsidRPr="008F6588" w:rsidRDefault="00EB2D8E" w:rsidP="00877E7A">
      <w:pPr>
        <w:spacing w:line="276" w:lineRule="auto"/>
        <w:ind w:firstLine="720"/>
        <w:jc w:val="both"/>
        <w:rPr>
          <w:bCs/>
          <w:noProof/>
          <w:color w:val="000000"/>
          <w:shd w:val="clear" w:color="auto" w:fill="FFFFFF"/>
        </w:rPr>
      </w:pPr>
      <w:r>
        <w:rPr>
          <w:bCs/>
          <w:color w:val="000000"/>
          <w:shd w:val="clear" w:color="auto" w:fill="FFFFFF"/>
          <w:lang w:val="en-US"/>
        </w:rPr>
        <w:t>4.</w:t>
      </w:r>
      <w:r w:rsidR="00DC36F1">
        <w:rPr>
          <w:bCs/>
          <w:color w:val="000000"/>
          <w:shd w:val="clear" w:color="auto" w:fill="FFFFFF"/>
          <w:lang w:val="en-US"/>
        </w:rPr>
        <w:t>2</w:t>
      </w:r>
      <w:r w:rsidR="00772DB3">
        <w:rPr>
          <w:bCs/>
          <w:color w:val="000000"/>
          <w:shd w:val="clear" w:color="auto" w:fill="FFFFFF"/>
          <w:lang w:val="en-US"/>
        </w:rPr>
        <w:t>7</w:t>
      </w:r>
      <w:r w:rsidR="00CE3CF5">
        <w:rPr>
          <w:bCs/>
          <w:color w:val="000000"/>
          <w:shd w:val="clear" w:color="auto" w:fill="FFFFFF"/>
        </w:rPr>
        <w:t xml:space="preserve">. Pripažinti netekusiu galios </w:t>
      </w:r>
      <w:r w:rsidR="00CE3CF5">
        <w:rPr>
          <w:bCs/>
          <w:color w:val="000000"/>
          <w:shd w:val="clear" w:color="auto" w:fill="FFFFFF"/>
          <w:lang w:val="en-US"/>
        </w:rPr>
        <w:t>37.</w:t>
      </w:r>
      <w:r w:rsidR="00CE3CF5" w:rsidRPr="008F6588">
        <w:rPr>
          <w:bCs/>
          <w:noProof/>
          <w:color w:val="000000"/>
          <w:shd w:val="clear" w:color="auto" w:fill="FFFFFF"/>
        </w:rPr>
        <w:t>12 papunktį</w:t>
      </w:r>
      <w:r w:rsidR="00BC3ECE">
        <w:rPr>
          <w:bCs/>
          <w:noProof/>
          <w:color w:val="000000"/>
          <w:shd w:val="clear" w:color="auto" w:fill="FFFFFF"/>
        </w:rPr>
        <w:t>.</w:t>
      </w:r>
    </w:p>
    <w:p w14:paraId="3650492A" w14:textId="75274078" w:rsidR="00CE3CF5" w:rsidRPr="00FF1827" w:rsidRDefault="00CE3CF5" w:rsidP="00877E7A">
      <w:pPr>
        <w:spacing w:line="276" w:lineRule="auto"/>
        <w:ind w:firstLine="720"/>
        <w:jc w:val="both"/>
        <w:rPr>
          <w:bCs/>
          <w:color w:val="000000"/>
          <w:shd w:val="clear" w:color="auto" w:fill="FFFFFF"/>
        </w:rPr>
      </w:pPr>
      <w:r w:rsidRPr="00CE3CF5">
        <w:rPr>
          <w:bCs/>
          <w:strike/>
          <w:color w:val="000000"/>
          <w:shd w:val="clear" w:color="auto" w:fill="FFFFFF"/>
        </w:rPr>
        <w:t>37.12. pavadinimų tipų klasifikatorius;</w:t>
      </w:r>
    </w:p>
    <w:p w14:paraId="4113A886" w14:textId="35D91880" w:rsidR="00CE3CF5" w:rsidRPr="008F6588" w:rsidRDefault="00EB2D8E" w:rsidP="00877E7A">
      <w:pPr>
        <w:spacing w:line="276" w:lineRule="auto"/>
        <w:ind w:firstLine="720"/>
        <w:jc w:val="both"/>
        <w:rPr>
          <w:bCs/>
          <w:noProof/>
          <w:color w:val="000000"/>
          <w:shd w:val="clear" w:color="auto" w:fill="FFFFFF"/>
        </w:rPr>
      </w:pPr>
      <w:r>
        <w:rPr>
          <w:bCs/>
          <w:color w:val="000000"/>
          <w:shd w:val="clear" w:color="auto" w:fill="FFFFFF"/>
        </w:rPr>
        <w:t>4.</w:t>
      </w:r>
      <w:r w:rsidR="00DC36F1">
        <w:rPr>
          <w:bCs/>
          <w:color w:val="000000"/>
          <w:shd w:val="clear" w:color="auto" w:fill="FFFFFF"/>
        </w:rPr>
        <w:t>2</w:t>
      </w:r>
      <w:r w:rsidR="00772DB3">
        <w:rPr>
          <w:bCs/>
          <w:color w:val="000000"/>
          <w:shd w:val="clear" w:color="auto" w:fill="FFFFFF"/>
        </w:rPr>
        <w:t>8</w:t>
      </w:r>
      <w:r w:rsidR="00CE3CF5">
        <w:rPr>
          <w:bCs/>
          <w:color w:val="000000"/>
          <w:shd w:val="clear" w:color="auto" w:fill="FFFFFF"/>
        </w:rPr>
        <w:t xml:space="preserve">. Pakeisti </w:t>
      </w:r>
      <w:r w:rsidR="00CE3CF5">
        <w:rPr>
          <w:bCs/>
          <w:color w:val="000000"/>
          <w:shd w:val="clear" w:color="auto" w:fill="FFFFFF"/>
          <w:lang w:val="en-US"/>
        </w:rPr>
        <w:t>37.</w:t>
      </w:r>
      <w:r w:rsidR="00CE3CF5" w:rsidRPr="008F6588">
        <w:rPr>
          <w:bCs/>
          <w:noProof/>
          <w:color w:val="000000"/>
          <w:shd w:val="clear" w:color="auto" w:fill="FFFFFF"/>
        </w:rPr>
        <w:t>13 papunktį ir jį išdėstyti taip:</w:t>
      </w:r>
    </w:p>
    <w:p w14:paraId="2A34F579" w14:textId="1D7671E8" w:rsidR="00CE3CF5" w:rsidRPr="00CE3CF5" w:rsidRDefault="00CE3CF5" w:rsidP="00CE3CF5">
      <w:pPr>
        <w:spacing w:line="276" w:lineRule="auto"/>
        <w:ind w:firstLine="720"/>
        <w:jc w:val="both"/>
        <w:rPr>
          <w:bCs/>
          <w:color w:val="000000"/>
          <w:shd w:val="clear" w:color="auto" w:fill="FFFFFF"/>
        </w:rPr>
      </w:pPr>
      <w:r>
        <w:rPr>
          <w:bCs/>
          <w:color w:val="000000"/>
          <w:shd w:val="clear" w:color="auto" w:fill="FFFFFF"/>
        </w:rPr>
        <w:t>„</w:t>
      </w:r>
      <w:r w:rsidRPr="00CE3CF5">
        <w:rPr>
          <w:bCs/>
          <w:color w:val="000000"/>
          <w:shd w:val="clear" w:color="auto" w:fill="FFFFFF"/>
          <w:lang w:val="en-US"/>
        </w:rPr>
        <w:t xml:space="preserve">37.13. </w:t>
      </w:r>
      <w:r w:rsidRPr="008F6588">
        <w:rPr>
          <w:b/>
          <w:bCs/>
          <w:noProof/>
          <w:color w:val="000000"/>
          <w:shd w:val="clear" w:color="auto" w:fill="FFFFFF"/>
        </w:rPr>
        <w:t xml:space="preserve">teisinių </w:t>
      </w:r>
      <w:r w:rsidRPr="008F6588">
        <w:rPr>
          <w:bCs/>
          <w:noProof/>
          <w:color w:val="000000"/>
          <w:shd w:val="clear" w:color="auto" w:fill="FFFFFF"/>
        </w:rPr>
        <w:t>statusų klasifikatorius</w:t>
      </w:r>
      <w:r w:rsidRPr="00CE3CF5">
        <w:rPr>
          <w:bCs/>
          <w:color w:val="000000"/>
          <w:shd w:val="clear" w:color="auto" w:fill="FFFFFF"/>
          <w:lang w:val="en-US"/>
        </w:rPr>
        <w:t>;</w:t>
      </w:r>
      <w:r>
        <w:rPr>
          <w:bCs/>
          <w:color w:val="000000"/>
          <w:shd w:val="clear" w:color="auto" w:fill="FFFFFF"/>
        </w:rPr>
        <w:t>“</w:t>
      </w:r>
      <w:r w:rsidR="008850F0">
        <w:rPr>
          <w:bCs/>
          <w:color w:val="000000"/>
          <w:shd w:val="clear" w:color="auto" w:fill="FFFFFF"/>
        </w:rPr>
        <w:t>.</w:t>
      </w:r>
    </w:p>
    <w:p w14:paraId="4CB9DFCC" w14:textId="648DAD61" w:rsidR="00160782" w:rsidRPr="00404F24" w:rsidRDefault="00EB2D8E" w:rsidP="00877E7A">
      <w:pPr>
        <w:spacing w:line="276" w:lineRule="auto"/>
        <w:ind w:firstLine="720"/>
        <w:jc w:val="both"/>
        <w:rPr>
          <w:szCs w:val="24"/>
          <w:lang w:eastAsia="lt-LT"/>
        </w:rPr>
      </w:pPr>
      <w:r>
        <w:rPr>
          <w:szCs w:val="24"/>
          <w:lang w:eastAsia="lt-LT"/>
        </w:rPr>
        <w:t>4.</w:t>
      </w:r>
      <w:r w:rsidR="00772DB3">
        <w:rPr>
          <w:szCs w:val="24"/>
          <w:lang w:eastAsia="lt-LT"/>
        </w:rPr>
        <w:t>29</w:t>
      </w:r>
      <w:r w:rsidR="00160782" w:rsidRPr="00404F24">
        <w:rPr>
          <w:szCs w:val="24"/>
          <w:lang w:eastAsia="lt-LT"/>
        </w:rPr>
        <w:t>. Pa</w:t>
      </w:r>
      <w:r w:rsidR="00EF10B4" w:rsidRPr="00404F24">
        <w:rPr>
          <w:szCs w:val="24"/>
          <w:lang w:eastAsia="lt-LT"/>
        </w:rPr>
        <w:t>keisti</w:t>
      </w:r>
      <w:r w:rsidR="00160782" w:rsidRPr="00404F24">
        <w:rPr>
          <w:szCs w:val="24"/>
          <w:lang w:eastAsia="lt-LT"/>
        </w:rPr>
        <w:t xml:space="preserve"> </w:t>
      </w:r>
      <w:r w:rsidR="00EF10B4" w:rsidRPr="00404F24">
        <w:rPr>
          <w:szCs w:val="24"/>
          <w:lang w:eastAsia="lt-LT"/>
        </w:rPr>
        <w:t>38.5</w:t>
      </w:r>
      <w:r w:rsidR="00160782" w:rsidRPr="00404F24">
        <w:rPr>
          <w:szCs w:val="24"/>
          <w:lang w:eastAsia="lt-LT"/>
        </w:rPr>
        <w:t xml:space="preserve"> </w:t>
      </w:r>
      <w:r w:rsidR="00EF10B4" w:rsidRPr="00404F24">
        <w:rPr>
          <w:szCs w:val="24"/>
          <w:lang w:eastAsia="lt-LT"/>
        </w:rPr>
        <w:t>papunktį ir išdėstyti jį taip:</w:t>
      </w:r>
    </w:p>
    <w:p w14:paraId="11CB81D5" w14:textId="77777777" w:rsidR="00160782" w:rsidRPr="00404F24" w:rsidRDefault="00160782" w:rsidP="00877E7A">
      <w:pPr>
        <w:pStyle w:val="Default"/>
        <w:spacing w:line="276" w:lineRule="auto"/>
        <w:ind w:firstLine="709"/>
        <w:jc w:val="both"/>
        <w:rPr>
          <w:rFonts w:ascii="Times New Roman" w:hAnsi="Times New Roman" w:cs="Times New Roman"/>
          <w:lang w:eastAsia="lt-LT"/>
        </w:rPr>
      </w:pPr>
      <w:r w:rsidRPr="00404F24">
        <w:rPr>
          <w:rFonts w:ascii="Times New Roman" w:hAnsi="Times New Roman" w:cs="Times New Roman"/>
          <w:lang w:eastAsia="lt-LT"/>
        </w:rPr>
        <w:lastRenderedPageBreak/>
        <w:t>„</w:t>
      </w:r>
      <w:r w:rsidR="00EF10B4" w:rsidRPr="00404F24">
        <w:rPr>
          <w:rFonts w:ascii="Times New Roman" w:hAnsi="Times New Roman" w:cs="Times New Roman"/>
          <w:color w:val="auto"/>
        </w:rPr>
        <w:t>38.5</w:t>
      </w:r>
      <w:r w:rsidRPr="00404F24">
        <w:rPr>
          <w:rFonts w:ascii="Times New Roman" w:hAnsi="Times New Roman" w:cs="Times New Roman"/>
          <w:color w:val="auto"/>
        </w:rPr>
        <w:t>.</w:t>
      </w:r>
      <w:r w:rsidR="00EF10B4" w:rsidRPr="00404F24">
        <w:rPr>
          <w:rFonts w:ascii="Times New Roman" w:hAnsi="Times New Roman" w:cs="Times New Roman"/>
          <w:lang w:eastAsia="lt-LT"/>
        </w:rPr>
        <w:t xml:space="preserve"> bankrutuojančių ir </w:t>
      </w:r>
      <w:r w:rsidR="00C9165D" w:rsidRPr="00404F24">
        <w:rPr>
          <w:rFonts w:ascii="Times New Roman" w:hAnsi="Times New Roman" w:cs="Times New Roman"/>
          <w:strike/>
          <w:lang w:eastAsia="lt-LT"/>
        </w:rPr>
        <w:t>bankrutavusių</w:t>
      </w:r>
      <w:r w:rsidR="00C9165D" w:rsidRPr="00404F24">
        <w:rPr>
          <w:rFonts w:ascii="Times New Roman" w:hAnsi="Times New Roman" w:cs="Times New Roman"/>
          <w:lang w:eastAsia="lt-LT"/>
        </w:rPr>
        <w:t xml:space="preserve"> </w:t>
      </w:r>
      <w:r w:rsidR="00EF10B4" w:rsidRPr="00404F24">
        <w:rPr>
          <w:rFonts w:ascii="Times New Roman" w:hAnsi="Times New Roman" w:cs="Times New Roman"/>
          <w:b/>
          <w:lang w:eastAsia="lt-LT"/>
        </w:rPr>
        <w:t>likviduojamų dėl bankroto</w:t>
      </w:r>
      <w:r w:rsidR="00EF10B4" w:rsidRPr="00404F24">
        <w:rPr>
          <w:rFonts w:ascii="Times New Roman" w:hAnsi="Times New Roman" w:cs="Times New Roman"/>
          <w:lang w:eastAsia="lt-LT"/>
        </w:rPr>
        <w:t xml:space="preserve"> juridinių asmenų – </w:t>
      </w:r>
      <w:r w:rsidR="008466FA" w:rsidRPr="00404F24">
        <w:rPr>
          <w:rFonts w:ascii="Times New Roman" w:hAnsi="Times New Roman" w:cs="Times New Roman"/>
          <w:b/>
          <w:lang w:eastAsia="lt-LT"/>
        </w:rPr>
        <w:t xml:space="preserve">nemokumo </w:t>
      </w:r>
      <w:r w:rsidR="00EF10B4" w:rsidRPr="00404F24">
        <w:rPr>
          <w:rFonts w:ascii="Times New Roman" w:hAnsi="Times New Roman" w:cs="Times New Roman"/>
          <w:lang w:eastAsia="lt-LT"/>
        </w:rPr>
        <w:t xml:space="preserve">administratorius </w:t>
      </w:r>
      <w:r w:rsidR="00EF10B4" w:rsidRPr="00404F24">
        <w:rPr>
          <w:rFonts w:ascii="Times New Roman" w:hAnsi="Times New Roman" w:cs="Times New Roman"/>
          <w:strike/>
          <w:lang w:eastAsia="lt-LT"/>
        </w:rPr>
        <w:t>(likvidacinės komisijos pirmininkas</w:t>
      </w:r>
      <w:r w:rsidR="00EF10B4" w:rsidRPr="00404F24">
        <w:rPr>
          <w:rFonts w:ascii="Times New Roman" w:hAnsi="Times New Roman" w:cs="Times New Roman"/>
          <w:lang w:eastAsia="lt-LT"/>
        </w:rPr>
        <w:t>)</w:t>
      </w:r>
      <w:r w:rsidR="00395DFD" w:rsidRPr="00404F24">
        <w:rPr>
          <w:rFonts w:ascii="Times New Roman" w:hAnsi="Times New Roman" w:cs="Times New Roman"/>
          <w:lang w:eastAsia="lt-LT"/>
        </w:rPr>
        <w:t>;</w:t>
      </w:r>
      <w:r w:rsidR="00EF10B4" w:rsidRPr="00404F24">
        <w:rPr>
          <w:rFonts w:ascii="Times New Roman" w:hAnsi="Times New Roman" w:cs="Times New Roman"/>
          <w:lang w:eastAsia="lt-LT"/>
        </w:rPr>
        <w:t>“</w:t>
      </w:r>
      <w:r w:rsidR="00395DFD" w:rsidRPr="00404F24">
        <w:rPr>
          <w:rFonts w:ascii="Times New Roman" w:hAnsi="Times New Roman" w:cs="Times New Roman"/>
          <w:lang w:eastAsia="lt-LT"/>
        </w:rPr>
        <w:t>.</w:t>
      </w:r>
    </w:p>
    <w:p w14:paraId="4740915C" w14:textId="2A415C00" w:rsidR="00A57FE5" w:rsidRPr="00404F24" w:rsidRDefault="00EB2D8E" w:rsidP="00877E7A">
      <w:pPr>
        <w:pStyle w:val="Default"/>
        <w:spacing w:line="276" w:lineRule="auto"/>
        <w:ind w:firstLine="709"/>
        <w:jc w:val="both"/>
        <w:rPr>
          <w:rFonts w:ascii="Times New Roman" w:hAnsi="Times New Roman" w:cs="Times New Roman"/>
          <w:lang w:eastAsia="lt-LT"/>
        </w:rPr>
      </w:pPr>
      <w:r>
        <w:rPr>
          <w:rFonts w:ascii="Times New Roman" w:hAnsi="Times New Roman" w:cs="Times New Roman"/>
          <w:lang w:eastAsia="lt-LT"/>
        </w:rPr>
        <w:t>4.</w:t>
      </w:r>
      <w:r w:rsidR="00DC36F1">
        <w:rPr>
          <w:rFonts w:ascii="Times New Roman" w:hAnsi="Times New Roman" w:cs="Times New Roman"/>
          <w:lang w:eastAsia="lt-LT"/>
        </w:rPr>
        <w:t>3</w:t>
      </w:r>
      <w:r w:rsidR="00772DB3">
        <w:rPr>
          <w:rFonts w:ascii="Times New Roman" w:hAnsi="Times New Roman" w:cs="Times New Roman"/>
          <w:lang w:eastAsia="lt-LT"/>
        </w:rPr>
        <w:t>0</w:t>
      </w:r>
      <w:r w:rsidR="00936A3B" w:rsidRPr="00404F24">
        <w:rPr>
          <w:rFonts w:ascii="Times New Roman" w:hAnsi="Times New Roman" w:cs="Times New Roman"/>
          <w:lang w:eastAsia="lt-LT"/>
        </w:rPr>
        <w:t xml:space="preserve">. </w:t>
      </w:r>
      <w:r w:rsidR="00A57FE5" w:rsidRPr="00404F24">
        <w:rPr>
          <w:rFonts w:ascii="Times New Roman" w:hAnsi="Times New Roman" w:cs="Times New Roman"/>
          <w:lang w:eastAsia="lt-LT"/>
        </w:rPr>
        <w:t>Pripažinti netekusiu galios 38.7.1.1 papunktį:</w:t>
      </w:r>
    </w:p>
    <w:p w14:paraId="13154D1E" w14:textId="36408CF0" w:rsidR="00A57FE5" w:rsidRPr="00FF1827" w:rsidRDefault="00A57FE5" w:rsidP="00877E7A">
      <w:pPr>
        <w:pStyle w:val="Default"/>
        <w:spacing w:line="276" w:lineRule="auto"/>
        <w:ind w:firstLine="709"/>
        <w:jc w:val="both"/>
        <w:rPr>
          <w:rFonts w:ascii="Times New Roman" w:hAnsi="Times New Roman" w:cs="Times New Roman"/>
          <w:color w:val="auto"/>
          <w:lang w:eastAsia="lt-LT"/>
        </w:rPr>
      </w:pPr>
      <w:r w:rsidRPr="00404F24">
        <w:rPr>
          <w:rFonts w:ascii="Times New Roman" w:hAnsi="Times New Roman" w:cs="Times New Roman"/>
          <w:strike/>
          <w:color w:val="auto"/>
          <w:lang w:eastAsia="lt-LT"/>
        </w:rPr>
        <w:t>38.7.1.1. ne vėliau kaip per tris darbo dienas nuo sprendimo išduoti juridiniams asmenims, filialams ar atstovybėms licencijas (leidimus), sustabdyti licencijos (leidimo) galiojimą, panaikinti licencijos (leidimo) galiojimo sustabdymą, panaikinti licencijos (leidimo) galiojimą, panaikinti licencijos (leidimo) galiojimo panaikinimo panaikinimą ar patikslinti licenciją (leidimą);</w:t>
      </w:r>
    </w:p>
    <w:p w14:paraId="333C3172" w14:textId="287325D9" w:rsidR="005D3DF9" w:rsidRPr="00404F24" w:rsidRDefault="00EB2D8E" w:rsidP="00877E7A">
      <w:pPr>
        <w:pStyle w:val="Default"/>
        <w:spacing w:line="276" w:lineRule="auto"/>
        <w:ind w:firstLine="709"/>
        <w:jc w:val="both"/>
        <w:rPr>
          <w:rFonts w:ascii="Times New Roman" w:hAnsi="Times New Roman" w:cs="Times New Roman"/>
          <w:color w:val="auto"/>
          <w:lang w:eastAsia="lt-LT"/>
        </w:rPr>
      </w:pPr>
      <w:r>
        <w:rPr>
          <w:rFonts w:ascii="Times New Roman" w:hAnsi="Times New Roman" w:cs="Times New Roman"/>
          <w:color w:val="auto"/>
          <w:lang w:eastAsia="lt-LT"/>
        </w:rPr>
        <w:t>4.</w:t>
      </w:r>
      <w:r w:rsidR="00DC36F1">
        <w:rPr>
          <w:rFonts w:ascii="Times New Roman" w:hAnsi="Times New Roman" w:cs="Times New Roman"/>
          <w:color w:val="auto"/>
          <w:lang w:eastAsia="lt-LT"/>
        </w:rPr>
        <w:t>3</w:t>
      </w:r>
      <w:r w:rsidR="00772DB3">
        <w:rPr>
          <w:rFonts w:ascii="Times New Roman" w:hAnsi="Times New Roman" w:cs="Times New Roman"/>
          <w:color w:val="auto"/>
          <w:lang w:eastAsia="lt-LT"/>
        </w:rPr>
        <w:t>1</w:t>
      </w:r>
      <w:r w:rsidR="005D3DF9" w:rsidRPr="00404F24">
        <w:rPr>
          <w:rFonts w:ascii="Times New Roman" w:hAnsi="Times New Roman" w:cs="Times New Roman"/>
          <w:color w:val="auto"/>
          <w:lang w:eastAsia="lt-LT"/>
        </w:rPr>
        <w:t>. Pakeisti 38.7.4.1 papunktį ir išdėstyti taip:</w:t>
      </w:r>
    </w:p>
    <w:p w14:paraId="2741A913" w14:textId="77777777" w:rsidR="005D3DF9" w:rsidRPr="00404F24" w:rsidRDefault="005D3DF9" w:rsidP="00877E7A">
      <w:pPr>
        <w:pStyle w:val="Default"/>
        <w:spacing w:line="276" w:lineRule="auto"/>
        <w:ind w:firstLine="709"/>
        <w:jc w:val="both"/>
        <w:rPr>
          <w:rFonts w:ascii="Times New Roman" w:hAnsi="Times New Roman" w:cs="Times New Roman"/>
          <w:lang w:eastAsia="lt-LT"/>
        </w:rPr>
      </w:pPr>
      <w:r w:rsidRPr="00404F24">
        <w:rPr>
          <w:rFonts w:ascii="Times New Roman" w:hAnsi="Times New Roman" w:cs="Times New Roman"/>
          <w:color w:val="auto"/>
          <w:lang w:eastAsia="lt-LT"/>
        </w:rPr>
        <w:t xml:space="preserve">„38.7.4.1. </w:t>
      </w:r>
      <w:r w:rsidRPr="00404F24">
        <w:rPr>
          <w:rFonts w:ascii="Times New Roman" w:hAnsi="Times New Roman" w:cs="Times New Roman"/>
        </w:rPr>
        <w:t>nedelsdamas</w:t>
      </w:r>
      <w:r w:rsidR="00FC052D" w:rsidRPr="00404F24">
        <w:rPr>
          <w:rFonts w:ascii="Times New Roman" w:hAnsi="Times New Roman" w:cs="Times New Roman"/>
          <w:b/>
        </w:rPr>
        <w:t>,</w:t>
      </w:r>
      <w:r w:rsidRPr="00404F24">
        <w:rPr>
          <w:rFonts w:ascii="Times New Roman" w:hAnsi="Times New Roman" w:cs="Times New Roman"/>
          <w:b/>
        </w:rPr>
        <w:t xml:space="preserve"> </w:t>
      </w:r>
      <w:r w:rsidR="00395DFD" w:rsidRPr="00404F24">
        <w:rPr>
          <w:rFonts w:ascii="Times New Roman" w:hAnsi="Times New Roman" w:cs="Times New Roman"/>
          <w:strike/>
        </w:rPr>
        <w:t>po to</w:t>
      </w:r>
      <w:r w:rsidR="00395DFD" w:rsidRPr="00404F24">
        <w:rPr>
          <w:rFonts w:ascii="Times New Roman" w:hAnsi="Times New Roman" w:cs="Times New Roman"/>
          <w:b/>
        </w:rPr>
        <w:t xml:space="preserve"> </w:t>
      </w:r>
      <w:r w:rsidR="00FC052D" w:rsidRPr="00404F24">
        <w:rPr>
          <w:rFonts w:ascii="Times New Roman" w:hAnsi="Times New Roman" w:cs="Times New Roman"/>
          <w:b/>
        </w:rPr>
        <w:t>iš karto</w:t>
      </w:r>
      <w:r w:rsidRPr="00404F24">
        <w:rPr>
          <w:rFonts w:ascii="Times New Roman" w:hAnsi="Times New Roman" w:cs="Times New Roman"/>
        </w:rPr>
        <w:t xml:space="preserve">, kai įregistruojama ar išregistruojama įmonės nuomos, dovanojimo ar pirkimo–pardavimo sutartis, bet ne vėliau kaip per </w:t>
      </w:r>
      <w:r w:rsidR="00965F03" w:rsidRPr="00404F24">
        <w:rPr>
          <w:rFonts w:ascii="Times New Roman" w:hAnsi="Times New Roman" w:cs="Times New Roman"/>
          <w:strike/>
        </w:rPr>
        <w:t>aštuonias</w:t>
      </w:r>
      <w:r w:rsidR="00BA458A" w:rsidRPr="00404F24">
        <w:rPr>
          <w:rFonts w:ascii="Times New Roman" w:hAnsi="Times New Roman" w:cs="Times New Roman"/>
          <w:strike/>
        </w:rPr>
        <w:t xml:space="preserve"> darbo</w:t>
      </w:r>
      <w:r w:rsidR="00965F03" w:rsidRPr="00404F24">
        <w:rPr>
          <w:rFonts w:ascii="Times New Roman" w:hAnsi="Times New Roman" w:cs="Times New Roman"/>
        </w:rPr>
        <w:t xml:space="preserve"> </w:t>
      </w:r>
      <w:r w:rsidR="008A3ECF" w:rsidRPr="00404F24">
        <w:rPr>
          <w:rFonts w:ascii="Times New Roman" w:hAnsi="Times New Roman" w:cs="Times New Roman"/>
          <w:b/>
        </w:rPr>
        <w:t>24</w:t>
      </w:r>
      <w:r w:rsidR="008A3ECF" w:rsidRPr="00404F24">
        <w:rPr>
          <w:rFonts w:ascii="Times New Roman" w:hAnsi="Times New Roman" w:cs="Times New Roman"/>
        </w:rPr>
        <w:t> </w:t>
      </w:r>
      <w:r w:rsidRPr="00404F24">
        <w:rPr>
          <w:rFonts w:ascii="Times New Roman" w:hAnsi="Times New Roman" w:cs="Times New Roman"/>
        </w:rPr>
        <w:t>valandas;“</w:t>
      </w:r>
      <w:r w:rsidR="00395DFD" w:rsidRPr="00404F24">
        <w:rPr>
          <w:rFonts w:ascii="Times New Roman" w:hAnsi="Times New Roman" w:cs="Times New Roman"/>
        </w:rPr>
        <w:t>.</w:t>
      </w:r>
    </w:p>
    <w:p w14:paraId="1CFFFC65" w14:textId="647FB1FF" w:rsidR="00C961BF" w:rsidRPr="00404F24" w:rsidRDefault="00EB2D8E" w:rsidP="00877E7A">
      <w:pPr>
        <w:pStyle w:val="Default"/>
        <w:spacing w:line="276" w:lineRule="auto"/>
        <w:ind w:firstLine="709"/>
        <w:jc w:val="both"/>
        <w:rPr>
          <w:rFonts w:ascii="Times New Roman" w:hAnsi="Times New Roman" w:cs="Times New Roman"/>
          <w:b/>
          <w:color w:val="auto"/>
          <w:lang w:eastAsia="lt-LT"/>
        </w:rPr>
      </w:pPr>
      <w:r>
        <w:rPr>
          <w:rFonts w:ascii="Times New Roman" w:hAnsi="Times New Roman" w:cs="Times New Roman"/>
          <w:lang w:eastAsia="lt-LT"/>
        </w:rPr>
        <w:t>4.</w:t>
      </w:r>
      <w:r w:rsidR="00DC36F1">
        <w:rPr>
          <w:rFonts w:ascii="Times New Roman" w:hAnsi="Times New Roman" w:cs="Times New Roman"/>
          <w:lang w:eastAsia="lt-LT"/>
        </w:rPr>
        <w:t>3</w:t>
      </w:r>
      <w:r w:rsidR="00772DB3">
        <w:rPr>
          <w:rFonts w:ascii="Times New Roman" w:hAnsi="Times New Roman" w:cs="Times New Roman"/>
          <w:lang w:eastAsia="lt-LT"/>
        </w:rPr>
        <w:t>2</w:t>
      </w:r>
      <w:r w:rsidR="00C961BF" w:rsidRPr="00404F24">
        <w:rPr>
          <w:rFonts w:ascii="Times New Roman" w:hAnsi="Times New Roman" w:cs="Times New Roman"/>
          <w:lang w:eastAsia="lt-LT"/>
        </w:rPr>
        <w:t xml:space="preserve">. </w:t>
      </w:r>
      <w:r w:rsidR="00210AB8" w:rsidRPr="00404F24">
        <w:rPr>
          <w:rFonts w:ascii="Times New Roman" w:hAnsi="Times New Roman" w:cs="Times New Roman"/>
          <w:lang w:eastAsia="lt-LT"/>
        </w:rPr>
        <w:t>P</w:t>
      </w:r>
      <w:r w:rsidR="006613D4" w:rsidRPr="00404F24">
        <w:rPr>
          <w:rFonts w:ascii="Times New Roman" w:hAnsi="Times New Roman" w:cs="Times New Roman"/>
          <w:lang w:eastAsia="lt-LT"/>
        </w:rPr>
        <w:t>akeisti 38.7.5</w:t>
      </w:r>
      <w:r w:rsidR="00042EB0" w:rsidRPr="00404F24">
        <w:rPr>
          <w:rFonts w:ascii="Times New Roman" w:hAnsi="Times New Roman" w:cs="Times New Roman"/>
          <w:lang w:eastAsia="lt-LT"/>
        </w:rPr>
        <w:t xml:space="preserve"> </w:t>
      </w:r>
      <w:r w:rsidR="006613D4" w:rsidRPr="00404F24">
        <w:rPr>
          <w:rFonts w:ascii="Times New Roman" w:hAnsi="Times New Roman" w:cs="Times New Roman"/>
          <w:lang w:eastAsia="lt-LT"/>
        </w:rPr>
        <w:t>papunktį</w:t>
      </w:r>
      <w:r w:rsidR="00210AB8" w:rsidRPr="00404F24">
        <w:rPr>
          <w:rFonts w:ascii="Times New Roman" w:hAnsi="Times New Roman" w:cs="Times New Roman"/>
          <w:lang w:eastAsia="lt-LT"/>
        </w:rPr>
        <w:t xml:space="preserve"> ir jį išdėstyti taip: </w:t>
      </w:r>
    </w:p>
    <w:p w14:paraId="238274E7" w14:textId="5F0C8FDD" w:rsidR="00B506F7" w:rsidRPr="00E27B26" w:rsidRDefault="006613D4" w:rsidP="00877E7A">
      <w:pPr>
        <w:tabs>
          <w:tab w:val="left" w:pos="567"/>
          <w:tab w:val="left" w:pos="1134"/>
        </w:tabs>
        <w:spacing w:line="276" w:lineRule="auto"/>
        <w:ind w:firstLine="720"/>
        <w:jc w:val="both"/>
        <w:rPr>
          <w:szCs w:val="24"/>
        </w:rPr>
      </w:pPr>
      <w:r w:rsidRPr="00404F24">
        <w:rPr>
          <w:rFonts w:eastAsia="Calibri"/>
          <w:szCs w:val="24"/>
          <w:lang w:eastAsia="lt-LT"/>
        </w:rPr>
        <w:t>„</w:t>
      </w:r>
      <w:r w:rsidRPr="00E27B26">
        <w:rPr>
          <w:rFonts w:eastAsia="Calibri"/>
          <w:szCs w:val="24"/>
          <w:lang w:eastAsia="lt-LT"/>
        </w:rPr>
        <w:t>38.7.5</w:t>
      </w:r>
      <w:r w:rsidR="00210AB8" w:rsidRPr="00E27B26">
        <w:rPr>
          <w:rFonts w:eastAsia="Calibri"/>
          <w:szCs w:val="24"/>
          <w:lang w:eastAsia="lt-LT"/>
        </w:rPr>
        <w:t>.</w:t>
      </w:r>
      <w:r w:rsidRPr="00E27B26">
        <w:rPr>
          <w:szCs w:val="24"/>
        </w:rPr>
        <w:t xml:space="preserve"> teismas</w:t>
      </w:r>
      <w:r w:rsidRPr="00E27B26">
        <w:rPr>
          <w:strike/>
          <w:szCs w:val="24"/>
        </w:rPr>
        <w:t xml:space="preserve">, likvidacinės komisijos </w:t>
      </w:r>
      <w:r w:rsidRPr="00672CC2">
        <w:rPr>
          <w:strike/>
          <w:szCs w:val="24"/>
        </w:rPr>
        <w:t>pirmininkas</w:t>
      </w:r>
      <w:r w:rsidRPr="00672CC2">
        <w:rPr>
          <w:szCs w:val="24"/>
        </w:rPr>
        <w:t xml:space="preserve"> </w:t>
      </w:r>
      <w:r w:rsidRPr="00672CC2">
        <w:rPr>
          <w:strike/>
          <w:szCs w:val="24"/>
        </w:rPr>
        <w:t>ar administratorius</w:t>
      </w:r>
      <w:r w:rsidRPr="00672CC2">
        <w:rPr>
          <w:szCs w:val="24"/>
        </w:rPr>
        <w:t xml:space="preserve"> </w:t>
      </w:r>
      <w:r w:rsidRPr="00E27B26">
        <w:rPr>
          <w:szCs w:val="24"/>
        </w:rPr>
        <w:t>–</w:t>
      </w:r>
      <w:r w:rsidR="00965F03" w:rsidRPr="00E27B26">
        <w:rPr>
          <w:szCs w:val="24"/>
        </w:rPr>
        <w:t xml:space="preserve"> </w:t>
      </w:r>
      <w:r w:rsidR="00965F03" w:rsidRPr="00E27B26">
        <w:rPr>
          <w:strike/>
          <w:szCs w:val="24"/>
        </w:rPr>
        <w:t xml:space="preserve">bankroto procesą reglamentuojančių įstatymų </w:t>
      </w:r>
      <w:r w:rsidR="00927109" w:rsidRPr="00E27B26">
        <w:rPr>
          <w:b/>
          <w:szCs w:val="24"/>
        </w:rPr>
        <w:t>J</w:t>
      </w:r>
      <w:r w:rsidRPr="00E27B26">
        <w:rPr>
          <w:b/>
          <w:szCs w:val="24"/>
        </w:rPr>
        <w:t xml:space="preserve">uridinių asmenų nemokumo įstatymo </w:t>
      </w:r>
      <w:r w:rsidRPr="00E27B26">
        <w:rPr>
          <w:szCs w:val="24"/>
        </w:rPr>
        <w:t>nustatytais atvejais</w:t>
      </w:r>
      <w:r w:rsidR="00395DFD" w:rsidRPr="00E27B26">
        <w:rPr>
          <w:rFonts w:eastAsia="Calibri"/>
          <w:szCs w:val="24"/>
          <w:lang w:eastAsia="lt-LT"/>
        </w:rPr>
        <w:t>;</w:t>
      </w:r>
      <w:r w:rsidR="00042EB0" w:rsidRPr="00E27B26">
        <w:rPr>
          <w:szCs w:val="24"/>
        </w:rPr>
        <w:t>“</w:t>
      </w:r>
      <w:r w:rsidR="00395DFD" w:rsidRPr="00E27B26">
        <w:rPr>
          <w:szCs w:val="24"/>
        </w:rPr>
        <w:t>.</w:t>
      </w:r>
    </w:p>
    <w:p w14:paraId="5ECB7CF6" w14:textId="11DC7E5F" w:rsidR="0097448B" w:rsidRPr="00404F24" w:rsidRDefault="00EB2D8E" w:rsidP="00877E7A">
      <w:pPr>
        <w:tabs>
          <w:tab w:val="left" w:pos="567"/>
          <w:tab w:val="left" w:pos="1134"/>
        </w:tabs>
        <w:spacing w:line="276" w:lineRule="auto"/>
        <w:ind w:firstLine="720"/>
        <w:jc w:val="both"/>
        <w:rPr>
          <w:szCs w:val="24"/>
        </w:rPr>
      </w:pPr>
      <w:r>
        <w:rPr>
          <w:szCs w:val="24"/>
        </w:rPr>
        <w:t>4.</w:t>
      </w:r>
      <w:r w:rsidR="00DC36F1">
        <w:rPr>
          <w:szCs w:val="24"/>
        </w:rPr>
        <w:t>3</w:t>
      </w:r>
      <w:r w:rsidR="00772DB3">
        <w:rPr>
          <w:szCs w:val="24"/>
        </w:rPr>
        <w:t>3</w:t>
      </w:r>
      <w:r w:rsidR="007A01BA" w:rsidRPr="00404F24">
        <w:rPr>
          <w:szCs w:val="24"/>
        </w:rPr>
        <w:t>. Pakeisti</w:t>
      </w:r>
      <w:r w:rsidR="0097448B" w:rsidRPr="00404F24">
        <w:rPr>
          <w:szCs w:val="24"/>
        </w:rPr>
        <w:t xml:space="preserve"> 38.7.6.4 papunktį</w:t>
      </w:r>
      <w:r w:rsidR="007A01BA" w:rsidRPr="00404F24">
        <w:rPr>
          <w:szCs w:val="24"/>
        </w:rPr>
        <w:t xml:space="preserve"> ir jį išdėstyti taip</w:t>
      </w:r>
      <w:r w:rsidR="0097448B" w:rsidRPr="00404F24">
        <w:rPr>
          <w:szCs w:val="24"/>
        </w:rPr>
        <w:t>:</w:t>
      </w:r>
    </w:p>
    <w:p w14:paraId="3F85C84D" w14:textId="77777777" w:rsidR="0097448B" w:rsidRPr="00404F24" w:rsidRDefault="00FF2972" w:rsidP="00877E7A">
      <w:pPr>
        <w:tabs>
          <w:tab w:val="left" w:pos="567"/>
          <w:tab w:val="left" w:pos="1134"/>
        </w:tabs>
        <w:spacing w:line="276" w:lineRule="auto"/>
        <w:ind w:firstLine="720"/>
        <w:jc w:val="both"/>
        <w:rPr>
          <w:strike/>
          <w:color w:val="000000"/>
        </w:rPr>
      </w:pPr>
      <w:r w:rsidRPr="00404F24">
        <w:rPr>
          <w:color w:val="000000"/>
        </w:rPr>
        <w:t>„</w:t>
      </w:r>
      <w:r w:rsidR="0097448B" w:rsidRPr="00404F24">
        <w:rPr>
          <w:color w:val="000000"/>
        </w:rPr>
        <w:t>38.7.6.4. ne vėliau kaip kitą darbo dieną nuo nutarties</w:t>
      </w:r>
      <w:r w:rsidR="0097448B" w:rsidRPr="00404F24">
        <w:rPr>
          <w:strike/>
          <w:color w:val="000000"/>
        </w:rPr>
        <w:t xml:space="preserve"> dėl pareiškimo iškelti juridinio asmens restruktūrizavimo bylą priėmimo</w:t>
      </w:r>
      <w:r w:rsidR="007A01BA" w:rsidRPr="00404F24">
        <w:rPr>
          <w:strike/>
          <w:color w:val="000000"/>
        </w:rPr>
        <w:t xml:space="preserve"> </w:t>
      </w:r>
      <w:r w:rsidR="007A01BA" w:rsidRPr="00404F24">
        <w:rPr>
          <w:b/>
          <w:szCs w:val="24"/>
        </w:rPr>
        <w:t xml:space="preserve"> atsisakyti iškelti nemokaus juridinio asmens bankroto bylą ir pavesti inicijuoti juridinio asmens likvidavimą </w:t>
      </w:r>
      <w:r w:rsidR="00754E57">
        <w:rPr>
          <w:b/>
          <w:szCs w:val="24"/>
        </w:rPr>
        <w:t>R</w:t>
      </w:r>
      <w:r w:rsidR="007A01BA" w:rsidRPr="00404F24">
        <w:rPr>
          <w:b/>
          <w:szCs w:val="24"/>
        </w:rPr>
        <w:t>egistro tvarkytojo iniciatyva priėmimo dienos</w:t>
      </w:r>
      <w:r w:rsidR="0097448B" w:rsidRPr="00404F24">
        <w:rPr>
          <w:color w:val="000000"/>
        </w:rPr>
        <w:t>;</w:t>
      </w:r>
      <w:r w:rsidRPr="00404F24">
        <w:rPr>
          <w:color w:val="000000"/>
        </w:rPr>
        <w:t>“</w:t>
      </w:r>
      <w:r w:rsidR="00395DFD" w:rsidRPr="00404F24">
        <w:rPr>
          <w:color w:val="000000"/>
        </w:rPr>
        <w:t>.</w:t>
      </w:r>
    </w:p>
    <w:p w14:paraId="0A621123" w14:textId="52E8CA38" w:rsidR="0097448B" w:rsidRPr="00404F24" w:rsidRDefault="00EB2D8E" w:rsidP="00877E7A">
      <w:pPr>
        <w:tabs>
          <w:tab w:val="left" w:pos="567"/>
          <w:tab w:val="left" w:pos="1134"/>
        </w:tabs>
        <w:spacing w:line="276" w:lineRule="auto"/>
        <w:ind w:firstLine="720"/>
        <w:jc w:val="both"/>
        <w:rPr>
          <w:szCs w:val="24"/>
          <w:lang w:eastAsia="lt-LT"/>
        </w:rPr>
      </w:pPr>
      <w:r>
        <w:rPr>
          <w:szCs w:val="24"/>
          <w:lang w:eastAsia="lt-LT"/>
        </w:rPr>
        <w:t>4.</w:t>
      </w:r>
      <w:r w:rsidR="00DC36F1">
        <w:rPr>
          <w:szCs w:val="24"/>
          <w:lang w:eastAsia="lt-LT"/>
        </w:rPr>
        <w:t>3</w:t>
      </w:r>
      <w:r w:rsidR="00772DB3">
        <w:rPr>
          <w:szCs w:val="24"/>
          <w:lang w:eastAsia="lt-LT"/>
        </w:rPr>
        <w:t>4</w:t>
      </w:r>
      <w:r w:rsidR="0097448B" w:rsidRPr="00404F24">
        <w:rPr>
          <w:szCs w:val="24"/>
          <w:lang w:eastAsia="lt-LT"/>
        </w:rPr>
        <w:t xml:space="preserve">. </w:t>
      </w:r>
      <w:r w:rsidR="00505073">
        <w:rPr>
          <w:szCs w:val="24"/>
          <w:lang w:eastAsia="lt-LT"/>
        </w:rPr>
        <w:t>Pakeisti</w:t>
      </w:r>
      <w:r w:rsidR="009873DD">
        <w:rPr>
          <w:szCs w:val="24"/>
          <w:lang w:eastAsia="lt-LT"/>
        </w:rPr>
        <w:t xml:space="preserve"> </w:t>
      </w:r>
      <w:r w:rsidR="0097448B" w:rsidRPr="00404F24">
        <w:rPr>
          <w:szCs w:val="24"/>
          <w:lang w:eastAsia="lt-LT"/>
        </w:rPr>
        <w:t>38.7.6.5 papunktį</w:t>
      </w:r>
      <w:r w:rsidR="00505073">
        <w:rPr>
          <w:szCs w:val="24"/>
          <w:lang w:eastAsia="lt-LT"/>
        </w:rPr>
        <w:t xml:space="preserve"> ir jį išdėstyti taip:</w:t>
      </w:r>
    </w:p>
    <w:p w14:paraId="6F38130D" w14:textId="25192DA0" w:rsidR="0097448B" w:rsidRPr="00404F24" w:rsidRDefault="00FF1827" w:rsidP="00877E7A">
      <w:pPr>
        <w:tabs>
          <w:tab w:val="left" w:pos="567"/>
          <w:tab w:val="left" w:pos="1134"/>
        </w:tabs>
        <w:spacing w:line="276" w:lineRule="auto"/>
        <w:ind w:firstLine="720"/>
        <w:jc w:val="both"/>
        <w:rPr>
          <w:strike/>
          <w:szCs w:val="24"/>
          <w:lang w:eastAsia="lt-LT"/>
        </w:rPr>
      </w:pPr>
      <w:r w:rsidRPr="00CB639F">
        <w:rPr>
          <w:color w:val="000000"/>
        </w:rPr>
        <w:t>„</w:t>
      </w:r>
      <w:r w:rsidR="0097448B" w:rsidRPr="00CB639F">
        <w:rPr>
          <w:color w:val="000000"/>
        </w:rPr>
        <w:t xml:space="preserve">38.7.6.5. </w:t>
      </w:r>
      <w:r w:rsidR="0097448B" w:rsidRPr="00404F24">
        <w:rPr>
          <w:strike/>
          <w:color w:val="000000"/>
        </w:rPr>
        <w:t>ne vėliau kaip kitą darbo dieną nuo teismo nutarties iškelti juridinio asmens restruktūrizavimo bylą įsiteisėjimo</w:t>
      </w:r>
      <w:r w:rsidR="00505073" w:rsidRPr="00CB639F">
        <w:rPr>
          <w:color w:val="000000"/>
        </w:rPr>
        <w:t xml:space="preserve"> </w:t>
      </w:r>
      <w:r w:rsidR="00505073" w:rsidRPr="00CB639F">
        <w:rPr>
          <w:b/>
          <w:color w:val="000000"/>
        </w:rPr>
        <w:t>kitais teisės aktuose nustatytais atvejais</w:t>
      </w:r>
      <w:r w:rsidR="0097448B" w:rsidRPr="00CB639F">
        <w:rPr>
          <w:color w:val="000000"/>
        </w:rPr>
        <w:t>;</w:t>
      </w:r>
      <w:r w:rsidRPr="00CB639F">
        <w:rPr>
          <w:color w:val="000000"/>
        </w:rPr>
        <w:t>“</w:t>
      </w:r>
      <w:r w:rsidR="00BC3ECE">
        <w:rPr>
          <w:color w:val="000000"/>
        </w:rPr>
        <w:t>.</w:t>
      </w:r>
      <w:r w:rsidR="00865750" w:rsidRPr="00404F24" w:rsidDel="00865750">
        <w:rPr>
          <w:rStyle w:val="Komentaronuoroda"/>
        </w:rPr>
        <w:t xml:space="preserve"> </w:t>
      </w:r>
    </w:p>
    <w:p w14:paraId="553FC16C" w14:textId="47A299AA" w:rsidR="001102A5" w:rsidRPr="00404F24" w:rsidRDefault="00EB2D8E" w:rsidP="00877E7A">
      <w:pPr>
        <w:spacing w:line="276" w:lineRule="auto"/>
        <w:ind w:firstLine="720"/>
        <w:jc w:val="both"/>
        <w:rPr>
          <w:szCs w:val="24"/>
          <w:lang w:eastAsia="lt-LT"/>
        </w:rPr>
      </w:pPr>
      <w:r>
        <w:rPr>
          <w:szCs w:val="24"/>
          <w:lang w:eastAsia="lt-LT"/>
        </w:rPr>
        <w:t>4.</w:t>
      </w:r>
      <w:r w:rsidR="00DC36F1">
        <w:rPr>
          <w:szCs w:val="24"/>
          <w:lang w:eastAsia="lt-LT"/>
        </w:rPr>
        <w:t>3</w:t>
      </w:r>
      <w:r w:rsidR="00772DB3">
        <w:rPr>
          <w:szCs w:val="24"/>
          <w:lang w:eastAsia="lt-LT"/>
        </w:rPr>
        <w:t>5</w:t>
      </w:r>
      <w:r w:rsidR="00647C4A">
        <w:rPr>
          <w:szCs w:val="24"/>
          <w:lang w:eastAsia="lt-LT"/>
        </w:rPr>
        <w:t>.</w:t>
      </w:r>
      <w:r w:rsidR="00AE5ED1" w:rsidRPr="00404F24">
        <w:rPr>
          <w:szCs w:val="24"/>
          <w:lang w:eastAsia="lt-LT"/>
        </w:rPr>
        <w:t xml:space="preserve"> </w:t>
      </w:r>
      <w:r w:rsidR="001102A5" w:rsidRPr="00404F24">
        <w:rPr>
          <w:szCs w:val="24"/>
          <w:lang w:eastAsia="lt-LT"/>
        </w:rPr>
        <w:t>Papildyti 38.7.</w:t>
      </w:r>
      <w:r w:rsidR="001E63B8" w:rsidRPr="00404F24">
        <w:rPr>
          <w:szCs w:val="24"/>
          <w:lang w:eastAsia="lt-LT"/>
        </w:rPr>
        <w:t>11</w:t>
      </w:r>
      <w:r w:rsidR="001E63B8" w:rsidRPr="00404F24">
        <w:rPr>
          <w:szCs w:val="24"/>
          <w:vertAlign w:val="superscript"/>
          <w:lang w:eastAsia="lt-LT"/>
        </w:rPr>
        <w:t>1</w:t>
      </w:r>
      <w:r w:rsidR="001102A5" w:rsidRPr="00404F24">
        <w:rPr>
          <w:szCs w:val="24"/>
          <w:lang w:eastAsia="lt-LT"/>
        </w:rPr>
        <w:t xml:space="preserve"> papunkčiu:</w:t>
      </w:r>
    </w:p>
    <w:p w14:paraId="09EC3510" w14:textId="28AF966B" w:rsidR="00DF2689" w:rsidRPr="00404F24" w:rsidRDefault="001102A5" w:rsidP="00AE7F03">
      <w:pPr>
        <w:spacing w:line="276" w:lineRule="auto"/>
        <w:ind w:firstLine="720"/>
        <w:jc w:val="both"/>
        <w:rPr>
          <w:b/>
          <w:szCs w:val="24"/>
          <w:lang w:eastAsia="lt-LT"/>
        </w:rPr>
      </w:pPr>
      <w:r w:rsidRPr="00BD31F3">
        <w:rPr>
          <w:szCs w:val="24"/>
          <w:lang w:eastAsia="lt-LT"/>
        </w:rPr>
        <w:t>„</w:t>
      </w:r>
      <w:r w:rsidRPr="00BD31F3">
        <w:rPr>
          <w:b/>
          <w:szCs w:val="24"/>
          <w:lang w:eastAsia="lt-LT"/>
        </w:rPr>
        <w:t>38.7.</w:t>
      </w:r>
      <w:r w:rsidR="001E63B8" w:rsidRPr="00BD31F3">
        <w:rPr>
          <w:b/>
          <w:szCs w:val="24"/>
          <w:lang w:eastAsia="lt-LT"/>
        </w:rPr>
        <w:t>11</w:t>
      </w:r>
      <w:r w:rsidR="001E63B8" w:rsidRPr="00BD31F3">
        <w:rPr>
          <w:b/>
          <w:szCs w:val="24"/>
          <w:vertAlign w:val="superscript"/>
          <w:lang w:eastAsia="lt-LT"/>
        </w:rPr>
        <w:t>1</w:t>
      </w:r>
      <w:r w:rsidRPr="00BD31F3">
        <w:rPr>
          <w:b/>
          <w:szCs w:val="24"/>
          <w:lang w:eastAsia="lt-LT"/>
        </w:rPr>
        <w:t xml:space="preserve">. Audito, apskaitos, turto vertinimo ir nemokumo valdymo tarnyba </w:t>
      </w:r>
      <w:r w:rsidR="00AE7F03" w:rsidRPr="00BD31F3">
        <w:rPr>
          <w:b/>
          <w:szCs w:val="24"/>
          <w:lang w:eastAsia="lt-LT"/>
        </w:rPr>
        <w:t xml:space="preserve">– </w:t>
      </w:r>
      <w:r w:rsidR="00FB5942" w:rsidRPr="00BD31F3">
        <w:rPr>
          <w:b/>
          <w:szCs w:val="24"/>
          <w:lang w:eastAsia="lt-LT"/>
        </w:rPr>
        <w:t>apie</w:t>
      </w:r>
      <w:r w:rsidR="00EA19C1" w:rsidRPr="00BD31F3">
        <w:rPr>
          <w:b/>
          <w:szCs w:val="24"/>
          <w:lang w:eastAsia="lt-LT"/>
        </w:rPr>
        <w:t xml:space="preserve"> juridinį asmenį, dėl kurio</w:t>
      </w:r>
      <w:r w:rsidR="00FB5942" w:rsidRPr="00BD31F3">
        <w:rPr>
          <w:b/>
          <w:szCs w:val="24"/>
          <w:lang w:eastAsia="lt-LT"/>
        </w:rPr>
        <w:t xml:space="preserve"> teismas yra priėmęs </w:t>
      </w:r>
      <w:r w:rsidR="00065383" w:rsidRPr="00BD31F3">
        <w:rPr>
          <w:b/>
          <w:szCs w:val="24"/>
          <w:lang w:eastAsia="lt-LT"/>
        </w:rPr>
        <w:t>sprendimą</w:t>
      </w:r>
      <w:r w:rsidR="00FB5942" w:rsidRPr="00BD31F3">
        <w:rPr>
          <w:b/>
          <w:szCs w:val="24"/>
          <w:lang w:eastAsia="lt-LT"/>
        </w:rPr>
        <w:t xml:space="preserve"> dėl juridinio asmens pabaigos ir </w:t>
      </w:r>
      <w:r w:rsidR="00EA19C1" w:rsidRPr="00BD31F3">
        <w:rPr>
          <w:b/>
          <w:szCs w:val="24"/>
          <w:lang w:eastAsia="lt-LT"/>
        </w:rPr>
        <w:t xml:space="preserve">kurio </w:t>
      </w:r>
      <w:r w:rsidR="00BD31F3">
        <w:rPr>
          <w:b/>
          <w:szCs w:val="24"/>
          <w:lang w:eastAsia="lt-LT"/>
        </w:rPr>
        <w:t>nemokumo (</w:t>
      </w:r>
      <w:r w:rsidR="00FB5942" w:rsidRPr="00BD31F3">
        <w:rPr>
          <w:b/>
          <w:szCs w:val="24"/>
          <w:lang w:eastAsia="lt-LT"/>
        </w:rPr>
        <w:t>bankroto</w:t>
      </w:r>
      <w:r w:rsidR="00BD31F3">
        <w:rPr>
          <w:b/>
          <w:szCs w:val="24"/>
          <w:lang w:eastAsia="lt-LT"/>
        </w:rPr>
        <w:t>)</w:t>
      </w:r>
      <w:r w:rsidR="00FB5942" w:rsidRPr="00BD31F3">
        <w:rPr>
          <w:b/>
          <w:szCs w:val="24"/>
          <w:lang w:eastAsia="lt-LT"/>
        </w:rPr>
        <w:t xml:space="preserve"> administratori</w:t>
      </w:r>
      <w:r w:rsidR="00B73236" w:rsidRPr="00BD31F3">
        <w:rPr>
          <w:b/>
          <w:szCs w:val="24"/>
          <w:lang w:eastAsia="lt-LT"/>
        </w:rPr>
        <w:t>us</w:t>
      </w:r>
      <w:r w:rsidR="00FB5942" w:rsidRPr="00BD31F3">
        <w:rPr>
          <w:b/>
          <w:szCs w:val="24"/>
          <w:lang w:eastAsia="lt-LT"/>
        </w:rPr>
        <w:t xml:space="preserve"> </w:t>
      </w:r>
      <w:r w:rsidR="00623550" w:rsidRPr="00BD31F3">
        <w:rPr>
          <w:b/>
          <w:szCs w:val="24"/>
          <w:lang w:eastAsia="lt-LT"/>
        </w:rPr>
        <w:t xml:space="preserve">yra </w:t>
      </w:r>
      <w:r w:rsidR="00FB5942" w:rsidRPr="00BD31F3">
        <w:rPr>
          <w:b/>
          <w:szCs w:val="24"/>
          <w:lang w:eastAsia="lt-LT"/>
        </w:rPr>
        <w:t>išbraukt</w:t>
      </w:r>
      <w:r w:rsidR="00B73236" w:rsidRPr="00BD31F3">
        <w:rPr>
          <w:b/>
          <w:szCs w:val="24"/>
          <w:lang w:eastAsia="lt-LT"/>
        </w:rPr>
        <w:t>as</w:t>
      </w:r>
      <w:r w:rsidR="00FB5942" w:rsidRPr="00BD31F3">
        <w:rPr>
          <w:b/>
          <w:szCs w:val="24"/>
          <w:lang w:eastAsia="lt-LT"/>
        </w:rPr>
        <w:t xml:space="preserve"> iš</w:t>
      </w:r>
      <w:r w:rsidR="00833E0A" w:rsidRPr="00BD31F3">
        <w:rPr>
          <w:b/>
          <w:szCs w:val="24"/>
          <w:lang w:eastAsia="lt-LT"/>
        </w:rPr>
        <w:t xml:space="preserve"> </w:t>
      </w:r>
      <w:r w:rsidR="000824BD">
        <w:rPr>
          <w:b/>
          <w:szCs w:val="24"/>
          <w:lang w:eastAsia="lt-LT"/>
        </w:rPr>
        <w:t>Įmonių nemokumo (bankroto) administravimo paslaugas teikiančių asmenų sąrašo</w:t>
      </w:r>
      <w:r w:rsidR="00DF2689" w:rsidRPr="00BD31F3">
        <w:rPr>
          <w:b/>
          <w:szCs w:val="24"/>
          <w:lang w:eastAsia="lt-LT"/>
        </w:rPr>
        <w:t>;</w:t>
      </w:r>
      <w:r w:rsidR="00AE7F03" w:rsidRPr="00BD31F3">
        <w:rPr>
          <w:szCs w:val="24"/>
          <w:lang w:eastAsia="lt-LT"/>
        </w:rPr>
        <w:t>“</w:t>
      </w:r>
      <w:r w:rsidR="00C25DF5" w:rsidRPr="00BD31F3">
        <w:rPr>
          <w:szCs w:val="24"/>
          <w:lang w:eastAsia="lt-LT"/>
        </w:rPr>
        <w:t>.</w:t>
      </w:r>
    </w:p>
    <w:p w14:paraId="45BC5EB6" w14:textId="654CD2E0" w:rsidR="00D944DB" w:rsidRPr="00404F24" w:rsidRDefault="00C00996" w:rsidP="00D87C4E">
      <w:pPr>
        <w:spacing w:line="276" w:lineRule="auto"/>
        <w:ind w:firstLine="709"/>
        <w:jc w:val="both"/>
        <w:rPr>
          <w:szCs w:val="24"/>
          <w:lang w:eastAsia="lt-LT"/>
        </w:rPr>
      </w:pPr>
      <w:r>
        <w:rPr>
          <w:szCs w:val="24"/>
          <w:lang w:eastAsia="lt-LT"/>
        </w:rPr>
        <w:t>4</w:t>
      </w:r>
      <w:r w:rsidR="00EB2D8E">
        <w:rPr>
          <w:szCs w:val="24"/>
          <w:lang w:eastAsia="lt-LT"/>
        </w:rPr>
        <w:t>.</w:t>
      </w:r>
      <w:r w:rsidR="00DC36F1">
        <w:rPr>
          <w:szCs w:val="24"/>
          <w:lang w:eastAsia="lt-LT"/>
        </w:rPr>
        <w:t>3</w:t>
      </w:r>
      <w:r w:rsidR="00772DB3">
        <w:rPr>
          <w:szCs w:val="24"/>
          <w:lang w:eastAsia="lt-LT"/>
        </w:rPr>
        <w:t>6</w:t>
      </w:r>
      <w:r w:rsidR="007341DF" w:rsidRPr="00404F24">
        <w:rPr>
          <w:szCs w:val="24"/>
          <w:lang w:eastAsia="lt-LT"/>
        </w:rPr>
        <w:t xml:space="preserve">. </w:t>
      </w:r>
      <w:r w:rsidR="00AE5ED1" w:rsidRPr="00404F24">
        <w:rPr>
          <w:szCs w:val="24"/>
          <w:lang w:eastAsia="lt-LT"/>
        </w:rPr>
        <w:t>P</w:t>
      </w:r>
      <w:r w:rsidR="00814ED8" w:rsidRPr="00404F24">
        <w:rPr>
          <w:szCs w:val="24"/>
          <w:lang w:eastAsia="lt-LT"/>
        </w:rPr>
        <w:t>akeisti</w:t>
      </w:r>
      <w:r w:rsidR="00AE5ED1" w:rsidRPr="00404F24">
        <w:rPr>
          <w:szCs w:val="24"/>
          <w:lang w:eastAsia="lt-LT"/>
        </w:rPr>
        <w:t xml:space="preserve"> </w:t>
      </w:r>
      <w:r w:rsidR="001C57C1" w:rsidRPr="00404F24">
        <w:rPr>
          <w:szCs w:val="24"/>
          <w:lang w:eastAsia="lt-LT"/>
        </w:rPr>
        <w:t>41.1</w:t>
      </w:r>
      <w:r w:rsidR="00AE5ED1" w:rsidRPr="00404F24">
        <w:rPr>
          <w:szCs w:val="24"/>
          <w:lang w:eastAsia="lt-LT"/>
        </w:rPr>
        <w:t xml:space="preserve"> </w:t>
      </w:r>
      <w:r w:rsidR="001C57C1" w:rsidRPr="00404F24">
        <w:rPr>
          <w:szCs w:val="24"/>
          <w:lang w:eastAsia="lt-LT"/>
        </w:rPr>
        <w:t>papunktį ir išdėstyti jį taip</w:t>
      </w:r>
      <w:r w:rsidR="00AE5ED1" w:rsidRPr="00404F24">
        <w:rPr>
          <w:szCs w:val="24"/>
          <w:lang w:eastAsia="lt-LT"/>
        </w:rPr>
        <w:t>:</w:t>
      </w:r>
    </w:p>
    <w:p w14:paraId="668A32EC" w14:textId="77777777" w:rsidR="00F17CF7" w:rsidRPr="00404F24" w:rsidRDefault="001C57C1" w:rsidP="00877E7A">
      <w:pPr>
        <w:spacing w:line="276" w:lineRule="auto"/>
        <w:ind w:firstLine="720"/>
        <w:jc w:val="both"/>
        <w:rPr>
          <w:b/>
          <w:szCs w:val="24"/>
        </w:rPr>
      </w:pPr>
      <w:r w:rsidRPr="00404F24">
        <w:rPr>
          <w:szCs w:val="24"/>
          <w:lang w:eastAsia="lt-LT"/>
        </w:rPr>
        <w:t>„41.1.</w:t>
      </w:r>
      <w:r w:rsidRPr="00404F24">
        <w:rPr>
          <w:color w:val="000000"/>
          <w:szCs w:val="24"/>
        </w:rPr>
        <w:t xml:space="preserve"> teisės aktų ir Nuostatų nustatyta tvarka pateikia dokumentus ir duomenis Registro tvarkytojui</w:t>
      </w:r>
      <w:r w:rsidR="000619F8" w:rsidRPr="00404F24">
        <w:rPr>
          <w:color w:val="000000"/>
          <w:szCs w:val="24"/>
        </w:rPr>
        <w:t xml:space="preserve">. </w:t>
      </w:r>
      <w:r w:rsidR="000619F8" w:rsidRPr="00404F24">
        <w:rPr>
          <w:b/>
          <w:color w:val="000000"/>
          <w:szCs w:val="24"/>
        </w:rPr>
        <w:t>Dokumentų ir duomenų teikėjas, teikdamas dokumentus ir duomenis, privalo nurodyti juridinio asmens</w:t>
      </w:r>
      <w:r w:rsidR="00B77CE7" w:rsidRPr="00404F24">
        <w:rPr>
          <w:b/>
          <w:color w:val="000000"/>
          <w:szCs w:val="24"/>
        </w:rPr>
        <w:t>, užsienio valstybės juridinio asmens ar kitos organizacijos filialo arba atstovybės</w:t>
      </w:r>
      <w:r w:rsidR="000619F8" w:rsidRPr="00404F24">
        <w:rPr>
          <w:b/>
          <w:color w:val="000000"/>
          <w:szCs w:val="24"/>
        </w:rPr>
        <w:t xml:space="preserve"> elektroninio pašto adresą</w:t>
      </w:r>
      <w:r w:rsidR="001D01D6" w:rsidRPr="00404F24">
        <w:rPr>
          <w:b/>
          <w:color w:val="000000"/>
          <w:szCs w:val="24"/>
        </w:rPr>
        <w:t xml:space="preserve"> korespondencijai</w:t>
      </w:r>
      <w:r w:rsidR="000619F8" w:rsidRPr="00404F24">
        <w:rPr>
          <w:b/>
          <w:color w:val="000000"/>
          <w:szCs w:val="24"/>
        </w:rPr>
        <w:t xml:space="preserve"> ir </w:t>
      </w:r>
      <w:r w:rsidR="008A7AF8" w:rsidRPr="00404F24">
        <w:rPr>
          <w:b/>
          <w:color w:val="000000"/>
          <w:szCs w:val="24"/>
        </w:rPr>
        <w:t xml:space="preserve">kontaktinį </w:t>
      </w:r>
      <w:r w:rsidR="000619F8" w:rsidRPr="00404F24">
        <w:rPr>
          <w:b/>
          <w:color w:val="000000"/>
          <w:szCs w:val="24"/>
        </w:rPr>
        <w:t>mobiliojo telefono numerį</w:t>
      </w:r>
      <w:r w:rsidR="000A5404" w:rsidRPr="00404F24">
        <w:rPr>
          <w:b/>
          <w:color w:val="000000"/>
          <w:szCs w:val="24"/>
        </w:rPr>
        <w:t>, kurie</w:t>
      </w:r>
      <w:r w:rsidR="00BE6F81" w:rsidRPr="00404F24">
        <w:rPr>
          <w:b/>
          <w:szCs w:val="24"/>
        </w:rPr>
        <w:t xml:space="preserve"> </w:t>
      </w:r>
      <w:r w:rsidR="009950CE" w:rsidRPr="00404F24">
        <w:rPr>
          <w:b/>
          <w:szCs w:val="24"/>
        </w:rPr>
        <w:t xml:space="preserve">įrašomi </w:t>
      </w:r>
      <w:r w:rsidR="00BE6F81" w:rsidRPr="00404F24">
        <w:rPr>
          <w:b/>
          <w:szCs w:val="24"/>
        </w:rPr>
        <w:t xml:space="preserve">į Registrą </w:t>
      </w:r>
      <w:r w:rsidR="00484FA8" w:rsidRPr="00404F24">
        <w:rPr>
          <w:b/>
          <w:szCs w:val="24"/>
        </w:rPr>
        <w:t>neatlygintinai</w:t>
      </w:r>
      <w:r w:rsidR="000A5404" w:rsidRPr="00404F24">
        <w:rPr>
          <w:szCs w:val="24"/>
        </w:rPr>
        <w:t>;“.</w:t>
      </w:r>
      <w:r w:rsidR="000A5404" w:rsidRPr="00404F24">
        <w:rPr>
          <w:b/>
          <w:szCs w:val="24"/>
        </w:rPr>
        <w:t xml:space="preserve"> </w:t>
      </w:r>
    </w:p>
    <w:p w14:paraId="5ED07A86" w14:textId="4F42CCF7" w:rsidR="00065383" w:rsidRDefault="00EB2D8E" w:rsidP="00877E7A">
      <w:pPr>
        <w:spacing w:line="276" w:lineRule="auto"/>
        <w:ind w:firstLine="720"/>
        <w:jc w:val="both"/>
        <w:rPr>
          <w:szCs w:val="24"/>
        </w:rPr>
      </w:pPr>
      <w:r>
        <w:rPr>
          <w:szCs w:val="24"/>
        </w:rPr>
        <w:t>4.</w:t>
      </w:r>
      <w:r w:rsidR="00DC36F1">
        <w:rPr>
          <w:szCs w:val="24"/>
        </w:rPr>
        <w:t>3</w:t>
      </w:r>
      <w:r w:rsidR="00772DB3">
        <w:rPr>
          <w:szCs w:val="24"/>
        </w:rPr>
        <w:t>7</w:t>
      </w:r>
      <w:r w:rsidR="00B57B3F" w:rsidRPr="00404F24">
        <w:rPr>
          <w:szCs w:val="24"/>
        </w:rPr>
        <w:t>.</w:t>
      </w:r>
      <w:r w:rsidR="00065383" w:rsidRPr="00404F24">
        <w:rPr>
          <w:szCs w:val="24"/>
        </w:rPr>
        <w:t xml:space="preserve"> Pakeisti 45 papunktį ir jį išdėstyti taip</w:t>
      </w:r>
      <w:r w:rsidR="00A80DA6" w:rsidRPr="00404F24">
        <w:rPr>
          <w:szCs w:val="24"/>
        </w:rPr>
        <w:t>:</w:t>
      </w:r>
    </w:p>
    <w:p w14:paraId="6CF8C31B" w14:textId="0D1DD035" w:rsidR="00DC36F1" w:rsidRPr="001D1CC8" w:rsidRDefault="00DC36F1" w:rsidP="001D1CC8">
      <w:pPr>
        <w:spacing w:line="276" w:lineRule="auto"/>
        <w:ind w:firstLine="720"/>
        <w:jc w:val="both"/>
        <w:rPr>
          <w:szCs w:val="24"/>
          <w:lang w:eastAsia="lt-LT"/>
        </w:rPr>
      </w:pPr>
      <w:r>
        <w:rPr>
          <w:szCs w:val="24"/>
          <w:lang w:eastAsia="lt-LT"/>
        </w:rPr>
        <w:t>„</w:t>
      </w:r>
      <w:r w:rsidRPr="001D1CC8">
        <w:rPr>
          <w:szCs w:val="24"/>
          <w:lang w:eastAsia="lt-LT"/>
        </w:rPr>
        <w:t>45. Notarui pateikiami dokumentai, kai steigiami:</w:t>
      </w:r>
    </w:p>
    <w:p w14:paraId="1E61D839" w14:textId="2DF96C27" w:rsidR="00DC36F1" w:rsidRPr="001D1CC8" w:rsidRDefault="00DC36F1" w:rsidP="001D1CC8">
      <w:pPr>
        <w:spacing w:line="276" w:lineRule="auto"/>
        <w:ind w:firstLine="720"/>
        <w:jc w:val="both"/>
        <w:rPr>
          <w:szCs w:val="24"/>
          <w:lang w:eastAsia="lt-LT"/>
        </w:rPr>
      </w:pPr>
      <w:r w:rsidRPr="001D1CC8">
        <w:rPr>
          <w:szCs w:val="24"/>
          <w:lang w:eastAsia="lt-LT"/>
        </w:rPr>
        <w:lastRenderedPageBreak/>
        <w:t>45.1. juridiniai asmenys, išskyrus politines partijas,</w:t>
      </w:r>
      <w:r w:rsidRPr="00DC36F1">
        <w:rPr>
          <w:b/>
          <w:color w:val="000000"/>
          <w:szCs w:val="24"/>
        </w:rPr>
        <w:t xml:space="preserve"> </w:t>
      </w:r>
      <w:r w:rsidRPr="00404F24">
        <w:rPr>
          <w:b/>
          <w:color w:val="000000"/>
          <w:szCs w:val="24"/>
        </w:rPr>
        <w:t>Europos politines partijas ar Europos politinius fondus,</w:t>
      </w:r>
      <w:r w:rsidRPr="001D1CC8">
        <w:rPr>
          <w:szCs w:val="24"/>
          <w:lang w:eastAsia="lt-LT"/>
        </w:rPr>
        <w:t xml:space="preserve"> tradicines religines bendruomenes ar bendrijas, religines bendruomenes ar bendrijas, profesines sąjungas ir jų susivienijimus, biudžetines įstaigas, valstybės įmones, tikrąsias ūkines bendrijas ir komanditines ūkines bendrijas, Europos teritorinio bendradarbiavimo grupes ir viešuosius juridinius asmenis, veikiančius pagal </w:t>
      </w:r>
      <w:hyperlink r:id="rId8" w:tgtFrame="_blank" w:tooltip="Lietuvos Respublikos civilinis kodeksas" w:history="1">
        <w:r w:rsidRPr="001D1CC8">
          <w:rPr>
            <w:szCs w:val="24"/>
            <w:lang w:eastAsia="lt-LT"/>
          </w:rPr>
          <w:t>Civilinio kodekso</w:t>
        </w:r>
      </w:hyperlink>
      <w:r w:rsidRPr="001D1CC8">
        <w:rPr>
          <w:szCs w:val="24"/>
          <w:lang w:eastAsia="lt-LT"/>
        </w:rPr>
        <w:t xml:space="preserve"> 2.46 straipsnio 3 dalyje nurodytą teisės aktą arba Lietuvos Respublikos Seimo priimtu teisės aktu patvirtintus įstatus;</w:t>
      </w:r>
    </w:p>
    <w:p w14:paraId="2AB0CE76" w14:textId="77A1CD53" w:rsidR="00DC36F1" w:rsidRPr="001D1CC8" w:rsidRDefault="00DC36F1" w:rsidP="001D1CC8">
      <w:pPr>
        <w:spacing w:line="276" w:lineRule="auto"/>
        <w:ind w:firstLine="720"/>
        <w:jc w:val="both"/>
        <w:rPr>
          <w:szCs w:val="24"/>
          <w:lang w:eastAsia="lt-LT"/>
        </w:rPr>
      </w:pPr>
      <w:r w:rsidRPr="001D1CC8">
        <w:rPr>
          <w:szCs w:val="24"/>
          <w:lang w:eastAsia="lt-LT"/>
        </w:rPr>
        <w:t>45.2. juridinių asmenų, išskyrus politines partijas,</w:t>
      </w:r>
      <w:r w:rsidRPr="00DC36F1">
        <w:rPr>
          <w:b/>
          <w:color w:val="000000"/>
          <w:szCs w:val="24"/>
        </w:rPr>
        <w:t xml:space="preserve"> </w:t>
      </w:r>
      <w:r w:rsidRPr="00404F24">
        <w:rPr>
          <w:b/>
          <w:color w:val="000000"/>
          <w:szCs w:val="24"/>
        </w:rPr>
        <w:t>Europos politines partijas ar Europos politinius fondus,</w:t>
      </w:r>
      <w:r w:rsidRPr="001D1CC8">
        <w:rPr>
          <w:szCs w:val="24"/>
          <w:lang w:eastAsia="lt-LT"/>
        </w:rPr>
        <w:t xml:space="preserve"> tradicines religines bendruomenes ar bendrijas, religines bendruomenes ar bendrijas, profesines sąjungas ir jų susivienijimus, biudžetines įstaigas, valstybės įmones, tikrąsias ūkines bendrijas ir komanditines ūkines bendrijas, Europos teritorinio bendradarbiavimo grupes ir viešuosius juridinius asmenis, veikiančius pagal </w:t>
      </w:r>
      <w:hyperlink r:id="rId9" w:tgtFrame="_blank" w:tooltip="Lietuvos Respublikos civilinis kodeksas" w:history="1">
        <w:r w:rsidRPr="001D1CC8">
          <w:rPr>
            <w:szCs w:val="24"/>
            <w:lang w:eastAsia="lt-LT"/>
          </w:rPr>
          <w:t>Civilinio kodekso</w:t>
        </w:r>
      </w:hyperlink>
      <w:r w:rsidRPr="001D1CC8">
        <w:rPr>
          <w:szCs w:val="24"/>
          <w:lang w:eastAsia="lt-LT"/>
        </w:rPr>
        <w:t xml:space="preserve"> 2.46 straipsnio 3 dalyje nurodytą teisės aktą arba Lietuvos Respublikos Seimo priimtu teisės aktu patvirtintus įstatus, filialai ir atstovybės;</w:t>
      </w:r>
      <w:r>
        <w:rPr>
          <w:szCs w:val="24"/>
          <w:lang w:eastAsia="lt-LT"/>
        </w:rPr>
        <w:t>“</w:t>
      </w:r>
      <w:r w:rsidR="00772DB3">
        <w:rPr>
          <w:szCs w:val="24"/>
          <w:lang w:eastAsia="lt-LT"/>
        </w:rPr>
        <w:t>.</w:t>
      </w:r>
    </w:p>
    <w:p w14:paraId="371580C0" w14:textId="77777777" w:rsidR="00DC36F1" w:rsidRPr="00404F24" w:rsidRDefault="00DC36F1" w:rsidP="00877E7A">
      <w:pPr>
        <w:spacing w:line="276" w:lineRule="auto"/>
        <w:ind w:firstLine="720"/>
        <w:jc w:val="both"/>
        <w:rPr>
          <w:szCs w:val="24"/>
        </w:rPr>
      </w:pPr>
    </w:p>
    <w:p w14:paraId="42D40254" w14:textId="50BE07A8" w:rsidR="00A80DA6" w:rsidRPr="00404F24" w:rsidRDefault="00EB2D8E" w:rsidP="00877E7A">
      <w:pPr>
        <w:spacing w:line="276" w:lineRule="auto"/>
        <w:ind w:firstLine="720"/>
        <w:jc w:val="both"/>
        <w:rPr>
          <w:color w:val="000000"/>
          <w:szCs w:val="24"/>
        </w:rPr>
      </w:pPr>
      <w:bookmarkStart w:id="8" w:name="pn1_342"/>
      <w:bookmarkStart w:id="9" w:name="pn1_344"/>
      <w:bookmarkEnd w:id="8"/>
      <w:bookmarkEnd w:id="9"/>
      <w:r>
        <w:rPr>
          <w:color w:val="000000"/>
          <w:szCs w:val="24"/>
        </w:rPr>
        <w:t>4.</w:t>
      </w:r>
      <w:r w:rsidR="00DC36F1">
        <w:rPr>
          <w:color w:val="000000"/>
          <w:szCs w:val="24"/>
        </w:rPr>
        <w:t>3</w:t>
      </w:r>
      <w:r w:rsidR="00772DB3">
        <w:rPr>
          <w:color w:val="000000"/>
          <w:szCs w:val="24"/>
        </w:rPr>
        <w:t>8</w:t>
      </w:r>
      <w:r w:rsidR="00B57B3F" w:rsidRPr="00404F24">
        <w:rPr>
          <w:color w:val="000000"/>
          <w:szCs w:val="24"/>
        </w:rPr>
        <w:t>.</w:t>
      </w:r>
      <w:r w:rsidR="00A80DA6" w:rsidRPr="00404F24">
        <w:rPr>
          <w:color w:val="000000"/>
          <w:szCs w:val="24"/>
        </w:rPr>
        <w:t xml:space="preserve"> Pakeisti 48 punktą ir jį išdėstyti taip:</w:t>
      </w:r>
    </w:p>
    <w:p w14:paraId="5A6A19B8" w14:textId="4993FC09" w:rsidR="00A80DA6" w:rsidRPr="00404F24" w:rsidRDefault="00A80DA6" w:rsidP="00877E7A">
      <w:pPr>
        <w:spacing w:line="276" w:lineRule="auto"/>
        <w:ind w:firstLine="720"/>
        <w:jc w:val="both"/>
        <w:rPr>
          <w:color w:val="000000"/>
          <w:szCs w:val="24"/>
        </w:rPr>
      </w:pPr>
      <w:r w:rsidRPr="00404F24">
        <w:rPr>
          <w:color w:val="000000"/>
          <w:szCs w:val="24"/>
        </w:rPr>
        <w:t>„48. Notarui pateikiami dokumentai po reorganizavimo registruojant naujus juridinius asmenis, išskyrus politines partijas,</w:t>
      </w:r>
      <w:r w:rsidRPr="00404F24">
        <w:rPr>
          <w:b/>
          <w:color w:val="000000"/>
          <w:szCs w:val="24"/>
        </w:rPr>
        <w:t xml:space="preserve"> Europos politines partijas ar Europos politinius fondus,</w:t>
      </w:r>
      <w:r w:rsidRPr="00404F24">
        <w:rPr>
          <w:color w:val="000000"/>
          <w:szCs w:val="24"/>
        </w:rPr>
        <w:t xml:space="preserve"> tradicines religines bendruomenes ar bendrijas, religines bendruomenes ar bendrijas, profesines sąjungas ir jų susivienijimus, biudžetines įstaigas, valstybės įmones, Europos teritorinio bendradarbiavimo grupes ir viešuosius juridinius asmenis, veikiančius </w:t>
      </w:r>
      <w:r w:rsidRPr="00404F24">
        <w:rPr>
          <w:szCs w:val="24"/>
        </w:rPr>
        <w:t xml:space="preserve">pagal </w:t>
      </w:r>
      <w:bookmarkStart w:id="10" w:name="n1_367"/>
      <w:r w:rsidR="00106B94" w:rsidRPr="00404F24">
        <w:rPr>
          <w:szCs w:val="24"/>
        </w:rPr>
        <w:fldChar w:fldCharType="begin"/>
      </w:r>
      <w:r w:rsidRPr="00404F24">
        <w:rPr>
          <w:szCs w:val="24"/>
        </w:rPr>
        <w:instrText xml:space="preserve"> HYPERLINK "http://www.infolex.lt/ta/100228" \o "Lietuvos Respublikos civilinis kodeksas" \t "_blank" </w:instrText>
      </w:r>
      <w:r w:rsidR="00106B94" w:rsidRPr="00404F24">
        <w:rPr>
          <w:szCs w:val="24"/>
        </w:rPr>
        <w:fldChar w:fldCharType="separate"/>
      </w:r>
      <w:r w:rsidRPr="00404F24">
        <w:rPr>
          <w:szCs w:val="24"/>
        </w:rPr>
        <w:t>Civilinio kodekso</w:t>
      </w:r>
      <w:r w:rsidR="00106B94" w:rsidRPr="00404F24">
        <w:rPr>
          <w:szCs w:val="24"/>
        </w:rPr>
        <w:fldChar w:fldCharType="end"/>
      </w:r>
      <w:bookmarkStart w:id="11" w:name="pn1_367"/>
      <w:bookmarkEnd w:id="10"/>
      <w:bookmarkEnd w:id="11"/>
      <w:r w:rsidRPr="00404F24">
        <w:rPr>
          <w:szCs w:val="24"/>
        </w:rPr>
        <w:t xml:space="preserve"> 2</w:t>
      </w:r>
      <w:r w:rsidRPr="00404F24">
        <w:rPr>
          <w:color w:val="000000"/>
          <w:szCs w:val="24"/>
        </w:rPr>
        <w:t>.46</w:t>
      </w:r>
      <w:r w:rsidR="008A3ECF" w:rsidRPr="00404F24">
        <w:rPr>
          <w:color w:val="000000"/>
          <w:szCs w:val="24"/>
        </w:rPr>
        <w:t> </w:t>
      </w:r>
      <w:r w:rsidRPr="00404F24">
        <w:rPr>
          <w:color w:val="000000"/>
          <w:szCs w:val="24"/>
        </w:rPr>
        <w:t>straipsnio 3 dalyje nurodytą teisės aktą arba Lietuvos Respublikos Seimo priimtu teisės aktu patvirtintus įstatus.“</w:t>
      </w:r>
    </w:p>
    <w:p w14:paraId="33699371" w14:textId="25388F66" w:rsidR="00A80DA6" w:rsidRPr="00404F24" w:rsidRDefault="00EB2D8E" w:rsidP="00877E7A">
      <w:pPr>
        <w:spacing w:line="276" w:lineRule="auto"/>
        <w:ind w:firstLine="720"/>
        <w:jc w:val="both"/>
        <w:rPr>
          <w:color w:val="000000"/>
          <w:szCs w:val="24"/>
        </w:rPr>
      </w:pPr>
      <w:r>
        <w:rPr>
          <w:color w:val="000000"/>
          <w:szCs w:val="24"/>
        </w:rPr>
        <w:t>4.</w:t>
      </w:r>
      <w:r w:rsidR="00772DB3">
        <w:rPr>
          <w:color w:val="000000"/>
          <w:szCs w:val="24"/>
        </w:rPr>
        <w:t>39.</w:t>
      </w:r>
      <w:r w:rsidR="00A80DA6" w:rsidRPr="00404F24">
        <w:rPr>
          <w:color w:val="000000"/>
          <w:szCs w:val="24"/>
        </w:rPr>
        <w:t xml:space="preserve"> Pakeisti </w:t>
      </w:r>
      <w:r w:rsidR="0044450B" w:rsidRPr="00404F24">
        <w:rPr>
          <w:color w:val="000000"/>
          <w:szCs w:val="24"/>
        </w:rPr>
        <w:t>55 punktą ir jį išdėstyti taip:</w:t>
      </w:r>
    </w:p>
    <w:p w14:paraId="744A2998" w14:textId="613E6E6C" w:rsidR="0044450B" w:rsidRPr="00404F24" w:rsidRDefault="0044450B" w:rsidP="00877E7A">
      <w:pPr>
        <w:spacing w:line="276" w:lineRule="auto"/>
        <w:ind w:firstLine="720"/>
        <w:jc w:val="both"/>
        <w:rPr>
          <w:color w:val="000000"/>
          <w:szCs w:val="24"/>
        </w:rPr>
      </w:pPr>
      <w:r w:rsidRPr="00404F24">
        <w:rPr>
          <w:color w:val="000000"/>
          <w:szCs w:val="24"/>
        </w:rPr>
        <w:t>„55. Teisingumo ministerijai pateikiami politinės partijos, jos filialo ar atstovybės,</w:t>
      </w:r>
      <w:r w:rsidRPr="00404F24">
        <w:rPr>
          <w:b/>
          <w:color w:val="000000"/>
          <w:szCs w:val="24"/>
        </w:rPr>
        <w:t xml:space="preserve"> Europos politinės partijos ar Europos politinio fondo,</w:t>
      </w:r>
      <w:r w:rsidRPr="00404F24">
        <w:rPr>
          <w:color w:val="000000"/>
          <w:szCs w:val="24"/>
        </w:rPr>
        <w:t xml:space="preserve"> tradicinės religinės bendruomenės ar bendrijos, jos filialo ar atstovybės, religinės bendruomenės ar bendrijos, jos filialo ar atstovybės dokumentai ir duomenys </w:t>
      </w:r>
      <w:r w:rsidRPr="00404F24">
        <w:rPr>
          <w:strike/>
          <w:color w:val="000000"/>
          <w:szCs w:val="24"/>
        </w:rPr>
        <w:t>ir</w:t>
      </w:r>
      <w:r w:rsidR="005E0D7B" w:rsidRPr="005E0D7B">
        <w:rPr>
          <w:color w:val="000000"/>
          <w:szCs w:val="24"/>
        </w:rPr>
        <w:t xml:space="preserve"> </w:t>
      </w:r>
      <w:r w:rsidR="008A3ECF" w:rsidRPr="00404F24">
        <w:rPr>
          <w:b/>
          <w:color w:val="000000"/>
          <w:szCs w:val="24"/>
        </w:rPr>
        <w:t>bei</w:t>
      </w:r>
      <w:r w:rsidRPr="00404F24">
        <w:rPr>
          <w:color w:val="000000"/>
          <w:szCs w:val="24"/>
        </w:rPr>
        <w:t xml:space="preserve"> jų pakeitimai, įskaitant pateikiamus kartu su prašymu išregistruoti juridinį asmenį, filialą ar atstovybę. Teisingumo ministerija netikrina juridinio asmens, jo filialo ar atstovybės pavadinimo atitikties teisės aktų reikalavimams, išskyrus Nuostatų 103–107</w:t>
      </w:r>
      <w:r w:rsidR="008A3ECF" w:rsidRPr="00404F24">
        <w:rPr>
          <w:color w:val="000000"/>
          <w:szCs w:val="24"/>
        </w:rPr>
        <w:t> </w:t>
      </w:r>
      <w:r w:rsidRPr="00404F24">
        <w:rPr>
          <w:color w:val="000000"/>
          <w:szCs w:val="24"/>
        </w:rPr>
        <w:t xml:space="preserve">punktuose nurodytus </w:t>
      </w:r>
      <w:r w:rsidRPr="001D1CC8">
        <w:rPr>
          <w:color w:val="000000"/>
          <w:szCs w:val="24"/>
        </w:rPr>
        <w:t xml:space="preserve">pavadinimo </w:t>
      </w:r>
      <w:r w:rsidRPr="008850F0">
        <w:rPr>
          <w:color w:val="000000"/>
          <w:szCs w:val="24"/>
        </w:rPr>
        <w:t>reikalavimus</w:t>
      </w:r>
      <w:r w:rsidRPr="00404F24">
        <w:rPr>
          <w:color w:val="000000"/>
          <w:szCs w:val="24"/>
        </w:rPr>
        <w:t>. Prašymai pakeisti Registro informaciją gali būti teikiami tiesiogiai Registro tvarkytojui. Registro tvarkytojui taip pat tiesiogiai gali būti teikiami politinės partijos, jos filialo ar atstovybės,</w:t>
      </w:r>
      <w:r w:rsidRPr="00404F24">
        <w:rPr>
          <w:b/>
          <w:color w:val="000000"/>
          <w:szCs w:val="24"/>
        </w:rPr>
        <w:t xml:space="preserve"> Europos politinės partijos ar Europos politinio fondo,</w:t>
      </w:r>
      <w:r w:rsidRPr="00404F24">
        <w:rPr>
          <w:color w:val="000000"/>
          <w:szCs w:val="24"/>
        </w:rPr>
        <w:t xml:space="preserve"> religinės bendruomenės ar bendrijos, jos filialo ar atstovybės prašymai įregistruoti pasikeitusią buveinę (adresą)</w:t>
      </w:r>
      <w:r w:rsidR="002B641A" w:rsidRPr="00404F24">
        <w:rPr>
          <w:szCs w:val="24"/>
          <w:lang w:eastAsia="lt-LT"/>
        </w:rPr>
        <w:t xml:space="preserve"> </w:t>
      </w:r>
      <w:r w:rsidR="002B641A" w:rsidRPr="00404F24">
        <w:rPr>
          <w:b/>
          <w:szCs w:val="24"/>
          <w:lang w:eastAsia="lt-LT"/>
        </w:rPr>
        <w:t>ir tradicinės religinės bendruomenės ar bendrijos, religinės bendruomenės ar bendrijos prašymai įregistruoti ar išregistruoti žymą, kad juridinis asmuo yra nevyriausybinė organizacija</w:t>
      </w:r>
      <w:r w:rsidRPr="00404F24">
        <w:rPr>
          <w:color w:val="000000"/>
          <w:szCs w:val="24"/>
        </w:rPr>
        <w:t>.“</w:t>
      </w:r>
    </w:p>
    <w:p w14:paraId="5C2A9A5D" w14:textId="05E20DF5" w:rsidR="0044450B" w:rsidRPr="00404F24" w:rsidRDefault="00EB2D8E" w:rsidP="00877E7A">
      <w:pPr>
        <w:spacing w:line="276" w:lineRule="auto"/>
        <w:ind w:firstLine="720"/>
        <w:jc w:val="both"/>
        <w:rPr>
          <w:color w:val="000000"/>
          <w:szCs w:val="24"/>
        </w:rPr>
      </w:pPr>
      <w:r>
        <w:rPr>
          <w:color w:val="000000"/>
          <w:szCs w:val="24"/>
        </w:rPr>
        <w:t>4.</w:t>
      </w:r>
      <w:r w:rsidR="00DC36F1">
        <w:rPr>
          <w:color w:val="000000"/>
          <w:szCs w:val="24"/>
        </w:rPr>
        <w:t>4</w:t>
      </w:r>
      <w:r w:rsidR="00772DB3">
        <w:rPr>
          <w:color w:val="000000"/>
          <w:szCs w:val="24"/>
        </w:rPr>
        <w:t>0</w:t>
      </w:r>
      <w:r w:rsidR="00B57B3F" w:rsidRPr="00404F24">
        <w:rPr>
          <w:color w:val="000000"/>
          <w:szCs w:val="24"/>
        </w:rPr>
        <w:t>.</w:t>
      </w:r>
      <w:r w:rsidR="0044450B" w:rsidRPr="00404F24">
        <w:rPr>
          <w:color w:val="000000"/>
          <w:szCs w:val="24"/>
        </w:rPr>
        <w:t xml:space="preserve"> Pakeisti 56.3 papunktį ir jį išdėstyti taip:</w:t>
      </w:r>
    </w:p>
    <w:p w14:paraId="6970BC39" w14:textId="77777777" w:rsidR="0044450B" w:rsidRPr="00404F24" w:rsidRDefault="0044450B" w:rsidP="00877E7A">
      <w:pPr>
        <w:spacing w:line="276" w:lineRule="auto"/>
        <w:ind w:firstLine="720"/>
        <w:jc w:val="both"/>
        <w:rPr>
          <w:color w:val="000000"/>
          <w:szCs w:val="24"/>
        </w:rPr>
      </w:pPr>
      <w:r w:rsidRPr="00404F24">
        <w:rPr>
          <w:color w:val="000000"/>
          <w:szCs w:val="24"/>
        </w:rPr>
        <w:lastRenderedPageBreak/>
        <w:t>„56.3. gavusi politinės partijos, jos filialo ar atstovybės</w:t>
      </w:r>
      <w:r w:rsidRPr="00404F24">
        <w:rPr>
          <w:b/>
          <w:color w:val="000000"/>
          <w:szCs w:val="24"/>
        </w:rPr>
        <w:t>,</w:t>
      </w:r>
      <w:r w:rsidRPr="00404F24">
        <w:rPr>
          <w:color w:val="000000"/>
          <w:szCs w:val="24"/>
        </w:rPr>
        <w:t xml:space="preserve"> </w:t>
      </w:r>
      <w:r w:rsidRPr="00404F24">
        <w:rPr>
          <w:b/>
          <w:color w:val="000000"/>
          <w:szCs w:val="24"/>
        </w:rPr>
        <w:t>Europos politinės partijos ar Europos politinio fondo</w:t>
      </w:r>
      <w:r w:rsidRPr="00404F24">
        <w:rPr>
          <w:color w:val="000000"/>
          <w:szCs w:val="24"/>
        </w:rPr>
        <w:t xml:space="preserve"> dokumentus,</w:t>
      </w:r>
      <w:r w:rsidRPr="00404F24">
        <w:rPr>
          <w:b/>
          <w:color w:val="000000"/>
          <w:szCs w:val="24"/>
        </w:rPr>
        <w:t xml:space="preserve"> </w:t>
      </w:r>
      <w:r w:rsidRPr="00404F24">
        <w:rPr>
          <w:color w:val="000000"/>
          <w:szCs w:val="24"/>
        </w:rPr>
        <w:t>surašo išvadą, kuria patvirtina prašyme surašytų duomenų tikrumą, steigimo dokumento, pakeisto steigimo dokumento atitiktį įstatymų reikalavimams, ir nurodo, kad politinę partiją, jos filialą ar atstovybę,</w:t>
      </w:r>
      <w:r w:rsidRPr="00404F24">
        <w:rPr>
          <w:b/>
          <w:color w:val="000000"/>
          <w:szCs w:val="24"/>
        </w:rPr>
        <w:t xml:space="preserve"> Europos politin</w:t>
      </w:r>
      <w:r w:rsidR="006E24FF" w:rsidRPr="00404F24">
        <w:rPr>
          <w:b/>
          <w:color w:val="000000"/>
          <w:szCs w:val="24"/>
        </w:rPr>
        <w:t>ę</w:t>
      </w:r>
      <w:r w:rsidRPr="00404F24">
        <w:rPr>
          <w:b/>
          <w:color w:val="000000"/>
          <w:szCs w:val="24"/>
        </w:rPr>
        <w:t xml:space="preserve"> partij</w:t>
      </w:r>
      <w:r w:rsidR="006E24FF" w:rsidRPr="00404F24">
        <w:rPr>
          <w:b/>
          <w:color w:val="000000"/>
          <w:szCs w:val="24"/>
        </w:rPr>
        <w:t>ą</w:t>
      </w:r>
      <w:r w:rsidRPr="00404F24">
        <w:rPr>
          <w:b/>
          <w:color w:val="000000"/>
          <w:szCs w:val="24"/>
        </w:rPr>
        <w:t xml:space="preserve"> ar Europos politin</w:t>
      </w:r>
      <w:r w:rsidR="006E24FF" w:rsidRPr="00404F24">
        <w:rPr>
          <w:b/>
          <w:color w:val="000000"/>
          <w:szCs w:val="24"/>
        </w:rPr>
        <w:t>į</w:t>
      </w:r>
      <w:r w:rsidRPr="00404F24">
        <w:rPr>
          <w:b/>
          <w:color w:val="000000"/>
          <w:szCs w:val="24"/>
        </w:rPr>
        <w:t xml:space="preserve"> fond</w:t>
      </w:r>
      <w:r w:rsidR="006E24FF" w:rsidRPr="00404F24">
        <w:rPr>
          <w:b/>
          <w:color w:val="000000"/>
          <w:szCs w:val="24"/>
        </w:rPr>
        <w:t>ą</w:t>
      </w:r>
      <w:r w:rsidR="00C30895" w:rsidRPr="00404F24">
        <w:rPr>
          <w:b/>
          <w:color w:val="000000"/>
          <w:szCs w:val="24"/>
        </w:rPr>
        <w:t>,</w:t>
      </w:r>
      <w:r w:rsidRPr="00404F24">
        <w:rPr>
          <w:color w:val="000000"/>
          <w:szCs w:val="24"/>
        </w:rPr>
        <w:t xml:space="preserve"> dokumentų ir (ar) duomenų pakeitimus įregistruoti galima, nes atliktos visos įstatymuose ir politinės partijos</w:t>
      </w:r>
      <w:r w:rsidR="006E24FF" w:rsidRPr="00404F24">
        <w:rPr>
          <w:b/>
          <w:color w:val="000000"/>
          <w:szCs w:val="24"/>
        </w:rPr>
        <w:t>,</w:t>
      </w:r>
      <w:r w:rsidRPr="00404F24">
        <w:rPr>
          <w:color w:val="000000"/>
          <w:szCs w:val="24"/>
        </w:rPr>
        <w:t xml:space="preserve"> </w:t>
      </w:r>
      <w:r w:rsidR="006E24FF" w:rsidRPr="00404F24">
        <w:rPr>
          <w:b/>
          <w:color w:val="000000"/>
          <w:szCs w:val="24"/>
        </w:rPr>
        <w:t>Europos politinės partijos ar Europos politinio fondo</w:t>
      </w:r>
      <w:r w:rsidR="006E24FF" w:rsidRPr="00404F24">
        <w:rPr>
          <w:color w:val="000000"/>
          <w:szCs w:val="24"/>
        </w:rPr>
        <w:t xml:space="preserve"> </w:t>
      </w:r>
      <w:r w:rsidRPr="00404F24">
        <w:rPr>
          <w:color w:val="000000"/>
          <w:szCs w:val="24"/>
        </w:rPr>
        <w:t>steigimo dokumentuose nustatytos procedūros, taip pat kad išregistruoti politinę partiją, jos filialą ar atstovybę</w:t>
      </w:r>
      <w:r w:rsidR="006E24FF" w:rsidRPr="00404F24">
        <w:rPr>
          <w:b/>
          <w:color w:val="000000"/>
          <w:szCs w:val="24"/>
        </w:rPr>
        <w:t>, Europos politinę partiją ar Europos politinį fondą</w:t>
      </w:r>
      <w:r w:rsidRPr="00404F24">
        <w:rPr>
          <w:color w:val="000000"/>
          <w:szCs w:val="24"/>
        </w:rPr>
        <w:t xml:space="preserve"> galima.</w:t>
      </w:r>
      <w:r w:rsidR="006E24FF" w:rsidRPr="00404F24">
        <w:rPr>
          <w:color w:val="000000"/>
          <w:szCs w:val="24"/>
        </w:rPr>
        <w:t>“</w:t>
      </w:r>
    </w:p>
    <w:p w14:paraId="24F1B9C4" w14:textId="4C3E1192" w:rsidR="00F81764" w:rsidRPr="00404F24" w:rsidRDefault="00EB2D8E" w:rsidP="00877E7A">
      <w:pPr>
        <w:spacing w:line="276" w:lineRule="auto"/>
        <w:ind w:firstLine="720"/>
        <w:jc w:val="both"/>
        <w:rPr>
          <w:color w:val="000000"/>
          <w:szCs w:val="24"/>
        </w:rPr>
      </w:pPr>
      <w:r>
        <w:rPr>
          <w:color w:val="000000"/>
          <w:szCs w:val="24"/>
        </w:rPr>
        <w:t>4.</w:t>
      </w:r>
      <w:r w:rsidR="00DC36F1">
        <w:rPr>
          <w:color w:val="000000"/>
          <w:szCs w:val="24"/>
        </w:rPr>
        <w:t>4</w:t>
      </w:r>
      <w:r w:rsidR="00772DB3">
        <w:rPr>
          <w:color w:val="000000"/>
          <w:szCs w:val="24"/>
        </w:rPr>
        <w:t>1</w:t>
      </w:r>
      <w:r w:rsidR="006D33A2" w:rsidRPr="00404F24">
        <w:rPr>
          <w:color w:val="000000"/>
          <w:szCs w:val="24"/>
        </w:rPr>
        <w:t xml:space="preserve">. </w:t>
      </w:r>
      <w:r w:rsidR="00F81764" w:rsidRPr="00404F24">
        <w:rPr>
          <w:color w:val="000000"/>
          <w:szCs w:val="24"/>
        </w:rPr>
        <w:t xml:space="preserve">Pakeisti </w:t>
      </w:r>
      <w:r w:rsidR="00F81764" w:rsidRPr="00404F24">
        <w:rPr>
          <w:szCs w:val="24"/>
        </w:rPr>
        <w:t>60 punktą ir jį išdėstyti taip:</w:t>
      </w:r>
    </w:p>
    <w:p w14:paraId="68704C9F" w14:textId="77777777" w:rsidR="00F81764" w:rsidRPr="00404F24" w:rsidRDefault="00F81764" w:rsidP="00877E7A">
      <w:pPr>
        <w:spacing w:line="276" w:lineRule="auto"/>
        <w:ind w:firstLine="720"/>
        <w:jc w:val="both"/>
        <w:rPr>
          <w:szCs w:val="24"/>
        </w:rPr>
      </w:pPr>
      <w:r w:rsidRPr="00404F24">
        <w:rPr>
          <w:szCs w:val="24"/>
        </w:rPr>
        <w:t>„60. Nuostatų nustatyta tvarka teikiant duomenis apie užsienio fizinį asmenį, pateikiama jo asmens dokumento kopija</w:t>
      </w:r>
      <w:r w:rsidRPr="00404F24">
        <w:rPr>
          <w:strike/>
          <w:szCs w:val="24"/>
        </w:rPr>
        <w:t>,</w:t>
      </w:r>
      <w:r w:rsidRPr="00404F24">
        <w:rPr>
          <w:szCs w:val="24"/>
        </w:rPr>
        <w:t xml:space="preserve"> </w:t>
      </w:r>
      <w:r w:rsidRPr="00404F24">
        <w:rPr>
          <w:b/>
          <w:szCs w:val="24"/>
        </w:rPr>
        <w:t>arba pažyma Europos Sąjungos valstybės narės piliečio teisei laikinai ar nuolat gyventi Lietuvos Respublikoje patvirtinti.</w:t>
      </w:r>
      <w:r w:rsidRPr="00404F24">
        <w:rPr>
          <w:szCs w:val="24"/>
        </w:rPr>
        <w:t xml:space="preserve"> </w:t>
      </w:r>
      <w:r w:rsidRPr="00404F24">
        <w:rPr>
          <w:strike/>
          <w:szCs w:val="24"/>
        </w:rPr>
        <w:t>teikiant</w:t>
      </w:r>
      <w:r w:rsidRPr="00404F24">
        <w:rPr>
          <w:szCs w:val="24"/>
        </w:rPr>
        <w:t xml:space="preserve"> </w:t>
      </w:r>
      <w:r w:rsidRPr="00404F24">
        <w:rPr>
          <w:b/>
          <w:noProof/>
          <w:szCs w:val="24"/>
        </w:rPr>
        <w:t>Teikiant</w:t>
      </w:r>
      <w:r w:rsidRPr="00404F24">
        <w:rPr>
          <w:szCs w:val="24"/>
        </w:rPr>
        <w:t xml:space="preserve"> duomenis apie užsienio juridinį asmenį arba juridinio asmens filialą ar atstovybę, įsteigtą užsienio valstybėje, pateikiamas registro, kuriame kaupiami ir saugomi duomenys apie tą juridinį asmenį arba juridinio asmens filialą ar atstovybę, įsteigtą užsienio valstybėje, išrašas ar kitas dokumentas, patvirtinantis, kad juridinis asmuo arba juridinio asmens filialas ar atstovybė, įsteigta užsienio valstybėje, įregistruoti, jeigu pagal užsienio valstybės teisės aktus išrašas neišduodamas, o teikiant duomenis apie užsienio investicinį fondą, kurio dalyviai yra įsigiję visas akcinės bendrovės, uždarosios akcinės bendrovės ar Europos bendrovės akcijas, pateikiamas užsienio valstybės priežiūros institucijos išduotas dokumentas, patvirtinantis investicinio fondo buvimą. Užsienio fizinio asmens dokumento kopija notaro netvirtinama. Užsienio fizinio asmens vardas, pavardė, gyvenamoji vieta ir užsienio juridinio asmens pavadinimas, teisinė forma, buveinė (adresas) ir registras pateikiami transliteruoti į lotynų kalbos rašmenis. Jeigu užsienio fizinio asmens dokumente nėra lotynų kalbos rašmenimis įrašytų jo vardo ir pavardės, pateikiamas asmens dokumento vertimas, kuriame asmens vardas ir pavardė pateikiami transliteruoti į lotynų kalbos rašmenis.</w:t>
      </w:r>
      <w:r w:rsidR="007D27D1" w:rsidRPr="00404F24">
        <w:rPr>
          <w:szCs w:val="24"/>
        </w:rPr>
        <w:t>“</w:t>
      </w:r>
    </w:p>
    <w:p w14:paraId="37386759" w14:textId="0434F645" w:rsidR="003843B1" w:rsidRPr="00404F24" w:rsidRDefault="00EB2D8E" w:rsidP="00877E7A">
      <w:pPr>
        <w:spacing w:line="276" w:lineRule="auto"/>
        <w:ind w:firstLine="720"/>
        <w:jc w:val="both"/>
        <w:rPr>
          <w:szCs w:val="24"/>
        </w:rPr>
      </w:pPr>
      <w:r>
        <w:rPr>
          <w:szCs w:val="24"/>
        </w:rPr>
        <w:t>4.</w:t>
      </w:r>
      <w:r w:rsidR="00DC36F1">
        <w:rPr>
          <w:szCs w:val="24"/>
        </w:rPr>
        <w:t>4</w:t>
      </w:r>
      <w:r w:rsidR="00772DB3">
        <w:rPr>
          <w:szCs w:val="24"/>
        </w:rPr>
        <w:t>2</w:t>
      </w:r>
      <w:r w:rsidR="003843B1" w:rsidRPr="00404F24">
        <w:rPr>
          <w:szCs w:val="24"/>
        </w:rPr>
        <w:t xml:space="preserve">. </w:t>
      </w:r>
      <w:r w:rsidR="00240C88" w:rsidRPr="00404F24">
        <w:rPr>
          <w:szCs w:val="24"/>
          <w:lang w:eastAsia="lt-LT"/>
        </w:rPr>
        <w:t xml:space="preserve">Pakeisti </w:t>
      </w:r>
      <w:r w:rsidR="00CC7356" w:rsidRPr="00404F24">
        <w:rPr>
          <w:rFonts w:eastAsia="Calibri"/>
          <w:szCs w:val="24"/>
          <w:lang w:eastAsia="lt-LT"/>
        </w:rPr>
        <w:t>71</w:t>
      </w:r>
      <w:r w:rsidR="00042EB0" w:rsidRPr="00404F24">
        <w:rPr>
          <w:szCs w:val="24"/>
          <w:lang w:eastAsia="lt-LT"/>
        </w:rPr>
        <w:t xml:space="preserve"> punktą</w:t>
      </w:r>
      <w:r w:rsidR="00240C88" w:rsidRPr="00404F24">
        <w:rPr>
          <w:szCs w:val="24"/>
          <w:lang w:eastAsia="lt-LT"/>
        </w:rPr>
        <w:t xml:space="preserve"> </w:t>
      </w:r>
      <w:r w:rsidR="00042EB0" w:rsidRPr="00404F24">
        <w:rPr>
          <w:szCs w:val="24"/>
          <w:lang w:eastAsia="lt-LT"/>
        </w:rPr>
        <w:t xml:space="preserve">ir jį </w:t>
      </w:r>
      <w:r w:rsidR="00240C88" w:rsidRPr="00404F24">
        <w:rPr>
          <w:szCs w:val="24"/>
          <w:lang w:eastAsia="lt-LT"/>
        </w:rPr>
        <w:t>išdėstyti taip:</w:t>
      </w:r>
    </w:p>
    <w:p w14:paraId="09E19747" w14:textId="77777777" w:rsidR="00240C88" w:rsidRPr="00404F24" w:rsidRDefault="00CC7356" w:rsidP="00877E7A">
      <w:pPr>
        <w:tabs>
          <w:tab w:val="num" w:pos="-2977"/>
        </w:tabs>
        <w:spacing w:line="276" w:lineRule="auto"/>
        <w:ind w:firstLine="720"/>
        <w:jc w:val="both"/>
        <w:rPr>
          <w:szCs w:val="24"/>
        </w:rPr>
      </w:pPr>
      <w:r w:rsidRPr="00404F24">
        <w:rPr>
          <w:rFonts w:eastAsia="Calibri"/>
          <w:szCs w:val="24"/>
          <w:lang w:eastAsia="lt-LT"/>
        </w:rPr>
        <w:t xml:space="preserve">„71. </w:t>
      </w:r>
      <w:r w:rsidRPr="00404F24">
        <w:rPr>
          <w:color w:val="000000"/>
          <w:szCs w:val="24"/>
          <w:lang w:eastAsia="lt-LT"/>
        </w:rPr>
        <w:t>Visi Nuostatuose nurodyti dokumentai Registro tvarkytojui pateikiami asmeniškai</w:t>
      </w:r>
      <w:r w:rsidR="00665D7F" w:rsidRPr="00404F24">
        <w:rPr>
          <w:color w:val="000000"/>
          <w:szCs w:val="24"/>
          <w:lang w:eastAsia="lt-LT"/>
        </w:rPr>
        <w:t xml:space="preserve"> arba paštu</w:t>
      </w:r>
      <w:r w:rsidR="00D00187" w:rsidRPr="00404F24">
        <w:rPr>
          <w:color w:val="000000"/>
          <w:szCs w:val="24"/>
          <w:lang w:eastAsia="lt-LT"/>
        </w:rPr>
        <w:t xml:space="preserve"> </w:t>
      </w:r>
      <w:r w:rsidR="00D00187" w:rsidRPr="00404F24">
        <w:rPr>
          <w:color w:val="000000"/>
          <w:szCs w:val="24"/>
        </w:rPr>
        <w:t xml:space="preserve">bet kuriam </w:t>
      </w:r>
      <w:r w:rsidR="00AF4A29" w:rsidRPr="00404F24">
        <w:rPr>
          <w:strike/>
          <w:color w:val="000000"/>
          <w:szCs w:val="24"/>
        </w:rPr>
        <w:t>Registro</w:t>
      </w:r>
      <w:r w:rsidR="00AF4A29" w:rsidRPr="00404F24">
        <w:rPr>
          <w:color w:val="000000"/>
          <w:szCs w:val="24"/>
        </w:rPr>
        <w:t xml:space="preserve"> </w:t>
      </w:r>
      <w:r w:rsidR="00D00187" w:rsidRPr="00404F24">
        <w:rPr>
          <w:strike/>
          <w:color w:val="000000"/>
          <w:szCs w:val="24"/>
        </w:rPr>
        <w:t>tvarkytojo filialui arba filialo skyriui, esančiam Lietuvos Respublikos teritorijoje</w:t>
      </w:r>
      <w:r w:rsidRPr="00404F24">
        <w:rPr>
          <w:b/>
          <w:color w:val="000000"/>
          <w:szCs w:val="24"/>
          <w:lang w:eastAsia="lt-LT"/>
        </w:rPr>
        <w:t xml:space="preserve"> </w:t>
      </w:r>
      <w:r w:rsidR="00AF4A29" w:rsidRPr="00404F24">
        <w:rPr>
          <w:b/>
          <w:color w:val="000000"/>
          <w:szCs w:val="24"/>
          <w:lang w:eastAsia="lt-LT"/>
        </w:rPr>
        <w:t>Registrų centro</w:t>
      </w:r>
      <w:r w:rsidR="00AF4A29" w:rsidRPr="00404F24">
        <w:rPr>
          <w:color w:val="000000"/>
          <w:szCs w:val="24"/>
          <w:lang w:eastAsia="lt-LT"/>
        </w:rPr>
        <w:t xml:space="preserve"> </w:t>
      </w:r>
      <w:r w:rsidRPr="00404F24">
        <w:rPr>
          <w:b/>
          <w:color w:val="000000"/>
          <w:szCs w:val="24"/>
          <w:lang w:eastAsia="lt-LT"/>
        </w:rPr>
        <w:t>klientų aptarnavimo padaliniui</w:t>
      </w:r>
      <w:r w:rsidRPr="00404F24">
        <w:rPr>
          <w:color w:val="000000"/>
          <w:szCs w:val="24"/>
          <w:lang w:eastAsia="lt-LT"/>
        </w:rPr>
        <w:t xml:space="preserve">. </w:t>
      </w:r>
      <w:r w:rsidR="00F57E85" w:rsidRPr="00404F24">
        <w:rPr>
          <w:rFonts w:eastAsia="Calibri"/>
          <w:b/>
          <w:szCs w:val="24"/>
          <w:lang w:eastAsia="lt-LT"/>
        </w:rPr>
        <w:t>Teikiant dokumentus</w:t>
      </w:r>
      <w:r w:rsidR="00F57E85" w:rsidRPr="00404F24">
        <w:rPr>
          <w:b/>
          <w:color w:val="000000"/>
          <w:szCs w:val="24"/>
          <w:lang w:eastAsia="lt-LT"/>
        </w:rPr>
        <w:t xml:space="preserve"> Registro tvarkytojui asmeniškai turi būti pateikiamas dokumentų ir duomenų teikėjo asmens tapatybę patvirtinantis dokumentas, siunčiant paštu – šio dokumento kopija.</w:t>
      </w:r>
      <w:r w:rsidR="00F57E85" w:rsidRPr="00404F24">
        <w:rPr>
          <w:color w:val="000000"/>
          <w:szCs w:val="24"/>
          <w:lang w:eastAsia="lt-LT"/>
        </w:rPr>
        <w:t xml:space="preserve"> </w:t>
      </w:r>
      <w:r w:rsidR="00DC50F3" w:rsidRPr="00404F24">
        <w:rPr>
          <w:strike/>
          <w:color w:val="000000"/>
          <w:szCs w:val="24"/>
        </w:rPr>
        <w:t>Registro tvarkytojo padalinys gautus dokumentus pateikia tam filialui, kuriame saugoma dokumentų byla.</w:t>
      </w:r>
      <w:r w:rsidR="00DC50F3" w:rsidRPr="00404F24">
        <w:rPr>
          <w:color w:val="000000"/>
          <w:szCs w:val="24"/>
        </w:rPr>
        <w:t xml:space="preserve"> </w:t>
      </w:r>
      <w:r w:rsidRPr="00404F24">
        <w:rPr>
          <w:color w:val="000000"/>
          <w:szCs w:val="24"/>
          <w:lang w:eastAsia="lt-LT"/>
        </w:rPr>
        <w:t>Dokumentai Nuostatų nustatytais atvejais gali būti teikiami ir elektroniniu būdu Registro tvarkytojo nustatytomis priemonėmis</w:t>
      </w:r>
      <w:r w:rsidR="00042EB0" w:rsidRPr="00404F24">
        <w:rPr>
          <w:rFonts w:eastAsia="Calibri"/>
          <w:szCs w:val="24"/>
          <w:lang w:eastAsia="lt-LT"/>
        </w:rPr>
        <w:t>.</w:t>
      </w:r>
      <w:r w:rsidR="00240C88" w:rsidRPr="00404F24">
        <w:rPr>
          <w:rFonts w:eastAsia="Calibri"/>
          <w:szCs w:val="24"/>
          <w:lang w:eastAsia="lt-LT"/>
        </w:rPr>
        <w:t>“</w:t>
      </w:r>
    </w:p>
    <w:p w14:paraId="2E753F62" w14:textId="7ED85B93" w:rsidR="00240C88" w:rsidRPr="00404F24" w:rsidRDefault="00EB2D8E" w:rsidP="00877E7A">
      <w:pPr>
        <w:spacing w:line="276" w:lineRule="auto"/>
        <w:ind w:firstLine="720"/>
        <w:jc w:val="both"/>
        <w:rPr>
          <w:szCs w:val="24"/>
          <w:lang w:eastAsia="lt-LT"/>
        </w:rPr>
      </w:pPr>
      <w:r>
        <w:rPr>
          <w:rFonts w:eastAsia="Calibri"/>
          <w:szCs w:val="24"/>
          <w:lang w:eastAsia="lt-LT"/>
        </w:rPr>
        <w:t>4.</w:t>
      </w:r>
      <w:r w:rsidR="00DC36F1">
        <w:rPr>
          <w:rFonts w:eastAsia="Calibri"/>
          <w:szCs w:val="24"/>
          <w:lang w:eastAsia="lt-LT"/>
        </w:rPr>
        <w:t>4</w:t>
      </w:r>
      <w:r w:rsidR="00772DB3">
        <w:rPr>
          <w:rFonts w:eastAsia="Calibri"/>
          <w:szCs w:val="24"/>
          <w:lang w:eastAsia="lt-LT"/>
        </w:rPr>
        <w:t>3</w:t>
      </w:r>
      <w:r w:rsidR="00240C88" w:rsidRPr="00404F24">
        <w:rPr>
          <w:rFonts w:eastAsia="Calibri"/>
          <w:szCs w:val="24"/>
          <w:lang w:eastAsia="lt-LT"/>
        </w:rPr>
        <w:t xml:space="preserve">. </w:t>
      </w:r>
      <w:r w:rsidR="00240C88" w:rsidRPr="00404F24">
        <w:rPr>
          <w:szCs w:val="24"/>
          <w:lang w:eastAsia="lt-LT"/>
        </w:rPr>
        <w:t xml:space="preserve">Pakeisti </w:t>
      </w:r>
      <w:r w:rsidR="000F6349" w:rsidRPr="00404F24">
        <w:rPr>
          <w:rFonts w:eastAsia="Calibri"/>
          <w:szCs w:val="24"/>
          <w:lang w:eastAsia="lt-LT"/>
        </w:rPr>
        <w:t>72</w:t>
      </w:r>
      <w:r w:rsidR="00240C88" w:rsidRPr="00404F24">
        <w:rPr>
          <w:szCs w:val="24"/>
          <w:lang w:eastAsia="lt-LT"/>
        </w:rPr>
        <w:t xml:space="preserve"> punktą ir jį išdėstyti taip:</w:t>
      </w:r>
    </w:p>
    <w:p w14:paraId="630D5C1B" w14:textId="77777777" w:rsidR="00240C88" w:rsidRPr="00404F24" w:rsidRDefault="000F6349" w:rsidP="00877E7A">
      <w:pPr>
        <w:spacing w:line="276" w:lineRule="auto"/>
        <w:ind w:firstLine="720"/>
        <w:jc w:val="both"/>
        <w:rPr>
          <w:rFonts w:eastAsia="Calibri"/>
          <w:szCs w:val="24"/>
          <w:lang w:eastAsia="lt-LT"/>
        </w:rPr>
      </w:pPr>
      <w:r w:rsidRPr="00404F24">
        <w:rPr>
          <w:rFonts w:eastAsia="Calibri"/>
          <w:szCs w:val="24"/>
          <w:lang w:eastAsia="lt-LT"/>
        </w:rPr>
        <w:t xml:space="preserve">„72. </w:t>
      </w:r>
      <w:r w:rsidRPr="00404F24">
        <w:rPr>
          <w:color w:val="000000"/>
          <w:szCs w:val="24"/>
        </w:rPr>
        <w:t xml:space="preserve">Registre įregistruotam juridiniam asmeniui, užsienio valstybės juridinio asmens ar kitos organizacijos filialui ar atstovybei suformuojama dokumentų byla. </w:t>
      </w:r>
      <w:r w:rsidRPr="00404F24">
        <w:rPr>
          <w:color w:val="000000"/>
          <w:szCs w:val="24"/>
        </w:rPr>
        <w:lastRenderedPageBreak/>
        <w:t xml:space="preserve">Dokumentų byloje kaupiami ir saugomi </w:t>
      </w:r>
      <w:r w:rsidR="0001753A" w:rsidRPr="00404F24">
        <w:rPr>
          <w:strike/>
          <w:color w:val="000000"/>
          <w:szCs w:val="24"/>
        </w:rPr>
        <w:t>visi</w:t>
      </w:r>
      <w:r w:rsidR="0001753A" w:rsidRPr="00404F24">
        <w:rPr>
          <w:color w:val="000000"/>
          <w:szCs w:val="24"/>
        </w:rPr>
        <w:t xml:space="preserve"> </w:t>
      </w:r>
      <w:r w:rsidRPr="00404F24">
        <w:rPr>
          <w:color w:val="000000"/>
          <w:szCs w:val="24"/>
        </w:rPr>
        <w:t>Registro tvarkytojui pateikti juridinio asmens, užsienio valstybės juridinio asmens ar kitos organizacijos filialo ar atstovybės dokumentai</w:t>
      </w:r>
      <w:r w:rsidR="0039672C" w:rsidRPr="00404F24">
        <w:rPr>
          <w:color w:val="000000"/>
          <w:szCs w:val="24"/>
        </w:rPr>
        <w:t xml:space="preserve">, </w:t>
      </w:r>
      <w:r w:rsidR="00DE6B50" w:rsidRPr="00404F24">
        <w:rPr>
          <w:b/>
          <w:color w:val="000000"/>
          <w:szCs w:val="24"/>
        </w:rPr>
        <w:t xml:space="preserve">pagal </w:t>
      </w:r>
      <w:r w:rsidR="0039672C" w:rsidRPr="00404F24">
        <w:rPr>
          <w:b/>
          <w:color w:val="000000"/>
          <w:szCs w:val="24"/>
        </w:rPr>
        <w:t>kuri</w:t>
      </w:r>
      <w:r w:rsidR="00DE6B50" w:rsidRPr="00404F24">
        <w:rPr>
          <w:b/>
          <w:color w:val="000000"/>
          <w:szCs w:val="24"/>
        </w:rPr>
        <w:t xml:space="preserve">uos </w:t>
      </w:r>
      <w:r w:rsidR="0039672C" w:rsidRPr="00404F24">
        <w:rPr>
          <w:b/>
          <w:color w:val="000000"/>
          <w:szCs w:val="24"/>
        </w:rPr>
        <w:t>Registre įregistruoti duomenys ar įrašyta informacija.</w:t>
      </w:r>
      <w:r w:rsidRPr="00404F24">
        <w:rPr>
          <w:b/>
          <w:color w:val="000000"/>
          <w:szCs w:val="24"/>
        </w:rPr>
        <w:t xml:space="preserve"> </w:t>
      </w:r>
      <w:r w:rsidRPr="00404F24">
        <w:rPr>
          <w:color w:val="000000"/>
          <w:szCs w:val="24"/>
        </w:rPr>
        <w:t xml:space="preserve">Juridinio asmens filialų ir atstovybių dokumentai saugomi juridinio asmens, įsteigusio filialą ar atstovybę, dokumentų byloje. </w:t>
      </w:r>
      <w:r w:rsidRPr="00404F24">
        <w:rPr>
          <w:b/>
          <w:color w:val="000000"/>
          <w:szCs w:val="24"/>
        </w:rPr>
        <w:t>Jeigu užsienio</w:t>
      </w:r>
      <w:r w:rsidR="00A060C9" w:rsidRPr="00404F24">
        <w:rPr>
          <w:b/>
          <w:color w:val="000000"/>
          <w:szCs w:val="24"/>
        </w:rPr>
        <w:t xml:space="preserve"> valstybės</w:t>
      </w:r>
      <w:r w:rsidRPr="00404F24">
        <w:rPr>
          <w:b/>
          <w:color w:val="000000"/>
          <w:szCs w:val="24"/>
        </w:rPr>
        <w:t xml:space="preserve"> juridinis asmuo ar kita organizacija įsteigia daugiau nei vieną filialą ar atstovybę, jo steigimo dokumentai saugomi vieno iš </w:t>
      </w:r>
      <w:r w:rsidR="00A060C9" w:rsidRPr="00404F24">
        <w:rPr>
          <w:b/>
          <w:color w:val="000000"/>
          <w:szCs w:val="24"/>
        </w:rPr>
        <w:t xml:space="preserve">jo </w:t>
      </w:r>
      <w:r w:rsidRPr="00404F24">
        <w:rPr>
          <w:b/>
          <w:color w:val="000000"/>
          <w:szCs w:val="24"/>
        </w:rPr>
        <w:t>filialų ar atstovybių dokumentų byloje, o</w:t>
      </w:r>
      <w:r w:rsidR="000B7F32" w:rsidRPr="00404F24">
        <w:rPr>
          <w:b/>
          <w:color w:val="000000"/>
          <w:szCs w:val="24"/>
        </w:rPr>
        <w:t xml:space="preserve"> kitų filialų ar atstovybių dokumentų bylose įrašoma nuoroda į šią bylą.</w:t>
      </w:r>
      <w:r w:rsidR="000B7F32" w:rsidRPr="00404F24">
        <w:rPr>
          <w:color w:val="000000"/>
          <w:szCs w:val="24"/>
        </w:rPr>
        <w:t>“</w:t>
      </w:r>
    </w:p>
    <w:p w14:paraId="129358EB" w14:textId="4D3E248A" w:rsidR="00240C88" w:rsidRPr="00404F24" w:rsidRDefault="00EB2D8E" w:rsidP="00877E7A">
      <w:pPr>
        <w:spacing w:line="276" w:lineRule="auto"/>
        <w:ind w:firstLine="720"/>
        <w:jc w:val="both"/>
        <w:rPr>
          <w:rFonts w:eastAsia="Calibri"/>
          <w:szCs w:val="24"/>
          <w:lang w:eastAsia="lt-LT"/>
        </w:rPr>
      </w:pPr>
      <w:r>
        <w:rPr>
          <w:rFonts w:eastAsia="Calibri"/>
          <w:szCs w:val="24"/>
          <w:lang w:eastAsia="lt-LT"/>
        </w:rPr>
        <w:t>4.</w:t>
      </w:r>
      <w:r w:rsidR="00DC36F1">
        <w:rPr>
          <w:rFonts w:eastAsia="Calibri"/>
          <w:szCs w:val="24"/>
          <w:lang w:eastAsia="lt-LT"/>
        </w:rPr>
        <w:t>4</w:t>
      </w:r>
      <w:r w:rsidR="00772DB3">
        <w:rPr>
          <w:rFonts w:eastAsia="Calibri"/>
          <w:szCs w:val="24"/>
          <w:lang w:eastAsia="lt-LT"/>
        </w:rPr>
        <w:t>4</w:t>
      </w:r>
      <w:r w:rsidR="00240C88" w:rsidRPr="00404F24">
        <w:rPr>
          <w:rFonts w:eastAsia="Calibri"/>
          <w:szCs w:val="24"/>
          <w:lang w:eastAsia="lt-LT"/>
        </w:rPr>
        <w:t>.</w:t>
      </w:r>
      <w:r w:rsidR="00142F18" w:rsidRPr="00404F24">
        <w:rPr>
          <w:rFonts w:eastAsia="Calibri"/>
          <w:szCs w:val="24"/>
          <w:lang w:eastAsia="lt-LT"/>
        </w:rPr>
        <w:t xml:space="preserve"> </w:t>
      </w:r>
      <w:r w:rsidR="00726C90" w:rsidRPr="00404F24">
        <w:rPr>
          <w:szCs w:val="24"/>
          <w:lang w:eastAsia="lt-LT"/>
        </w:rPr>
        <w:t>P</w:t>
      </w:r>
      <w:r w:rsidR="00042EB0" w:rsidRPr="00404F24">
        <w:rPr>
          <w:szCs w:val="24"/>
          <w:lang w:eastAsia="lt-LT"/>
        </w:rPr>
        <w:t xml:space="preserve">akeisti </w:t>
      </w:r>
      <w:r w:rsidR="00992695" w:rsidRPr="00404F24">
        <w:rPr>
          <w:szCs w:val="24"/>
          <w:lang w:eastAsia="lt-LT"/>
        </w:rPr>
        <w:t>73</w:t>
      </w:r>
      <w:r w:rsidR="00042EB0" w:rsidRPr="00404F24">
        <w:rPr>
          <w:szCs w:val="24"/>
          <w:lang w:eastAsia="lt-LT"/>
        </w:rPr>
        <w:t xml:space="preserve"> punktą</w:t>
      </w:r>
      <w:r w:rsidR="00726C90" w:rsidRPr="00404F24">
        <w:rPr>
          <w:szCs w:val="24"/>
          <w:lang w:eastAsia="lt-LT"/>
        </w:rPr>
        <w:t xml:space="preserve"> ir jį išdėstyti taip:</w:t>
      </w:r>
    </w:p>
    <w:p w14:paraId="39C6F26F" w14:textId="77777777" w:rsidR="00726C90" w:rsidRPr="00404F24" w:rsidRDefault="00992695" w:rsidP="00877E7A">
      <w:pPr>
        <w:spacing w:line="276" w:lineRule="auto"/>
        <w:ind w:firstLine="720"/>
        <w:jc w:val="both"/>
        <w:rPr>
          <w:rFonts w:eastAsia="Calibri"/>
          <w:szCs w:val="24"/>
          <w:lang w:eastAsia="lt-LT"/>
        </w:rPr>
      </w:pPr>
      <w:r w:rsidRPr="00404F24">
        <w:rPr>
          <w:rFonts w:eastAsia="Calibri"/>
          <w:szCs w:val="24"/>
          <w:lang w:eastAsia="lt-LT"/>
        </w:rPr>
        <w:t>„73</w:t>
      </w:r>
      <w:r w:rsidR="00726C90" w:rsidRPr="00404F24">
        <w:rPr>
          <w:rFonts w:eastAsia="Calibri"/>
          <w:szCs w:val="24"/>
          <w:lang w:eastAsia="lt-LT"/>
        </w:rPr>
        <w:t>.</w:t>
      </w:r>
      <w:r w:rsidRPr="00404F24">
        <w:rPr>
          <w:color w:val="000000"/>
          <w:szCs w:val="24"/>
        </w:rPr>
        <w:t xml:space="preserve"> Juridinio asmens, užsienio </w:t>
      </w:r>
      <w:r w:rsidR="00C250A2" w:rsidRPr="00404F24">
        <w:rPr>
          <w:b/>
          <w:color w:val="000000"/>
          <w:szCs w:val="24"/>
        </w:rPr>
        <w:t>valstybės</w:t>
      </w:r>
      <w:r w:rsidR="00C250A2" w:rsidRPr="00404F24">
        <w:rPr>
          <w:color w:val="000000"/>
          <w:szCs w:val="24"/>
        </w:rPr>
        <w:t xml:space="preserve"> </w:t>
      </w:r>
      <w:r w:rsidRPr="00404F24">
        <w:rPr>
          <w:color w:val="000000"/>
          <w:szCs w:val="24"/>
        </w:rPr>
        <w:t xml:space="preserve">juridinio asmens ar kitos organizacijos filialo ar atstovybės dokumentų bylos saugomos </w:t>
      </w:r>
      <w:r w:rsidR="00361531" w:rsidRPr="00404F24">
        <w:rPr>
          <w:strike/>
          <w:color w:val="000000"/>
          <w:szCs w:val="24"/>
        </w:rPr>
        <w:t xml:space="preserve">pagal juridinio asmens ar užsienio juridinio asmens ar kitos organizacijos filialo ar atstovybės buveinės vietą Registro tvarkytojo filialuose, kurie yra apskričių centruose </w:t>
      </w:r>
      <w:r w:rsidR="00C250A2" w:rsidRPr="00404F24">
        <w:rPr>
          <w:b/>
          <w:color w:val="000000"/>
          <w:szCs w:val="24"/>
        </w:rPr>
        <w:t>Registr</w:t>
      </w:r>
      <w:r w:rsidR="00B77CE7" w:rsidRPr="00404F24">
        <w:rPr>
          <w:b/>
          <w:color w:val="000000"/>
          <w:szCs w:val="24"/>
        </w:rPr>
        <w:t>ų</w:t>
      </w:r>
      <w:r w:rsidR="00C250A2" w:rsidRPr="00404F24">
        <w:rPr>
          <w:b/>
          <w:color w:val="000000"/>
          <w:szCs w:val="24"/>
        </w:rPr>
        <w:t xml:space="preserve"> </w:t>
      </w:r>
      <w:r w:rsidR="00B77CE7" w:rsidRPr="00404F24">
        <w:rPr>
          <w:b/>
          <w:color w:val="000000"/>
          <w:szCs w:val="24"/>
        </w:rPr>
        <w:t>centro</w:t>
      </w:r>
      <w:r w:rsidRPr="00404F24">
        <w:rPr>
          <w:b/>
          <w:color w:val="000000"/>
          <w:szCs w:val="24"/>
        </w:rPr>
        <w:t xml:space="preserve"> archyve</w:t>
      </w:r>
      <w:r w:rsidR="00C250A2" w:rsidRPr="00404F24">
        <w:rPr>
          <w:b/>
          <w:color w:val="000000"/>
          <w:szCs w:val="24"/>
        </w:rPr>
        <w:t xml:space="preserve"> Registro </w:t>
      </w:r>
      <w:r w:rsidR="000F4342" w:rsidRPr="00404F24">
        <w:rPr>
          <w:b/>
          <w:color w:val="000000"/>
          <w:szCs w:val="24"/>
        </w:rPr>
        <w:t>tvarkytojo nustatyta tvarka</w:t>
      </w:r>
      <w:r w:rsidR="00042EB0" w:rsidRPr="00404F24">
        <w:rPr>
          <w:rFonts w:eastAsia="Calibri"/>
          <w:szCs w:val="24"/>
          <w:lang w:eastAsia="lt-LT"/>
        </w:rPr>
        <w:t>.</w:t>
      </w:r>
      <w:r w:rsidR="00726C90" w:rsidRPr="00404F24">
        <w:rPr>
          <w:rFonts w:eastAsia="Calibri"/>
          <w:szCs w:val="24"/>
          <w:lang w:eastAsia="lt-LT"/>
        </w:rPr>
        <w:t>“</w:t>
      </w:r>
    </w:p>
    <w:p w14:paraId="204F559B" w14:textId="640CB200" w:rsidR="005A2775" w:rsidRPr="00404F24" w:rsidRDefault="00EB2D8E" w:rsidP="00877E7A">
      <w:pPr>
        <w:spacing w:line="276" w:lineRule="auto"/>
        <w:ind w:firstLine="720"/>
        <w:jc w:val="both"/>
        <w:rPr>
          <w:szCs w:val="24"/>
        </w:rPr>
      </w:pPr>
      <w:r>
        <w:rPr>
          <w:rFonts w:eastAsia="Calibri"/>
          <w:szCs w:val="24"/>
          <w:lang w:eastAsia="lt-LT"/>
        </w:rPr>
        <w:t>4.</w:t>
      </w:r>
      <w:r w:rsidR="00DC36F1">
        <w:rPr>
          <w:rFonts w:eastAsia="Calibri"/>
          <w:szCs w:val="24"/>
          <w:lang w:eastAsia="lt-LT"/>
        </w:rPr>
        <w:t>4</w:t>
      </w:r>
      <w:r w:rsidR="00772DB3">
        <w:rPr>
          <w:rFonts w:eastAsia="Calibri"/>
          <w:szCs w:val="24"/>
          <w:lang w:eastAsia="lt-LT"/>
        </w:rPr>
        <w:t>5</w:t>
      </w:r>
      <w:r w:rsidR="005A2775" w:rsidRPr="00404F24">
        <w:rPr>
          <w:rFonts w:eastAsia="Calibri"/>
          <w:szCs w:val="24"/>
          <w:lang w:eastAsia="lt-LT"/>
        </w:rPr>
        <w:t xml:space="preserve">. </w:t>
      </w:r>
      <w:r w:rsidR="005A2775" w:rsidRPr="00404F24">
        <w:rPr>
          <w:szCs w:val="24"/>
          <w:lang w:eastAsia="lt-LT"/>
        </w:rPr>
        <w:t xml:space="preserve">Pakeisti </w:t>
      </w:r>
      <w:r w:rsidR="00992695" w:rsidRPr="00404F24">
        <w:rPr>
          <w:szCs w:val="24"/>
          <w:lang w:eastAsia="lt-LT"/>
        </w:rPr>
        <w:t>74</w:t>
      </w:r>
      <w:r w:rsidR="00042EB0" w:rsidRPr="00404F24">
        <w:rPr>
          <w:szCs w:val="24"/>
          <w:lang w:eastAsia="lt-LT"/>
        </w:rPr>
        <w:t xml:space="preserve"> punktą</w:t>
      </w:r>
      <w:r w:rsidR="005A2775" w:rsidRPr="00404F24">
        <w:rPr>
          <w:szCs w:val="24"/>
          <w:lang w:eastAsia="lt-LT"/>
        </w:rPr>
        <w:t xml:space="preserve"> </w:t>
      </w:r>
      <w:r w:rsidR="005A2775" w:rsidRPr="00404F24">
        <w:rPr>
          <w:rFonts w:eastAsia="Calibri"/>
          <w:szCs w:val="24"/>
          <w:lang w:eastAsia="lt-LT"/>
        </w:rPr>
        <w:t>ir</w:t>
      </w:r>
      <w:r w:rsidR="005A2775" w:rsidRPr="00404F24">
        <w:rPr>
          <w:szCs w:val="24"/>
          <w:lang w:eastAsia="lt-LT"/>
        </w:rPr>
        <w:t xml:space="preserve"> </w:t>
      </w:r>
      <w:r w:rsidR="00042EB0" w:rsidRPr="00404F24">
        <w:rPr>
          <w:szCs w:val="24"/>
          <w:lang w:eastAsia="lt-LT"/>
        </w:rPr>
        <w:t xml:space="preserve">jį </w:t>
      </w:r>
      <w:r w:rsidR="005A2775" w:rsidRPr="00404F24">
        <w:rPr>
          <w:szCs w:val="24"/>
          <w:lang w:eastAsia="lt-LT"/>
        </w:rPr>
        <w:t>išdėstyti taip:</w:t>
      </w:r>
    </w:p>
    <w:p w14:paraId="1E93E783" w14:textId="1BE2B927" w:rsidR="005A2775" w:rsidRPr="00404F24" w:rsidRDefault="00992695" w:rsidP="00877E7A">
      <w:pPr>
        <w:tabs>
          <w:tab w:val="num" w:pos="-2977"/>
        </w:tabs>
        <w:spacing w:line="276" w:lineRule="auto"/>
        <w:ind w:firstLine="720"/>
        <w:jc w:val="both"/>
        <w:rPr>
          <w:b/>
          <w:color w:val="000000"/>
          <w:szCs w:val="24"/>
        </w:rPr>
      </w:pPr>
      <w:r w:rsidRPr="00404F24">
        <w:rPr>
          <w:rFonts w:eastAsia="Calibri"/>
          <w:szCs w:val="24"/>
          <w:lang w:eastAsia="lt-LT"/>
        </w:rPr>
        <w:t>„74.</w:t>
      </w:r>
      <w:r w:rsidR="00656344" w:rsidRPr="00404F24">
        <w:rPr>
          <w:color w:val="000000"/>
          <w:szCs w:val="24"/>
        </w:rPr>
        <w:t xml:space="preserve"> </w:t>
      </w:r>
      <w:r w:rsidR="001F77C4" w:rsidRPr="00404F24">
        <w:rPr>
          <w:strike/>
          <w:color w:val="000000"/>
          <w:szCs w:val="24"/>
        </w:rPr>
        <w:t>Jeigu užsienio juridinis asmuo ar kita organizacija įsteigia daugiau nei vieną filialą ar atstovybę, jo steigimo dokumentai ir metinės finansinės ataskaitos, o įstatymų nustatytais atvejais – metinės konsoliduotosios finansinės ataskaitos saugomos vieno iš filialų ar atstovybių dokumentų byloje, o informacijoje apie kitus filialus ar atstovybes įrašoma nuoroda į šią bylą.</w:t>
      </w:r>
      <w:r w:rsidR="001F77C4" w:rsidRPr="00404F24">
        <w:rPr>
          <w:color w:val="000000"/>
          <w:szCs w:val="24"/>
        </w:rPr>
        <w:t xml:space="preserve"> </w:t>
      </w:r>
      <w:r w:rsidR="00656344" w:rsidRPr="00404F24">
        <w:rPr>
          <w:b/>
          <w:color w:val="000000"/>
          <w:szCs w:val="24"/>
        </w:rPr>
        <w:t>Registre įregistruotam juridiniam asmeniui, užsienio valstybės juridinio asmens ar kitos organizacijos filialui ar</w:t>
      </w:r>
      <w:r w:rsidR="00C30895" w:rsidRPr="00404F24">
        <w:rPr>
          <w:b/>
          <w:color w:val="000000"/>
          <w:szCs w:val="24"/>
        </w:rPr>
        <w:t>ba</w:t>
      </w:r>
      <w:r w:rsidR="00656344" w:rsidRPr="00404F24">
        <w:rPr>
          <w:b/>
          <w:color w:val="000000"/>
          <w:szCs w:val="24"/>
        </w:rPr>
        <w:t xml:space="preserve"> atstovybei gali būti formuojama</w:t>
      </w:r>
      <w:r w:rsidR="00DC36F1">
        <w:rPr>
          <w:b/>
          <w:color w:val="000000"/>
          <w:szCs w:val="24"/>
        </w:rPr>
        <w:t xml:space="preserve"> juridinio asmens</w:t>
      </w:r>
      <w:r w:rsidR="00656344" w:rsidRPr="00404F24">
        <w:rPr>
          <w:b/>
          <w:color w:val="000000"/>
          <w:szCs w:val="24"/>
        </w:rPr>
        <w:t xml:space="preserve"> elektroninė dokumentų byla.</w:t>
      </w:r>
      <w:r w:rsidR="002D1F8A" w:rsidRPr="00404F24">
        <w:rPr>
          <w:color w:val="000000"/>
          <w:szCs w:val="24"/>
        </w:rPr>
        <w:t>“</w:t>
      </w:r>
    </w:p>
    <w:p w14:paraId="2B255C04" w14:textId="56158B1B" w:rsidR="006E24FF" w:rsidRPr="00404F24" w:rsidRDefault="00EB2D8E" w:rsidP="00877E7A">
      <w:pPr>
        <w:tabs>
          <w:tab w:val="num" w:pos="-2977"/>
        </w:tabs>
        <w:spacing w:line="276" w:lineRule="auto"/>
        <w:ind w:firstLine="720"/>
        <w:jc w:val="both"/>
        <w:rPr>
          <w:color w:val="000000"/>
          <w:szCs w:val="24"/>
        </w:rPr>
      </w:pPr>
      <w:r>
        <w:rPr>
          <w:color w:val="000000"/>
          <w:szCs w:val="24"/>
        </w:rPr>
        <w:t>4.</w:t>
      </w:r>
      <w:r w:rsidR="00DC36F1">
        <w:rPr>
          <w:color w:val="000000"/>
          <w:szCs w:val="24"/>
        </w:rPr>
        <w:t>4</w:t>
      </w:r>
      <w:r w:rsidR="00772DB3">
        <w:rPr>
          <w:color w:val="000000"/>
          <w:szCs w:val="24"/>
        </w:rPr>
        <w:t>6</w:t>
      </w:r>
      <w:r w:rsidR="00963B48" w:rsidRPr="00404F24">
        <w:rPr>
          <w:color w:val="000000"/>
          <w:szCs w:val="24"/>
        </w:rPr>
        <w:t>.</w:t>
      </w:r>
      <w:r w:rsidR="006E24FF" w:rsidRPr="00404F24">
        <w:rPr>
          <w:color w:val="000000"/>
          <w:szCs w:val="24"/>
        </w:rPr>
        <w:t xml:space="preserve"> Pakeisti 85 punktą ir jį išdėstyti taip:</w:t>
      </w:r>
    </w:p>
    <w:p w14:paraId="5347CD9C" w14:textId="77777777" w:rsidR="006E24FF" w:rsidRPr="00404F24" w:rsidRDefault="006E24FF" w:rsidP="00877E7A">
      <w:pPr>
        <w:tabs>
          <w:tab w:val="num" w:pos="-2977"/>
        </w:tabs>
        <w:spacing w:line="276" w:lineRule="auto"/>
        <w:ind w:firstLine="720"/>
        <w:jc w:val="both"/>
        <w:rPr>
          <w:color w:val="000000"/>
          <w:szCs w:val="24"/>
        </w:rPr>
      </w:pPr>
      <w:r w:rsidRPr="00404F24">
        <w:rPr>
          <w:color w:val="000000"/>
          <w:szCs w:val="24"/>
        </w:rPr>
        <w:t>„85. Steigiant politinę partiją,</w:t>
      </w:r>
      <w:r w:rsidRPr="00404F24">
        <w:rPr>
          <w:b/>
          <w:color w:val="000000"/>
          <w:szCs w:val="24"/>
        </w:rPr>
        <w:t xml:space="preserve"> Europos politinę partiją ar Europos politinį fondą</w:t>
      </w:r>
      <w:r w:rsidRPr="00404F24">
        <w:rPr>
          <w:color w:val="000000"/>
          <w:szCs w:val="24"/>
        </w:rPr>
        <w:t>, Registro tvarkytojui pateikiami Nuostatų 82 punkte nurodyti dokumentai, išskyrus steigimo sutartį.“</w:t>
      </w:r>
    </w:p>
    <w:p w14:paraId="04A7B071" w14:textId="1386743C" w:rsidR="00B65FC2" w:rsidRPr="00404F24" w:rsidRDefault="00EB2D8E" w:rsidP="00F90A37">
      <w:pPr>
        <w:tabs>
          <w:tab w:val="left" w:pos="5657"/>
        </w:tabs>
        <w:spacing w:line="276" w:lineRule="auto"/>
        <w:ind w:firstLine="720"/>
        <w:jc w:val="both"/>
        <w:rPr>
          <w:szCs w:val="24"/>
          <w:lang w:eastAsia="lt-LT"/>
        </w:rPr>
      </w:pPr>
      <w:r>
        <w:rPr>
          <w:rFonts w:eastAsia="Calibri"/>
          <w:szCs w:val="24"/>
          <w:lang w:eastAsia="lt-LT"/>
        </w:rPr>
        <w:t>4.</w:t>
      </w:r>
      <w:r w:rsidR="00DC36F1">
        <w:rPr>
          <w:rFonts w:eastAsia="Calibri"/>
          <w:szCs w:val="24"/>
          <w:lang w:eastAsia="lt-LT"/>
        </w:rPr>
        <w:t>4</w:t>
      </w:r>
      <w:r w:rsidR="00772DB3">
        <w:rPr>
          <w:rFonts w:eastAsia="Calibri"/>
          <w:szCs w:val="24"/>
          <w:lang w:eastAsia="lt-LT"/>
        </w:rPr>
        <w:t>7</w:t>
      </w:r>
      <w:r w:rsidR="00B65FC2" w:rsidRPr="00404F24">
        <w:rPr>
          <w:rFonts w:eastAsia="Calibri"/>
          <w:szCs w:val="24"/>
          <w:lang w:eastAsia="lt-LT"/>
        </w:rPr>
        <w:t xml:space="preserve">. </w:t>
      </w:r>
      <w:r w:rsidR="00091F7A" w:rsidRPr="00404F24">
        <w:rPr>
          <w:rFonts w:eastAsia="Calibri"/>
          <w:szCs w:val="24"/>
          <w:lang w:eastAsia="lt-LT"/>
        </w:rPr>
        <w:t>Papildyti 103</w:t>
      </w:r>
      <w:r w:rsidR="00091F7A" w:rsidRPr="00404F24">
        <w:rPr>
          <w:rFonts w:eastAsia="Calibri"/>
          <w:szCs w:val="24"/>
          <w:vertAlign w:val="superscript"/>
          <w:lang w:eastAsia="lt-LT"/>
        </w:rPr>
        <w:t xml:space="preserve">1 </w:t>
      </w:r>
      <w:r w:rsidR="00F3666E" w:rsidRPr="00404F24">
        <w:rPr>
          <w:szCs w:val="24"/>
          <w:lang w:eastAsia="lt-LT"/>
        </w:rPr>
        <w:t>punkt</w:t>
      </w:r>
      <w:r w:rsidR="00091F7A" w:rsidRPr="00404F24">
        <w:rPr>
          <w:szCs w:val="24"/>
          <w:lang w:eastAsia="lt-LT"/>
        </w:rPr>
        <w:t>u</w:t>
      </w:r>
      <w:r w:rsidR="00B65FC2" w:rsidRPr="00404F24">
        <w:rPr>
          <w:szCs w:val="24"/>
          <w:lang w:eastAsia="lt-LT"/>
        </w:rPr>
        <w:t>:</w:t>
      </w:r>
      <w:r w:rsidR="00954666">
        <w:rPr>
          <w:szCs w:val="24"/>
          <w:lang w:eastAsia="lt-LT"/>
        </w:rPr>
        <w:tab/>
      </w:r>
    </w:p>
    <w:p w14:paraId="30289F91" w14:textId="77777777" w:rsidR="0071401B" w:rsidRPr="00404F24" w:rsidRDefault="0071401B" w:rsidP="00877E7A">
      <w:pPr>
        <w:pStyle w:val="Default"/>
        <w:spacing w:line="276" w:lineRule="auto"/>
        <w:ind w:firstLine="709"/>
        <w:jc w:val="both"/>
        <w:rPr>
          <w:rFonts w:ascii="Times New Roman" w:hAnsi="Times New Roman" w:cs="Times New Roman"/>
          <w:b/>
        </w:rPr>
      </w:pPr>
      <w:r w:rsidRPr="00404F24">
        <w:rPr>
          <w:rFonts w:ascii="Times New Roman" w:hAnsi="Times New Roman" w:cs="Times New Roman"/>
        </w:rPr>
        <w:t>„</w:t>
      </w:r>
      <w:r w:rsidR="00E2161F" w:rsidRPr="00404F24">
        <w:rPr>
          <w:rFonts w:ascii="Times New Roman" w:hAnsi="Times New Roman" w:cs="Times New Roman"/>
          <w:b/>
        </w:rPr>
        <w:t>103</w:t>
      </w:r>
      <w:r w:rsidR="00091F7A" w:rsidRPr="00404F24">
        <w:rPr>
          <w:rFonts w:ascii="Times New Roman" w:hAnsi="Times New Roman" w:cs="Times New Roman"/>
          <w:b/>
          <w:vertAlign w:val="superscript"/>
        </w:rPr>
        <w:t>1</w:t>
      </w:r>
      <w:r w:rsidR="00E2161F" w:rsidRPr="00404F24">
        <w:rPr>
          <w:rFonts w:ascii="Times New Roman" w:hAnsi="Times New Roman" w:cs="Times New Roman"/>
          <w:b/>
        </w:rPr>
        <w:t>. Jeigu steigiamo juridinio asmens, filialo ar atstovybės</w:t>
      </w:r>
      <w:r w:rsidR="00091F7A" w:rsidRPr="00404F24">
        <w:rPr>
          <w:rFonts w:ascii="Times New Roman" w:hAnsi="Times New Roman" w:cs="Times New Roman"/>
          <w:b/>
        </w:rPr>
        <w:t xml:space="preserve"> (išskyrus policijos įstaigas)</w:t>
      </w:r>
      <w:r w:rsidR="00E2161F" w:rsidRPr="00404F24">
        <w:rPr>
          <w:rFonts w:ascii="Times New Roman" w:hAnsi="Times New Roman" w:cs="Times New Roman"/>
          <w:b/>
        </w:rPr>
        <w:t xml:space="preserve"> pavadinime ketinama vartoti žodį „</w:t>
      </w:r>
      <w:r w:rsidR="00091F7A" w:rsidRPr="00404F24">
        <w:rPr>
          <w:rFonts w:ascii="Times New Roman" w:hAnsi="Times New Roman" w:cs="Times New Roman"/>
          <w:b/>
        </w:rPr>
        <w:t>policija</w:t>
      </w:r>
      <w:r w:rsidR="00E2161F" w:rsidRPr="00404F24">
        <w:rPr>
          <w:rFonts w:ascii="Times New Roman" w:hAnsi="Times New Roman" w:cs="Times New Roman"/>
          <w:b/>
        </w:rPr>
        <w:t xml:space="preserve">“, turi būti pateiktas rašytinis </w:t>
      </w:r>
      <w:r w:rsidR="00C250A2" w:rsidRPr="00404F24">
        <w:rPr>
          <w:rFonts w:ascii="Times New Roman" w:hAnsi="Times New Roman" w:cs="Times New Roman"/>
          <w:b/>
        </w:rPr>
        <w:t xml:space="preserve">Lietuvos </w:t>
      </w:r>
      <w:r w:rsidR="00091F7A" w:rsidRPr="00404F24">
        <w:rPr>
          <w:rFonts w:ascii="Times New Roman" w:hAnsi="Times New Roman" w:cs="Times New Roman"/>
          <w:b/>
        </w:rPr>
        <w:t>policijos generalinio komisaro sutikim</w:t>
      </w:r>
      <w:r w:rsidR="00C250A2" w:rsidRPr="00404F24">
        <w:rPr>
          <w:rFonts w:ascii="Times New Roman" w:hAnsi="Times New Roman" w:cs="Times New Roman"/>
          <w:b/>
        </w:rPr>
        <w:t>as</w:t>
      </w:r>
      <w:r w:rsidR="00E2161F" w:rsidRPr="00404F24">
        <w:rPr>
          <w:rFonts w:ascii="Times New Roman" w:hAnsi="Times New Roman" w:cs="Times New Roman"/>
          <w:b/>
        </w:rPr>
        <w:t>.</w:t>
      </w:r>
      <w:r w:rsidR="00E2161F" w:rsidRPr="00404F24">
        <w:rPr>
          <w:rFonts w:ascii="Times New Roman" w:hAnsi="Times New Roman" w:cs="Times New Roman"/>
        </w:rPr>
        <w:t>“</w:t>
      </w:r>
    </w:p>
    <w:p w14:paraId="217E4037" w14:textId="2825EB14" w:rsidR="006E24FF" w:rsidRPr="00404F24" w:rsidRDefault="00EB2D8E" w:rsidP="00877E7A">
      <w:pPr>
        <w:pStyle w:val="Default"/>
        <w:spacing w:line="276" w:lineRule="auto"/>
        <w:ind w:firstLine="709"/>
        <w:jc w:val="both"/>
        <w:rPr>
          <w:rFonts w:ascii="Times New Roman" w:hAnsi="Times New Roman" w:cs="Times New Roman"/>
        </w:rPr>
      </w:pPr>
      <w:r>
        <w:rPr>
          <w:rFonts w:ascii="Times New Roman" w:hAnsi="Times New Roman" w:cs="Times New Roman"/>
        </w:rPr>
        <w:t>4.</w:t>
      </w:r>
      <w:r w:rsidR="00DC36F1">
        <w:rPr>
          <w:rFonts w:ascii="Times New Roman" w:hAnsi="Times New Roman" w:cs="Times New Roman"/>
        </w:rPr>
        <w:t>4</w:t>
      </w:r>
      <w:r w:rsidR="00772DB3">
        <w:rPr>
          <w:rFonts w:ascii="Times New Roman" w:hAnsi="Times New Roman" w:cs="Times New Roman"/>
        </w:rPr>
        <w:t>8</w:t>
      </w:r>
      <w:r w:rsidR="00963B48" w:rsidRPr="00404F24">
        <w:rPr>
          <w:rFonts w:ascii="Times New Roman" w:hAnsi="Times New Roman" w:cs="Times New Roman"/>
        </w:rPr>
        <w:t>.</w:t>
      </w:r>
      <w:r w:rsidR="006E24FF" w:rsidRPr="00404F24">
        <w:rPr>
          <w:rFonts w:ascii="Times New Roman" w:hAnsi="Times New Roman" w:cs="Times New Roman"/>
        </w:rPr>
        <w:t xml:space="preserve"> P</w:t>
      </w:r>
      <w:r w:rsidR="0089311C" w:rsidRPr="00404F24">
        <w:rPr>
          <w:rFonts w:ascii="Times New Roman" w:hAnsi="Times New Roman" w:cs="Times New Roman"/>
        </w:rPr>
        <w:t>akeisti 106 punktą ir jį išdėstyti taip:</w:t>
      </w:r>
    </w:p>
    <w:p w14:paraId="03723CD9" w14:textId="77777777" w:rsidR="0089311C" w:rsidRPr="00404F24" w:rsidRDefault="0089311C" w:rsidP="00877E7A">
      <w:pPr>
        <w:pStyle w:val="Default"/>
        <w:spacing w:line="276" w:lineRule="auto"/>
        <w:ind w:firstLine="709"/>
        <w:jc w:val="both"/>
        <w:rPr>
          <w:rFonts w:ascii="Times New Roman" w:hAnsi="Times New Roman" w:cs="Times New Roman"/>
          <w:color w:val="auto"/>
          <w:lang w:eastAsia="lt-LT"/>
        </w:rPr>
      </w:pPr>
      <w:r w:rsidRPr="00404F24">
        <w:rPr>
          <w:rFonts w:ascii="Times New Roman" w:hAnsi="Times New Roman" w:cs="Times New Roman"/>
        </w:rPr>
        <w:t>„106. Steigiamos ar įsteigtos politinės partijos, jos filialo ar atstovybės,</w:t>
      </w:r>
      <w:r w:rsidRPr="00404F24">
        <w:rPr>
          <w:rFonts w:ascii="Times New Roman" w:hAnsi="Times New Roman" w:cs="Times New Roman"/>
          <w:b/>
        </w:rPr>
        <w:t xml:space="preserve"> Europos politinės partijos ar Europos politinio fondo,</w:t>
      </w:r>
      <w:r w:rsidRPr="00404F24">
        <w:rPr>
          <w:rFonts w:ascii="Times New Roman" w:hAnsi="Times New Roman" w:cs="Times New Roman"/>
        </w:rPr>
        <w:t xml:space="preserve"> religinės bendruomenės ar bendrijos, jos filialo ar atstovybės pavadinimas negali būti tapatus anksčiau išregistruotos politinės partijos, jos filialo ar atstovybės, </w:t>
      </w:r>
      <w:r w:rsidRPr="00404F24">
        <w:rPr>
          <w:rFonts w:ascii="Times New Roman" w:hAnsi="Times New Roman" w:cs="Times New Roman"/>
          <w:b/>
        </w:rPr>
        <w:t>Europos politinės partijos ar Europos politinio fondo,</w:t>
      </w:r>
      <w:r w:rsidRPr="00404F24">
        <w:rPr>
          <w:rFonts w:ascii="Times New Roman" w:hAnsi="Times New Roman" w:cs="Times New Roman"/>
        </w:rPr>
        <w:t xml:space="preserve"> religinės bendruomenės ar bendrijos, jos filialo ar atstovybės pavadinimui arba išregistruotam politinės partijos, jos filialo ar atstovybės, </w:t>
      </w:r>
      <w:r w:rsidRPr="00404F24">
        <w:rPr>
          <w:rFonts w:ascii="Times New Roman" w:hAnsi="Times New Roman" w:cs="Times New Roman"/>
          <w:b/>
        </w:rPr>
        <w:t>Europos politinės partijos ar Europos politinio fondo,</w:t>
      </w:r>
      <w:r w:rsidRPr="00404F24">
        <w:rPr>
          <w:rFonts w:ascii="Times New Roman" w:hAnsi="Times New Roman" w:cs="Times New Roman"/>
        </w:rPr>
        <w:t xml:space="preserve"> religinės bendruomenės ar bendrijos, jos filialo ar atstovybės pavadinimui.“</w:t>
      </w:r>
    </w:p>
    <w:p w14:paraId="50951384" w14:textId="51B82A78" w:rsidR="00AB5BCF" w:rsidRPr="00404F24" w:rsidRDefault="00EB2D8E" w:rsidP="00877E7A">
      <w:pPr>
        <w:spacing w:line="276" w:lineRule="auto"/>
        <w:ind w:firstLine="720"/>
        <w:jc w:val="both"/>
        <w:rPr>
          <w:szCs w:val="24"/>
          <w:lang w:eastAsia="lt-LT"/>
        </w:rPr>
      </w:pPr>
      <w:r>
        <w:rPr>
          <w:szCs w:val="24"/>
          <w:lang w:eastAsia="lt-LT"/>
        </w:rPr>
        <w:t>4.</w:t>
      </w:r>
      <w:r w:rsidR="00772DB3">
        <w:rPr>
          <w:szCs w:val="24"/>
          <w:lang w:eastAsia="lt-LT"/>
        </w:rPr>
        <w:t>49</w:t>
      </w:r>
      <w:r w:rsidR="0071401B" w:rsidRPr="00404F24">
        <w:rPr>
          <w:szCs w:val="24"/>
          <w:lang w:eastAsia="lt-LT"/>
        </w:rPr>
        <w:t>.</w:t>
      </w:r>
      <w:r w:rsidR="00AB5BCF" w:rsidRPr="00404F24">
        <w:rPr>
          <w:szCs w:val="24"/>
          <w:lang w:eastAsia="lt-LT"/>
        </w:rPr>
        <w:t xml:space="preserve"> Pakeisti 111 punktą ir jį išdėstyti taip:</w:t>
      </w:r>
    </w:p>
    <w:p w14:paraId="021AA21F" w14:textId="42E15BB2" w:rsidR="00AB5BCF" w:rsidRPr="00404F24" w:rsidRDefault="00AB5BCF" w:rsidP="00877E7A">
      <w:pPr>
        <w:spacing w:line="276" w:lineRule="auto"/>
        <w:ind w:firstLine="720"/>
        <w:jc w:val="both"/>
        <w:rPr>
          <w:color w:val="000000"/>
          <w:szCs w:val="24"/>
        </w:rPr>
      </w:pPr>
      <w:r w:rsidRPr="00404F24">
        <w:rPr>
          <w:szCs w:val="24"/>
          <w:lang w:eastAsia="lt-LT"/>
        </w:rPr>
        <w:lastRenderedPageBreak/>
        <w:t>„</w:t>
      </w:r>
      <w:r w:rsidRPr="00404F24">
        <w:rPr>
          <w:color w:val="000000"/>
          <w:szCs w:val="24"/>
        </w:rPr>
        <w:t>111. Notaras netikrina juridinio asmens, filialo ar atstovybės pavadinimo atitikties teisės aktų reikalavimams, išskyrus Nuostatų 103,</w:t>
      </w:r>
      <w:r w:rsidRPr="00404F24">
        <w:rPr>
          <w:b/>
          <w:szCs w:val="24"/>
        </w:rPr>
        <w:t xml:space="preserve"> 103</w:t>
      </w:r>
      <w:r w:rsidRPr="00404F24">
        <w:rPr>
          <w:b/>
          <w:szCs w:val="24"/>
          <w:vertAlign w:val="superscript"/>
        </w:rPr>
        <w:t>1</w:t>
      </w:r>
      <w:r w:rsidRPr="00404F24">
        <w:rPr>
          <w:b/>
          <w:szCs w:val="24"/>
        </w:rPr>
        <w:t>,</w:t>
      </w:r>
      <w:r w:rsidRPr="00404F24">
        <w:rPr>
          <w:color w:val="000000"/>
          <w:szCs w:val="24"/>
        </w:rPr>
        <w:t xml:space="preserve"> 104, 105 ir 107</w:t>
      </w:r>
      <w:r w:rsidR="007830EA" w:rsidRPr="00404F24">
        <w:rPr>
          <w:color w:val="000000"/>
          <w:szCs w:val="24"/>
        </w:rPr>
        <w:t> </w:t>
      </w:r>
      <w:r w:rsidRPr="00404F24">
        <w:rPr>
          <w:color w:val="000000"/>
          <w:szCs w:val="24"/>
        </w:rPr>
        <w:t>punktuose nurodytus</w:t>
      </w:r>
      <w:r w:rsidR="008850F0">
        <w:rPr>
          <w:color w:val="000000"/>
          <w:szCs w:val="24"/>
        </w:rPr>
        <w:t xml:space="preserve"> </w:t>
      </w:r>
      <w:r w:rsidR="008850F0" w:rsidRPr="001D1CC8">
        <w:rPr>
          <w:b/>
          <w:color w:val="000000"/>
          <w:szCs w:val="24"/>
        </w:rPr>
        <w:t>pavadinimo</w:t>
      </w:r>
      <w:r w:rsidRPr="00404F24">
        <w:rPr>
          <w:color w:val="000000"/>
          <w:szCs w:val="24"/>
        </w:rPr>
        <w:t xml:space="preserve"> reikalavimus </w:t>
      </w:r>
      <w:r w:rsidRPr="001D1CC8">
        <w:rPr>
          <w:strike/>
          <w:color w:val="000000"/>
          <w:szCs w:val="24"/>
        </w:rPr>
        <w:t>pavadinimui</w:t>
      </w:r>
      <w:r w:rsidRPr="00404F24">
        <w:rPr>
          <w:color w:val="000000"/>
          <w:szCs w:val="24"/>
        </w:rPr>
        <w:t>. Tiesiogiai teikiant duomenis Registro tvarkytojui, Registro tvarkytojas tikrina tik Nuostatų 103,</w:t>
      </w:r>
      <w:r w:rsidRPr="00404F24">
        <w:rPr>
          <w:b/>
          <w:szCs w:val="24"/>
        </w:rPr>
        <w:t xml:space="preserve"> 103</w:t>
      </w:r>
      <w:r w:rsidRPr="00404F24">
        <w:rPr>
          <w:b/>
          <w:szCs w:val="24"/>
          <w:vertAlign w:val="superscript"/>
        </w:rPr>
        <w:t>1</w:t>
      </w:r>
      <w:r w:rsidRPr="00404F24">
        <w:rPr>
          <w:b/>
          <w:szCs w:val="24"/>
        </w:rPr>
        <w:t>,</w:t>
      </w:r>
      <w:r w:rsidRPr="00404F24">
        <w:rPr>
          <w:color w:val="000000"/>
          <w:szCs w:val="24"/>
        </w:rPr>
        <w:t xml:space="preserve"> 104, 105, 107 ir 110</w:t>
      </w:r>
      <w:r w:rsidR="007830EA" w:rsidRPr="00404F24">
        <w:rPr>
          <w:color w:val="000000"/>
          <w:szCs w:val="24"/>
        </w:rPr>
        <w:t> </w:t>
      </w:r>
      <w:r w:rsidRPr="00404F24">
        <w:rPr>
          <w:color w:val="000000"/>
          <w:szCs w:val="24"/>
        </w:rPr>
        <w:t xml:space="preserve">punktuose nurodytus </w:t>
      </w:r>
      <w:r w:rsidR="008850F0" w:rsidRPr="00FE37B8">
        <w:rPr>
          <w:b/>
          <w:color w:val="000000"/>
          <w:szCs w:val="24"/>
        </w:rPr>
        <w:t>pavadinimo</w:t>
      </w:r>
      <w:r w:rsidR="008850F0" w:rsidRPr="00404F24">
        <w:rPr>
          <w:color w:val="000000"/>
          <w:szCs w:val="24"/>
        </w:rPr>
        <w:t xml:space="preserve"> </w:t>
      </w:r>
      <w:r w:rsidRPr="00404F24">
        <w:rPr>
          <w:color w:val="000000"/>
          <w:szCs w:val="24"/>
        </w:rPr>
        <w:t xml:space="preserve">reikalavimus </w:t>
      </w:r>
      <w:r w:rsidRPr="001D1CC8">
        <w:rPr>
          <w:strike/>
          <w:color w:val="000000"/>
          <w:szCs w:val="24"/>
        </w:rPr>
        <w:t>pavadinimui</w:t>
      </w:r>
      <w:r w:rsidRPr="00404F24">
        <w:rPr>
          <w:color w:val="000000"/>
          <w:szCs w:val="24"/>
        </w:rPr>
        <w:t>.</w:t>
      </w:r>
      <w:r w:rsidR="00C250A2" w:rsidRPr="00404F24">
        <w:rPr>
          <w:color w:val="000000"/>
          <w:szCs w:val="24"/>
        </w:rPr>
        <w:t>“</w:t>
      </w:r>
    </w:p>
    <w:p w14:paraId="52CA39B4" w14:textId="21420D05" w:rsidR="00D82B87" w:rsidRPr="00404F24" w:rsidRDefault="00EB2D8E" w:rsidP="00877E7A">
      <w:pPr>
        <w:spacing w:line="276" w:lineRule="auto"/>
        <w:ind w:firstLine="720"/>
        <w:jc w:val="both"/>
        <w:rPr>
          <w:color w:val="000000"/>
          <w:szCs w:val="24"/>
        </w:rPr>
      </w:pPr>
      <w:r>
        <w:rPr>
          <w:color w:val="000000"/>
          <w:szCs w:val="24"/>
        </w:rPr>
        <w:t>4.</w:t>
      </w:r>
      <w:r w:rsidR="00DC36F1">
        <w:rPr>
          <w:color w:val="000000"/>
          <w:szCs w:val="24"/>
        </w:rPr>
        <w:t>5</w:t>
      </w:r>
      <w:r w:rsidR="00772DB3">
        <w:rPr>
          <w:color w:val="000000"/>
          <w:szCs w:val="24"/>
        </w:rPr>
        <w:t>0</w:t>
      </w:r>
      <w:r w:rsidR="00D82B87" w:rsidRPr="00404F24">
        <w:rPr>
          <w:color w:val="000000"/>
          <w:szCs w:val="24"/>
        </w:rPr>
        <w:t>. Pakeisti 114</w:t>
      </w:r>
      <w:r w:rsidR="00D82B87" w:rsidRPr="00404F24">
        <w:rPr>
          <w:color w:val="000000"/>
          <w:szCs w:val="24"/>
          <w:vertAlign w:val="superscript"/>
        </w:rPr>
        <w:t>1</w:t>
      </w:r>
      <w:r w:rsidR="00D82B87" w:rsidRPr="00404F24">
        <w:rPr>
          <w:color w:val="000000"/>
          <w:szCs w:val="24"/>
        </w:rPr>
        <w:t xml:space="preserve"> punktą ir jį išdėstyti taip:</w:t>
      </w:r>
    </w:p>
    <w:p w14:paraId="3314A24F" w14:textId="54AA0788" w:rsidR="00D82B87" w:rsidRDefault="00D82B87" w:rsidP="00877E7A">
      <w:pPr>
        <w:spacing w:line="276" w:lineRule="auto"/>
        <w:ind w:firstLine="720"/>
        <w:jc w:val="both"/>
        <w:rPr>
          <w:color w:val="000000"/>
          <w:szCs w:val="24"/>
        </w:rPr>
      </w:pPr>
      <w:r w:rsidRPr="00404F24">
        <w:rPr>
          <w:color w:val="000000"/>
          <w:szCs w:val="24"/>
        </w:rPr>
        <w:t>„114</w:t>
      </w:r>
      <w:r w:rsidRPr="00404F24">
        <w:rPr>
          <w:color w:val="000000"/>
          <w:szCs w:val="24"/>
          <w:vertAlign w:val="superscript"/>
        </w:rPr>
        <w:t>1</w:t>
      </w:r>
      <w:r w:rsidRPr="00404F24">
        <w:rPr>
          <w:color w:val="000000"/>
          <w:szCs w:val="24"/>
        </w:rPr>
        <w:t xml:space="preserve">. Registro tvarkytojas, gavęs prašymą suteikti paramos gavėjo statusą, nedelsdamas nustato, ar nėra </w:t>
      </w:r>
      <w:bookmarkStart w:id="12" w:name="n1_580"/>
      <w:r w:rsidRPr="00404F24">
        <w:rPr>
          <w:color w:val="000000"/>
          <w:szCs w:val="24"/>
        </w:rPr>
        <w:t>Labdaros ir paramos įstatymo 13</w:t>
      </w:r>
      <w:bookmarkStart w:id="13" w:name="pn1_580"/>
      <w:bookmarkStart w:id="14" w:name="pn1_581"/>
      <w:bookmarkEnd w:id="12"/>
      <w:bookmarkEnd w:id="13"/>
      <w:bookmarkEnd w:id="14"/>
      <w:r w:rsidR="007830EA" w:rsidRPr="00404F24">
        <w:rPr>
          <w:color w:val="000000"/>
          <w:szCs w:val="24"/>
        </w:rPr>
        <w:t> </w:t>
      </w:r>
      <w:r w:rsidRPr="00404F24">
        <w:rPr>
          <w:color w:val="000000"/>
          <w:szCs w:val="24"/>
        </w:rPr>
        <w:t>straipsnio 6</w:t>
      </w:r>
      <w:r w:rsidR="007830EA" w:rsidRPr="00404F24">
        <w:rPr>
          <w:color w:val="000000"/>
          <w:szCs w:val="24"/>
        </w:rPr>
        <w:t> </w:t>
      </w:r>
      <w:r w:rsidRPr="00404F24">
        <w:rPr>
          <w:color w:val="000000"/>
          <w:szCs w:val="24"/>
        </w:rPr>
        <w:t xml:space="preserve">dalyje nurodytų aplinkybių, ir patikrina, ar juridinis asmuo atitinka minimalius patikimo mokesčių mokėtojo kriterijus, atsižvelgiant į Valstybinės mokesčių inspekcijos </w:t>
      </w:r>
      <w:r w:rsidRPr="00404F24">
        <w:rPr>
          <w:strike/>
          <w:color w:val="000000"/>
          <w:szCs w:val="24"/>
        </w:rPr>
        <w:t>interneto svetainėje viešai skelbiamą informaciją</w:t>
      </w:r>
      <w:r w:rsidR="003A6086" w:rsidRPr="00404F24">
        <w:rPr>
          <w:color w:val="000000"/>
          <w:szCs w:val="24"/>
        </w:rPr>
        <w:t xml:space="preserve"> </w:t>
      </w:r>
      <w:r w:rsidR="003A6086" w:rsidRPr="00404F24">
        <w:rPr>
          <w:b/>
          <w:color w:val="000000"/>
          <w:szCs w:val="24"/>
        </w:rPr>
        <w:t xml:space="preserve">duomenis </w:t>
      </w:r>
      <w:r w:rsidRPr="00404F24">
        <w:rPr>
          <w:color w:val="000000"/>
          <w:szCs w:val="24"/>
        </w:rPr>
        <w:t>apie mokesčių mokėtojus</w:t>
      </w:r>
      <w:r w:rsidR="007D0A78">
        <w:rPr>
          <w:b/>
          <w:color w:val="000000"/>
          <w:szCs w:val="24"/>
        </w:rPr>
        <w:t>.</w:t>
      </w:r>
      <w:r w:rsidRPr="00404F24">
        <w:rPr>
          <w:color w:val="000000"/>
          <w:szCs w:val="24"/>
        </w:rPr>
        <w:t>“</w:t>
      </w:r>
    </w:p>
    <w:p w14:paraId="39A37B1B" w14:textId="7DFA40F8" w:rsidR="00EB3F28" w:rsidRDefault="00EB2D8E" w:rsidP="00EB3F28">
      <w:pPr>
        <w:spacing w:line="276" w:lineRule="auto"/>
        <w:ind w:left="709"/>
        <w:rPr>
          <w:szCs w:val="24"/>
        </w:rPr>
      </w:pPr>
      <w:r>
        <w:rPr>
          <w:color w:val="000000"/>
          <w:szCs w:val="24"/>
          <w:lang w:val="en-US"/>
        </w:rPr>
        <w:t>4.</w:t>
      </w:r>
      <w:r w:rsidR="00DC36F1">
        <w:rPr>
          <w:color w:val="000000"/>
          <w:szCs w:val="24"/>
          <w:lang w:val="en-US"/>
        </w:rPr>
        <w:t>5</w:t>
      </w:r>
      <w:r w:rsidR="00772DB3">
        <w:rPr>
          <w:color w:val="000000"/>
          <w:szCs w:val="24"/>
          <w:lang w:val="en-US"/>
        </w:rPr>
        <w:t>1</w:t>
      </w:r>
      <w:r w:rsidR="00EB3F28">
        <w:rPr>
          <w:color w:val="000000"/>
          <w:szCs w:val="24"/>
        </w:rPr>
        <w:t xml:space="preserve">. </w:t>
      </w:r>
      <w:r w:rsidR="00EB3F28" w:rsidRPr="00BA1400">
        <w:rPr>
          <w:szCs w:val="24"/>
        </w:rPr>
        <w:t>Pakeisti 114</w:t>
      </w:r>
      <w:r w:rsidR="00EB3F28" w:rsidRPr="00BA1400">
        <w:rPr>
          <w:szCs w:val="24"/>
          <w:vertAlign w:val="superscript"/>
        </w:rPr>
        <w:t xml:space="preserve">2 </w:t>
      </w:r>
      <w:r w:rsidR="00EB3F28" w:rsidRPr="00BA1400">
        <w:rPr>
          <w:szCs w:val="24"/>
        </w:rPr>
        <w:t>punkt</w:t>
      </w:r>
      <w:r w:rsidR="00EB3F28">
        <w:rPr>
          <w:szCs w:val="24"/>
        </w:rPr>
        <w:t>ą ir jį išd</w:t>
      </w:r>
      <w:r w:rsidR="00EB3F28" w:rsidRPr="00BA1400">
        <w:rPr>
          <w:szCs w:val="24"/>
        </w:rPr>
        <w:t>ėstyti taip:</w:t>
      </w:r>
    </w:p>
    <w:p w14:paraId="4FB67C72" w14:textId="77777777" w:rsidR="00EB3F28" w:rsidRPr="00B102BF" w:rsidRDefault="00EB3F28" w:rsidP="00EB3F28">
      <w:pPr>
        <w:spacing w:line="276" w:lineRule="auto"/>
        <w:ind w:firstLine="720"/>
        <w:jc w:val="both"/>
        <w:rPr>
          <w:strike/>
          <w:color w:val="000000"/>
          <w:szCs w:val="24"/>
        </w:rPr>
      </w:pPr>
      <w:r>
        <w:rPr>
          <w:szCs w:val="24"/>
        </w:rPr>
        <w:t>„</w:t>
      </w:r>
      <w:r w:rsidRPr="00C6128D">
        <w:rPr>
          <w:color w:val="000000"/>
          <w:szCs w:val="24"/>
        </w:rPr>
        <w:t>114</w:t>
      </w:r>
      <w:r w:rsidRPr="00C6128D">
        <w:rPr>
          <w:color w:val="000000"/>
          <w:szCs w:val="24"/>
          <w:vertAlign w:val="superscript"/>
        </w:rPr>
        <w:t>2</w:t>
      </w:r>
      <w:r w:rsidRPr="00C6128D">
        <w:rPr>
          <w:color w:val="000000"/>
          <w:szCs w:val="24"/>
        </w:rPr>
        <w:t>. Jeigu Registro tvarkytojas nenustato Nuostatų 114</w:t>
      </w:r>
      <w:r w:rsidRPr="00C6128D">
        <w:rPr>
          <w:color w:val="000000"/>
          <w:szCs w:val="24"/>
          <w:vertAlign w:val="superscript"/>
        </w:rPr>
        <w:t>1</w:t>
      </w:r>
      <w:r w:rsidRPr="00C6128D">
        <w:rPr>
          <w:color w:val="000000"/>
          <w:szCs w:val="24"/>
        </w:rPr>
        <w:t xml:space="preserve"> punkte nurodytų aplinkybių, jis dėl Labdaros ir paramos įstatymo 13 straipsnio 5 dalyje, išskyrus šios dalies </w:t>
      </w:r>
      <w:r w:rsidRPr="00573549">
        <w:rPr>
          <w:strike/>
          <w:color w:val="000000"/>
          <w:szCs w:val="24"/>
        </w:rPr>
        <w:t>6</w:t>
      </w:r>
      <w:r w:rsidRPr="00573549">
        <w:rPr>
          <w:b/>
          <w:bCs/>
          <w:strike/>
          <w:color w:val="000000"/>
          <w:szCs w:val="24"/>
        </w:rPr>
        <w:t xml:space="preserve"> </w:t>
      </w:r>
      <w:r w:rsidRPr="00573549">
        <w:rPr>
          <w:strike/>
          <w:color w:val="000000"/>
          <w:szCs w:val="24"/>
        </w:rPr>
        <w:t>ir 7 punktus</w:t>
      </w:r>
      <w:r>
        <w:rPr>
          <w:color w:val="000000"/>
          <w:szCs w:val="24"/>
        </w:rPr>
        <w:t xml:space="preserve"> </w:t>
      </w:r>
      <w:r>
        <w:rPr>
          <w:b/>
          <w:color w:val="000000"/>
          <w:szCs w:val="24"/>
        </w:rPr>
        <w:t>5 punktą</w:t>
      </w:r>
      <w:r w:rsidRPr="00C6128D">
        <w:rPr>
          <w:color w:val="000000"/>
          <w:szCs w:val="24"/>
        </w:rPr>
        <w:t xml:space="preserve">, nurodytų aplinkybių įvertinimo ne vėliau kaip per vieną darbo dieną nuo prašymo suteikti paramos gavėjo statusą gavimo kreipiasi į </w:t>
      </w:r>
      <w:r w:rsidRPr="00B102BF">
        <w:rPr>
          <w:strike/>
          <w:color w:val="000000"/>
          <w:szCs w:val="24"/>
        </w:rPr>
        <w:t>šias kontrolės institucijas:</w:t>
      </w:r>
    </w:p>
    <w:p w14:paraId="26D0FFC0" w14:textId="77777777" w:rsidR="00EB3F28" w:rsidRPr="00C6128D" w:rsidRDefault="00EB3F28" w:rsidP="00EB3F28">
      <w:pPr>
        <w:spacing w:line="276" w:lineRule="auto"/>
        <w:ind w:firstLine="720"/>
        <w:jc w:val="both"/>
        <w:rPr>
          <w:color w:val="000000"/>
          <w:szCs w:val="24"/>
        </w:rPr>
      </w:pPr>
      <w:r w:rsidRPr="00B102BF">
        <w:rPr>
          <w:strike/>
          <w:color w:val="000000"/>
          <w:szCs w:val="24"/>
        </w:rPr>
        <w:t>114</w:t>
      </w:r>
      <w:r w:rsidRPr="00B102BF">
        <w:rPr>
          <w:strike/>
          <w:color w:val="000000"/>
          <w:szCs w:val="24"/>
          <w:vertAlign w:val="superscript"/>
        </w:rPr>
        <w:t>2</w:t>
      </w:r>
      <w:r w:rsidRPr="00B102BF">
        <w:rPr>
          <w:strike/>
          <w:color w:val="000000"/>
          <w:szCs w:val="24"/>
        </w:rPr>
        <w:t>.1.</w:t>
      </w:r>
      <w:r w:rsidRPr="00C6128D">
        <w:rPr>
          <w:color w:val="000000"/>
          <w:szCs w:val="24"/>
        </w:rPr>
        <w:t xml:space="preserve"> Valstybinę mokesčių inspekciją</w:t>
      </w:r>
      <w:r w:rsidRPr="00B102BF">
        <w:rPr>
          <w:strike/>
          <w:color w:val="000000"/>
          <w:szCs w:val="24"/>
        </w:rPr>
        <w:t>;</w:t>
      </w:r>
    </w:p>
    <w:p w14:paraId="3AF03687" w14:textId="77777777" w:rsidR="00EB3F28" w:rsidRPr="00B102BF" w:rsidRDefault="00EB3F28" w:rsidP="00EB3F28">
      <w:pPr>
        <w:spacing w:line="276" w:lineRule="auto"/>
        <w:ind w:firstLine="720"/>
        <w:jc w:val="both"/>
        <w:rPr>
          <w:strike/>
          <w:color w:val="000000"/>
          <w:szCs w:val="24"/>
        </w:rPr>
      </w:pPr>
      <w:r w:rsidRPr="00B102BF">
        <w:rPr>
          <w:strike/>
          <w:color w:val="000000"/>
          <w:szCs w:val="24"/>
        </w:rPr>
        <w:t>114</w:t>
      </w:r>
      <w:r w:rsidRPr="00B102BF">
        <w:rPr>
          <w:strike/>
          <w:color w:val="000000"/>
          <w:szCs w:val="24"/>
          <w:vertAlign w:val="superscript"/>
        </w:rPr>
        <w:t>2</w:t>
      </w:r>
      <w:r w:rsidRPr="00B102BF">
        <w:rPr>
          <w:strike/>
          <w:color w:val="000000"/>
          <w:szCs w:val="24"/>
        </w:rPr>
        <w:t>.2. Valstybinio socialinio draudimo fondo valdybos prie Socialinės apsaugos ir darbo ministerijos administravimo įstaigas;</w:t>
      </w:r>
    </w:p>
    <w:p w14:paraId="2C68A15A" w14:textId="77777777" w:rsidR="00EB3F28" w:rsidRPr="00C6128D" w:rsidRDefault="00EB3F28" w:rsidP="00EB3F28">
      <w:pPr>
        <w:spacing w:line="276" w:lineRule="auto"/>
        <w:ind w:firstLine="720"/>
        <w:jc w:val="both"/>
        <w:rPr>
          <w:color w:val="000000"/>
          <w:szCs w:val="24"/>
        </w:rPr>
      </w:pPr>
      <w:r w:rsidRPr="00B102BF">
        <w:rPr>
          <w:strike/>
          <w:color w:val="000000"/>
          <w:szCs w:val="24"/>
        </w:rPr>
        <w:t>114</w:t>
      </w:r>
      <w:r w:rsidRPr="00B102BF">
        <w:rPr>
          <w:strike/>
          <w:color w:val="000000"/>
          <w:szCs w:val="24"/>
          <w:vertAlign w:val="superscript"/>
        </w:rPr>
        <w:t>2</w:t>
      </w:r>
      <w:r w:rsidRPr="00B102BF">
        <w:rPr>
          <w:strike/>
          <w:color w:val="000000"/>
          <w:szCs w:val="24"/>
        </w:rPr>
        <w:t>.3. teritorinę muitinę</w:t>
      </w:r>
      <w:r w:rsidRPr="00C6128D">
        <w:rPr>
          <w:color w:val="000000"/>
          <w:szCs w:val="24"/>
        </w:rPr>
        <w:t>.</w:t>
      </w:r>
      <w:r>
        <w:rPr>
          <w:color w:val="000000"/>
          <w:szCs w:val="24"/>
        </w:rPr>
        <w:t>“</w:t>
      </w:r>
    </w:p>
    <w:p w14:paraId="4502B809" w14:textId="049B673A" w:rsidR="00EB3F28" w:rsidRPr="00BA1400" w:rsidRDefault="00EB2D8E" w:rsidP="00EB3F28">
      <w:pPr>
        <w:spacing w:line="276" w:lineRule="auto"/>
        <w:ind w:firstLine="709"/>
        <w:rPr>
          <w:szCs w:val="24"/>
        </w:rPr>
      </w:pPr>
      <w:r>
        <w:rPr>
          <w:szCs w:val="24"/>
        </w:rPr>
        <w:t>4.</w:t>
      </w:r>
      <w:r w:rsidR="00DC36F1">
        <w:rPr>
          <w:szCs w:val="24"/>
        </w:rPr>
        <w:t>5</w:t>
      </w:r>
      <w:r w:rsidR="00772DB3">
        <w:rPr>
          <w:szCs w:val="24"/>
        </w:rPr>
        <w:t>2</w:t>
      </w:r>
      <w:r w:rsidR="00EB3F28">
        <w:rPr>
          <w:szCs w:val="24"/>
        </w:rPr>
        <w:t xml:space="preserve">. </w:t>
      </w:r>
      <w:r w:rsidR="00EB3F28" w:rsidRPr="00BA1400">
        <w:rPr>
          <w:szCs w:val="24"/>
        </w:rPr>
        <w:t>Pakeisti 114</w:t>
      </w:r>
      <w:r w:rsidR="00EB3F28" w:rsidRPr="00BA1400">
        <w:rPr>
          <w:szCs w:val="24"/>
          <w:vertAlign w:val="superscript"/>
        </w:rPr>
        <w:t xml:space="preserve">4 </w:t>
      </w:r>
      <w:r w:rsidR="00EB3F28" w:rsidRPr="00BA1400">
        <w:rPr>
          <w:szCs w:val="24"/>
        </w:rPr>
        <w:t>punktą ir jį išdėstyti taip:</w:t>
      </w:r>
    </w:p>
    <w:p w14:paraId="145B0FE8" w14:textId="77777777" w:rsidR="00EB3F28" w:rsidRPr="00BA1400" w:rsidRDefault="00EB3F28" w:rsidP="00EB3F28">
      <w:pPr>
        <w:spacing w:line="276" w:lineRule="auto"/>
        <w:ind w:firstLine="720"/>
        <w:jc w:val="both"/>
        <w:rPr>
          <w:color w:val="000000"/>
          <w:szCs w:val="24"/>
        </w:rPr>
      </w:pPr>
      <w:r w:rsidRPr="00BA1400">
        <w:rPr>
          <w:szCs w:val="24"/>
        </w:rPr>
        <w:t>„</w:t>
      </w:r>
      <w:r w:rsidRPr="00BA1400">
        <w:rPr>
          <w:color w:val="000000"/>
          <w:szCs w:val="24"/>
        </w:rPr>
        <w:t>114</w:t>
      </w:r>
      <w:r w:rsidRPr="00BA1400">
        <w:rPr>
          <w:color w:val="000000"/>
          <w:szCs w:val="24"/>
          <w:vertAlign w:val="superscript"/>
        </w:rPr>
        <w:t>4</w:t>
      </w:r>
      <w:r w:rsidRPr="00BA1400">
        <w:rPr>
          <w:color w:val="000000"/>
          <w:szCs w:val="24"/>
        </w:rPr>
        <w:t xml:space="preserve">. Jeigu </w:t>
      </w:r>
      <w:r w:rsidRPr="00BA1400">
        <w:rPr>
          <w:strike/>
          <w:color w:val="000000"/>
          <w:szCs w:val="24"/>
        </w:rPr>
        <w:t>Nuostatų 114</w:t>
      </w:r>
      <w:r w:rsidRPr="00BA1400">
        <w:rPr>
          <w:strike/>
          <w:color w:val="000000"/>
          <w:szCs w:val="24"/>
          <w:vertAlign w:val="superscript"/>
        </w:rPr>
        <w:t>2</w:t>
      </w:r>
      <w:r w:rsidRPr="00BA1400">
        <w:rPr>
          <w:strike/>
          <w:color w:val="000000"/>
          <w:szCs w:val="24"/>
        </w:rPr>
        <w:t> punkte nurodytos kontrolės institucijos</w:t>
      </w:r>
      <w:r w:rsidRPr="00BA1400">
        <w:rPr>
          <w:color w:val="000000"/>
          <w:szCs w:val="24"/>
        </w:rPr>
        <w:t xml:space="preserve"> </w:t>
      </w:r>
      <w:r w:rsidRPr="00BA1400">
        <w:rPr>
          <w:b/>
          <w:color w:val="000000"/>
          <w:szCs w:val="24"/>
        </w:rPr>
        <w:t xml:space="preserve">Valstybinė mokesčių inspekcija </w:t>
      </w:r>
      <w:r w:rsidRPr="00BA1400">
        <w:rPr>
          <w:color w:val="000000"/>
          <w:szCs w:val="24"/>
        </w:rPr>
        <w:t xml:space="preserve">nustato bent vieną Labdaros ir paramos įstatymo 13 straipsnio 5 dalyje, išskyrus šios dalies </w:t>
      </w:r>
      <w:r w:rsidRPr="00BA1400">
        <w:rPr>
          <w:strike/>
          <w:color w:val="000000"/>
          <w:szCs w:val="24"/>
        </w:rPr>
        <w:t>6 ir 7  punktus</w:t>
      </w:r>
      <w:r w:rsidRPr="00BA1400">
        <w:rPr>
          <w:color w:val="000000"/>
          <w:szCs w:val="24"/>
        </w:rPr>
        <w:t xml:space="preserve"> </w:t>
      </w:r>
      <w:r w:rsidRPr="00BA1400">
        <w:rPr>
          <w:b/>
          <w:color w:val="000000"/>
          <w:szCs w:val="24"/>
        </w:rPr>
        <w:t>5 punktą</w:t>
      </w:r>
      <w:r w:rsidRPr="00BA1400">
        <w:rPr>
          <w:color w:val="000000"/>
          <w:szCs w:val="24"/>
        </w:rPr>
        <w:t>, nurodytą aplinkybę, ne vėliau kaip per penkias darbo dienas nuo Registro tvarkytojo kreipimosi apie tai informuoja Registro tvarkytoją ir pateikia pažymą. Gavęs pažymą, Registro tvarkytojas priima sprendimą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p>
    <w:p w14:paraId="047DFA92" w14:textId="58D3DCBB" w:rsidR="00EB3F28" w:rsidRPr="00BA1400" w:rsidRDefault="00EB2D8E" w:rsidP="00EB3F28">
      <w:pPr>
        <w:spacing w:line="276" w:lineRule="auto"/>
        <w:ind w:firstLine="720"/>
        <w:rPr>
          <w:szCs w:val="24"/>
        </w:rPr>
      </w:pPr>
      <w:r>
        <w:rPr>
          <w:szCs w:val="24"/>
        </w:rPr>
        <w:t>4.</w:t>
      </w:r>
      <w:r w:rsidR="00DC36F1">
        <w:rPr>
          <w:szCs w:val="24"/>
        </w:rPr>
        <w:t>5</w:t>
      </w:r>
      <w:r w:rsidR="00772DB3">
        <w:rPr>
          <w:szCs w:val="24"/>
        </w:rPr>
        <w:t>3</w:t>
      </w:r>
      <w:r w:rsidR="00EB3F28">
        <w:rPr>
          <w:szCs w:val="24"/>
        </w:rPr>
        <w:t xml:space="preserve">. </w:t>
      </w:r>
      <w:r w:rsidR="00EB3F28" w:rsidRPr="00BA1400">
        <w:rPr>
          <w:szCs w:val="24"/>
        </w:rPr>
        <w:t>Pakeisti 115 punktą ir jį išdėstyti taip:</w:t>
      </w:r>
    </w:p>
    <w:p w14:paraId="70026ADC" w14:textId="77777777" w:rsidR="00EB3F28" w:rsidRPr="00C6128D" w:rsidRDefault="00EB3F28" w:rsidP="00EB3F28">
      <w:pPr>
        <w:spacing w:line="276" w:lineRule="auto"/>
        <w:ind w:firstLine="720"/>
        <w:jc w:val="both"/>
        <w:rPr>
          <w:color w:val="000000"/>
          <w:szCs w:val="24"/>
        </w:rPr>
      </w:pPr>
      <w:r>
        <w:rPr>
          <w:color w:val="000000"/>
          <w:szCs w:val="24"/>
        </w:rPr>
        <w:t>„</w:t>
      </w:r>
      <w:r w:rsidRPr="00C6128D">
        <w:rPr>
          <w:color w:val="000000"/>
          <w:szCs w:val="24"/>
        </w:rPr>
        <w:t>115. Registro tvarkytojas, gavęs prašymą suteikti paramos gavėjo statusą, nustatęs, kad nėra Nuostatų 114</w:t>
      </w:r>
      <w:r w:rsidRPr="00C6128D">
        <w:rPr>
          <w:color w:val="000000"/>
          <w:szCs w:val="24"/>
          <w:vertAlign w:val="superscript"/>
        </w:rPr>
        <w:t>1</w:t>
      </w:r>
      <w:r w:rsidRPr="00C6128D">
        <w:rPr>
          <w:color w:val="000000"/>
          <w:szCs w:val="24"/>
        </w:rPr>
        <w:t> punkte nurodytų aplinkybių, per penkias darbo dienas nuo Nuostatų 114</w:t>
      </w:r>
      <w:r w:rsidRPr="00C6128D">
        <w:rPr>
          <w:color w:val="000000"/>
          <w:szCs w:val="24"/>
          <w:vertAlign w:val="superscript"/>
        </w:rPr>
        <w:t>2</w:t>
      </w:r>
      <w:r w:rsidRPr="00C6128D">
        <w:rPr>
          <w:color w:val="000000"/>
          <w:szCs w:val="24"/>
        </w:rPr>
        <w:t xml:space="preserve"> punkte nurodyto kreipimosi negavęs </w:t>
      </w:r>
      <w:r w:rsidRPr="00B102BF">
        <w:rPr>
          <w:strike/>
          <w:color w:val="000000"/>
          <w:szCs w:val="24"/>
        </w:rPr>
        <w:t>kontrolės institucijų</w:t>
      </w:r>
      <w:r w:rsidRPr="00C6128D">
        <w:rPr>
          <w:color w:val="000000"/>
          <w:szCs w:val="24"/>
        </w:rPr>
        <w:t xml:space="preserve"> </w:t>
      </w:r>
      <w:r>
        <w:rPr>
          <w:b/>
          <w:color w:val="000000"/>
          <w:szCs w:val="24"/>
        </w:rPr>
        <w:t xml:space="preserve">Valstybinės mokesčių inspekcijos </w:t>
      </w:r>
      <w:r w:rsidRPr="00B102BF">
        <w:rPr>
          <w:strike/>
          <w:color w:val="000000"/>
          <w:szCs w:val="24"/>
        </w:rPr>
        <w:t>pažymų</w:t>
      </w:r>
      <w:r>
        <w:rPr>
          <w:color w:val="000000"/>
          <w:szCs w:val="24"/>
        </w:rPr>
        <w:t xml:space="preserve"> </w:t>
      </w:r>
      <w:r>
        <w:rPr>
          <w:b/>
          <w:color w:val="000000"/>
          <w:szCs w:val="24"/>
        </w:rPr>
        <w:t>pažymos</w:t>
      </w:r>
      <w:r w:rsidRPr="00C6128D">
        <w:rPr>
          <w:color w:val="000000"/>
          <w:szCs w:val="24"/>
        </w:rPr>
        <w:t xml:space="preserve">, </w:t>
      </w:r>
      <w:r w:rsidRPr="00B102BF">
        <w:rPr>
          <w:strike/>
          <w:color w:val="000000"/>
          <w:szCs w:val="24"/>
        </w:rPr>
        <w:t>patvirtinančių</w:t>
      </w:r>
      <w:r w:rsidRPr="00C6128D">
        <w:rPr>
          <w:color w:val="000000"/>
          <w:szCs w:val="24"/>
        </w:rPr>
        <w:t> </w:t>
      </w:r>
      <w:r w:rsidRPr="00B102BF">
        <w:rPr>
          <w:b/>
          <w:color w:val="000000"/>
          <w:szCs w:val="24"/>
        </w:rPr>
        <w:t>patvirtinančios</w:t>
      </w:r>
      <w:r>
        <w:rPr>
          <w:color w:val="000000"/>
          <w:szCs w:val="24"/>
        </w:rPr>
        <w:t xml:space="preserve"> </w:t>
      </w:r>
      <w:r w:rsidRPr="00C6128D">
        <w:rPr>
          <w:color w:val="000000"/>
          <w:szCs w:val="24"/>
        </w:rPr>
        <w:t xml:space="preserve">Labdaros ir paramos įstatymo 13 straipsnio 5 dalyje, išskyrus šios dalies </w:t>
      </w:r>
      <w:r w:rsidRPr="00573549">
        <w:rPr>
          <w:strike/>
          <w:color w:val="000000"/>
          <w:szCs w:val="24"/>
        </w:rPr>
        <w:t>6 ir 7  punktus</w:t>
      </w:r>
      <w:r w:rsidRPr="00573549">
        <w:rPr>
          <w:color w:val="000000"/>
          <w:szCs w:val="24"/>
        </w:rPr>
        <w:t xml:space="preserve"> </w:t>
      </w:r>
      <w:r>
        <w:rPr>
          <w:b/>
          <w:color w:val="000000"/>
          <w:szCs w:val="24"/>
        </w:rPr>
        <w:t>5 punktą</w:t>
      </w:r>
      <w:r w:rsidRPr="00C6128D">
        <w:rPr>
          <w:color w:val="000000"/>
          <w:szCs w:val="24"/>
        </w:rPr>
        <w:t xml:space="preserve">, nurodytas </w:t>
      </w:r>
      <w:r w:rsidRPr="00915F3F">
        <w:rPr>
          <w:color w:val="000000"/>
          <w:szCs w:val="24"/>
        </w:rPr>
        <w:t>aplinkybes, ir įsitikinęs, kad atlyginimas už registravimą sumokėtas, ne vėliau kaip per tris darbo dienas nuo Nuostatų 114</w:t>
      </w:r>
      <w:r w:rsidRPr="00915F3F">
        <w:rPr>
          <w:color w:val="000000"/>
          <w:szCs w:val="24"/>
          <w:vertAlign w:val="superscript"/>
        </w:rPr>
        <w:t>4</w:t>
      </w:r>
      <w:r w:rsidRPr="00915F3F">
        <w:rPr>
          <w:color w:val="000000"/>
          <w:szCs w:val="24"/>
        </w:rPr>
        <w:t> punkte nurodyto penkių darbo dienų termino pabaigos ir atlyginimo už registravimą sumokėjimo priima spren</w:t>
      </w:r>
      <w:r w:rsidRPr="00915F3F">
        <w:rPr>
          <w:color w:val="000000"/>
          <w:szCs w:val="24"/>
        </w:rPr>
        <w:lastRenderedPageBreak/>
        <w:t>dimą dėl paramos gavėjo statuso suteikimo juridiniam asmeniui ir įregistruoja atitinkamus duomenis, jeigu juridinio asmens steigimo dokumentuose numatyta visuomenei naudinga veikla nustatyta Labdaros ir paramos įstatyme.“</w:t>
      </w:r>
    </w:p>
    <w:p w14:paraId="27CA6020" w14:textId="52C7E8C5" w:rsidR="00EB3F28" w:rsidRPr="00380F02" w:rsidRDefault="00EB2D8E" w:rsidP="00EB3F28">
      <w:pPr>
        <w:spacing w:line="276" w:lineRule="auto"/>
        <w:ind w:firstLine="720"/>
        <w:rPr>
          <w:szCs w:val="24"/>
        </w:rPr>
      </w:pPr>
      <w:r>
        <w:rPr>
          <w:szCs w:val="24"/>
        </w:rPr>
        <w:t>4.</w:t>
      </w:r>
      <w:r w:rsidR="00DC36F1">
        <w:rPr>
          <w:szCs w:val="24"/>
        </w:rPr>
        <w:t>5</w:t>
      </w:r>
      <w:r w:rsidR="00772DB3">
        <w:rPr>
          <w:szCs w:val="24"/>
        </w:rPr>
        <w:t>4</w:t>
      </w:r>
      <w:r w:rsidR="00EB3F28">
        <w:rPr>
          <w:szCs w:val="24"/>
        </w:rPr>
        <w:t xml:space="preserve">. </w:t>
      </w:r>
      <w:r w:rsidR="00EB3F28" w:rsidRPr="00380F02">
        <w:rPr>
          <w:szCs w:val="24"/>
        </w:rPr>
        <w:t>Pakeisti 116.1 papunktį ir jį išdėstyti taip:</w:t>
      </w:r>
    </w:p>
    <w:p w14:paraId="19D67C2D" w14:textId="77777777" w:rsidR="00C44FD1" w:rsidRDefault="00EB3F28" w:rsidP="00877E7A">
      <w:pPr>
        <w:spacing w:line="276" w:lineRule="auto"/>
        <w:ind w:firstLine="720"/>
        <w:jc w:val="both"/>
        <w:rPr>
          <w:color w:val="000000"/>
          <w:szCs w:val="24"/>
        </w:rPr>
      </w:pPr>
      <w:r>
        <w:rPr>
          <w:color w:val="000000"/>
          <w:szCs w:val="24"/>
        </w:rPr>
        <w:t>„</w:t>
      </w:r>
      <w:r w:rsidRPr="00C6128D">
        <w:rPr>
          <w:color w:val="000000"/>
          <w:szCs w:val="24"/>
        </w:rPr>
        <w:t xml:space="preserve">116.1. gauna </w:t>
      </w:r>
      <w:r w:rsidRPr="00B102BF">
        <w:rPr>
          <w:strike/>
          <w:color w:val="000000"/>
          <w:szCs w:val="24"/>
        </w:rPr>
        <w:t>bent vienos iš Nuostatų 114</w:t>
      </w:r>
      <w:r w:rsidRPr="00B102BF">
        <w:rPr>
          <w:strike/>
          <w:color w:val="000000"/>
          <w:szCs w:val="24"/>
          <w:vertAlign w:val="superscript"/>
        </w:rPr>
        <w:t>2</w:t>
      </w:r>
      <w:r w:rsidRPr="00B102BF">
        <w:rPr>
          <w:strike/>
          <w:color w:val="000000"/>
          <w:szCs w:val="24"/>
        </w:rPr>
        <w:t> punkte nurodytų kontrolės institucijų</w:t>
      </w:r>
      <w:r w:rsidRPr="00C6128D">
        <w:rPr>
          <w:color w:val="000000"/>
          <w:szCs w:val="24"/>
        </w:rPr>
        <w:t> </w:t>
      </w:r>
      <w:r>
        <w:rPr>
          <w:b/>
          <w:color w:val="000000"/>
          <w:szCs w:val="24"/>
        </w:rPr>
        <w:t xml:space="preserve">Valstybinės mokesčių inspekcijos </w:t>
      </w:r>
      <w:r w:rsidRPr="00C6128D">
        <w:rPr>
          <w:color w:val="000000"/>
          <w:szCs w:val="24"/>
        </w:rPr>
        <w:t>pažymą Labdaros ir paramos įstatymo 13 straipsnio 5 dalyje nustatytais atvejais;</w:t>
      </w:r>
      <w:r>
        <w:rPr>
          <w:color w:val="000000"/>
          <w:szCs w:val="24"/>
        </w:rPr>
        <w:t xml:space="preserve">“. </w:t>
      </w:r>
    </w:p>
    <w:p w14:paraId="546687F0" w14:textId="5A39AA8D" w:rsidR="007039FA" w:rsidRPr="00404F24" w:rsidRDefault="00EB2D8E" w:rsidP="00877E7A">
      <w:pPr>
        <w:spacing w:line="276" w:lineRule="auto"/>
        <w:ind w:firstLine="720"/>
        <w:jc w:val="both"/>
        <w:rPr>
          <w:szCs w:val="24"/>
        </w:rPr>
      </w:pPr>
      <w:r>
        <w:rPr>
          <w:szCs w:val="24"/>
          <w:lang w:eastAsia="lt-LT"/>
        </w:rPr>
        <w:t>4.</w:t>
      </w:r>
      <w:r w:rsidR="00DC36F1">
        <w:rPr>
          <w:szCs w:val="24"/>
          <w:lang w:eastAsia="lt-LT"/>
        </w:rPr>
        <w:t>5</w:t>
      </w:r>
      <w:r w:rsidR="00772DB3">
        <w:rPr>
          <w:szCs w:val="24"/>
          <w:lang w:eastAsia="lt-LT"/>
        </w:rPr>
        <w:t>5</w:t>
      </w:r>
      <w:r w:rsidR="00AB5BCF" w:rsidRPr="00404F24">
        <w:rPr>
          <w:szCs w:val="24"/>
          <w:lang w:eastAsia="lt-LT"/>
        </w:rPr>
        <w:t xml:space="preserve">. </w:t>
      </w:r>
      <w:r w:rsidR="007039FA" w:rsidRPr="00404F24">
        <w:rPr>
          <w:szCs w:val="24"/>
          <w:lang w:eastAsia="lt-LT"/>
        </w:rPr>
        <w:t>P</w:t>
      </w:r>
      <w:r w:rsidR="00CA5773" w:rsidRPr="00404F24">
        <w:rPr>
          <w:szCs w:val="24"/>
          <w:lang w:eastAsia="lt-LT"/>
        </w:rPr>
        <w:t xml:space="preserve">akeisti </w:t>
      </w:r>
      <w:r w:rsidR="00D35710" w:rsidRPr="00404F24">
        <w:rPr>
          <w:szCs w:val="24"/>
          <w:lang w:eastAsia="lt-LT"/>
        </w:rPr>
        <w:t>116.3</w:t>
      </w:r>
      <w:r w:rsidR="00CA5773" w:rsidRPr="00404F24">
        <w:rPr>
          <w:szCs w:val="24"/>
          <w:lang w:eastAsia="lt-LT"/>
        </w:rPr>
        <w:t xml:space="preserve"> p</w:t>
      </w:r>
      <w:r w:rsidR="00877E7A" w:rsidRPr="00404F24">
        <w:rPr>
          <w:szCs w:val="24"/>
          <w:lang w:eastAsia="lt-LT"/>
        </w:rPr>
        <w:t>ap</w:t>
      </w:r>
      <w:r w:rsidR="00CA5773" w:rsidRPr="00404F24">
        <w:rPr>
          <w:szCs w:val="24"/>
          <w:lang w:eastAsia="lt-LT"/>
        </w:rPr>
        <w:t>unkt</w:t>
      </w:r>
      <w:r w:rsidR="00877E7A" w:rsidRPr="00404F24">
        <w:rPr>
          <w:szCs w:val="24"/>
          <w:lang w:eastAsia="lt-LT"/>
        </w:rPr>
        <w:t>į</w:t>
      </w:r>
      <w:r w:rsidR="007039FA" w:rsidRPr="00404F24">
        <w:rPr>
          <w:szCs w:val="24"/>
          <w:lang w:eastAsia="lt-LT"/>
        </w:rPr>
        <w:t xml:space="preserve"> </w:t>
      </w:r>
      <w:r w:rsidR="007039FA" w:rsidRPr="00404F24">
        <w:rPr>
          <w:rFonts w:eastAsia="Calibri"/>
          <w:szCs w:val="24"/>
          <w:lang w:eastAsia="lt-LT"/>
        </w:rPr>
        <w:t>ir</w:t>
      </w:r>
      <w:r w:rsidR="007039FA" w:rsidRPr="00404F24">
        <w:rPr>
          <w:szCs w:val="24"/>
          <w:lang w:eastAsia="lt-LT"/>
        </w:rPr>
        <w:t xml:space="preserve"> </w:t>
      </w:r>
      <w:r w:rsidR="00CA5773" w:rsidRPr="00404F24">
        <w:rPr>
          <w:szCs w:val="24"/>
          <w:lang w:eastAsia="lt-LT"/>
        </w:rPr>
        <w:t xml:space="preserve">jį </w:t>
      </w:r>
      <w:r w:rsidR="007039FA" w:rsidRPr="00404F24">
        <w:rPr>
          <w:szCs w:val="24"/>
          <w:lang w:eastAsia="lt-LT"/>
        </w:rPr>
        <w:t>išdėstyti taip:</w:t>
      </w:r>
    </w:p>
    <w:p w14:paraId="7C79E7DD" w14:textId="77777777" w:rsidR="00C44FD1" w:rsidRDefault="004B28C6" w:rsidP="00877E7A">
      <w:pPr>
        <w:spacing w:line="276" w:lineRule="auto"/>
        <w:ind w:firstLine="720"/>
        <w:jc w:val="both"/>
        <w:rPr>
          <w:szCs w:val="24"/>
        </w:rPr>
      </w:pPr>
      <w:r w:rsidRPr="00404F24">
        <w:rPr>
          <w:szCs w:val="24"/>
          <w:lang w:eastAsia="lt-LT"/>
        </w:rPr>
        <w:t>„</w:t>
      </w:r>
      <w:r w:rsidR="00D35710" w:rsidRPr="00404F24">
        <w:rPr>
          <w:szCs w:val="24"/>
          <w:lang w:eastAsia="lt-LT"/>
        </w:rPr>
        <w:t xml:space="preserve">116.3. </w:t>
      </w:r>
      <w:r w:rsidR="00D35710" w:rsidRPr="00404F24">
        <w:rPr>
          <w:szCs w:val="24"/>
        </w:rPr>
        <w:t>juridiniam asmeniui įregistruojamas teisinis statusas „inicijuojamas likvidavimas“, „likviduojamas“, „bankrutuojantis“,</w:t>
      </w:r>
      <w:r w:rsidR="00A33B75" w:rsidRPr="00404F24">
        <w:rPr>
          <w:szCs w:val="24"/>
        </w:rPr>
        <w:t xml:space="preserve"> </w:t>
      </w:r>
      <w:r w:rsidR="00A33B75" w:rsidRPr="00404F24">
        <w:rPr>
          <w:strike/>
          <w:szCs w:val="24"/>
        </w:rPr>
        <w:t>„bankrutavęs“,</w:t>
      </w:r>
      <w:r w:rsidR="00A33B75" w:rsidRPr="00404F24">
        <w:rPr>
          <w:szCs w:val="24"/>
        </w:rPr>
        <w:t xml:space="preserve"> </w:t>
      </w:r>
      <w:r w:rsidR="00D35710" w:rsidRPr="00404F24">
        <w:rPr>
          <w:b/>
          <w:szCs w:val="24"/>
        </w:rPr>
        <w:t>„likviduojamas dėl bankroto“</w:t>
      </w:r>
      <w:r w:rsidR="00D35710" w:rsidRPr="00404F24">
        <w:rPr>
          <w:szCs w:val="24"/>
        </w:rPr>
        <w:t>, taip pat išregistravus pertvarkyto juridinio asmens teisinį sta</w:t>
      </w:r>
      <w:r w:rsidR="005159C8" w:rsidRPr="00404F24">
        <w:rPr>
          <w:szCs w:val="24"/>
        </w:rPr>
        <w:t>tusą „pertvarkomas“ iš Registro</w:t>
      </w:r>
      <w:r w:rsidR="0026511A" w:rsidRPr="00404F24">
        <w:rPr>
          <w:szCs w:val="24"/>
        </w:rPr>
        <w:t>;“.</w:t>
      </w:r>
    </w:p>
    <w:p w14:paraId="6BC0F5C7" w14:textId="7150CD05" w:rsidR="004C08E7" w:rsidRPr="00404F24" w:rsidRDefault="00EB2D8E" w:rsidP="00877E7A">
      <w:pPr>
        <w:spacing w:line="276" w:lineRule="auto"/>
        <w:ind w:firstLine="720"/>
        <w:jc w:val="both"/>
        <w:rPr>
          <w:szCs w:val="24"/>
        </w:rPr>
      </w:pPr>
      <w:r>
        <w:rPr>
          <w:szCs w:val="24"/>
        </w:rPr>
        <w:t>4.</w:t>
      </w:r>
      <w:r w:rsidR="00DC36F1">
        <w:rPr>
          <w:szCs w:val="24"/>
        </w:rPr>
        <w:t>5</w:t>
      </w:r>
      <w:r w:rsidR="00772DB3">
        <w:rPr>
          <w:szCs w:val="24"/>
        </w:rPr>
        <w:t>6</w:t>
      </w:r>
      <w:r w:rsidR="004C08E7" w:rsidRPr="00404F24">
        <w:rPr>
          <w:szCs w:val="24"/>
        </w:rPr>
        <w:t>. Pakeisti 118</w:t>
      </w:r>
      <w:r w:rsidR="004C08E7" w:rsidRPr="00404F24">
        <w:rPr>
          <w:szCs w:val="24"/>
          <w:vertAlign w:val="superscript"/>
        </w:rPr>
        <w:t xml:space="preserve">1 </w:t>
      </w:r>
      <w:r w:rsidR="004C08E7" w:rsidRPr="00404F24">
        <w:rPr>
          <w:szCs w:val="24"/>
        </w:rPr>
        <w:t>punktą ir jį išdėstyti taip:</w:t>
      </w:r>
    </w:p>
    <w:p w14:paraId="64A1D418" w14:textId="7870D360" w:rsidR="004C08E7" w:rsidRDefault="004C08E7" w:rsidP="00877E7A">
      <w:pPr>
        <w:spacing w:line="276" w:lineRule="auto"/>
        <w:ind w:firstLine="720"/>
        <w:jc w:val="both"/>
        <w:rPr>
          <w:color w:val="000000"/>
          <w:szCs w:val="24"/>
        </w:rPr>
      </w:pPr>
      <w:r w:rsidRPr="00404F24">
        <w:rPr>
          <w:szCs w:val="24"/>
        </w:rPr>
        <w:t>„118</w:t>
      </w:r>
      <w:r w:rsidRPr="00404F24">
        <w:rPr>
          <w:szCs w:val="24"/>
          <w:vertAlign w:val="superscript"/>
        </w:rPr>
        <w:t>1</w:t>
      </w:r>
      <w:r w:rsidRPr="00404F24">
        <w:rPr>
          <w:szCs w:val="24"/>
        </w:rPr>
        <w:t>.</w:t>
      </w:r>
      <w:r w:rsidRPr="00404F24">
        <w:rPr>
          <w:color w:val="000000"/>
          <w:szCs w:val="24"/>
        </w:rPr>
        <w:t xml:space="preserve"> Registro tvarkytojas, gavęs prašymą pakartotinai suteikti paramos gavėjo statusą, nedelsdamas nustato, ar nėra </w:t>
      </w:r>
      <w:bookmarkStart w:id="15" w:name="n1_617"/>
      <w:r w:rsidRPr="00404F24">
        <w:rPr>
          <w:szCs w:val="24"/>
        </w:rPr>
        <w:t>Labdaros ir paramos įstatymo</w:t>
      </w:r>
      <w:bookmarkStart w:id="16" w:name="pn1_617"/>
      <w:bookmarkEnd w:id="15"/>
      <w:bookmarkEnd w:id="16"/>
      <w:r w:rsidRPr="00404F24">
        <w:rPr>
          <w:szCs w:val="24"/>
        </w:rPr>
        <w:t xml:space="preserve"> </w:t>
      </w:r>
      <w:bookmarkStart w:id="17" w:name="n1_618"/>
      <w:r w:rsidRPr="00404F24">
        <w:rPr>
          <w:szCs w:val="24"/>
        </w:rPr>
        <w:fldChar w:fldCharType="begin"/>
      </w:r>
      <w:r w:rsidRPr="00404F24">
        <w:rPr>
          <w:szCs w:val="24"/>
        </w:rPr>
        <w:instrText xml:space="preserve"> HYPERLINK "javascript:OL('10160','13')" \o "Paramos gavėjo statusas (str. 13)" </w:instrText>
      </w:r>
      <w:r w:rsidRPr="00404F24">
        <w:rPr>
          <w:szCs w:val="24"/>
        </w:rPr>
        <w:fldChar w:fldCharType="separate"/>
      </w:r>
      <w:r w:rsidRPr="00404F24">
        <w:rPr>
          <w:szCs w:val="24"/>
        </w:rPr>
        <w:t>13</w:t>
      </w:r>
      <w:r w:rsidRPr="00404F24">
        <w:rPr>
          <w:szCs w:val="24"/>
        </w:rPr>
        <w:fldChar w:fldCharType="end"/>
      </w:r>
      <w:bookmarkStart w:id="18" w:name="pn1_618"/>
      <w:bookmarkEnd w:id="17"/>
      <w:bookmarkEnd w:id="18"/>
      <w:r w:rsidR="007830EA" w:rsidRPr="00404F24">
        <w:rPr>
          <w:szCs w:val="24"/>
        </w:rPr>
        <w:t> </w:t>
      </w:r>
      <w:r w:rsidRPr="00404F24">
        <w:rPr>
          <w:color w:val="000000"/>
          <w:szCs w:val="24"/>
        </w:rPr>
        <w:t>straipsnio 6</w:t>
      </w:r>
      <w:r w:rsidR="007830EA" w:rsidRPr="00404F24">
        <w:rPr>
          <w:color w:val="000000"/>
          <w:szCs w:val="24"/>
        </w:rPr>
        <w:t> </w:t>
      </w:r>
      <w:r w:rsidRPr="00404F24">
        <w:rPr>
          <w:color w:val="000000"/>
          <w:szCs w:val="24"/>
        </w:rPr>
        <w:t xml:space="preserve">dalyje nurodytų aplinkybių, ir patikrina, ar juridinis asmuo atitinka minimalius patikimo mokesčių mokėtojo kriterijus, atsižvelgiant į Valstybinės mokesčių inspekcijos </w:t>
      </w:r>
      <w:r w:rsidRPr="00404F24">
        <w:rPr>
          <w:strike/>
          <w:color w:val="000000"/>
          <w:szCs w:val="24"/>
        </w:rPr>
        <w:t>interneto svetainėje viešai skelbiamą informaciją</w:t>
      </w:r>
      <w:r w:rsidRPr="00404F24">
        <w:rPr>
          <w:color w:val="000000"/>
          <w:szCs w:val="24"/>
        </w:rPr>
        <w:t xml:space="preserve"> </w:t>
      </w:r>
      <w:r w:rsidR="003A6086" w:rsidRPr="00404F24">
        <w:rPr>
          <w:b/>
          <w:color w:val="000000"/>
          <w:szCs w:val="24"/>
        </w:rPr>
        <w:t xml:space="preserve">duomenis </w:t>
      </w:r>
      <w:r w:rsidRPr="00404F24">
        <w:rPr>
          <w:color w:val="000000"/>
          <w:szCs w:val="24"/>
        </w:rPr>
        <w:t>apie mokesčių mokėtojus.“</w:t>
      </w:r>
    </w:p>
    <w:p w14:paraId="2F527FDA" w14:textId="0953E93A" w:rsidR="00D95FBF" w:rsidRDefault="00EB2D8E" w:rsidP="00D95FBF">
      <w:pPr>
        <w:spacing w:line="276" w:lineRule="auto"/>
        <w:ind w:firstLine="720"/>
        <w:jc w:val="both"/>
        <w:rPr>
          <w:szCs w:val="24"/>
        </w:rPr>
      </w:pPr>
      <w:r>
        <w:rPr>
          <w:szCs w:val="24"/>
        </w:rPr>
        <w:t>4.</w:t>
      </w:r>
      <w:r w:rsidR="00DC36F1">
        <w:rPr>
          <w:szCs w:val="24"/>
        </w:rPr>
        <w:t>5</w:t>
      </w:r>
      <w:r w:rsidR="00772DB3">
        <w:rPr>
          <w:szCs w:val="24"/>
        </w:rPr>
        <w:t>7</w:t>
      </w:r>
      <w:r w:rsidR="00D95FBF">
        <w:rPr>
          <w:szCs w:val="24"/>
        </w:rPr>
        <w:t>. Pakeisti 118</w:t>
      </w:r>
      <w:r w:rsidR="00D95FBF" w:rsidRPr="00380F02">
        <w:rPr>
          <w:szCs w:val="24"/>
          <w:vertAlign w:val="superscript"/>
        </w:rPr>
        <w:t>2</w:t>
      </w:r>
      <w:r w:rsidR="00D95FBF">
        <w:rPr>
          <w:szCs w:val="24"/>
        </w:rPr>
        <w:t xml:space="preserve"> punktą ir jį išdėstyti taip:</w:t>
      </w:r>
    </w:p>
    <w:p w14:paraId="0AFF8D97" w14:textId="77777777" w:rsidR="00D95FBF" w:rsidRPr="00EB3F28" w:rsidRDefault="00D95FBF" w:rsidP="00D95FBF">
      <w:pPr>
        <w:spacing w:line="276" w:lineRule="auto"/>
        <w:ind w:firstLine="720"/>
        <w:jc w:val="both"/>
        <w:rPr>
          <w:color w:val="000000"/>
          <w:szCs w:val="24"/>
        </w:rPr>
      </w:pPr>
      <w:r>
        <w:rPr>
          <w:color w:val="000000"/>
          <w:szCs w:val="24"/>
        </w:rPr>
        <w:t>„</w:t>
      </w:r>
      <w:r w:rsidRPr="00C6128D">
        <w:rPr>
          <w:color w:val="000000"/>
          <w:szCs w:val="24"/>
        </w:rPr>
        <w:t>118</w:t>
      </w:r>
      <w:r w:rsidRPr="00C6128D">
        <w:rPr>
          <w:color w:val="000000"/>
          <w:szCs w:val="24"/>
          <w:vertAlign w:val="superscript"/>
        </w:rPr>
        <w:t>2</w:t>
      </w:r>
      <w:r w:rsidRPr="00C6128D">
        <w:rPr>
          <w:color w:val="000000"/>
          <w:szCs w:val="24"/>
        </w:rPr>
        <w:t>. Jeigu Registro tvarkytojas nenustato Nuostatų 118</w:t>
      </w:r>
      <w:r w:rsidRPr="00C6128D">
        <w:rPr>
          <w:color w:val="000000"/>
          <w:szCs w:val="24"/>
          <w:vertAlign w:val="superscript"/>
        </w:rPr>
        <w:t>1</w:t>
      </w:r>
      <w:r w:rsidRPr="00C6128D">
        <w:rPr>
          <w:color w:val="000000"/>
          <w:szCs w:val="24"/>
        </w:rPr>
        <w:t xml:space="preserve"> punkte nurodytų aplinkybių, jis dėl </w:t>
      </w:r>
      <w:r w:rsidRPr="00C6128D">
        <w:rPr>
          <w:strike/>
          <w:color w:val="000000"/>
          <w:szCs w:val="24"/>
        </w:rPr>
        <w:t>kitų</w:t>
      </w:r>
      <w:r w:rsidRPr="00C6128D">
        <w:rPr>
          <w:color w:val="000000"/>
          <w:szCs w:val="24"/>
        </w:rPr>
        <w:t xml:space="preserve"> Labdaros ir paramos įstatymo 13 straipsnio </w:t>
      </w:r>
      <w:r w:rsidRPr="00C6128D">
        <w:rPr>
          <w:strike/>
          <w:color w:val="000000"/>
          <w:szCs w:val="24"/>
        </w:rPr>
        <w:t>7</w:t>
      </w:r>
      <w:r w:rsidRPr="00C6128D">
        <w:rPr>
          <w:color w:val="000000"/>
          <w:szCs w:val="24"/>
        </w:rPr>
        <w:t xml:space="preserve"> </w:t>
      </w:r>
      <w:r>
        <w:rPr>
          <w:b/>
          <w:bCs/>
          <w:color w:val="000000"/>
          <w:szCs w:val="24"/>
        </w:rPr>
        <w:t xml:space="preserve">5 </w:t>
      </w:r>
      <w:r w:rsidRPr="00C6128D">
        <w:rPr>
          <w:color w:val="000000"/>
          <w:szCs w:val="24"/>
        </w:rPr>
        <w:t>dalyje</w:t>
      </w:r>
      <w:r>
        <w:rPr>
          <w:b/>
          <w:bCs/>
          <w:color w:val="000000"/>
          <w:szCs w:val="24"/>
        </w:rPr>
        <w:t>, išskyrus šios dalies 5 punktą,</w:t>
      </w:r>
      <w:r w:rsidRPr="00C6128D">
        <w:rPr>
          <w:color w:val="000000"/>
          <w:szCs w:val="24"/>
        </w:rPr>
        <w:t xml:space="preserve"> nurodytų aplinkybių įvertinimo ne vėliau kaip per vieną darbo dieną nuo prašymo pakartotinai suteikti paramos gavėjo statusą gavimo kreipiasi į </w:t>
      </w:r>
      <w:r w:rsidRPr="00B102BF">
        <w:rPr>
          <w:strike/>
          <w:color w:val="000000"/>
          <w:szCs w:val="24"/>
        </w:rPr>
        <w:t>Nuostatų 114</w:t>
      </w:r>
      <w:r w:rsidRPr="00B102BF">
        <w:rPr>
          <w:strike/>
          <w:color w:val="000000"/>
          <w:szCs w:val="24"/>
          <w:vertAlign w:val="superscript"/>
        </w:rPr>
        <w:t>2</w:t>
      </w:r>
      <w:r w:rsidRPr="00B102BF">
        <w:rPr>
          <w:strike/>
          <w:color w:val="000000"/>
          <w:szCs w:val="24"/>
        </w:rPr>
        <w:t> punkte nurodytas kontrolės institucijas</w:t>
      </w:r>
      <w:r>
        <w:rPr>
          <w:color w:val="000000"/>
          <w:szCs w:val="24"/>
        </w:rPr>
        <w:t xml:space="preserve"> </w:t>
      </w:r>
      <w:r>
        <w:rPr>
          <w:b/>
          <w:color w:val="000000"/>
          <w:szCs w:val="24"/>
        </w:rPr>
        <w:t>Valstybinę mokesčių inspekciją</w:t>
      </w:r>
      <w:r>
        <w:rPr>
          <w:color w:val="000000"/>
          <w:szCs w:val="24"/>
        </w:rPr>
        <w:t>.“</w:t>
      </w:r>
    </w:p>
    <w:p w14:paraId="08E78099" w14:textId="732707F8" w:rsidR="00D95FBF" w:rsidRDefault="00EB2D8E" w:rsidP="00D95FBF">
      <w:pPr>
        <w:spacing w:line="276" w:lineRule="auto"/>
        <w:ind w:firstLine="720"/>
        <w:rPr>
          <w:szCs w:val="24"/>
        </w:rPr>
      </w:pPr>
      <w:r>
        <w:rPr>
          <w:szCs w:val="24"/>
        </w:rPr>
        <w:t>4.</w:t>
      </w:r>
      <w:r w:rsidR="00DC36F1">
        <w:rPr>
          <w:szCs w:val="24"/>
        </w:rPr>
        <w:t>5</w:t>
      </w:r>
      <w:r w:rsidR="00772DB3">
        <w:rPr>
          <w:szCs w:val="24"/>
        </w:rPr>
        <w:t>8</w:t>
      </w:r>
      <w:r w:rsidR="00D95FBF">
        <w:rPr>
          <w:szCs w:val="24"/>
        </w:rPr>
        <w:t>. Pakeisti 118</w:t>
      </w:r>
      <w:r w:rsidR="00D95FBF" w:rsidRPr="00380F02">
        <w:rPr>
          <w:szCs w:val="24"/>
          <w:vertAlign w:val="superscript"/>
        </w:rPr>
        <w:t>4</w:t>
      </w:r>
      <w:r w:rsidR="00D95FBF">
        <w:rPr>
          <w:szCs w:val="24"/>
        </w:rPr>
        <w:t xml:space="preserve"> punktą ir jį išdėstyti taip:</w:t>
      </w:r>
    </w:p>
    <w:p w14:paraId="343D1D8A" w14:textId="77777777" w:rsidR="00D95FBF" w:rsidRPr="00C6128D" w:rsidRDefault="00D95FBF" w:rsidP="00D95FBF">
      <w:pPr>
        <w:spacing w:line="276" w:lineRule="auto"/>
        <w:ind w:firstLine="720"/>
        <w:jc w:val="both"/>
        <w:rPr>
          <w:color w:val="000000"/>
          <w:szCs w:val="24"/>
        </w:rPr>
      </w:pPr>
      <w:r>
        <w:rPr>
          <w:color w:val="000000"/>
          <w:szCs w:val="24"/>
        </w:rPr>
        <w:t>„</w:t>
      </w:r>
      <w:r w:rsidRPr="00C6128D">
        <w:rPr>
          <w:color w:val="000000"/>
          <w:szCs w:val="24"/>
        </w:rPr>
        <w:t>118</w:t>
      </w:r>
      <w:r w:rsidRPr="00C6128D">
        <w:rPr>
          <w:color w:val="000000"/>
          <w:szCs w:val="24"/>
          <w:vertAlign w:val="superscript"/>
        </w:rPr>
        <w:t>4</w:t>
      </w:r>
      <w:r w:rsidRPr="00C6128D">
        <w:rPr>
          <w:color w:val="000000"/>
          <w:szCs w:val="24"/>
        </w:rPr>
        <w:t xml:space="preserve">. Jeigu </w:t>
      </w:r>
      <w:r w:rsidRPr="00B102BF">
        <w:rPr>
          <w:strike/>
          <w:color w:val="000000"/>
          <w:szCs w:val="24"/>
        </w:rPr>
        <w:t>Nuostatų 114</w:t>
      </w:r>
      <w:r w:rsidRPr="00B102BF">
        <w:rPr>
          <w:strike/>
          <w:color w:val="000000"/>
          <w:szCs w:val="24"/>
          <w:vertAlign w:val="superscript"/>
        </w:rPr>
        <w:t>2</w:t>
      </w:r>
      <w:r w:rsidRPr="00B102BF">
        <w:rPr>
          <w:strike/>
          <w:color w:val="000000"/>
          <w:szCs w:val="24"/>
        </w:rPr>
        <w:t> punkte nurodytos kontrolės institucijos</w:t>
      </w:r>
      <w:r w:rsidRPr="00C6128D">
        <w:rPr>
          <w:color w:val="000000"/>
          <w:szCs w:val="24"/>
        </w:rPr>
        <w:t xml:space="preserve"> </w:t>
      </w:r>
      <w:r>
        <w:rPr>
          <w:b/>
          <w:color w:val="000000"/>
          <w:szCs w:val="24"/>
        </w:rPr>
        <w:t xml:space="preserve">Valstybinė mokesčių inspekcija </w:t>
      </w:r>
      <w:r w:rsidRPr="00C6128D">
        <w:rPr>
          <w:color w:val="000000"/>
          <w:szCs w:val="24"/>
        </w:rPr>
        <w:t>nustato, kad juridinis asmuo neatitinka bent vienos</w:t>
      </w:r>
      <w:r w:rsidRPr="00E73901">
        <w:rPr>
          <w:color w:val="000000"/>
          <w:szCs w:val="24"/>
        </w:rPr>
        <w:t xml:space="preserve"> </w:t>
      </w:r>
      <w:r w:rsidRPr="00C6128D">
        <w:rPr>
          <w:color w:val="000000"/>
          <w:szCs w:val="24"/>
        </w:rPr>
        <w:t xml:space="preserve">iš Labdaros ir paramos įstatymo 13 straipsnio </w:t>
      </w:r>
      <w:r w:rsidRPr="00C6128D">
        <w:rPr>
          <w:strike/>
          <w:color w:val="000000"/>
          <w:szCs w:val="24"/>
        </w:rPr>
        <w:t>7</w:t>
      </w:r>
      <w:r w:rsidRPr="00C6128D">
        <w:rPr>
          <w:color w:val="000000"/>
          <w:szCs w:val="24"/>
        </w:rPr>
        <w:t xml:space="preserve"> </w:t>
      </w:r>
      <w:r>
        <w:rPr>
          <w:b/>
          <w:bCs/>
          <w:color w:val="000000"/>
          <w:szCs w:val="24"/>
        </w:rPr>
        <w:t xml:space="preserve">5 </w:t>
      </w:r>
      <w:r w:rsidRPr="00C6128D">
        <w:rPr>
          <w:color w:val="000000"/>
          <w:szCs w:val="24"/>
        </w:rPr>
        <w:t>dalyje</w:t>
      </w:r>
      <w:r>
        <w:rPr>
          <w:color w:val="000000"/>
          <w:szCs w:val="24"/>
        </w:rPr>
        <w:t xml:space="preserve">, </w:t>
      </w:r>
      <w:r>
        <w:rPr>
          <w:b/>
          <w:bCs/>
          <w:color w:val="000000"/>
          <w:szCs w:val="24"/>
        </w:rPr>
        <w:t>išskyrus šios dalies 5 punktą,</w:t>
      </w:r>
      <w:r w:rsidRPr="00C6128D">
        <w:rPr>
          <w:color w:val="000000"/>
          <w:szCs w:val="24"/>
        </w:rPr>
        <w:t xml:space="preserve"> nurodytų aplinkybių, </w:t>
      </w:r>
      <w:r w:rsidRPr="00C6128D">
        <w:rPr>
          <w:strike/>
          <w:color w:val="000000"/>
          <w:szCs w:val="24"/>
        </w:rPr>
        <w:t>išskyrus Nuostatų 118</w:t>
      </w:r>
      <w:r w:rsidRPr="00C6128D">
        <w:rPr>
          <w:strike/>
          <w:color w:val="000000"/>
          <w:szCs w:val="24"/>
          <w:vertAlign w:val="superscript"/>
        </w:rPr>
        <w:t>1</w:t>
      </w:r>
      <w:r w:rsidRPr="00C6128D">
        <w:rPr>
          <w:strike/>
          <w:color w:val="000000"/>
          <w:szCs w:val="24"/>
        </w:rPr>
        <w:t> punkte nurodytas aplinkybes,</w:t>
      </w:r>
      <w:r w:rsidRPr="00C6128D">
        <w:rPr>
          <w:color w:val="000000"/>
          <w:szCs w:val="24"/>
        </w:rPr>
        <w:t xml:space="preserve"> ne vėliau kaip per penkias darbo dienas nuo Registro tvarkytojo kreipimosi apie tai informuoja Registro tvarkytoją ir pateikia pažymą. Gavęs pažymą, Registro tvarkytojas priima sprendimą pakartotinai paramos gavėjo statuso juridiniam asmeniui nesuteikti ir praneša apie tai juridiniam asmeniui Registre nurodytu elektroninio pašto adresu korespondencijai arba juridinio asmens buveinės adresu, jeigu juridinis asmuo elektroninio pašto adreso korespondencijai nėra pateikęs Registro tvarkytojui.</w:t>
      </w:r>
      <w:r>
        <w:rPr>
          <w:color w:val="000000"/>
          <w:szCs w:val="24"/>
        </w:rPr>
        <w:t>“</w:t>
      </w:r>
    </w:p>
    <w:p w14:paraId="27A2F434" w14:textId="3B69B43F" w:rsidR="00D95FBF" w:rsidRDefault="00EB2D8E" w:rsidP="00D95FBF">
      <w:pPr>
        <w:spacing w:line="276" w:lineRule="auto"/>
        <w:ind w:firstLine="720"/>
        <w:jc w:val="both"/>
        <w:rPr>
          <w:szCs w:val="24"/>
        </w:rPr>
      </w:pPr>
      <w:r>
        <w:rPr>
          <w:szCs w:val="24"/>
          <w:lang w:eastAsia="lt-LT"/>
        </w:rPr>
        <w:t>4.</w:t>
      </w:r>
      <w:r w:rsidR="00772DB3">
        <w:rPr>
          <w:szCs w:val="24"/>
          <w:lang w:eastAsia="lt-LT"/>
        </w:rPr>
        <w:t>59</w:t>
      </w:r>
      <w:r w:rsidR="00D95FBF">
        <w:rPr>
          <w:szCs w:val="24"/>
          <w:lang w:eastAsia="lt-LT"/>
        </w:rPr>
        <w:t xml:space="preserve">. </w:t>
      </w:r>
      <w:r w:rsidR="00D95FBF">
        <w:rPr>
          <w:szCs w:val="24"/>
        </w:rPr>
        <w:t>Pakeisti 119 punktą ir jį išdėstyti taip:</w:t>
      </w:r>
    </w:p>
    <w:p w14:paraId="317F23CB" w14:textId="4756E152" w:rsidR="00D95FBF" w:rsidRPr="00D95FBF" w:rsidRDefault="00D95FBF" w:rsidP="00D95FBF">
      <w:pPr>
        <w:spacing w:line="276" w:lineRule="auto"/>
        <w:ind w:firstLine="720"/>
        <w:jc w:val="both"/>
        <w:rPr>
          <w:rFonts w:eastAsiaTheme="minorHAnsi"/>
          <w:szCs w:val="24"/>
        </w:rPr>
      </w:pPr>
      <w:r>
        <w:rPr>
          <w:szCs w:val="24"/>
        </w:rPr>
        <w:t>„</w:t>
      </w:r>
      <w:r w:rsidRPr="00C6128D">
        <w:rPr>
          <w:color w:val="000000"/>
          <w:szCs w:val="24"/>
        </w:rPr>
        <w:t>119. Registro tvarkytojas, gavęs prašymą pakartotinai suteikti paramos gavėjo statusą, nustatęs, kad nėra Nuostatų 118</w:t>
      </w:r>
      <w:r w:rsidRPr="00C6128D">
        <w:rPr>
          <w:color w:val="000000"/>
          <w:szCs w:val="24"/>
          <w:vertAlign w:val="superscript"/>
        </w:rPr>
        <w:t>1</w:t>
      </w:r>
      <w:r w:rsidRPr="00C6128D">
        <w:rPr>
          <w:color w:val="000000"/>
          <w:szCs w:val="24"/>
        </w:rPr>
        <w:t> punkte nurodytų aplinkybių, ir per penkias darbo dienas nuo Nuostatų 118</w:t>
      </w:r>
      <w:r w:rsidRPr="00C6128D">
        <w:rPr>
          <w:color w:val="000000"/>
          <w:szCs w:val="24"/>
          <w:vertAlign w:val="superscript"/>
        </w:rPr>
        <w:t>2</w:t>
      </w:r>
      <w:r w:rsidRPr="00C6128D">
        <w:rPr>
          <w:color w:val="000000"/>
          <w:szCs w:val="24"/>
        </w:rPr>
        <w:t xml:space="preserve"> punkte nurodyto kreipimosi negavęs </w:t>
      </w:r>
      <w:r w:rsidRPr="00B102BF">
        <w:rPr>
          <w:strike/>
          <w:color w:val="000000"/>
          <w:szCs w:val="24"/>
        </w:rPr>
        <w:t xml:space="preserve">kontrolės </w:t>
      </w:r>
      <w:r w:rsidRPr="00B102BF">
        <w:rPr>
          <w:strike/>
          <w:color w:val="000000"/>
          <w:szCs w:val="24"/>
        </w:rPr>
        <w:lastRenderedPageBreak/>
        <w:t>institucijų pažymų</w:t>
      </w:r>
      <w:r w:rsidRPr="00C6128D">
        <w:rPr>
          <w:color w:val="000000"/>
          <w:szCs w:val="24"/>
        </w:rPr>
        <w:t xml:space="preserve"> </w:t>
      </w:r>
      <w:r>
        <w:rPr>
          <w:b/>
          <w:color w:val="000000"/>
          <w:szCs w:val="24"/>
        </w:rPr>
        <w:t xml:space="preserve">Valstybinės mokesčių inspekcijos pažymos </w:t>
      </w:r>
      <w:r w:rsidRPr="00C6128D">
        <w:rPr>
          <w:color w:val="000000"/>
          <w:szCs w:val="24"/>
        </w:rPr>
        <w:t xml:space="preserve">dėl juridinio asmens </w:t>
      </w:r>
      <w:r w:rsidRPr="001D1CC8">
        <w:rPr>
          <w:strike/>
          <w:color w:val="000000"/>
          <w:szCs w:val="24"/>
        </w:rPr>
        <w:t>neatitikimo</w:t>
      </w:r>
      <w:r w:rsidRPr="00C6128D">
        <w:rPr>
          <w:color w:val="000000"/>
          <w:szCs w:val="24"/>
        </w:rPr>
        <w:t xml:space="preserve"> Labdaros ir paramos įstatymo 13 straipsnio </w:t>
      </w:r>
      <w:r w:rsidRPr="00C6128D">
        <w:rPr>
          <w:strike/>
          <w:color w:val="000000"/>
          <w:szCs w:val="24"/>
        </w:rPr>
        <w:t>7</w:t>
      </w:r>
      <w:r w:rsidRPr="00C6128D">
        <w:rPr>
          <w:color w:val="000000"/>
          <w:szCs w:val="24"/>
        </w:rPr>
        <w:t> </w:t>
      </w:r>
      <w:r>
        <w:rPr>
          <w:b/>
          <w:bCs/>
          <w:color w:val="000000"/>
          <w:szCs w:val="24"/>
        </w:rPr>
        <w:t xml:space="preserve">5 </w:t>
      </w:r>
      <w:r w:rsidRPr="00C6128D">
        <w:rPr>
          <w:color w:val="000000"/>
          <w:szCs w:val="24"/>
        </w:rPr>
        <w:t>dalyje</w:t>
      </w:r>
      <w:r>
        <w:rPr>
          <w:b/>
          <w:bCs/>
          <w:color w:val="000000"/>
          <w:szCs w:val="24"/>
        </w:rPr>
        <w:t>, išskyrus šios dalies 5 punktą,</w:t>
      </w:r>
      <w:r w:rsidRPr="00C6128D">
        <w:rPr>
          <w:color w:val="000000"/>
          <w:szCs w:val="24"/>
        </w:rPr>
        <w:t xml:space="preserve"> </w:t>
      </w:r>
      <w:r w:rsidRPr="00C6128D">
        <w:rPr>
          <w:strike/>
          <w:color w:val="000000"/>
          <w:szCs w:val="24"/>
        </w:rPr>
        <w:t>nurodytų aplinkybių</w:t>
      </w:r>
      <w:r w:rsidRPr="00C6128D">
        <w:rPr>
          <w:color w:val="000000"/>
          <w:szCs w:val="24"/>
        </w:rPr>
        <w:t xml:space="preserve"> </w:t>
      </w:r>
      <w:r>
        <w:rPr>
          <w:b/>
          <w:bCs/>
          <w:color w:val="000000"/>
          <w:szCs w:val="24"/>
        </w:rPr>
        <w:t>nurodyt</w:t>
      </w:r>
      <w:r w:rsidR="008850F0">
        <w:rPr>
          <w:b/>
          <w:bCs/>
          <w:color w:val="000000"/>
          <w:szCs w:val="24"/>
        </w:rPr>
        <w:t>ų</w:t>
      </w:r>
      <w:r>
        <w:rPr>
          <w:b/>
          <w:bCs/>
          <w:color w:val="000000"/>
          <w:szCs w:val="24"/>
        </w:rPr>
        <w:t xml:space="preserve"> aplinkyb</w:t>
      </w:r>
      <w:r w:rsidR="008850F0">
        <w:rPr>
          <w:b/>
          <w:bCs/>
          <w:color w:val="000000"/>
          <w:szCs w:val="24"/>
        </w:rPr>
        <w:t>ių neatitikimo</w:t>
      </w:r>
      <w:r>
        <w:rPr>
          <w:b/>
          <w:bCs/>
          <w:color w:val="000000"/>
          <w:szCs w:val="24"/>
        </w:rPr>
        <w:t xml:space="preserve"> </w:t>
      </w:r>
      <w:r w:rsidRPr="00C6128D">
        <w:rPr>
          <w:color w:val="000000"/>
          <w:szCs w:val="24"/>
        </w:rPr>
        <w:t>bei įsitikinęs, kad atlyginimas už registravimą sumokėtas, ne vėliau kaip per tris darbo dienas nuo Nuostatų 114</w:t>
      </w:r>
      <w:r w:rsidRPr="00C6128D">
        <w:rPr>
          <w:color w:val="000000"/>
          <w:szCs w:val="24"/>
          <w:vertAlign w:val="superscript"/>
        </w:rPr>
        <w:t>4</w:t>
      </w:r>
      <w:r w:rsidRPr="00C6128D">
        <w:rPr>
          <w:color w:val="000000"/>
          <w:szCs w:val="24"/>
        </w:rPr>
        <w:t> punkte nurodyto penkių darbo dienų termino pabaigos ir atlyginimo už registravimą sumokėjimo priima sprendimą dėl pakartotinio paramos gavėjo statuso suteikimo juridiniam asmeniui ir įregistruoja atitinkamus duomenis</w:t>
      </w:r>
      <w:r>
        <w:rPr>
          <w:color w:val="000000"/>
          <w:szCs w:val="24"/>
        </w:rPr>
        <w:t>.“</w:t>
      </w:r>
    </w:p>
    <w:p w14:paraId="758CDF5C" w14:textId="6134B82A" w:rsidR="00C03E13" w:rsidRPr="00404F24" w:rsidRDefault="00EB2D8E" w:rsidP="00877E7A">
      <w:pPr>
        <w:spacing w:line="276" w:lineRule="auto"/>
        <w:ind w:firstLine="720"/>
        <w:jc w:val="both"/>
        <w:rPr>
          <w:szCs w:val="24"/>
        </w:rPr>
      </w:pPr>
      <w:r>
        <w:rPr>
          <w:szCs w:val="24"/>
        </w:rPr>
        <w:t>4.</w:t>
      </w:r>
      <w:r w:rsidR="00772DB3">
        <w:rPr>
          <w:szCs w:val="24"/>
        </w:rPr>
        <w:t>60</w:t>
      </w:r>
      <w:r w:rsidR="00747245" w:rsidRPr="00404F24">
        <w:rPr>
          <w:szCs w:val="24"/>
        </w:rPr>
        <w:t xml:space="preserve">. </w:t>
      </w:r>
      <w:r w:rsidR="00001521" w:rsidRPr="00404F24">
        <w:rPr>
          <w:szCs w:val="24"/>
        </w:rPr>
        <w:t xml:space="preserve">Pakeisti 131 punktą ir jį išdėstyti taip: </w:t>
      </w:r>
    </w:p>
    <w:p w14:paraId="3861CA9A" w14:textId="47A2A77C" w:rsidR="00374513" w:rsidRDefault="00374513" w:rsidP="00877E7A">
      <w:pPr>
        <w:spacing w:line="276" w:lineRule="auto"/>
        <w:ind w:firstLine="720"/>
        <w:jc w:val="both"/>
        <w:rPr>
          <w:szCs w:val="24"/>
        </w:rPr>
      </w:pPr>
      <w:r w:rsidRPr="00404F24">
        <w:rPr>
          <w:szCs w:val="24"/>
        </w:rPr>
        <w:t xml:space="preserve">„131. </w:t>
      </w:r>
      <w:r w:rsidRPr="00404F24">
        <w:rPr>
          <w:strike/>
          <w:szCs w:val="24"/>
        </w:rPr>
        <w:t>Registro tvarkytojo vardu Nuostatų 129.1 ir 129.2 papunkčiuose nurodytus sprendimus priima Registro tvarkytojo filialų, esančių apskričių centruose, darbuotojai, atitinkantys Juridinių asmenų registravimo skyrių darbuotojų atestavimo nuostatuose nustatytus kvalifikacijos reikalavimus. Darbuotojų</w:t>
      </w:r>
      <w:r w:rsidRPr="00404F24">
        <w:rPr>
          <w:szCs w:val="24"/>
        </w:rPr>
        <w:t xml:space="preserve"> </w:t>
      </w:r>
      <w:r w:rsidRPr="00404F24">
        <w:rPr>
          <w:b/>
          <w:szCs w:val="24"/>
        </w:rPr>
        <w:t>Nuostatų 129 punkte nurodytų</w:t>
      </w:r>
      <w:r w:rsidR="003B6F22" w:rsidRPr="003B6F22">
        <w:rPr>
          <w:b/>
          <w:szCs w:val="24"/>
        </w:rPr>
        <w:t xml:space="preserve"> </w:t>
      </w:r>
      <w:r w:rsidR="003B6F22" w:rsidRPr="00404F24">
        <w:rPr>
          <w:b/>
          <w:szCs w:val="24"/>
        </w:rPr>
        <w:t xml:space="preserve">Registro tvarkytojo </w:t>
      </w:r>
      <w:r w:rsidRPr="00404F24">
        <w:rPr>
          <w:szCs w:val="24"/>
        </w:rPr>
        <w:t xml:space="preserve">sprendimų priėmimo </w:t>
      </w:r>
      <w:r w:rsidRPr="00404F24">
        <w:rPr>
          <w:strike/>
          <w:szCs w:val="24"/>
        </w:rPr>
        <w:t>tvarką nustato</w:t>
      </w:r>
      <w:r w:rsidRPr="00404F24">
        <w:rPr>
          <w:szCs w:val="24"/>
        </w:rPr>
        <w:t xml:space="preserve"> </w:t>
      </w:r>
      <w:r w:rsidRPr="00404F24">
        <w:rPr>
          <w:b/>
          <w:szCs w:val="24"/>
        </w:rPr>
        <w:t xml:space="preserve">tvarka nustatoma </w:t>
      </w:r>
      <w:r w:rsidRPr="00404F24">
        <w:rPr>
          <w:szCs w:val="24"/>
        </w:rPr>
        <w:t xml:space="preserve">Registro tvarkymo </w:t>
      </w:r>
      <w:r w:rsidRPr="00404F24">
        <w:rPr>
          <w:strike/>
          <w:szCs w:val="24"/>
        </w:rPr>
        <w:t>taisyklės</w:t>
      </w:r>
      <w:r w:rsidRPr="00404F24">
        <w:rPr>
          <w:szCs w:val="24"/>
        </w:rPr>
        <w:t xml:space="preserve"> </w:t>
      </w:r>
      <w:r w:rsidRPr="00404F24">
        <w:rPr>
          <w:b/>
          <w:szCs w:val="24"/>
        </w:rPr>
        <w:t>taisyklėse</w:t>
      </w:r>
      <w:r w:rsidRPr="00404F24">
        <w:rPr>
          <w:szCs w:val="24"/>
        </w:rPr>
        <w:t>.“</w:t>
      </w:r>
    </w:p>
    <w:p w14:paraId="26C6C541" w14:textId="3E8A16F3" w:rsidR="00E31537" w:rsidRPr="008F6588" w:rsidRDefault="00EB2D8E" w:rsidP="00CB0159">
      <w:pPr>
        <w:spacing w:line="276" w:lineRule="auto"/>
        <w:ind w:firstLine="720"/>
        <w:jc w:val="both"/>
        <w:rPr>
          <w:rFonts w:eastAsia="Calibri"/>
          <w:noProof/>
          <w:szCs w:val="24"/>
          <w:lang w:eastAsia="lt-LT"/>
        </w:rPr>
      </w:pPr>
      <w:r>
        <w:rPr>
          <w:rFonts w:eastAsia="Calibri"/>
          <w:szCs w:val="24"/>
          <w:lang w:val="en-US" w:eastAsia="lt-LT"/>
        </w:rPr>
        <w:t>4.</w:t>
      </w:r>
      <w:r w:rsidR="00DC36F1">
        <w:rPr>
          <w:rFonts w:eastAsia="Calibri"/>
          <w:szCs w:val="24"/>
          <w:lang w:val="en-US" w:eastAsia="lt-LT"/>
        </w:rPr>
        <w:t>6</w:t>
      </w:r>
      <w:r w:rsidR="00772DB3">
        <w:rPr>
          <w:rFonts w:eastAsia="Calibri"/>
          <w:szCs w:val="24"/>
          <w:lang w:val="en-US" w:eastAsia="lt-LT"/>
        </w:rPr>
        <w:t>1</w:t>
      </w:r>
      <w:r w:rsidR="00E31537" w:rsidRPr="00E31537">
        <w:rPr>
          <w:rFonts w:eastAsia="Calibri"/>
          <w:szCs w:val="24"/>
          <w:lang w:val="en-US" w:eastAsia="lt-LT"/>
        </w:rPr>
        <w:t xml:space="preserve">. </w:t>
      </w:r>
      <w:r w:rsidR="00CB0159" w:rsidRPr="008F6588">
        <w:rPr>
          <w:rFonts w:eastAsia="Calibri"/>
          <w:noProof/>
          <w:szCs w:val="24"/>
          <w:lang w:eastAsia="lt-LT"/>
        </w:rPr>
        <w:t>Papildyti 143</w:t>
      </w:r>
      <w:r w:rsidR="00CB0159" w:rsidRPr="008F6588">
        <w:rPr>
          <w:rFonts w:eastAsia="Calibri"/>
          <w:noProof/>
          <w:szCs w:val="24"/>
          <w:vertAlign w:val="superscript"/>
          <w:lang w:eastAsia="lt-LT"/>
        </w:rPr>
        <w:t>1</w:t>
      </w:r>
      <w:r w:rsidR="00CB0159" w:rsidRPr="008F6588">
        <w:rPr>
          <w:rFonts w:eastAsia="Calibri"/>
          <w:noProof/>
          <w:szCs w:val="24"/>
          <w:lang w:eastAsia="lt-LT"/>
        </w:rPr>
        <w:t xml:space="preserve"> punktu:</w:t>
      </w:r>
    </w:p>
    <w:p w14:paraId="328A0670" w14:textId="77777777" w:rsidR="00CB0159" w:rsidRPr="008F6588" w:rsidRDefault="00CB0159" w:rsidP="00CB0159">
      <w:pPr>
        <w:spacing w:line="276" w:lineRule="auto"/>
        <w:ind w:firstLine="720"/>
        <w:jc w:val="both"/>
        <w:rPr>
          <w:rFonts w:eastAsia="Calibri"/>
          <w:noProof/>
          <w:szCs w:val="24"/>
          <w:lang w:eastAsia="lt-LT"/>
        </w:rPr>
      </w:pPr>
      <w:r w:rsidRPr="008F6588">
        <w:rPr>
          <w:rFonts w:eastAsia="Calibri"/>
          <w:noProof/>
          <w:szCs w:val="24"/>
          <w:lang w:eastAsia="lt-LT"/>
        </w:rPr>
        <w:t>„</w:t>
      </w:r>
      <w:r w:rsidRPr="008F6588">
        <w:rPr>
          <w:rFonts w:eastAsia="Calibri"/>
          <w:b/>
          <w:noProof/>
          <w:szCs w:val="24"/>
          <w:lang w:eastAsia="lt-LT"/>
        </w:rPr>
        <w:t>143</w:t>
      </w:r>
      <w:r w:rsidRPr="008F6588">
        <w:rPr>
          <w:rFonts w:eastAsia="Calibri"/>
          <w:b/>
          <w:noProof/>
          <w:szCs w:val="24"/>
          <w:vertAlign w:val="superscript"/>
          <w:lang w:eastAsia="lt-LT"/>
        </w:rPr>
        <w:t>1</w:t>
      </w:r>
      <w:r w:rsidRPr="008F6588">
        <w:rPr>
          <w:rFonts w:eastAsia="Calibri"/>
          <w:b/>
          <w:noProof/>
          <w:szCs w:val="24"/>
          <w:lang w:eastAsia="lt-LT"/>
        </w:rPr>
        <w:t>. Nuostatų 142 ir 143 punktai netaikomi investicinėms kintamojo kapitalo bendrovėms, taip pat investicinėms bendrovėms, kurių kapitalas nekintamas ir kurių įstatuose nurodyta didžiausia suma, už kurią gali būti pasirašytos akcijos.</w:t>
      </w:r>
      <w:r w:rsidRPr="008F6588">
        <w:rPr>
          <w:rFonts w:eastAsia="Calibri"/>
          <w:noProof/>
          <w:szCs w:val="24"/>
          <w:lang w:eastAsia="lt-LT"/>
        </w:rPr>
        <w:t>“</w:t>
      </w:r>
    </w:p>
    <w:p w14:paraId="7425B686" w14:textId="529F2D23" w:rsidR="00CB0159" w:rsidRPr="00404F24" w:rsidRDefault="00CB0159" w:rsidP="00CB0159">
      <w:pPr>
        <w:spacing w:line="276" w:lineRule="auto"/>
        <w:ind w:firstLine="720"/>
        <w:jc w:val="both"/>
        <w:rPr>
          <w:szCs w:val="24"/>
          <w:lang w:eastAsia="lt-LT"/>
        </w:rPr>
      </w:pPr>
      <w:r w:rsidRPr="00404F24">
        <w:rPr>
          <w:rFonts w:eastAsia="Calibri"/>
          <w:szCs w:val="24"/>
          <w:lang w:eastAsia="lt-LT"/>
        </w:rPr>
        <w:t>4.</w:t>
      </w:r>
      <w:r w:rsidR="00DC36F1">
        <w:rPr>
          <w:rFonts w:eastAsia="Calibri"/>
          <w:szCs w:val="24"/>
          <w:lang w:eastAsia="lt-LT"/>
        </w:rPr>
        <w:t>6</w:t>
      </w:r>
      <w:r w:rsidR="00772DB3">
        <w:rPr>
          <w:rFonts w:eastAsia="Calibri"/>
          <w:szCs w:val="24"/>
          <w:lang w:eastAsia="lt-LT"/>
        </w:rPr>
        <w:t>2</w:t>
      </w:r>
      <w:r>
        <w:rPr>
          <w:rFonts w:eastAsia="Calibri"/>
          <w:szCs w:val="24"/>
          <w:lang w:eastAsia="lt-LT"/>
        </w:rPr>
        <w:t>. Papildyti 143</w:t>
      </w:r>
      <w:r>
        <w:rPr>
          <w:rFonts w:eastAsia="Calibri"/>
          <w:szCs w:val="24"/>
          <w:vertAlign w:val="superscript"/>
          <w:lang w:val="en-US" w:eastAsia="lt-LT"/>
        </w:rPr>
        <w:t xml:space="preserve">2 </w:t>
      </w:r>
      <w:r w:rsidRPr="00404F24">
        <w:rPr>
          <w:szCs w:val="24"/>
          <w:lang w:eastAsia="lt-LT"/>
        </w:rPr>
        <w:t>punktu:</w:t>
      </w:r>
    </w:p>
    <w:p w14:paraId="65D82997" w14:textId="35F1D969" w:rsidR="00CB0159" w:rsidRPr="00CB0159" w:rsidRDefault="00CB0159" w:rsidP="00CB0159">
      <w:pPr>
        <w:spacing w:line="276" w:lineRule="auto"/>
        <w:ind w:firstLine="720"/>
        <w:jc w:val="both"/>
        <w:rPr>
          <w:rFonts w:eastAsia="Calibri"/>
          <w:b/>
          <w:szCs w:val="24"/>
          <w:lang w:val="en-US" w:eastAsia="lt-LT"/>
        </w:rPr>
      </w:pPr>
      <w:r w:rsidRPr="00404F24">
        <w:rPr>
          <w:szCs w:val="24"/>
          <w:lang w:eastAsia="lt-LT"/>
        </w:rPr>
        <w:t>„</w:t>
      </w:r>
      <w:r>
        <w:rPr>
          <w:rFonts w:eastAsia="Calibri"/>
          <w:b/>
          <w:szCs w:val="24"/>
          <w:lang w:eastAsia="lt-LT"/>
        </w:rPr>
        <w:t>143</w:t>
      </w:r>
      <w:r>
        <w:rPr>
          <w:rFonts w:eastAsia="Calibri"/>
          <w:b/>
          <w:szCs w:val="24"/>
          <w:vertAlign w:val="superscript"/>
          <w:lang w:eastAsia="lt-LT"/>
        </w:rPr>
        <w:t>2</w:t>
      </w:r>
      <w:r w:rsidRPr="00404F24">
        <w:rPr>
          <w:rFonts w:eastAsia="Calibri"/>
          <w:b/>
          <w:szCs w:val="24"/>
          <w:lang w:eastAsia="lt-LT"/>
        </w:rPr>
        <w:t xml:space="preserve">. Jeigu bendrovės išleistų tos pačios klasės akcijų skaičius ir akcijos nominali vertė keičiami, </w:t>
      </w:r>
      <w:r w:rsidR="003B6F22">
        <w:rPr>
          <w:rFonts w:eastAsia="Calibri"/>
          <w:b/>
          <w:szCs w:val="24"/>
          <w:lang w:eastAsia="lt-LT"/>
        </w:rPr>
        <w:t>bet nekeičiamas įstatinio kapitalo dydis</w:t>
      </w:r>
      <w:r w:rsidRPr="00404F24">
        <w:rPr>
          <w:rFonts w:eastAsia="Calibri"/>
          <w:b/>
          <w:szCs w:val="24"/>
          <w:lang w:eastAsia="lt-LT"/>
        </w:rPr>
        <w:t>, pateikiamas visuotinio akcininkų susirinkimo sprendimas pakeisti išleistų tos pačios klasės akcijų skaičių ir akcijos nominalią vertę, nekeičiant įstatinio kapitalo dydžio.</w:t>
      </w:r>
      <w:r w:rsidRPr="00404F24">
        <w:rPr>
          <w:rFonts w:eastAsia="Calibri"/>
          <w:szCs w:val="24"/>
          <w:lang w:eastAsia="lt-LT"/>
        </w:rPr>
        <w:t>“</w:t>
      </w:r>
    </w:p>
    <w:p w14:paraId="30C069E3" w14:textId="160DCB0C" w:rsidR="003A3659" w:rsidRPr="00404F24" w:rsidRDefault="00EB2D8E" w:rsidP="003A3659">
      <w:pPr>
        <w:spacing w:line="276" w:lineRule="auto"/>
        <w:ind w:firstLine="720"/>
        <w:jc w:val="both"/>
        <w:rPr>
          <w:szCs w:val="24"/>
          <w:lang w:eastAsia="lt-LT"/>
        </w:rPr>
      </w:pPr>
      <w:r>
        <w:rPr>
          <w:szCs w:val="24"/>
          <w:lang w:eastAsia="lt-LT"/>
        </w:rPr>
        <w:t>4.</w:t>
      </w:r>
      <w:r w:rsidR="00DC36F1">
        <w:rPr>
          <w:szCs w:val="24"/>
          <w:lang w:eastAsia="lt-LT"/>
        </w:rPr>
        <w:t>6</w:t>
      </w:r>
      <w:r w:rsidR="00772DB3">
        <w:rPr>
          <w:szCs w:val="24"/>
          <w:lang w:eastAsia="lt-LT"/>
        </w:rPr>
        <w:t>3</w:t>
      </w:r>
      <w:r w:rsidR="00070353" w:rsidRPr="00404F24">
        <w:rPr>
          <w:szCs w:val="24"/>
          <w:lang w:eastAsia="lt-LT"/>
        </w:rPr>
        <w:t xml:space="preserve">. </w:t>
      </w:r>
      <w:r w:rsidR="003A3659" w:rsidRPr="00404F24">
        <w:rPr>
          <w:szCs w:val="24"/>
          <w:lang w:eastAsia="lt-LT"/>
        </w:rPr>
        <w:t xml:space="preserve">Papildyti </w:t>
      </w:r>
      <w:r w:rsidR="008850F0">
        <w:rPr>
          <w:szCs w:val="24"/>
          <w:lang w:eastAsia="lt-LT"/>
        </w:rPr>
        <w:t xml:space="preserve">IV skyriaus penkioliktąjį skirsnį </w:t>
      </w:r>
      <w:r w:rsidR="003A3659" w:rsidRPr="00404F24">
        <w:rPr>
          <w:szCs w:val="24"/>
          <w:lang w:eastAsia="lt-LT"/>
        </w:rPr>
        <w:t>148</w:t>
      </w:r>
      <w:r w:rsidR="003A3659" w:rsidRPr="00404F24">
        <w:rPr>
          <w:szCs w:val="24"/>
          <w:vertAlign w:val="superscript"/>
          <w:lang w:eastAsia="lt-LT"/>
        </w:rPr>
        <w:t>2</w:t>
      </w:r>
      <w:r w:rsidR="003A3659" w:rsidRPr="00404F24">
        <w:rPr>
          <w:szCs w:val="24"/>
          <w:lang w:eastAsia="lt-LT"/>
        </w:rPr>
        <w:t xml:space="preserve"> punktu:</w:t>
      </w:r>
    </w:p>
    <w:p w14:paraId="60AAEFBF" w14:textId="77777777" w:rsidR="003A3659" w:rsidRPr="00404F24" w:rsidRDefault="003A3659" w:rsidP="003A3659">
      <w:pPr>
        <w:spacing w:line="276" w:lineRule="auto"/>
        <w:ind w:firstLine="720"/>
        <w:jc w:val="both"/>
        <w:rPr>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2</w:t>
      </w:r>
      <w:r w:rsidRPr="00404F24">
        <w:rPr>
          <w:b/>
          <w:szCs w:val="24"/>
          <w:lang w:eastAsia="lt-LT"/>
        </w:rPr>
        <w:t>. Juridinio asmens valdymo organui nustačius, kad jo vadovaujamas juridinis asmuo atitinka Lietuvos Respublikos nevyriausybinės organizacijos plėtros įstatymo 2 straipsnio 3 dalyje nustatytą nevyriausybinės organizacijos sąvoką, dokumentų ir duomenų teikėjas Registro tvarkytojui pateikia prašymą įregistruoti žymą, kad juridinis asmuo yra nevyriausybinė organizacija.</w:t>
      </w:r>
      <w:r w:rsidRPr="00404F24">
        <w:rPr>
          <w:szCs w:val="24"/>
          <w:lang w:eastAsia="lt-LT"/>
        </w:rPr>
        <w:t>“</w:t>
      </w:r>
    </w:p>
    <w:p w14:paraId="18BC5AC4" w14:textId="2A333D6A" w:rsidR="00392F7A" w:rsidRPr="00404F24" w:rsidRDefault="00EB2D8E" w:rsidP="00392F7A">
      <w:pPr>
        <w:spacing w:line="276" w:lineRule="auto"/>
        <w:ind w:firstLine="720"/>
        <w:jc w:val="both"/>
        <w:rPr>
          <w:szCs w:val="24"/>
          <w:lang w:eastAsia="lt-LT"/>
        </w:rPr>
      </w:pPr>
      <w:r>
        <w:rPr>
          <w:szCs w:val="24"/>
          <w:lang w:eastAsia="lt-LT"/>
        </w:rPr>
        <w:t>4.</w:t>
      </w:r>
      <w:r w:rsidR="004F732E">
        <w:rPr>
          <w:szCs w:val="24"/>
          <w:lang w:eastAsia="lt-LT"/>
        </w:rPr>
        <w:t>6</w:t>
      </w:r>
      <w:r w:rsidR="00772DB3">
        <w:rPr>
          <w:szCs w:val="24"/>
          <w:lang w:eastAsia="lt-LT"/>
        </w:rPr>
        <w:t>4.</w:t>
      </w:r>
      <w:r w:rsidR="00BF167F" w:rsidRPr="00404F24">
        <w:rPr>
          <w:szCs w:val="24"/>
          <w:lang w:eastAsia="lt-LT"/>
        </w:rPr>
        <w:t xml:space="preserve"> </w:t>
      </w:r>
      <w:r w:rsidR="00392F7A" w:rsidRPr="00404F24">
        <w:rPr>
          <w:szCs w:val="24"/>
          <w:lang w:eastAsia="lt-LT"/>
        </w:rPr>
        <w:t xml:space="preserve">Papildyti </w:t>
      </w:r>
      <w:r w:rsidR="008850F0">
        <w:rPr>
          <w:szCs w:val="24"/>
          <w:lang w:eastAsia="lt-LT"/>
        </w:rPr>
        <w:t xml:space="preserve">IV skyriaus penkioliktąjį skirsnį </w:t>
      </w:r>
      <w:r w:rsidR="00392F7A" w:rsidRPr="00404F24">
        <w:rPr>
          <w:szCs w:val="24"/>
          <w:lang w:eastAsia="lt-LT"/>
        </w:rPr>
        <w:t>148</w:t>
      </w:r>
      <w:r w:rsidR="00392F7A" w:rsidRPr="00404F24">
        <w:rPr>
          <w:szCs w:val="24"/>
          <w:vertAlign w:val="superscript"/>
          <w:lang w:eastAsia="lt-LT"/>
        </w:rPr>
        <w:t>3</w:t>
      </w:r>
      <w:r w:rsidR="00392F7A" w:rsidRPr="00404F24">
        <w:rPr>
          <w:szCs w:val="24"/>
          <w:lang w:eastAsia="lt-LT"/>
        </w:rPr>
        <w:t xml:space="preserve"> punktu:</w:t>
      </w:r>
    </w:p>
    <w:p w14:paraId="0CF2C5A8" w14:textId="672956E9" w:rsidR="00392F7A" w:rsidRPr="00404F24" w:rsidRDefault="00392F7A" w:rsidP="00392F7A">
      <w:pPr>
        <w:spacing w:line="276" w:lineRule="auto"/>
        <w:ind w:firstLine="720"/>
        <w:jc w:val="both"/>
        <w:rPr>
          <w:b/>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3</w:t>
      </w:r>
      <w:r w:rsidRPr="00404F24">
        <w:rPr>
          <w:b/>
          <w:szCs w:val="24"/>
          <w:lang w:eastAsia="lt-LT"/>
        </w:rPr>
        <w:t>. Registro tvarkytojas, gavęs Nuostatų 148</w:t>
      </w:r>
      <w:r w:rsidRPr="00404F24">
        <w:rPr>
          <w:b/>
          <w:szCs w:val="24"/>
          <w:vertAlign w:val="superscript"/>
          <w:lang w:eastAsia="lt-LT"/>
        </w:rPr>
        <w:t>2</w:t>
      </w:r>
      <w:r w:rsidRPr="00404F24">
        <w:rPr>
          <w:b/>
          <w:szCs w:val="24"/>
          <w:lang w:eastAsia="lt-LT"/>
        </w:rPr>
        <w:t xml:space="preserve"> punkte nurodytą prašymą</w:t>
      </w:r>
      <w:r w:rsidR="00BF167F" w:rsidRPr="00404F24">
        <w:rPr>
          <w:b/>
          <w:szCs w:val="24"/>
          <w:lang w:eastAsia="lt-LT"/>
        </w:rPr>
        <w:t xml:space="preserve">, taip pat </w:t>
      </w:r>
      <w:r w:rsidR="00AC3893" w:rsidRPr="00404F24">
        <w:rPr>
          <w:b/>
          <w:szCs w:val="24"/>
          <w:lang w:eastAsia="lt-LT"/>
        </w:rPr>
        <w:t xml:space="preserve">dokumentų ir duomenų teikėjo </w:t>
      </w:r>
      <w:r w:rsidR="00BF167F" w:rsidRPr="00404F24">
        <w:rPr>
          <w:b/>
          <w:szCs w:val="24"/>
          <w:lang w:eastAsia="lt-LT"/>
        </w:rPr>
        <w:t>prašymą išregistruoti žymą, kad juridinis asmuo yra nevyriausybinė organizacija,</w:t>
      </w:r>
      <w:r w:rsidRPr="00404F24">
        <w:rPr>
          <w:b/>
          <w:szCs w:val="24"/>
          <w:lang w:eastAsia="lt-LT"/>
        </w:rPr>
        <w:t xml:space="preserve"> ne vėliau kaip per tris darbo dienas nuo prašymo gavimo ir atlyginimo už registravimą sumokėjimo įregistruoja ar išregistruoja žymą, kad juridinis asmuo yra nevyriausybinė organizacija. Šią žymą Registro tvarkytojas taip pat išregistruoja gavęs asignavimų valdytojo pranešimą, įregistravęs juridinio asmens teisinį statusą „inicijuojamas likvidavimas“, „likviduojamas“, „bankrutuojantis“, </w:t>
      </w:r>
      <w:r w:rsidR="009D1C1F">
        <w:rPr>
          <w:b/>
          <w:szCs w:val="24"/>
          <w:lang w:eastAsia="lt-LT"/>
        </w:rPr>
        <w:t>„</w:t>
      </w:r>
      <w:r w:rsidRPr="00404F24">
        <w:rPr>
          <w:b/>
          <w:szCs w:val="24"/>
          <w:lang w:eastAsia="lt-LT"/>
        </w:rPr>
        <w:t>likviduojamas dėl bankroto“ arba išregistravęs pertvarkyto juridinio asmens teisinį statusą „pertvarkomas“ iš Registro.</w:t>
      </w:r>
      <w:r w:rsidR="007D27D1" w:rsidRPr="00404F24">
        <w:rPr>
          <w:szCs w:val="24"/>
          <w:lang w:eastAsia="lt-LT"/>
        </w:rPr>
        <w:t>“</w:t>
      </w:r>
      <w:r w:rsidR="0082353E" w:rsidRPr="00404F24" w:rsidDel="0082353E">
        <w:rPr>
          <w:szCs w:val="24"/>
          <w:lang w:eastAsia="lt-LT"/>
        </w:rPr>
        <w:t xml:space="preserve"> </w:t>
      </w:r>
    </w:p>
    <w:p w14:paraId="58957733" w14:textId="0AC7CBE0" w:rsidR="00392F7A" w:rsidRPr="00404F24" w:rsidRDefault="00EB2D8E" w:rsidP="00392F7A">
      <w:pPr>
        <w:spacing w:line="276" w:lineRule="auto"/>
        <w:ind w:firstLine="720"/>
        <w:jc w:val="both"/>
        <w:rPr>
          <w:szCs w:val="24"/>
          <w:lang w:eastAsia="lt-LT"/>
        </w:rPr>
      </w:pPr>
      <w:r>
        <w:rPr>
          <w:szCs w:val="24"/>
          <w:lang w:eastAsia="lt-LT"/>
        </w:rPr>
        <w:lastRenderedPageBreak/>
        <w:t>4.</w:t>
      </w:r>
      <w:r w:rsidR="004F732E">
        <w:rPr>
          <w:szCs w:val="24"/>
          <w:lang w:eastAsia="lt-LT"/>
        </w:rPr>
        <w:t>6</w:t>
      </w:r>
      <w:r w:rsidR="00772DB3">
        <w:rPr>
          <w:szCs w:val="24"/>
          <w:lang w:eastAsia="lt-LT"/>
        </w:rPr>
        <w:t>5</w:t>
      </w:r>
      <w:r w:rsidR="00AC3893" w:rsidRPr="00404F24">
        <w:rPr>
          <w:szCs w:val="24"/>
          <w:lang w:eastAsia="lt-LT"/>
        </w:rPr>
        <w:t xml:space="preserve">. </w:t>
      </w:r>
      <w:r w:rsidR="00392F7A" w:rsidRPr="00404F24">
        <w:rPr>
          <w:szCs w:val="24"/>
          <w:lang w:eastAsia="lt-LT"/>
        </w:rPr>
        <w:t xml:space="preserve">Papildyti </w:t>
      </w:r>
      <w:r w:rsidR="008850F0">
        <w:rPr>
          <w:szCs w:val="24"/>
          <w:lang w:eastAsia="lt-LT"/>
        </w:rPr>
        <w:t xml:space="preserve">IV skyriaus penkioliktąjį skirsnį </w:t>
      </w:r>
      <w:r w:rsidR="00392F7A" w:rsidRPr="00404F24">
        <w:rPr>
          <w:szCs w:val="24"/>
          <w:lang w:eastAsia="lt-LT"/>
        </w:rPr>
        <w:t>148</w:t>
      </w:r>
      <w:r w:rsidR="00392F7A" w:rsidRPr="00404F24">
        <w:rPr>
          <w:szCs w:val="24"/>
          <w:vertAlign w:val="superscript"/>
          <w:lang w:eastAsia="lt-LT"/>
        </w:rPr>
        <w:t>4</w:t>
      </w:r>
      <w:r w:rsidR="00392F7A" w:rsidRPr="00404F24">
        <w:rPr>
          <w:szCs w:val="24"/>
          <w:lang w:eastAsia="lt-LT"/>
        </w:rPr>
        <w:t xml:space="preserve"> punktu:</w:t>
      </w:r>
    </w:p>
    <w:p w14:paraId="790AD011" w14:textId="77777777" w:rsidR="00392F7A" w:rsidRDefault="00392F7A" w:rsidP="00392F7A">
      <w:pPr>
        <w:spacing w:line="276" w:lineRule="auto"/>
        <w:ind w:firstLine="720"/>
        <w:jc w:val="both"/>
        <w:rPr>
          <w:szCs w:val="24"/>
          <w:lang w:eastAsia="lt-LT"/>
        </w:rPr>
      </w:pPr>
      <w:r w:rsidRPr="00404F24">
        <w:rPr>
          <w:szCs w:val="24"/>
          <w:lang w:eastAsia="lt-LT"/>
        </w:rPr>
        <w:t>„</w:t>
      </w:r>
      <w:r w:rsidRPr="00404F24">
        <w:rPr>
          <w:b/>
          <w:szCs w:val="24"/>
          <w:lang w:eastAsia="lt-LT"/>
        </w:rPr>
        <w:t>148</w:t>
      </w:r>
      <w:r w:rsidRPr="00404F24">
        <w:rPr>
          <w:b/>
          <w:szCs w:val="24"/>
          <w:vertAlign w:val="superscript"/>
          <w:lang w:eastAsia="lt-LT"/>
        </w:rPr>
        <w:t>4</w:t>
      </w:r>
      <w:r w:rsidRPr="00404F24">
        <w:rPr>
          <w:b/>
          <w:szCs w:val="24"/>
          <w:lang w:eastAsia="lt-LT"/>
        </w:rPr>
        <w:t>. Juridinis asmuo, kuriam žyma, kad jis yra nevyriausybinė organizacija, buvo išregistruota asignavimų valdytojo pranešimu,</w:t>
      </w:r>
      <w:r w:rsidRPr="00404F24" w:rsidDel="00177F3D">
        <w:rPr>
          <w:b/>
          <w:szCs w:val="24"/>
          <w:lang w:eastAsia="lt-LT"/>
        </w:rPr>
        <w:t xml:space="preserve"> </w:t>
      </w:r>
      <w:r w:rsidRPr="00404F24">
        <w:rPr>
          <w:b/>
          <w:szCs w:val="24"/>
          <w:lang w:eastAsia="lt-LT"/>
        </w:rPr>
        <w:t>norėdamas pakartotinai įregistruoti tokią žymą, ne anksčiau kaip praėjus vieniems metams, kurie pradedami skaičiuoti nuo žymos išregistravimo dienos, Registro tvarkytojui pateikia prašymą pakartotinai įregistruoti žymą, kad juridinis asmuo yra nevyriausybinė organizacija.</w:t>
      </w:r>
      <w:r w:rsidRPr="00404F24">
        <w:rPr>
          <w:szCs w:val="24"/>
          <w:lang w:eastAsia="lt-LT"/>
        </w:rPr>
        <w:t>“</w:t>
      </w:r>
    </w:p>
    <w:p w14:paraId="2EDD15A3" w14:textId="2DE504FA" w:rsidR="00FF661E" w:rsidRPr="008F6588" w:rsidRDefault="00EB2D8E" w:rsidP="00392F7A">
      <w:pPr>
        <w:spacing w:line="276" w:lineRule="auto"/>
        <w:ind w:firstLine="720"/>
        <w:jc w:val="both"/>
        <w:rPr>
          <w:noProof/>
          <w:szCs w:val="24"/>
          <w:lang w:eastAsia="lt-LT"/>
        </w:rPr>
      </w:pPr>
      <w:r>
        <w:rPr>
          <w:szCs w:val="24"/>
          <w:lang w:eastAsia="lt-LT"/>
        </w:rPr>
        <w:t>4.</w:t>
      </w:r>
      <w:r w:rsidR="004F732E">
        <w:rPr>
          <w:szCs w:val="24"/>
          <w:lang w:eastAsia="lt-LT"/>
        </w:rPr>
        <w:t>6</w:t>
      </w:r>
      <w:r w:rsidR="00772DB3">
        <w:rPr>
          <w:szCs w:val="24"/>
          <w:lang w:eastAsia="lt-LT"/>
        </w:rPr>
        <w:t>6</w:t>
      </w:r>
      <w:r w:rsidR="00FF661E">
        <w:rPr>
          <w:szCs w:val="24"/>
          <w:lang w:eastAsia="lt-LT"/>
        </w:rPr>
        <w:t xml:space="preserve">. Papildyti </w:t>
      </w:r>
      <w:r w:rsidR="008850F0">
        <w:rPr>
          <w:szCs w:val="24"/>
          <w:lang w:eastAsia="lt-LT"/>
        </w:rPr>
        <w:t xml:space="preserve">IV skyriaus penkioliktąjį skirsnį </w:t>
      </w:r>
      <w:r w:rsidR="00FF661E" w:rsidRPr="008F6588">
        <w:rPr>
          <w:noProof/>
          <w:szCs w:val="24"/>
          <w:lang w:eastAsia="lt-LT"/>
        </w:rPr>
        <w:t>148</w:t>
      </w:r>
      <w:r w:rsidR="00630B51" w:rsidRPr="008F6588">
        <w:rPr>
          <w:noProof/>
          <w:szCs w:val="24"/>
          <w:vertAlign w:val="superscript"/>
          <w:lang w:eastAsia="lt-LT"/>
        </w:rPr>
        <w:t>5</w:t>
      </w:r>
      <w:r w:rsidR="00FF661E" w:rsidRPr="008F6588">
        <w:rPr>
          <w:noProof/>
          <w:szCs w:val="24"/>
          <w:lang w:eastAsia="lt-LT"/>
        </w:rPr>
        <w:t xml:space="preserve"> punktu:</w:t>
      </w:r>
    </w:p>
    <w:p w14:paraId="7293D29F" w14:textId="77777777" w:rsidR="00FF661E" w:rsidRPr="00FF661E" w:rsidRDefault="00FF661E" w:rsidP="00392F7A">
      <w:pPr>
        <w:spacing w:line="276" w:lineRule="auto"/>
        <w:ind w:firstLine="720"/>
        <w:jc w:val="both"/>
        <w:rPr>
          <w:b/>
          <w:szCs w:val="24"/>
          <w:lang w:val="en-US" w:eastAsia="lt-LT"/>
        </w:rPr>
      </w:pPr>
      <w:r w:rsidRPr="00E216A8">
        <w:rPr>
          <w:szCs w:val="24"/>
          <w:lang w:eastAsia="lt-LT"/>
        </w:rPr>
        <w:t>„</w:t>
      </w:r>
      <w:r w:rsidRPr="00E216A8">
        <w:rPr>
          <w:b/>
          <w:szCs w:val="24"/>
          <w:lang w:val="en-US" w:eastAsia="lt-LT"/>
        </w:rPr>
        <w:t>148</w:t>
      </w:r>
      <w:r w:rsidRPr="00E216A8">
        <w:rPr>
          <w:b/>
          <w:szCs w:val="24"/>
          <w:vertAlign w:val="superscript"/>
          <w:lang w:val="en-US" w:eastAsia="lt-LT"/>
        </w:rPr>
        <w:t>5</w:t>
      </w:r>
      <w:r w:rsidRPr="00E216A8">
        <w:rPr>
          <w:b/>
          <w:szCs w:val="24"/>
          <w:lang w:val="en-US" w:eastAsia="lt-LT"/>
        </w:rPr>
        <w:t xml:space="preserve">. </w:t>
      </w:r>
      <w:r w:rsidRPr="00E216A8">
        <w:rPr>
          <w:rFonts w:eastAsia="Calibri"/>
          <w:b/>
          <w:szCs w:val="24"/>
          <w:lang w:eastAsia="lt-LT"/>
        </w:rPr>
        <w:t xml:space="preserve">Kai juridinio asmens, kuriame </w:t>
      </w:r>
      <w:r w:rsidR="009B1E9A" w:rsidRPr="00E216A8">
        <w:rPr>
          <w:rFonts w:eastAsia="Calibri"/>
          <w:b/>
          <w:szCs w:val="24"/>
          <w:lang w:eastAsia="lt-LT"/>
        </w:rPr>
        <w:t xml:space="preserve">nėra </w:t>
      </w:r>
      <w:r w:rsidRPr="00E216A8">
        <w:rPr>
          <w:rFonts w:eastAsia="Calibri"/>
          <w:b/>
          <w:szCs w:val="24"/>
          <w:lang w:eastAsia="lt-LT"/>
        </w:rPr>
        <w:t xml:space="preserve">sudarytas vienasmenis valdymo organas, atitinkamas organas ar dalyvis (dalyviai) suteikia teisę asmeniui juridinio asmens vardu naudotis </w:t>
      </w:r>
      <w:r w:rsidR="009B1E9A" w:rsidRPr="00E216A8">
        <w:rPr>
          <w:rFonts w:eastAsia="Calibri"/>
          <w:b/>
          <w:szCs w:val="24"/>
          <w:lang w:eastAsia="lt-LT"/>
        </w:rPr>
        <w:t xml:space="preserve">valstybės </w:t>
      </w:r>
      <w:r w:rsidRPr="00E216A8">
        <w:rPr>
          <w:rFonts w:eastAsia="Calibri"/>
          <w:b/>
          <w:szCs w:val="24"/>
          <w:lang w:eastAsia="lt-LT"/>
        </w:rPr>
        <w:t>institucijų teikiamomis viešosiomis ir administracinėmis elektroninėmis paslaugomis, Registro tvarkytojui gali būti pateikiamas prašymas įregistruoti ar įrašyti duomenis apie šį asmenį ir tokią teisę patvirtinantis dokumentas.</w:t>
      </w:r>
      <w:r w:rsidRPr="00E216A8">
        <w:rPr>
          <w:rFonts w:eastAsia="Calibri"/>
          <w:szCs w:val="24"/>
          <w:lang w:eastAsia="lt-LT"/>
        </w:rPr>
        <w:t>“</w:t>
      </w:r>
    </w:p>
    <w:p w14:paraId="2C0417BF" w14:textId="45FCB1ED" w:rsidR="000167A7" w:rsidRDefault="00EB2D8E" w:rsidP="007D27D1">
      <w:pPr>
        <w:spacing w:line="276" w:lineRule="auto"/>
        <w:ind w:firstLine="720"/>
        <w:jc w:val="both"/>
        <w:rPr>
          <w:color w:val="000000"/>
        </w:rPr>
      </w:pPr>
      <w:r>
        <w:rPr>
          <w:color w:val="000000"/>
        </w:rPr>
        <w:t>4.</w:t>
      </w:r>
      <w:r w:rsidR="004F732E">
        <w:rPr>
          <w:color w:val="000000"/>
        </w:rPr>
        <w:t>6</w:t>
      </w:r>
      <w:r w:rsidR="00772DB3">
        <w:rPr>
          <w:color w:val="000000"/>
        </w:rPr>
        <w:t>7</w:t>
      </w:r>
      <w:r w:rsidR="000167A7" w:rsidRPr="00404F24">
        <w:rPr>
          <w:color w:val="000000"/>
        </w:rPr>
        <w:t>. Pakeisti 176</w:t>
      </w:r>
      <w:r w:rsidR="00F96DC6">
        <w:rPr>
          <w:color w:val="000000"/>
        </w:rPr>
        <w:t>.2</w:t>
      </w:r>
      <w:r w:rsidR="000167A7" w:rsidRPr="00404F24">
        <w:rPr>
          <w:color w:val="000000"/>
        </w:rPr>
        <w:t xml:space="preserve"> </w:t>
      </w:r>
      <w:r w:rsidR="00F96DC6">
        <w:rPr>
          <w:color w:val="000000"/>
        </w:rPr>
        <w:t>papunktį</w:t>
      </w:r>
      <w:r w:rsidR="00F96DC6" w:rsidRPr="00404F24">
        <w:rPr>
          <w:color w:val="000000"/>
        </w:rPr>
        <w:t xml:space="preserve"> </w:t>
      </w:r>
      <w:r w:rsidR="000167A7" w:rsidRPr="00404F24">
        <w:rPr>
          <w:color w:val="000000"/>
        </w:rPr>
        <w:t>ir jį išdėstyti taip:</w:t>
      </w:r>
    </w:p>
    <w:p w14:paraId="345E7386" w14:textId="5CD90494" w:rsidR="00F832C8" w:rsidRDefault="00F96DC6" w:rsidP="00AC4314">
      <w:pPr>
        <w:spacing w:line="276" w:lineRule="auto"/>
        <w:ind w:firstLine="720"/>
        <w:jc w:val="both"/>
        <w:rPr>
          <w:color w:val="000000"/>
        </w:rPr>
      </w:pPr>
      <w:r>
        <w:rPr>
          <w:color w:val="000000"/>
        </w:rPr>
        <w:t>„</w:t>
      </w:r>
      <w:r w:rsidR="00B45A8E" w:rsidRPr="0021697E">
        <w:rPr>
          <w:color w:val="000000"/>
          <w:szCs w:val="24"/>
          <w:lang w:eastAsia="lt-LT"/>
        </w:rPr>
        <w:t xml:space="preserve">176.2. </w:t>
      </w:r>
      <w:r w:rsidR="00B45A8E" w:rsidRPr="0021697E">
        <w:rPr>
          <w:strike/>
          <w:color w:val="000000"/>
          <w:szCs w:val="24"/>
          <w:lang w:eastAsia="lt-LT"/>
        </w:rPr>
        <w:t>įsiteisėjusios teismo nutarties ar sprendimo nuorašą, jeigu Registro tvarkytojas nėra gavęs Nuostatų 38.7.6.5 papunktyje nurodyto pranešimo</w:t>
      </w:r>
      <w:r w:rsidR="00B45A8E" w:rsidRPr="0021697E">
        <w:rPr>
          <w:color w:val="000000"/>
          <w:szCs w:val="24"/>
          <w:lang w:eastAsia="lt-LT"/>
        </w:rPr>
        <w:t xml:space="preserve"> </w:t>
      </w:r>
      <w:r w:rsidR="00B45A8E" w:rsidRPr="004010E5">
        <w:rPr>
          <w:b/>
          <w:noProof/>
          <w:color w:val="000000"/>
          <w:szCs w:val="24"/>
        </w:rPr>
        <w:t>dokumentą, patvirtinantį duomenis apie nemokumo administratorių</w:t>
      </w:r>
      <w:r w:rsidR="00B45A8E" w:rsidRPr="004010E5">
        <w:rPr>
          <w:noProof/>
          <w:color w:val="000000"/>
          <w:szCs w:val="24"/>
          <w:lang w:eastAsia="lt-LT"/>
        </w:rPr>
        <w:t>.</w:t>
      </w:r>
      <w:r w:rsidR="00B45A8E">
        <w:rPr>
          <w:color w:val="000000"/>
          <w:szCs w:val="24"/>
          <w:lang w:eastAsia="lt-LT"/>
        </w:rPr>
        <w:t>“</w:t>
      </w:r>
      <w:r w:rsidR="00B45A8E" w:rsidDel="00B45A8E">
        <w:rPr>
          <w:color w:val="000000"/>
        </w:rPr>
        <w:t xml:space="preserve"> </w:t>
      </w:r>
    </w:p>
    <w:p w14:paraId="73F952B8" w14:textId="0A42B967" w:rsidR="006F216F" w:rsidRDefault="006F216F" w:rsidP="004010E5">
      <w:pPr>
        <w:spacing w:line="276" w:lineRule="auto"/>
        <w:ind w:firstLine="720"/>
        <w:jc w:val="both"/>
        <w:rPr>
          <w:color w:val="000000"/>
        </w:rPr>
      </w:pPr>
      <w:r>
        <w:rPr>
          <w:color w:val="000000"/>
        </w:rPr>
        <w:t>4.</w:t>
      </w:r>
      <w:r w:rsidR="004F732E">
        <w:rPr>
          <w:color w:val="000000"/>
        </w:rPr>
        <w:t>6</w:t>
      </w:r>
      <w:r w:rsidR="00772DB3">
        <w:rPr>
          <w:color w:val="000000"/>
        </w:rPr>
        <w:t>8</w:t>
      </w:r>
      <w:r w:rsidRPr="00404F24">
        <w:rPr>
          <w:color w:val="000000"/>
        </w:rPr>
        <w:t>. Pakeisti 17</w:t>
      </w:r>
      <w:r w:rsidR="0063596F">
        <w:rPr>
          <w:color w:val="000000"/>
        </w:rPr>
        <w:t>7</w:t>
      </w:r>
      <w:r w:rsidRPr="00404F24">
        <w:rPr>
          <w:color w:val="000000"/>
        </w:rPr>
        <w:t xml:space="preserve"> punkt</w:t>
      </w:r>
      <w:r>
        <w:rPr>
          <w:color w:val="000000"/>
        </w:rPr>
        <w:t>ą</w:t>
      </w:r>
      <w:r w:rsidRPr="00404F24">
        <w:rPr>
          <w:color w:val="000000"/>
        </w:rPr>
        <w:t xml:space="preserve"> ir jį išdėstyti taip</w:t>
      </w:r>
      <w:r>
        <w:rPr>
          <w:color w:val="000000"/>
        </w:rPr>
        <w:t>:</w:t>
      </w:r>
    </w:p>
    <w:p w14:paraId="2E193C45" w14:textId="50727A64" w:rsidR="00B45A8E" w:rsidRDefault="00B45A8E" w:rsidP="00866051">
      <w:pPr>
        <w:tabs>
          <w:tab w:val="center" w:pos="4153"/>
          <w:tab w:val="left" w:pos="6237"/>
          <w:tab w:val="right" w:pos="8306"/>
        </w:tabs>
        <w:spacing w:line="276" w:lineRule="auto"/>
        <w:ind w:firstLine="720"/>
        <w:jc w:val="both"/>
        <w:rPr>
          <w:color w:val="000000"/>
        </w:rPr>
      </w:pPr>
      <w:r>
        <w:rPr>
          <w:color w:val="000000"/>
        </w:rPr>
        <w:t>„</w:t>
      </w:r>
      <w:r w:rsidRPr="0021697E">
        <w:rPr>
          <w:color w:val="000000"/>
          <w:szCs w:val="24"/>
          <w:lang w:eastAsia="lt-LT"/>
        </w:rPr>
        <w:t xml:space="preserve">177. Registro tvarkytojas, gavęs Nuostatų 176 punkte nurodytus dokumentus, ne vėliau kaip per tris darbo dienas įregistruoja ar išregistruoja juridinio asmens teisinį statusą „restruktūrizuojamas“ ir </w:t>
      </w:r>
      <w:r w:rsidRPr="0021697E">
        <w:rPr>
          <w:strike/>
          <w:color w:val="000000"/>
          <w:szCs w:val="24"/>
          <w:lang w:eastAsia="lt-LT"/>
        </w:rPr>
        <w:t>kitus juridinio asmens duomenų pakeitimus</w:t>
      </w:r>
      <w:r w:rsidRPr="0021697E">
        <w:rPr>
          <w:color w:val="000000"/>
          <w:szCs w:val="24"/>
          <w:lang w:eastAsia="lt-LT"/>
        </w:rPr>
        <w:t xml:space="preserve"> </w:t>
      </w:r>
      <w:r w:rsidRPr="0021697E">
        <w:rPr>
          <w:b/>
          <w:color w:val="000000"/>
          <w:szCs w:val="24"/>
          <w:lang w:eastAsia="lt-LT"/>
        </w:rPr>
        <w:t xml:space="preserve">duomenis apie nemokumo administratorių arba įregistruoja juridinio asmens teisinį statusą „bankrutuojantis“ ir duomenis apie nemokumo administratorių, jei </w:t>
      </w:r>
      <w:r w:rsidRPr="0021697E">
        <w:rPr>
          <w:b/>
          <w:szCs w:val="24"/>
        </w:rPr>
        <w:t>ta pačia teismo nutartimi nutraukiant restruktūrizavimo bylą iškeliama bankroto byla</w:t>
      </w:r>
      <w:r w:rsidRPr="0021697E">
        <w:rPr>
          <w:color w:val="000000"/>
          <w:szCs w:val="24"/>
          <w:lang w:eastAsia="lt-LT"/>
        </w:rPr>
        <w:t>.</w:t>
      </w:r>
      <w:r>
        <w:rPr>
          <w:color w:val="000000"/>
          <w:szCs w:val="24"/>
          <w:lang w:eastAsia="lt-LT"/>
        </w:rPr>
        <w:t>“</w:t>
      </w:r>
    </w:p>
    <w:p w14:paraId="6FF3AAEB" w14:textId="3CCF51E6" w:rsidR="0022777D" w:rsidRPr="00404F24" w:rsidRDefault="00EB2D8E" w:rsidP="007A63BA">
      <w:pPr>
        <w:tabs>
          <w:tab w:val="center" w:pos="4153"/>
          <w:tab w:val="left" w:pos="6237"/>
          <w:tab w:val="right" w:pos="8306"/>
        </w:tabs>
        <w:ind w:firstLine="720"/>
        <w:jc w:val="both"/>
        <w:rPr>
          <w:szCs w:val="24"/>
        </w:rPr>
      </w:pPr>
      <w:r>
        <w:rPr>
          <w:szCs w:val="24"/>
        </w:rPr>
        <w:t>4.</w:t>
      </w:r>
      <w:r w:rsidR="00772DB3">
        <w:rPr>
          <w:szCs w:val="24"/>
        </w:rPr>
        <w:t>69</w:t>
      </w:r>
      <w:r w:rsidR="0022777D" w:rsidRPr="00404F24">
        <w:rPr>
          <w:szCs w:val="24"/>
        </w:rPr>
        <w:t>. Pakeisti IV skyriaus dvidešimtojo skirsnio pavadinimą ir jį išdėstyti taip:</w:t>
      </w:r>
      <w:r w:rsidR="0022777D" w:rsidRPr="00404F24">
        <w:rPr>
          <w:b/>
          <w:szCs w:val="24"/>
        </w:rPr>
        <w:t xml:space="preserve"> </w:t>
      </w:r>
    </w:p>
    <w:p w14:paraId="71F0ED6F" w14:textId="77777777" w:rsidR="0022777D" w:rsidRPr="00404F24" w:rsidRDefault="0022777D" w:rsidP="00F96DC6">
      <w:pPr>
        <w:spacing w:line="276" w:lineRule="auto"/>
        <w:jc w:val="center"/>
        <w:rPr>
          <w:szCs w:val="24"/>
        </w:rPr>
      </w:pPr>
      <w:r w:rsidRPr="00404F24">
        <w:rPr>
          <w:szCs w:val="24"/>
        </w:rPr>
        <w:t>„DVIDEŠIMTASIS SKIRSNIS</w:t>
      </w:r>
    </w:p>
    <w:p w14:paraId="42D1A31A" w14:textId="77777777" w:rsidR="0022777D" w:rsidRPr="00404F24" w:rsidRDefault="0022777D" w:rsidP="00F96DC6">
      <w:pPr>
        <w:spacing w:line="276" w:lineRule="auto"/>
        <w:jc w:val="center"/>
        <w:rPr>
          <w:b/>
          <w:szCs w:val="24"/>
        </w:rPr>
      </w:pPr>
      <w:r w:rsidRPr="00404F24">
        <w:rPr>
          <w:szCs w:val="24"/>
        </w:rPr>
        <w:t xml:space="preserve">BANKRUTUOJANČIO IR </w:t>
      </w:r>
      <w:r w:rsidRPr="00404F24">
        <w:rPr>
          <w:strike/>
          <w:szCs w:val="24"/>
        </w:rPr>
        <w:t>BANKRUTAVUSIO</w:t>
      </w:r>
      <w:r w:rsidRPr="00404F24">
        <w:rPr>
          <w:szCs w:val="24"/>
        </w:rPr>
        <w:t xml:space="preserve"> </w:t>
      </w:r>
      <w:r w:rsidRPr="00404F24">
        <w:rPr>
          <w:b/>
          <w:szCs w:val="24"/>
        </w:rPr>
        <w:t>LIKVIDUOJAMO DĖL BANKROTO</w:t>
      </w:r>
    </w:p>
    <w:p w14:paraId="7F6AE5F2" w14:textId="77777777" w:rsidR="0022777D" w:rsidRPr="00404F24" w:rsidRDefault="0022777D" w:rsidP="00F96DC6">
      <w:pPr>
        <w:spacing w:line="276" w:lineRule="auto"/>
        <w:jc w:val="center"/>
        <w:rPr>
          <w:szCs w:val="24"/>
        </w:rPr>
      </w:pPr>
      <w:r w:rsidRPr="00404F24">
        <w:rPr>
          <w:szCs w:val="24"/>
        </w:rPr>
        <w:t>JURIDINIO ASMENS DOKUMENTŲ IR DUOMENŲ PAKEITIMŲ PATEIKIMAS“.</w:t>
      </w:r>
    </w:p>
    <w:p w14:paraId="4A47AF1A" w14:textId="7885C835" w:rsidR="00AC4BED" w:rsidRPr="00497F71" w:rsidRDefault="007A63BA" w:rsidP="00AC4BED">
      <w:pPr>
        <w:spacing w:line="276" w:lineRule="auto"/>
        <w:jc w:val="both"/>
        <w:rPr>
          <w:b/>
        </w:rPr>
      </w:pPr>
      <w:r>
        <w:rPr>
          <w:color w:val="000000"/>
        </w:rPr>
        <w:t xml:space="preserve"> </w:t>
      </w:r>
      <w:r w:rsidR="004010E5">
        <w:rPr>
          <w:color w:val="000000"/>
        </w:rPr>
        <w:t xml:space="preserve">        </w:t>
      </w:r>
      <w:r w:rsidR="002517D8">
        <w:rPr>
          <w:color w:val="000000"/>
        </w:rPr>
        <w:t xml:space="preserve">   </w:t>
      </w:r>
      <w:r w:rsidR="004010E5">
        <w:rPr>
          <w:color w:val="000000"/>
        </w:rPr>
        <w:t xml:space="preserve"> </w:t>
      </w:r>
      <w:r w:rsidR="00EB2D8E">
        <w:rPr>
          <w:color w:val="000000"/>
        </w:rPr>
        <w:t>4.</w:t>
      </w:r>
      <w:r w:rsidR="004F732E">
        <w:rPr>
          <w:color w:val="000000"/>
        </w:rPr>
        <w:t>7</w:t>
      </w:r>
      <w:r w:rsidR="00772DB3">
        <w:rPr>
          <w:color w:val="000000"/>
        </w:rPr>
        <w:t>0</w:t>
      </w:r>
      <w:r w:rsidR="00B50687" w:rsidRPr="00404F24">
        <w:rPr>
          <w:color w:val="000000"/>
        </w:rPr>
        <w:t>. Pakeisti 178 punktą ir jį išdėstyti taip:</w:t>
      </w:r>
    </w:p>
    <w:p w14:paraId="3B154F10" w14:textId="6F01617D" w:rsidR="00AC4BED" w:rsidRPr="009F6D8C" w:rsidRDefault="00AC4BED" w:rsidP="00AC4BED">
      <w:pPr>
        <w:spacing w:line="276" w:lineRule="auto"/>
        <w:ind w:firstLine="720"/>
        <w:jc w:val="both"/>
        <w:rPr>
          <w:color w:val="000000"/>
          <w:szCs w:val="24"/>
          <w:lang w:eastAsia="lt-LT"/>
        </w:rPr>
      </w:pPr>
      <w:r>
        <w:rPr>
          <w:color w:val="000000"/>
          <w:szCs w:val="24"/>
          <w:lang w:eastAsia="lt-LT"/>
        </w:rPr>
        <w:t>„</w:t>
      </w:r>
      <w:r w:rsidRPr="009F6D8C">
        <w:rPr>
          <w:color w:val="000000"/>
          <w:szCs w:val="24"/>
          <w:lang w:eastAsia="lt-LT"/>
        </w:rPr>
        <w:t xml:space="preserve">178. Dokumentų ir duomenų teikėjas ne vėliau kaip per penkias darbo dienas nuo teismo nutarties iškelti bankroto bylą, ją nutraukti </w:t>
      </w:r>
      <w:r w:rsidRPr="009F6D8C">
        <w:rPr>
          <w:strike/>
          <w:color w:val="000000"/>
          <w:szCs w:val="24"/>
          <w:lang w:eastAsia="lt-LT"/>
        </w:rPr>
        <w:t>ar patvirtinti taikos sutartį</w:t>
      </w:r>
      <w:r w:rsidRPr="009F6D8C">
        <w:rPr>
          <w:color w:val="000000"/>
          <w:szCs w:val="24"/>
          <w:lang w:eastAsia="lt-LT"/>
        </w:rPr>
        <w:t xml:space="preserve"> įsiteisėjimo, </w:t>
      </w:r>
      <w:r w:rsidRPr="009F6D8C">
        <w:rPr>
          <w:strike/>
          <w:color w:val="000000"/>
          <w:szCs w:val="24"/>
          <w:lang w:eastAsia="lt-LT"/>
        </w:rPr>
        <w:t>o įstatymų nustatytais atvejais – nutarties priėmimo</w:t>
      </w:r>
      <w:r w:rsidRPr="009F6D8C">
        <w:rPr>
          <w:color w:val="000000"/>
          <w:szCs w:val="24"/>
          <w:lang w:eastAsia="lt-LT"/>
        </w:rPr>
        <w:t>, taip pat</w:t>
      </w:r>
      <w:r w:rsidRPr="009F6D8C">
        <w:rPr>
          <w:b/>
          <w:color w:val="000000"/>
          <w:szCs w:val="24"/>
          <w:lang w:eastAsia="lt-LT"/>
        </w:rPr>
        <w:t xml:space="preserve"> nuo</w:t>
      </w:r>
      <w:r w:rsidRPr="009F6D8C">
        <w:rPr>
          <w:color w:val="000000"/>
          <w:szCs w:val="24"/>
          <w:lang w:eastAsia="lt-LT"/>
        </w:rPr>
        <w:t xml:space="preserve"> kreditorių susirinkimo sprendimo bankroto procedūras vykdyti ne teismo tvarka ar šias procedūras nutraukti priėmimo</w:t>
      </w:r>
      <w:r w:rsidRPr="009F6D8C">
        <w:rPr>
          <w:b/>
          <w:color w:val="000000"/>
          <w:szCs w:val="24"/>
          <w:lang w:eastAsia="lt-LT"/>
        </w:rPr>
        <w:t xml:space="preserve">, </w:t>
      </w:r>
      <w:r w:rsidRPr="009F6D8C">
        <w:rPr>
          <w:b/>
          <w:color w:val="000000"/>
        </w:rPr>
        <w:t>kai bankroto procesas vykdomas ne teismo tvarka,</w:t>
      </w:r>
      <w:r w:rsidRPr="009F6D8C">
        <w:rPr>
          <w:color w:val="000000"/>
        </w:rPr>
        <w:t xml:space="preserve"> </w:t>
      </w:r>
      <w:r w:rsidRPr="009F6D8C">
        <w:rPr>
          <w:color w:val="000000"/>
          <w:szCs w:val="24"/>
          <w:lang w:eastAsia="lt-LT"/>
        </w:rPr>
        <w:t xml:space="preserve"> Registro tvarkytojui pateikia šiuos dokumentus:</w:t>
      </w:r>
    </w:p>
    <w:p w14:paraId="3B86F1C1" w14:textId="77777777" w:rsidR="00AC4BED" w:rsidRPr="009F6D8C" w:rsidRDefault="00AC4BED" w:rsidP="00AC4BED">
      <w:pPr>
        <w:spacing w:line="276" w:lineRule="auto"/>
        <w:ind w:firstLine="720"/>
        <w:jc w:val="both"/>
        <w:rPr>
          <w:color w:val="000000"/>
          <w:szCs w:val="24"/>
          <w:lang w:eastAsia="lt-LT"/>
        </w:rPr>
      </w:pPr>
      <w:r w:rsidRPr="009F6D8C">
        <w:rPr>
          <w:color w:val="000000"/>
          <w:szCs w:val="24"/>
          <w:lang w:eastAsia="lt-LT"/>
        </w:rPr>
        <w:t>178.1. prašymą įregistruoti ar išregistruoti teisinį statusą;</w:t>
      </w:r>
    </w:p>
    <w:p w14:paraId="42F543E4" w14:textId="77777777" w:rsidR="00AC4BED" w:rsidRPr="009F6D8C" w:rsidRDefault="00AC4BED" w:rsidP="00AC4BED">
      <w:pPr>
        <w:spacing w:line="276" w:lineRule="auto"/>
        <w:ind w:firstLine="720"/>
        <w:jc w:val="both"/>
        <w:rPr>
          <w:color w:val="000000"/>
          <w:szCs w:val="24"/>
          <w:lang w:eastAsia="lt-LT"/>
        </w:rPr>
      </w:pPr>
      <w:r w:rsidRPr="009F6D8C">
        <w:rPr>
          <w:color w:val="000000"/>
          <w:szCs w:val="24"/>
          <w:lang w:eastAsia="lt-LT"/>
        </w:rPr>
        <w:lastRenderedPageBreak/>
        <w:t xml:space="preserve">178.2. </w:t>
      </w:r>
      <w:r w:rsidRPr="009F6D8C">
        <w:rPr>
          <w:strike/>
          <w:color w:val="000000"/>
          <w:szCs w:val="24"/>
          <w:lang w:eastAsia="lt-LT"/>
        </w:rPr>
        <w:t>įsiteisėjusios, įstatymų nustatytais atvejais – priimtos teismo nutarties patvirtintą nuorašą, jeigu Registro tvarkytojas bankroto procesą reglamentuojančių įstatymų nustatytais atvejais nėra gavęs Nuostatų 38.7.5 papunktyje nurodytų pranešimų, ar</w:t>
      </w:r>
      <w:r w:rsidRPr="009F6D8C">
        <w:rPr>
          <w:color w:val="000000"/>
          <w:szCs w:val="24"/>
          <w:lang w:eastAsia="lt-LT"/>
        </w:rPr>
        <w:t xml:space="preserve"> kreditorių susirinkimo sprendimą</w:t>
      </w:r>
      <w:r w:rsidRPr="009F6D8C">
        <w:rPr>
          <w:b/>
          <w:color w:val="000000"/>
          <w:szCs w:val="24"/>
          <w:lang w:eastAsia="lt-LT"/>
        </w:rPr>
        <w:t>, kai bankroto procesas vykdomas ne teismo tvarka</w:t>
      </w:r>
      <w:r w:rsidRPr="009F6D8C">
        <w:rPr>
          <w:color w:val="000000"/>
          <w:szCs w:val="24"/>
          <w:lang w:eastAsia="lt-LT"/>
        </w:rPr>
        <w:t>;</w:t>
      </w:r>
    </w:p>
    <w:p w14:paraId="65CFFAE1" w14:textId="5ED4128F" w:rsidR="00AC4BED" w:rsidRPr="00404F24" w:rsidRDefault="00AC4BED" w:rsidP="00AC4BED">
      <w:pPr>
        <w:spacing w:line="276" w:lineRule="auto"/>
        <w:ind w:firstLine="720"/>
        <w:jc w:val="both"/>
        <w:rPr>
          <w:color w:val="000000"/>
        </w:rPr>
      </w:pPr>
      <w:r w:rsidRPr="009F6D8C">
        <w:rPr>
          <w:color w:val="000000"/>
          <w:szCs w:val="24"/>
          <w:lang w:eastAsia="lt-LT"/>
        </w:rPr>
        <w:t>178.3. dokumentą, patvirtinantį duomenis apie</w:t>
      </w:r>
      <w:r w:rsidRPr="009F6D8C">
        <w:rPr>
          <w:b/>
          <w:color w:val="000000"/>
          <w:szCs w:val="24"/>
          <w:lang w:eastAsia="lt-LT"/>
        </w:rPr>
        <w:t xml:space="preserve"> nemokumo</w:t>
      </w:r>
      <w:r w:rsidRPr="009F6D8C">
        <w:rPr>
          <w:color w:val="000000"/>
          <w:szCs w:val="24"/>
          <w:lang w:eastAsia="lt-LT"/>
        </w:rPr>
        <w:t xml:space="preserve"> administratorių</w:t>
      </w:r>
      <w:r w:rsidRPr="009F6D8C">
        <w:rPr>
          <w:strike/>
          <w:color w:val="000000"/>
          <w:szCs w:val="24"/>
          <w:lang w:eastAsia="lt-LT"/>
        </w:rPr>
        <w:t>, jeigu Registro tvarkytojas bankroto procesą reglamentuojančių įstatymų nustatytais atvejais nėra gavęs Nuostatų 38.7.5 papunktyje nurodytų pranešimų</w:t>
      </w:r>
      <w:r w:rsidRPr="009F6D8C">
        <w:rPr>
          <w:color w:val="000000"/>
          <w:szCs w:val="24"/>
          <w:lang w:eastAsia="lt-LT"/>
        </w:rPr>
        <w:t>.</w:t>
      </w:r>
      <w:r>
        <w:rPr>
          <w:color w:val="000000"/>
          <w:szCs w:val="24"/>
          <w:lang w:eastAsia="lt-LT"/>
        </w:rPr>
        <w:t>“</w:t>
      </w:r>
    </w:p>
    <w:p w14:paraId="55A4A393" w14:textId="3F5E896C" w:rsidR="00AC79BB" w:rsidRDefault="00EB2D8E" w:rsidP="00877E7A">
      <w:pPr>
        <w:spacing w:line="276" w:lineRule="auto"/>
        <w:ind w:firstLine="720"/>
        <w:jc w:val="both"/>
        <w:rPr>
          <w:szCs w:val="24"/>
        </w:rPr>
      </w:pPr>
      <w:r>
        <w:rPr>
          <w:color w:val="000000"/>
          <w:szCs w:val="24"/>
        </w:rPr>
        <w:t>4.</w:t>
      </w:r>
      <w:r w:rsidR="004F732E">
        <w:rPr>
          <w:color w:val="000000"/>
          <w:szCs w:val="24"/>
        </w:rPr>
        <w:t>7</w:t>
      </w:r>
      <w:r w:rsidR="00772DB3">
        <w:rPr>
          <w:color w:val="000000"/>
          <w:szCs w:val="24"/>
        </w:rPr>
        <w:t>1</w:t>
      </w:r>
      <w:r w:rsidR="00AC79BB" w:rsidRPr="00404F24">
        <w:rPr>
          <w:color w:val="000000"/>
          <w:szCs w:val="24"/>
        </w:rPr>
        <w:t xml:space="preserve">. </w:t>
      </w:r>
      <w:r w:rsidR="00AC79BB" w:rsidRPr="00404F24">
        <w:rPr>
          <w:szCs w:val="24"/>
        </w:rPr>
        <w:t>Pakeisti 179 punktą ir jį išdėstyti taip:</w:t>
      </w:r>
    </w:p>
    <w:p w14:paraId="20085043" w14:textId="519E767D" w:rsidR="00AC4BED" w:rsidRPr="00404F24" w:rsidRDefault="00AC4BED" w:rsidP="00877E7A">
      <w:pPr>
        <w:spacing w:line="276" w:lineRule="auto"/>
        <w:ind w:firstLine="720"/>
        <w:jc w:val="both"/>
        <w:rPr>
          <w:szCs w:val="24"/>
        </w:rPr>
      </w:pPr>
      <w:r>
        <w:rPr>
          <w:szCs w:val="24"/>
        </w:rPr>
        <w:t>„</w:t>
      </w:r>
      <w:r w:rsidRPr="009F6D8C">
        <w:rPr>
          <w:color w:val="000000"/>
          <w:szCs w:val="24"/>
          <w:lang w:eastAsia="lt-LT"/>
        </w:rPr>
        <w:t xml:space="preserve">179. Registro tvarkytojas, gavęs Nuostatų 178 punkte nurodytus dokumentus, ne vėliau kaip per tris darbo dienas įregistruoja </w:t>
      </w:r>
      <w:r w:rsidRPr="009F6D8C">
        <w:rPr>
          <w:strike/>
          <w:color w:val="000000"/>
          <w:szCs w:val="24"/>
          <w:lang w:eastAsia="lt-LT"/>
        </w:rPr>
        <w:t>ar išregistruoja</w:t>
      </w:r>
      <w:r w:rsidRPr="009F6D8C">
        <w:rPr>
          <w:color w:val="000000"/>
          <w:szCs w:val="24"/>
          <w:lang w:eastAsia="lt-LT"/>
        </w:rPr>
        <w:t xml:space="preserve"> juridinio asmens teisinį statusą „bankrutuojantis“</w:t>
      </w:r>
      <w:r w:rsidR="00D75307">
        <w:rPr>
          <w:color w:val="000000"/>
          <w:szCs w:val="24"/>
          <w:lang w:eastAsia="lt-LT"/>
        </w:rPr>
        <w:t xml:space="preserve"> </w:t>
      </w:r>
      <w:r w:rsidR="00D75307">
        <w:rPr>
          <w:b/>
          <w:color w:val="000000"/>
          <w:szCs w:val="24"/>
          <w:lang w:eastAsia="lt-LT"/>
        </w:rPr>
        <w:t xml:space="preserve">ar „likviduojamas dėl bankroto“, jei bankroto procesas vykdomas supaprastinta tvarka, </w:t>
      </w:r>
      <w:r w:rsidRPr="009F6D8C">
        <w:rPr>
          <w:color w:val="000000"/>
          <w:szCs w:val="24"/>
          <w:lang w:eastAsia="lt-LT"/>
        </w:rPr>
        <w:t xml:space="preserve">ir duomenis apie </w:t>
      </w:r>
      <w:r w:rsidRPr="009F6D8C">
        <w:rPr>
          <w:b/>
          <w:color w:val="000000"/>
          <w:szCs w:val="24"/>
          <w:lang w:eastAsia="lt-LT"/>
        </w:rPr>
        <w:t xml:space="preserve">nemokumo </w:t>
      </w:r>
      <w:r w:rsidRPr="009F6D8C">
        <w:rPr>
          <w:color w:val="000000"/>
          <w:szCs w:val="24"/>
          <w:lang w:eastAsia="lt-LT"/>
        </w:rPr>
        <w:t>administratorių</w:t>
      </w:r>
      <w:r w:rsidRPr="009F6D8C">
        <w:rPr>
          <w:b/>
          <w:szCs w:val="24"/>
        </w:rPr>
        <w:t>, išregistruoja juridinio asmens teisinį statusą „bankrutuojantis“ ar „likviduojamas dėl bankroto“ ir duomenis apie nemokumo administratorių arba įregistruoja juridinio asmens teisinį statusą „restruktūrizuojamas“ ir, prireikus, duomenis apie nemokumo administratorių, jei ta pačia teismo nutartimi nutraukiant bankroto bylą iškeliama restruktūrizavimo byla</w:t>
      </w:r>
      <w:r w:rsidRPr="009F6D8C">
        <w:rPr>
          <w:szCs w:val="24"/>
        </w:rPr>
        <w:t>.</w:t>
      </w:r>
      <w:r>
        <w:rPr>
          <w:szCs w:val="24"/>
        </w:rPr>
        <w:t>“</w:t>
      </w:r>
    </w:p>
    <w:p w14:paraId="0AAEE09D" w14:textId="28CACAEE" w:rsidR="00617B87" w:rsidRDefault="00EB2D8E" w:rsidP="00877E7A">
      <w:pPr>
        <w:spacing w:line="276" w:lineRule="auto"/>
        <w:ind w:firstLine="720"/>
        <w:jc w:val="both"/>
        <w:rPr>
          <w:szCs w:val="24"/>
        </w:rPr>
      </w:pPr>
      <w:r>
        <w:rPr>
          <w:color w:val="000000"/>
          <w:szCs w:val="24"/>
        </w:rPr>
        <w:t>4.</w:t>
      </w:r>
      <w:r w:rsidR="004F732E">
        <w:rPr>
          <w:color w:val="000000"/>
          <w:szCs w:val="24"/>
        </w:rPr>
        <w:t>7</w:t>
      </w:r>
      <w:r w:rsidR="00772DB3">
        <w:rPr>
          <w:color w:val="000000"/>
          <w:szCs w:val="24"/>
        </w:rPr>
        <w:t>2</w:t>
      </w:r>
      <w:r w:rsidR="00AC79BB" w:rsidRPr="00404F24">
        <w:rPr>
          <w:color w:val="000000"/>
          <w:szCs w:val="24"/>
        </w:rPr>
        <w:t xml:space="preserve">. </w:t>
      </w:r>
      <w:r w:rsidR="00AC79BB" w:rsidRPr="00404F24">
        <w:rPr>
          <w:szCs w:val="24"/>
        </w:rPr>
        <w:t>Pakeisti 180 punktą ir jį išdėstyti taip:</w:t>
      </w:r>
    </w:p>
    <w:p w14:paraId="7C1E8E1A" w14:textId="15966473" w:rsidR="008612C5" w:rsidRPr="00020171" w:rsidRDefault="008612C5" w:rsidP="008612C5">
      <w:pPr>
        <w:spacing w:line="276" w:lineRule="auto"/>
        <w:ind w:firstLine="720"/>
        <w:jc w:val="both"/>
        <w:rPr>
          <w:color w:val="000000"/>
          <w:szCs w:val="24"/>
          <w:lang w:eastAsia="lt-LT"/>
        </w:rPr>
      </w:pPr>
      <w:r>
        <w:rPr>
          <w:szCs w:val="24"/>
        </w:rPr>
        <w:t>„</w:t>
      </w:r>
      <w:r w:rsidRPr="00020171">
        <w:rPr>
          <w:color w:val="000000"/>
          <w:szCs w:val="24"/>
          <w:lang w:eastAsia="lt-LT"/>
        </w:rPr>
        <w:t xml:space="preserve">180. Dokumentų ir duomenų teikėjas </w:t>
      </w:r>
      <w:r w:rsidRPr="00020171">
        <w:rPr>
          <w:strike/>
          <w:color w:val="000000"/>
          <w:szCs w:val="24"/>
          <w:lang w:eastAsia="lt-LT"/>
        </w:rPr>
        <w:t>per bankroto procesą reglamentuojančių įstatymų nustatytus terminus</w:t>
      </w:r>
      <w:r w:rsidRPr="00020171">
        <w:rPr>
          <w:color w:val="000000"/>
          <w:szCs w:val="24"/>
          <w:lang w:eastAsia="lt-LT"/>
        </w:rPr>
        <w:t xml:space="preserve"> </w:t>
      </w:r>
      <w:r w:rsidRPr="00020171">
        <w:rPr>
          <w:b/>
          <w:color w:val="000000"/>
          <w:szCs w:val="24"/>
          <w:lang w:eastAsia="lt-LT"/>
        </w:rPr>
        <w:t xml:space="preserve">ne vėliau kaip per </w:t>
      </w:r>
      <w:r w:rsidRPr="004010E5">
        <w:rPr>
          <w:b/>
          <w:noProof/>
          <w:color w:val="000000"/>
          <w:szCs w:val="24"/>
          <w:lang w:eastAsia="lt-LT"/>
        </w:rPr>
        <w:t>5 darbo dienas</w:t>
      </w:r>
      <w:r w:rsidRPr="00020171">
        <w:rPr>
          <w:b/>
          <w:color w:val="000000"/>
          <w:szCs w:val="24"/>
          <w:lang w:val="en-US" w:eastAsia="lt-LT"/>
        </w:rPr>
        <w:t xml:space="preserve"> </w:t>
      </w:r>
      <w:r w:rsidRPr="00020171">
        <w:rPr>
          <w:color w:val="000000"/>
          <w:szCs w:val="24"/>
          <w:lang w:eastAsia="lt-LT"/>
        </w:rPr>
        <w:t xml:space="preserve">nuo teismo nutarties likviduoti juridinį asmenį dėl bankroto </w:t>
      </w:r>
      <w:r w:rsidRPr="00020171">
        <w:rPr>
          <w:strike/>
          <w:color w:val="000000"/>
          <w:szCs w:val="24"/>
          <w:lang w:eastAsia="lt-LT"/>
        </w:rPr>
        <w:t>(teismo sprendimo bankrutavusią įmonę likviduoti)</w:t>
      </w:r>
      <w:r w:rsidRPr="00020171">
        <w:rPr>
          <w:color w:val="000000"/>
          <w:szCs w:val="24"/>
          <w:lang w:eastAsia="lt-LT"/>
        </w:rPr>
        <w:t xml:space="preserve"> </w:t>
      </w:r>
      <w:r w:rsidRPr="00020171">
        <w:rPr>
          <w:b/>
          <w:color w:val="000000"/>
          <w:szCs w:val="24"/>
          <w:lang w:eastAsia="lt-LT"/>
        </w:rPr>
        <w:t>ar teismo nu</w:t>
      </w:r>
      <w:r>
        <w:rPr>
          <w:b/>
          <w:color w:val="000000"/>
          <w:szCs w:val="24"/>
          <w:lang w:eastAsia="lt-LT"/>
        </w:rPr>
        <w:t>tarties vykdyti bankroto procesą</w:t>
      </w:r>
      <w:r w:rsidRPr="00020171">
        <w:rPr>
          <w:b/>
          <w:color w:val="000000"/>
          <w:szCs w:val="24"/>
          <w:lang w:eastAsia="lt-LT"/>
        </w:rPr>
        <w:t xml:space="preserve"> supaprastinta tvarka </w:t>
      </w:r>
      <w:r w:rsidRPr="00020171">
        <w:rPr>
          <w:color w:val="000000"/>
          <w:szCs w:val="24"/>
          <w:lang w:eastAsia="lt-LT"/>
        </w:rPr>
        <w:t xml:space="preserve">įsiteisėjimo ar kreditorių susirinkimo sprendimo likviduoti juridinį asmenį dėl bankroto </w:t>
      </w:r>
      <w:r w:rsidRPr="00020171">
        <w:rPr>
          <w:b/>
          <w:color w:val="000000"/>
          <w:szCs w:val="24"/>
          <w:lang w:eastAsia="lt-LT"/>
        </w:rPr>
        <w:t>priėmimo</w:t>
      </w:r>
      <w:r w:rsidRPr="00020171">
        <w:rPr>
          <w:color w:val="000000"/>
          <w:szCs w:val="24"/>
          <w:lang w:eastAsia="lt-LT"/>
        </w:rPr>
        <w:t xml:space="preserve">, kai bankroto </w:t>
      </w:r>
      <w:r w:rsidRPr="00020171">
        <w:rPr>
          <w:strike/>
          <w:color w:val="000000"/>
          <w:szCs w:val="24"/>
          <w:lang w:eastAsia="lt-LT"/>
        </w:rPr>
        <w:t>procedūros vykdomos</w:t>
      </w:r>
      <w:r w:rsidRPr="00020171">
        <w:rPr>
          <w:color w:val="000000"/>
          <w:szCs w:val="24"/>
          <w:lang w:eastAsia="lt-LT"/>
        </w:rPr>
        <w:t xml:space="preserve"> </w:t>
      </w:r>
      <w:r w:rsidRPr="00020171">
        <w:rPr>
          <w:b/>
          <w:color w:val="000000"/>
          <w:szCs w:val="24"/>
          <w:lang w:eastAsia="lt-LT"/>
        </w:rPr>
        <w:t xml:space="preserve">procesas vykdomas </w:t>
      </w:r>
      <w:r w:rsidRPr="00020171">
        <w:rPr>
          <w:color w:val="000000"/>
          <w:szCs w:val="24"/>
          <w:lang w:eastAsia="lt-LT"/>
        </w:rPr>
        <w:t xml:space="preserve">ne teismo tvarka, </w:t>
      </w:r>
      <w:r w:rsidRPr="00020171">
        <w:rPr>
          <w:strike/>
          <w:color w:val="000000"/>
          <w:szCs w:val="24"/>
          <w:lang w:eastAsia="lt-LT"/>
        </w:rPr>
        <w:t>priėmimo</w:t>
      </w:r>
      <w:r w:rsidRPr="00020171">
        <w:rPr>
          <w:color w:val="000000"/>
          <w:szCs w:val="24"/>
          <w:lang w:eastAsia="lt-LT"/>
        </w:rPr>
        <w:t xml:space="preserve"> Registro tvarkytojui pateikia šiuos dokumentus:</w:t>
      </w:r>
    </w:p>
    <w:p w14:paraId="3B3E82D7" w14:textId="77777777" w:rsidR="008612C5" w:rsidRPr="00020171" w:rsidRDefault="008612C5" w:rsidP="008612C5">
      <w:pPr>
        <w:spacing w:line="276" w:lineRule="auto"/>
        <w:ind w:firstLine="720"/>
        <w:jc w:val="both"/>
        <w:rPr>
          <w:color w:val="000000"/>
          <w:szCs w:val="24"/>
          <w:lang w:eastAsia="lt-LT"/>
        </w:rPr>
      </w:pPr>
      <w:r w:rsidRPr="00020171">
        <w:rPr>
          <w:color w:val="000000"/>
          <w:szCs w:val="24"/>
          <w:lang w:eastAsia="lt-LT"/>
        </w:rPr>
        <w:t>180.1. prašymą įregistruoti teisinį statusą;</w:t>
      </w:r>
    </w:p>
    <w:p w14:paraId="0E27E11E" w14:textId="555968A4" w:rsidR="00D75307" w:rsidRPr="00D75307" w:rsidRDefault="008612C5" w:rsidP="00D75307">
      <w:pPr>
        <w:spacing w:line="276" w:lineRule="auto"/>
        <w:ind w:firstLine="720"/>
        <w:jc w:val="both"/>
        <w:rPr>
          <w:szCs w:val="24"/>
        </w:rPr>
      </w:pPr>
      <w:r w:rsidRPr="00020171">
        <w:rPr>
          <w:color w:val="000000"/>
          <w:szCs w:val="24"/>
          <w:lang w:eastAsia="lt-LT"/>
        </w:rPr>
        <w:t>180.2</w:t>
      </w:r>
      <w:r w:rsidRPr="00020171">
        <w:rPr>
          <w:strike/>
          <w:color w:val="000000"/>
          <w:szCs w:val="24"/>
          <w:lang w:eastAsia="lt-LT"/>
        </w:rPr>
        <w:t>. įsiteisėjusios teismo nutarties (sprendimo) patvirtintą nuorašą ar</w:t>
      </w:r>
      <w:r w:rsidRPr="00020171">
        <w:rPr>
          <w:color w:val="000000"/>
          <w:szCs w:val="24"/>
          <w:lang w:eastAsia="lt-LT"/>
        </w:rPr>
        <w:t xml:space="preserve"> kreditorių susirinkimo sprendimą</w:t>
      </w:r>
      <w:r w:rsidRPr="00020171">
        <w:rPr>
          <w:b/>
          <w:color w:val="000000"/>
          <w:szCs w:val="24"/>
          <w:lang w:eastAsia="lt-LT"/>
        </w:rPr>
        <w:t>, kai bankroto procesas vykdomas ne teismo tvarka</w:t>
      </w:r>
      <w:r w:rsidRPr="00020171">
        <w:rPr>
          <w:color w:val="000000"/>
          <w:szCs w:val="24"/>
          <w:lang w:eastAsia="lt-LT"/>
        </w:rPr>
        <w:t>.</w:t>
      </w:r>
      <w:r>
        <w:rPr>
          <w:color w:val="000000"/>
          <w:szCs w:val="24"/>
          <w:lang w:eastAsia="lt-LT"/>
        </w:rPr>
        <w:t>“</w:t>
      </w:r>
    </w:p>
    <w:p w14:paraId="513600FD" w14:textId="06D7C602" w:rsidR="00560A00" w:rsidRDefault="00EB2D8E" w:rsidP="00877E7A">
      <w:pPr>
        <w:spacing w:line="276" w:lineRule="auto"/>
        <w:ind w:firstLine="720"/>
        <w:jc w:val="both"/>
        <w:rPr>
          <w:color w:val="000000"/>
          <w:szCs w:val="24"/>
          <w:lang w:eastAsia="lt-LT"/>
        </w:rPr>
      </w:pPr>
      <w:r>
        <w:rPr>
          <w:szCs w:val="24"/>
          <w:lang w:eastAsia="lt-LT"/>
        </w:rPr>
        <w:t>4.</w:t>
      </w:r>
      <w:r w:rsidR="004F732E">
        <w:rPr>
          <w:szCs w:val="24"/>
          <w:lang w:eastAsia="lt-LT"/>
        </w:rPr>
        <w:t>7</w:t>
      </w:r>
      <w:r w:rsidR="00772DB3">
        <w:rPr>
          <w:szCs w:val="24"/>
          <w:lang w:eastAsia="lt-LT"/>
        </w:rPr>
        <w:t>3</w:t>
      </w:r>
      <w:r w:rsidR="00484716" w:rsidRPr="00404F24">
        <w:rPr>
          <w:szCs w:val="24"/>
          <w:lang w:eastAsia="lt-LT"/>
        </w:rPr>
        <w:t>. Pakeisti 181 punktą ir jį išdėstyti taip:</w:t>
      </w:r>
      <w:r w:rsidR="00B14D7E" w:rsidRPr="00505073" w:rsidDel="00B14D7E">
        <w:rPr>
          <w:color w:val="000000"/>
          <w:szCs w:val="24"/>
          <w:lang w:eastAsia="lt-LT"/>
        </w:rPr>
        <w:t xml:space="preserve"> </w:t>
      </w:r>
    </w:p>
    <w:p w14:paraId="437C9758" w14:textId="38F40E4B" w:rsidR="00373F82" w:rsidRDefault="00484716" w:rsidP="00877E7A">
      <w:pPr>
        <w:spacing w:line="276" w:lineRule="auto"/>
        <w:ind w:firstLine="720"/>
        <w:jc w:val="both"/>
        <w:rPr>
          <w:color w:val="000000"/>
          <w:szCs w:val="24"/>
        </w:rPr>
      </w:pPr>
      <w:r w:rsidRPr="00404F24">
        <w:rPr>
          <w:szCs w:val="24"/>
          <w:lang w:eastAsia="lt-LT"/>
        </w:rPr>
        <w:t xml:space="preserve">„181. </w:t>
      </w:r>
      <w:r w:rsidRPr="00404F24">
        <w:rPr>
          <w:color w:val="000000"/>
          <w:szCs w:val="24"/>
        </w:rPr>
        <w:t xml:space="preserve">Registro tvarkytojas, gavęs Nuostatų 180 punkte nurodytus dokumentus, ne vėliau kaip per tris darbo dienas įregistruoja juridinio asmens teisinį statusą </w:t>
      </w:r>
      <w:r w:rsidRPr="00404F24">
        <w:rPr>
          <w:strike/>
          <w:color w:val="000000"/>
          <w:szCs w:val="24"/>
        </w:rPr>
        <w:t>„bankrutavęs“</w:t>
      </w:r>
      <w:r w:rsidRPr="00404F24">
        <w:rPr>
          <w:color w:val="000000"/>
          <w:szCs w:val="24"/>
        </w:rPr>
        <w:t xml:space="preserve"> </w:t>
      </w:r>
      <w:r w:rsidRPr="00404F24">
        <w:rPr>
          <w:b/>
          <w:color w:val="000000"/>
          <w:szCs w:val="24"/>
        </w:rPr>
        <w:t>„likviduojamas dėl bankroto</w:t>
      </w:r>
      <w:bookmarkStart w:id="19" w:name="pn1_750"/>
      <w:bookmarkEnd w:id="19"/>
      <w:r w:rsidR="00F735BA" w:rsidRPr="00404F24">
        <w:rPr>
          <w:b/>
          <w:color w:val="000000"/>
          <w:szCs w:val="24"/>
        </w:rPr>
        <w:t>“</w:t>
      </w:r>
      <w:r w:rsidR="00F735BA" w:rsidRPr="00404F24">
        <w:rPr>
          <w:color w:val="000000"/>
          <w:szCs w:val="24"/>
        </w:rPr>
        <w:t>.</w:t>
      </w:r>
      <w:r w:rsidR="00BC3ECE">
        <w:rPr>
          <w:color w:val="000000"/>
          <w:szCs w:val="24"/>
        </w:rPr>
        <w:t>“</w:t>
      </w:r>
    </w:p>
    <w:p w14:paraId="2D39ECF8" w14:textId="1ED40163" w:rsidR="00C248EC" w:rsidRDefault="00C248EC" w:rsidP="007A63BA">
      <w:pPr>
        <w:spacing w:line="276" w:lineRule="auto"/>
        <w:ind w:firstLine="720"/>
        <w:jc w:val="both"/>
        <w:rPr>
          <w:color w:val="000000"/>
          <w:szCs w:val="24"/>
          <w:lang w:eastAsia="lt-LT"/>
        </w:rPr>
      </w:pPr>
      <w:r>
        <w:rPr>
          <w:color w:val="000000"/>
          <w:szCs w:val="24"/>
          <w:lang w:eastAsia="lt-LT"/>
        </w:rPr>
        <w:t>4.</w:t>
      </w:r>
      <w:r w:rsidR="004F732E">
        <w:rPr>
          <w:color w:val="000000"/>
          <w:szCs w:val="24"/>
          <w:lang w:eastAsia="lt-LT"/>
        </w:rPr>
        <w:t>7</w:t>
      </w:r>
      <w:r w:rsidR="00772DB3">
        <w:rPr>
          <w:color w:val="000000"/>
          <w:szCs w:val="24"/>
          <w:lang w:eastAsia="lt-LT"/>
        </w:rPr>
        <w:t>4</w:t>
      </w:r>
      <w:r>
        <w:rPr>
          <w:color w:val="000000"/>
          <w:szCs w:val="24"/>
          <w:lang w:eastAsia="lt-LT"/>
        </w:rPr>
        <w:t>. Pakeisti 187 punktą ir jį išdėstyti taip:</w:t>
      </w:r>
    </w:p>
    <w:p w14:paraId="2244B4FF" w14:textId="477A376A" w:rsidR="00C248EC" w:rsidRDefault="00C248EC" w:rsidP="007A63BA">
      <w:pPr>
        <w:spacing w:line="276" w:lineRule="auto"/>
        <w:ind w:firstLine="720"/>
        <w:jc w:val="both"/>
        <w:rPr>
          <w:color w:val="000000"/>
          <w:szCs w:val="24"/>
          <w:lang w:eastAsia="lt-LT"/>
        </w:rPr>
      </w:pPr>
      <w:r>
        <w:rPr>
          <w:color w:val="000000"/>
          <w:szCs w:val="24"/>
          <w:lang w:eastAsia="lt-LT"/>
        </w:rPr>
        <w:t>„</w:t>
      </w:r>
      <w:r w:rsidRPr="007D0A78">
        <w:rPr>
          <w:noProof/>
          <w:color w:val="000000"/>
          <w:szCs w:val="24"/>
          <w:lang w:eastAsia="lt-LT"/>
        </w:rPr>
        <w:t xml:space="preserve">187. Teisės aktų nustatyta tvarka siūlymą inicijuoti juridinio asmens likvidavimą Registro tvarkytojui pagal kompetenciją teikia valstybės institucijos, nustačiusios bent vieną iš Civilinio kodekso 2.70 straipsnio 1 dalies 2–5 punktuose nurodytų aplinkybių. </w:t>
      </w:r>
      <w:r w:rsidRPr="007D0A78">
        <w:rPr>
          <w:b/>
          <w:bCs/>
          <w:noProof/>
          <w:color w:val="000000"/>
          <w:szCs w:val="24"/>
          <w:lang w:eastAsia="lt-LT"/>
        </w:rPr>
        <w:t xml:space="preserve">Pavedimą inicijuoti juridinio asmens likvidavimą Registro tvarkytojui teikia teismas, priėmęs nutartį atsisakyti iškelti nemokaus juridinio asmens bankroto bylą ir pavesti inicijuoti juridinio asmens likvidavimą Registro tvarkytojo iniciatyva, kaip nustatyta Civilinio kodekso 2.70 straipsnio 1 dalies </w:t>
      </w:r>
      <w:r w:rsidRPr="007D0A78">
        <w:rPr>
          <w:b/>
          <w:bCs/>
          <w:noProof/>
          <w:color w:val="000000"/>
          <w:szCs w:val="24"/>
          <w:lang w:eastAsia="lt-LT"/>
        </w:rPr>
        <w:lastRenderedPageBreak/>
        <w:t>7</w:t>
      </w:r>
      <w:r w:rsidR="00F96DC6">
        <w:rPr>
          <w:b/>
          <w:bCs/>
          <w:noProof/>
          <w:color w:val="000000"/>
          <w:szCs w:val="24"/>
          <w:lang w:eastAsia="lt-LT"/>
        </w:rPr>
        <w:t> </w:t>
      </w:r>
      <w:r w:rsidRPr="007D0A78">
        <w:rPr>
          <w:b/>
          <w:bCs/>
          <w:noProof/>
          <w:color w:val="000000"/>
          <w:szCs w:val="24"/>
          <w:lang w:eastAsia="lt-LT"/>
        </w:rPr>
        <w:t>punkte.</w:t>
      </w:r>
      <w:r w:rsidRPr="007D0A78">
        <w:rPr>
          <w:noProof/>
          <w:color w:val="000000"/>
          <w:szCs w:val="24"/>
          <w:lang w:eastAsia="lt-LT"/>
        </w:rPr>
        <w:t xml:space="preserve"> Iki juridinio asmens teisinio statuso „inicijuojamas likvidavimas“ įregistravimo Registre išnykus valstybės institucijų nustatytoms Civilinio kodekso 2.70 straipsnio 1 dalies 2–5 punktuose nurodytoms aplinkybėms, valstybės institucijos pagal kompetenciją apie tai nedelsdamos informuoja Registro tvarkytoją.“</w:t>
      </w:r>
    </w:p>
    <w:p w14:paraId="10D139AC" w14:textId="4645F174" w:rsidR="00C248EC" w:rsidRDefault="00C248EC" w:rsidP="007A63BA">
      <w:pPr>
        <w:spacing w:line="276" w:lineRule="auto"/>
        <w:ind w:firstLine="720"/>
        <w:jc w:val="both"/>
        <w:rPr>
          <w:color w:val="000000"/>
          <w:szCs w:val="24"/>
          <w:lang w:eastAsia="lt-LT"/>
        </w:rPr>
      </w:pPr>
      <w:r>
        <w:rPr>
          <w:color w:val="000000"/>
          <w:szCs w:val="24"/>
          <w:lang w:eastAsia="lt-LT"/>
        </w:rPr>
        <w:t>4.</w:t>
      </w:r>
      <w:r w:rsidR="004F732E">
        <w:rPr>
          <w:color w:val="000000"/>
          <w:szCs w:val="24"/>
          <w:lang w:eastAsia="lt-LT"/>
        </w:rPr>
        <w:t>7</w:t>
      </w:r>
      <w:r w:rsidR="00772DB3">
        <w:rPr>
          <w:color w:val="000000"/>
          <w:szCs w:val="24"/>
          <w:lang w:eastAsia="lt-LT"/>
        </w:rPr>
        <w:t>5</w:t>
      </w:r>
      <w:r>
        <w:rPr>
          <w:color w:val="000000"/>
          <w:szCs w:val="24"/>
          <w:lang w:eastAsia="lt-LT"/>
        </w:rPr>
        <w:t>. Pakeisti 18</w:t>
      </w:r>
      <w:r w:rsidR="007D0A78">
        <w:rPr>
          <w:color w:val="000000"/>
          <w:szCs w:val="24"/>
          <w:lang w:eastAsia="lt-LT"/>
        </w:rPr>
        <w:t>8</w:t>
      </w:r>
      <w:r>
        <w:rPr>
          <w:color w:val="000000"/>
          <w:szCs w:val="24"/>
          <w:lang w:eastAsia="lt-LT"/>
        </w:rPr>
        <w:t xml:space="preserve"> punktą ir jį išdėstyti taip:</w:t>
      </w:r>
    </w:p>
    <w:p w14:paraId="79AB4E7C" w14:textId="31369673" w:rsidR="00C248EC" w:rsidRDefault="007D0A78" w:rsidP="007A63BA">
      <w:pPr>
        <w:spacing w:line="276" w:lineRule="auto"/>
        <w:ind w:firstLine="720"/>
        <w:jc w:val="both"/>
        <w:rPr>
          <w:color w:val="000000"/>
          <w:szCs w:val="24"/>
          <w:lang w:val="en-US" w:eastAsia="lt-LT"/>
        </w:rPr>
      </w:pPr>
      <w:bookmarkStart w:id="20" w:name="part_4dec59635cf84ea5a0fe4bd222846391"/>
      <w:bookmarkEnd w:id="20"/>
      <w:r>
        <w:rPr>
          <w:color w:val="000000"/>
          <w:szCs w:val="24"/>
          <w:lang w:eastAsia="lt-LT"/>
        </w:rPr>
        <w:t>„</w:t>
      </w:r>
      <w:r w:rsidR="00C248EC">
        <w:rPr>
          <w:color w:val="000000"/>
          <w:szCs w:val="24"/>
          <w:lang w:eastAsia="lt-LT"/>
        </w:rPr>
        <w:t>188. Registro tvarkytojas, nustatęs, kad atsirado bent viena iš Civilinio kodekso 2.70 straipsnio 1 dalyje nurodytų aplinkybių, ar gavęs Nuostatų 187 punkte nurodytą siūlymą</w:t>
      </w:r>
      <w:r w:rsidR="00C248EC">
        <w:rPr>
          <w:b/>
          <w:bCs/>
          <w:color w:val="000000"/>
          <w:szCs w:val="24"/>
          <w:lang w:eastAsia="lt-LT"/>
        </w:rPr>
        <w:t xml:space="preserve"> ar pavedimą</w:t>
      </w:r>
      <w:r w:rsidR="00C248EC">
        <w:rPr>
          <w:color w:val="000000"/>
          <w:szCs w:val="24"/>
          <w:lang w:eastAsia="lt-LT"/>
        </w:rPr>
        <w:t>, į juridinio asmens buveinę ir Registre nurodytais juridinio asmens valdymo organo narių adresais, nurodydamas atsiradusias aplinkybes, išsiunčia pranešimą apie numatomą inicijuoti juridinio asmens likvidavimą. Kai pranešimo išsiųsti buveinės ir (ar) valdymo organų narių adresais nėra galimybės, Registro tvarkytojas apie numatomą inicijuoti juridinio asmens likvidavimą viešai paskelbia Registro tvarkytojo leidžiamame elektroniniame informaciniame leidinyje ir šį pranešimą išsiunčia kitu Nuostatų 23.21 papunktyje nurodytu adresu.</w:t>
      </w:r>
      <w:r>
        <w:rPr>
          <w:color w:val="000000"/>
          <w:szCs w:val="24"/>
          <w:lang w:eastAsia="lt-LT"/>
        </w:rPr>
        <w:t>“</w:t>
      </w:r>
    </w:p>
    <w:p w14:paraId="1DC6DDC4" w14:textId="044CDBB7" w:rsidR="00F233FD" w:rsidRPr="00404F24" w:rsidRDefault="00647C4A" w:rsidP="00877E7A">
      <w:pPr>
        <w:spacing w:line="276" w:lineRule="auto"/>
        <w:ind w:firstLine="720"/>
        <w:jc w:val="both"/>
        <w:rPr>
          <w:color w:val="000000"/>
          <w:szCs w:val="24"/>
        </w:rPr>
      </w:pPr>
      <w:r>
        <w:rPr>
          <w:color w:val="000000"/>
          <w:szCs w:val="24"/>
        </w:rPr>
        <w:t>4</w:t>
      </w:r>
      <w:r w:rsidR="00EB2D8E">
        <w:rPr>
          <w:color w:val="000000"/>
          <w:szCs w:val="24"/>
        </w:rPr>
        <w:t>.</w:t>
      </w:r>
      <w:r w:rsidR="004F732E">
        <w:rPr>
          <w:color w:val="000000"/>
          <w:szCs w:val="24"/>
        </w:rPr>
        <w:t>7</w:t>
      </w:r>
      <w:r w:rsidR="00772DB3">
        <w:rPr>
          <w:color w:val="000000"/>
          <w:szCs w:val="24"/>
        </w:rPr>
        <w:t>6</w:t>
      </w:r>
      <w:r w:rsidR="004F732E" w:rsidRPr="00404F24">
        <w:rPr>
          <w:color w:val="000000"/>
          <w:szCs w:val="24"/>
        </w:rPr>
        <w:t xml:space="preserve"> </w:t>
      </w:r>
      <w:r w:rsidR="00F233FD" w:rsidRPr="00404F24">
        <w:rPr>
          <w:color w:val="000000"/>
          <w:szCs w:val="24"/>
        </w:rPr>
        <w:t>Papildyti 189.6 papunkčiu:</w:t>
      </w:r>
    </w:p>
    <w:p w14:paraId="71367706" w14:textId="77777777" w:rsidR="00F233FD" w:rsidRPr="00404F24" w:rsidRDefault="00F233FD" w:rsidP="002C5C10">
      <w:pPr>
        <w:spacing w:line="276" w:lineRule="auto"/>
        <w:ind w:firstLine="720"/>
        <w:jc w:val="both"/>
        <w:rPr>
          <w:b/>
          <w:color w:val="000000"/>
          <w:szCs w:val="24"/>
        </w:rPr>
      </w:pPr>
      <w:r w:rsidRPr="00404F24">
        <w:rPr>
          <w:color w:val="000000"/>
          <w:szCs w:val="24"/>
        </w:rPr>
        <w:t>„</w:t>
      </w:r>
      <w:r w:rsidRPr="00404F24">
        <w:rPr>
          <w:b/>
          <w:color w:val="000000"/>
          <w:szCs w:val="24"/>
        </w:rPr>
        <w:t>189.6. patvirtinimą, kad juridinis asmuo vykdo veiklą ir galės atsiskaityti su kreditoriais, arba teisme priimto prašymo iškelti juridiniam asmeniui nemokumo bylą, kuriame nurodyta, kad bus sumokėta teismo nustatyta suma, reikalinga bankroto proceso administravimo išlaidoms apmokėti, kopiją.</w:t>
      </w:r>
      <w:r w:rsidRPr="00404F24">
        <w:rPr>
          <w:color w:val="000000"/>
          <w:szCs w:val="24"/>
        </w:rPr>
        <w:t>“</w:t>
      </w:r>
    </w:p>
    <w:p w14:paraId="518124AE" w14:textId="1395B687" w:rsidR="00DE1D91" w:rsidRPr="00404F24" w:rsidRDefault="00EB2D8E" w:rsidP="00877E7A">
      <w:pPr>
        <w:spacing w:line="276" w:lineRule="auto"/>
        <w:ind w:firstLine="720"/>
        <w:jc w:val="both"/>
        <w:rPr>
          <w:szCs w:val="24"/>
        </w:rPr>
      </w:pPr>
      <w:r>
        <w:rPr>
          <w:szCs w:val="24"/>
        </w:rPr>
        <w:t>4.</w:t>
      </w:r>
      <w:r w:rsidR="004F732E">
        <w:rPr>
          <w:szCs w:val="24"/>
        </w:rPr>
        <w:t>7</w:t>
      </w:r>
      <w:r w:rsidR="00772DB3">
        <w:rPr>
          <w:szCs w:val="24"/>
        </w:rPr>
        <w:t>7</w:t>
      </w:r>
      <w:r w:rsidR="00313353" w:rsidRPr="00404F24">
        <w:rPr>
          <w:szCs w:val="24"/>
        </w:rPr>
        <w:t>.</w:t>
      </w:r>
      <w:r w:rsidR="00DE1D91" w:rsidRPr="00404F24">
        <w:rPr>
          <w:szCs w:val="24"/>
        </w:rPr>
        <w:t xml:space="preserve"> Pakeisti </w:t>
      </w:r>
      <w:r w:rsidR="00927109" w:rsidRPr="00404F24">
        <w:rPr>
          <w:szCs w:val="24"/>
        </w:rPr>
        <w:t xml:space="preserve">IV skyriaus </w:t>
      </w:r>
      <w:r w:rsidR="00DE1D91" w:rsidRPr="00404F24">
        <w:rPr>
          <w:szCs w:val="24"/>
        </w:rPr>
        <w:t>dvidešimt devinto</w:t>
      </w:r>
      <w:r w:rsidR="00995E61" w:rsidRPr="00404F24">
        <w:rPr>
          <w:szCs w:val="24"/>
        </w:rPr>
        <w:t>jo</w:t>
      </w:r>
      <w:r w:rsidR="00DE1D91" w:rsidRPr="00404F24">
        <w:rPr>
          <w:szCs w:val="24"/>
        </w:rPr>
        <w:t xml:space="preserve"> skirsnio pavadinimą ir jį išdėstyti taip:</w:t>
      </w:r>
    </w:p>
    <w:p w14:paraId="6268F8A8" w14:textId="77777777" w:rsidR="00995E61" w:rsidRPr="00404F24" w:rsidRDefault="00DE1D91" w:rsidP="00927109">
      <w:pPr>
        <w:spacing w:line="276" w:lineRule="auto"/>
        <w:jc w:val="center"/>
        <w:rPr>
          <w:szCs w:val="24"/>
        </w:rPr>
      </w:pPr>
      <w:r w:rsidRPr="00404F24">
        <w:rPr>
          <w:szCs w:val="24"/>
        </w:rPr>
        <w:t>„</w:t>
      </w:r>
      <w:r w:rsidR="00995E61" w:rsidRPr="00404F24">
        <w:rPr>
          <w:szCs w:val="24"/>
        </w:rPr>
        <w:t>DVIDEŠIMT DEVINTAS</w:t>
      </w:r>
      <w:r w:rsidR="00C8550D" w:rsidRPr="00404F24">
        <w:rPr>
          <w:szCs w:val="24"/>
        </w:rPr>
        <w:t>IS</w:t>
      </w:r>
      <w:r w:rsidR="00995E61" w:rsidRPr="00404F24">
        <w:rPr>
          <w:szCs w:val="24"/>
        </w:rPr>
        <w:t xml:space="preserve"> SKIRSNIS</w:t>
      </w:r>
    </w:p>
    <w:p w14:paraId="70182FE0" w14:textId="77777777" w:rsidR="00995E61" w:rsidRPr="00404F24" w:rsidRDefault="00C34769" w:rsidP="00927109">
      <w:pPr>
        <w:spacing w:line="276" w:lineRule="auto"/>
        <w:jc w:val="center"/>
        <w:rPr>
          <w:szCs w:val="24"/>
        </w:rPr>
      </w:pPr>
      <w:r w:rsidRPr="00404F24">
        <w:rPr>
          <w:strike/>
          <w:szCs w:val="24"/>
        </w:rPr>
        <w:t>BANKRUTAVUSIO</w:t>
      </w:r>
      <w:r w:rsidRPr="00404F24">
        <w:rPr>
          <w:b/>
          <w:szCs w:val="24"/>
        </w:rPr>
        <w:t xml:space="preserve"> </w:t>
      </w:r>
      <w:r w:rsidR="00995E61" w:rsidRPr="00404F24">
        <w:rPr>
          <w:szCs w:val="24"/>
        </w:rPr>
        <w:t>JURIDINIO ASMENS IŠREGISTRAVIMAS</w:t>
      </w:r>
      <w:r w:rsidR="00986A65" w:rsidRPr="00404F24">
        <w:rPr>
          <w:szCs w:val="24"/>
        </w:rPr>
        <w:t xml:space="preserve"> </w:t>
      </w:r>
      <w:r w:rsidR="00986A65" w:rsidRPr="00404F24">
        <w:rPr>
          <w:b/>
          <w:szCs w:val="24"/>
        </w:rPr>
        <w:t>PRIĖMUS SPRENDIMĄ DĖL JURIDINIO ASMENS PABAIGOS</w:t>
      </w:r>
      <w:r w:rsidR="00995E61" w:rsidRPr="00404F24">
        <w:rPr>
          <w:szCs w:val="24"/>
        </w:rPr>
        <w:t>“</w:t>
      </w:r>
      <w:r w:rsidR="00927109" w:rsidRPr="00404F24">
        <w:rPr>
          <w:szCs w:val="24"/>
        </w:rPr>
        <w:t>.</w:t>
      </w:r>
    </w:p>
    <w:p w14:paraId="6AF1A553" w14:textId="7188119C" w:rsidR="00F20C1B" w:rsidRPr="00404F24" w:rsidRDefault="00EB2D8E" w:rsidP="00877E7A">
      <w:pPr>
        <w:spacing w:line="276" w:lineRule="auto"/>
        <w:ind w:firstLine="720"/>
        <w:jc w:val="both"/>
        <w:rPr>
          <w:rFonts w:eastAsia="Calibri"/>
          <w:szCs w:val="24"/>
          <w:lang w:eastAsia="lt-LT"/>
        </w:rPr>
      </w:pPr>
      <w:r>
        <w:rPr>
          <w:rFonts w:eastAsia="Calibri"/>
          <w:szCs w:val="24"/>
          <w:lang w:eastAsia="lt-LT"/>
        </w:rPr>
        <w:t>4.</w:t>
      </w:r>
      <w:r w:rsidR="00772DB3">
        <w:rPr>
          <w:rFonts w:eastAsia="Calibri"/>
          <w:szCs w:val="24"/>
          <w:lang w:eastAsia="lt-LT"/>
        </w:rPr>
        <w:t>78</w:t>
      </w:r>
      <w:r w:rsidR="00F20C1B" w:rsidRPr="00404F24">
        <w:rPr>
          <w:rFonts w:eastAsia="Calibri"/>
          <w:szCs w:val="24"/>
          <w:lang w:eastAsia="lt-LT"/>
        </w:rPr>
        <w:t>. Pakeisti 215 punktą ir jį išdėstyti taip:</w:t>
      </w:r>
    </w:p>
    <w:p w14:paraId="53605238" w14:textId="76EBB08A" w:rsidR="00CA618D" w:rsidRPr="00404F24" w:rsidRDefault="00F20C1B" w:rsidP="00877E7A">
      <w:pPr>
        <w:spacing w:line="276" w:lineRule="auto"/>
        <w:ind w:firstLine="720"/>
        <w:jc w:val="both"/>
        <w:rPr>
          <w:color w:val="000000"/>
        </w:rPr>
      </w:pPr>
      <w:r w:rsidRPr="00404F24">
        <w:rPr>
          <w:rFonts w:eastAsia="Calibri"/>
          <w:szCs w:val="24"/>
          <w:lang w:eastAsia="lt-LT"/>
        </w:rPr>
        <w:t>„</w:t>
      </w:r>
      <w:r w:rsidRPr="00404F24">
        <w:rPr>
          <w:color w:val="000000"/>
        </w:rPr>
        <w:t xml:space="preserve">215. Įsiteisėjus teismo sprendimui dėl juridinio asmens pabaigos, taip pat kreditorių susirinkimui priėmus sprendimą dėl juridinio asmens pabaigos, kai bankroto </w:t>
      </w:r>
      <w:r w:rsidRPr="003E59F4">
        <w:rPr>
          <w:strike/>
          <w:color w:val="000000"/>
        </w:rPr>
        <w:t>procedūros</w:t>
      </w:r>
      <w:r w:rsidRPr="00404F24">
        <w:rPr>
          <w:color w:val="000000"/>
        </w:rPr>
        <w:t xml:space="preserve"> </w:t>
      </w:r>
      <w:r w:rsidR="0042258D">
        <w:rPr>
          <w:b/>
          <w:color w:val="000000"/>
        </w:rPr>
        <w:t xml:space="preserve">procesas </w:t>
      </w:r>
      <w:r w:rsidRPr="003E59F4">
        <w:rPr>
          <w:strike/>
          <w:color w:val="000000"/>
        </w:rPr>
        <w:t>vykdomos</w:t>
      </w:r>
      <w:r w:rsidRPr="00404F24">
        <w:rPr>
          <w:color w:val="000000"/>
        </w:rPr>
        <w:t xml:space="preserve"> </w:t>
      </w:r>
      <w:r w:rsidR="0042258D" w:rsidRPr="003E59F4">
        <w:rPr>
          <w:b/>
          <w:color w:val="000000"/>
        </w:rPr>
        <w:t>vykdomas</w:t>
      </w:r>
      <w:r w:rsidR="0042258D">
        <w:rPr>
          <w:color w:val="000000"/>
        </w:rPr>
        <w:t xml:space="preserve"> </w:t>
      </w:r>
      <w:r w:rsidRPr="00404F24">
        <w:rPr>
          <w:color w:val="000000"/>
        </w:rPr>
        <w:t xml:space="preserve">ne teismo tvarka, </w:t>
      </w:r>
      <w:r w:rsidRPr="00404F24">
        <w:rPr>
          <w:strike/>
          <w:color w:val="000000"/>
        </w:rPr>
        <w:t>dokumentų ir duomenų teikėjas ne vėliau kaip per penkias darbo dienas</w:t>
      </w:r>
      <w:r w:rsidR="006061DD" w:rsidRPr="00404F24">
        <w:rPr>
          <w:b/>
          <w:color w:val="000000"/>
        </w:rPr>
        <w:t xml:space="preserve"> nemokumo administratorius</w:t>
      </w:r>
      <w:r w:rsidR="002F77ED" w:rsidRPr="00404F24">
        <w:rPr>
          <w:b/>
          <w:color w:val="000000"/>
        </w:rPr>
        <w:t xml:space="preserve"> </w:t>
      </w:r>
      <w:r w:rsidR="006061DD" w:rsidRPr="00404F24">
        <w:rPr>
          <w:b/>
          <w:color w:val="000000"/>
        </w:rPr>
        <w:t xml:space="preserve">ne vėliau kaip per </w:t>
      </w:r>
      <w:r w:rsidR="0090706C" w:rsidRPr="00404F24">
        <w:rPr>
          <w:b/>
          <w:color w:val="000000"/>
        </w:rPr>
        <w:t>14 </w:t>
      </w:r>
      <w:r w:rsidR="000721AE" w:rsidRPr="00404F24">
        <w:rPr>
          <w:b/>
          <w:color w:val="000000"/>
        </w:rPr>
        <w:t xml:space="preserve">dienų </w:t>
      </w:r>
      <w:r w:rsidRPr="00404F24">
        <w:rPr>
          <w:color w:val="000000"/>
        </w:rPr>
        <w:t xml:space="preserve">nuo sprendimo įsiteisėjimo (kreditorių </w:t>
      </w:r>
      <w:r w:rsidR="00182B54" w:rsidRPr="00404F24">
        <w:rPr>
          <w:b/>
          <w:color w:val="000000"/>
        </w:rPr>
        <w:t>susirinkimo</w:t>
      </w:r>
      <w:r w:rsidR="00182B54" w:rsidRPr="00404F24">
        <w:rPr>
          <w:color w:val="000000"/>
        </w:rPr>
        <w:t xml:space="preserve"> </w:t>
      </w:r>
      <w:r w:rsidRPr="00404F24">
        <w:rPr>
          <w:color w:val="000000"/>
        </w:rPr>
        <w:t>sprendimo priėmimo) Registro tvarkytojui pateikia šiuos dokumentus:</w:t>
      </w:r>
    </w:p>
    <w:p w14:paraId="313F0BEE" w14:textId="77777777" w:rsidR="00CA618D" w:rsidRPr="00404F24" w:rsidRDefault="00CA618D" w:rsidP="00877E7A">
      <w:pPr>
        <w:spacing w:line="276" w:lineRule="auto"/>
        <w:ind w:firstLine="720"/>
        <w:jc w:val="both"/>
        <w:rPr>
          <w:color w:val="000000"/>
        </w:rPr>
      </w:pPr>
      <w:r w:rsidRPr="00404F24">
        <w:rPr>
          <w:color w:val="000000"/>
        </w:rPr>
        <w:t>215.1. prašymą išregistruoti juridinį asmenį;</w:t>
      </w:r>
    </w:p>
    <w:p w14:paraId="5AB97E47" w14:textId="4612CB74" w:rsidR="00CA618D" w:rsidRPr="00A00CB7" w:rsidRDefault="00777985" w:rsidP="00877E7A">
      <w:pPr>
        <w:spacing w:line="276" w:lineRule="auto"/>
        <w:ind w:firstLine="720"/>
        <w:jc w:val="both"/>
        <w:rPr>
          <w:b/>
          <w:color w:val="000000"/>
        </w:rPr>
      </w:pPr>
      <w:r w:rsidRPr="00404F24">
        <w:rPr>
          <w:color w:val="000000"/>
        </w:rPr>
        <w:t xml:space="preserve">215.2. </w:t>
      </w:r>
      <w:r w:rsidRPr="00105181">
        <w:rPr>
          <w:strike/>
          <w:color w:val="000000"/>
        </w:rPr>
        <w:t>įsiteisėjusio teismo sprendimo patvirtintą nuorašą</w:t>
      </w:r>
      <w:r w:rsidRPr="00B253A3">
        <w:rPr>
          <w:b/>
          <w:color w:val="000000"/>
        </w:rPr>
        <w:t xml:space="preserve"> </w:t>
      </w:r>
      <w:r w:rsidRPr="00A00CB7">
        <w:rPr>
          <w:strike/>
          <w:color w:val="000000"/>
        </w:rPr>
        <w:t>ar</w:t>
      </w:r>
      <w:r w:rsidRPr="00404F24">
        <w:rPr>
          <w:color w:val="000000"/>
        </w:rPr>
        <w:t xml:space="preserve"> kreditorių </w:t>
      </w:r>
      <w:r w:rsidR="00182B54" w:rsidRPr="00404F24">
        <w:rPr>
          <w:b/>
          <w:color w:val="000000"/>
        </w:rPr>
        <w:t>susirinkimo</w:t>
      </w:r>
      <w:r w:rsidR="00182B54" w:rsidRPr="00404F24">
        <w:rPr>
          <w:color w:val="000000"/>
        </w:rPr>
        <w:t xml:space="preserve"> </w:t>
      </w:r>
      <w:r w:rsidRPr="00404F24">
        <w:rPr>
          <w:color w:val="000000"/>
        </w:rPr>
        <w:t>sprendimą dėl juridinio asmens pabaigos</w:t>
      </w:r>
      <w:r w:rsidR="00A00CB7">
        <w:rPr>
          <w:color w:val="000000"/>
        </w:rPr>
        <w:t>, k</w:t>
      </w:r>
      <w:r w:rsidR="00A00CB7">
        <w:rPr>
          <w:b/>
          <w:color w:val="000000"/>
        </w:rPr>
        <w:t>ai bankroto procesas vykdomas ne teismo tvarka;</w:t>
      </w:r>
    </w:p>
    <w:p w14:paraId="192E5B50" w14:textId="77777777" w:rsidR="00777985" w:rsidRPr="00404F24" w:rsidRDefault="00CA618D" w:rsidP="00877E7A">
      <w:pPr>
        <w:spacing w:line="276" w:lineRule="auto"/>
        <w:ind w:firstLine="720"/>
        <w:jc w:val="both"/>
        <w:rPr>
          <w:b/>
          <w:color w:val="000000"/>
        </w:rPr>
      </w:pPr>
      <w:r w:rsidRPr="00404F24">
        <w:rPr>
          <w:color w:val="000000"/>
        </w:rPr>
        <w:t>215.3. Nuostatų 198.3 papunktyje nurodytą pažymą, jeigu Registro tvarkytojas nėra gavęs Nuostatų 38.7.9 papunktyje nurodyto pranešimo</w:t>
      </w:r>
      <w:r w:rsidRPr="00404F24">
        <w:rPr>
          <w:strike/>
          <w:color w:val="000000"/>
        </w:rPr>
        <w:t>;</w:t>
      </w:r>
      <w:r w:rsidR="00986A65" w:rsidRPr="00404F24">
        <w:rPr>
          <w:b/>
          <w:color w:val="000000"/>
        </w:rPr>
        <w:t>.</w:t>
      </w:r>
    </w:p>
    <w:p w14:paraId="2271C6A9" w14:textId="77777777" w:rsidR="00991A2B" w:rsidRPr="00404F24" w:rsidRDefault="00991A2B" w:rsidP="00877E7A">
      <w:pPr>
        <w:spacing w:line="276" w:lineRule="auto"/>
        <w:ind w:firstLine="720"/>
        <w:jc w:val="both"/>
        <w:rPr>
          <w:rFonts w:eastAsia="Calibri"/>
          <w:strike/>
          <w:szCs w:val="24"/>
          <w:lang w:eastAsia="lt-LT"/>
        </w:rPr>
      </w:pPr>
      <w:r w:rsidRPr="00404F24">
        <w:rPr>
          <w:strike/>
          <w:color w:val="000000"/>
        </w:rPr>
        <w:t>215.4. bankų ir kitų kredito įstaigų, aptarnavusių juridinį asmenį, sąrašą;</w:t>
      </w:r>
    </w:p>
    <w:p w14:paraId="01DEF686" w14:textId="77777777" w:rsidR="00C34769" w:rsidRPr="00404F24" w:rsidRDefault="00C34769" w:rsidP="00CA618D">
      <w:pPr>
        <w:spacing w:line="276" w:lineRule="auto"/>
        <w:ind w:firstLine="720"/>
        <w:jc w:val="both"/>
        <w:rPr>
          <w:color w:val="000000"/>
          <w:szCs w:val="24"/>
        </w:rPr>
      </w:pPr>
      <w:r w:rsidRPr="00404F24">
        <w:rPr>
          <w:strike/>
          <w:color w:val="000000"/>
          <w:szCs w:val="24"/>
        </w:rPr>
        <w:t>215.5. steigimo dokumento originalą</w:t>
      </w:r>
      <w:r w:rsidRPr="00404F24">
        <w:rPr>
          <w:color w:val="000000"/>
          <w:szCs w:val="24"/>
        </w:rPr>
        <w:t>.</w:t>
      </w:r>
      <w:r w:rsidR="00CA618D" w:rsidRPr="00404F24">
        <w:rPr>
          <w:color w:val="000000"/>
          <w:szCs w:val="24"/>
        </w:rPr>
        <w:t>“</w:t>
      </w:r>
    </w:p>
    <w:p w14:paraId="61A41DD6" w14:textId="0C189333" w:rsidR="00DC23C1" w:rsidRPr="00404F24" w:rsidRDefault="00EB2D8E" w:rsidP="00CA618D">
      <w:pPr>
        <w:spacing w:line="276" w:lineRule="auto"/>
        <w:ind w:firstLine="720"/>
        <w:jc w:val="both"/>
        <w:rPr>
          <w:color w:val="000000"/>
          <w:szCs w:val="24"/>
        </w:rPr>
      </w:pPr>
      <w:r>
        <w:rPr>
          <w:color w:val="000000"/>
          <w:szCs w:val="24"/>
        </w:rPr>
        <w:t>4.</w:t>
      </w:r>
      <w:r w:rsidR="00772DB3">
        <w:rPr>
          <w:color w:val="000000"/>
          <w:szCs w:val="24"/>
        </w:rPr>
        <w:t>79</w:t>
      </w:r>
      <w:r w:rsidR="00DC23C1" w:rsidRPr="00404F24">
        <w:rPr>
          <w:color w:val="000000"/>
          <w:szCs w:val="24"/>
        </w:rPr>
        <w:t>. Papildyti 215</w:t>
      </w:r>
      <w:r w:rsidR="00DC23C1" w:rsidRPr="00404F24">
        <w:rPr>
          <w:color w:val="000000"/>
          <w:szCs w:val="24"/>
          <w:vertAlign w:val="superscript"/>
        </w:rPr>
        <w:t>1</w:t>
      </w:r>
      <w:r w:rsidR="00DC23C1" w:rsidRPr="00404F24">
        <w:rPr>
          <w:color w:val="000000"/>
          <w:szCs w:val="24"/>
        </w:rPr>
        <w:t xml:space="preserve"> punktu:</w:t>
      </w:r>
    </w:p>
    <w:p w14:paraId="70198C8F" w14:textId="21F4EA15" w:rsidR="00DC23C1" w:rsidRPr="00404F24" w:rsidRDefault="00DC23C1" w:rsidP="00B748A6">
      <w:pPr>
        <w:spacing w:line="276" w:lineRule="auto"/>
        <w:ind w:firstLine="720"/>
        <w:jc w:val="both"/>
        <w:rPr>
          <w:b/>
          <w:color w:val="000000"/>
          <w:szCs w:val="24"/>
        </w:rPr>
      </w:pPr>
      <w:r w:rsidRPr="00BD31F3">
        <w:rPr>
          <w:color w:val="000000"/>
          <w:szCs w:val="24"/>
        </w:rPr>
        <w:lastRenderedPageBreak/>
        <w:t>„</w:t>
      </w:r>
      <w:r w:rsidRPr="00BD31F3">
        <w:rPr>
          <w:b/>
          <w:color w:val="000000"/>
          <w:szCs w:val="24"/>
        </w:rPr>
        <w:t>215</w:t>
      </w:r>
      <w:r w:rsidRPr="00BD31F3">
        <w:rPr>
          <w:b/>
          <w:color w:val="000000"/>
          <w:szCs w:val="24"/>
          <w:vertAlign w:val="superscript"/>
        </w:rPr>
        <w:t>1</w:t>
      </w:r>
      <w:r w:rsidRPr="00BD31F3">
        <w:rPr>
          <w:b/>
          <w:color w:val="000000"/>
          <w:szCs w:val="24"/>
        </w:rPr>
        <w:t xml:space="preserve">. </w:t>
      </w:r>
      <w:r w:rsidR="002531FE" w:rsidRPr="00BD31F3">
        <w:rPr>
          <w:b/>
          <w:color w:val="000000"/>
          <w:szCs w:val="24"/>
        </w:rPr>
        <w:t xml:space="preserve">Audito, apskaitos, turto vertinimo ir nemokumo valdymo tarnyba, nustačiusi, kad juridinio asmens, dėl kurio teismas yra priėmęs sprendimą dėl juridinio asmens pabaigos, </w:t>
      </w:r>
      <w:r w:rsidR="00BD31F3" w:rsidRPr="00BD31F3">
        <w:rPr>
          <w:b/>
          <w:color w:val="000000"/>
          <w:szCs w:val="24"/>
        </w:rPr>
        <w:t>nemokumo (</w:t>
      </w:r>
      <w:r w:rsidR="002531FE" w:rsidRPr="00BD31F3">
        <w:rPr>
          <w:b/>
          <w:color w:val="000000"/>
          <w:szCs w:val="24"/>
        </w:rPr>
        <w:t>bankroto</w:t>
      </w:r>
      <w:r w:rsidR="00BD31F3" w:rsidRPr="00BD31F3">
        <w:rPr>
          <w:b/>
          <w:color w:val="000000"/>
          <w:szCs w:val="24"/>
        </w:rPr>
        <w:t>)</w:t>
      </w:r>
      <w:r w:rsidR="002531FE" w:rsidRPr="00BD31F3">
        <w:rPr>
          <w:b/>
          <w:color w:val="000000"/>
          <w:szCs w:val="24"/>
        </w:rPr>
        <w:t xml:space="preserve"> administratorius </w:t>
      </w:r>
      <w:r w:rsidR="00CF7112" w:rsidRPr="00BD31F3">
        <w:rPr>
          <w:b/>
          <w:color w:val="000000"/>
          <w:szCs w:val="24"/>
        </w:rPr>
        <w:t xml:space="preserve">yra </w:t>
      </w:r>
      <w:r w:rsidR="002531FE" w:rsidRPr="00BD31F3">
        <w:rPr>
          <w:b/>
          <w:color w:val="000000"/>
          <w:szCs w:val="24"/>
        </w:rPr>
        <w:t xml:space="preserve">išbrauktas iš </w:t>
      </w:r>
      <w:r w:rsidR="00BD31F3">
        <w:rPr>
          <w:b/>
          <w:color w:val="000000"/>
          <w:szCs w:val="24"/>
        </w:rPr>
        <w:t xml:space="preserve"> </w:t>
      </w:r>
      <w:r w:rsidR="000824BD">
        <w:rPr>
          <w:b/>
          <w:szCs w:val="24"/>
          <w:lang w:eastAsia="lt-LT"/>
        </w:rPr>
        <w:t>Įmonių nemokumo (bankroto) administravimo paslaugas teikiančių asmenų sąrašo</w:t>
      </w:r>
      <w:r w:rsidR="002531FE" w:rsidRPr="00BD31F3">
        <w:rPr>
          <w:b/>
          <w:color w:val="000000"/>
          <w:szCs w:val="24"/>
        </w:rPr>
        <w:t xml:space="preserve">, Registro tvarkytojui pateikia </w:t>
      </w:r>
      <w:r w:rsidR="00264740" w:rsidRPr="00BD31F3">
        <w:rPr>
          <w:b/>
          <w:color w:val="000000"/>
          <w:szCs w:val="24"/>
        </w:rPr>
        <w:t xml:space="preserve">Nuostatų 215.1 papunktyje nurodytą </w:t>
      </w:r>
      <w:r w:rsidR="009C4BFB" w:rsidRPr="00BD31F3">
        <w:rPr>
          <w:b/>
          <w:color w:val="000000"/>
          <w:szCs w:val="24"/>
        </w:rPr>
        <w:t>prašymą, įsiteisėjusio teismo sprendimo patvirtintą nuorašą ir</w:t>
      </w:r>
      <w:r w:rsidR="00505073">
        <w:rPr>
          <w:b/>
          <w:color w:val="000000"/>
          <w:szCs w:val="24"/>
        </w:rPr>
        <w:t xml:space="preserve"> Nuostatų </w:t>
      </w:r>
      <w:r w:rsidR="00505073">
        <w:rPr>
          <w:b/>
          <w:color w:val="000000"/>
          <w:szCs w:val="24"/>
          <w:lang w:val="en-US"/>
        </w:rPr>
        <w:t xml:space="preserve">198.3 </w:t>
      </w:r>
      <w:r w:rsidR="00505073" w:rsidRPr="004010E5">
        <w:rPr>
          <w:b/>
          <w:noProof/>
          <w:color w:val="000000"/>
          <w:szCs w:val="24"/>
        </w:rPr>
        <w:t>papunktyje nurodytą</w:t>
      </w:r>
      <w:r w:rsidR="00505073">
        <w:rPr>
          <w:b/>
          <w:color w:val="000000"/>
          <w:szCs w:val="24"/>
        </w:rPr>
        <w:t xml:space="preserve"> pažymą</w:t>
      </w:r>
      <w:r w:rsidR="00264740" w:rsidRPr="00BD31F3">
        <w:rPr>
          <w:b/>
          <w:color w:val="000000"/>
          <w:szCs w:val="24"/>
        </w:rPr>
        <w:t>.</w:t>
      </w:r>
      <w:r w:rsidR="009C4BFB" w:rsidRPr="00BD31F3">
        <w:rPr>
          <w:color w:val="000000"/>
          <w:szCs w:val="24"/>
        </w:rPr>
        <w:t>“</w:t>
      </w:r>
    </w:p>
    <w:p w14:paraId="1F32376C" w14:textId="25D3B304" w:rsidR="00B178BD" w:rsidRPr="00404F24" w:rsidRDefault="00EB2D8E" w:rsidP="00877E7A">
      <w:pPr>
        <w:spacing w:line="276" w:lineRule="auto"/>
        <w:ind w:firstLine="720"/>
        <w:jc w:val="both"/>
        <w:rPr>
          <w:bCs/>
          <w:szCs w:val="24"/>
        </w:rPr>
      </w:pPr>
      <w:r>
        <w:rPr>
          <w:bCs/>
          <w:szCs w:val="24"/>
        </w:rPr>
        <w:t>4.</w:t>
      </w:r>
      <w:r w:rsidR="00772DB3">
        <w:rPr>
          <w:bCs/>
          <w:szCs w:val="24"/>
        </w:rPr>
        <w:t>80</w:t>
      </w:r>
      <w:r w:rsidR="00B178BD" w:rsidRPr="00404F24">
        <w:rPr>
          <w:bCs/>
          <w:szCs w:val="24"/>
        </w:rPr>
        <w:t>. Pakeisti 216 punktą ir jį išdėstyti taip:</w:t>
      </w:r>
    </w:p>
    <w:p w14:paraId="6484EC3F" w14:textId="77777777" w:rsidR="00B178BD" w:rsidRPr="00404F24" w:rsidRDefault="00B178BD" w:rsidP="00877E7A">
      <w:pPr>
        <w:spacing w:line="276" w:lineRule="auto"/>
        <w:ind w:firstLine="720"/>
        <w:jc w:val="both"/>
        <w:rPr>
          <w:color w:val="000000"/>
        </w:rPr>
      </w:pPr>
      <w:r w:rsidRPr="00404F24">
        <w:rPr>
          <w:color w:val="000000"/>
        </w:rPr>
        <w:t xml:space="preserve">„216. Jeigu užsienio </w:t>
      </w:r>
      <w:r w:rsidR="00CA618D" w:rsidRPr="00404F24">
        <w:rPr>
          <w:b/>
          <w:color w:val="000000"/>
        </w:rPr>
        <w:t>valstybės</w:t>
      </w:r>
      <w:r w:rsidR="00CA618D" w:rsidRPr="00404F24">
        <w:rPr>
          <w:color w:val="000000"/>
        </w:rPr>
        <w:t xml:space="preserve"> </w:t>
      </w:r>
      <w:r w:rsidRPr="00404F24">
        <w:rPr>
          <w:color w:val="000000"/>
        </w:rPr>
        <w:t>juridinis asmuo ar kita organizacija, įsteigusi filialą ar atstovybę Lietuvos</w:t>
      </w:r>
      <w:r w:rsidR="0090706C" w:rsidRPr="00404F24">
        <w:rPr>
          <w:color w:val="000000"/>
        </w:rPr>
        <w:t> </w:t>
      </w:r>
      <w:r w:rsidRPr="00404F24">
        <w:rPr>
          <w:color w:val="000000"/>
        </w:rPr>
        <w:t>Respublikoje, pripažįstama pasibaigusia dėl bankroto, dokumentų ir duomenų teikėjas ne vėliau kaip per 30</w:t>
      </w:r>
      <w:r w:rsidR="0090706C" w:rsidRPr="00404F24">
        <w:rPr>
          <w:color w:val="000000"/>
        </w:rPr>
        <w:t> </w:t>
      </w:r>
      <w:r w:rsidRPr="00404F24">
        <w:rPr>
          <w:color w:val="000000"/>
        </w:rPr>
        <w:t>dienų nuo sprendimo priėmimo Registro tvarkytojui pateikia dokumentą, patvirtinantį sprendimą dėl juridinio asmens pabaigos, prašymą išregistruoti filialą ar atstovybę</w:t>
      </w:r>
      <w:r w:rsidRPr="00404F24">
        <w:rPr>
          <w:strike/>
          <w:color w:val="000000"/>
        </w:rPr>
        <w:t>, bankų ir kitų kredito įstaigų, aptarnavusių filialą ar atstovybę, sąrašą (pavadinimas, kodas, teisinė forma, buveinė)</w:t>
      </w:r>
      <w:r w:rsidRPr="00404F24">
        <w:rPr>
          <w:color w:val="000000"/>
        </w:rPr>
        <w:t>.“</w:t>
      </w:r>
    </w:p>
    <w:p w14:paraId="5A6807B3" w14:textId="45876FBA" w:rsidR="00B47953" w:rsidRPr="00404F24" w:rsidRDefault="00EB2D8E" w:rsidP="00877E7A">
      <w:pPr>
        <w:spacing w:line="276" w:lineRule="auto"/>
        <w:ind w:firstLine="720"/>
        <w:jc w:val="both"/>
        <w:rPr>
          <w:color w:val="000000"/>
        </w:rPr>
      </w:pPr>
      <w:r>
        <w:rPr>
          <w:color w:val="000000"/>
        </w:rPr>
        <w:t>4.</w:t>
      </w:r>
      <w:r w:rsidR="004F732E">
        <w:rPr>
          <w:color w:val="000000"/>
        </w:rPr>
        <w:t>8</w:t>
      </w:r>
      <w:r w:rsidR="00772DB3">
        <w:rPr>
          <w:color w:val="000000"/>
        </w:rPr>
        <w:t>1</w:t>
      </w:r>
      <w:r w:rsidR="00B47953" w:rsidRPr="00404F24">
        <w:rPr>
          <w:color w:val="000000"/>
        </w:rPr>
        <w:t>. Pakeisti 216</w:t>
      </w:r>
      <w:r w:rsidR="00B47953" w:rsidRPr="00404F24">
        <w:rPr>
          <w:color w:val="000000"/>
          <w:vertAlign w:val="superscript"/>
        </w:rPr>
        <w:t xml:space="preserve">1 </w:t>
      </w:r>
      <w:r w:rsidR="00B47953" w:rsidRPr="00404F24">
        <w:rPr>
          <w:color w:val="000000"/>
        </w:rPr>
        <w:t>punktą ir jį išdėstyti taip:</w:t>
      </w:r>
    </w:p>
    <w:p w14:paraId="63FC3D8F" w14:textId="77777777" w:rsidR="00B47953" w:rsidRPr="00404F24" w:rsidRDefault="00B47953" w:rsidP="00877E7A">
      <w:pPr>
        <w:spacing w:line="276" w:lineRule="auto"/>
        <w:ind w:firstLine="720"/>
        <w:jc w:val="both"/>
        <w:rPr>
          <w:szCs w:val="24"/>
          <w:lang w:eastAsia="lt-LT"/>
        </w:rPr>
      </w:pPr>
      <w:r w:rsidRPr="00404F24">
        <w:rPr>
          <w:color w:val="000000"/>
        </w:rPr>
        <w:t>„216</w:t>
      </w:r>
      <w:r w:rsidRPr="00404F24">
        <w:rPr>
          <w:color w:val="000000"/>
          <w:vertAlign w:val="superscript"/>
        </w:rPr>
        <w:t>1</w:t>
      </w:r>
      <w:r w:rsidRPr="00404F24">
        <w:rPr>
          <w:color w:val="000000"/>
        </w:rPr>
        <w:t>. Jeigu Europos Sąjungos valstybėje narėje ar Europos ekonominei erdvei priklausančioje valstybėje įsteigta ribotos atsakomybės bendrovė, įsteigusi filialą Lietuvos</w:t>
      </w:r>
      <w:r w:rsidR="0090706C" w:rsidRPr="00404F24">
        <w:rPr>
          <w:color w:val="000000"/>
        </w:rPr>
        <w:t> </w:t>
      </w:r>
      <w:r w:rsidRPr="00404F24">
        <w:rPr>
          <w:color w:val="000000"/>
        </w:rPr>
        <w:t xml:space="preserve">Respublikoje, pripažįstama pasibaigusia dėl bankroto, dokumentų ir duomenų teikėjas ne vėliau kaip per 30 dienų nuo sprendimo priėmimo Registro tvarkytojui pateikia prašymą išregistruoti tokios bendrovės filialą </w:t>
      </w:r>
      <w:r w:rsidRPr="00404F24">
        <w:rPr>
          <w:strike/>
          <w:color w:val="000000"/>
        </w:rPr>
        <w:t>bei bankų ir kitų kredito įstaigų, aptarnavusių filialą, sąrašą (pavadinimas, kodas, teisinė forma, buveinė)</w:t>
      </w:r>
      <w:r w:rsidRPr="00404F24">
        <w:rPr>
          <w:color w:val="000000"/>
        </w:rPr>
        <w:t>.“</w:t>
      </w:r>
    </w:p>
    <w:p w14:paraId="5ED2877D" w14:textId="77D61326" w:rsidR="00A230F2" w:rsidRPr="00404F24" w:rsidRDefault="00EB2D8E" w:rsidP="00877E7A">
      <w:pPr>
        <w:spacing w:line="276" w:lineRule="auto"/>
        <w:ind w:firstLine="720"/>
        <w:jc w:val="both"/>
        <w:rPr>
          <w:rFonts w:eastAsia="Calibri"/>
          <w:szCs w:val="24"/>
          <w:lang w:eastAsia="lt-LT"/>
        </w:rPr>
      </w:pPr>
      <w:r>
        <w:rPr>
          <w:szCs w:val="24"/>
          <w:lang w:eastAsia="lt-LT"/>
        </w:rPr>
        <w:t>4.</w:t>
      </w:r>
      <w:r w:rsidR="004F732E">
        <w:rPr>
          <w:szCs w:val="24"/>
          <w:lang w:eastAsia="lt-LT"/>
        </w:rPr>
        <w:t>8</w:t>
      </w:r>
      <w:r w:rsidR="00772DB3">
        <w:rPr>
          <w:szCs w:val="24"/>
          <w:lang w:eastAsia="lt-LT"/>
        </w:rPr>
        <w:t>2</w:t>
      </w:r>
      <w:r w:rsidR="00845B32" w:rsidRPr="00404F24">
        <w:rPr>
          <w:szCs w:val="24"/>
          <w:lang w:eastAsia="lt-LT"/>
        </w:rPr>
        <w:t>.</w:t>
      </w:r>
      <w:r w:rsidR="00A230F2" w:rsidRPr="00404F24">
        <w:rPr>
          <w:szCs w:val="24"/>
          <w:lang w:eastAsia="lt-LT"/>
        </w:rPr>
        <w:t xml:space="preserve"> </w:t>
      </w:r>
      <w:r w:rsidR="00BE36CE" w:rsidRPr="00404F24">
        <w:rPr>
          <w:szCs w:val="24"/>
          <w:lang w:eastAsia="lt-LT"/>
        </w:rPr>
        <w:t>Pakeisti 217 punktą iš išdėstyti jį taip</w:t>
      </w:r>
      <w:r w:rsidR="00A230F2" w:rsidRPr="00404F24">
        <w:rPr>
          <w:szCs w:val="24"/>
          <w:lang w:eastAsia="lt-LT"/>
        </w:rPr>
        <w:t>:</w:t>
      </w:r>
    </w:p>
    <w:p w14:paraId="4DA4BFDE" w14:textId="77777777" w:rsidR="000476BE" w:rsidRPr="00404F24" w:rsidRDefault="00A230F2" w:rsidP="00877E7A">
      <w:pPr>
        <w:spacing w:line="276" w:lineRule="auto"/>
        <w:ind w:firstLine="720"/>
        <w:jc w:val="both"/>
        <w:rPr>
          <w:rFonts w:eastAsia="Calibri"/>
          <w:szCs w:val="24"/>
          <w:lang w:eastAsia="lt-LT"/>
        </w:rPr>
      </w:pPr>
      <w:r w:rsidRPr="00404F24">
        <w:rPr>
          <w:szCs w:val="24"/>
          <w:lang w:eastAsia="lt-LT"/>
        </w:rPr>
        <w:t>„</w:t>
      </w:r>
      <w:r w:rsidR="00BE36CE" w:rsidRPr="00404F24">
        <w:rPr>
          <w:szCs w:val="24"/>
          <w:lang w:eastAsia="lt-LT"/>
        </w:rPr>
        <w:t>217</w:t>
      </w:r>
      <w:r w:rsidRPr="00404F24">
        <w:rPr>
          <w:rFonts w:eastAsia="Calibri"/>
          <w:szCs w:val="24"/>
          <w:lang w:eastAsia="lt-LT"/>
        </w:rPr>
        <w:t>.</w:t>
      </w:r>
      <w:r w:rsidR="00BE36CE" w:rsidRPr="00404F24">
        <w:rPr>
          <w:szCs w:val="24"/>
        </w:rPr>
        <w:t xml:space="preserve"> Registro tvarkytojas, gavęs</w:t>
      </w:r>
      <w:r w:rsidR="000448AF" w:rsidRPr="00404F24">
        <w:rPr>
          <w:szCs w:val="24"/>
        </w:rPr>
        <w:t xml:space="preserve"> </w:t>
      </w:r>
      <w:r w:rsidR="00BE36CE" w:rsidRPr="00404F24">
        <w:rPr>
          <w:szCs w:val="24"/>
        </w:rPr>
        <w:t>Nuostatų</w:t>
      </w:r>
      <w:r w:rsidR="00DA6F30" w:rsidRPr="00404F24">
        <w:rPr>
          <w:szCs w:val="24"/>
        </w:rPr>
        <w:t xml:space="preserve"> 215, </w:t>
      </w:r>
      <w:r w:rsidR="00DA6F30" w:rsidRPr="00404F24">
        <w:rPr>
          <w:b/>
          <w:szCs w:val="24"/>
        </w:rPr>
        <w:t>215</w:t>
      </w:r>
      <w:r w:rsidR="00DA6F30" w:rsidRPr="00404F24">
        <w:rPr>
          <w:b/>
          <w:szCs w:val="24"/>
          <w:vertAlign w:val="superscript"/>
        </w:rPr>
        <w:t>1</w:t>
      </w:r>
      <w:r w:rsidR="00DA6F30" w:rsidRPr="00404F24">
        <w:rPr>
          <w:b/>
          <w:szCs w:val="24"/>
        </w:rPr>
        <w:t>,</w:t>
      </w:r>
      <w:r w:rsidR="00DA6F30" w:rsidRPr="00404F24">
        <w:rPr>
          <w:szCs w:val="24"/>
        </w:rPr>
        <w:t xml:space="preserve"> </w:t>
      </w:r>
      <w:r w:rsidR="00BE36CE" w:rsidRPr="00404F24">
        <w:rPr>
          <w:szCs w:val="24"/>
        </w:rPr>
        <w:t>216 ar 216</w:t>
      </w:r>
      <w:r w:rsidR="00BE36CE" w:rsidRPr="00404F24">
        <w:rPr>
          <w:szCs w:val="24"/>
          <w:vertAlign w:val="superscript"/>
        </w:rPr>
        <w:t xml:space="preserve">1 </w:t>
      </w:r>
      <w:r w:rsidR="00BE36CE" w:rsidRPr="00404F24">
        <w:rPr>
          <w:szCs w:val="24"/>
        </w:rPr>
        <w:t>punkte nurodytus dokumentus</w:t>
      </w:r>
      <w:r w:rsidR="000448AF" w:rsidRPr="00404F24">
        <w:rPr>
          <w:szCs w:val="24"/>
        </w:rPr>
        <w:t>,</w:t>
      </w:r>
      <w:r w:rsidR="00BE36CE" w:rsidRPr="00404F24">
        <w:rPr>
          <w:szCs w:val="24"/>
        </w:rPr>
        <w:t xml:space="preserve"> </w:t>
      </w:r>
      <w:r w:rsidR="00FB4E6D" w:rsidRPr="00404F24">
        <w:rPr>
          <w:b/>
          <w:bCs/>
          <w:szCs w:val="24"/>
        </w:rPr>
        <w:t xml:space="preserve"> </w:t>
      </w:r>
      <w:r w:rsidR="00BE36CE" w:rsidRPr="00404F24">
        <w:rPr>
          <w:szCs w:val="24"/>
        </w:rPr>
        <w:t xml:space="preserve">ne vėliau kaip per penkias darbo dienas išregistruoja juridinį asmenį ar užsienio </w:t>
      </w:r>
      <w:r w:rsidR="00E033E5" w:rsidRPr="00404F24">
        <w:rPr>
          <w:b/>
          <w:szCs w:val="24"/>
        </w:rPr>
        <w:t>valstybės</w:t>
      </w:r>
      <w:r w:rsidR="00E033E5" w:rsidRPr="00404F24">
        <w:rPr>
          <w:szCs w:val="24"/>
        </w:rPr>
        <w:t xml:space="preserve"> </w:t>
      </w:r>
      <w:r w:rsidR="00BE36CE" w:rsidRPr="00404F24">
        <w:rPr>
          <w:szCs w:val="24"/>
        </w:rPr>
        <w:t>juridinio asmens arba kitos organizacijos filialą ar ats</w:t>
      </w:r>
      <w:r w:rsidR="00C34769" w:rsidRPr="00404F24">
        <w:rPr>
          <w:szCs w:val="24"/>
        </w:rPr>
        <w:t>to</w:t>
      </w:r>
      <w:r w:rsidR="00BE36CE" w:rsidRPr="00404F24">
        <w:rPr>
          <w:szCs w:val="24"/>
        </w:rPr>
        <w:t>vybę</w:t>
      </w:r>
      <w:r w:rsidR="00C34769" w:rsidRPr="00404F24">
        <w:rPr>
          <w:rFonts w:eastAsia="Calibri"/>
          <w:szCs w:val="24"/>
          <w:lang w:eastAsia="lt-LT"/>
        </w:rPr>
        <w:t xml:space="preserve"> </w:t>
      </w:r>
      <w:r w:rsidR="00C34769" w:rsidRPr="00404F24">
        <w:rPr>
          <w:strike/>
          <w:szCs w:val="24"/>
        </w:rPr>
        <w:t>ir atlieka kitus veiksmus, nurodytus Lietuvos Respublikos įmonių bankroto įstatyme</w:t>
      </w:r>
      <w:r w:rsidR="00C34769" w:rsidRPr="00404F24">
        <w:rPr>
          <w:szCs w:val="24"/>
        </w:rPr>
        <w:t>.</w:t>
      </w:r>
      <w:r w:rsidRPr="00404F24">
        <w:rPr>
          <w:rFonts w:eastAsia="Calibri"/>
          <w:szCs w:val="24"/>
          <w:lang w:eastAsia="lt-LT"/>
        </w:rPr>
        <w:t>“</w:t>
      </w:r>
    </w:p>
    <w:p w14:paraId="44619259" w14:textId="6AA99E2D" w:rsidR="000476BE" w:rsidRPr="00404F24" w:rsidRDefault="00EB2D8E" w:rsidP="00877E7A">
      <w:pPr>
        <w:spacing w:line="276" w:lineRule="auto"/>
        <w:ind w:firstLine="720"/>
        <w:jc w:val="both"/>
        <w:rPr>
          <w:rFonts w:eastAsia="Calibri"/>
          <w:szCs w:val="24"/>
          <w:lang w:eastAsia="lt-LT"/>
        </w:rPr>
      </w:pPr>
      <w:r>
        <w:rPr>
          <w:rFonts w:eastAsia="Calibri"/>
          <w:szCs w:val="24"/>
          <w:lang w:eastAsia="lt-LT"/>
        </w:rPr>
        <w:t>4.</w:t>
      </w:r>
      <w:r w:rsidR="004F732E">
        <w:rPr>
          <w:rFonts w:eastAsia="Calibri"/>
          <w:szCs w:val="24"/>
          <w:lang w:eastAsia="lt-LT"/>
        </w:rPr>
        <w:t>8</w:t>
      </w:r>
      <w:r w:rsidR="00772DB3">
        <w:rPr>
          <w:rFonts w:eastAsia="Calibri"/>
          <w:szCs w:val="24"/>
          <w:lang w:eastAsia="lt-LT"/>
        </w:rPr>
        <w:t>3</w:t>
      </w:r>
      <w:r w:rsidR="000476BE" w:rsidRPr="00404F24">
        <w:rPr>
          <w:rFonts w:eastAsia="Calibri"/>
          <w:szCs w:val="24"/>
          <w:lang w:eastAsia="lt-LT"/>
        </w:rPr>
        <w:t>. Papildyti 228.7 papunkčiu</w:t>
      </w:r>
      <w:r w:rsidR="00963B48" w:rsidRPr="00404F24">
        <w:rPr>
          <w:rFonts w:eastAsia="Calibri"/>
          <w:szCs w:val="24"/>
          <w:lang w:eastAsia="lt-LT"/>
        </w:rPr>
        <w:t>:</w:t>
      </w:r>
    </w:p>
    <w:p w14:paraId="6E382CFB" w14:textId="77777777" w:rsidR="00665D7F" w:rsidRPr="00404F24" w:rsidRDefault="000476BE" w:rsidP="00877E7A">
      <w:pPr>
        <w:spacing w:line="276" w:lineRule="auto"/>
        <w:ind w:firstLine="720"/>
        <w:jc w:val="both"/>
        <w:rPr>
          <w:szCs w:val="24"/>
        </w:rPr>
      </w:pPr>
      <w:r w:rsidRPr="00404F24">
        <w:rPr>
          <w:rFonts w:eastAsia="Calibri"/>
          <w:szCs w:val="24"/>
          <w:lang w:eastAsia="lt-LT"/>
        </w:rPr>
        <w:t>„</w:t>
      </w:r>
      <w:r w:rsidRPr="00404F24">
        <w:rPr>
          <w:rFonts w:eastAsia="Calibri"/>
          <w:b/>
          <w:szCs w:val="24"/>
          <w:lang w:eastAsia="lt-LT"/>
        </w:rPr>
        <w:t>228.7. Neveiksnių ir ribotai veiksnių asmenų registr</w:t>
      </w:r>
      <w:r w:rsidR="00421A61" w:rsidRPr="00404F24">
        <w:rPr>
          <w:rFonts w:eastAsia="Calibri"/>
          <w:b/>
          <w:szCs w:val="24"/>
          <w:lang w:eastAsia="lt-LT"/>
        </w:rPr>
        <w:t>o</w:t>
      </w:r>
      <w:r w:rsidRPr="00404F24">
        <w:rPr>
          <w:rFonts w:eastAsia="Calibri"/>
          <w:b/>
          <w:szCs w:val="24"/>
          <w:lang w:eastAsia="lt-LT"/>
        </w:rPr>
        <w:t xml:space="preserve"> –</w:t>
      </w:r>
      <w:r w:rsidR="00A423E4" w:rsidRPr="00404F24">
        <w:rPr>
          <w:rFonts w:eastAsia="Calibri"/>
          <w:b/>
          <w:szCs w:val="24"/>
          <w:lang w:eastAsia="lt-LT"/>
        </w:rPr>
        <w:t xml:space="preserve"> </w:t>
      </w:r>
      <w:r w:rsidRPr="00404F24">
        <w:rPr>
          <w:rFonts w:eastAsia="Calibri"/>
          <w:b/>
          <w:szCs w:val="24"/>
          <w:lang w:eastAsia="lt-LT"/>
        </w:rPr>
        <w:t>asmens, teismo pripažint</w:t>
      </w:r>
      <w:r w:rsidR="00A423E4" w:rsidRPr="00404F24">
        <w:rPr>
          <w:rFonts w:eastAsia="Calibri"/>
          <w:b/>
          <w:szCs w:val="24"/>
          <w:lang w:eastAsia="lt-LT"/>
        </w:rPr>
        <w:t>o</w:t>
      </w:r>
      <w:r w:rsidR="000F3897" w:rsidRPr="00404F24">
        <w:rPr>
          <w:b/>
          <w:szCs w:val="24"/>
        </w:rPr>
        <w:t xml:space="preserve"> neveiksni</w:t>
      </w:r>
      <w:r w:rsidR="00A423E4" w:rsidRPr="00404F24">
        <w:rPr>
          <w:b/>
          <w:szCs w:val="24"/>
        </w:rPr>
        <w:t>u</w:t>
      </w:r>
      <w:r w:rsidR="000F3897" w:rsidRPr="00404F24">
        <w:rPr>
          <w:b/>
          <w:szCs w:val="24"/>
        </w:rPr>
        <w:t xml:space="preserve"> tam tikroje srityje</w:t>
      </w:r>
      <w:r w:rsidR="00A423E4" w:rsidRPr="00404F24">
        <w:rPr>
          <w:b/>
          <w:szCs w:val="24"/>
        </w:rPr>
        <w:t>, arba</w:t>
      </w:r>
      <w:r w:rsidR="000F3897" w:rsidRPr="00404F24">
        <w:rPr>
          <w:b/>
          <w:szCs w:val="24"/>
        </w:rPr>
        <w:t xml:space="preserve"> asmens, kuri</w:t>
      </w:r>
      <w:r w:rsidR="00A423E4" w:rsidRPr="00404F24">
        <w:rPr>
          <w:b/>
          <w:szCs w:val="24"/>
        </w:rPr>
        <w:t>o</w:t>
      </w:r>
      <w:r w:rsidR="000F3897" w:rsidRPr="00404F24">
        <w:rPr>
          <w:b/>
          <w:szCs w:val="24"/>
        </w:rPr>
        <w:t xml:space="preserve"> </w:t>
      </w:r>
      <w:r w:rsidR="000F3897" w:rsidRPr="00404F24">
        <w:rPr>
          <w:b/>
          <w:color w:val="000000"/>
          <w:szCs w:val="24"/>
        </w:rPr>
        <w:t>civilinis veiksnumas tam tikroje srityje apribotas</w:t>
      </w:r>
      <w:r w:rsidR="00A423E4" w:rsidRPr="00404F24">
        <w:rPr>
          <w:b/>
          <w:color w:val="000000"/>
          <w:szCs w:val="24"/>
        </w:rPr>
        <w:t>,</w:t>
      </w:r>
      <w:r w:rsidRPr="00404F24">
        <w:rPr>
          <w:rFonts w:eastAsia="Calibri"/>
          <w:b/>
          <w:szCs w:val="24"/>
          <w:lang w:eastAsia="lt-LT"/>
        </w:rPr>
        <w:t xml:space="preserve"> </w:t>
      </w:r>
      <w:r w:rsidR="00A423E4" w:rsidRPr="00404F24">
        <w:rPr>
          <w:b/>
          <w:szCs w:val="24"/>
        </w:rPr>
        <w:t xml:space="preserve">Lietuvos Respublikos gyventojų </w:t>
      </w:r>
      <w:r w:rsidR="00F974E4" w:rsidRPr="00404F24">
        <w:rPr>
          <w:b/>
          <w:szCs w:val="24"/>
        </w:rPr>
        <w:t xml:space="preserve">registre </w:t>
      </w:r>
      <w:r w:rsidR="00A423E4" w:rsidRPr="00404F24">
        <w:rPr>
          <w:b/>
          <w:szCs w:val="24"/>
        </w:rPr>
        <w:t>suteiktas asmens kodas, vardas (vardai), pavardė (pavardės), sritis (sritys), kurioje (kuriose) asmuo teismo tvarka pripažintas neveiksniu,</w:t>
      </w:r>
      <w:r w:rsidR="000E244A" w:rsidRPr="00404F24">
        <w:rPr>
          <w:b/>
          <w:szCs w:val="24"/>
        </w:rPr>
        <w:t xml:space="preserve"> arba</w:t>
      </w:r>
      <w:r w:rsidR="007F4769" w:rsidRPr="00404F24">
        <w:rPr>
          <w:b/>
          <w:szCs w:val="24"/>
        </w:rPr>
        <w:t xml:space="preserve"> sritis (sritys),</w:t>
      </w:r>
      <w:r w:rsidR="00A423E4" w:rsidRPr="00404F24">
        <w:rPr>
          <w:b/>
          <w:szCs w:val="24"/>
        </w:rPr>
        <w:t xml:space="preserve"> kurioje (kuriose) asmens civilinis veiksnumas apribotas, teismo sprendimo (nutarties) įsiteisėjimo data.</w:t>
      </w:r>
      <w:r w:rsidR="00CD7BFC" w:rsidRPr="00404F24">
        <w:rPr>
          <w:szCs w:val="24"/>
        </w:rPr>
        <w:t>“</w:t>
      </w:r>
    </w:p>
    <w:p w14:paraId="7C22926A" w14:textId="77777777" w:rsidR="0090706C" w:rsidRDefault="0090706C" w:rsidP="00877E7A">
      <w:pPr>
        <w:spacing w:line="276" w:lineRule="auto"/>
        <w:jc w:val="both"/>
        <w:rPr>
          <w:szCs w:val="24"/>
          <w:lang w:eastAsia="lt-LT"/>
        </w:rPr>
      </w:pPr>
    </w:p>
    <w:p w14:paraId="76E5F3E3" w14:textId="77777777" w:rsidR="00B40A03" w:rsidRPr="00404F24" w:rsidRDefault="00B40A03" w:rsidP="00877E7A">
      <w:pPr>
        <w:spacing w:line="276" w:lineRule="auto"/>
        <w:jc w:val="both"/>
        <w:rPr>
          <w:szCs w:val="24"/>
          <w:lang w:eastAsia="lt-LT"/>
        </w:rPr>
      </w:pPr>
    </w:p>
    <w:p w14:paraId="5557E8D0" w14:textId="77777777" w:rsidR="00483DE2" w:rsidRPr="00404F24" w:rsidRDefault="00226EAA" w:rsidP="00877E7A">
      <w:pPr>
        <w:tabs>
          <w:tab w:val="center" w:pos="-7800"/>
          <w:tab w:val="left" w:pos="6237"/>
          <w:tab w:val="right" w:pos="8306"/>
        </w:tabs>
        <w:spacing w:line="276" w:lineRule="auto"/>
        <w:rPr>
          <w:szCs w:val="24"/>
          <w:lang w:eastAsia="lt-LT"/>
        </w:rPr>
      </w:pPr>
      <w:r w:rsidRPr="00404F24">
        <w:rPr>
          <w:szCs w:val="24"/>
          <w:lang w:eastAsia="lt-LT"/>
        </w:rPr>
        <w:t>Ministras Pirmininkas</w:t>
      </w:r>
    </w:p>
    <w:p w14:paraId="288B5A97" w14:textId="77777777" w:rsidR="00C16623" w:rsidRDefault="00C16623" w:rsidP="00C16623">
      <w:pPr>
        <w:tabs>
          <w:tab w:val="center" w:pos="-7800"/>
          <w:tab w:val="left" w:pos="6237"/>
          <w:tab w:val="right" w:pos="8306"/>
        </w:tabs>
        <w:spacing w:line="276" w:lineRule="auto"/>
        <w:rPr>
          <w:szCs w:val="24"/>
          <w:lang w:eastAsia="lt-LT"/>
        </w:rPr>
      </w:pPr>
    </w:p>
    <w:p w14:paraId="6ECA3D5A" w14:textId="77777777" w:rsidR="00B40A03" w:rsidRPr="00404F24" w:rsidRDefault="00B40A03" w:rsidP="00C16623">
      <w:pPr>
        <w:tabs>
          <w:tab w:val="center" w:pos="-7800"/>
          <w:tab w:val="left" w:pos="6237"/>
          <w:tab w:val="right" w:pos="8306"/>
        </w:tabs>
        <w:spacing w:line="276" w:lineRule="auto"/>
        <w:rPr>
          <w:szCs w:val="24"/>
          <w:lang w:eastAsia="lt-LT"/>
        </w:rPr>
      </w:pPr>
    </w:p>
    <w:p w14:paraId="051F2355" w14:textId="77777777" w:rsidR="009A2740" w:rsidRDefault="00226EAA" w:rsidP="00C16623">
      <w:pPr>
        <w:tabs>
          <w:tab w:val="center" w:pos="-7800"/>
          <w:tab w:val="left" w:pos="6237"/>
          <w:tab w:val="right" w:pos="8306"/>
        </w:tabs>
        <w:spacing w:line="276" w:lineRule="auto"/>
        <w:rPr>
          <w:szCs w:val="24"/>
          <w:lang w:eastAsia="lt-LT"/>
        </w:rPr>
      </w:pPr>
      <w:r w:rsidRPr="00404F24">
        <w:rPr>
          <w:szCs w:val="24"/>
          <w:lang w:eastAsia="lt-LT"/>
        </w:rPr>
        <w:t>Teisingumo ministras</w:t>
      </w:r>
    </w:p>
    <w:p w14:paraId="169B2A81" w14:textId="77777777" w:rsidR="006B239F" w:rsidRDefault="006B239F" w:rsidP="00C16623">
      <w:pPr>
        <w:tabs>
          <w:tab w:val="center" w:pos="-7800"/>
          <w:tab w:val="left" w:pos="6237"/>
          <w:tab w:val="right" w:pos="8306"/>
        </w:tabs>
        <w:spacing w:line="276" w:lineRule="auto"/>
        <w:rPr>
          <w:szCs w:val="24"/>
          <w:lang w:eastAsia="lt-LT"/>
        </w:rPr>
      </w:pPr>
    </w:p>
    <w:p w14:paraId="59BA5A4C" w14:textId="77777777" w:rsidR="006B239F" w:rsidRPr="00404F24" w:rsidRDefault="006B239F" w:rsidP="00046CAB">
      <w:pPr>
        <w:tabs>
          <w:tab w:val="center" w:pos="-7800"/>
          <w:tab w:val="left" w:pos="6237"/>
          <w:tab w:val="right" w:pos="8306"/>
        </w:tabs>
        <w:spacing w:line="276" w:lineRule="auto"/>
        <w:rPr>
          <w:szCs w:val="24"/>
          <w:lang w:eastAsia="lt-LT"/>
        </w:rPr>
      </w:pPr>
    </w:p>
    <w:sectPr w:rsidR="006B239F" w:rsidRPr="00404F24" w:rsidSect="0022777D">
      <w:headerReference w:type="default" r:id="rId10"/>
      <w:pgSz w:w="11906" w:h="16838"/>
      <w:pgMar w:top="1134" w:right="567" w:bottom="90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08E94" w16cid:durableId="1FAE8FB5"/>
  <w16cid:commentId w16cid:paraId="0F7AA323" w16cid:durableId="1FAE8F03"/>
  <w16cid:commentId w16cid:paraId="02B56333" w16cid:durableId="1FAE8E7F"/>
  <w16cid:commentId w16cid:paraId="3A654596" w16cid:durableId="1FAE8F23"/>
  <w16cid:commentId w16cid:paraId="43F40408" w16cid:durableId="1FAE8F4E"/>
  <w16cid:commentId w16cid:paraId="50E89473" w16cid:durableId="1FAE8F68"/>
  <w16cid:commentId w16cid:paraId="16C44BA6" w16cid:durableId="1FAE987D"/>
  <w16cid:commentId w16cid:paraId="7672F723" w16cid:durableId="1FAE9ACF"/>
  <w16cid:commentId w16cid:paraId="305AEBBF" w16cid:durableId="1FAE95E8"/>
  <w16cid:commentId w16cid:paraId="6D3A7582" w16cid:durableId="1FAE95C7"/>
  <w16cid:commentId w16cid:paraId="26B82BCA" w16cid:durableId="1FAE95FE"/>
  <w16cid:commentId w16cid:paraId="6E545089" w16cid:durableId="1FAE9045"/>
  <w16cid:commentId w16cid:paraId="48743E8B" w16cid:durableId="1FAE9120"/>
  <w16cid:commentId w16cid:paraId="4D152DBB" w16cid:durableId="1FAE960A"/>
  <w16cid:commentId w16cid:paraId="43ED02F4" w16cid:durableId="1FAE9270"/>
  <w16cid:commentId w16cid:paraId="53F676A0" w16cid:durableId="1FAE92B7"/>
  <w16cid:commentId w16cid:paraId="53CBADCB" w16cid:durableId="1FAE92FC"/>
  <w16cid:commentId w16cid:paraId="79391F25" w16cid:durableId="1FAE9970"/>
  <w16cid:commentId w16cid:paraId="0113BF03" w16cid:durableId="1FAE962B"/>
  <w16cid:commentId w16cid:paraId="483D2DA7" w16cid:durableId="1FAE9D35"/>
  <w16cid:commentId w16cid:paraId="762C30CA" w16cid:durableId="1FAE9632"/>
  <w16cid:commentId w16cid:paraId="38FDFF09" w16cid:durableId="1FAE9AA9"/>
  <w16cid:commentId w16cid:paraId="5A62BB13" w16cid:durableId="1FAE964E"/>
  <w16cid:commentId w16cid:paraId="0F9EF231" w16cid:durableId="1FAE978C"/>
  <w16cid:commentId w16cid:paraId="5B00724A" w16cid:durableId="1FAE9D79"/>
  <w16cid:commentId w16cid:paraId="29225FD1" w16cid:durableId="1FAE9EF7"/>
  <w16cid:commentId w16cid:paraId="267A5BD4" w16cid:durableId="1FAE9F30"/>
  <w16cid:commentId w16cid:paraId="445DB45D" w16cid:durableId="1FAE9FFA"/>
  <w16cid:commentId w16cid:paraId="621801C9" w16cid:durableId="1FAEA063"/>
  <w16cid:commentId w16cid:paraId="5175BF44" w16cid:durableId="1FAEA09B"/>
  <w16cid:commentId w16cid:paraId="7768C05D" w16cid:durableId="1FAEA109"/>
  <w16cid:commentId w16cid:paraId="2866DCBD" w16cid:durableId="1FAEA18A"/>
  <w16cid:commentId w16cid:paraId="232C0709" w16cid:durableId="1FAEA179"/>
  <w16cid:commentId w16cid:paraId="6B6018F9" w16cid:durableId="1FAEA150"/>
  <w16cid:commentId w16cid:paraId="76C4C5CC" w16cid:durableId="1FAEA4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530D8" w14:textId="77777777" w:rsidR="007E52EE" w:rsidRDefault="007E52EE" w:rsidP="0016560F">
      <w:r>
        <w:separator/>
      </w:r>
    </w:p>
  </w:endnote>
  <w:endnote w:type="continuationSeparator" w:id="0">
    <w:p w14:paraId="329B64BC" w14:textId="77777777" w:rsidR="007E52EE" w:rsidRDefault="007E52EE" w:rsidP="0016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FB8BB" w14:textId="77777777" w:rsidR="007E52EE" w:rsidRDefault="007E52EE" w:rsidP="0016560F">
      <w:r>
        <w:separator/>
      </w:r>
    </w:p>
  </w:footnote>
  <w:footnote w:type="continuationSeparator" w:id="0">
    <w:p w14:paraId="32DC8260" w14:textId="77777777" w:rsidR="007E52EE" w:rsidRDefault="007E52EE" w:rsidP="0016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925527"/>
      <w:docPartObj>
        <w:docPartGallery w:val="Page Numbers (Top of Page)"/>
        <w:docPartUnique/>
      </w:docPartObj>
    </w:sdtPr>
    <w:sdtEndPr/>
    <w:sdtContent>
      <w:p w14:paraId="133D659F" w14:textId="763A5E2D" w:rsidR="002F0135" w:rsidRDefault="002F0135">
        <w:pPr>
          <w:pStyle w:val="Antrats"/>
          <w:jc w:val="center"/>
        </w:pPr>
        <w:r>
          <w:fldChar w:fldCharType="begin"/>
        </w:r>
        <w:r>
          <w:instrText>PAGE   \* MERGEFORMAT</w:instrText>
        </w:r>
        <w:r>
          <w:fldChar w:fldCharType="separate"/>
        </w:r>
        <w:r w:rsidR="00E132C2">
          <w:rPr>
            <w:noProof/>
          </w:rPr>
          <w:t>13</w:t>
        </w:r>
        <w:r>
          <w:fldChar w:fldCharType="end"/>
        </w:r>
      </w:p>
    </w:sdtContent>
  </w:sdt>
  <w:p w14:paraId="357046ED" w14:textId="77777777" w:rsidR="002F0135" w:rsidRDefault="002F01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4883"/>
    <w:multiLevelType w:val="hybridMultilevel"/>
    <w:tmpl w:val="B0E02E6E"/>
    <w:lvl w:ilvl="0" w:tplc="2B10873C">
      <w:start w:val="1"/>
      <w:numFmt w:val="bullet"/>
      <w:lvlText w:val="-"/>
      <w:lvlJc w:val="left"/>
      <w:pPr>
        <w:ind w:left="1080" w:hanging="360"/>
      </w:pPr>
      <w:rPr>
        <w:rFonts w:ascii="Arial" w:eastAsia="Times New Roman" w:hAnsi="Arial" w:cs="Arial" w:hint="default"/>
        <w:b w:val="0"/>
        <w:color w:val="000000"/>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531272F"/>
    <w:multiLevelType w:val="hybridMultilevel"/>
    <w:tmpl w:val="BA389A1C"/>
    <w:lvl w:ilvl="0" w:tplc="AF4EDA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B76B21"/>
    <w:multiLevelType w:val="hybridMultilevel"/>
    <w:tmpl w:val="31B0748C"/>
    <w:lvl w:ilvl="0" w:tplc="4264870A">
      <w:start w:val="3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3E01ED"/>
    <w:multiLevelType w:val="hybridMultilevel"/>
    <w:tmpl w:val="DFC65456"/>
    <w:lvl w:ilvl="0" w:tplc="EC2CFA2A">
      <w:start w:val="3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E16B91"/>
    <w:multiLevelType w:val="multilevel"/>
    <w:tmpl w:val="AF3E66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74B7586"/>
    <w:multiLevelType w:val="hybridMultilevel"/>
    <w:tmpl w:val="3C423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B"/>
    <w:rsid w:val="00000841"/>
    <w:rsid w:val="000008C9"/>
    <w:rsid w:val="00001521"/>
    <w:rsid w:val="00003A97"/>
    <w:rsid w:val="000042E9"/>
    <w:rsid w:val="00007153"/>
    <w:rsid w:val="00007562"/>
    <w:rsid w:val="0001237F"/>
    <w:rsid w:val="00013BAA"/>
    <w:rsid w:val="000164F2"/>
    <w:rsid w:val="000167A7"/>
    <w:rsid w:val="00016C59"/>
    <w:rsid w:val="0001753A"/>
    <w:rsid w:val="00017C55"/>
    <w:rsid w:val="00020171"/>
    <w:rsid w:val="000204C6"/>
    <w:rsid w:val="00020FFB"/>
    <w:rsid w:val="0002375C"/>
    <w:rsid w:val="000260E3"/>
    <w:rsid w:val="000333C2"/>
    <w:rsid w:val="00033E18"/>
    <w:rsid w:val="0003704B"/>
    <w:rsid w:val="00037C4E"/>
    <w:rsid w:val="000405CD"/>
    <w:rsid w:val="00042E11"/>
    <w:rsid w:val="00042EB0"/>
    <w:rsid w:val="000448AF"/>
    <w:rsid w:val="00046CAB"/>
    <w:rsid w:val="000476BE"/>
    <w:rsid w:val="00047D16"/>
    <w:rsid w:val="00047E5F"/>
    <w:rsid w:val="00051632"/>
    <w:rsid w:val="00051A73"/>
    <w:rsid w:val="00055FDC"/>
    <w:rsid w:val="000562C9"/>
    <w:rsid w:val="00060155"/>
    <w:rsid w:val="000605AD"/>
    <w:rsid w:val="00060B55"/>
    <w:rsid w:val="000619F8"/>
    <w:rsid w:val="00062604"/>
    <w:rsid w:val="0006307C"/>
    <w:rsid w:val="0006374F"/>
    <w:rsid w:val="000651EB"/>
    <w:rsid w:val="00065383"/>
    <w:rsid w:val="00066D83"/>
    <w:rsid w:val="00066E7E"/>
    <w:rsid w:val="00066F4F"/>
    <w:rsid w:val="0006769E"/>
    <w:rsid w:val="0007016A"/>
    <w:rsid w:val="00070353"/>
    <w:rsid w:val="00071FAB"/>
    <w:rsid w:val="000721AE"/>
    <w:rsid w:val="0007457C"/>
    <w:rsid w:val="0008051F"/>
    <w:rsid w:val="000824BD"/>
    <w:rsid w:val="000834FA"/>
    <w:rsid w:val="00083B29"/>
    <w:rsid w:val="00083D8B"/>
    <w:rsid w:val="0008487D"/>
    <w:rsid w:val="000859D6"/>
    <w:rsid w:val="00087F42"/>
    <w:rsid w:val="000902D2"/>
    <w:rsid w:val="000903DF"/>
    <w:rsid w:val="00091F74"/>
    <w:rsid w:val="00091F7A"/>
    <w:rsid w:val="00092C79"/>
    <w:rsid w:val="00093B05"/>
    <w:rsid w:val="000A2B56"/>
    <w:rsid w:val="000A5404"/>
    <w:rsid w:val="000A6AE0"/>
    <w:rsid w:val="000A7F45"/>
    <w:rsid w:val="000B0BB5"/>
    <w:rsid w:val="000B6A38"/>
    <w:rsid w:val="000B7F32"/>
    <w:rsid w:val="000B7F76"/>
    <w:rsid w:val="000B7F8A"/>
    <w:rsid w:val="000C3A05"/>
    <w:rsid w:val="000C4913"/>
    <w:rsid w:val="000C567C"/>
    <w:rsid w:val="000C6888"/>
    <w:rsid w:val="000C6BD2"/>
    <w:rsid w:val="000D1A5E"/>
    <w:rsid w:val="000D3D3F"/>
    <w:rsid w:val="000D5374"/>
    <w:rsid w:val="000D57A1"/>
    <w:rsid w:val="000D6209"/>
    <w:rsid w:val="000D7800"/>
    <w:rsid w:val="000E010D"/>
    <w:rsid w:val="000E11B1"/>
    <w:rsid w:val="000E244A"/>
    <w:rsid w:val="000E5B3C"/>
    <w:rsid w:val="000E5B4E"/>
    <w:rsid w:val="000F00D0"/>
    <w:rsid w:val="000F0F89"/>
    <w:rsid w:val="000F17AB"/>
    <w:rsid w:val="000F26EE"/>
    <w:rsid w:val="000F2EEF"/>
    <w:rsid w:val="000F3897"/>
    <w:rsid w:val="000F4342"/>
    <w:rsid w:val="000F475E"/>
    <w:rsid w:val="000F6349"/>
    <w:rsid w:val="000F6A86"/>
    <w:rsid w:val="000F70E4"/>
    <w:rsid w:val="00101591"/>
    <w:rsid w:val="0010239E"/>
    <w:rsid w:val="00103661"/>
    <w:rsid w:val="00105181"/>
    <w:rsid w:val="00106B94"/>
    <w:rsid w:val="001102A5"/>
    <w:rsid w:val="001111BE"/>
    <w:rsid w:val="001159A8"/>
    <w:rsid w:val="00116743"/>
    <w:rsid w:val="00116BD7"/>
    <w:rsid w:val="0011781E"/>
    <w:rsid w:val="00120C2F"/>
    <w:rsid w:val="00124704"/>
    <w:rsid w:val="001323FC"/>
    <w:rsid w:val="001329F6"/>
    <w:rsid w:val="00132E82"/>
    <w:rsid w:val="00140823"/>
    <w:rsid w:val="00141D55"/>
    <w:rsid w:val="00141DA9"/>
    <w:rsid w:val="00142F18"/>
    <w:rsid w:val="00144319"/>
    <w:rsid w:val="001452DE"/>
    <w:rsid w:val="0014733E"/>
    <w:rsid w:val="00147EF5"/>
    <w:rsid w:val="001536D3"/>
    <w:rsid w:val="0016054D"/>
    <w:rsid w:val="00160782"/>
    <w:rsid w:val="001611B6"/>
    <w:rsid w:val="00163718"/>
    <w:rsid w:val="00163ACF"/>
    <w:rsid w:val="00163CB5"/>
    <w:rsid w:val="0016560F"/>
    <w:rsid w:val="00166A7E"/>
    <w:rsid w:val="0016755C"/>
    <w:rsid w:val="00170562"/>
    <w:rsid w:val="00171E54"/>
    <w:rsid w:val="001743A6"/>
    <w:rsid w:val="0017489D"/>
    <w:rsid w:val="0017606A"/>
    <w:rsid w:val="001766DC"/>
    <w:rsid w:val="00182025"/>
    <w:rsid w:val="001823C5"/>
    <w:rsid w:val="00182A03"/>
    <w:rsid w:val="00182B54"/>
    <w:rsid w:val="001842F3"/>
    <w:rsid w:val="001851B3"/>
    <w:rsid w:val="0018532A"/>
    <w:rsid w:val="0018738A"/>
    <w:rsid w:val="00187F77"/>
    <w:rsid w:val="00192AE3"/>
    <w:rsid w:val="00196175"/>
    <w:rsid w:val="00196921"/>
    <w:rsid w:val="0019734F"/>
    <w:rsid w:val="00197F97"/>
    <w:rsid w:val="001A057F"/>
    <w:rsid w:val="001A062E"/>
    <w:rsid w:val="001A1C48"/>
    <w:rsid w:val="001A3AE2"/>
    <w:rsid w:val="001A508B"/>
    <w:rsid w:val="001A6EC0"/>
    <w:rsid w:val="001A72E9"/>
    <w:rsid w:val="001A7581"/>
    <w:rsid w:val="001B187D"/>
    <w:rsid w:val="001B21D4"/>
    <w:rsid w:val="001B458B"/>
    <w:rsid w:val="001B5174"/>
    <w:rsid w:val="001B7813"/>
    <w:rsid w:val="001C06D3"/>
    <w:rsid w:val="001C0EFB"/>
    <w:rsid w:val="001C27DF"/>
    <w:rsid w:val="001C42D2"/>
    <w:rsid w:val="001C55A6"/>
    <w:rsid w:val="001C57C1"/>
    <w:rsid w:val="001C6FE9"/>
    <w:rsid w:val="001C74AC"/>
    <w:rsid w:val="001D01D6"/>
    <w:rsid w:val="001D1CC8"/>
    <w:rsid w:val="001D52EC"/>
    <w:rsid w:val="001D7809"/>
    <w:rsid w:val="001D785A"/>
    <w:rsid w:val="001E0ABD"/>
    <w:rsid w:val="001E0D40"/>
    <w:rsid w:val="001E3FCE"/>
    <w:rsid w:val="001E420D"/>
    <w:rsid w:val="001E50C6"/>
    <w:rsid w:val="001E5112"/>
    <w:rsid w:val="001E5819"/>
    <w:rsid w:val="001E63B8"/>
    <w:rsid w:val="001E6A21"/>
    <w:rsid w:val="001F01DE"/>
    <w:rsid w:val="001F5642"/>
    <w:rsid w:val="001F6FD6"/>
    <w:rsid w:val="001F77C4"/>
    <w:rsid w:val="00201D99"/>
    <w:rsid w:val="0020392D"/>
    <w:rsid w:val="0020444A"/>
    <w:rsid w:val="00205594"/>
    <w:rsid w:val="00207913"/>
    <w:rsid w:val="00210AB8"/>
    <w:rsid w:val="00211E22"/>
    <w:rsid w:val="00213AA3"/>
    <w:rsid w:val="0021593E"/>
    <w:rsid w:val="00215A92"/>
    <w:rsid w:val="0021697E"/>
    <w:rsid w:val="002176EB"/>
    <w:rsid w:val="0022205D"/>
    <w:rsid w:val="00223204"/>
    <w:rsid w:val="00223CED"/>
    <w:rsid w:val="00223F2A"/>
    <w:rsid w:val="00225857"/>
    <w:rsid w:val="00225C81"/>
    <w:rsid w:val="00226EAA"/>
    <w:rsid w:val="0022777D"/>
    <w:rsid w:val="002313D8"/>
    <w:rsid w:val="00231941"/>
    <w:rsid w:val="00231D27"/>
    <w:rsid w:val="00233EFD"/>
    <w:rsid w:val="00235C43"/>
    <w:rsid w:val="00235C73"/>
    <w:rsid w:val="00235F30"/>
    <w:rsid w:val="002360FE"/>
    <w:rsid w:val="00240C88"/>
    <w:rsid w:val="00240F7A"/>
    <w:rsid w:val="0024389B"/>
    <w:rsid w:val="002447F9"/>
    <w:rsid w:val="00244DEF"/>
    <w:rsid w:val="00244F07"/>
    <w:rsid w:val="0024605E"/>
    <w:rsid w:val="00246BD5"/>
    <w:rsid w:val="0025015A"/>
    <w:rsid w:val="002517D8"/>
    <w:rsid w:val="002520D9"/>
    <w:rsid w:val="00252425"/>
    <w:rsid w:val="002531FE"/>
    <w:rsid w:val="0025484F"/>
    <w:rsid w:val="00254A8B"/>
    <w:rsid w:val="002563BE"/>
    <w:rsid w:val="0025661F"/>
    <w:rsid w:val="00260BB0"/>
    <w:rsid w:val="00260EE3"/>
    <w:rsid w:val="00260F2B"/>
    <w:rsid w:val="00261909"/>
    <w:rsid w:val="00262F53"/>
    <w:rsid w:val="002632F3"/>
    <w:rsid w:val="00263AA9"/>
    <w:rsid w:val="00264740"/>
    <w:rsid w:val="0026511A"/>
    <w:rsid w:val="00265852"/>
    <w:rsid w:val="00266AF5"/>
    <w:rsid w:val="002670A6"/>
    <w:rsid w:val="00270CB0"/>
    <w:rsid w:val="00270EDD"/>
    <w:rsid w:val="0027253D"/>
    <w:rsid w:val="00273319"/>
    <w:rsid w:val="00275D14"/>
    <w:rsid w:val="00275D8A"/>
    <w:rsid w:val="00276429"/>
    <w:rsid w:val="0027652F"/>
    <w:rsid w:val="00276957"/>
    <w:rsid w:val="0028059C"/>
    <w:rsid w:val="00280DAD"/>
    <w:rsid w:val="00284F56"/>
    <w:rsid w:val="002873C8"/>
    <w:rsid w:val="0029154B"/>
    <w:rsid w:val="002934DE"/>
    <w:rsid w:val="00293828"/>
    <w:rsid w:val="00294B53"/>
    <w:rsid w:val="002954BD"/>
    <w:rsid w:val="002A1A09"/>
    <w:rsid w:val="002A2100"/>
    <w:rsid w:val="002A25AB"/>
    <w:rsid w:val="002A46FD"/>
    <w:rsid w:val="002A5031"/>
    <w:rsid w:val="002B174C"/>
    <w:rsid w:val="002B3100"/>
    <w:rsid w:val="002B4DE0"/>
    <w:rsid w:val="002B641A"/>
    <w:rsid w:val="002B662C"/>
    <w:rsid w:val="002C3A18"/>
    <w:rsid w:val="002C4BEF"/>
    <w:rsid w:val="002C598C"/>
    <w:rsid w:val="002C5C10"/>
    <w:rsid w:val="002C5F7A"/>
    <w:rsid w:val="002C6BB1"/>
    <w:rsid w:val="002C7597"/>
    <w:rsid w:val="002D1343"/>
    <w:rsid w:val="002D1B2E"/>
    <w:rsid w:val="002D1F8A"/>
    <w:rsid w:val="002D1FCD"/>
    <w:rsid w:val="002D2389"/>
    <w:rsid w:val="002D3195"/>
    <w:rsid w:val="002D334C"/>
    <w:rsid w:val="002D5077"/>
    <w:rsid w:val="002E03CB"/>
    <w:rsid w:val="002E256E"/>
    <w:rsid w:val="002E28AB"/>
    <w:rsid w:val="002E4EF4"/>
    <w:rsid w:val="002E770C"/>
    <w:rsid w:val="002E7D6C"/>
    <w:rsid w:val="002F0135"/>
    <w:rsid w:val="002F2634"/>
    <w:rsid w:val="002F2779"/>
    <w:rsid w:val="002F3198"/>
    <w:rsid w:val="002F4D65"/>
    <w:rsid w:val="002F5228"/>
    <w:rsid w:val="002F77ED"/>
    <w:rsid w:val="00303D25"/>
    <w:rsid w:val="0030463E"/>
    <w:rsid w:val="00304896"/>
    <w:rsid w:val="0030650E"/>
    <w:rsid w:val="00306EE9"/>
    <w:rsid w:val="00306FDE"/>
    <w:rsid w:val="00307953"/>
    <w:rsid w:val="00307D52"/>
    <w:rsid w:val="00311D0C"/>
    <w:rsid w:val="00313353"/>
    <w:rsid w:val="00313C02"/>
    <w:rsid w:val="00314662"/>
    <w:rsid w:val="00315DD5"/>
    <w:rsid w:val="00316C4C"/>
    <w:rsid w:val="00323E12"/>
    <w:rsid w:val="00324C74"/>
    <w:rsid w:val="003258B9"/>
    <w:rsid w:val="00326179"/>
    <w:rsid w:val="003277F1"/>
    <w:rsid w:val="003324ED"/>
    <w:rsid w:val="00334802"/>
    <w:rsid w:val="003354C9"/>
    <w:rsid w:val="00335D8E"/>
    <w:rsid w:val="003364C3"/>
    <w:rsid w:val="00340928"/>
    <w:rsid w:val="00341F4C"/>
    <w:rsid w:val="00346AA5"/>
    <w:rsid w:val="00351F5B"/>
    <w:rsid w:val="00353381"/>
    <w:rsid w:val="003534FE"/>
    <w:rsid w:val="00353656"/>
    <w:rsid w:val="00355F43"/>
    <w:rsid w:val="00357222"/>
    <w:rsid w:val="003576A6"/>
    <w:rsid w:val="00361531"/>
    <w:rsid w:val="00361A0B"/>
    <w:rsid w:val="00361BD9"/>
    <w:rsid w:val="00363737"/>
    <w:rsid w:val="00363F2E"/>
    <w:rsid w:val="00366697"/>
    <w:rsid w:val="00366F20"/>
    <w:rsid w:val="00370ADC"/>
    <w:rsid w:val="003710AB"/>
    <w:rsid w:val="00373F82"/>
    <w:rsid w:val="00374513"/>
    <w:rsid w:val="00374DC5"/>
    <w:rsid w:val="00375920"/>
    <w:rsid w:val="003764B5"/>
    <w:rsid w:val="00380B1F"/>
    <w:rsid w:val="003818E3"/>
    <w:rsid w:val="00381DCB"/>
    <w:rsid w:val="00382FAF"/>
    <w:rsid w:val="00384373"/>
    <w:rsid w:val="003843B1"/>
    <w:rsid w:val="00384B24"/>
    <w:rsid w:val="003851EB"/>
    <w:rsid w:val="00387477"/>
    <w:rsid w:val="00392F7A"/>
    <w:rsid w:val="0039559F"/>
    <w:rsid w:val="00395DFD"/>
    <w:rsid w:val="0039672C"/>
    <w:rsid w:val="003968D5"/>
    <w:rsid w:val="003A1385"/>
    <w:rsid w:val="003A3659"/>
    <w:rsid w:val="003A3AA8"/>
    <w:rsid w:val="003A4DE8"/>
    <w:rsid w:val="003A6086"/>
    <w:rsid w:val="003A6CCE"/>
    <w:rsid w:val="003B0118"/>
    <w:rsid w:val="003B0124"/>
    <w:rsid w:val="003B1402"/>
    <w:rsid w:val="003B4493"/>
    <w:rsid w:val="003B6F22"/>
    <w:rsid w:val="003C1CC7"/>
    <w:rsid w:val="003C1D96"/>
    <w:rsid w:val="003C2DC6"/>
    <w:rsid w:val="003C2E83"/>
    <w:rsid w:val="003C6223"/>
    <w:rsid w:val="003D0B51"/>
    <w:rsid w:val="003D2039"/>
    <w:rsid w:val="003D5BFC"/>
    <w:rsid w:val="003D6E0A"/>
    <w:rsid w:val="003D7EFA"/>
    <w:rsid w:val="003E356B"/>
    <w:rsid w:val="003E384E"/>
    <w:rsid w:val="003E59F4"/>
    <w:rsid w:val="003E6F9C"/>
    <w:rsid w:val="003E7D7C"/>
    <w:rsid w:val="003F023C"/>
    <w:rsid w:val="003F168C"/>
    <w:rsid w:val="003F18E9"/>
    <w:rsid w:val="003F2B13"/>
    <w:rsid w:val="003F4EC8"/>
    <w:rsid w:val="003F4EF6"/>
    <w:rsid w:val="003F5401"/>
    <w:rsid w:val="003F6B34"/>
    <w:rsid w:val="003F74AD"/>
    <w:rsid w:val="0040027A"/>
    <w:rsid w:val="004010E5"/>
    <w:rsid w:val="00404F24"/>
    <w:rsid w:val="00406270"/>
    <w:rsid w:val="004107A3"/>
    <w:rsid w:val="00416535"/>
    <w:rsid w:val="00421A61"/>
    <w:rsid w:val="0042258D"/>
    <w:rsid w:val="00423C0C"/>
    <w:rsid w:val="00424C77"/>
    <w:rsid w:val="0042584B"/>
    <w:rsid w:val="004268A3"/>
    <w:rsid w:val="00426E1F"/>
    <w:rsid w:val="004310F3"/>
    <w:rsid w:val="00431DD8"/>
    <w:rsid w:val="0043292C"/>
    <w:rsid w:val="00435A81"/>
    <w:rsid w:val="004367DD"/>
    <w:rsid w:val="004424E7"/>
    <w:rsid w:val="00442DCC"/>
    <w:rsid w:val="0044450B"/>
    <w:rsid w:val="00444D1C"/>
    <w:rsid w:val="00445449"/>
    <w:rsid w:val="00451910"/>
    <w:rsid w:val="004538D2"/>
    <w:rsid w:val="00456BEF"/>
    <w:rsid w:val="00460859"/>
    <w:rsid w:val="00462554"/>
    <w:rsid w:val="004650BE"/>
    <w:rsid w:val="004672BB"/>
    <w:rsid w:val="004707C2"/>
    <w:rsid w:val="0047256C"/>
    <w:rsid w:val="00474D40"/>
    <w:rsid w:val="00475FAA"/>
    <w:rsid w:val="00476680"/>
    <w:rsid w:val="004813E5"/>
    <w:rsid w:val="004827A1"/>
    <w:rsid w:val="0048333E"/>
    <w:rsid w:val="004834E5"/>
    <w:rsid w:val="00483DE2"/>
    <w:rsid w:val="00484716"/>
    <w:rsid w:val="00484FA8"/>
    <w:rsid w:val="004856F9"/>
    <w:rsid w:val="00486814"/>
    <w:rsid w:val="00486E2A"/>
    <w:rsid w:val="004921B0"/>
    <w:rsid w:val="00496298"/>
    <w:rsid w:val="004964D9"/>
    <w:rsid w:val="00496FAE"/>
    <w:rsid w:val="00497F71"/>
    <w:rsid w:val="004A3198"/>
    <w:rsid w:val="004A371A"/>
    <w:rsid w:val="004A4EC9"/>
    <w:rsid w:val="004A5CA1"/>
    <w:rsid w:val="004A5D47"/>
    <w:rsid w:val="004B072F"/>
    <w:rsid w:val="004B0825"/>
    <w:rsid w:val="004B28C6"/>
    <w:rsid w:val="004B4164"/>
    <w:rsid w:val="004B46F8"/>
    <w:rsid w:val="004B56D8"/>
    <w:rsid w:val="004B79E8"/>
    <w:rsid w:val="004C08E7"/>
    <w:rsid w:val="004C3C6E"/>
    <w:rsid w:val="004C54FB"/>
    <w:rsid w:val="004D0355"/>
    <w:rsid w:val="004D21D7"/>
    <w:rsid w:val="004D47A5"/>
    <w:rsid w:val="004D4AE4"/>
    <w:rsid w:val="004D6008"/>
    <w:rsid w:val="004E1313"/>
    <w:rsid w:val="004E2699"/>
    <w:rsid w:val="004E3A29"/>
    <w:rsid w:val="004E47F1"/>
    <w:rsid w:val="004E65A9"/>
    <w:rsid w:val="004E6F7E"/>
    <w:rsid w:val="004E73B5"/>
    <w:rsid w:val="004E77AC"/>
    <w:rsid w:val="004F0A94"/>
    <w:rsid w:val="004F31B2"/>
    <w:rsid w:val="004F31E6"/>
    <w:rsid w:val="004F42FD"/>
    <w:rsid w:val="004F4D99"/>
    <w:rsid w:val="004F732E"/>
    <w:rsid w:val="00502BAC"/>
    <w:rsid w:val="005037D9"/>
    <w:rsid w:val="005041EF"/>
    <w:rsid w:val="00505073"/>
    <w:rsid w:val="005053CA"/>
    <w:rsid w:val="0050565A"/>
    <w:rsid w:val="00505AFA"/>
    <w:rsid w:val="00510767"/>
    <w:rsid w:val="00511CCE"/>
    <w:rsid w:val="00515598"/>
    <w:rsid w:val="005159C8"/>
    <w:rsid w:val="00517C2F"/>
    <w:rsid w:val="00517F58"/>
    <w:rsid w:val="005219AD"/>
    <w:rsid w:val="00521BB4"/>
    <w:rsid w:val="00522F8A"/>
    <w:rsid w:val="00523468"/>
    <w:rsid w:val="005239D1"/>
    <w:rsid w:val="00527B40"/>
    <w:rsid w:val="0053041F"/>
    <w:rsid w:val="0053509A"/>
    <w:rsid w:val="00535A53"/>
    <w:rsid w:val="00537103"/>
    <w:rsid w:val="00547BB2"/>
    <w:rsid w:val="0055189C"/>
    <w:rsid w:val="00552523"/>
    <w:rsid w:val="00555324"/>
    <w:rsid w:val="00555886"/>
    <w:rsid w:val="005559BF"/>
    <w:rsid w:val="005560FF"/>
    <w:rsid w:val="00560A00"/>
    <w:rsid w:val="00563801"/>
    <w:rsid w:val="0056418A"/>
    <w:rsid w:val="0056576D"/>
    <w:rsid w:val="00570C48"/>
    <w:rsid w:val="0057199F"/>
    <w:rsid w:val="00571D10"/>
    <w:rsid w:val="00572D15"/>
    <w:rsid w:val="00573CDC"/>
    <w:rsid w:val="00574703"/>
    <w:rsid w:val="00575935"/>
    <w:rsid w:val="005801EA"/>
    <w:rsid w:val="00581901"/>
    <w:rsid w:val="00582701"/>
    <w:rsid w:val="00583B90"/>
    <w:rsid w:val="00585240"/>
    <w:rsid w:val="00585243"/>
    <w:rsid w:val="0058558B"/>
    <w:rsid w:val="00592838"/>
    <w:rsid w:val="00593606"/>
    <w:rsid w:val="00595979"/>
    <w:rsid w:val="00596745"/>
    <w:rsid w:val="005A12BA"/>
    <w:rsid w:val="005A1B14"/>
    <w:rsid w:val="005A20B1"/>
    <w:rsid w:val="005A21A0"/>
    <w:rsid w:val="005A2775"/>
    <w:rsid w:val="005A28A1"/>
    <w:rsid w:val="005A3CBE"/>
    <w:rsid w:val="005A45BE"/>
    <w:rsid w:val="005A556B"/>
    <w:rsid w:val="005A76D9"/>
    <w:rsid w:val="005B037F"/>
    <w:rsid w:val="005B057C"/>
    <w:rsid w:val="005B4823"/>
    <w:rsid w:val="005B6FAE"/>
    <w:rsid w:val="005B7391"/>
    <w:rsid w:val="005B7D91"/>
    <w:rsid w:val="005C1041"/>
    <w:rsid w:val="005C1806"/>
    <w:rsid w:val="005C3823"/>
    <w:rsid w:val="005C3BD5"/>
    <w:rsid w:val="005C6F6E"/>
    <w:rsid w:val="005C72CE"/>
    <w:rsid w:val="005D296C"/>
    <w:rsid w:val="005D2EB4"/>
    <w:rsid w:val="005D3DF9"/>
    <w:rsid w:val="005D456F"/>
    <w:rsid w:val="005D695A"/>
    <w:rsid w:val="005E018A"/>
    <w:rsid w:val="005E0D7B"/>
    <w:rsid w:val="005E1CED"/>
    <w:rsid w:val="005E210D"/>
    <w:rsid w:val="005E5510"/>
    <w:rsid w:val="005E6709"/>
    <w:rsid w:val="005F037F"/>
    <w:rsid w:val="005F0608"/>
    <w:rsid w:val="005F093E"/>
    <w:rsid w:val="005F0A65"/>
    <w:rsid w:val="005F0D6E"/>
    <w:rsid w:val="005F101B"/>
    <w:rsid w:val="005F1455"/>
    <w:rsid w:val="005F227E"/>
    <w:rsid w:val="005F480E"/>
    <w:rsid w:val="005F4AA4"/>
    <w:rsid w:val="005F5AF8"/>
    <w:rsid w:val="005F7371"/>
    <w:rsid w:val="006014FC"/>
    <w:rsid w:val="0060273B"/>
    <w:rsid w:val="006029C0"/>
    <w:rsid w:val="00603B47"/>
    <w:rsid w:val="0060545E"/>
    <w:rsid w:val="006061DD"/>
    <w:rsid w:val="0060645A"/>
    <w:rsid w:val="0060751C"/>
    <w:rsid w:val="00607AE7"/>
    <w:rsid w:val="00611E8F"/>
    <w:rsid w:val="00613280"/>
    <w:rsid w:val="00613426"/>
    <w:rsid w:val="006147E7"/>
    <w:rsid w:val="00616EED"/>
    <w:rsid w:val="00617B87"/>
    <w:rsid w:val="00621DAD"/>
    <w:rsid w:val="006221E8"/>
    <w:rsid w:val="00623550"/>
    <w:rsid w:val="00625526"/>
    <w:rsid w:val="006263F3"/>
    <w:rsid w:val="0062776A"/>
    <w:rsid w:val="006300EA"/>
    <w:rsid w:val="00630B51"/>
    <w:rsid w:val="006339A9"/>
    <w:rsid w:val="00633E6C"/>
    <w:rsid w:val="00634F13"/>
    <w:rsid w:val="0063596F"/>
    <w:rsid w:val="00637D04"/>
    <w:rsid w:val="00637FDF"/>
    <w:rsid w:val="00640C83"/>
    <w:rsid w:val="00644CC4"/>
    <w:rsid w:val="006466B7"/>
    <w:rsid w:val="00647C4A"/>
    <w:rsid w:val="006534B3"/>
    <w:rsid w:val="006552EA"/>
    <w:rsid w:val="006553B1"/>
    <w:rsid w:val="00655EEB"/>
    <w:rsid w:val="00656344"/>
    <w:rsid w:val="00661374"/>
    <w:rsid w:val="006613D4"/>
    <w:rsid w:val="006618CF"/>
    <w:rsid w:val="00664F68"/>
    <w:rsid w:val="00665D7F"/>
    <w:rsid w:val="00670F8E"/>
    <w:rsid w:val="006721CB"/>
    <w:rsid w:val="00672CC2"/>
    <w:rsid w:val="006740AF"/>
    <w:rsid w:val="00675506"/>
    <w:rsid w:val="00675F8D"/>
    <w:rsid w:val="00677B80"/>
    <w:rsid w:val="006802E0"/>
    <w:rsid w:val="00683748"/>
    <w:rsid w:val="00685422"/>
    <w:rsid w:val="00685B2F"/>
    <w:rsid w:val="006922CE"/>
    <w:rsid w:val="00692DC2"/>
    <w:rsid w:val="0069375B"/>
    <w:rsid w:val="00696462"/>
    <w:rsid w:val="00696A45"/>
    <w:rsid w:val="006A0E47"/>
    <w:rsid w:val="006A1AC1"/>
    <w:rsid w:val="006A242C"/>
    <w:rsid w:val="006A3ED5"/>
    <w:rsid w:val="006A4D15"/>
    <w:rsid w:val="006B239F"/>
    <w:rsid w:val="006B2FF3"/>
    <w:rsid w:val="006B471E"/>
    <w:rsid w:val="006B481B"/>
    <w:rsid w:val="006C023C"/>
    <w:rsid w:val="006C0879"/>
    <w:rsid w:val="006C1B85"/>
    <w:rsid w:val="006C3109"/>
    <w:rsid w:val="006C3523"/>
    <w:rsid w:val="006C4000"/>
    <w:rsid w:val="006C6C31"/>
    <w:rsid w:val="006D1DCE"/>
    <w:rsid w:val="006D33A2"/>
    <w:rsid w:val="006D3C4E"/>
    <w:rsid w:val="006D721D"/>
    <w:rsid w:val="006D7BCE"/>
    <w:rsid w:val="006E0C1F"/>
    <w:rsid w:val="006E1344"/>
    <w:rsid w:val="006E24FF"/>
    <w:rsid w:val="006E2CFD"/>
    <w:rsid w:val="006E6D45"/>
    <w:rsid w:val="006F07BD"/>
    <w:rsid w:val="006F0A60"/>
    <w:rsid w:val="006F1929"/>
    <w:rsid w:val="006F216F"/>
    <w:rsid w:val="006F48B5"/>
    <w:rsid w:val="006F4BAA"/>
    <w:rsid w:val="006F634B"/>
    <w:rsid w:val="006F7197"/>
    <w:rsid w:val="00700B57"/>
    <w:rsid w:val="007032D2"/>
    <w:rsid w:val="007039FA"/>
    <w:rsid w:val="007048C2"/>
    <w:rsid w:val="00711D55"/>
    <w:rsid w:val="00713FDE"/>
    <w:rsid w:val="0071401B"/>
    <w:rsid w:val="007153C7"/>
    <w:rsid w:val="00715ADF"/>
    <w:rsid w:val="007208DE"/>
    <w:rsid w:val="00723852"/>
    <w:rsid w:val="00723AF1"/>
    <w:rsid w:val="00725F14"/>
    <w:rsid w:val="00726C90"/>
    <w:rsid w:val="007304BD"/>
    <w:rsid w:val="007341DF"/>
    <w:rsid w:val="007344F8"/>
    <w:rsid w:val="00735498"/>
    <w:rsid w:val="00737F1E"/>
    <w:rsid w:val="00741B76"/>
    <w:rsid w:val="00742057"/>
    <w:rsid w:val="007428E3"/>
    <w:rsid w:val="007457B3"/>
    <w:rsid w:val="00745F6C"/>
    <w:rsid w:val="00746612"/>
    <w:rsid w:val="00747245"/>
    <w:rsid w:val="0075189F"/>
    <w:rsid w:val="007539EA"/>
    <w:rsid w:val="00753C51"/>
    <w:rsid w:val="00754292"/>
    <w:rsid w:val="00754E57"/>
    <w:rsid w:val="00763468"/>
    <w:rsid w:val="007636F8"/>
    <w:rsid w:val="00764A47"/>
    <w:rsid w:val="00765311"/>
    <w:rsid w:val="007669B4"/>
    <w:rsid w:val="00767EB6"/>
    <w:rsid w:val="00770B09"/>
    <w:rsid w:val="00772026"/>
    <w:rsid w:val="00772DB3"/>
    <w:rsid w:val="0077301D"/>
    <w:rsid w:val="00773CAA"/>
    <w:rsid w:val="0077428B"/>
    <w:rsid w:val="00774C93"/>
    <w:rsid w:val="00777451"/>
    <w:rsid w:val="00777985"/>
    <w:rsid w:val="0078003A"/>
    <w:rsid w:val="00780D60"/>
    <w:rsid w:val="00782A06"/>
    <w:rsid w:val="007830EA"/>
    <w:rsid w:val="00784C60"/>
    <w:rsid w:val="00787811"/>
    <w:rsid w:val="00787F02"/>
    <w:rsid w:val="0079115C"/>
    <w:rsid w:val="00793CDB"/>
    <w:rsid w:val="00793D8E"/>
    <w:rsid w:val="00794176"/>
    <w:rsid w:val="0079449C"/>
    <w:rsid w:val="00796A9D"/>
    <w:rsid w:val="00796C01"/>
    <w:rsid w:val="0079758E"/>
    <w:rsid w:val="007975A5"/>
    <w:rsid w:val="007A01BA"/>
    <w:rsid w:val="007A03E0"/>
    <w:rsid w:val="007A058D"/>
    <w:rsid w:val="007A071E"/>
    <w:rsid w:val="007A08AD"/>
    <w:rsid w:val="007A219D"/>
    <w:rsid w:val="007A2AFF"/>
    <w:rsid w:val="007A2E59"/>
    <w:rsid w:val="007A3203"/>
    <w:rsid w:val="007A3438"/>
    <w:rsid w:val="007A54AA"/>
    <w:rsid w:val="007A63BA"/>
    <w:rsid w:val="007B2424"/>
    <w:rsid w:val="007B74A3"/>
    <w:rsid w:val="007B7544"/>
    <w:rsid w:val="007C2F40"/>
    <w:rsid w:val="007C45CD"/>
    <w:rsid w:val="007C4688"/>
    <w:rsid w:val="007C50EA"/>
    <w:rsid w:val="007C552B"/>
    <w:rsid w:val="007C6503"/>
    <w:rsid w:val="007C6685"/>
    <w:rsid w:val="007C7A21"/>
    <w:rsid w:val="007D06E8"/>
    <w:rsid w:val="007D0A78"/>
    <w:rsid w:val="007D0B31"/>
    <w:rsid w:val="007D1C7F"/>
    <w:rsid w:val="007D2627"/>
    <w:rsid w:val="007D27D1"/>
    <w:rsid w:val="007D3934"/>
    <w:rsid w:val="007D4824"/>
    <w:rsid w:val="007D6EEB"/>
    <w:rsid w:val="007D7991"/>
    <w:rsid w:val="007E07F8"/>
    <w:rsid w:val="007E52EE"/>
    <w:rsid w:val="007E570B"/>
    <w:rsid w:val="007E5F20"/>
    <w:rsid w:val="007E6470"/>
    <w:rsid w:val="007E6962"/>
    <w:rsid w:val="007E766C"/>
    <w:rsid w:val="007E7A4C"/>
    <w:rsid w:val="007F071A"/>
    <w:rsid w:val="007F1C47"/>
    <w:rsid w:val="007F2FCA"/>
    <w:rsid w:val="007F4769"/>
    <w:rsid w:val="007F59A2"/>
    <w:rsid w:val="007F7728"/>
    <w:rsid w:val="007F7C53"/>
    <w:rsid w:val="007F7D67"/>
    <w:rsid w:val="008003F1"/>
    <w:rsid w:val="00800810"/>
    <w:rsid w:val="00800DF4"/>
    <w:rsid w:val="0080122D"/>
    <w:rsid w:val="008024A0"/>
    <w:rsid w:val="00802D1F"/>
    <w:rsid w:val="008046B1"/>
    <w:rsid w:val="0080647A"/>
    <w:rsid w:val="008068C5"/>
    <w:rsid w:val="00806DF4"/>
    <w:rsid w:val="0080744D"/>
    <w:rsid w:val="00810BF8"/>
    <w:rsid w:val="00813BA8"/>
    <w:rsid w:val="00813D37"/>
    <w:rsid w:val="00814A97"/>
    <w:rsid w:val="00814E56"/>
    <w:rsid w:val="00814ED8"/>
    <w:rsid w:val="00816BC6"/>
    <w:rsid w:val="00816C7C"/>
    <w:rsid w:val="008175E4"/>
    <w:rsid w:val="008216B9"/>
    <w:rsid w:val="008218F2"/>
    <w:rsid w:val="00822C50"/>
    <w:rsid w:val="0082353E"/>
    <w:rsid w:val="0082509B"/>
    <w:rsid w:val="008302C4"/>
    <w:rsid w:val="008310F7"/>
    <w:rsid w:val="0083125B"/>
    <w:rsid w:val="00831FAE"/>
    <w:rsid w:val="0083226C"/>
    <w:rsid w:val="00833E0A"/>
    <w:rsid w:val="00835107"/>
    <w:rsid w:val="00835DEF"/>
    <w:rsid w:val="00842CFF"/>
    <w:rsid w:val="00843596"/>
    <w:rsid w:val="00845B32"/>
    <w:rsid w:val="008466FA"/>
    <w:rsid w:val="008472B7"/>
    <w:rsid w:val="00847D63"/>
    <w:rsid w:val="00847D9C"/>
    <w:rsid w:val="00850523"/>
    <w:rsid w:val="00851388"/>
    <w:rsid w:val="00852260"/>
    <w:rsid w:val="00852356"/>
    <w:rsid w:val="0085476F"/>
    <w:rsid w:val="008550D8"/>
    <w:rsid w:val="00855F00"/>
    <w:rsid w:val="00856E13"/>
    <w:rsid w:val="00860E7A"/>
    <w:rsid w:val="008612C5"/>
    <w:rsid w:val="00864DD1"/>
    <w:rsid w:val="00865750"/>
    <w:rsid w:val="00865E1E"/>
    <w:rsid w:val="00866051"/>
    <w:rsid w:val="0086665A"/>
    <w:rsid w:val="008702D4"/>
    <w:rsid w:val="00870722"/>
    <w:rsid w:val="00871290"/>
    <w:rsid w:val="00871992"/>
    <w:rsid w:val="00873500"/>
    <w:rsid w:val="00876D3A"/>
    <w:rsid w:val="00877E7A"/>
    <w:rsid w:val="00880EC1"/>
    <w:rsid w:val="008818BA"/>
    <w:rsid w:val="00881A15"/>
    <w:rsid w:val="00883D70"/>
    <w:rsid w:val="008850F0"/>
    <w:rsid w:val="00885FD2"/>
    <w:rsid w:val="008875E9"/>
    <w:rsid w:val="00887AC4"/>
    <w:rsid w:val="0089311C"/>
    <w:rsid w:val="008934A3"/>
    <w:rsid w:val="0089495E"/>
    <w:rsid w:val="00895089"/>
    <w:rsid w:val="00896C43"/>
    <w:rsid w:val="0089799B"/>
    <w:rsid w:val="008A0409"/>
    <w:rsid w:val="008A0FC5"/>
    <w:rsid w:val="008A296A"/>
    <w:rsid w:val="008A3EBE"/>
    <w:rsid w:val="008A3ECF"/>
    <w:rsid w:val="008A492F"/>
    <w:rsid w:val="008A7AF8"/>
    <w:rsid w:val="008B21AE"/>
    <w:rsid w:val="008B5F61"/>
    <w:rsid w:val="008B7E3F"/>
    <w:rsid w:val="008C0A7F"/>
    <w:rsid w:val="008C285F"/>
    <w:rsid w:val="008C2B8D"/>
    <w:rsid w:val="008C3389"/>
    <w:rsid w:val="008C3945"/>
    <w:rsid w:val="008C5B05"/>
    <w:rsid w:val="008D039E"/>
    <w:rsid w:val="008D1E9D"/>
    <w:rsid w:val="008D1F5A"/>
    <w:rsid w:val="008D220B"/>
    <w:rsid w:val="008E26A0"/>
    <w:rsid w:val="008E2BE4"/>
    <w:rsid w:val="008E4D44"/>
    <w:rsid w:val="008E5359"/>
    <w:rsid w:val="008E646B"/>
    <w:rsid w:val="008F05A5"/>
    <w:rsid w:val="008F0D08"/>
    <w:rsid w:val="008F4E42"/>
    <w:rsid w:val="008F6588"/>
    <w:rsid w:val="008F7725"/>
    <w:rsid w:val="008F7A86"/>
    <w:rsid w:val="009012D7"/>
    <w:rsid w:val="00903CF3"/>
    <w:rsid w:val="00904FA2"/>
    <w:rsid w:val="0090510D"/>
    <w:rsid w:val="009069E2"/>
    <w:rsid w:val="0090706C"/>
    <w:rsid w:val="00907243"/>
    <w:rsid w:val="009074C8"/>
    <w:rsid w:val="00910136"/>
    <w:rsid w:val="00913650"/>
    <w:rsid w:val="00915A69"/>
    <w:rsid w:val="009165AB"/>
    <w:rsid w:val="00921396"/>
    <w:rsid w:val="00927109"/>
    <w:rsid w:val="0093165B"/>
    <w:rsid w:val="00932D10"/>
    <w:rsid w:val="009338AD"/>
    <w:rsid w:val="00933AE4"/>
    <w:rsid w:val="00936A3B"/>
    <w:rsid w:val="009370E0"/>
    <w:rsid w:val="00940937"/>
    <w:rsid w:val="00941EF0"/>
    <w:rsid w:val="0094207C"/>
    <w:rsid w:val="009432B2"/>
    <w:rsid w:val="009458C0"/>
    <w:rsid w:val="00946F18"/>
    <w:rsid w:val="00947E20"/>
    <w:rsid w:val="00950E28"/>
    <w:rsid w:val="00952171"/>
    <w:rsid w:val="00954666"/>
    <w:rsid w:val="00957BD1"/>
    <w:rsid w:val="009604ED"/>
    <w:rsid w:val="009608F4"/>
    <w:rsid w:val="00961894"/>
    <w:rsid w:val="009625DF"/>
    <w:rsid w:val="00963276"/>
    <w:rsid w:val="00963337"/>
    <w:rsid w:val="00963B48"/>
    <w:rsid w:val="00964823"/>
    <w:rsid w:val="00964F42"/>
    <w:rsid w:val="00965CD7"/>
    <w:rsid w:val="00965F03"/>
    <w:rsid w:val="00971F21"/>
    <w:rsid w:val="009731C2"/>
    <w:rsid w:val="009739B6"/>
    <w:rsid w:val="0097448B"/>
    <w:rsid w:val="00975DCB"/>
    <w:rsid w:val="0098033D"/>
    <w:rsid w:val="009803F5"/>
    <w:rsid w:val="00982A27"/>
    <w:rsid w:val="00983018"/>
    <w:rsid w:val="00986A65"/>
    <w:rsid w:val="009873DD"/>
    <w:rsid w:val="009873EB"/>
    <w:rsid w:val="0098762B"/>
    <w:rsid w:val="00987CE8"/>
    <w:rsid w:val="00991A2B"/>
    <w:rsid w:val="00992695"/>
    <w:rsid w:val="00992708"/>
    <w:rsid w:val="00993684"/>
    <w:rsid w:val="00993A5D"/>
    <w:rsid w:val="009950CE"/>
    <w:rsid w:val="00995E61"/>
    <w:rsid w:val="00996E95"/>
    <w:rsid w:val="0099716F"/>
    <w:rsid w:val="009A2740"/>
    <w:rsid w:val="009A2F6F"/>
    <w:rsid w:val="009A46D5"/>
    <w:rsid w:val="009A4EA9"/>
    <w:rsid w:val="009A50FF"/>
    <w:rsid w:val="009A513E"/>
    <w:rsid w:val="009A62FD"/>
    <w:rsid w:val="009B0EE1"/>
    <w:rsid w:val="009B1E9A"/>
    <w:rsid w:val="009B26DC"/>
    <w:rsid w:val="009B3B48"/>
    <w:rsid w:val="009B4C57"/>
    <w:rsid w:val="009B553A"/>
    <w:rsid w:val="009B5690"/>
    <w:rsid w:val="009B69D8"/>
    <w:rsid w:val="009C0207"/>
    <w:rsid w:val="009C0DC3"/>
    <w:rsid w:val="009C2820"/>
    <w:rsid w:val="009C3D19"/>
    <w:rsid w:val="009C4BFB"/>
    <w:rsid w:val="009C4E91"/>
    <w:rsid w:val="009C583D"/>
    <w:rsid w:val="009C5B6C"/>
    <w:rsid w:val="009C6493"/>
    <w:rsid w:val="009C7439"/>
    <w:rsid w:val="009D00AC"/>
    <w:rsid w:val="009D0E3C"/>
    <w:rsid w:val="009D195A"/>
    <w:rsid w:val="009D1C1F"/>
    <w:rsid w:val="009D23F3"/>
    <w:rsid w:val="009D5193"/>
    <w:rsid w:val="009D52A1"/>
    <w:rsid w:val="009D547E"/>
    <w:rsid w:val="009E0F6C"/>
    <w:rsid w:val="009E1621"/>
    <w:rsid w:val="009E347E"/>
    <w:rsid w:val="009E4BAD"/>
    <w:rsid w:val="009E5ACD"/>
    <w:rsid w:val="009E5B02"/>
    <w:rsid w:val="009E6750"/>
    <w:rsid w:val="009E71A0"/>
    <w:rsid w:val="009F4631"/>
    <w:rsid w:val="009F61F6"/>
    <w:rsid w:val="009F6C4B"/>
    <w:rsid w:val="009F6D8C"/>
    <w:rsid w:val="009F7B84"/>
    <w:rsid w:val="00A00CB7"/>
    <w:rsid w:val="00A00FD8"/>
    <w:rsid w:val="00A01717"/>
    <w:rsid w:val="00A03831"/>
    <w:rsid w:val="00A06044"/>
    <w:rsid w:val="00A060C9"/>
    <w:rsid w:val="00A06E61"/>
    <w:rsid w:val="00A07960"/>
    <w:rsid w:val="00A1006B"/>
    <w:rsid w:val="00A125CA"/>
    <w:rsid w:val="00A12AA8"/>
    <w:rsid w:val="00A164B5"/>
    <w:rsid w:val="00A172A9"/>
    <w:rsid w:val="00A230F2"/>
    <w:rsid w:val="00A24D83"/>
    <w:rsid w:val="00A3165B"/>
    <w:rsid w:val="00A326B6"/>
    <w:rsid w:val="00A33B75"/>
    <w:rsid w:val="00A345F8"/>
    <w:rsid w:val="00A421A6"/>
    <w:rsid w:val="00A42230"/>
    <w:rsid w:val="00A423E4"/>
    <w:rsid w:val="00A471F9"/>
    <w:rsid w:val="00A47728"/>
    <w:rsid w:val="00A50FF6"/>
    <w:rsid w:val="00A51199"/>
    <w:rsid w:val="00A51D70"/>
    <w:rsid w:val="00A52044"/>
    <w:rsid w:val="00A524EC"/>
    <w:rsid w:val="00A52B59"/>
    <w:rsid w:val="00A53964"/>
    <w:rsid w:val="00A54813"/>
    <w:rsid w:val="00A54DF3"/>
    <w:rsid w:val="00A570CC"/>
    <w:rsid w:val="00A57849"/>
    <w:rsid w:val="00A57E74"/>
    <w:rsid w:val="00A57FE5"/>
    <w:rsid w:val="00A60C47"/>
    <w:rsid w:val="00A610BE"/>
    <w:rsid w:val="00A620E8"/>
    <w:rsid w:val="00A6472E"/>
    <w:rsid w:val="00A65786"/>
    <w:rsid w:val="00A666B2"/>
    <w:rsid w:val="00A71145"/>
    <w:rsid w:val="00A71539"/>
    <w:rsid w:val="00A72477"/>
    <w:rsid w:val="00A728D5"/>
    <w:rsid w:val="00A7290A"/>
    <w:rsid w:val="00A72B4C"/>
    <w:rsid w:val="00A73031"/>
    <w:rsid w:val="00A731EF"/>
    <w:rsid w:val="00A7449F"/>
    <w:rsid w:val="00A756DF"/>
    <w:rsid w:val="00A7576E"/>
    <w:rsid w:val="00A80DA6"/>
    <w:rsid w:val="00A82140"/>
    <w:rsid w:val="00A86D7A"/>
    <w:rsid w:val="00A91383"/>
    <w:rsid w:val="00A9254D"/>
    <w:rsid w:val="00A930FD"/>
    <w:rsid w:val="00A94243"/>
    <w:rsid w:val="00A96B17"/>
    <w:rsid w:val="00A97357"/>
    <w:rsid w:val="00A97CB2"/>
    <w:rsid w:val="00AA2C4F"/>
    <w:rsid w:val="00AA2C5E"/>
    <w:rsid w:val="00AA379E"/>
    <w:rsid w:val="00AA3C33"/>
    <w:rsid w:val="00AA5C60"/>
    <w:rsid w:val="00AA5E08"/>
    <w:rsid w:val="00AA63DA"/>
    <w:rsid w:val="00AA6402"/>
    <w:rsid w:val="00AB0FF0"/>
    <w:rsid w:val="00AB1FF8"/>
    <w:rsid w:val="00AB2278"/>
    <w:rsid w:val="00AB5BCF"/>
    <w:rsid w:val="00AB5C31"/>
    <w:rsid w:val="00AB6F2E"/>
    <w:rsid w:val="00AC1AF1"/>
    <w:rsid w:val="00AC2154"/>
    <w:rsid w:val="00AC3893"/>
    <w:rsid w:val="00AC4314"/>
    <w:rsid w:val="00AC4BED"/>
    <w:rsid w:val="00AC7271"/>
    <w:rsid w:val="00AC79BB"/>
    <w:rsid w:val="00AD02A9"/>
    <w:rsid w:val="00AD039B"/>
    <w:rsid w:val="00AD19C8"/>
    <w:rsid w:val="00AD28F5"/>
    <w:rsid w:val="00AD4E6C"/>
    <w:rsid w:val="00AD56AE"/>
    <w:rsid w:val="00AD62BC"/>
    <w:rsid w:val="00AD6A45"/>
    <w:rsid w:val="00AD6C64"/>
    <w:rsid w:val="00AE0878"/>
    <w:rsid w:val="00AE2142"/>
    <w:rsid w:val="00AE2937"/>
    <w:rsid w:val="00AE457B"/>
    <w:rsid w:val="00AE4C97"/>
    <w:rsid w:val="00AE4E12"/>
    <w:rsid w:val="00AE4FB6"/>
    <w:rsid w:val="00AE546D"/>
    <w:rsid w:val="00AE5ED1"/>
    <w:rsid w:val="00AE67F9"/>
    <w:rsid w:val="00AE72D9"/>
    <w:rsid w:val="00AE7C0D"/>
    <w:rsid w:val="00AE7F03"/>
    <w:rsid w:val="00AF3FD7"/>
    <w:rsid w:val="00AF4A29"/>
    <w:rsid w:val="00AF4A7B"/>
    <w:rsid w:val="00AF7485"/>
    <w:rsid w:val="00B00C34"/>
    <w:rsid w:val="00B00D53"/>
    <w:rsid w:val="00B03D14"/>
    <w:rsid w:val="00B03FC7"/>
    <w:rsid w:val="00B10ADE"/>
    <w:rsid w:val="00B11A66"/>
    <w:rsid w:val="00B1232D"/>
    <w:rsid w:val="00B12A34"/>
    <w:rsid w:val="00B1395E"/>
    <w:rsid w:val="00B1412D"/>
    <w:rsid w:val="00B14D7E"/>
    <w:rsid w:val="00B15AF0"/>
    <w:rsid w:val="00B178BD"/>
    <w:rsid w:val="00B2069B"/>
    <w:rsid w:val="00B20C44"/>
    <w:rsid w:val="00B21A3B"/>
    <w:rsid w:val="00B24679"/>
    <w:rsid w:val="00B253A3"/>
    <w:rsid w:val="00B26C97"/>
    <w:rsid w:val="00B30523"/>
    <w:rsid w:val="00B34D5A"/>
    <w:rsid w:val="00B35813"/>
    <w:rsid w:val="00B37CFB"/>
    <w:rsid w:val="00B40A03"/>
    <w:rsid w:val="00B41D80"/>
    <w:rsid w:val="00B41F8F"/>
    <w:rsid w:val="00B45A8E"/>
    <w:rsid w:val="00B47953"/>
    <w:rsid w:val="00B50687"/>
    <w:rsid w:val="00B506F7"/>
    <w:rsid w:val="00B5140B"/>
    <w:rsid w:val="00B51D52"/>
    <w:rsid w:val="00B51FC7"/>
    <w:rsid w:val="00B53D59"/>
    <w:rsid w:val="00B5409E"/>
    <w:rsid w:val="00B54FE6"/>
    <w:rsid w:val="00B555E1"/>
    <w:rsid w:val="00B57B3F"/>
    <w:rsid w:val="00B61CE4"/>
    <w:rsid w:val="00B61E82"/>
    <w:rsid w:val="00B65FC2"/>
    <w:rsid w:val="00B67C41"/>
    <w:rsid w:val="00B715B6"/>
    <w:rsid w:val="00B71C24"/>
    <w:rsid w:val="00B73236"/>
    <w:rsid w:val="00B748A6"/>
    <w:rsid w:val="00B770C4"/>
    <w:rsid w:val="00B77CE7"/>
    <w:rsid w:val="00B82E9C"/>
    <w:rsid w:val="00B83F16"/>
    <w:rsid w:val="00B84138"/>
    <w:rsid w:val="00B85FB2"/>
    <w:rsid w:val="00B860D4"/>
    <w:rsid w:val="00B946A7"/>
    <w:rsid w:val="00B9605A"/>
    <w:rsid w:val="00B960D1"/>
    <w:rsid w:val="00B97B65"/>
    <w:rsid w:val="00B97EA4"/>
    <w:rsid w:val="00BA0065"/>
    <w:rsid w:val="00BA0EF2"/>
    <w:rsid w:val="00BA1C53"/>
    <w:rsid w:val="00BA2E51"/>
    <w:rsid w:val="00BA458A"/>
    <w:rsid w:val="00BA484E"/>
    <w:rsid w:val="00BA4CC5"/>
    <w:rsid w:val="00BA4DE4"/>
    <w:rsid w:val="00BB023D"/>
    <w:rsid w:val="00BB3084"/>
    <w:rsid w:val="00BB622E"/>
    <w:rsid w:val="00BB65D7"/>
    <w:rsid w:val="00BB7639"/>
    <w:rsid w:val="00BC0C6A"/>
    <w:rsid w:val="00BC1979"/>
    <w:rsid w:val="00BC2E01"/>
    <w:rsid w:val="00BC3ECE"/>
    <w:rsid w:val="00BC5BBF"/>
    <w:rsid w:val="00BC60D4"/>
    <w:rsid w:val="00BC6E01"/>
    <w:rsid w:val="00BD06A0"/>
    <w:rsid w:val="00BD31F3"/>
    <w:rsid w:val="00BD3552"/>
    <w:rsid w:val="00BD5593"/>
    <w:rsid w:val="00BD5635"/>
    <w:rsid w:val="00BD6B6D"/>
    <w:rsid w:val="00BD6DDE"/>
    <w:rsid w:val="00BE0B39"/>
    <w:rsid w:val="00BE36CE"/>
    <w:rsid w:val="00BE3CC6"/>
    <w:rsid w:val="00BE5889"/>
    <w:rsid w:val="00BE6F81"/>
    <w:rsid w:val="00BF0801"/>
    <w:rsid w:val="00BF167F"/>
    <w:rsid w:val="00BF1A17"/>
    <w:rsid w:val="00BF2484"/>
    <w:rsid w:val="00BF34BE"/>
    <w:rsid w:val="00BF3A0D"/>
    <w:rsid w:val="00BF6A3A"/>
    <w:rsid w:val="00BF6D6D"/>
    <w:rsid w:val="00C00996"/>
    <w:rsid w:val="00C00A1F"/>
    <w:rsid w:val="00C01073"/>
    <w:rsid w:val="00C0327E"/>
    <w:rsid w:val="00C03DD3"/>
    <w:rsid w:val="00C03E13"/>
    <w:rsid w:val="00C04C83"/>
    <w:rsid w:val="00C055EA"/>
    <w:rsid w:val="00C07ABD"/>
    <w:rsid w:val="00C10E5A"/>
    <w:rsid w:val="00C11B88"/>
    <w:rsid w:val="00C1233D"/>
    <w:rsid w:val="00C12631"/>
    <w:rsid w:val="00C12D14"/>
    <w:rsid w:val="00C13B0A"/>
    <w:rsid w:val="00C14A6E"/>
    <w:rsid w:val="00C1611E"/>
    <w:rsid w:val="00C16623"/>
    <w:rsid w:val="00C2004F"/>
    <w:rsid w:val="00C20527"/>
    <w:rsid w:val="00C207E2"/>
    <w:rsid w:val="00C210EA"/>
    <w:rsid w:val="00C21837"/>
    <w:rsid w:val="00C222C0"/>
    <w:rsid w:val="00C238FA"/>
    <w:rsid w:val="00C248EC"/>
    <w:rsid w:val="00C250A2"/>
    <w:rsid w:val="00C25A93"/>
    <w:rsid w:val="00C25DF5"/>
    <w:rsid w:val="00C26FBF"/>
    <w:rsid w:val="00C27ABD"/>
    <w:rsid w:val="00C3064C"/>
    <w:rsid w:val="00C30895"/>
    <w:rsid w:val="00C30B77"/>
    <w:rsid w:val="00C3349F"/>
    <w:rsid w:val="00C340F2"/>
    <w:rsid w:val="00C34769"/>
    <w:rsid w:val="00C37896"/>
    <w:rsid w:val="00C40931"/>
    <w:rsid w:val="00C425AB"/>
    <w:rsid w:val="00C44FD1"/>
    <w:rsid w:val="00C46B15"/>
    <w:rsid w:val="00C506AB"/>
    <w:rsid w:val="00C52378"/>
    <w:rsid w:val="00C55439"/>
    <w:rsid w:val="00C56020"/>
    <w:rsid w:val="00C56AD1"/>
    <w:rsid w:val="00C616DA"/>
    <w:rsid w:val="00C61849"/>
    <w:rsid w:val="00C63D51"/>
    <w:rsid w:val="00C64B46"/>
    <w:rsid w:val="00C65A0F"/>
    <w:rsid w:val="00C714A4"/>
    <w:rsid w:val="00C727EF"/>
    <w:rsid w:val="00C75290"/>
    <w:rsid w:val="00C820E4"/>
    <w:rsid w:val="00C840AF"/>
    <w:rsid w:val="00C8550D"/>
    <w:rsid w:val="00C856C7"/>
    <w:rsid w:val="00C904B3"/>
    <w:rsid w:val="00C904C0"/>
    <w:rsid w:val="00C9165D"/>
    <w:rsid w:val="00C91E6C"/>
    <w:rsid w:val="00C93195"/>
    <w:rsid w:val="00C93589"/>
    <w:rsid w:val="00C94B46"/>
    <w:rsid w:val="00C95092"/>
    <w:rsid w:val="00C95541"/>
    <w:rsid w:val="00C961BF"/>
    <w:rsid w:val="00C96F38"/>
    <w:rsid w:val="00CA36C1"/>
    <w:rsid w:val="00CA5773"/>
    <w:rsid w:val="00CA618D"/>
    <w:rsid w:val="00CB0159"/>
    <w:rsid w:val="00CB15B8"/>
    <w:rsid w:val="00CB3A88"/>
    <w:rsid w:val="00CB4FF0"/>
    <w:rsid w:val="00CB5C5A"/>
    <w:rsid w:val="00CB639F"/>
    <w:rsid w:val="00CB6C13"/>
    <w:rsid w:val="00CB71C5"/>
    <w:rsid w:val="00CC00F7"/>
    <w:rsid w:val="00CC0D17"/>
    <w:rsid w:val="00CC1690"/>
    <w:rsid w:val="00CC2290"/>
    <w:rsid w:val="00CC5622"/>
    <w:rsid w:val="00CC5BB3"/>
    <w:rsid w:val="00CC6008"/>
    <w:rsid w:val="00CC615E"/>
    <w:rsid w:val="00CC69DC"/>
    <w:rsid w:val="00CC7356"/>
    <w:rsid w:val="00CD7BFC"/>
    <w:rsid w:val="00CE3A78"/>
    <w:rsid w:val="00CE3CF5"/>
    <w:rsid w:val="00CF06E7"/>
    <w:rsid w:val="00CF20C2"/>
    <w:rsid w:val="00CF28B5"/>
    <w:rsid w:val="00CF2B4F"/>
    <w:rsid w:val="00CF2FCD"/>
    <w:rsid w:val="00CF47B2"/>
    <w:rsid w:val="00CF50E0"/>
    <w:rsid w:val="00CF571C"/>
    <w:rsid w:val="00CF7112"/>
    <w:rsid w:val="00CF7272"/>
    <w:rsid w:val="00D00187"/>
    <w:rsid w:val="00D02120"/>
    <w:rsid w:val="00D02126"/>
    <w:rsid w:val="00D0301B"/>
    <w:rsid w:val="00D03B67"/>
    <w:rsid w:val="00D043D1"/>
    <w:rsid w:val="00D070D6"/>
    <w:rsid w:val="00D079C1"/>
    <w:rsid w:val="00D105AA"/>
    <w:rsid w:val="00D13749"/>
    <w:rsid w:val="00D156EE"/>
    <w:rsid w:val="00D227F6"/>
    <w:rsid w:val="00D261EE"/>
    <w:rsid w:val="00D262FB"/>
    <w:rsid w:val="00D26FFA"/>
    <w:rsid w:val="00D3235A"/>
    <w:rsid w:val="00D33A41"/>
    <w:rsid w:val="00D33E93"/>
    <w:rsid w:val="00D34493"/>
    <w:rsid w:val="00D3467F"/>
    <w:rsid w:val="00D35596"/>
    <w:rsid w:val="00D35710"/>
    <w:rsid w:val="00D3677F"/>
    <w:rsid w:val="00D4009A"/>
    <w:rsid w:val="00D4057E"/>
    <w:rsid w:val="00D410E9"/>
    <w:rsid w:val="00D42BF7"/>
    <w:rsid w:val="00D43ACF"/>
    <w:rsid w:val="00D43F33"/>
    <w:rsid w:val="00D443C8"/>
    <w:rsid w:val="00D517E4"/>
    <w:rsid w:val="00D525E7"/>
    <w:rsid w:val="00D52AC4"/>
    <w:rsid w:val="00D52E02"/>
    <w:rsid w:val="00D54055"/>
    <w:rsid w:val="00D5441B"/>
    <w:rsid w:val="00D5494C"/>
    <w:rsid w:val="00D5691A"/>
    <w:rsid w:val="00D61648"/>
    <w:rsid w:val="00D709D9"/>
    <w:rsid w:val="00D71AD6"/>
    <w:rsid w:val="00D724E5"/>
    <w:rsid w:val="00D72C78"/>
    <w:rsid w:val="00D75307"/>
    <w:rsid w:val="00D76679"/>
    <w:rsid w:val="00D779D8"/>
    <w:rsid w:val="00D80C69"/>
    <w:rsid w:val="00D827E2"/>
    <w:rsid w:val="00D82A66"/>
    <w:rsid w:val="00D82B87"/>
    <w:rsid w:val="00D83748"/>
    <w:rsid w:val="00D83D08"/>
    <w:rsid w:val="00D85214"/>
    <w:rsid w:val="00D86DED"/>
    <w:rsid w:val="00D87C4E"/>
    <w:rsid w:val="00D93B9E"/>
    <w:rsid w:val="00D944DB"/>
    <w:rsid w:val="00D95BC7"/>
    <w:rsid w:val="00D95FBF"/>
    <w:rsid w:val="00D96773"/>
    <w:rsid w:val="00DA0551"/>
    <w:rsid w:val="00DA1410"/>
    <w:rsid w:val="00DA3D65"/>
    <w:rsid w:val="00DA4C72"/>
    <w:rsid w:val="00DA568C"/>
    <w:rsid w:val="00DA69FA"/>
    <w:rsid w:val="00DA6F30"/>
    <w:rsid w:val="00DA729A"/>
    <w:rsid w:val="00DB073D"/>
    <w:rsid w:val="00DB2D49"/>
    <w:rsid w:val="00DB595E"/>
    <w:rsid w:val="00DB5A8A"/>
    <w:rsid w:val="00DB717B"/>
    <w:rsid w:val="00DB73AC"/>
    <w:rsid w:val="00DC0BC9"/>
    <w:rsid w:val="00DC194B"/>
    <w:rsid w:val="00DC23C1"/>
    <w:rsid w:val="00DC2AFA"/>
    <w:rsid w:val="00DC36F1"/>
    <w:rsid w:val="00DC50F3"/>
    <w:rsid w:val="00DC5B37"/>
    <w:rsid w:val="00DC757C"/>
    <w:rsid w:val="00DC782B"/>
    <w:rsid w:val="00DD2D7E"/>
    <w:rsid w:val="00DD3CBC"/>
    <w:rsid w:val="00DD3D13"/>
    <w:rsid w:val="00DD46EB"/>
    <w:rsid w:val="00DD4961"/>
    <w:rsid w:val="00DD5C39"/>
    <w:rsid w:val="00DE0AF9"/>
    <w:rsid w:val="00DE1468"/>
    <w:rsid w:val="00DE1727"/>
    <w:rsid w:val="00DE19C0"/>
    <w:rsid w:val="00DE1D91"/>
    <w:rsid w:val="00DE1E47"/>
    <w:rsid w:val="00DE2609"/>
    <w:rsid w:val="00DE6388"/>
    <w:rsid w:val="00DE6B50"/>
    <w:rsid w:val="00DF144C"/>
    <w:rsid w:val="00DF1830"/>
    <w:rsid w:val="00DF18FA"/>
    <w:rsid w:val="00DF2689"/>
    <w:rsid w:val="00E00221"/>
    <w:rsid w:val="00E00363"/>
    <w:rsid w:val="00E0065E"/>
    <w:rsid w:val="00E00A75"/>
    <w:rsid w:val="00E016D9"/>
    <w:rsid w:val="00E031BF"/>
    <w:rsid w:val="00E033E5"/>
    <w:rsid w:val="00E0558F"/>
    <w:rsid w:val="00E065F1"/>
    <w:rsid w:val="00E07746"/>
    <w:rsid w:val="00E07DA8"/>
    <w:rsid w:val="00E12C90"/>
    <w:rsid w:val="00E12E87"/>
    <w:rsid w:val="00E132C2"/>
    <w:rsid w:val="00E134F0"/>
    <w:rsid w:val="00E1367A"/>
    <w:rsid w:val="00E17F78"/>
    <w:rsid w:val="00E21477"/>
    <w:rsid w:val="00E2161F"/>
    <w:rsid w:val="00E216A8"/>
    <w:rsid w:val="00E22240"/>
    <w:rsid w:val="00E24199"/>
    <w:rsid w:val="00E2635A"/>
    <w:rsid w:val="00E265A0"/>
    <w:rsid w:val="00E27B26"/>
    <w:rsid w:val="00E30070"/>
    <w:rsid w:val="00E31537"/>
    <w:rsid w:val="00E32CA1"/>
    <w:rsid w:val="00E352FC"/>
    <w:rsid w:val="00E412DE"/>
    <w:rsid w:val="00E42FDE"/>
    <w:rsid w:val="00E44006"/>
    <w:rsid w:val="00E44193"/>
    <w:rsid w:val="00E51000"/>
    <w:rsid w:val="00E517B1"/>
    <w:rsid w:val="00E5182A"/>
    <w:rsid w:val="00E52110"/>
    <w:rsid w:val="00E52C3C"/>
    <w:rsid w:val="00E54713"/>
    <w:rsid w:val="00E55E7A"/>
    <w:rsid w:val="00E56389"/>
    <w:rsid w:val="00E60BE8"/>
    <w:rsid w:val="00E60FCE"/>
    <w:rsid w:val="00E62AE3"/>
    <w:rsid w:val="00E632E5"/>
    <w:rsid w:val="00E64737"/>
    <w:rsid w:val="00E64BCD"/>
    <w:rsid w:val="00E67A2B"/>
    <w:rsid w:val="00E67B3F"/>
    <w:rsid w:val="00E70518"/>
    <w:rsid w:val="00E70BE7"/>
    <w:rsid w:val="00E70EF1"/>
    <w:rsid w:val="00E71B46"/>
    <w:rsid w:val="00E73904"/>
    <w:rsid w:val="00E76330"/>
    <w:rsid w:val="00E803B3"/>
    <w:rsid w:val="00E81435"/>
    <w:rsid w:val="00E82FF4"/>
    <w:rsid w:val="00E831F7"/>
    <w:rsid w:val="00E85E9F"/>
    <w:rsid w:val="00E917BC"/>
    <w:rsid w:val="00E949CB"/>
    <w:rsid w:val="00E96587"/>
    <w:rsid w:val="00E977BA"/>
    <w:rsid w:val="00E97D24"/>
    <w:rsid w:val="00EA0BF0"/>
    <w:rsid w:val="00EA19C1"/>
    <w:rsid w:val="00EA235D"/>
    <w:rsid w:val="00EA383E"/>
    <w:rsid w:val="00EA3D44"/>
    <w:rsid w:val="00EA5769"/>
    <w:rsid w:val="00EA6126"/>
    <w:rsid w:val="00EA6C62"/>
    <w:rsid w:val="00EB2D8E"/>
    <w:rsid w:val="00EB3700"/>
    <w:rsid w:val="00EB3F28"/>
    <w:rsid w:val="00EB56BB"/>
    <w:rsid w:val="00EB5A5D"/>
    <w:rsid w:val="00EB60C2"/>
    <w:rsid w:val="00EC1462"/>
    <w:rsid w:val="00EC1602"/>
    <w:rsid w:val="00EC453F"/>
    <w:rsid w:val="00ED0050"/>
    <w:rsid w:val="00ED17B6"/>
    <w:rsid w:val="00ED1A04"/>
    <w:rsid w:val="00ED3CBE"/>
    <w:rsid w:val="00EE1363"/>
    <w:rsid w:val="00EE136A"/>
    <w:rsid w:val="00EE3763"/>
    <w:rsid w:val="00EE4B20"/>
    <w:rsid w:val="00EE5BCF"/>
    <w:rsid w:val="00EE5CCD"/>
    <w:rsid w:val="00EE5E00"/>
    <w:rsid w:val="00EF10B4"/>
    <w:rsid w:val="00EF11A4"/>
    <w:rsid w:val="00EF1F2A"/>
    <w:rsid w:val="00EF2FD7"/>
    <w:rsid w:val="00EF402C"/>
    <w:rsid w:val="00EF6B0C"/>
    <w:rsid w:val="00EF784A"/>
    <w:rsid w:val="00F00A44"/>
    <w:rsid w:val="00F0208D"/>
    <w:rsid w:val="00F02665"/>
    <w:rsid w:val="00F0280C"/>
    <w:rsid w:val="00F02B24"/>
    <w:rsid w:val="00F044CD"/>
    <w:rsid w:val="00F04B97"/>
    <w:rsid w:val="00F056BB"/>
    <w:rsid w:val="00F05F4C"/>
    <w:rsid w:val="00F074B8"/>
    <w:rsid w:val="00F14C43"/>
    <w:rsid w:val="00F15A5E"/>
    <w:rsid w:val="00F17BD8"/>
    <w:rsid w:val="00F17CF7"/>
    <w:rsid w:val="00F20C1B"/>
    <w:rsid w:val="00F20C20"/>
    <w:rsid w:val="00F211F5"/>
    <w:rsid w:val="00F213DB"/>
    <w:rsid w:val="00F233FD"/>
    <w:rsid w:val="00F240EB"/>
    <w:rsid w:val="00F26279"/>
    <w:rsid w:val="00F27A1F"/>
    <w:rsid w:val="00F27D0D"/>
    <w:rsid w:val="00F316E7"/>
    <w:rsid w:val="00F34D44"/>
    <w:rsid w:val="00F3531C"/>
    <w:rsid w:val="00F35A21"/>
    <w:rsid w:val="00F3666E"/>
    <w:rsid w:val="00F40809"/>
    <w:rsid w:val="00F41038"/>
    <w:rsid w:val="00F41446"/>
    <w:rsid w:val="00F43F6F"/>
    <w:rsid w:val="00F443E8"/>
    <w:rsid w:val="00F44DCC"/>
    <w:rsid w:val="00F46031"/>
    <w:rsid w:val="00F52397"/>
    <w:rsid w:val="00F52AED"/>
    <w:rsid w:val="00F55C02"/>
    <w:rsid w:val="00F5633C"/>
    <w:rsid w:val="00F56A95"/>
    <w:rsid w:val="00F57BC8"/>
    <w:rsid w:val="00F57E85"/>
    <w:rsid w:val="00F60845"/>
    <w:rsid w:val="00F60D31"/>
    <w:rsid w:val="00F60F3F"/>
    <w:rsid w:val="00F628D6"/>
    <w:rsid w:val="00F62FF0"/>
    <w:rsid w:val="00F66C9D"/>
    <w:rsid w:val="00F70B95"/>
    <w:rsid w:val="00F73168"/>
    <w:rsid w:val="00F735BA"/>
    <w:rsid w:val="00F73A2C"/>
    <w:rsid w:val="00F73DA3"/>
    <w:rsid w:val="00F74031"/>
    <w:rsid w:val="00F74923"/>
    <w:rsid w:val="00F74EF6"/>
    <w:rsid w:val="00F778EC"/>
    <w:rsid w:val="00F8163E"/>
    <w:rsid w:val="00F81764"/>
    <w:rsid w:val="00F8185B"/>
    <w:rsid w:val="00F832C8"/>
    <w:rsid w:val="00F84D27"/>
    <w:rsid w:val="00F84E29"/>
    <w:rsid w:val="00F90A37"/>
    <w:rsid w:val="00F92174"/>
    <w:rsid w:val="00F93C86"/>
    <w:rsid w:val="00F94071"/>
    <w:rsid w:val="00F96DC6"/>
    <w:rsid w:val="00F96EEB"/>
    <w:rsid w:val="00F974E4"/>
    <w:rsid w:val="00F977B0"/>
    <w:rsid w:val="00FA0365"/>
    <w:rsid w:val="00FA057F"/>
    <w:rsid w:val="00FA16F1"/>
    <w:rsid w:val="00FA37F8"/>
    <w:rsid w:val="00FA5F59"/>
    <w:rsid w:val="00FA6178"/>
    <w:rsid w:val="00FA7874"/>
    <w:rsid w:val="00FB0FC2"/>
    <w:rsid w:val="00FB1D92"/>
    <w:rsid w:val="00FB28AF"/>
    <w:rsid w:val="00FB3D5A"/>
    <w:rsid w:val="00FB4E6D"/>
    <w:rsid w:val="00FB521B"/>
    <w:rsid w:val="00FB5942"/>
    <w:rsid w:val="00FC019B"/>
    <w:rsid w:val="00FC052D"/>
    <w:rsid w:val="00FC06E7"/>
    <w:rsid w:val="00FC07AA"/>
    <w:rsid w:val="00FC27F5"/>
    <w:rsid w:val="00FC4E77"/>
    <w:rsid w:val="00FC529F"/>
    <w:rsid w:val="00FC5544"/>
    <w:rsid w:val="00FC70FE"/>
    <w:rsid w:val="00FD0A26"/>
    <w:rsid w:val="00FD20AB"/>
    <w:rsid w:val="00FD3017"/>
    <w:rsid w:val="00FD5FC3"/>
    <w:rsid w:val="00FD6CE6"/>
    <w:rsid w:val="00FD6ED7"/>
    <w:rsid w:val="00FE0103"/>
    <w:rsid w:val="00FE1210"/>
    <w:rsid w:val="00FE16FB"/>
    <w:rsid w:val="00FE2D36"/>
    <w:rsid w:val="00FE2E7F"/>
    <w:rsid w:val="00FE5C13"/>
    <w:rsid w:val="00FF1827"/>
    <w:rsid w:val="00FF1A36"/>
    <w:rsid w:val="00FF2972"/>
    <w:rsid w:val="00FF2F5A"/>
    <w:rsid w:val="00FF3A37"/>
    <w:rsid w:val="00FF407B"/>
    <w:rsid w:val="00FF43D0"/>
    <w:rsid w:val="00FF4FE3"/>
    <w:rsid w:val="00FF55EB"/>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A7D2"/>
  <w15:docId w15:val="{1633C096-6F9A-4D4B-A8E0-6DD097E2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0A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443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443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60F"/>
    <w:pPr>
      <w:tabs>
        <w:tab w:val="center" w:pos="4819"/>
        <w:tab w:val="right" w:pos="9638"/>
      </w:tabs>
    </w:pPr>
  </w:style>
  <w:style w:type="character" w:customStyle="1" w:styleId="AntratsDiagrama">
    <w:name w:val="Antraštės Diagrama"/>
    <w:basedOn w:val="Numatytasispastraiposriftas"/>
    <w:link w:val="Antrats"/>
    <w:uiPriority w:val="99"/>
    <w:rsid w:val="001656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560F"/>
    <w:pPr>
      <w:tabs>
        <w:tab w:val="center" w:pos="4819"/>
        <w:tab w:val="right" w:pos="9638"/>
      </w:tabs>
    </w:pPr>
  </w:style>
  <w:style w:type="character" w:customStyle="1" w:styleId="PoratDiagrama">
    <w:name w:val="Poraštė Diagrama"/>
    <w:basedOn w:val="Numatytasispastraiposriftas"/>
    <w:link w:val="Porat"/>
    <w:uiPriority w:val="99"/>
    <w:rsid w:val="0016560F"/>
    <w:rPr>
      <w:rFonts w:ascii="Times New Roman" w:eastAsia="Times New Roman" w:hAnsi="Times New Roman" w:cs="Times New Roman"/>
      <w:sz w:val="24"/>
      <w:szCs w:val="20"/>
    </w:rPr>
  </w:style>
  <w:style w:type="paragraph" w:customStyle="1" w:styleId="Default">
    <w:name w:val="Default"/>
    <w:rsid w:val="00160782"/>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basedOn w:val="Numatytasispastraiposriftas"/>
    <w:uiPriority w:val="99"/>
    <w:semiHidden/>
    <w:unhideWhenUsed/>
    <w:rsid w:val="00523468"/>
    <w:rPr>
      <w:sz w:val="16"/>
      <w:szCs w:val="16"/>
    </w:rPr>
  </w:style>
  <w:style w:type="paragraph" w:styleId="Komentarotekstas">
    <w:name w:val="annotation text"/>
    <w:basedOn w:val="prastasis"/>
    <w:link w:val="KomentarotekstasDiagrama"/>
    <w:uiPriority w:val="99"/>
    <w:unhideWhenUsed/>
    <w:rsid w:val="00523468"/>
    <w:rPr>
      <w:sz w:val="20"/>
    </w:rPr>
  </w:style>
  <w:style w:type="character" w:customStyle="1" w:styleId="KomentarotekstasDiagrama">
    <w:name w:val="Komentaro tekstas Diagrama"/>
    <w:basedOn w:val="Numatytasispastraiposriftas"/>
    <w:link w:val="Komentarotekstas"/>
    <w:uiPriority w:val="99"/>
    <w:rsid w:val="005234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3468"/>
    <w:rPr>
      <w:b/>
      <w:bCs/>
    </w:rPr>
  </w:style>
  <w:style w:type="character" w:customStyle="1" w:styleId="KomentarotemaDiagrama">
    <w:name w:val="Komentaro tema Diagrama"/>
    <w:basedOn w:val="KomentarotekstasDiagrama"/>
    <w:link w:val="Komentarotema"/>
    <w:uiPriority w:val="99"/>
    <w:semiHidden/>
    <w:rsid w:val="0052346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234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468"/>
    <w:rPr>
      <w:rFonts w:ascii="Segoe UI" w:eastAsia="Times New Roman" w:hAnsi="Segoe UI" w:cs="Segoe UI"/>
      <w:sz w:val="18"/>
      <w:szCs w:val="18"/>
    </w:rPr>
  </w:style>
  <w:style w:type="paragraph" w:styleId="Pataisymai">
    <w:name w:val="Revision"/>
    <w:hidden/>
    <w:uiPriority w:val="99"/>
    <w:semiHidden/>
    <w:rsid w:val="00FD6ED7"/>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8738A"/>
    <w:pPr>
      <w:spacing w:line="240" w:lineRule="atLeast"/>
      <w:ind w:left="720"/>
      <w:contextualSpacing/>
    </w:pPr>
    <w:rPr>
      <w:rFonts w:ascii="Calibri" w:eastAsia="Calibri" w:hAnsi="Calibri"/>
      <w:szCs w:val="24"/>
    </w:rPr>
  </w:style>
  <w:style w:type="character" w:styleId="Hipersaitas">
    <w:name w:val="Hyperlink"/>
    <w:basedOn w:val="Numatytasispastraiposriftas"/>
    <w:uiPriority w:val="99"/>
    <w:unhideWhenUsed/>
    <w:rsid w:val="00AC79BB"/>
    <w:rPr>
      <w:strike w:val="0"/>
      <w:dstrike w:val="0"/>
      <w:color w:val="6E717F"/>
      <w:u w:val="none"/>
      <w:effect w:val="none"/>
      <w:shd w:val="clear" w:color="auto" w:fill="auto"/>
    </w:rPr>
  </w:style>
  <w:style w:type="character" w:styleId="HTMLcitata">
    <w:name w:val="HTML Cite"/>
    <w:basedOn w:val="Numatytasispastraiposriftas"/>
    <w:uiPriority w:val="99"/>
    <w:semiHidden/>
    <w:unhideWhenUsed/>
    <w:rsid w:val="00D52E02"/>
    <w:rPr>
      <w:i w:val="0"/>
      <w:iCs w:val="0"/>
      <w:color w:val="006D21"/>
    </w:rPr>
  </w:style>
  <w:style w:type="character" w:customStyle="1" w:styleId="clear">
    <w:name w:val="clear"/>
    <w:basedOn w:val="Numatytasispastraiposriftas"/>
    <w:rsid w:val="002670A6"/>
  </w:style>
  <w:style w:type="paragraph" w:customStyle="1" w:styleId="tajtip">
    <w:name w:val="tajtip"/>
    <w:basedOn w:val="prastasis"/>
    <w:rsid w:val="005C3BD5"/>
    <w:pPr>
      <w:spacing w:after="150"/>
    </w:pPr>
    <w:rPr>
      <w:szCs w:val="24"/>
      <w:lang w:eastAsia="lt-LT"/>
    </w:rPr>
  </w:style>
  <w:style w:type="character" w:customStyle="1" w:styleId="Antrat2Diagrama">
    <w:name w:val="Antraštė 2 Diagrama"/>
    <w:basedOn w:val="Numatytasispastraiposriftas"/>
    <w:link w:val="Antrat2"/>
    <w:uiPriority w:val="9"/>
    <w:rsid w:val="00F443E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F443E8"/>
    <w:rPr>
      <w:rFonts w:asciiTheme="majorHAnsi" w:eastAsiaTheme="majorEastAsia" w:hAnsiTheme="majorHAnsi" w:cstheme="majorBidi"/>
      <w:color w:val="2E74B5" w:themeColor="accent1" w:themeShade="BF"/>
      <w:sz w:val="32"/>
      <w:szCs w:val="32"/>
    </w:rPr>
  </w:style>
  <w:style w:type="paragraph" w:styleId="Pagrindinistekstas3">
    <w:name w:val="Body Text 3"/>
    <w:basedOn w:val="prastasis"/>
    <w:link w:val="Pagrindinistekstas3Diagrama"/>
    <w:semiHidden/>
    <w:rsid w:val="00E07DA8"/>
    <w:pPr>
      <w:spacing w:line="360" w:lineRule="auto"/>
      <w:jc w:val="both"/>
    </w:pPr>
  </w:style>
  <w:style w:type="character" w:customStyle="1" w:styleId="Pagrindinistekstas3Diagrama">
    <w:name w:val="Pagrindinis tekstas 3 Diagrama"/>
    <w:basedOn w:val="Numatytasispastraiposriftas"/>
    <w:link w:val="Pagrindinistekstas3"/>
    <w:semiHidden/>
    <w:rsid w:val="00E07DA8"/>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1823C5"/>
    <w:rPr>
      <w:rFonts w:ascii="Source Sans Pro" w:eastAsiaTheme="minorHAnsi" w:hAnsi="Source Sans Pro" w:cstheme="minorBidi"/>
      <w:sz w:val="22"/>
      <w:szCs w:val="21"/>
    </w:rPr>
  </w:style>
  <w:style w:type="character" w:customStyle="1" w:styleId="PaprastasistekstasDiagrama">
    <w:name w:val="Paprastasis tekstas Diagrama"/>
    <w:basedOn w:val="Numatytasispastraiposriftas"/>
    <w:link w:val="Paprastasistekstas"/>
    <w:uiPriority w:val="99"/>
    <w:semiHidden/>
    <w:rsid w:val="001823C5"/>
    <w:rPr>
      <w:rFonts w:ascii="Source Sans Pro" w:hAnsi="Source Sans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3579">
      <w:bodyDiv w:val="1"/>
      <w:marLeft w:val="0"/>
      <w:marRight w:val="0"/>
      <w:marTop w:val="0"/>
      <w:marBottom w:val="0"/>
      <w:divBdr>
        <w:top w:val="none" w:sz="0" w:space="0" w:color="auto"/>
        <w:left w:val="none" w:sz="0" w:space="0" w:color="auto"/>
        <w:bottom w:val="none" w:sz="0" w:space="0" w:color="auto"/>
        <w:right w:val="none" w:sz="0" w:space="0" w:color="auto"/>
      </w:divBdr>
      <w:divsChild>
        <w:div w:id="1513181328">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29249056">
      <w:bodyDiv w:val="1"/>
      <w:marLeft w:val="0"/>
      <w:marRight w:val="0"/>
      <w:marTop w:val="0"/>
      <w:marBottom w:val="0"/>
      <w:divBdr>
        <w:top w:val="none" w:sz="0" w:space="0" w:color="auto"/>
        <w:left w:val="none" w:sz="0" w:space="0" w:color="auto"/>
        <w:bottom w:val="none" w:sz="0" w:space="0" w:color="auto"/>
        <w:right w:val="none" w:sz="0" w:space="0" w:color="auto"/>
      </w:divBdr>
      <w:divsChild>
        <w:div w:id="1594514628">
          <w:marLeft w:val="0"/>
          <w:marRight w:val="0"/>
          <w:marTop w:val="0"/>
          <w:marBottom w:val="0"/>
          <w:divBdr>
            <w:top w:val="none" w:sz="0" w:space="0" w:color="auto"/>
            <w:left w:val="none" w:sz="0" w:space="0" w:color="auto"/>
            <w:bottom w:val="none" w:sz="0" w:space="0" w:color="auto"/>
            <w:right w:val="none" w:sz="0" w:space="0" w:color="auto"/>
          </w:divBdr>
        </w:div>
        <w:div w:id="1930187373">
          <w:marLeft w:val="0"/>
          <w:marRight w:val="0"/>
          <w:marTop w:val="0"/>
          <w:marBottom w:val="0"/>
          <w:divBdr>
            <w:top w:val="none" w:sz="0" w:space="0" w:color="auto"/>
            <w:left w:val="none" w:sz="0" w:space="0" w:color="auto"/>
            <w:bottom w:val="none" w:sz="0" w:space="0" w:color="auto"/>
            <w:right w:val="none" w:sz="0" w:space="0" w:color="auto"/>
          </w:divBdr>
        </w:div>
        <w:div w:id="972903789">
          <w:marLeft w:val="0"/>
          <w:marRight w:val="0"/>
          <w:marTop w:val="0"/>
          <w:marBottom w:val="0"/>
          <w:divBdr>
            <w:top w:val="none" w:sz="0" w:space="0" w:color="auto"/>
            <w:left w:val="none" w:sz="0" w:space="0" w:color="auto"/>
            <w:bottom w:val="none" w:sz="0" w:space="0" w:color="auto"/>
            <w:right w:val="none" w:sz="0" w:space="0" w:color="auto"/>
          </w:divBdr>
        </w:div>
        <w:div w:id="1575972084">
          <w:marLeft w:val="0"/>
          <w:marRight w:val="0"/>
          <w:marTop w:val="0"/>
          <w:marBottom w:val="0"/>
          <w:divBdr>
            <w:top w:val="none" w:sz="0" w:space="0" w:color="auto"/>
            <w:left w:val="none" w:sz="0" w:space="0" w:color="auto"/>
            <w:bottom w:val="none" w:sz="0" w:space="0" w:color="auto"/>
            <w:right w:val="none" w:sz="0" w:space="0" w:color="auto"/>
          </w:divBdr>
        </w:div>
      </w:divsChild>
    </w:div>
    <w:div w:id="216093602">
      <w:bodyDiv w:val="1"/>
      <w:marLeft w:val="0"/>
      <w:marRight w:val="0"/>
      <w:marTop w:val="0"/>
      <w:marBottom w:val="0"/>
      <w:divBdr>
        <w:top w:val="none" w:sz="0" w:space="0" w:color="auto"/>
        <w:left w:val="none" w:sz="0" w:space="0" w:color="auto"/>
        <w:bottom w:val="none" w:sz="0" w:space="0" w:color="auto"/>
        <w:right w:val="none" w:sz="0" w:space="0" w:color="auto"/>
      </w:divBdr>
      <w:divsChild>
        <w:div w:id="1122847806">
          <w:marLeft w:val="0"/>
          <w:marRight w:val="0"/>
          <w:marTop w:val="0"/>
          <w:marBottom w:val="0"/>
          <w:divBdr>
            <w:top w:val="none" w:sz="0" w:space="0" w:color="auto"/>
            <w:left w:val="none" w:sz="0" w:space="0" w:color="auto"/>
            <w:bottom w:val="none" w:sz="0" w:space="0" w:color="auto"/>
            <w:right w:val="none" w:sz="0" w:space="0" w:color="auto"/>
          </w:divBdr>
          <w:divsChild>
            <w:div w:id="847862972">
              <w:marLeft w:val="0"/>
              <w:marRight w:val="0"/>
              <w:marTop w:val="0"/>
              <w:marBottom w:val="0"/>
              <w:divBdr>
                <w:top w:val="none" w:sz="0" w:space="0" w:color="auto"/>
                <w:left w:val="none" w:sz="0" w:space="0" w:color="auto"/>
                <w:bottom w:val="none" w:sz="0" w:space="0" w:color="auto"/>
                <w:right w:val="none" w:sz="0" w:space="0" w:color="auto"/>
              </w:divBdr>
              <w:divsChild>
                <w:div w:id="1876961314">
                  <w:marLeft w:val="0"/>
                  <w:marRight w:val="0"/>
                  <w:marTop w:val="0"/>
                  <w:marBottom w:val="0"/>
                  <w:divBdr>
                    <w:top w:val="none" w:sz="0" w:space="0" w:color="auto"/>
                    <w:left w:val="none" w:sz="0" w:space="0" w:color="auto"/>
                    <w:bottom w:val="none" w:sz="0" w:space="0" w:color="auto"/>
                    <w:right w:val="none" w:sz="0" w:space="0" w:color="auto"/>
                  </w:divBdr>
                  <w:divsChild>
                    <w:div w:id="831065672">
                      <w:marLeft w:val="0"/>
                      <w:marRight w:val="0"/>
                      <w:marTop w:val="0"/>
                      <w:marBottom w:val="0"/>
                      <w:divBdr>
                        <w:top w:val="none" w:sz="0" w:space="0" w:color="auto"/>
                        <w:left w:val="none" w:sz="0" w:space="0" w:color="auto"/>
                        <w:bottom w:val="none" w:sz="0" w:space="0" w:color="auto"/>
                        <w:right w:val="none" w:sz="0" w:space="0" w:color="auto"/>
                      </w:divBdr>
                      <w:divsChild>
                        <w:div w:id="17271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854801">
      <w:bodyDiv w:val="1"/>
      <w:marLeft w:val="0"/>
      <w:marRight w:val="0"/>
      <w:marTop w:val="0"/>
      <w:marBottom w:val="0"/>
      <w:divBdr>
        <w:top w:val="none" w:sz="0" w:space="0" w:color="auto"/>
        <w:left w:val="none" w:sz="0" w:space="0" w:color="auto"/>
        <w:bottom w:val="none" w:sz="0" w:space="0" w:color="auto"/>
        <w:right w:val="none" w:sz="0" w:space="0" w:color="auto"/>
      </w:divBdr>
    </w:div>
    <w:div w:id="519975145">
      <w:bodyDiv w:val="1"/>
      <w:marLeft w:val="0"/>
      <w:marRight w:val="0"/>
      <w:marTop w:val="0"/>
      <w:marBottom w:val="0"/>
      <w:divBdr>
        <w:top w:val="none" w:sz="0" w:space="0" w:color="auto"/>
        <w:left w:val="none" w:sz="0" w:space="0" w:color="auto"/>
        <w:bottom w:val="none" w:sz="0" w:space="0" w:color="auto"/>
        <w:right w:val="none" w:sz="0" w:space="0" w:color="auto"/>
      </w:divBdr>
    </w:div>
    <w:div w:id="761874622">
      <w:bodyDiv w:val="1"/>
      <w:marLeft w:val="0"/>
      <w:marRight w:val="0"/>
      <w:marTop w:val="0"/>
      <w:marBottom w:val="0"/>
      <w:divBdr>
        <w:top w:val="none" w:sz="0" w:space="0" w:color="auto"/>
        <w:left w:val="none" w:sz="0" w:space="0" w:color="auto"/>
        <w:bottom w:val="none" w:sz="0" w:space="0" w:color="auto"/>
        <w:right w:val="none" w:sz="0" w:space="0" w:color="auto"/>
      </w:divBdr>
    </w:div>
    <w:div w:id="864445756">
      <w:bodyDiv w:val="1"/>
      <w:marLeft w:val="0"/>
      <w:marRight w:val="0"/>
      <w:marTop w:val="0"/>
      <w:marBottom w:val="0"/>
      <w:divBdr>
        <w:top w:val="none" w:sz="0" w:space="0" w:color="auto"/>
        <w:left w:val="none" w:sz="0" w:space="0" w:color="auto"/>
        <w:bottom w:val="none" w:sz="0" w:space="0" w:color="auto"/>
        <w:right w:val="none" w:sz="0" w:space="0" w:color="auto"/>
      </w:divBdr>
    </w:div>
    <w:div w:id="1157651031">
      <w:bodyDiv w:val="1"/>
      <w:marLeft w:val="0"/>
      <w:marRight w:val="0"/>
      <w:marTop w:val="0"/>
      <w:marBottom w:val="0"/>
      <w:divBdr>
        <w:top w:val="none" w:sz="0" w:space="0" w:color="auto"/>
        <w:left w:val="none" w:sz="0" w:space="0" w:color="auto"/>
        <w:bottom w:val="none" w:sz="0" w:space="0" w:color="auto"/>
        <w:right w:val="none" w:sz="0" w:space="0" w:color="auto"/>
      </w:divBdr>
    </w:div>
    <w:div w:id="1167670839">
      <w:bodyDiv w:val="1"/>
      <w:marLeft w:val="0"/>
      <w:marRight w:val="0"/>
      <w:marTop w:val="0"/>
      <w:marBottom w:val="0"/>
      <w:divBdr>
        <w:top w:val="none" w:sz="0" w:space="0" w:color="auto"/>
        <w:left w:val="none" w:sz="0" w:space="0" w:color="auto"/>
        <w:bottom w:val="none" w:sz="0" w:space="0" w:color="auto"/>
        <w:right w:val="none" w:sz="0" w:space="0" w:color="auto"/>
      </w:divBdr>
    </w:div>
    <w:div w:id="1301576578">
      <w:bodyDiv w:val="1"/>
      <w:marLeft w:val="0"/>
      <w:marRight w:val="0"/>
      <w:marTop w:val="0"/>
      <w:marBottom w:val="0"/>
      <w:divBdr>
        <w:top w:val="none" w:sz="0" w:space="0" w:color="auto"/>
        <w:left w:val="none" w:sz="0" w:space="0" w:color="auto"/>
        <w:bottom w:val="none" w:sz="0" w:space="0" w:color="auto"/>
        <w:right w:val="none" w:sz="0" w:space="0" w:color="auto"/>
      </w:divBdr>
      <w:divsChild>
        <w:div w:id="1512833466">
          <w:marLeft w:val="0"/>
          <w:marRight w:val="0"/>
          <w:marTop w:val="0"/>
          <w:marBottom w:val="0"/>
          <w:divBdr>
            <w:top w:val="none" w:sz="0" w:space="0" w:color="auto"/>
            <w:left w:val="none" w:sz="0" w:space="0" w:color="auto"/>
            <w:bottom w:val="none" w:sz="0" w:space="0" w:color="auto"/>
            <w:right w:val="none" w:sz="0" w:space="0" w:color="auto"/>
          </w:divBdr>
          <w:divsChild>
            <w:div w:id="59717194">
              <w:marLeft w:val="0"/>
              <w:marRight w:val="0"/>
              <w:marTop w:val="0"/>
              <w:marBottom w:val="0"/>
              <w:divBdr>
                <w:top w:val="none" w:sz="0" w:space="0" w:color="auto"/>
                <w:left w:val="none" w:sz="0" w:space="0" w:color="auto"/>
                <w:bottom w:val="none" w:sz="0" w:space="0" w:color="auto"/>
                <w:right w:val="none" w:sz="0" w:space="0" w:color="auto"/>
              </w:divBdr>
              <w:divsChild>
                <w:div w:id="2139448267">
                  <w:marLeft w:val="0"/>
                  <w:marRight w:val="0"/>
                  <w:marTop w:val="0"/>
                  <w:marBottom w:val="0"/>
                  <w:divBdr>
                    <w:top w:val="none" w:sz="0" w:space="0" w:color="auto"/>
                    <w:left w:val="none" w:sz="0" w:space="0" w:color="auto"/>
                    <w:bottom w:val="none" w:sz="0" w:space="0" w:color="auto"/>
                    <w:right w:val="none" w:sz="0" w:space="0" w:color="auto"/>
                  </w:divBdr>
                  <w:divsChild>
                    <w:div w:id="1244874917">
                      <w:marLeft w:val="0"/>
                      <w:marRight w:val="0"/>
                      <w:marTop w:val="0"/>
                      <w:marBottom w:val="0"/>
                      <w:divBdr>
                        <w:top w:val="none" w:sz="0" w:space="0" w:color="auto"/>
                        <w:left w:val="none" w:sz="0" w:space="0" w:color="auto"/>
                        <w:bottom w:val="none" w:sz="0" w:space="0" w:color="auto"/>
                        <w:right w:val="none" w:sz="0" w:space="0" w:color="auto"/>
                      </w:divBdr>
                      <w:divsChild>
                        <w:div w:id="762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12760">
      <w:bodyDiv w:val="1"/>
      <w:marLeft w:val="0"/>
      <w:marRight w:val="0"/>
      <w:marTop w:val="0"/>
      <w:marBottom w:val="0"/>
      <w:divBdr>
        <w:top w:val="none" w:sz="0" w:space="0" w:color="auto"/>
        <w:left w:val="none" w:sz="0" w:space="0" w:color="auto"/>
        <w:bottom w:val="none" w:sz="0" w:space="0" w:color="auto"/>
        <w:right w:val="none" w:sz="0" w:space="0" w:color="auto"/>
      </w:divBdr>
    </w:div>
    <w:div w:id="1431782296">
      <w:bodyDiv w:val="1"/>
      <w:marLeft w:val="0"/>
      <w:marRight w:val="0"/>
      <w:marTop w:val="0"/>
      <w:marBottom w:val="0"/>
      <w:divBdr>
        <w:top w:val="none" w:sz="0" w:space="0" w:color="auto"/>
        <w:left w:val="none" w:sz="0" w:space="0" w:color="auto"/>
        <w:bottom w:val="none" w:sz="0" w:space="0" w:color="auto"/>
        <w:right w:val="none" w:sz="0" w:space="0" w:color="auto"/>
      </w:divBdr>
    </w:div>
    <w:div w:id="1544947293">
      <w:bodyDiv w:val="1"/>
      <w:marLeft w:val="0"/>
      <w:marRight w:val="0"/>
      <w:marTop w:val="0"/>
      <w:marBottom w:val="0"/>
      <w:divBdr>
        <w:top w:val="none" w:sz="0" w:space="0" w:color="auto"/>
        <w:left w:val="none" w:sz="0" w:space="0" w:color="auto"/>
        <w:bottom w:val="none" w:sz="0" w:space="0" w:color="auto"/>
        <w:right w:val="none" w:sz="0" w:space="0" w:color="auto"/>
      </w:divBdr>
    </w:div>
    <w:div w:id="1588732716">
      <w:bodyDiv w:val="1"/>
      <w:marLeft w:val="0"/>
      <w:marRight w:val="0"/>
      <w:marTop w:val="0"/>
      <w:marBottom w:val="0"/>
      <w:divBdr>
        <w:top w:val="none" w:sz="0" w:space="0" w:color="auto"/>
        <w:left w:val="none" w:sz="0" w:space="0" w:color="auto"/>
        <w:bottom w:val="none" w:sz="0" w:space="0" w:color="auto"/>
        <w:right w:val="none" w:sz="0" w:space="0" w:color="auto"/>
      </w:divBdr>
      <w:divsChild>
        <w:div w:id="1303272540">
          <w:marLeft w:val="0"/>
          <w:marRight w:val="0"/>
          <w:marTop w:val="0"/>
          <w:marBottom w:val="0"/>
          <w:divBdr>
            <w:top w:val="none" w:sz="0" w:space="0" w:color="auto"/>
            <w:left w:val="none" w:sz="0" w:space="0" w:color="auto"/>
            <w:bottom w:val="none" w:sz="0" w:space="0" w:color="auto"/>
            <w:right w:val="none" w:sz="0" w:space="0" w:color="auto"/>
          </w:divBdr>
          <w:divsChild>
            <w:div w:id="1831096081">
              <w:marLeft w:val="0"/>
              <w:marRight w:val="0"/>
              <w:marTop w:val="0"/>
              <w:marBottom w:val="0"/>
              <w:divBdr>
                <w:top w:val="none" w:sz="0" w:space="0" w:color="auto"/>
                <w:left w:val="none" w:sz="0" w:space="0" w:color="auto"/>
                <w:bottom w:val="none" w:sz="0" w:space="0" w:color="auto"/>
                <w:right w:val="none" w:sz="0" w:space="0" w:color="auto"/>
              </w:divBdr>
              <w:divsChild>
                <w:div w:id="12280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4343">
      <w:bodyDiv w:val="1"/>
      <w:marLeft w:val="0"/>
      <w:marRight w:val="0"/>
      <w:marTop w:val="0"/>
      <w:marBottom w:val="0"/>
      <w:divBdr>
        <w:top w:val="none" w:sz="0" w:space="0" w:color="auto"/>
        <w:left w:val="none" w:sz="0" w:space="0" w:color="auto"/>
        <w:bottom w:val="none" w:sz="0" w:space="0" w:color="auto"/>
        <w:right w:val="none" w:sz="0" w:space="0" w:color="auto"/>
      </w:divBdr>
    </w:div>
    <w:div w:id="1676566446">
      <w:bodyDiv w:val="1"/>
      <w:marLeft w:val="0"/>
      <w:marRight w:val="0"/>
      <w:marTop w:val="0"/>
      <w:marBottom w:val="0"/>
      <w:divBdr>
        <w:top w:val="none" w:sz="0" w:space="0" w:color="auto"/>
        <w:left w:val="none" w:sz="0" w:space="0" w:color="auto"/>
        <w:bottom w:val="none" w:sz="0" w:space="0" w:color="auto"/>
        <w:right w:val="none" w:sz="0" w:space="0" w:color="auto"/>
      </w:divBdr>
    </w:div>
    <w:div w:id="1705404368">
      <w:bodyDiv w:val="1"/>
      <w:marLeft w:val="0"/>
      <w:marRight w:val="0"/>
      <w:marTop w:val="0"/>
      <w:marBottom w:val="0"/>
      <w:divBdr>
        <w:top w:val="none" w:sz="0" w:space="0" w:color="auto"/>
        <w:left w:val="none" w:sz="0" w:space="0" w:color="auto"/>
        <w:bottom w:val="none" w:sz="0" w:space="0" w:color="auto"/>
        <w:right w:val="none" w:sz="0" w:space="0" w:color="auto"/>
      </w:divBdr>
      <w:divsChild>
        <w:div w:id="1092747923">
          <w:marLeft w:val="0"/>
          <w:marRight w:val="0"/>
          <w:marTop w:val="0"/>
          <w:marBottom w:val="0"/>
          <w:divBdr>
            <w:top w:val="none" w:sz="0" w:space="0" w:color="auto"/>
            <w:left w:val="none" w:sz="0" w:space="0" w:color="auto"/>
            <w:bottom w:val="none" w:sz="0" w:space="0" w:color="auto"/>
            <w:right w:val="none" w:sz="0" w:space="0" w:color="auto"/>
          </w:divBdr>
        </w:div>
        <w:div w:id="1089275683">
          <w:marLeft w:val="0"/>
          <w:marRight w:val="0"/>
          <w:marTop w:val="0"/>
          <w:marBottom w:val="0"/>
          <w:divBdr>
            <w:top w:val="none" w:sz="0" w:space="0" w:color="auto"/>
            <w:left w:val="none" w:sz="0" w:space="0" w:color="auto"/>
            <w:bottom w:val="none" w:sz="0" w:space="0" w:color="auto"/>
            <w:right w:val="none" w:sz="0" w:space="0" w:color="auto"/>
          </w:divBdr>
        </w:div>
        <w:div w:id="1627931594">
          <w:marLeft w:val="0"/>
          <w:marRight w:val="0"/>
          <w:marTop w:val="0"/>
          <w:marBottom w:val="0"/>
          <w:divBdr>
            <w:top w:val="none" w:sz="0" w:space="0" w:color="auto"/>
            <w:left w:val="none" w:sz="0" w:space="0" w:color="auto"/>
            <w:bottom w:val="none" w:sz="0" w:space="0" w:color="auto"/>
            <w:right w:val="none" w:sz="0" w:space="0" w:color="auto"/>
          </w:divBdr>
        </w:div>
        <w:div w:id="1240478962">
          <w:marLeft w:val="0"/>
          <w:marRight w:val="0"/>
          <w:marTop w:val="0"/>
          <w:marBottom w:val="0"/>
          <w:divBdr>
            <w:top w:val="none" w:sz="0" w:space="0" w:color="auto"/>
            <w:left w:val="none" w:sz="0" w:space="0" w:color="auto"/>
            <w:bottom w:val="none" w:sz="0" w:space="0" w:color="auto"/>
            <w:right w:val="none" w:sz="0" w:space="0" w:color="auto"/>
          </w:divBdr>
        </w:div>
        <w:div w:id="1356077092">
          <w:marLeft w:val="0"/>
          <w:marRight w:val="0"/>
          <w:marTop w:val="0"/>
          <w:marBottom w:val="0"/>
          <w:divBdr>
            <w:top w:val="none" w:sz="0" w:space="0" w:color="auto"/>
            <w:left w:val="none" w:sz="0" w:space="0" w:color="auto"/>
            <w:bottom w:val="none" w:sz="0" w:space="0" w:color="auto"/>
            <w:right w:val="none" w:sz="0" w:space="0" w:color="auto"/>
          </w:divBdr>
        </w:div>
        <w:div w:id="1023677306">
          <w:marLeft w:val="0"/>
          <w:marRight w:val="0"/>
          <w:marTop w:val="0"/>
          <w:marBottom w:val="0"/>
          <w:divBdr>
            <w:top w:val="none" w:sz="0" w:space="0" w:color="auto"/>
            <w:left w:val="none" w:sz="0" w:space="0" w:color="auto"/>
            <w:bottom w:val="none" w:sz="0" w:space="0" w:color="auto"/>
            <w:right w:val="none" w:sz="0" w:space="0" w:color="auto"/>
          </w:divBdr>
        </w:div>
        <w:div w:id="983508723">
          <w:marLeft w:val="0"/>
          <w:marRight w:val="0"/>
          <w:marTop w:val="0"/>
          <w:marBottom w:val="0"/>
          <w:divBdr>
            <w:top w:val="none" w:sz="0" w:space="0" w:color="auto"/>
            <w:left w:val="none" w:sz="0" w:space="0" w:color="auto"/>
            <w:bottom w:val="none" w:sz="0" w:space="0" w:color="auto"/>
            <w:right w:val="none" w:sz="0" w:space="0" w:color="auto"/>
          </w:divBdr>
        </w:div>
        <w:div w:id="1066686044">
          <w:marLeft w:val="0"/>
          <w:marRight w:val="0"/>
          <w:marTop w:val="0"/>
          <w:marBottom w:val="0"/>
          <w:divBdr>
            <w:top w:val="none" w:sz="0" w:space="0" w:color="auto"/>
            <w:left w:val="none" w:sz="0" w:space="0" w:color="auto"/>
            <w:bottom w:val="none" w:sz="0" w:space="0" w:color="auto"/>
            <w:right w:val="none" w:sz="0" w:space="0" w:color="auto"/>
          </w:divBdr>
        </w:div>
        <w:div w:id="871847461">
          <w:marLeft w:val="0"/>
          <w:marRight w:val="0"/>
          <w:marTop w:val="0"/>
          <w:marBottom w:val="0"/>
          <w:divBdr>
            <w:top w:val="none" w:sz="0" w:space="0" w:color="auto"/>
            <w:left w:val="none" w:sz="0" w:space="0" w:color="auto"/>
            <w:bottom w:val="none" w:sz="0" w:space="0" w:color="auto"/>
            <w:right w:val="none" w:sz="0" w:space="0" w:color="auto"/>
          </w:divBdr>
        </w:div>
        <w:div w:id="1882132775">
          <w:marLeft w:val="0"/>
          <w:marRight w:val="0"/>
          <w:marTop w:val="0"/>
          <w:marBottom w:val="0"/>
          <w:divBdr>
            <w:top w:val="none" w:sz="0" w:space="0" w:color="auto"/>
            <w:left w:val="none" w:sz="0" w:space="0" w:color="auto"/>
            <w:bottom w:val="none" w:sz="0" w:space="0" w:color="auto"/>
            <w:right w:val="none" w:sz="0" w:space="0" w:color="auto"/>
          </w:divBdr>
        </w:div>
        <w:div w:id="333456102">
          <w:marLeft w:val="0"/>
          <w:marRight w:val="0"/>
          <w:marTop w:val="0"/>
          <w:marBottom w:val="0"/>
          <w:divBdr>
            <w:top w:val="none" w:sz="0" w:space="0" w:color="auto"/>
            <w:left w:val="none" w:sz="0" w:space="0" w:color="auto"/>
            <w:bottom w:val="none" w:sz="0" w:space="0" w:color="auto"/>
            <w:right w:val="none" w:sz="0" w:space="0" w:color="auto"/>
          </w:divBdr>
        </w:div>
        <w:div w:id="1379279701">
          <w:marLeft w:val="0"/>
          <w:marRight w:val="0"/>
          <w:marTop w:val="0"/>
          <w:marBottom w:val="0"/>
          <w:divBdr>
            <w:top w:val="none" w:sz="0" w:space="0" w:color="auto"/>
            <w:left w:val="none" w:sz="0" w:space="0" w:color="auto"/>
            <w:bottom w:val="none" w:sz="0" w:space="0" w:color="auto"/>
            <w:right w:val="none" w:sz="0" w:space="0" w:color="auto"/>
          </w:divBdr>
        </w:div>
        <w:div w:id="2027052644">
          <w:marLeft w:val="0"/>
          <w:marRight w:val="0"/>
          <w:marTop w:val="0"/>
          <w:marBottom w:val="0"/>
          <w:divBdr>
            <w:top w:val="none" w:sz="0" w:space="0" w:color="auto"/>
            <w:left w:val="none" w:sz="0" w:space="0" w:color="auto"/>
            <w:bottom w:val="none" w:sz="0" w:space="0" w:color="auto"/>
            <w:right w:val="none" w:sz="0" w:space="0" w:color="auto"/>
          </w:divBdr>
        </w:div>
        <w:div w:id="1158182498">
          <w:marLeft w:val="0"/>
          <w:marRight w:val="0"/>
          <w:marTop w:val="0"/>
          <w:marBottom w:val="0"/>
          <w:divBdr>
            <w:top w:val="none" w:sz="0" w:space="0" w:color="auto"/>
            <w:left w:val="none" w:sz="0" w:space="0" w:color="auto"/>
            <w:bottom w:val="none" w:sz="0" w:space="0" w:color="auto"/>
            <w:right w:val="none" w:sz="0" w:space="0" w:color="auto"/>
          </w:divBdr>
        </w:div>
        <w:div w:id="1218711641">
          <w:marLeft w:val="0"/>
          <w:marRight w:val="0"/>
          <w:marTop w:val="0"/>
          <w:marBottom w:val="0"/>
          <w:divBdr>
            <w:top w:val="none" w:sz="0" w:space="0" w:color="auto"/>
            <w:left w:val="none" w:sz="0" w:space="0" w:color="auto"/>
            <w:bottom w:val="none" w:sz="0" w:space="0" w:color="auto"/>
            <w:right w:val="none" w:sz="0" w:space="0" w:color="auto"/>
          </w:divBdr>
        </w:div>
        <w:div w:id="1155295611">
          <w:marLeft w:val="0"/>
          <w:marRight w:val="0"/>
          <w:marTop w:val="0"/>
          <w:marBottom w:val="0"/>
          <w:divBdr>
            <w:top w:val="none" w:sz="0" w:space="0" w:color="auto"/>
            <w:left w:val="none" w:sz="0" w:space="0" w:color="auto"/>
            <w:bottom w:val="none" w:sz="0" w:space="0" w:color="auto"/>
            <w:right w:val="none" w:sz="0" w:space="0" w:color="auto"/>
          </w:divBdr>
        </w:div>
        <w:div w:id="976764324">
          <w:marLeft w:val="0"/>
          <w:marRight w:val="0"/>
          <w:marTop w:val="0"/>
          <w:marBottom w:val="0"/>
          <w:divBdr>
            <w:top w:val="none" w:sz="0" w:space="0" w:color="auto"/>
            <w:left w:val="none" w:sz="0" w:space="0" w:color="auto"/>
            <w:bottom w:val="none" w:sz="0" w:space="0" w:color="auto"/>
            <w:right w:val="none" w:sz="0" w:space="0" w:color="auto"/>
          </w:divBdr>
        </w:div>
        <w:div w:id="1676684817">
          <w:marLeft w:val="0"/>
          <w:marRight w:val="0"/>
          <w:marTop w:val="0"/>
          <w:marBottom w:val="0"/>
          <w:divBdr>
            <w:top w:val="none" w:sz="0" w:space="0" w:color="auto"/>
            <w:left w:val="none" w:sz="0" w:space="0" w:color="auto"/>
            <w:bottom w:val="none" w:sz="0" w:space="0" w:color="auto"/>
            <w:right w:val="none" w:sz="0" w:space="0" w:color="auto"/>
          </w:divBdr>
        </w:div>
      </w:divsChild>
    </w:div>
    <w:div w:id="1728871231">
      <w:bodyDiv w:val="1"/>
      <w:marLeft w:val="0"/>
      <w:marRight w:val="0"/>
      <w:marTop w:val="0"/>
      <w:marBottom w:val="0"/>
      <w:divBdr>
        <w:top w:val="none" w:sz="0" w:space="0" w:color="auto"/>
        <w:left w:val="none" w:sz="0" w:space="0" w:color="auto"/>
        <w:bottom w:val="none" w:sz="0" w:space="0" w:color="auto"/>
        <w:right w:val="none" w:sz="0" w:space="0" w:color="auto"/>
      </w:divBdr>
    </w:div>
    <w:div w:id="1802722079">
      <w:bodyDiv w:val="1"/>
      <w:marLeft w:val="0"/>
      <w:marRight w:val="0"/>
      <w:marTop w:val="0"/>
      <w:marBottom w:val="0"/>
      <w:divBdr>
        <w:top w:val="none" w:sz="0" w:space="0" w:color="auto"/>
        <w:left w:val="none" w:sz="0" w:space="0" w:color="auto"/>
        <w:bottom w:val="none" w:sz="0" w:space="0" w:color="auto"/>
        <w:right w:val="none" w:sz="0" w:space="0" w:color="auto"/>
      </w:divBdr>
      <w:divsChild>
        <w:div w:id="1909343343">
          <w:marLeft w:val="0"/>
          <w:marRight w:val="0"/>
          <w:marTop w:val="0"/>
          <w:marBottom w:val="0"/>
          <w:divBdr>
            <w:top w:val="none" w:sz="0" w:space="0" w:color="auto"/>
            <w:left w:val="none" w:sz="0" w:space="0" w:color="auto"/>
            <w:bottom w:val="none" w:sz="0" w:space="0" w:color="auto"/>
            <w:right w:val="none" w:sz="0" w:space="0" w:color="auto"/>
          </w:divBdr>
          <w:divsChild>
            <w:div w:id="2063407125">
              <w:marLeft w:val="0"/>
              <w:marRight w:val="0"/>
              <w:marTop w:val="0"/>
              <w:marBottom w:val="0"/>
              <w:divBdr>
                <w:top w:val="none" w:sz="0" w:space="0" w:color="auto"/>
                <w:left w:val="none" w:sz="0" w:space="0" w:color="auto"/>
                <w:bottom w:val="none" w:sz="0" w:space="0" w:color="auto"/>
                <w:right w:val="none" w:sz="0" w:space="0" w:color="auto"/>
              </w:divBdr>
              <w:divsChild>
                <w:div w:id="1486437884">
                  <w:marLeft w:val="0"/>
                  <w:marRight w:val="0"/>
                  <w:marTop w:val="0"/>
                  <w:marBottom w:val="0"/>
                  <w:divBdr>
                    <w:top w:val="none" w:sz="0" w:space="0" w:color="auto"/>
                    <w:left w:val="none" w:sz="0" w:space="0" w:color="auto"/>
                    <w:bottom w:val="none" w:sz="0" w:space="0" w:color="auto"/>
                    <w:right w:val="none" w:sz="0" w:space="0" w:color="auto"/>
                  </w:divBdr>
                  <w:divsChild>
                    <w:div w:id="1490059098">
                      <w:marLeft w:val="0"/>
                      <w:marRight w:val="0"/>
                      <w:marTop w:val="0"/>
                      <w:marBottom w:val="0"/>
                      <w:divBdr>
                        <w:top w:val="none" w:sz="0" w:space="0" w:color="auto"/>
                        <w:left w:val="none" w:sz="0" w:space="0" w:color="auto"/>
                        <w:bottom w:val="none" w:sz="0" w:space="0" w:color="auto"/>
                        <w:right w:val="none" w:sz="0" w:space="0" w:color="auto"/>
                      </w:divBdr>
                      <w:divsChild>
                        <w:div w:id="7840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72910">
      <w:bodyDiv w:val="1"/>
      <w:marLeft w:val="0"/>
      <w:marRight w:val="0"/>
      <w:marTop w:val="0"/>
      <w:marBottom w:val="0"/>
      <w:divBdr>
        <w:top w:val="none" w:sz="0" w:space="0" w:color="auto"/>
        <w:left w:val="none" w:sz="0" w:space="0" w:color="auto"/>
        <w:bottom w:val="none" w:sz="0" w:space="0" w:color="auto"/>
        <w:right w:val="none" w:sz="0" w:space="0" w:color="auto"/>
      </w:divBdr>
      <w:divsChild>
        <w:div w:id="1387341140">
          <w:marLeft w:val="0"/>
          <w:marRight w:val="0"/>
          <w:marTop w:val="0"/>
          <w:marBottom w:val="0"/>
          <w:divBdr>
            <w:top w:val="none" w:sz="0" w:space="0" w:color="auto"/>
            <w:left w:val="none" w:sz="0" w:space="0" w:color="auto"/>
            <w:bottom w:val="none" w:sz="0" w:space="0" w:color="auto"/>
            <w:right w:val="none" w:sz="0" w:space="0" w:color="auto"/>
          </w:divBdr>
        </w:div>
        <w:div w:id="498740093">
          <w:marLeft w:val="0"/>
          <w:marRight w:val="0"/>
          <w:marTop w:val="0"/>
          <w:marBottom w:val="0"/>
          <w:divBdr>
            <w:top w:val="none" w:sz="0" w:space="0" w:color="auto"/>
            <w:left w:val="none" w:sz="0" w:space="0" w:color="auto"/>
            <w:bottom w:val="none" w:sz="0" w:space="0" w:color="auto"/>
            <w:right w:val="none" w:sz="0" w:space="0" w:color="auto"/>
          </w:divBdr>
        </w:div>
        <w:div w:id="1859542372">
          <w:marLeft w:val="0"/>
          <w:marRight w:val="0"/>
          <w:marTop w:val="0"/>
          <w:marBottom w:val="0"/>
          <w:divBdr>
            <w:top w:val="none" w:sz="0" w:space="0" w:color="auto"/>
            <w:left w:val="none" w:sz="0" w:space="0" w:color="auto"/>
            <w:bottom w:val="none" w:sz="0" w:space="0" w:color="auto"/>
            <w:right w:val="none" w:sz="0" w:space="0" w:color="auto"/>
          </w:divBdr>
        </w:div>
      </w:divsChild>
    </w:div>
    <w:div w:id="1973561768">
      <w:bodyDiv w:val="1"/>
      <w:marLeft w:val="0"/>
      <w:marRight w:val="0"/>
      <w:marTop w:val="0"/>
      <w:marBottom w:val="0"/>
      <w:divBdr>
        <w:top w:val="none" w:sz="0" w:space="0" w:color="auto"/>
        <w:left w:val="none" w:sz="0" w:space="0" w:color="auto"/>
        <w:bottom w:val="none" w:sz="0" w:space="0" w:color="auto"/>
        <w:right w:val="none" w:sz="0" w:space="0" w:color="auto"/>
      </w:divBdr>
    </w:div>
    <w:div w:id="2013415206">
      <w:bodyDiv w:val="1"/>
      <w:marLeft w:val="0"/>
      <w:marRight w:val="0"/>
      <w:marTop w:val="0"/>
      <w:marBottom w:val="0"/>
      <w:divBdr>
        <w:top w:val="none" w:sz="0" w:space="0" w:color="auto"/>
        <w:left w:val="none" w:sz="0" w:space="0" w:color="auto"/>
        <w:bottom w:val="none" w:sz="0" w:space="0" w:color="auto"/>
        <w:right w:val="none" w:sz="0" w:space="0" w:color="auto"/>
      </w:divBdr>
    </w:div>
    <w:div w:id="2026244101">
      <w:bodyDiv w:val="1"/>
      <w:marLeft w:val="0"/>
      <w:marRight w:val="0"/>
      <w:marTop w:val="0"/>
      <w:marBottom w:val="0"/>
      <w:divBdr>
        <w:top w:val="none" w:sz="0" w:space="0" w:color="auto"/>
        <w:left w:val="none" w:sz="0" w:space="0" w:color="auto"/>
        <w:bottom w:val="none" w:sz="0" w:space="0" w:color="auto"/>
        <w:right w:val="none" w:sz="0" w:space="0" w:color="auto"/>
      </w:divBdr>
      <w:divsChild>
        <w:div w:id="2088385166">
          <w:marLeft w:val="0"/>
          <w:marRight w:val="0"/>
          <w:marTop w:val="0"/>
          <w:marBottom w:val="0"/>
          <w:divBdr>
            <w:top w:val="none" w:sz="0" w:space="0" w:color="auto"/>
            <w:left w:val="none" w:sz="0" w:space="0" w:color="auto"/>
            <w:bottom w:val="none" w:sz="0" w:space="0" w:color="auto"/>
            <w:right w:val="none" w:sz="0" w:space="0" w:color="auto"/>
          </w:divBdr>
          <w:divsChild>
            <w:div w:id="439103134">
              <w:marLeft w:val="0"/>
              <w:marRight w:val="0"/>
              <w:marTop w:val="0"/>
              <w:marBottom w:val="0"/>
              <w:divBdr>
                <w:top w:val="none" w:sz="0" w:space="0" w:color="auto"/>
                <w:left w:val="none" w:sz="0" w:space="0" w:color="auto"/>
                <w:bottom w:val="none" w:sz="0" w:space="0" w:color="auto"/>
                <w:right w:val="none" w:sz="0" w:space="0" w:color="auto"/>
              </w:divBdr>
              <w:divsChild>
                <w:div w:id="2024821369">
                  <w:marLeft w:val="0"/>
                  <w:marRight w:val="0"/>
                  <w:marTop w:val="0"/>
                  <w:marBottom w:val="0"/>
                  <w:divBdr>
                    <w:top w:val="none" w:sz="0" w:space="0" w:color="auto"/>
                    <w:left w:val="none" w:sz="0" w:space="0" w:color="auto"/>
                    <w:bottom w:val="none" w:sz="0" w:space="0" w:color="auto"/>
                    <w:right w:val="none" w:sz="0" w:space="0" w:color="auto"/>
                  </w:divBdr>
                  <w:divsChild>
                    <w:div w:id="946235052">
                      <w:marLeft w:val="0"/>
                      <w:marRight w:val="0"/>
                      <w:marTop w:val="0"/>
                      <w:marBottom w:val="0"/>
                      <w:divBdr>
                        <w:top w:val="none" w:sz="0" w:space="0" w:color="auto"/>
                        <w:left w:val="none" w:sz="0" w:space="0" w:color="auto"/>
                        <w:bottom w:val="none" w:sz="0" w:space="0" w:color="auto"/>
                        <w:right w:val="none" w:sz="0" w:space="0" w:color="auto"/>
                      </w:divBdr>
                      <w:divsChild>
                        <w:div w:id="686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93DD-204E-4169-80A3-B628EAA8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28072</Words>
  <Characters>16002</Characters>
  <Application>Microsoft Office Word</Application>
  <DocSecurity>4</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2020-07-13T13:53:00Z</dcterms:created>
  <dc:creator>Vaida Šležienė</dc:creator>
  <cp:lastModifiedBy>Jurgita Urbaitė</cp:lastModifiedBy>
  <cp:lastPrinted>2020-07-02T07:00:00Z</cp:lastPrinted>
  <dcterms:modified xsi:type="dcterms:W3CDTF">2020-07-13T13:53:00Z</dcterms:modified>
  <cp:revision>2</cp:revision>
</cp:coreProperties>
</file>